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D886" w14:textId="1C5BD651" w:rsidR="002652FB" w:rsidRPr="002A154E" w:rsidRDefault="002652FB" w:rsidP="002A154E">
      <w:pPr>
        <w:spacing w:before="0" w:after="120" w:line="360" w:lineRule="auto"/>
        <w:rPr>
          <w:rFonts w:ascii="Calibri" w:hAnsi="Calibri" w:cs="Calibri"/>
          <w:sz w:val="24"/>
          <w:szCs w:val="24"/>
        </w:rPr>
      </w:pPr>
      <w:r w:rsidRPr="005C62A0">
        <w:rPr>
          <w:rFonts w:ascii="Calibri" w:hAnsi="Calibri" w:cs="Calibri"/>
          <w:sz w:val="24"/>
          <w:szCs w:val="24"/>
        </w:rPr>
        <w:t>PI.272.</w:t>
      </w:r>
      <w:r w:rsidR="005C62A0">
        <w:rPr>
          <w:rFonts w:ascii="Calibri" w:hAnsi="Calibri" w:cs="Calibri"/>
          <w:sz w:val="24"/>
          <w:szCs w:val="24"/>
        </w:rPr>
        <w:t>18/1</w:t>
      </w:r>
      <w:r w:rsidRPr="005C62A0">
        <w:rPr>
          <w:rFonts w:ascii="Calibri" w:hAnsi="Calibri" w:cs="Calibri"/>
          <w:sz w:val="24"/>
          <w:szCs w:val="24"/>
        </w:rPr>
        <w:t>.202</w:t>
      </w:r>
      <w:r w:rsidR="00FB157E">
        <w:rPr>
          <w:rFonts w:ascii="Calibri" w:hAnsi="Calibri" w:cs="Calibri"/>
          <w:sz w:val="24"/>
          <w:szCs w:val="24"/>
        </w:rPr>
        <w:t>3</w:t>
      </w:r>
      <w:r w:rsidRPr="002A154E">
        <w:rPr>
          <w:rFonts w:ascii="Calibri" w:hAnsi="Calibri" w:cs="Calibri"/>
          <w:sz w:val="24"/>
          <w:szCs w:val="24"/>
        </w:rPr>
        <w:t xml:space="preserve"> </w:t>
      </w:r>
    </w:p>
    <w:p w14:paraId="2E0E62B0" w14:textId="1AAEE43A" w:rsidR="002652FB" w:rsidRDefault="002652FB" w:rsidP="005C62A0">
      <w:pPr>
        <w:spacing w:before="0" w:after="120" w:line="360" w:lineRule="auto"/>
        <w:jc w:val="right"/>
        <w:rPr>
          <w:rFonts w:ascii="Calibri" w:hAnsi="Calibri" w:cs="Calibri"/>
          <w:sz w:val="24"/>
          <w:szCs w:val="24"/>
        </w:rPr>
      </w:pPr>
      <w:r w:rsidRPr="002A154E">
        <w:rPr>
          <w:rFonts w:ascii="Calibri" w:hAnsi="Calibri" w:cs="Calibri"/>
          <w:sz w:val="24"/>
          <w:szCs w:val="24"/>
        </w:rPr>
        <w:t>Załącznik nr 1</w:t>
      </w:r>
      <w:r w:rsidR="00CA4625">
        <w:rPr>
          <w:rFonts w:ascii="Calibri" w:hAnsi="Calibri" w:cs="Calibri"/>
          <w:sz w:val="24"/>
          <w:szCs w:val="24"/>
        </w:rPr>
        <w:t>B</w:t>
      </w:r>
      <w:r w:rsidRPr="002A154E">
        <w:rPr>
          <w:rFonts w:ascii="Calibri" w:hAnsi="Calibri" w:cs="Calibri"/>
          <w:sz w:val="24"/>
          <w:szCs w:val="24"/>
        </w:rPr>
        <w:t xml:space="preserve"> do SWZ</w:t>
      </w:r>
    </w:p>
    <w:p w14:paraId="08B9CD48" w14:textId="77777777" w:rsidR="005C62A0" w:rsidRPr="002A154E" w:rsidRDefault="005C62A0" w:rsidP="005C62A0">
      <w:pPr>
        <w:spacing w:before="0" w:after="120" w:line="360" w:lineRule="auto"/>
        <w:jc w:val="right"/>
        <w:rPr>
          <w:rFonts w:ascii="Calibri" w:hAnsi="Calibri" w:cs="Calibri"/>
          <w:sz w:val="24"/>
          <w:szCs w:val="24"/>
        </w:rPr>
      </w:pPr>
    </w:p>
    <w:p w14:paraId="4C584A8B" w14:textId="508719D6" w:rsidR="002652FB" w:rsidRDefault="002652FB" w:rsidP="005C62A0">
      <w:pPr>
        <w:spacing w:before="0" w:after="120" w:line="360" w:lineRule="auto"/>
        <w:jc w:val="center"/>
        <w:rPr>
          <w:rFonts w:ascii="Calibri" w:hAnsi="Calibri" w:cs="Calibri"/>
          <w:sz w:val="24"/>
          <w:szCs w:val="24"/>
        </w:rPr>
      </w:pPr>
      <w:r w:rsidRPr="002A154E">
        <w:rPr>
          <w:rFonts w:ascii="Calibri" w:hAnsi="Calibri" w:cs="Calibri"/>
          <w:sz w:val="24"/>
          <w:szCs w:val="24"/>
        </w:rPr>
        <w:t>Opis Przedmiotu Zamówienia</w:t>
      </w:r>
    </w:p>
    <w:p w14:paraId="685C97AF" w14:textId="77777777" w:rsidR="005C62A0" w:rsidRPr="002A154E" w:rsidRDefault="005C62A0" w:rsidP="005C62A0">
      <w:pPr>
        <w:spacing w:before="0" w:after="120" w:line="360" w:lineRule="auto"/>
        <w:jc w:val="center"/>
        <w:rPr>
          <w:rFonts w:ascii="Calibri" w:hAnsi="Calibri" w:cs="Calibri"/>
          <w:sz w:val="24"/>
          <w:szCs w:val="24"/>
        </w:rPr>
      </w:pPr>
    </w:p>
    <w:p w14:paraId="72308159" w14:textId="71F7944F" w:rsidR="002652FB" w:rsidRPr="002A154E" w:rsidRDefault="002652FB" w:rsidP="002A154E">
      <w:pPr>
        <w:spacing w:before="0" w:after="120" w:line="360" w:lineRule="auto"/>
        <w:ind w:left="1134" w:hanging="1134"/>
        <w:rPr>
          <w:rFonts w:ascii="Calibri" w:hAnsi="Calibri" w:cs="Calibri"/>
          <w:b/>
          <w:sz w:val="24"/>
          <w:szCs w:val="24"/>
        </w:rPr>
      </w:pPr>
      <w:bookmarkStart w:id="0" w:name="_Hlk93583782"/>
      <w:r w:rsidRPr="002A154E">
        <w:rPr>
          <w:rFonts w:ascii="Calibri" w:hAnsi="Calibri" w:cs="Calibri"/>
          <w:sz w:val="24"/>
          <w:szCs w:val="24"/>
        </w:rPr>
        <w:t xml:space="preserve">dla </w:t>
      </w:r>
      <w:r w:rsidR="00F72FBF" w:rsidRPr="00F72FBF">
        <w:rPr>
          <w:rFonts w:ascii="Calibri" w:hAnsi="Calibri" w:cs="Calibri"/>
          <w:bCs/>
          <w:sz w:val="24"/>
          <w:szCs w:val="24"/>
        </w:rPr>
        <w:t xml:space="preserve">Część 2 Dostawa opryskiwacza 15 m do Zespołu Szkół Ekonomiczno – Technicznych w Rakowicach </w:t>
      </w:r>
      <w:r w:rsidRPr="002A154E">
        <w:rPr>
          <w:rFonts w:ascii="Calibri" w:hAnsi="Calibri" w:cs="Calibri"/>
          <w:sz w:val="24"/>
          <w:szCs w:val="24"/>
        </w:rPr>
        <w:t xml:space="preserve">pn. </w:t>
      </w:r>
      <w:r w:rsidR="005C62A0" w:rsidRPr="005C62A0">
        <w:rPr>
          <w:rFonts w:ascii="Calibri" w:hAnsi="Calibri" w:cs="Calibri"/>
          <w:b/>
          <w:sz w:val="24"/>
          <w:szCs w:val="24"/>
        </w:rPr>
        <w:t>Dostawa maszyn rolniczych do ZSET w Rakowicach Wielkich</w:t>
      </w:r>
    </w:p>
    <w:bookmarkEnd w:id="0"/>
    <w:p w14:paraId="49DF1EC7" w14:textId="77777777" w:rsidR="002652FB" w:rsidRPr="002A154E" w:rsidRDefault="002652FB" w:rsidP="002A154E">
      <w:pPr>
        <w:spacing w:before="0" w:after="120" w:line="360" w:lineRule="auto"/>
        <w:rPr>
          <w:rFonts w:ascii="Calibri" w:hAnsi="Calibri" w:cs="Calibri"/>
          <w:b/>
          <w:sz w:val="24"/>
          <w:szCs w:val="24"/>
        </w:rPr>
      </w:pPr>
    </w:p>
    <w:p w14:paraId="689E9EFD" w14:textId="4F28010B" w:rsidR="00C01C59" w:rsidRDefault="00C01C59" w:rsidP="005C62A0">
      <w:pPr>
        <w:numPr>
          <w:ilvl w:val="0"/>
          <w:numId w:val="42"/>
        </w:numPr>
        <w:spacing w:before="0" w:after="120" w:line="240" w:lineRule="auto"/>
        <w:rPr>
          <w:rFonts w:ascii="Calibri" w:hAnsi="Calibri" w:cs="Calibri"/>
          <w:bCs/>
          <w:sz w:val="24"/>
          <w:szCs w:val="24"/>
        </w:rPr>
      </w:pPr>
      <w:bookmarkStart w:id="1" w:name="_Hlk63682466"/>
      <w:bookmarkStart w:id="2" w:name="_Hlk64550175"/>
      <w:r>
        <w:rPr>
          <w:rFonts w:ascii="Calibri" w:hAnsi="Calibri" w:cs="Calibri"/>
          <w:bCs/>
          <w:sz w:val="24"/>
          <w:szCs w:val="24"/>
        </w:rPr>
        <w:t xml:space="preserve">Zamawiający wymaga dostarczenia 1 szt. </w:t>
      </w:r>
      <w:r w:rsidR="00F72FBF">
        <w:rPr>
          <w:rFonts w:ascii="Calibri" w:hAnsi="Calibri" w:cs="Calibri"/>
          <w:bCs/>
          <w:sz w:val="24"/>
          <w:szCs w:val="24"/>
        </w:rPr>
        <w:t>opryskiwacza podwieszanego o rozstawie belki 15 m</w:t>
      </w:r>
      <w:r>
        <w:rPr>
          <w:rFonts w:ascii="Calibri" w:hAnsi="Calibri" w:cs="Calibri"/>
          <w:bCs/>
          <w:sz w:val="24"/>
          <w:szCs w:val="24"/>
        </w:rPr>
        <w:t xml:space="preserve"> wraz z wyposażeniem o następujących parametrach: </w:t>
      </w:r>
    </w:p>
    <w:p w14:paraId="6E162EB1" w14:textId="2DFC3607" w:rsidR="00F72FBF" w:rsidRPr="00F72FBF" w:rsidRDefault="00C01C59" w:rsidP="00F72FBF">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 </w:t>
      </w:r>
      <w:r w:rsidR="00F72FBF" w:rsidRPr="00F72FBF">
        <w:rPr>
          <w:rFonts w:ascii="Calibri" w:hAnsi="Calibri" w:cs="Calibri"/>
          <w:bCs/>
          <w:sz w:val="24"/>
          <w:szCs w:val="24"/>
        </w:rPr>
        <w:t xml:space="preserve">pojemność zbiornika na ciecz roboczą </w:t>
      </w:r>
      <w:r w:rsidR="00F72FBF">
        <w:rPr>
          <w:rFonts w:ascii="Calibri" w:hAnsi="Calibri" w:cs="Calibri"/>
          <w:bCs/>
          <w:sz w:val="24"/>
          <w:szCs w:val="24"/>
        </w:rPr>
        <w:t xml:space="preserve">min. </w:t>
      </w:r>
      <w:r w:rsidR="00F72FBF" w:rsidRPr="00F72FBF">
        <w:rPr>
          <w:rFonts w:ascii="Calibri" w:hAnsi="Calibri" w:cs="Calibri"/>
          <w:bCs/>
          <w:sz w:val="24"/>
          <w:szCs w:val="24"/>
        </w:rPr>
        <w:t xml:space="preserve">800 l </w:t>
      </w:r>
    </w:p>
    <w:p w14:paraId="640A4172" w14:textId="5D437C4D" w:rsidR="00F72FBF" w:rsidRPr="00F72FBF" w:rsidRDefault="00F72FBF" w:rsidP="00F72FBF">
      <w:pPr>
        <w:numPr>
          <w:ilvl w:val="1"/>
          <w:numId w:val="42"/>
        </w:numPr>
        <w:spacing w:before="0" w:after="120" w:line="240" w:lineRule="auto"/>
        <w:rPr>
          <w:rFonts w:ascii="Calibri" w:hAnsi="Calibri" w:cs="Calibri"/>
          <w:bCs/>
          <w:sz w:val="24"/>
          <w:szCs w:val="24"/>
        </w:rPr>
      </w:pPr>
      <w:r w:rsidRPr="00F72FBF">
        <w:rPr>
          <w:rFonts w:ascii="Calibri" w:hAnsi="Calibri" w:cs="Calibri"/>
          <w:bCs/>
          <w:sz w:val="24"/>
          <w:szCs w:val="24"/>
        </w:rPr>
        <w:t xml:space="preserve">szerokość robocza belki polowej </w:t>
      </w:r>
      <w:r>
        <w:rPr>
          <w:rFonts w:ascii="Calibri" w:hAnsi="Calibri" w:cs="Calibri"/>
          <w:bCs/>
          <w:sz w:val="24"/>
          <w:szCs w:val="24"/>
        </w:rPr>
        <w:t xml:space="preserve">min. </w:t>
      </w:r>
      <w:r w:rsidRPr="00F72FBF">
        <w:rPr>
          <w:rFonts w:ascii="Calibri" w:hAnsi="Calibri" w:cs="Calibri"/>
          <w:bCs/>
          <w:sz w:val="24"/>
          <w:szCs w:val="24"/>
        </w:rPr>
        <w:t>15 m ze stabilizatorem, rozkładana ręcznie</w:t>
      </w:r>
      <w:r w:rsidR="008444DA">
        <w:rPr>
          <w:rFonts w:ascii="Calibri" w:hAnsi="Calibri" w:cs="Calibri"/>
          <w:bCs/>
          <w:sz w:val="24"/>
          <w:szCs w:val="24"/>
        </w:rPr>
        <w:t>,</w:t>
      </w:r>
      <w:r w:rsidRPr="00F72FBF">
        <w:rPr>
          <w:rFonts w:ascii="Calibri" w:hAnsi="Calibri" w:cs="Calibri"/>
          <w:bCs/>
          <w:sz w:val="24"/>
          <w:szCs w:val="24"/>
        </w:rPr>
        <w:t xml:space="preserve"> </w:t>
      </w:r>
    </w:p>
    <w:p w14:paraId="787DAA12" w14:textId="602CEB4F" w:rsidR="00F72FBF" w:rsidRPr="00F72FBF" w:rsidRDefault="00F72FBF" w:rsidP="00F72FBF">
      <w:pPr>
        <w:numPr>
          <w:ilvl w:val="1"/>
          <w:numId w:val="42"/>
        </w:numPr>
        <w:spacing w:before="0" w:after="120" w:line="240" w:lineRule="auto"/>
        <w:rPr>
          <w:rFonts w:ascii="Calibri" w:hAnsi="Calibri" w:cs="Calibri"/>
          <w:bCs/>
          <w:sz w:val="24"/>
          <w:szCs w:val="24"/>
        </w:rPr>
      </w:pPr>
      <w:r w:rsidRPr="00F72FBF">
        <w:rPr>
          <w:rFonts w:ascii="Calibri" w:hAnsi="Calibri" w:cs="Calibri"/>
          <w:bCs/>
          <w:sz w:val="24"/>
          <w:szCs w:val="24"/>
        </w:rPr>
        <w:t xml:space="preserve">oprawy 3 pozycyjne z </w:t>
      </w:r>
      <w:proofErr w:type="spellStart"/>
      <w:r w:rsidRPr="00F72FBF">
        <w:rPr>
          <w:rFonts w:ascii="Calibri" w:hAnsi="Calibri" w:cs="Calibri"/>
          <w:bCs/>
          <w:sz w:val="24"/>
          <w:szCs w:val="24"/>
        </w:rPr>
        <w:t>kpl</w:t>
      </w:r>
      <w:proofErr w:type="spellEnd"/>
      <w:r>
        <w:rPr>
          <w:rFonts w:ascii="Calibri" w:hAnsi="Calibri" w:cs="Calibri"/>
          <w:bCs/>
          <w:sz w:val="24"/>
          <w:szCs w:val="24"/>
        </w:rPr>
        <w:t>.</w:t>
      </w:r>
      <w:r w:rsidRPr="00F72FBF">
        <w:rPr>
          <w:rFonts w:ascii="Calibri" w:hAnsi="Calibri" w:cs="Calibri"/>
          <w:bCs/>
          <w:sz w:val="24"/>
          <w:szCs w:val="24"/>
        </w:rPr>
        <w:t xml:space="preserve"> </w:t>
      </w:r>
      <w:r w:rsidR="008444DA" w:rsidRPr="00F72FBF">
        <w:rPr>
          <w:rFonts w:ascii="Calibri" w:hAnsi="Calibri" w:cs="Calibri"/>
          <w:bCs/>
          <w:sz w:val="24"/>
          <w:szCs w:val="24"/>
        </w:rPr>
        <w:t>R</w:t>
      </w:r>
      <w:r w:rsidRPr="00F72FBF">
        <w:rPr>
          <w:rFonts w:ascii="Calibri" w:hAnsi="Calibri" w:cs="Calibri"/>
          <w:bCs/>
          <w:sz w:val="24"/>
          <w:szCs w:val="24"/>
        </w:rPr>
        <w:t>ozpylaczy</w:t>
      </w:r>
      <w:r w:rsidR="008444DA">
        <w:rPr>
          <w:rFonts w:ascii="Calibri" w:hAnsi="Calibri" w:cs="Calibri"/>
          <w:bCs/>
          <w:sz w:val="24"/>
          <w:szCs w:val="24"/>
        </w:rPr>
        <w:t>,</w:t>
      </w:r>
      <w:r w:rsidRPr="00F72FBF">
        <w:rPr>
          <w:rFonts w:ascii="Calibri" w:hAnsi="Calibri" w:cs="Calibri"/>
          <w:bCs/>
          <w:sz w:val="24"/>
          <w:szCs w:val="24"/>
        </w:rPr>
        <w:t xml:space="preserve"> </w:t>
      </w:r>
    </w:p>
    <w:p w14:paraId="07F277D1" w14:textId="5B08212C" w:rsidR="00F72FBF" w:rsidRPr="00F72FBF" w:rsidRDefault="00F72FBF" w:rsidP="00F72FBF">
      <w:pPr>
        <w:numPr>
          <w:ilvl w:val="1"/>
          <w:numId w:val="42"/>
        </w:numPr>
        <w:spacing w:before="0" w:after="120" w:line="240" w:lineRule="auto"/>
        <w:rPr>
          <w:rFonts w:ascii="Calibri" w:hAnsi="Calibri" w:cs="Calibri"/>
          <w:bCs/>
          <w:sz w:val="24"/>
          <w:szCs w:val="24"/>
        </w:rPr>
      </w:pPr>
      <w:r w:rsidRPr="00F72FBF">
        <w:rPr>
          <w:rFonts w:ascii="Calibri" w:hAnsi="Calibri" w:cs="Calibri"/>
          <w:bCs/>
          <w:sz w:val="24"/>
          <w:szCs w:val="24"/>
        </w:rPr>
        <w:t xml:space="preserve">pompa </w:t>
      </w:r>
      <w:r>
        <w:rPr>
          <w:rFonts w:ascii="Calibri" w:hAnsi="Calibri" w:cs="Calibri"/>
          <w:bCs/>
          <w:sz w:val="24"/>
          <w:szCs w:val="24"/>
        </w:rPr>
        <w:t xml:space="preserve">o wydajności min. </w:t>
      </w:r>
      <w:r w:rsidRPr="00F72FBF">
        <w:rPr>
          <w:rFonts w:ascii="Calibri" w:hAnsi="Calibri" w:cs="Calibri"/>
          <w:bCs/>
          <w:sz w:val="24"/>
          <w:szCs w:val="24"/>
        </w:rPr>
        <w:t>140l/min</w:t>
      </w:r>
      <w:r w:rsidR="008444DA">
        <w:rPr>
          <w:rFonts w:ascii="Calibri" w:hAnsi="Calibri" w:cs="Calibri"/>
          <w:bCs/>
          <w:sz w:val="24"/>
          <w:szCs w:val="24"/>
        </w:rPr>
        <w:t>,</w:t>
      </w:r>
    </w:p>
    <w:p w14:paraId="7BEB4964" w14:textId="35F6E050" w:rsidR="00F72FBF" w:rsidRPr="00F72FBF" w:rsidRDefault="00F72FBF" w:rsidP="00F72FBF">
      <w:pPr>
        <w:numPr>
          <w:ilvl w:val="1"/>
          <w:numId w:val="42"/>
        </w:numPr>
        <w:spacing w:before="0" w:after="120" w:line="240" w:lineRule="auto"/>
        <w:rPr>
          <w:rFonts w:ascii="Calibri" w:hAnsi="Calibri" w:cs="Calibri"/>
          <w:bCs/>
          <w:sz w:val="24"/>
          <w:szCs w:val="24"/>
        </w:rPr>
      </w:pPr>
      <w:r w:rsidRPr="00F72FBF">
        <w:rPr>
          <w:rFonts w:ascii="Calibri" w:hAnsi="Calibri" w:cs="Calibri"/>
          <w:bCs/>
          <w:sz w:val="24"/>
          <w:szCs w:val="24"/>
        </w:rPr>
        <w:t>hydrauliczne podnoszenie belki polowej</w:t>
      </w:r>
      <w:r w:rsidR="008444DA">
        <w:rPr>
          <w:rFonts w:ascii="Calibri" w:hAnsi="Calibri" w:cs="Calibri"/>
          <w:bCs/>
          <w:sz w:val="24"/>
          <w:szCs w:val="24"/>
        </w:rPr>
        <w:t>,</w:t>
      </w:r>
      <w:r w:rsidRPr="00F72FBF">
        <w:rPr>
          <w:rFonts w:ascii="Calibri" w:hAnsi="Calibri" w:cs="Calibri"/>
          <w:bCs/>
          <w:sz w:val="24"/>
          <w:szCs w:val="24"/>
        </w:rPr>
        <w:t xml:space="preserve"> </w:t>
      </w:r>
    </w:p>
    <w:p w14:paraId="0C6B7193" w14:textId="58404DD6" w:rsidR="00F72FBF" w:rsidRPr="00F72FBF" w:rsidRDefault="00F72FBF" w:rsidP="00F72FBF">
      <w:pPr>
        <w:numPr>
          <w:ilvl w:val="1"/>
          <w:numId w:val="42"/>
        </w:numPr>
        <w:spacing w:before="0" w:after="120" w:line="240" w:lineRule="auto"/>
        <w:rPr>
          <w:rFonts w:ascii="Calibri" w:hAnsi="Calibri" w:cs="Calibri"/>
          <w:bCs/>
          <w:sz w:val="24"/>
          <w:szCs w:val="24"/>
        </w:rPr>
      </w:pPr>
      <w:r w:rsidRPr="00F72FBF">
        <w:rPr>
          <w:rFonts w:ascii="Calibri" w:hAnsi="Calibri" w:cs="Calibri"/>
          <w:bCs/>
          <w:sz w:val="24"/>
          <w:szCs w:val="24"/>
        </w:rPr>
        <w:t>wąż z koszem do napełniania opryskiwacza</w:t>
      </w:r>
      <w:r w:rsidR="008444DA">
        <w:rPr>
          <w:rFonts w:ascii="Calibri" w:hAnsi="Calibri" w:cs="Calibri"/>
          <w:bCs/>
          <w:sz w:val="24"/>
          <w:szCs w:val="24"/>
        </w:rPr>
        <w:t>,</w:t>
      </w:r>
    </w:p>
    <w:p w14:paraId="10F0CBC7" w14:textId="42051696" w:rsidR="00F72FBF" w:rsidRPr="00F72FBF" w:rsidRDefault="00F72FBF" w:rsidP="00F72FBF">
      <w:pPr>
        <w:numPr>
          <w:ilvl w:val="1"/>
          <w:numId w:val="42"/>
        </w:numPr>
        <w:spacing w:before="0" w:after="120" w:line="240" w:lineRule="auto"/>
        <w:rPr>
          <w:rFonts w:ascii="Calibri" w:hAnsi="Calibri" w:cs="Calibri"/>
          <w:bCs/>
          <w:sz w:val="24"/>
          <w:szCs w:val="24"/>
        </w:rPr>
      </w:pPr>
      <w:r w:rsidRPr="00F72FBF">
        <w:rPr>
          <w:rFonts w:ascii="Calibri" w:hAnsi="Calibri" w:cs="Calibri"/>
          <w:bCs/>
          <w:sz w:val="24"/>
          <w:szCs w:val="24"/>
        </w:rPr>
        <w:t>zawór stało ciśnieniowy z 5 sekcjami</w:t>
      </w:r>
      <w:r w:rsidR="008444DA">
        <w:rPr>
          <w:rFonts w:ascii="Calibri" w:hAnsi="Calibri" w:cs="Calibri"/>
          <w:bCs/>
          <w:sz w:val="24"/>
          <w:szCs w:val="24"/>
        </w:rPr>
        <w:t>,</w:t>
      </w:r>
    </w:p>
    <w:p w14:paraId="00C64DB0" w14:textId="23E92389" w:rsidR="00F72FBF" w:rsidRPr="00F72FBF" w:rsidRDefault="00F72FBF" w:rsidP="00F72FBF">
      <w:pPr>
        <w:numPr>
          <w:ilvl w:val="1"/>
          <w:numId w:val="42"/>
        </w:numPr>
        <w:spacing w:before="0" w:after="120" w:line="240" w:lineRule="auto"/>
        <w:rPr>
          <w:rFonts w:ascii="Calibri" w:hAnsi="Calibri" w:cs="Calibri"/>
          <w:bCs/>
          <w:sz w:val="24"/>
          <w:szCs w:val="24"/>
        </w:rPr>
      </w:pPr>
      <w:r w:rsidRPr="00F72FBF">
        <w:rPr>
          <w:rFonts w:ascii="Calibri" w:hAnsi="Calibri" w:cs="Calibri"/>
          <w:bCs/>
          <w:sz w:val="24"/>
          <w:szCs w:val="24"/>
        </w:rPr>
        <w:t>zbiornik do mycia rąk</w:t>
      </w:r>
      <w:r w:rsidR="008444DA">
        <w:rPr>
          <w:rFonts w:ascii="Calibri" w:hAnsi="Calibri" w:cs="Calibri"/>
          <w:bCs/>
          <w:sz w:val="24"/>
          <w:szCs w:val="24"/>
        </w:rPr>
        <w:t>,</w:t>
      </w:r>
    </w:p>
    <w:p w14:paraId="529F1BD9" w14:textId="65525DE6" w:rsidR="00F72FBF" w:rsidRPr="00F72FBF" w:rsidRDefault="00F72FBF" w:rsidP="00F72FBF">
      <w:pPr>
        <w:numPr>
          <w:ilvl w:val="1"/>
          <w:numId w:val="42"/>
        </w:numPr>
        <w:spacing w:before="0" w:after="120" w:line="240" w:lineRule="auto"/>
        <w:rPr>
          <w:rFonts w:ascii="Calibri" w:hAnsi="Calibri" w:cs="Calibri"/>
          <w:bCs/>
          <w:sz w:val="24"/>
          <w:szCs w:val="24"/>
        </w:rPr>
      </w:pPr>
      <w:r w:rsidRPr="00F72FBF">
        <w:rPr>
          <w:rFonts w:ascii="Calibri" w:hAnsi="Calibri" w:cs="Calibri"/>
          <w:bCs/>
          <w:sz w:val="24"/>
          <w:szCs w:val="24"/>
        </w:rPr>
        <w:t>zbiornik do przepłukiwania opryskiwacza</w:t>
      </w:r>
      <w:r w:rsidR="008444DA">
        <w:rPr>
          <w:rFonts w:ascii="Calibri" w:hAnsi="Calibri" w:cs="Calibri"/>
          <w:bCs/>
          <w:sz w:val="24"/>
          <w:szCs w:val="24"/>
        </w:rPr>
        <w:t>,</w:t>
      </w:r>
      <w:r w:rsidRPr="00F72FBF">
        <w:rPr>
          <w:rFonts w:ascii="Calibri" w:hAnsi="Calibri" w:cs="Calibri"/>
          <w:bCs/>
          <w:sz w:val="24"/>
          <w:szCs w:val="24"/>
        </w:rPr>
        <w:t xml:space="preserve"> </w:t>
      </w:r>
    </w:p>
    <w:p w14:paraId="3CFC358A" w14:textId="408FBCFF" w:rsidR="00F72FBF" w:rsidRPr="00F72FBF" w:rsidRDefault="00F72FBF" w:rsidP="00F72FBF">
      <w:pPr>
        <w:numPr>
          <w:ilvl w:val="1"/>
          <w:numId w:val="42"/>
        </w:numPr>
        <w:spacing w:before="0" w:after="120" w:line="240" w:lineRule="auto"/>
        <w:rPr>
          <w:rFonts w:ascii="Calibri" w:hAnsi="Calibri" w:cs="Calibri"/>
          <w:bCs/>
          <w:sz w:val="24"/>
          <w:szCs w:val="24"/>
        </w:rPr>
      </w:pPr>
      <w:proofErr w:type="spellStart"/>
      <w:r w:rsidRPr="00F72FBF">
        <w:rPr>
          <w:rFonts w:ascii="Calibri" w:hAnsi="Calibri" w:cs="Calibri"/>
          <w:bCs/>
          <w:sz w:val="24"/>
          <w:szCs w:val="24"/>
        </w:rPr>
        <w:t>rozwadniacz</w:t>
      </w:r>
      <w:proofErr w:type="spellEnd"/>
      <w:r w:rsidRPr="00F72FBF">
        <w:rPr>
          <w:rFonts w:ascii="Calibri" w:hAnsi="Calibri" w:cs="Calibri"/>
          <w:bCs/>
          <w:sz w:val="24"/>
          <w:szCs w:val="24"/>
        </w:rPr>
        <w:t xml:space="preserve"> we wlewie opryskiwacza</w:t>
      </w:r>
      <w:r w:rsidR="008444DA">
        <w:rPr>
          <w:rFonts w:ascii="Calibri" w:hAnsi="Calibri" w:cs="Calibri"/>
          <w:bCs/>
          <w:sz w:val="24"/>
          <w:szCs w:val="24"/>
        </w:rPr>
        <w:t>,</w:t>
      </w:r>
      <w:r w:rsidRPr="00F72FBF">
        <w:rPr>
          <w:rFonts w:ascii="Calibri" w:hAnsi="Calibri" w:cs="Calibri"/>
          <w:bCs/>
          <w:sz w:val="24"/>
          <w:szCs w:val="24"/>
        </w:rPr>
        <w:t xml:space="preserve"> </w:t>
      </w:r>
    </w:p>
    <w:p w14:paraId="329ECF0B" w14:textId="177D64C6" w:rsidR="00F72FBF" w:rsidRPr="00F72FBF" w:rsidRDefault="00F72FBF" w:rsidP="00F72FBF">
      <w:pPr>
        <w:numPr>
          <w:ilvl w:val="1"/>
          <w:numId w:val="42"/>
        </w:numPr>
        <w:spacing w:before="0" w:after="120" w:line="240" w:lineRule="auto"/>
        <w:rPr>
          <w:rFonts w:ascii="Calibri" w:hAnsi="Calibri" w:cs="Calibri"/>
          <w:bCs/>
          <w:sz w:val="24"/>
          <w:szCs w:val="24"/>
        </w:rPr>
      </w:pPr>
      <w:r w:rsidRPr="00F72FBF">
        <w:rPr>
          <w:rFonts w:ascii="Calibri" w:hAnsi="Calibri" w:cs="Calibri"/>
          <w:bCs/>
          <w:sz w:val="24"/>
          <w:szCs w:val="24"/>
        </w:rPr>
        <w:t xml:space="preserve">oświetlenie </w:t>
      </w:r>
      <w:proofErr w:type="spellStart"/>
      <w:r w:rsidR="008444DA">
        <w:rPr>
          <w:rFonts w:ascii="Calibri" w:hAnsi="Calibri" w:cs="Calibri"/>
          <w:bCs/>
          <w:sz w:val="24"/>
          <w:szCs w:val="24"/>
        </w:rPr>
        <w:t>led</w:t>
      </w:r>
      <w:proofErr w:type="spellEnd"/>
      <w:r w:rsidR="008444DA">
        <w:rPr>
          <w:rFonts w:ascii="Calibri" w:hAnsi="Calibri" w:cs="Calibri"/>
          <w:bCs/>
          <w:sz w:val="24"/>
          <w:szCs w:val="24"/>
        </w:rPr>
        <w:t>,</w:t>
      </w:r>
      <w:r w:rsidRPr="00F72FBF">
        <w:rPr>
          <w:rFonts w:ascii="Calibri" w:hAnsi="Calibri" w:cs="Calibri"/>
          <w:bCs/>
          <w:sz w:val="24"/>
          <w:szCs w:val="24"/>
        </w:rPr>
        <w:t xml:space="preserve"> </w:t>
      </w:r>
    </w:p>
    <w:p w14:paraId="0C1C3ACE" w14:textId="4DBD2830" w:rsidR="008444DA" w:rsidRPr="000D47E6" w:rsidRDefault="00F72FBF" w:rsidP="001F5BE9">
      <w:pPr>
        <w:numPr>
          <w:ilvl w:val="1"/>
          <w:numId w:val="42"/>
        </w:numPr>
        <w:spacing w:before="0" w:after="120" w:line="240" w:lineRule="auto"/>
        <w:rPr>
          <w:rFonts w:ascii="Calibri" w:hAnsi="Calibri" w:cs="Calibri"/>
          <w:bCs/>
          <w:sz w:val="24"/>
          <w:szCs w:val="24"/>
        </w:rPr>
      </w:pPr>
      <w:r w:rsidRPr="000D47E6">
        <w:rPr>
          <w:rFonts w:ascii="Calibri" w:hAnsi="Calibri" w:cs="Calibri"/>
          <w:bCs/>
          <w:sz w:val="24"/>
          <w:szCs w:val="24"/>
        </w:rPr>
        <w:t>panel elektryczny – elektrozawory na każdej sekcji sterowane z kabiny ciągnika</w:t>
      </w:r>
      <w:r w:rsidR="008444DA" w:rsidRPr="000D47E6">
        <w:rPr>
          <w:rFonts w:ascii="Calibri" w:hAnsi="Calibri" w:cs="Calibri"/>
          <w:bCs/>
          <w:sz w:val="24"/>
          <w:szCs w:val="24"/>
        </w:rPr>
        <w:t>,</w:t>
      </w:r>
      <w:r w:rsidRPr="000D47E6">
        <w:rPr>
          <w:rFonts w:ascii="Calibri" w:hAnsi="Calibri" w:cs="Calibri"/>
          <w:bCs/>
          <w:sz w:val="24"/>
          <w:szCs w:val="24"/>
        </w:rPr>
        <w:t xml:space="preserve"> </w:t>
      </w:r>
      <w:r w:rsidR="000D47E6" w:rsidRPr="000D47E6">
        <w:rPr>
          <w:rFonts w:ascii="Calibri" w:hAnsi="Calibri" w:cs="Calibri"/>
          <w:bCs/>
          <w:sz w:val="24"/>
          <w:szCs w:val="24"/>
        </w:rPr>
        <w:t>komputer sterujący,</w:t>
      </w:r>
      <w:r w:rsidR="0038681D">
        <w:rPr>
          <w:rFonts w:ascii="Calibri" w:hAnsi="Calibri" w:cs="Calibri"/>
          <w:bCs/>
          <w:sz w:val="24"/>
          <w:szCs w:val="24"/>
        </w:rPr>
        <w:t xml:space="preserve"> możliwość sterowania na podstawie wskazań z </w:t>
      </w:r>
      <w:proofErr w:type="spellStart"/>
      <w:r w:rsidR="0038681D">
        <w:rPr>
          <w:rFonts w:ascii="Calibri" w:hAnsi="Calibri" w:cs="Calibri"/>
          <w:bCs/>
          <w:sz w:val="24"/>
          <w:szCs w:val="24"/>
        </w:rPr>
        <w:t>GPS</w:t>
      </w:r>
      <w:proofErr w:type="spellEnd"/>
    </w:p>
    <w:p w14:paraId="67C88DEE" w14:textId="454A3BCB" w:rsidR="00C4368D" w:rsidRDefault="00C4368D"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Instrukcja obsługi i komplet dokumentów w języku polskim</w:t>
      </w:r>
      <w:r w:rsidR="008444DA">
        <w:rPr>
          <w:rFonts w:ascii="Calibri" w:hAnsi="Calibri" w:cs="Calibri"/>
          <w:bCs/>
          <w:sz w:val="24"/>
          <w:szCs w:val="24"/>
        </w:rPr>
        <w:t xml:space="preserve">, </w:t>
      </w:r>
    </w:p>
    <w:p w14:paraId="2F5B845E" w14:textId="3B5BD5F0" w:rsidR="005C62A0"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dostarczy przedmiot zamówienia pod adres</w:t>
      </w:r>
      <w:r>
        <w:rPr>
          <w:rFonts w:ascii="Calibri" w:hAnsi="Calibri" w:cs="Calibri"/>
          <w:bCs/>
          <w:sz w:val="24"/>
          <w:szCs w:val="24"/>
        </w:rPr>
        <w:t>:</w:t>
      </w:r>
    </w:p>
    <w:p w14:paraId="6D3C16B0" w14:textId="6455E56D" w:rsidR="005C62A0" w:rsidRPr="00F024C2" w:rsidRDefault="005C62A0" w:rsidP="005C62A0">
      <w:pPr>
        <w:spacing w:before="0" w:after="120" w:line="240" w:lineRule="auto"/>
        <w:ind w:left="360"/>
        <w:rPr>
          <w:rFonts w:ascii="Calibri" w:hAnsi="Calibri" w:cs="Calibri"/>
          <w:bCs/>
          <w:sz w:val="24"/>
          <w:szCs w:val="24"/>
        </w:rPr>
      </w:pPr>
      <w:r w:rsidRPr="006F2899">
        <w:rPr>
          <w:rFonts w:ascii="Calibri" w:hAnsi="Calibri" w:cs="Calibri"/>
          <w:b/>
          <w:sz w:val="24"/>
          <w:szCs w:val="24"/>
        </w:rPr>
        <w:t>Zespół Szkół Ekonomiczno Technicznych w Rakowicach Wielki</w:t>
      </w:r>
      <w:r w:rsidRPr="006F2899">
        <w:rPr>
          <w:rFonts w:ascii="Calibri" w:hAnsi="Calibri" w:cs="Calibri"/>
          <w:b/>
          <w:sz w:val="24"/>
          <w:szCs w:val="24"/>
        </w:rPr>
        <w:br/>
      </w:r>
      <w:r>
        <w:rPr>
          <w:rFonts w:ascii="Calibri" w:hAnsi="Calibri" w:cs="Calibri"/>
          <w:bCs/>
          <w:sz w:val="24"/>
          <w:szCs w:val="24"/>
        </w:rPr>
        <w:t>Rakowice Wielkie 48</w:t>
      </w:r>
      <w:r>
        <w:rPr>
          <w:rFonts w:ascii="Calibri" w:hAnsi="Calibri" w:cs="Calibri"/>
          <w:bCs/>
          <w:sz w:val="24"/>
          <w:szCs w:val="24"/>
        </w:rPr>
        <w:br/>
        <w:t>59-600 Lwówek Śląski</w:t>
      </w:r>
    </w:p>
    <w:p w14:paraId="64F1CE1B"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 xml:space="preserve">Zapewnia </w:t>
      </w:r>
      <w:r w:rsidRPr="00F024C2">
        <w:rPr>
          <w:rFonts w:ascii="Calibri" w:hAnsi="Calibri" w:cs="Calibri"/>
          <w:bCs/>
          <w:sz w:val="24"/>
          <w:szCs w:val="24"/>
          <w:u w:val="single"/>
        </w:rPr>
        <w:lastRenderedPageBreak/>
        <w:t>rozładunek oraz wniesienie do wskazanych pomieszczeń.</w:t>
      </w:r>
      <w:r w:rsidRPr="00F024C2">
        <w:rPr>
          <w:rFonts w:ascii="Calibri" w:hAnsi="Calibri" w:cs="Calibri"/>
          <w:bCs/>
          <w:sz w:val="24"/>
          <w:szCs w:val="24"/>
        </w:rPr>
        <w:t xml:space="preserve"> Ponadto zmontuje, zamontuje i uruchomi wskazane elementy dostawy.</w:t>
      </w:r>
    </w:p>
    <w:p w14:paraId="2B7CD859"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6F848F71"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4B7FDC55" w14:textId="4E4F6FDF"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w:t>
      </w:r>
      <w:r w:rsidRPr="006F2899">
        <w:rPr>
          <w:rFonts w:ascii="Calibri" w:hAnsi="Calibri" w:cs="Calibri"/>
          <w:bCs/>
          <w:sz w:val="24"/>
          <w:szCs w:val="24"/>
          <w:u w:val="single"/>
        </w:rPr>
        <w:t>co jest kryterium oceny</w:t>
      </w:r>
      <w:r w:rsidRPr="00F024C2">
        <w:rPr>
          <w:rFonts w:ascii="Calibri" w:hAnsi="Calibri" w:cs="Calibri"/>
          <w:bCs/>
          <w:sz w:val="24"/>
          <w:szCs w:val="24"/>
        </w:rPr>
        <w:t xml:space="preserve">. </w:t>
      </w:r>
    </w:p>
    <w:p w14:paraId="03349382"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130B818D" w14:textId="7F38AF20" w:rsidR="005C62A0" w:rsidRPr="00F024C2" w:rsidRDefault="005C62A0" w:rsidP="005C62A0">
      <w:pPr>
        <w:numPr>
          <w:ilvl w:val="0"/>
          <w:numId w:val="42"/>
        </w:numPr>
        <w:spacing w:before="0" w:after="120" w:line="240" w:lineRule="auto"/>
        <w:rPr>
          <w:rFonts w:ascii="Calibri" w:hAnsi="Calibri" w:cs="Calibri"/>
          <w:bCs/>
          <w:sz w:val="24"/>
          <w:szCs w:val="24"/>
        </w:rPr>
      </w:pPr>
      <w:bookmarkStart w:id="3" w:name="_Hlk85015691"/>
      <w:bookmarkStart w:id="4" w:name="_Hlk85018031"/>
      <w:r>
        <w:rPr>
          <w:rFonts w:ascii="Calibri" w:hAnsi="Calibri" w:cs="Calibri"/>
          <w:bCs/>
          <w:sz w:val="24"/>
          <w:szCs w:val="24"/>
        </w:rPr>
        <w:t>Wykonawca</w:t>
      </w:r>
      <w:r w:rsidRPr="00F024C2">
        <w:rPr>
          <w:rFonts w:ascii="Calibri" w:hAnsi="Calibri" w:cs="Calibri"/>
          <w:bCs/>
          <w:sz w:val="24"/>
          <w:szCs w:val="24"/>
        </w:rPr>
        <w:t xml:space="preserve"> dostarcz</w:t>
      </w:r>
      <w:r>
        <w:rPr>
          <w:rFonts w:ascii="Calibri" w:hAnsi="Calibri" w:cs="Calibri"/>
          <w:bCs/>
          <w:sz w:val="24"/>
          <w:szCs w:val="24"/>
        </w:rPr>
        <w:t>y</w:t>
      </w:r>
      <w:r w:rsidRPr="00F024C2">
        <w:rPr>
          <w:rFonts w:ascii="Calibri" w:hAnsi="Calibri" w:cs="Calibri"/>
          <w:bCs/>
          <w:sz w:val="24"/>
          <w:szCs w:val="24"/>
        </w:rPr>
        <w:t xml:space="preserve"> na wezwanie karty katalogowej oferowanego produktu</w:t>
      </w:r>
      <w:bookmarkEnd w:id="3"/>
      <w:r w:rsidRPr="00F024C2">
        <w:rPr>
          <w:rFonts w:ascii="Calibri" w:hAnsi="Calibri" w:cs="Calibri"/>
          <w:bCs/>
          <w:sz w:val="24"/>
          <w:szCs w:val="24"/>
        </w:rPr>
        <w:t xml:space="preserve"> wraz z </w:t>
      </w:r>
      <w:r w:rsidR="00370B7D">
        <w:rPr>
          <w:rFonts w:ascii="Calibri" w:hAnsi="Calibri" w:cs="Calibri"/>
          <w:bCs/>
          <w:sz w:val="24"/>
          <w:szCs w:val="24"/>
        </w:rPr>
        <w:t xml:space="preserve">dokumentami stwierdzającym spełnienie kryteriów równoważności w przypadku zastosowania rozwiązań równoważnych. </w:t>
      </w:r>
    </w:p>
    <w:bookmarkEnd w:id="4"/>
    <w:p w14:paraId="3B75AEDB"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2CC1CD9E"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21F9F9DF" w14:textId="77777777" w:rsidR="005C62A0" w:rsidRPr="00F024C2" w:rsidRDefault="005C62A0" w:rsidP="005C62A0">
      <w:pPr>
        <w:numPr>
          <w:ilvl w:val="0"/>
          <w:numId w:val="42"/>
        </w:numPr>
        <w:spacing w:before="0" w:after="120" w:line="240" w:lineRule="auto"/>
        <w:rPr>
          <w:rFonts w:ascii="Calibri" w:hAnsi="Calibri" w:cs="Calibri"/>
          <w:bCs/>
          <w:sz w:val="24"/>
          <w:szCs w:val="24"/>
        </w:rPr>
      </w:pPr>
      <w:bookmarkStart w:id="5"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5"/>
      <w:r w:rsidRPr="00F024C2">
        <w:rPr>
          <w:rFonts w:ascii="Calibri" w:hAnsi="Calibri" w:cs="Calibri"/>
          <w:bCs/>
          <w:sz w:val="24"/>
          <w:szCs w:val="24"/>
        </w:rPr>
        <w:t xml:space="preserve"> </w:t>
      </w:r>
    </w:p>
    <w:p w14:paraId="0DF3A0D4" w14:textId="77777777" w:rsidR="005C62A0" w:rsidRPr="00F024C2" w:rsidRDefault="005C62A0" w:rsidP="002F5ACF">
      <w:pPr>
        <w:numPr>
          <w:ilvl w:val="0"/>
          <w:numId w:val="42"/>
        </w:numPr>
        <w:spacing w:before="0" w:after="120" w:line="240" w:lineRule="auto"/>
        <w:ind w:left="0" w:firstLine="0"/>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566D9D10" w14:textId="61FB4273" w:rsidR="005C62A0" w:rsidRPr="00F024C2" w:rsidRDefault="005C62A0" w:rsidP="002F5ACF">
      <w:pPr>
        <w:numPr>
          <w:ilvl w:val="0"/>
          <w:numId w:val="42"/>
        </w:numPr>
        <w:spacing w:before="0" w:after="120" w:line="240" w:lineRule="auto"/>
        <w:ind w:left="0" w:firstLine="0"/>
        <w:rPr>
          <w:rFonts w:ascii="Calibri" w:hAnsi="Calibri" w:cs="Calibri"/>
          <w:bCs/>
          <w:sz w:val="24"/>
          <w:szCs w:val="24"/>
        </w:rPr>
      </w:pPr>
      <w:r w:rsidRPr="00F024C2">
        <w:rPr>
          <w:rFonts w:ascii="Calibri" w:hAnsi="Calibri" w:cs="Calibri"/>
          <w:bCs/>
          <w:sz w:val="24"/>
          <w:szCs w:val="24"/>
        </w:rPr>
        <w:t xml:space="preserve">Termin realizacji zamówienia </w:t>
      </w:r>
      <w:r w:rsidR="00370B7D">
        <w:rPr>
          <w:rFonts w:ascii="Calibri" w:hAnsi="Calibri" w:cs="Calibri"/>
          <w:b/>
          <w:sz w:val="24"/>
          <w:szCs w:val="24"/>
        </w:rPr>
        <w:t>5</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4881E83F" w14:textId="77777777" w:rsidR="00370B7D" w:rsidRDefault="005C62A0" w:rsidP="002F5ACF">
      <w:pPr>
        <w:numPr>
          <w:ilvl w:val="0"/>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Zakres tolerancji parametrów oraz kryterium równoważności:</w:t>
      </w:r>
      <w:r w:rsidR="00370B7D" w:rsidRPr="00370B7D">
        <w:rPr>
          <w:rFonts w:ascii="Calibri" w:hAnsi="Calibri" w:cs="Calibri"/>
          <w:bCs/>
          <w:sz w:val="24"/>
          <w:szCs w:val="24"/>
        </w:rPr>
        <w:t xml:space="preserve"> </w:t>
      </w:r>
    </w:p>
    <w:p w14:paraId="1E3F8923" w14:textId="417F3786" w:rsidR="005C62A0" w:rsidRDefault="005C62A0" w:rsidP="002F5ACF">
      <w:pPr>
        <w:numPr>
          <w:ilvl w:val="1"/>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 xml:space="preserve">W postępowaniu określono </w:t>
      </w:r>
      <w:r w:rsidRPr="00370B7D">
        <w:rPr>
          <w:rFonts w:ascii="Calibri" w:hAnsi="Calibri" w:cs="Calibri"/>
          <w:bCs/>
          <w:sz w:val="24"/>
          <w:szCs w:val="24"/>
          <w:u w:val="single"/>
        </w:rPr>
        <w:t>minimalne wymagane parametry</w:t>
      </w:r>
      <w:r w:rsidRPr="00370B7D">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Pr="00370B7D">
        <w:rPr>
          <w:rFonts w:ascii="Calibri" w:hAnsi="Calibri" w:cs="Calibri"/>
          <w:bCs/>
          <w:sz w:val="24"/>
          <w:szCs w:val="24"/>
        </w:rPr>
        <w:t>(-1% dla wartości przekątnych ekranu)</w:t>
      </w:r>
      <w:bookmarkEnd w:id="6"/>
      <w:r w:rsidRPr="00370B7D">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370B7D">
        <w:rPr>
          <w:rFonts w:ascii="Calibri" w:hAnsi="Calibri" w:cs="Calibri"/>
          <w:bCs/>
          <w:sz w:val="24"/>
          <w:szCs w:val="24"/>
        </w:rPr>
        <w:t xml:space="preserve"> </w:t>
      </w:r>
    </w:p>
    <w:p w14:paraId="2DCA0F29" w14:textId="7C7942C5" w:rsidR="00370B7D" w:rsidRDefault="00370B7D" w:rsidP="002F5ACF">
      <w:pPr>
        <w:numPr>
          <w:ilvl w:val="1"/>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Dopuszczalne jest dostarczenie indywidualnie skompletowanego zestawu lub uzupełnienie gotowego zestawu o elementy brakujące.</w:t>
      </w:r>
    </w:p>
    <w:p w14:paraId="489FB66F" w14:textId="40023D9F" w:rsidR="00370B7D" w:rsidRPr="002F5ACF" w:rsidRDefault="00370B7D" w:rsidP="002F5ACF">
      <w:pPr>
        <w:numPr>
          <w:ilvl w:val="1"/>
          <w:numId w:val="42"/>
        </w:numPr>
        <w:spacing w:before="0" w:after="120" w:line="240" w:lineRule="auto"/>
        <w:ind w:left="0" w:firstLine="0"/>
        <w:rPr>
          <w:rFonts w:ascii="Calibri" w:hAnsi="Calibri" w:cs="Calibri"/>
          <w:bCs/>
          <w:sz w:val="24"/>
          <w:szCs w:val="24"/>
        </w:rPr>
      </w:pPr>
      <w:r w:rsidRPr="002F5ACF">
        <w:rPr>
          <w:rFonts w:ascii="Calibri" w:hAnsi="Calibri" w:cs="Calibri"/>
          <w:bCs/>
          <w:sz w:val="24"/>
          <w:szCs w:val="24"/>
        </w:rPr>
        <w:t xml:space="preserve">Zamawiający informuje, że jest użytkownikiem ciągnika </w:t>
      </w:r>
      <w:r w:rsidR="00AB238F" w:rsidRPr="002F5ACF">
        <w:rPr>
          <w:rFonts w:ascii="Calibri" w:hAnsi="Calibri" w:cs="Calibri"/>
          <w:bCs/>
          <w:sz w:val="24"/>
          <w:szCs w:val="24"/>
        </w:rPr>
        <w:t xml:space="preserve">CASE </w:t>
      </w:r>
      <w:proofErr w:type="spellStart"/>
      <w:r w:rsidR="00AB238F" w:rsidRPr="002F5ACF">
        <w:rPr>
          <w:rFonts w:ascii="Calibri" w:hAnsi="Calibri" w:cs="Calibri"/>
          <w:bCs/>
          <w:sz w:val="24"/>
          <w:szCs w:val="24"/>
        </w:rPr>
        <w:t>IH</w:t>
      </w:r>
      <w:proofErr w:type="spellEnd"/>
      <w:r w:rsidR="00AB238F" w:rsidRPr="002F5ACF">
        <w:rPr>
          <w:rFonts w:ascii="Calibri" w:hAnsi="Calibri" w:cs="Calibri"/>
          <w:bCs/>
          <w:sz w:val="24"/>
          <w:szCs w:val="24"/>
        </w:rPr>
        <w:t xml:space="preserve"> </w:t>
      </w:r>
      <w:proofErr w:type="spellStart"/>
      <w:r w:rsidR="00AB238F" w:rsidRPr="002F5ACF">
        <w:rPr>
          <w:rFonts w:ascii="Calibri" w:hAnsi="Calibri" w:cs="Calibri"/>
          <w:bCs/>
          <w:sz w:val="24"/>
          <w:szCs w:val="24"/>
        </w:rPr>
        <w:t>Farmall</w:t>
      </w:r>
      <w:proofErr w:type="spellEnd"/>
      <w:r w:rsidR="00AB238F" w:rsidRPr="002F5ACF">
        <w:rPr>
          <w:rFonts w:ascii="Calibri" w:hAnsi="Calibri" w:cs="Calibri"/>
          <w:bCs/>
          <w:sz w:val="24"/>
          <w:szCs w:val="24"/>
        </w:rPr>
        <w:t xml:space="preserve"> 105c HILO </w:t>
      </w:r>
      <w:r w:rsidR="002F5ACF" w:rsidRPr="002F5ACF">
        <w:rPr>
          <w:rFonts w:ascii="Calibri" w:hAnsi="Calibri" w:cs="Calibri"/>
          <w:bCs/>
          <w:sz w:val="24"/>
          <w:szCs w:val="24"/>
        </w:rPr>
        <w:t>o następujących parametrach</w:t>
      </w:r>
      <w:r w:rsidR="002F5ACF">
        <w:rPr>
          <w:rFonts w:ascii="Calibri" w:hAnsi="Calibri" w:cs="Calibri"/>
          <w:bCs/>
          <w:sz w:val="24"/>
          <w:szCs w:val="24"/>
        </w:rPr>
        <w:t>:</w:t>
      </w:r>
      <w:r w:rsidR="002F5ACF" w:rsidRPr="002F5ACF">
        <w:rPr>
          <w:rFonts w:ascii="Calibri" w:hAnsi="Calibri" w:cs="Calibri"/>
          <w:bCs/>
          <w:sz w:val="24"/>
          <w:szCs w:val="24"/>
        </w:rPr>
        <w:t xml:space="preserve"> Moc znamionowa: Moc znamionowa 79 kW/107 KM przy 2300 </w:t>
      </w:r>
      <w:proofErr w:type="spellStart"/>
      <w:r w:rsidR="002F5ACF" w:rsidRPr="002F5ACF">
        <w:rPr>
          <w:rFonts w:ascii="Calibri" w:hAnsi="Calibri" w:cs="Calibri"/>
          <w:bCs/>
          <w:sz w:val="24"/>
          <w:szCs w:val="24"/>
        </w:rPr>
        <w:t>obr</w:t>
      </w:r>
      <w:proofErr w:type="spellEnd"/>
      <w:r w:rsidR="002F5ACF" w:rsidRPr="002F5ACF">
        <w:rPr>
          <w:rFonts w:ascii="Calibri" w:hAnsi="Calibri" w:cs="Calibri"/>
          <w:bCs/>
          <w:sz w:val="24"/>
          <w:szCs w:val="24"/>
        </w:rPr>
        <w:t xml:space="preserve">/min, Układ napędowy: Skrzynia biegów 24x24 40 km/godz., </w:t>
      </w:r>
      <w:proofErr w:type="spellStart"/>
      <w:r w:rsidR="002F5ACF" w:rsidRPr="002F5ACF">
        <w:rPr>
          <w:rFonts w:ascii="Calibri" w:hAnsi="Calibri" w:cs="Calibri"/>
          <w:bCs/>
          <w:sz w:val="24"/>
          <w:szCs w:val="24"/>
        </w:rPr>
        <w:t>WOM</w:t>
      </w:r>
      <w:proofErr w:type="spellEnd"/>
      <w:r w:rsidR="002F5ACF" w:rsidRPr="002F5ACF">
        <w:rPr>
          <w:rFonts w:ascii="Calibri" w:hAnsi="Calibri" w:cs="Calibri"/>
          <w:bCs/>
          <w:sz w:val="24"/>
          <w:szCs w:val="24"/>
        </w:rPr>
        <w:t xml:space="preserve"> 2 prędkości </w:t>
      </w:r>
      <w:proofErr w:type="spellStart"/>
      <w:r w:rsidR="002F5ACF" w:rsidRPr="002F5ACF">
        <w:rPr>
          <w:rFonts w:ascii="Calibri" w:hAnsi="Calibri" w:cs="Calibri"/>
          <w:bCs/>
          <w:sz w:val="24"/>
          <w:szCs w:val="24"/>
        </w:rPr>
        <w:t>WOM</w:t>
      </w:r>
      <w:proofErr w:type="spellEnd"/>
      <w:r w:rsidR="002F5ACF" w:rsidRPr="002F5ACF">
        <w:rPr>
          <w:rFonts w:ascii="Calibri" w:hAnsi="Calibri" w:cs="Calibri"/>
          <w:bCs/>
          <w:sz w:val="24"/>
          <w:szCs w:val="24"/>
        </w:rPr>
        <w:t xml:space="preserve"> 540 /540eco/1000 (wałek 6-wypustowy), Pompa hydrauliczna w układzie otwartym o wydatku 101 l/min, 2 pary wyjść hydraulicznych sterowanych mechanicznie, Zaczepy: Zaczep automatyczny transportowy , Dolny zaczep rolniczy, Nawigacja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system zintegrowanego z ciągnikiem automatycznego prowadzenia dla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 </w:t>
      </w:r>
      <w:proofErr w:type="spellStart"/>
      <w:r w:rsidR="002F5ACF" w:rsidRPr="002F5ACF">
        <w:rPr>
          <w:rFonts w:ascii="Calibri" w:hAnsi="Calibri" w:cs="Calibri"/>
          <w:bCs/>
          <w:sz w:val="24"/>
          <w:szCs w:val="24"/>
        </w:rPr>
        <w:t>EZ</w:t>
      </w:r>
      <w:proofErr w:type="spellEnd"/>
      <w:r w:rsidR="002F5ACF" w:rsidRPr="002F5ACF">
        <w:rPr>
          <w:rFonts w:ascii="Calibri" w:hAnsi="Calibri" w:cs="Calibri"/>
          <w:bCs/>
          <w:sz w:val="24"/>
          <w:szCs w:val="24"/>
        </w:rPr>
        <w:t xml:space="preserve"> Pilot antena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 </w:t>
      </w:r>
      <w:proofErr w:type="spellStart"/>
      <w:r w:rsidR="002F5ACF" w:rsidRPr="002F5ACF">
        <w:rPr>
          <w:rFonts w:ascii="Calibri" w:hAnsi="Calibri" w:cs="Calibri"/>
          <w:bCs/>
          <w:sz w:val="24"/>
          <w:szCs w:val="24"/>
        </w:rPr>
        <w:t>NAV</w:t>
      </w:r>
      <w:proofErr w:type="spellEnd"/>
      <w:r w:rsidR="002F5ACF" w:rsidRPr="002F5ACF">
        <w:rPr>
          <w:rFonts w:ascii="Calibri" w:hAnsi="Calibri" w:cs="Calibri"/>
          <w:bCs/>
          <w:sz w:val="24"/>
          <w:szCs w:val="24"/>
        </w:rPr>
        <w:t xml:space="preserve"> 900 - Kontroler nawigacyjny z żyroskopem, terminal obsługi nawigacji kompatybilny z </w:t>
      </w:r>
      <w:proofErr w:type="spellStart"/>
      <w:r w:rsidR="002F5ACF" w:rsidRPr="002F5ACF">
        <w:rPr>
          <w:rFonts w:ascii="Calibri" w:hAnsi="Calibri" w:cs="Calibri"/>
          <w:bCs/>
          <w:sz w:val="24"/>
          <w:szCs w:val="24"/>
        </w:rPr>
        <w:t>ISOBUS</w:t>
      </w:r>
      <w:proofErr w:type="spellEnd"/>
      <w:r w:rsidR="002F5ACF" w:rsidRPr="002F5ACF">
        <w:rPr>
          <w:rFonts w:ascii="Calibri" w:hAnsi="Calibri" w:cs="Calibri"/>
          <w:bCs/>
          <w:sz w:val="24"/>
          <w:szCs w:val="24"/>
        </w:rPr>
        <w:t xml:space="preserve">, system </w:t>
      </w:r>
      <w:proofErr w:type="spellStart"/>
      <w:r w:rsidR="002F5ACF" w:rsidRPr="002F5ACF">
        <w:rPr>
          <w:rFonts w:ascii="Calibri" w:hAnsi="Calibri" w:cs="Calibri"/>
          <w:bCs/>
          <w:sz w:val="24"/>
          <w:szCs w:val="24"/>
        </w:rPr>
        <w:t>telematyki</w:t>
      </w:r>
      <w:proofErr w:type="spellEnd"/>
      <w:r w:rsidR="002F5ACF" w:rsidRPr="002F5ACF">
        <w:rPr>
          <w:rFonts w:ascii="Calibri" w:hAnsi="Calibri" w:cs="Calibri"/>
          <w:bCs/>
          <w:sz w:val="24"/>
          <w:szCs w:val="24"/>
        </w:rPr>
        <w:t xml:space="preserve"> –podgląd danych pozycji i parametrów pracy ciągnika, adaptery </w:t>
      </w:r>
      <w:proofErr w:type="spellStart"/>
      <w:r w:rsidR="002F5ACF" w:rsidRPr="002F5ACF">
        <w:rPr>
          <w:rFonts w:ascii="Calibri" w:hAnsi="Calibri" w:cs="Calibri"/>
          <w:bCs/>
          <w:sz w:val="24"/>
          <w:szCs w:val="24"/>
        </w:rPr>
        <w:t>ISOBUS</w:t>
      </w:r>
      <w:proofErr w:type="spellEnd"/>
      <w:r w:rsidR="002F5ACF" w:rsidRPr="002F5ACF">
        <w:rPr>
          <w:rFonts w:ascii="Calibri" w:hAnsi="Calibri" w:cs="Calibri"/>
          <w:bCs/>
          <w:sz w:val="24"/>
          <w:szCs w:val="24"/>
        </w:rPr>
        <w:t xml:space="preserve"> z oprogramowaniem symulującym na terminalu w ciągniku pracę dołączonej maszyny typu opryskiwacz lub rozsiewacz nawozu, aktywacja zarządzania zleceniami – monitor </w:t>
      </w:r>
      <w:proofErr w:type="spellStart"/>
      <w:r w:rsidR="002F5ACF" w:rsidRPr="002F5ACF">
        <w:rPr>
          <w:rFonts w:ascii="Calibri" w:hAnsi="Calibri" w:cs="Calibri"/>
          <w:bCs/>
          <w:sz w:val="24"/>
          <w:szCs w:val="24"/>
        </w:rPr>
        <w:t>XCN</w:t>
      </w:r>
      <w:proofErr w:type="spellEnd"/>
      <w:r w:rsidR="002F5ACF" w:rsidRPr="002F5ACF">
        <w:rPr>
          <w:rFonts w:ascii="Calibri" w:hAnsi="Calibri" w:cs="Calibri"/>
          <w:bCs/>
          <w:sz w:val="24"/>
          <w:szCs w:val="24"/>
        </w:rPr>
        <w:t xml:space="preserve"> 1050, sygnał korekcyjny </w:t>
      </w:r>
      <w:proofErr w:type="spellStart"/>
      <w:r w:rsidR="002F5ACF" w:rsidRPr="002F5ACF">
        <w:rPr>
          <w:rFonts w:ascii="Calibri" w:hAnsi="Calibri" w:cs="Calibri"/>
          <w:bCs/>
          <w:sz w:val="24"/>
          <w:szCs w:val="24"/>
        </w:rPr>
        <w:t>EGNOS</w:t>
      </w:r>
      <w:proofErr w:type="spellEnd"/>
      <w:r w:rsidR="002F5ACF" w:rsidRPr="002F5ACF">
        <w:rPr>
          <w:rFonts w:ascii="Calibri" w:hAnsi="Calibri" w:cs="Calibri"/>
          <w:bCs/>
          <w:sz w:val="24"/>
          <w:szCs w:val="24"/>
        </w:rPr>
        <w:t xml:space="preserve"> (dokładność 15 do 30 cm), Interfejs prowadzenia, standardowy, Wtyczka ISO 7</w:t>
      </w:r>
      <w:r w:rsidR="002F5ACF">
        <w:rPr>
          <w:rFonts w:ascii="Calibri" w:hAnsi="Calibri" w:cs="Calibri"/>
          <w:bCs/>
          <w:sz w:val="24"/>
          <w:szCs w:val="24"/>
        </w:rPr>
        <w:t xml:space="preserve">. </w:t>
      </w:r>
      <w:r w:rsidR="002F5ACF">
        <w:rPr>
          <w:rFonts w:ascii="Calibri" w:hAnsi="Calibri" w:cs="Calibri"/>
          <w:bCs/>
          <w:sz w:val="24"/>
          <w:szCs w:val="24"/>
        </w:rPr>
        <w:br/>
      </w:r>
      <w:r w:rsidR="002F5ACF" w:rsidRPr="002F5ACF">
        <w:rPr>
          <w:rFonts w:ascii="Calibri" w:hAnsi="Calibri" w:cs="Calibri"/>
          <w:bCs/>
          <w:sz w:val="24"/>
          <w:szCs w:val="24"/>
          <w:u w:val="single"/>
        </w:rPr>
        <w:t xml:space="preserve">Zamawiający wymaga </w:t>
      </w:r>
      <w:r w:rsidR="00AB238F" w:rsidRPr="002F5ACF">
        <w:rPr>
          <w:rFonts w:ascii="Calibri" w:hAnsi="Calibri" w:cs="Calibri"/>
          <w:bCs/>
          <w:sz w:val="24"/>
          <w:szCs w:val="24"/>
          <w:u w:val="single"/>
        </w:rPr>
        <w:t xml:space="preserve">dostarczanie sprzętu w pełni kompatybilnego z posiadanym urządzeniem. </w:t>
      </w:r>
    </w:p>
    <w:p w14:paraId="6208C60B" w14:textId="77777777" w:rsidR="002652FB" w:rsidRPr="002A154E" w:rsidRDefault="002652FB" w:rsidP="002A154E">
      <w:pPr>
        <w:spacing w:before="0" w:after="120" w:line="360" w:lineRule="auto"/>
        <w:rPr>
          <w:rFonts w:ascii="Calibri" w:hAnsi="Calibri" w:cs="Calibri"/>
          <w:bCs/>
          <w:sz w:val="24"/>
          <w:szCs w:val="24"/>
        </w:rPr>
      </w:pPr>
    </w:p>
    <w:sectPr w:rsidR="002652FB" w:rsidRPr="002A154E"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5E6F" w14:textId="77777777" w:rsidR="00EE05AF" w:rsidRDefault="00EE05AF">
      <w:r>
        <w:separator/>
      </w:r>
    </w:p>
  </w:endnote>
  <w:endnote w:type="continuationSeparator" w:id="0">
    <w:p w14:paraId="5CB1E695" w14:textId="77777777" w:rsidR="00EE05AF" w:rsidRDefault="00EE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9DE578D"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1D18461" w14:textId="6723A1DC"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DD05400"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C58276" wp14:editId="562A959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C33913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57BA23"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D8C968C"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FEE7" w14:textId="77777777" w:rsidR="00EE05AF" w:rsidRDefault="00EE05AF">
      <w:r>
        <w:separator/>
      </w:r>
    </w:p>
  </w:footnote>
  <w:footnote w:type="continuationSeparator" w:id="0">
    <w:p w14:paraId="7407CE70" w14:textId="77777777" w:rsidR="00EE05AF" w:rsidRDefault="00EE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DA8"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99DDA3C" wp14:editId="77CA0F1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2CD7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E46432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288A855C"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DB25A73" wp14:editId="5E44A6F2">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41CAD"/>
    <w:rsid w:val="000538AF"/>
    <w:rsid w:val="00063322"/>
    <w:rsid w:val="00064B3C"/>
    <w:rsid w:val="000752F5"/>
    <w:rsid w:val="0008772D"/>
    <w:rsid w:val="000A3613"/>
    <w:rsid w:val="000B0B91"/>
    <w:rsid w:val="000C6672"/>
    <w:rsid w:val="000D35A0"/>
    <w:rsid w:val="000D47E6"/>
    <w:rsid w:val="000F0DDE"/>
    <w:rsid w:val="00103CA7"/>
    <w:rsid w:val="00105D29"/>
    <w:rsid w:val="00121E5E"/>
    <w:rsid w:val="001257BA"/>
    <w:rsid w:val="001442E1"/>
    <w:rsid w:val="00147740"/>
    <w:rsid w:val="0015668E"/>
    <w:rsid w:val="00174104"/>
    <w:rsid w:val="00177DB9"/>
    <w:rsid w:val="001809AF"/>
    <w:rsid w:val="001900C5"/>
    <w:rsid w:val="00193968"/>
    <w:rsid w:val="001B6997"/>
    <w:rsid w:val="001B69B9"/>
    <w:rsid w:val="001D33BB"/>
    <w:rsid w:val="001E707D"/>
    <w:rsid w:val="001F0183"/>
    <w:rsid w:val="001F185D"/>
    <w:rsid w:val="001F649B"/>
    <w:rsid w:val="001F7CAE"/>
    <w:rsid w:val="0021575B"/>
    <w:rsid w:val="002164AD"/>
    <w:rsid w:val="002178FD"/>
    <w:rsid w:val="00231DBE"/>
    <w:rsid w:val="00233550"/>
    <w:rsid w:val="00236E3F"/>
    <w:rsid w:val="00262B78"/>
    <w:rsid w:val="002652FB"/>
    <w:rsid w:val="002936D5"/>
    <w:rsid w:val="002A00C4"/>
    <w:rsid w:val="002A154E"/>
    <w:rsid w:val="002B1642"/>
    <w:rsid w:val="002C2E8F"/>
    <w:rsid w:val="002D20AF"/>
    <w:rsid w:val="002E7442"/>
    <w:rsid w:val="002F5ACF"/>
    <w:rsid w:val="00301C47"/>
    <w:rsid w:val="0030281F"/>
    <w:rsid w:val="00303124"/>
    <w:rsid w:val="003121FB"/>
    <w:rsid w:val="00313336"/>
    <w:rsid w:val="003151C7"/>
    <w:rsid w:val="00323A14"/>
    <w:rsid w:val="00334A61"/>
    <w:rsid w:val="003351C8"/>
    <w:rsid w:val="00341626"/>
    <w:rsid w:val="00354BDD"/>
    <w:rsid w:val="00356789"/>
    <w:rsid w:val="00370B7D"/>
    <w:rsid w:val="00372EA6"/>
    <w:rsid w:val="0037698D"/>
    <w:rsid w:val="0038681D"/>
    <w:rsid w:val="00392657"/>
    <w:rsid w:val="003A0E93"/>
    <w:rsid w:val="003A4D56"/>
    <w:rsid w:val="003B68CA"/>
    <w:rsid w:val="003C589C"/>
    <w:rsid w:val="003D2FBE"/>
    <w:rsid w:val="003D6262"/>
    <w:rsid w:val="003E2129"/>
    <w:rsid w:val="003E3D4E"/>
    <w:rsid w:val="003E59AC"/>
    <w:rsid w:val="003F7E36"/>
    <w:rsid w:val="004065CC"/>
    <w:rsid w:val="00410F45"/>
    <w:rsid w:val="004153DC"/>
    <w:rsid w:val="00416094"/>
    <w:rsid w:val="00416EC6"/>
    <w:rsid w:val="00421ED4"/>
    <w:rsid w:val="00441829"/>
    <w:rsid w:val="00445FA8"/>
    <w:rsid w:val="00451DDB"/>
    <w:rsid w:val="00456521"/>
    <w:rsid w:val="00460883"/>
    <w:rsid w:val="0046312E"/>
    <w:rsid w:val="004704A8"/>
    <w:rsid w:val="004755C7"/>
    <w:rsid w:val="00480D7C"/>
    <w:rsid w:val="00494BDF"/>
    <w:rsid w:val="00495C2A"/>
    <w:rsid w:val="004A78B0"/>
    <w:rsid w:val="004C0C31"/>
    <w:rsid w:val="004C2DF3"/>
    <w:rsid w:val="004C4520"/>
    <w:rsid w:val="004D3CBE"/>
    <w:rsid w:val="004F044B"/>
    <w:rsid w:val="0050116F"/>
    <w:rsid w:val="00533C69"/>
    <w:rsid w:val="00547424"/>
    <w:rsid w:val="0056713D"/>
    <w:rsid w:val="00571D2F"/>
    <w:rsid w:val="00574510"/>
    <w:rsid w:val="00574FD1"/>
    <w:rsid w:val="00585C26"/>
    <w:rsid w:val="005A232E"/>
    <w:rsid w:val="005A4DD0"/>
    <w:rsid w:val="005B29A0"/>
    <w:rsid w:val="005C14DE"/>
    <w:rsid w:val="005C2977"/>
    <w:rsid w:val="005C62A0"/>
    <w:rsid w:val="005F3600"/>
    <w:rsid w:val="005F72D3"/>
    <w:rsid w:val="00600BD3"/>
    <w:rsid w:val="0062634F"/>
    <w:rsid w:val="00631490"/>
    <w:rsid w:val="006634F8"/>
    <w:rsid w:val="00664DFD"/>
    <w:rsid w:val="00665ABA"/>
    <w:rsid w:val="00674A67"/>
    <w:rsid w:val="006944D8"/>
    <w:rsid w:val="006A4478"/>
    <w:rsid w:val="006B11F6"/>
    <w:rsid w:val="006B60F0"/>
    <w:rsid w:val="006B73FF"/>
    <w:rsid w:val="006C2076"/>
    <w:rsid w:val="006C2CBC"/>
    <w:rsid w:val="006D06EF"/>
    <w:rsid w:val="006E719E"/>
    <w:rsid w:val="006E7B9A"/>
    <w:rsid w:val="006F22BF"/>
    <w:rsid w:val="006F2899"/>
    <w:rsid w:val="0078472D"/>
    <w:rsid w:val="00791DD7"/>
    <w:rsid w:val="00792B53"/>
    <w:rsid w:val="007A7D52"/>
    <w:rsid w:val="007E5EEC"/>
    <w:rsid w:val="007F745E"/>
    <w:rsid w:val="008177BF"/>
    <w:rsid w:val="00825EEA"/>
    <w:rsid w:val="008350D3"/>
    <w:rsid w:val="008444DA"/>
    <w:rsid w:val="0087299F"/>
    <w:rsid w:val="00880C87"/>
    <w:rsid w:val="008845C5"/>
    <w:rsid w:val="0088559D"/>
    <w:rsid w:val="00887339"/>
    <w:rsid w:val="008931FF"/>
    <w:rsid w:val="00896A5B"/>
    <w:rsid w:val="008B0453"/>
    <w:rsid w:val="008B1F7A"/>
    <w:rsid w:val="008C7C98"/>
    <w:rsid w:val="008E5D29"/>
    <w:rsid w:val="008F0A04"/>
    <w:rsid w:val="00900B4B"/>
    <w:rsid w:val="00904F5F"/>
    <w:rsid w:val="00920CDC"/>
    <w:rsid w:val="0093089C"/>
    <w:rsid w:val="009310C0"/>
    <w:rsid w:val="00932566"/>
    <w:rsid w:val="00941D97"/>
    <w:rsid w:val="00947D7C"/>
    <w:rsid w:val="00947DD6"/>
    <w:rsid w:val="0095067E"/>
    <w:rsid w:val="00953813"/>
    <w:rsid w:val="00963276"/>
    <w:rsid w:val="00967C5E"/>
    <w:rsid w:val="009710C0"/>
    <w:rsid w:val="00982F17"/>
    <w:rsid w:val="009A1CDC"/>
    <w:rsid w:val="009A366B"/>
    <w:rsid w:val="009A79A7"/>
    <w:rsid w:val="009A7E23"/>
    <w:rsid w:val="009C5997"/>
    <w:rsid w:val="009D25A2"/>
    <w:rsid w:val="009D2956"/>
    <w:rsid w:val="009D4EF8"/>
    <w:rsid w:val="009E0A92"/>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71BA3"/>
    <w:rsid w:val="00A932CA"/>
    <w:rsid w:val="00AA090C"/>
    <w:rsid w:val="00AB238F"/>
    <w:rsid w:val="00AB3B4A"/>
    <w:rsid w:val="00AB74FC"/>
    <w:rsid w:val="00AC59CC"/>
    <w:rsid w:val="00AF5D23"/>
    <w:rsid w:val="00B11D06"/>
    <w:rsid w:val="00B14F04"/>
    <w:rsid w:val="00B175B8"/>
    <w:rsid w:val="00B2082D"/>
    <w:rsid w:val="00B25036"/>
    <w:rsid w:val="00B31D7D"/>
    <w:rsid w:val="00B336A7"/>
    <w:rsid w:val="00B357B7"/>
    <w:rsid w:val="00B41BFF"/>
    <w:rsid w:val="00B433F9"/>
    <w:rsid w:val="00B5209E"/>
    <w:rsid w:val="00B75F53"/>
    <w:rsid w:val="00B813B3"/>
    <w:rsid w:val="00B907D1"/>
    <w:rsid w:val="00B954DF"/>
    <w:rsid w:val="00BA0CD0"/>
    <w:rsid w:val="00BB21CA"/>
    <w:rsid w:val="00BB713A"/>
    <w:rsid w:val="00BC127E"/>
    <w:rsid w:val="00BC4585"/>
    <w:rsid w:val="00BC48F3"/>
    <w:rsid w:val="00BE25E4"/>
    <w:rsid w:val="00BE4CAE"/>
    <w:rsid w:val="00BE6430"/>
    <w:rsid w:val="00BF21CE"/>
    <w:rsid w:val="00BF289D"/>
    <w:rsid w:val="00BF576D"/>
    <w:rsid w:val="00BF7DE0"/>
    <w:rsid w:val="00C01C59"/>
    <w:rsid w:val="00C02D46"/>
    <w:rsid w:val="00C067D1"/>
    <w:rsid w:val="00C27C36"/>
    <w:rsid w:val="00C4368D"/>
    <w:rsid w:val="00C509A9"/>
    <w:rsid w:val="00C530DA"/>
    <w:rsid w:val="00C5312D"/>
    <w:rsid w:val="00C61376"/>
    <w:rsid w:val="00C73206"/>
    <w:rsid w:val="00C75B9D"/>
    <w:rsid w:val="00C775FF"/>
    <w:rsid w:val="00C86074"/>
    <w:rsid w:val="00C918E7"/>
    <w:rsid w:val="00CA208C"/>
    <w:rsid w:val="00CA20AC"/>
    <w:rsid w:val="00CA4625"/>
    <w:rsid w:val="00CB4B12"/>
    <w:rsid w:val="00CB4C2D"/>
    <w:rsid w:val="00CE1391"/>
    <w:rsid w:val="00D11F4D"/>
    <w:rsid w:val="00D17A9D"/>
    <w:rsid w:val="00D253A3"/>
    <w:rsid w:val="00D32403"/>
    <w:rsid w:val="00D334A4"/>
    <w:rsid w:val="00D400D2"/>
    <w:rsid w:val="00D41207"/>
    <w:rsid w:val="00D508FD"/>
    <w:rsid w:val="00D56023"/>
    <w:rsid w:val="00D66EE7"/>
    <w:rsid w:val="00D82CB9"/>
    <w:rsid w:val="00D931EE"/>
    <w:rsid w:val="00D93401"/>
    <w:rsid w:val="00D97BC6"/>
    <w:rsid w:val="00DC05EC"/>
    <w:rsid w:val="00DC5743"/>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63FF1"/>
    <w:rsid w:val="00E70448"/>
    <w:rsid w:val="00E70ABF"/>
    <w:rsid w:val="00E80E78"/>
    <w:rsid w:val="00E90BE9"/>
    <w:rsid w:val="00E91901"/>
    <w:rsid w:val="00EB1FA7"/>
    <w:rsid w:val="00EB487C"/>
    <w:rsid w:val="00EB7351"/>
    <w:rsid w:val="00EB745F"/>
    <w:rsid w:val="00EC3FD3"/>
    <w:rsid w:val="00EC6E29"/>
    <w:rsid w:val="00ED1A50"/>
    <w:rsid w:val="00EE05AF"/>
    <w:rsid w:val="00EE7BFE"/>
    <w:rsid w:val="00F01681"/>
    <w:rsid w:val="00F0771D"/>
    <w:rsid w:val="00F0775C"/>
    <w:rsid w:val="00F12EBE"/>
    <w:rsid w:val="00F20AC3"/>
    <w:rsid w:val="00F212DE"/>
    <w:rsid w:val="00F241DE"/>
    <w:rsid w:val="00F321D8"/>
    <w:rsid w:val="00F32BF6"/>
    <w:rsid w:val="00F36098"/>
    <w:rsid w:val="00F46E46"/>
    <w:rsid w:val="00F5239B"/>
    <w:rsid w:val="00F54A99"/>
    <w:rsid w:val="00F57C0D"/>
    <w:rsid w:val="00F72FBF"/>
    <w:rsid w:val="00F818D0"/>
    <w:rsid w:val="00F87FC0"/>
    <w:rsid w:val="00FA6742"/>
    <w:rsid w:val="00FB157E"/>
    <w:rsid w:val="00FC606A"/>
    <w:rsid w:val="00FD688F"/>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D0BD0"/>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947D7C"/>
    <w:rPr>
      <w:sz w:val="16"/>
      <w:szCs w:val="16"/>
    </w:rPr>
  </w:style>
  <w:style w:type="paragraph" w:styleId="Tekstkomentarza">
    <w:name w:val="annotation text"/>
    <w:basedOn w:val="Normalny"/>
    <w:link w:val="TekstkomentarzaZnak"/>
    <w:semiHidden/>
    <w:unhideWhenUsed/>
    <w:rsid w:val="00947D7C"/>
    <w:pPr>
      <w:spacing w:line="240" w:lineRule="auto"/>
    </w:pPr>
  </w:style>
  <w:style w:type="character" w:customStyle="1" w:styleId="TekstkomentarzaZnak">
    <w:name w:val="Tekst komentarza Znak"/>
    <w:basedOn w:val="Domylnaczcionkaakapitu"/>
    <w:link w:val="Tekstkomentarza"/>
    <w:semiHidden/>
    <w:rsid w:val="00947D7C"/>
  </w:style>
  <w:style w:type="paragraph" w:styleId="Tematkomentarza">
    <w:name w:val="annotation subject"/>
    <w:basedOn w:val="Tekstkomentarza"/>
    <w:next w:val="Tekstkomentarza"/>
    <w:link w:val="TematkomentarzaZnak"/>
    <w:semiHidden/>
    <w:unhideWhenUsed/>
    <w:rsid w:val="00947D7C"/>
    <w:rPr>
      <w:b/>
      <w:bCs/>
    </w:rPr>
  </w:style>
  <w:style w:type="character" w:customStyle="1" w:styleId="TematkomentarzaZnak">
    <w:name w:val="Temat komentarza Znak"/>
    <w:basedOn w:val="TekstkomentarzaZnak"/>
    <w:link w:val="Tematkomentarza"/>
    <w:semiHidden/>
    <w:rsid w:val="00947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03794558">
      <w:bodyDiv w:val="1"/>
      <w:marLeft w:val="0"/>
      <w:marRight w:val="0"/>
      <w:marTop w:val="0"/>
      <w:marBottom w:val="0"/>
      <w:divBdr>
        <w:top w:val="none" w:sz="0" w:space="0" w:color="auto"/>
        <w:left w:val="none" w:sz="0" w:space="0" w:color="auto"/>
        <w:bottom w:val="none" w:sz="0" w:space="0" w:color="auto"/>
        <w:right w:val="none" w:sz="0" w:space="0" w:color="auto"/>
      </w:divBdr>
      <w:divsChild>
        <w:div w:id="1765761497">
          <w:marLeft w:val="0"/>
          <w:marRight w:val="0"/>
          <w:marTop w:val="0"/>
          <w:marBottom w:val="0"/>
          <w:divBdr>
            <w:top w:val="none" w:sz="0" w:space="0" w:color="auto"/>
            <w:left w:val="none" w:sz="0" w:space="0" w:color="auto"/>
            <w:bottom w:val="none" w:sz="0" w:space="0" w:color="auto"/>
            <w:right w:val="none" w:sz="0" w:space="0" w:color="auto"/>
          </w:divBdr>
          <w:divsChild>
            <w:div w:id="949816904">
              <w:marLeft w:val="0"/>
              <w:marRight w:val="0"/>
              <w:marTop w:val="0"/>
              <w:marBottom w:val="0"/>
              <w:divBdr>
                <w:top w:val="none" w:sz="0" w:space="0" w:color="auto"/>
                <w:left w:val="none" w:sz="0" w:space="0" w:color="auto"/>
                <w:bottom w:val="none" w:sz="0" w:space="0" w:color="auto"/>
                <w:right w:val="none" w:sz="0" w:space="0" w:color="auto"/>
              </w:divBdr>
              <w:divsChild>
                <w:div w:id="1014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388">
          <w:marLeft w:val="0"/>
          <w:marRight w:val="0"/>
          <w:marTop w:val="0"/>
          <w:marBottom w:val="0"/>
          <w:divBdr>
            <w:top w:val="none" w:sz="0" w:space="0" w:color="auto"/>
            <w:left w:val="none" w:sz="0" w:space="0" w:color="auto"/>
            <w:bottom w:val="none" w:sz="0" w:space="0" w:color="auto"/>
            <w:right w:val="none" w:sz="0" w:space="0" w:color="auto"/>
          </w:divBdr>
          <w:divsChild>
            <w:div w:id="777723053">
              <w:marLeft w:val="0"/>
              <w:marRight w:val="0"/>
              <w:marTop w:val="0"/>
              <w:marBottom w:val="0"/>
              <w:divBdr>
                <w:top w:val="none" w:sz="0" w:space="0" w:color="auto"/>
                <w:left w:val="none" w:sz="0" w:space="0" w:color="auto"/>
                <w:bottom w:val="none" w:sz="0" w:space="0" w:color="auto"/>
                <w:right w:val="none" w:sz="0" w:space="0" w:color="auto"/>
              </w:divBdr>
              <w:divsChild>
                <w:div w:id="1824546420">
                  <w:marLeft w:val="0"/>
                  <w:marRight w:val="0"/>
                  <w:marTop w:val="0"/>
                  <w:marBottom w:val="0"/>
                  <w:divBdr>
                    <w:top w:val="none" w:sz="0" w:space="0" w:color="auto"/>
                    <w:left w:val="none" w:sz="0" w:space="0" w:color="auto"/>
                    <w:bottom w:val="none" w:sz="0" w:space="0" w:color="auto"/>
                    <w:right w:val="none" w:sz="0" w:space="0" w:color="auto"/>
                  </w:divBdr>
                </w:div>
              </w:divsChild>
            </w:div>
            <w:div w:id="851996784">
              <w:marLeft w:val="0"/>
              <w:marRight w:val="0"/>
              <w:marTop w:val="0"/>
              <w:marBottom w:val="0"/>
              <w:divBdr>
                <w:top w:val="none" w:sz="0" w:space="0" w:color="auto"/>
                <w:left w:val="none" w:sz="0" w:space="0" w:color="auto"/>
                <w:bottom w:val="none" w:sz="0" w:space="0" w:color="auto"/>
                <w:right w:val="none" w:sz="0" w:space="0" w:color="auto"/>
              </w:divBdr>
              <w:divsChild>
                <w:div w:id="962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053">
          <w:marLeft w:val="0"/>
          <w:marRight w:val="0"/>
          <w:marTop w:val="0"/>
          <w:marBottom w:val="0"/>
          <w:divBdr>
            <w:top w:val="none" w:sz="0" w:space="0" w:color="auto"/>
            <w:left w:val="none" w:sz="0" w:space="0" w:color="auto"/>
            <w:bottom w:val="none" w:sz="0" w:space="0" w:color="auto"/>
            <w:right w:val="none" w:sz="0" w:space="0" w:color="auto"/>
          </w:divBdr>
          <w:divsChild>
            <w:div w:id="83385769">
              <w:marLeft w:val="0"/>
              <w:marRight w:val="0"/>
              <w:marTop w:val="0"/>
              <w:marBottom w:val="0"/>
              <w:divBdr>
                <w:top w:val="none" w:sz="0" w:space="0" w:color="auto"/>
                <w:left w:val="none" w:sz="0" w:space="0" w:color="auto"/>
                <w:bottom w:val="none" w:sz="0" w:space="0" w:color="auto"/>
                <w:right w:val="none" w:sz="0" w:space="0" w:color="auto"/>
              </w:divBdr>
              <w:divsChild>
                <w:div w:id="606698528">
                  <w:marLeft w:val="0"/>
                  <w:marRight w:val="0"/>
                  <w:marTop w:val="0"/>
                  <w:marBottom w:val="0"/>
                  <w:divBdr>
                    <w:top w:val="none" w:sz="0" w:space="0" w:color="auto"/>
                    <w:left w:val="none" w:sz="0" w:space="0" w:color="auto"/>
                    <w:bottom w:val="none" w:sz="0" w:space="0" w:color="auto"/>
                    <w:right w:val="none" w:sz="0" w:space="0" w:color="auto"/>
                  </w:divBdr>
                </w:div>
              </w:divsChild>
            </w:div>
            <w:div w:id="1360163703">
              <w:marLeft w:val="0"/>
              <w:marRight w:val="0"/>
              <w:marTop w:val="0"/>
              <w:marBottom w:val="0"/>
              <w:divBdr>
                <w:top w:val="none" w:sz="0" w:space="0" w:color="auto"/>
                <w:left w:val="none" w:sz="0" w:space="0" w:color="auto"/>
                <w:bottom w:val="none" w:sz="0" w:space="0" w:color="auto"/>
                <w:right w:val="none" w:sz="0" w:space="0" w:color="auto"/>
              </w:divBdr>
              <w:divsChild>
                <w:div w:id="1257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4997">
          <w:marLeft w:val="0"/>
          <w:marRight w:val="0"/>
          <w:marTop w:val="0"/>
          <w:marBottom w:val="0"/>
          <w:divBdr>
            <w:top w:val="none" w:sz="0" w:space="0" w:color="auto"/>
            <w:left w:val="none" w:sz="0" w:space="0" w:color="auto"/>
            <w:bottom w:val="none" w:sz="0" w:space="0" w:color="auto"/>
            <w:right w:val="none" w:sz="0" w:space="0" w:color="auto"/>
          </w:divBdr>
          <w:divsChild>
            <w:div w:id="1323892950">
              <w:marLeft w:val="0"/>
              <w:marRight w:val="0"/>
              <w:marTop w:val="0"/>
              <w:marBottom w:val="0"/>
              <w:divBdr>
                <w:top w:val="none" w:sz="0" w:space="0" w:color="auto"/>
                <w:left w:val="none" w:sz="0" w:space="0" w:color="auto"/>
                <w:bottom w:val="none" w:sz="0" w:space="0" w:color="auto"/>
                <w:right w:val="none" w:sz="0" w:space="0" w:color="auto"/>
              </w:divBdr>
              <w:divsChild>
                <w:div w:id="2001960010">
                  <w:marLeft w:val="0"/>
                  <w:marRight w:val="0"/>
                  <w:marTop w:val="0"/>
                  <w:marBottom w:val="0"/>
                  <w:divBdr>
                    <w:top w:val="none" w:sz="0" w:space="0" w:color="auto"/>
                    <w:left w:val="none" w:sz="0" w:space="0" w:color="auto"/>
                    <w:bottom w:val="none" w:sz="0" w:space="0" w:color="auto"/>
                    <w:right w:val="none" w:sz="0" w:space="0" w:color="auto"/>
                  </w:divBdr>
                </w:div>
              </w:divsChild>
            </w:div>
            <w:div w:id="650477535">
              <w:marLeft w:val="0"/>
              <w:marRight w:val="0"/>
              <w:marTop w:val="0"/>
              <w:marBottom w:val="0"/>
              <w:divBdr>
                <w:top w:val="none" w:sz="0" w:space="0" w:color="auto"/>
                <w:left w:val="none" w:sz="0" w:space="0" w:color="auto"/>
                <w:bottom w:val="none" w:sz="0" w:space="0" w:color="auto"/>
                <w:right w:val="none" w:sz="0" w:space="0" w:color="auto"/>
              </w:divBdr>
              <w:divsChild>
                <w:div w:id="440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1629">
          <w:marLeft w:val="0"/>
          <w:marRight w:val="0"/>
          <w:marTop w:val="0"/>
          <w:marBottom w:val="0"/>
          <w:divBdr>
            <w:top w:val="none" w:sz="0" w:space="0" w:color="auto"/>
            <w:left w:val="none" w:sz="0" w:space="0" w:color="auto"/>
            <w:bottom w:val="none" w:sz="0" w:space="0" w:color="auto"/>
            <w:right w:val="none" w:sz="0" w:space="0" w:color="auto"/>
          </w:divBdr>
          <w:divsChild>
            <w:div w:id="500895798">
              <w:marLeft w:val="0"/>
              <w:marRight w:val="0"/>
              <w:marTop w:val="0"/>
              <w:marBottom w:val="0"/>
              <w:divBdr>
                <w:top w:val="none" w:sz="0" w:space="0" w:color="auto"/>
                <w:left w:val="none" w:sz="0" w:space="0" w:color="auto"/>
                <w:bottom w:val="none" w:sz="0" w:space="0" w:color="auto"/>
                <w:right w:val="none" w:sz="0" w:space="0" w:color="auto"/>
              </w:divBdr>
              <w:divsChild>
                <w:div w:id="818231301">
                  <w:marLeft w:val="0"/>
                  <w:marRight w:val="0"/>
                  <w:marTop w:val="0"/>
                  <w:marBottom w:val="0"/>
                  <w:divBdr>
                    <w:top w:val="none" w:sz="0" w:space="0" w:color="auto"/>
                    <w:left w:val="none" w:sz="0" w:space="0" w:color="auto"/>
                    <w:bottom w:val="none" w:sz="0" w:space="0" w:color="auto"/>
                    <w:right w:val="none" w:sz="0" w:space="0" w:color="auto"/>
                  </w:divBdr>
                </w:div>
              </w:divsChild>
            </w:div>
            <w:div w:id="250164716">
              <w:marLeft w:val="0"/>
              <w:marRight w:val="0"/>
              <w:marTop w:val="0"/>
              <w:marBottom w:val="0"/>
              <w:divBdr>
                <w:top w:val="none" w:sz="0" w:space="0" w:color="auto"/>
                <w:left w:val="none" w:sz="0" w:space="0" w:color="auto"/>
                <w:bottom w:val="none" w:sz="0" w:space="0" w:color="auto"/>
                <w:right w:val="none" w:sz="0" w:space="0" w:color="auto"/>
              </w:divBdr>
              <w:divsChild>
                <w:div w:id="1818841097">
                  <w:marLeft w:val="0"/>
                  <w:marRight w:val="0"/>
                  <w:marTop w:val="0"/>
                  <w:marBottom w:val="0"/>
                  <w:divBdr>
                    <w:top w:val="none" w:sz="0" w:space="0" w:color="auto"/>
                    <w:left w:val="none" w:sz="0" w:space="0" w:color="auto"/>
                    <w:bottom w:val="none" w:sz="0" w:space="0" w:color="auto"/>
                    <w:right w:val="none" w:sz="0" w:space="0" w:color="auto"/>
                  </w:divBdr>
                </w:div>
                <w:div w:id="215316880">
                  <w:marLeft w:val="0"/>
                  <w:marRight w:val="0"/>
                  <w:marTop w:val="0"/>
                  <w:marBottom w:val="0"/>
                  <w:divBdr>
                    <w:top w:val="none" w:sz="0" w:space="0" w:color="auto"/>
                    <w:left w:val="none" w:sz="0" w:space="0" w:color="auto"/>
                    <w:bottom w:val="none" w:sz="0" w:space="0" w:color="auto"/>
                    <w:right w:val="none" w:sz="0" w:space="0" w:color="auto"/>
                  </w:divBdr>
                </w:div>
                <w:div w:id="1175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156">
          <w:marLeft w:val="0"/>
          <w:marRight w:val="0"/>
          <w:marTop w:val="0"/>
          <w:marBottom w:val="0"/>
          <w:divBdr>
            <w:top w:val="none" w:sz="0" w:space="0" w:color="auto"/>
            <w:left w:val="none" w:sz="0" w:space="0" w:color="auto"/>
            <w:bottom w:val="none" w:sz="0" w:space="0" w:color="auto"/>
            <w:right w:val="none" w:sz="0" w:space="0" w:color="auto"/>
          </w:divBdr>
          <w:divsChild>
            <w:div w:id="776681193">
              <w:marLeft w:val="0"/>
              <w:marRight w:val="0"/>
              <w:marTop w:val="0"/>
              <w:marBottom w:val="0"/>
              <w:divBdr>
                <w:top w:val="none" w:sz="0" w:space="0" w:color="auto"/>
                <w:left w:val="none" w:sz="0" w:space="0" w:color="auto"/>
                <w:bottom w:val="none" w:sz="0" w:space="0" w:color="auto"/>
                <w:right w:val="none" w:sz="0" w:space="0" w:color="auto"/>
              </w:divBdr>
              <w:divsChild>
                <w:div w:id="950018408">
                  <w:marLeft w:val="0"/>
                  <w:marRight w:val="0"/>
                  <w:marTop w:val="0"/>
                  <w:marBottom w:val="0"/>
                  <w:divBdr>
                    <w:top w:val="none" w:sz="0" w:space="0" w:color="auto"/>
                    <w:left w:val="none" w:sz="0" w:space="0" w:color="auto"/>
                    <w:bottom w:val="none" w:sz="0" w:space="0" w:color="auto"/>
                    <w:right w:val="none" w:sz="0" w:space="0" w:color="auto"/>
                  </w:divBdr>
                </w:div>
              </w:divsChild>
            </w:div>
            <w:div w:id="1771898424">
              <w:marLeft w:val="0"/>
              <w:marRight w:val="0"/>
              <w:marTop w:val="0"/>
              <w:marBottom w:val="0"/>
              <w:divBdr>
                <w:top w:val="none" w:sz="0" w:space="0" w:color="auto"/>
                <w:left w:val="none" w:sz="0" w:space="0" w:color="auto"/>
                <w:bottom w:val="none" w:sz="0" w:space="0" w:color="auto"/>
                <w:right w:val="none" w:sz="0" w:space="0" w:color="auto"/>
              </w:divBdr>
              <w:divsChild>
                <w:div w:id="272713702">
                  <w:marLeft w:val="0"/>
                  <w:marRight w:val="0"/>
                  <w:marTop w:val="0"/>
                  <w:marBottom w:val="0"/>
                  <w:divBdr>
                    <w:top w:val="none" w:sz="0" w:space="0" w:color="auto"/>
                    <w:left w:val="none" w:sz="0" w:space="0" w:color="auto"/>
                    <w:bottom w:val="none" w:sz="0" w:space="0" w:color="auto"/>
                    <w:right w:val="none" w:sz="0" w:space="0" w:color="auto"/>
                  </w:divBdr>
                </w:div>
                <w:div w:id="1320234993">
                  <w:marLeft w:val="0"/>
                  <w:marRight w:val="0"/>
                  <w:marTop w:val="0"/>
                  <w:marBottom w:val="0"/>
                  <w:divBdr>
                    <w:top w:val="none" w:sz="0" w:space="0" w:color="auto"/>
                    <w:left w:val="none" w:sz="0" w:space="0" w:color="auto"/>
                    <w:bottom w:val="none" w:sz="0" w:space="0" w:color="auto"/>
                    <w:right w:val="none" w:sz="0" w:space="0" w:color="auto"/>
                  </w:divBdr>
                </w:div>
                <w:div w:id="11344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137">
          <w:marLeft w:val="0"/>
          <w:marRight w:val="0"/>
          <w:marTop w:val="0"/>
          <w:marBottom w:val="0"/>
          <w:divBdr>
            <w:top w:val="none" w:sz="0" w:space="0" w:color="auto"/>
            <w:left w:val="none" w:sz="0" w:space="0" w:color="auto"/>
            <w:bottom w:val="none" w:sz="0" w:space="0" w:color="auto"/>
            <w:right w:val="none" w:sz="0" w:space="0" w:color="auto"/>
          </w:divBdr>
          <w:divsChild>
            <w:div w:id="1165632929">
              <w:marLeft w:val="0"/>
              <w:marRight w:val="0"/>
              <w:marTop w:val="0"/>
              <w:marBottom w:val="0"/>
              <w:divBdr>
                <w:top w:val="none" w:sz="0" w:space="0" w:color="auto"/>
                <w:left w:val="none" w:sz="0" w:space="0" w:color="auto"/>
                <w:bottom w:val="none" w:sz="0" w:space="0" w:color="auto"/>
                <w:right w:val="none" w:sz="0" w:space="0" w:color="auto"/>
              </w:divBdr>
              <w:divsChild>
                <w:div w:id="715935134">
                  <w:marLeft w:val="0"/>
                  <w:marRight w:val="0"/>
                  <w:marTop w:val="0"/>
                  <w:marBottom w:val="0"/>
                  <w:divBdr>
                    <w:top w:val="none" w:sz="0" w:space="0" w:color="auto"/>
                    <w:left w:val="none" w:sz="0" w:space="0" w:color="auto"/>
                    <w:bottom w:val="none" w:sz="0" w:space="0" w:color="auto"/>
                    <w:right w:val="none" w:sz="0" w:space="0" w:color="auto"/>
                  </w:divBdr>
                </w:div>
              </w:divsChild>
            </w:div>
            <w:div w:id="71199933">
              <w:marLeft w:val="0"/>
              <w:marRight w:val="0"/>
              <w:marTop w:val="0"/>
              <w:marBottom w:val="0"/>
              <w:divBdr>
                <w:top w:val="none" w:sz="0" w:space="0" w:color="auto"/>
                <w:left w:val="none" w:sz="0" w:space="0" w:color="auto"/>
                <w:bottom w:val="none" w:sz="0" w:space="0" w:color="auto"/>
                <w:right w:val="none" w:sz="0" w:space="0" w:color="auto"/>
              </w:divBdr>
              <w:divsChild>
                <w:div w:id="438717898">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317">
          <w:marLeft w:val="0"/>
          <w:marRight w:val="0"/>
          <w:marTop w:val="0"/>
          <w:marBottom w:val="0"/>
          <w:divBdr>
            <w:top w:val="none" w:sz="0" w:space="0" w:color="auto"/>
            <w:left w:val="none" w:sz="0" w:space="0" w:color="auto"/>
            <w:bottom w:val="none" w:sz="0" w:space="0" w:color="auto"/>
            <w:right w:val="none" w:sz="0" w:space="0" w:color="auto"/>
          </w:divBdr>
          <w:divsChild>
            <w:div w:id="268633022">
              <w:marLeft w:val="0"/>
              <w:marRight w:val="0"/>
              <w:marTop w:val="0"/>
              <w:marBottom w:val="0"/>
              <w:divBdr>
                <w:top w:val="none" w:sz="0" w:space="0" w:color="auto"/>
                <w:left w:val="none" w:sz="0" w:space="0" w:color="auto"/>
                <w:bottom w:val="none" w:sz="0" w:space="0" w:color="auto"/>
                <w:right w:val="none" w:sz="0" w:space="0" w:color="auto"/>
              </w:divBdr>
              <w:divsChild>
                <w:div w:id="71780611">
                  <w:marLeft w:val="0"/>
                  <w:marRight w:val="0"/>
                  <w:marTop w:val="0"/>
                  <w:marBottom w:val="0"/>
                  <w:divBdr>
                    <w:top w:val="none" w:sz="0" w:space="0" w:color="auto"/>
                    <w:left w:val="none" w:sz="0" w:space="0" w:color="auto"/>
                    <w:bottom w:val="none" w:sz="0" w:space="0" w:color="auto"/>
                    <w:right w:val="none" w:sz="0" w:space="0" w:color="auto"/>
                  </w:divBdr>
                </w:div>
              </w:divsChild>
            </w:div>
            <w:div w:id="73748770">
              <w:marLeft w:val="0"/>
              <w:marRight w:val="0"/>
              <w:marTop w:val="0"/>
              <w:marBottom w:val="0"/>
              <w:divBdr>
                <w:top w:val="none" w:sz="0" w:space="0" w:color="auto"/>
                <w:left w:val="none" w:sz="0" w:space="0" w:color="auto"/>
                <w:bottom w:val="none" w:sz="0" w:space="0" w:color="auto"/>
                <w:right w:val="none" w:sz="0" w:space="0" w:color="auto"/>
              </w:divBdr>
              <w:divsChild>
                <w:div w:id="284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958">
          <w:marLeft w:val="0"/>
          <w:marRight w:val="0"/>
          <w:marTop w:val="0"/>
          <w:marBottom w:val="0"/>
          <w:divBdr>
            <w:top w:val="none" w:sz="0" w:space="0" w:color="auto"/>
            <w:left w:val="none" w:sz="0" w:space="0" w:color="auto"/>
            <w:bottom w:val="none" w:sz="0" w:space="0" w:color="auto"/>
            <w:right w:val="none" w:sz="0" w:space="0" w:color="auto"/>
          </w:divBdr>
          <w:divsChild>
            <w:div w:id="628586581">
              <w:marLeft w:val="0"/>
              <w:marRight w:val="0"/>
              <w:marTop w:val="0"/>
              <w:marBottom w:val="0"/>
              <w:divBdr>
                <w:top w:val="none" w:sz="0" w:space="0" w:color="auto"/>
                <w:left w:val="none" w:sz="0" w:space="0" w:color="auto"/>
                <w:bottom w:val="none" w:sz="0" w:space="0" w:color="auto"/>
                <w:right w:val="none" w:sz="0" w:space="0" w:color="auto"/>
              </w:divBdr>
              <w:divsChild>
                <w:div w:id="60294786">
                  <w:marLeft w:val="0"/>
                  <w:marRight w:val="0"/>
                  <w:marTop w:val="0"/>
                  <w:marBottom w:val="0"/>
                  <w:divBdr>
                    <w:top w:val="none" w:sz="0" w:space="0" w:color="auto"/>
                    <w:left w:val="none" w:sz="0" w:space="0" w:color="auto"/>
                    <w:bottom w:val="none" w:sz="0" w:space="0" w:color="auto"/>
                    <w:right w:val="none" w:sz="0" w:space="0" w:color="auto"/>
                  </w:divBdr>
                </w:div>
              </w:divsChild>
            </w:div>
            <w:div w:id="1426654251">
              <w:marLeft w:val="0"/>
              <w:marRight w:val="0"/>
              <w:marTop w:val="0"/>
              <w:marBottom w:val="0"/>
              <w:divBdr>
                <w:top w:val="none" w:sz="0" w:space="0" w:color="auto"/>
                <w:left w:val="none" w:sz="0" w:space="0" w:color="auto"/>
                <w:bottom w:val="none" w:sz="0" w:space="0" w:color="auto"/>
                <w:right w:val="none" w:sz="0" w:space="0" w:color="auto"/>
              </w:divBdr>
              <w:divsChild>
                <w:div w:id="278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943">
          <w:marLeft w:val="0"/>
          <w:marRight w:val="0"/>
          <w:marTop w:val="0"/>
          <w:marBottom w:val="0"/>
          <w:divBdr>
            <w:top w:val="none" w:sz="0" w:space="0" w:color="auto"/>
            <w:left w:val="none" w:sz="0" w:space="0" w:color="auto"/>
            <w:bottom w:val="none" w:sz="0" w:space="0" w:color="auto"/>
            <w:right w:val="none" w:sz="0" w:space="0" w:color="auto"/>
          </w:divBdr>
          <w:divsChild>
            <w:div w:id="80610123">
              <w:marLeft w:val="0"/>
              <w:marRight w:val="0"/>
              <w:marTop w:val="0"/>
              <w:marBottom w:val="0"/>
              <w:divBdr>
                <w:top w:val="none" w:sz="0" w:space="0" w:color="auto"/>
                <w:left w:val="none" w:sz="0" w:space="0" w:color="auto"/>
                <w:bottom w:val="none" w:sz="0" w:space="0" w:color="auto"/>
                <w:right w:val="none" w:sz="0" w:space="0" w:color="auto"/>
              </w:divBdr>
              <w:divsChild>
                <w:div w:id="1513955430">
                  <w:marLeft w:val="0"/>
                  <w:marRight w:val="0"/>
                  <w:marTop w:val="0"/>
                  <w:marBottom w:val="0"/>
                  <w:divBdr>
                    <w:top w:val="none" w:sz="0" w:space="0" w:color="auto"/>
                    <w:left w:val="none" w:sz="0" w:space="0" w:color="auto"/>
                    <w:bottom w:val="none" w:sz="0" w:space="0" w:color="auto"/>
                    <w:right w:val="none" w:sz="0" w:space="0" w:color="auto"/>
                  </w:divBdr>
                </w:div>
              </w:divsChild>
            </w:div>
            <w:div w:id="1205826315">
              <w:marLeft w:val="0"/>
              <w:marRight w:val="0"/>
              <w:marTop w:val="0"/>
              <w:marBottom w:val="0"/>
              <w:divBdr>
                <w:top w:val="none" w:sz="0" w:space="0" w:color="auto"/>
                <w:left w:val="none" w:sz="0" w:space="0" w:color="auto"/>
                <w:bottom w:val="none" w:sz="0" w:space="0" w:color="auto"/>
                <w:right w:val="none" w:sz="0" w:space="0" w:color="auto"/>
              </w:divBdr>
              <w:divsChild>
                <w:div w:id="1430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137">
          <w:marLeft w:val="0"/>
          <w:marRight w:val="0"/>
          <w:marTop w:val="0"/>
          <w:marBottom w:val="0"/>
          <w:divBdr>
            <w:top w:val="none" w:sz="0" w:space="0" w:color="auto"/>
            <w:left w:val="none" w:sz="0" w:space="0" w:color="auto"/>
            <w:bottom w:val="none" w:sz="0" w:space="0" w:color="auto"/>
            <w:right w:val="none" w:sz="0" w:space="0" w:color="auto"/>
          </w:divBdr>
          <w:divsChild>
            <w:div w:id="1390113982">
              <w:marLeft w:val="0"/>
              <w:marRight w:val="0"/>
              <w:marTop w:val="0"/>
              <w:marBottom w:val="0"/>
              <w:divBdr>
                <w:top w:val="none" w:sz="0" w:space="0" w:color="auto"/>
                <w:left w:val="none" w:sz="0" w:space="0" w:color="auto"/>
                <w:bottom w:val="none" w:sz="0" w:space="0" w:color="auto"/>
                <w:right w:val="none" w:sz="0" w:space="0" w:color="auto"/>
              </w:divBdr>
              <w:divsChild>
                <w:div w:id="2128232788">
                  <w:marLeft w:val="0"/>
                  <w:marRight w:val="0"/>
                  <w:marTop w:val="0"/>
                  <w:marBottom w:val="0"/>
                  <w:divBdr>
                    <w:top w:val="none" w:sz="0" w:space="0" w:color="auto"/>
                    <w:left w:val="none" w:sz="0" w:space="0" w:color="auto"/>
                    <w:bottom w:val="none" w:sz="0" w:space="0" w:color="auto"/>
                    <w:right w:val="none" w:sz="0" w:space="0" w:color="auto"/>
                  </w:divBdr>
                </w:div>
              </w:divsChild>
            </w:div>
            <w:div w:id="1298995159">
              <w:marLeft w:val="0"/>
              <w:marRight w:val="0"/>
              <w:marTop w:val="0"/>
              <w:marBottom w:val="0"/>
              <w:divBdr>
                <w:top w:val="none" w:sz="0" w:space="0" w:color="auto"/>
                <w:left w:val="none" w:sz="0" w:space="0" w:color="auto"/>
                <w:bottom w:val="none" w:sz="0" w:space="0" w:color="auto"/>
                <w:right w:val="none" w:sz="0" w:space="0" w:color="auto"/>
              </w:divBdr>
              <w:divsChild>
                <w:div w:id="8922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228">
          <w:marLeft w:val="0"/>
          <w:marRight w:val="0"/>
          <w:marTop w:val="0"/>
          <w:marBottom w:val="0"/>
          <w:divBdr>
            <w:top w:val="none" w:sz="0" w:space="0" w:color="auto"/>
            <w:left w:val="none" w:sz="0" w:space="0" w:color="auto"/>
            <w:bottom w:val="none" w:sz="0" w:space="0" w:color="auto"/>
            <w:right w:val="none" w:sz="0" w:space="0" w:color="auto"/>
          </w:divBdr>
          <w:divsChild>
            <w:div w:id="2015495144">
              <w:marLeft w:val="0"/>
              <w:marRight w:val="0"/>
              <w:marTop w:val="0"/>
              <w:marBottom w:val="0"/>
              <w:divBdr>
                <w:top w:val="none" w:sz="0" w:space="0" w:color="auto"/>
                <w:left w:val="none" w:sz="0" w:space="0" w:color="auto"/>
                <w:bottom w:val="none" w:sz="0" w:space="0" w:color="auto"/>
                <w:right w:val="none" w:sz="0" w:space="0" w:color="auto"/>
              </w:divBdr>
              <w:divsChild>
                <w:div w:id="674383720">
                  <w:marLeft w:val="0"/>
                  <w:marRight w:val="0"/>
                  <w:marTop w:val="0"/>
                  <w:marBottom w:val="0"/>
                  <w:divBdr>
                    <w:top w:val="none" w:sz="0" w:space="0" w:color="auto"/>
                    <w:left w:val="none" w:sz="0" w:space="0" w:color="auto"/>
                    <w:bottom w:val="none" w:sz="0" w:space="0" w:color="auto"/>
                    <w:right w:val="none" w:sz="0" w:space="0" w:color="auto"/>
                  </w:divBdr>
                </w:div>
              </w:divsChild>
            </w:div>
            <w:div w:id="1341153680">
              <w:marLeft w:val="0"/>
              <w:marRight w:val="0"/>
              <w:marTop w:val="0"/>
              <w:marBottom w:val="0"/>
              <w:divBdr>
                <w:top w:val="none" w:sz="0" w:space="0" w:color="auto"/>
                <w:left w:val="none" w:sz="0" w:space="0" w:color="auto"/>
                <w:bottom w:val="none" w:sz="0" w:space="0" w:color="auto"/>
                <w:right w:val="none" w:sz="0" w:space="0" w:color="auto"/>
              </w:divBdr>
              <w:divsChild>
                <w:div w:id="19615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9219">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0"/>
              <w:divBdr>
                <w:top w:val="none" w:sz="0" w:space="0" w:color="auto"/>
                <w:left w:val="none" w:sz="0" w:space="0" w:color="auto"/>
                <w:bottom w:val="none" w:sz="0" w:space="0" w:color="auto"/>
                <w:right w:val="none" w:sz="0" w:space="0" w:color="auto"/>
              </w:divBdr>
              <w:divsChild>
                <w:div w:id="677275124">
                  <w:marLeft w:val="0"/>
                  <w:marRight w:val="0"/>
                  <w:marTop w:val="0"/>
                  <w:marBottom w:val="0"/>
                  <w:divBdr>
                    <w:top w:val="none" w:sz="0" w:space="0" w:color="auto"/>
                    <w:left w:val="none" w:sz="0" w:space="0" w:color="auto"/>
                    <w:bottom w:val="none" w:sz="0" w:space="0" w:color="auto"/>
                    <w:right w:val="none" w:sz="0" w:space="0" w:color="auto"/>
                  </w:divBdr>
                </w:div>
              </w:divsChild>
            </w:div>
            <w:div w:id="1210920734">
              <w:marLeft w:val="0"/>
              <w:marRight w:val="0"/>
              <w:marTop w:val="0"/>
              <w:marBottom w:val="0"/>
              <w:divBdr>
                <w:top w:val="none" w:sz="0" w:space="0" w:color="auto"/>
                <w:left w:val="none" w:sz="0" w:space="0" w:color="auto"/>
                <w:bottom w:val="none" w:sz="0" w:space="0" w:color="auto"/>
                <w:right w:val="none" w:sz="0" w:space="0" w:color="auto"/>
              </w:divBdr>
              <w:divsChild>
                <w:div w:id="17794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2149">
          <w:marLeft w:val="0"/>
          <w:marRight w:val="0"/>
          <w:marTop w:val="0"/>
          <w:marBottom w:val="0"/>
          <w:divBdr>
            <w:top w:val="none" w:sz="0" w:space="0" w:color="auto"/>
            <w:left w:val="none" w:sz="0" w:space="0" w:color="auto"/>
            <w:bottom w:val="none" w:sz="0" w:space="0" w:color="auto"/>
            <w:right w:val="none" w:sz="0" w:space="0" w:color="auto"/>
          </w:divBdr>
          <w:divsChild>
            <w:div w:id="1238705853">
              <w:marLeft w:val="0"/>
              <w:marRight w:val="0"/>
              <w:marTop w:val="0"/>
              <w:marBottom w:val="0"/>
              <w:divBdr>
                <w:top w:val="none" w:sz="0" w:space="0" w:color="auto"/>
                <w:left w:val="none" w:sz="0" w:space="0" w:color="auto"/>
                <w:bottom w:val="none" w:sz="0" w:space="0" w:color="auto"/>
                <w:right w:val="none" w:sz="0" w:space="0" w:color="auto"/>
              </w:divBdr>
              <w:divsChild>
                <w:div w:id="761603987">
                  <w:marLeft w:val="0"/>
                  <w:marRight w:val="0"/>
                  <w:marTop w:val="0"/>
                  <w:marBottom w:val="0"/>
                  <w:divBdr>
                    <w:top w:val="none" w:sz="0" w:space="0" w:color="auto"/>
                    <w:left w:val="none" w:sz="0" w:space="0" w:color="auto"/>
                    <w:bottom w:val="none" w:sz="0" w:space="0" w:color="auto"/>
                    <w:right w:val="none" w:sz="0" w:space="0" w:color="auto"/>
                  </w:divBdr>
                </w:div>
              </w:divsChild>
            </w:div>
            <w:div w:id="1744528292">
              <w:marLeft w:val="0"/>
              <w:marRight w:val="0"/>
              <w:marTop w:val="0"/>
              <w:marBottom w:val="0"/>
              <w:divBdr>
                <w:top w:val="none" w:sz="0" w:space="0" w:color="auto"/>
                <w:left w:val="none" w:sz="0" w:space="0" w:color="auto"/>
                <w:bottom w:val="none" w:sz="0" w:space="0" w:color="auto"/>
                <w:right w:val="none" w:sz="0" w:space="0" w:color="auto"/>
              </w:divBdr>
              <w:divsChild>
                <w:div w:id="11670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37423879">
      <w:bodyDiv w:val="1"/>
      <w:marLeft w:val="0"/>
      <w:marRight w:val="0"/>
      <w:marTop w:val="0"/>
      <w:marBottom w:val="0"/>
      <w:divBdr>
        <w:top w:val="none" w:sz="0" w:space="0" w:color="auto"/>
        <w:left w:val="none" w:sz="0" w:space="0" w:color="auto"/>
        <w:bottom w:val="none" w:sz="0" w:space="0" w:color="auto"/>
        <w:right w:val="none" w:sz="0" w:space="0" w:color="auto"/>
      </w:divBdr>
      <w:divsChild>
        <w:div w:id="85081299">
          <w:marLeft w:val="0"/>
          <w:marRight w:val="0"/>
          <w:marTop w:val="0"/>
          <w:marBottom w:val="0"/>
          <w:divBdr>
            <w:top w:val="none" w:sz="0" w:space="0" w:color="auto"/>
            <w:left w:val="none" w:sz="0" w:space="0" w:color="auto"/>
            <w:bottom w:val="none" w:sz="0" w:space="0" w:color="auto"/>
            <w:right w:val="none" w:sz="0" w:space="0" w:color="auto"/>
          </w:divBdr>
          <w:divsChild>
            <w:div w:id="165680727">
              <w:marLeft w:val="0"/>
              <w:marRight w:val="0"/>
              <w:marTop w:val="0"/>
              <w:marBottom w:val="0"/>
              <w:divBdr>
                <w:top w:val="none" w:sz="0" w:space="0" w:color="auto"/>
                <w:left w:val="none" w:sz="0" w:space="0" w:color="auto"/>
                <w:bottom w:val="none" w:sz="0" w:space="0" w:color="auto"/>
                <w:right w:val="none" w:sz="0" w:space="0" w:color="auto"/>
              </w:divBdr>
              <w:divsChild>
                <w:div w:id="1380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652">
          <w:marLeft w:val="0"/>
          <w:marRight w:val="0"/>
          <w:marTop w:val="0"/>
          <w:marBottom w:val="0"/>
          <w:divBdr>
            <w:top w:val="none" w:sz="0" w:space="0" w:color="auto"/>
            <w:left w:val="none" w:sz="0" w:space="0" w:color="auto"/>
            <w:bottom w:val="none" w:sz="0" w:space="0" w:color="auto"/>
            <w:right w:val="none" w:sz="0" w:space="0" w:color="auto"/>
          </w:divBdr>
          <w:divsChild>
            <w:div w:id="1952546661">
              <w:marLeft w:val="0"/>
              <w:marRight w:val="0"/>
              <w:marTop w:val="0"/>
              <w:marBottom w:val="0"/>
              <w:divBdr>
                <w:top w:val="none" w:sz="0" w:space="0" w:color="auto"/>
                <w:left w:val="none" w:sz="0" w:space="0" w:color="auto"/>
                <w:bottom w:val="none" w:sz="0" w:space="0" w:color="auto"/>
                <w:right w:val="none" w:sz="0" w:space="0" w:color="auto"/>
              </w:divBdr>
              <w:divsChild>
                <w:div w:id="138230814">
                  <w:marLeft w:val="0"/>
                  <w:marRight w:val="0"/>
                  <w:marTop w:val="0"/>
                  <w:marBottom w:val="0"/>
                  <w:divBdr>
                    <w:top w:val="none" w:sz="0" w:space="0" w:color="auto"/>
                    <w:left w:val="none" w:sz="0" w:space="0" w:color="auto"/>
                    <w:bottom w:val="none" w:sz="0" w:space="0" w:color="auto"/>
                    <w:right w:val="none" w:sz="0" w:space="0" w:color="auto"/>
                  </w:divBdr>
                </w:div>
              </w:divsChild>
            </w:div>
            <w:div w:id="995457327">
              <w:marLeft w:val="0"/>
              <w:marRight w:val="0"/>
              <w:marTop w:val="0"/>
              <w:marBottom w:val="0"/>
              <w:divBdr>
                <w:top w:val="none" w:sz="0" w:space="0" w:color="auto"/>
                <w:left w:val="none" w:sz="0" w:space="0" w:color="auto"/>
                <w:bottom w:val="none" w:sz="0" w:space="0" w:color="auto"/>
                <w:right w:val="none" w:sz="0" w:space="0" w:color="auto"/>
              </w:divBdr>
              <w:divsChild>
                <w:div w:id="75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404">
          <w:marLeft w:val="0"/>
          <w:marRight w:val="0"/>
          <w:marTop w:val="0"/>
          <w:marBottom w:val="0"/>
          <w:divBdr>
            <w:top w:val="none" w:sz="0" w:space="0" w:color="auto"/>
            <w:left w:val="none" w:sz="0" w:space="0" w:color="auto"/>
            <w:bottom w:val="none" w:sz="0" w:space="0" w:color="auto"/>
            <w:right w:val="none" w:sz="0" w:space="0" w:color="auto"/>
          </w:divBdr>
          <w:divsChild>
            <w:div w:id="1095983622">
              <w:marLeft w:val="0"/>
              <w:marRight w:val="0"/>
              <w:marTop w:val="0"/>
              <w:marBottom w:val="0"/>
              <w:divBdr>
                <w:top w:val="none" w:sz="0" w:space="0" w:color="auto"/>
                <w:left w:val="none" w:sz="0" w:space="0" w:color="auto"/>
                <w:bottom w:val="none" w:sz="0" w:space="0" w:color="auto"/>
                <w:right w:val="none" w:sz="0" w:space="0" w:color="auto"/>
              </w:divBdr>
              <w:divsChild>
                <w:div w:id="735785072">
                  <w:marLeft w:val="0"/>
                  <w:marRight w:val="0"/>
                  <w:marTop w:val="0"/>
                  <w:marBottom w:val="0"/>
                  <w:divBdr>
                    <w:top w:val="none" w:sz="0" w:space="0" w:color="auto"/>
                    <w:left w:val="none" w:sz="0" w:space="0" w:color="auto"/>
                    <w:bottom w:val="none" w:sz="0" w:space="0" w:color="auto"/>
                    <w:right w:val="none" w:sz="0" w:space="0" w:color="auto"/>
                  </w:divBdr>
                </w:div>
              </w:divsChild>
            </w:div>
            <w:div w:id="705717244">
              <w:marLeft w:val="0"/>
              <w:marRight w:val="0"/>
              <w:marTop w:val="0"/>
              <w:marBottom w:val="0"/>
              <w:divBdr>
                <w:top w:val="none" w:sz="0" w:space="0" w:color="auto"/>
                <w:left w:val="none" w:sz="0" w:space="0" w:color="auto"/>
                <w:bottom w:val="none" w:sz="0" w:space="0" w:color="auto"/>
                <w:right w:val="none" w:sz="0" w:space="0" w:color="auto"/>
              </w:divBdr>
              <w:divsChild>
                <w:div w:id="9255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8363">
          <w:marLeft w:val="0"/>
          <w:marRight w:val="0"/>
          <w:marTop w:val="0"/>
          <w:marBottom w:val="0"/>
          <w:divBdr>
            <w:top w:val="none" w:sz="0" w:space="0" w:color="auto"/>
            <w:left w:val="none" w:sz="0" w:space="0" w:color="auto"/>
            <w:bottom w:val="none" w:sz="0" w:space="0" w:color="auto"/>
            <w:right w:val="none" w:sz="0" w:space="0" w:color="auto"/>
          </w:divBdr>
          <w:divsChild>
            <w:div w:id="1258059938">
              <w:marLeft w:val="0"/>
              <w:marRight w:val="0"/>
              <w:marTop w:val="0"/>
              <w:marBottom w:val="0"/>
              <w:divBdr>
                <w:top w:val="none" w:sz="0" w:space="0" w:color="auto"/>
                <w:left w:val="none" w:sz="0" w:space="0" w:color="auto"/>
                <w:bottom w:val="none" w:sz="0" w:space="0" w:color="auto"/>
                <w:right w:val="none" w:sz="0" w:space="0" w:color="auto"/>
              </w:divBdr>
              <w:divsChild>
                <w:div w:id="1316450077">
                  <w:marLeft w:val="0"/>
                  <w:marRight w:val="0"/>
                  <w:marTop w:val="0"/>
                  <w:marBottom w:val="0"/>
                  <w:divBdr>
                    <w:top w:val="none" w:sz="0" w:space="0" w:color="auto"/>
                    <w:left w:val="none" w:sz="0" w:space="0" w:color="auto"/>
                    <w:bottom w:val="none" w:sz="0" w:space="0" w:color="auto"/>
                    <w:right w:val="none" w:sz="0" w:space="0" w:color="auto"/>
                  </w:divBdr>
                </w:div>
              </w:divsChild>
            </w:div>
            <w:div w:id="799691432">
              <w:marLeft w:val="0"/>
              <w:marRight w:val="0"/>
              <w:marTop w:val="0"/>
              <w:marBottom w:val="0"/>
              <w:divBdr>
                <w:top w:val="none" w:sz="0" w:space="0" w:color="auto"/>
                <w:left w:val="none" w:sz="0" w:space="0" w:color="auto"/>
                <w:bottom w:val="none" w:sz="0" w:space="0" w:color="auto"/>
                <w:right w:val="none" w:sz="0" w:space="0" w:color="auto"/>
              </w:divBdr>
              <w:divsChild>
                <w:div w:id="2975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936">
          <w:marLeft w:val="0"/>
          <w:marRight w:val="0"/>
          <w:marTop w:val="0"/>
          <w:marBottom w:val="0"/>
          <w:divBdr>
            <w:top w:val="none" w:sz="0" w:space="0" w:color="auto"/>
            <w:left w:val="none" w:sz="0" w:space="0" w:color="auto"/>
            <w:bottom w:val="none" w:sz="0" w:space="0" w:color="auto"/>
            <w:right w:val="none" w:sz="0" w:space="0" w:color="auto"/>
          </w:divBdr>
          <w:divsChild>
            <w:div w:id="627129130">
              <w:marLeft w:val="0"/>
              <w:marRight w:val="0"/>
              <w:marTop w:val="0"/>
              <w:marBottom w:val="0"/>
              <w:divBdr>
                <w:top w:val="none" w:sz="0" w:space="0" w:color="auto"/>
                <w:left w:val="none" w:sz="0" w:space="0" w:color="auto"/>
                <w:bottom w:val="none" w:sz="0" w:space="0" w:color="auto"/>
                <w:right w:val="none" w:sz="0" w:space="0" w:color="auto"/>
              </w:divBdr>
              <w:divsChild>
                <w:div w:id="1959750137">
                  <w:marLeft w:val="0"/>
                  <w:marRight w:val="0"/>
                  <w:marTop w:val="0"/>
                  <w:marBottom w:val="0"/>
                  <w:divBdr>
                    <w:top w:val="none" w:sz="0" w:space="0" w:color="auto"/>
                    <w:left w:val="none" w:sz="0" w:space="0" w:color="auto"/>
                    <w:bottom w:val="none" w:sz="0" w:space="0" w:color="auto"/>
                    <w:right w:val="none" w:sz="0" w:space="0" w:color="auto"/>
                  </w:divBdr>
                </w:div>
              </w:divsChild>
            </w:div>
            <w:div w:id="2144808856">
              <w:marLeft w:val="0"/>
              <w:marRight w:val="0"/>
              <w:marTop w:val="0"/>
              <w:marBottom w:val="0"/>
              <w:divBdr>
                <w:top w:val="none" w:sz="0" w:space="0" w:color="auto"/>
                <w:left w:val="none" w:sz="0" w:space="0" w:color="auto"/>
                <w:bottom w:val="none" w:sz="0" w:space="0" w:color="auto"/>
                <w:right w:val="none" w:sz="0" w:space="0" w:color="auto"/>
              </w:divBdr>
              <w:divsChild>
                <w:div w:id="1216164062">
                  <w:marLeft w:val="0"/>
                  <w:marRight w:val="0"/>
                  <w:marTop w:val="0"/>
                  <w:marBottom w:val="0"/>
                  <w:divBdr>
                    <w:top w:val="none" w:sz="0" w:space="0" w:color="auto"/>
                    <w:left w:val="none" w:sz="0" w:space="0" w:color="auto"/>
                    <w:bottom w:val="none" w:sz="0" w:space="0" w:color="auto"/>
                    <w:right w:val="none" w:sz="0" w:space="0" w:color="auto"/>
                  </w:divBdr>
                </w:div>
                <w:div w:id="1055010594">
                  <w:marLeft w:val="0"/>
                  <w:marRight w:val="0"/>
                  <w:marTop w:val="0"/>
                  <w:marBottom w:val="0"/>
                  <w:divBdr>
                    <w:top w:val="none" w:sz="0" w:space="0" w:color="auto"/>
                    <w:left w:val="none" w:sz="0" w:space="0" w:color="auto"/>
                    <w:bottom w:val="none" w:sz="0" w:space="0" w:color="auto"/>
                    <w:right w:val="none" w:sz="0" w:space="0" w:color="auto"/>
                  </w:divBdr>
                </w:div>
                <w:div w:id="1254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2114">
          <w:marLeft w:val="0"/>
          <w:marRight w:val="0"/>
          <w:marTop w:val="0"/>
          <w:marBottom w:val="0"/>
          <w:divBdr>
            <w:top w:val="none" w:sz="0" w:space="0" w:color="auto"/>
            <w:left w:val="none" w:sz="0" w:space="0" w:color="auto"/>
            <w:bottom w:val="none" w:sz="0" w:space="0" w:color="auto"/>
            <w:right w:val="none" w:sz="0" w:space="0" w:color="auto"/>
          </w:divBdr>
          <w:divsChild>
            <w:div w:id="1180699797">
              <w:marLeft w:val="0"/>
              <w:marRight w:val="0"/>
              <w:marTop w:val="0"/>
              <w:marBottom w:val="0"/>
              <w:divBdr>
                <w:top w:val="none" w:sz="0" w:space="0" w:color="auto"/>
                <w:left w:val="none" w:sz="0" w:space="0" w:color="auto"/>
                <w:bottom w:val="none" w:sz="0" w:space="0" w:color="auto"/>
                <w:right w:val="none" w:sz="0" w:space="0" w:color="auto"/>
              </w:divBdr>
              <w:divsChild>
                <w:div w:id="2094088105">
                  <w:marLeft w:val="0"/>
                  <w:marRight w:val="0"/>
                  <w:marTop w:val="0"/>
                  <w:marBottom w:val="0"/>
                  <w:divBdr>
                    <w:top w:val="none" w:sz="0" w:space="0" w:color="auto"/>
                    <w:left w:val="none" w:sz="0" w:space="0" w:color="auto"/>
                    <w:bottom w:val="none" w:sz="0" w:space="0" w:color="auto"/>
                    <w:right w:val="none" w:sz="0" w:space="0" w:color="auto"/>
                  </w:divBdr>
                </w:div>
              </w:divsChild>
            </w:div>
            <w:div w:id="2131126224">
              <w:marLeft w:val="0"/>
              <w:marRight w:val="0"/>
              <w:marTop w:val="0"/>
              <w:marBottom w:val="0"/>
              <w:divBdr>
                <w:top w:val="none" w:sz="0" w:space="0" w:color="auto"/>
                <w:left w:val="none" w:sz="0" w:space="0" w:color="auto"/>
                <w:bottom w:val="none" w:sz="0" w:space="0" w:color="auto"/>
                <w:right w:val="none" w:sz="0" w:space="0" w:color="auto"/>
              </w:divBdr>
              <w:divsChild>
                <w:div w:id="691344787">
                  <w:marLeft w:val="0"/>
                  <w:marRight w:val="0"/>
                  <w:marTop w:val="0"/>
                  <w:marBottom w:val="0"/>
                  <w:divBdr>
                    <w:top w:val="none" w:sz="0" w:space="0" w:color="auto"/>
                    <w:left w:val="none" w:sz="0" w:space="0" w:color="auto"/>
                    <w:bottom w:val="none" w:sz="0" w:space="0" w:color="auto"/>
                    <w:right w:val="none" w:sz="0" w:space="0" w:color="auto"/>
                  </w:divBdr>
                </w:div>
                <w:div w:id="624776660">
                  <w:marLeft w:val="0"/>
                  <w:marRight w:val="0"/>
                  <w:marTop w:val="0"/>
                  <w:marBottom w:val="0"/>
                  <w:divBdr>
                    <w:top w:val="none" w:sz="0" w:space="0" w:color="auto"/>
                    <w:left w:val="none" w:sz="0" w:space="0" w:color="auto"/>
                    <w:bottom w:val="none" w:sz="0" w:space="0" w:color="auto"/>
                    <w:right w:val="none" w:sz="0" w:space="0" w:color="auto"/>
                  </w:divBdr>
                </w:div>
                <w:div w:id="1409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5558">
          <w:marLeft w:val="0"/>
          <w:marRight w:val="0"/>
          <w:marTop w:val="0"/>
          <w:marBottom w:val="0"/>
          <w:divBdr>
            <w:top w:val="none" w:sz="0" w:space="0" w:color="auto"/>
            <w:left w:val="none" w:sz="0" w:space="0" w:color="auto"/>
            <w:bottom w:val="none" w:sz="0" w:space="0" w:color="auto"/>
            <w:right w:val="none" w:sz="0" w:space="0" w:color="auto"/>
          </w:divBdr>
          <w:divsChild>
            <w:div w:id="1559169106">
              <w:marLeft w:val="0"/>
              <w:marRight w:val="0"/>
              <w:marTop w:val="0"/>
              <w:marBottom w:val="0"/>
              <w:divBdr>
                <w:top w:val="none" w:sz="0" w:space="0" w:color="auto"/>
                <w:left w:val="none" w:sz="0" w:space="0" w:color="auto"/>
                <w:bottom w:val="none" w:sz="0" w:space="0" w:color="auto"/>
                <w:right w:val="none" w:sz="0" w:space="0" w:color="auto"/>
              </w:divBdr>
              <w:divsChild>
                <w:div w:id="1969435457">
                  <w:marLeft w:val="0"/>
                  <w:marRight w:val="0"/>
                  <w:marTop w:val="0"/>
                  <w:marBottom w:val="0"/>
                  <w:divBdr>
                    <w:top w:val="none" w:sz="0" w:space="0" w:color="auto"/>
                    <w:left w:val="none" w:sz="0" w:space="0" w:color="auto"/>
                    <w:bottom w:val="none" w:sz="0" w:space="0" w:color="auto"/>
                    <w:right w:val="none" w:sz="0" w:space="0" w:color="auto"/>
                  </w:divBdr>
                </w:div>
              </w:divsChild>
            </w:div>
            <w:div w:id="1130395115">
              <w:marLeft w:val="0"/>
              <w:marRight w:val="0"/>
              <w:marTop w:val="0"/>
              <w:marBottom w:val="0"/>
              <w:divBdr>
                <w:top w:val="none" w:sz="0" w:space="0" w:color="auto"/>
                <w:left w:val="none" w:sz="0" w:space="0" w:color="auto"/>
                <w:bottom w:val="none" w:sz="0" w:space="0" w:color="auto"/>
                <w:right w:val="none" w:sz="0" w:space="0" w:color="auto"/>
              </w:divBdr>
              <w:divsChild>
                <w:div w:id="905607213">
                  <w:marLeft w:val="0"/>
                  <w:marRight w:val="0"/>
                  <w:marTop w:val="0"/>
                  <w:marBottom w:val="0"/>
                  <w:divBdr>
                    <w:top w:val="none" w:sz="0" w:space="0" w:color="auto"/>
                    <w:left w:val="none" w:sz="0" w:space="0" w:color="auto"/>
                    <w:bottom w:val="none" w:sz="0" w:space="0" w:color="auto"/>
                    <w:right w:val="none" w:sz="0" w:space="0" w:color="auto"/>
                  </w:divBdr>
                </w:div>
                <w:div w:id="350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495">
          <w:marLeft w:val="0"/>
          <w:marRight w:val="0"/>
          <w:marTop w:val="0"/>
          <w:marBottom w:val="0"/>
          <w:divBdr>
            <w:top w:val="none" w:sz="0" w:space="0" w:color="auto"/>
            <w:left w:val="none" w:sz="0" w:space="0" w:color="auto"/>
            <w:bottom w:val="none" w:sz="0" w:space="0" w:color="auto"/>
            <w:right w:val="none" w:sz="0" w:space="0" w:color="auto"/>
          </w:divBdr>
          <w:divsChild>
            <w:div w:id="627469547">
              <w:marLeft w:val="0"/>
              <w:marRight w:val="0"/>
              <w:marTop w:val="0"/>
              <w:marBottom w:val="0"/>
              <w:divBdr>
                <w:top w:val="none" w:sz="0" w:space="0" w:color="auto"/>
                <w:left w:val="none" w:sz="0" w:space="0" w:color="auto"/>
                <w:bottom w:val="none" w:sz="0" w:space="0" w:color="auto"/>
                <w:right w:val="none" w:sz="0" w:space="0" w:color="auto"/>
              </w:divBdr>
              <w:divsChild>
                <w:div w:id="700400185">
                  <w:marLeft w:val="0"/>
                  <w:marRight w:val="0"/>
                  <w:marTop w:val="0"/>
                  <w:marBottom w:val="0"/>
                  <w:divBdr>
                    <w:top w:val="none" w:sz="0" w:space="0" w:color="auto"/>
                    <w:left w:val="none" w:sz="0" w:space="0" w:color="auto"/>
                    <w:bottom w:val="none" w:sz="0" w:space="0" w:color="auto"/>
                    <w:right w:val="none" w:sz="0" w:space="0" w:color="auto"/>
                  </w:divBdr>
                </w:div>
              </w:divsChild>
            </w:div>
            <w:div w:id="871500414">
              <w:marLeft w:val="0"/>
              <w:marRight w:val="0"/>
              <w:marTop w:val="0"/>
              <w:marBottom w:val="0"/>
              <w:divBdr>
                <w:top w:val="none" w:sz="0" w:space="0" w:color="auto"/>
                <w:left w:val="none" w:sz="0" w:space="0" w:color="auto"/>
                <w:bottom w:val="none" w:sz="0" w:space="0" w:color="auto"/>
                <w:right w:val="none" w:sz="0" w:space="0" w:color="auto"/>
              </w:divBdr>
              <w:divsChild>
                <w:div w:id="2929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457">
          <w:marLeft w:val="0"/>
          <w:marRight w:val="0"/>
          <w:marTop w:val="0"/>
          <w:marBottom w:val="0"/>
          <w:divBdr>
            <w:top w:val="none" w:sz="0" w:space="0" w:color="auto"/>
            <w:left w:val="none" w:sz="0" w:space="0" w:color="auto"/>
            <w:bottom w:val="none" w:sz="0" w:space="0" w:color="auto"/>
            <w:right w:val="none" w:sz="0" w:space="0" w:color="auto"/>
          </w:divBdr>
          <w:divsChild>
            <w:div w:id="1786347294">
              <w:marLeft w:val="0"/>
              <w:marRight w:val="0"/>
              <w:marTop w:val="0"/>
              <w:marBottom w:val="0"/>
              <w:divBdr>
                <w:top w:val="none" w:sz="0" w:space="0" w:color="auto"/>
                <w:left w:val="none" w:sz="0" w:space="0" w:color="auto"/>
                <w:bottom w:val="none" w:sz="0" w:space="0" w:color="auto"/>
                <w:right w:val="none" w:sz="0" w:space="0" w:color="auto"/>
              </w:divBdr>
              <w:divsChild>
                <w:div w:id="1006857637">
                  <w:marLeft w:val="0"/>
                  <w:marRight w:val="0"/>
                  <w:marTop w:val="0"/>
                  <w:marBottom w:val="0"/>
                  <w:divBdr>
                    <w:top w:val="none" w:sz="0" w:space="0" w:color="auto"/>
                    <w:left w:val="none" w:sz="0" w:space="0" w:color="auto"/>
                    <w:bottom w:val="none" w:sz="0" w:space="0" w:color="auto"/>
                    <w:right w:val="none" w:sz="0" w:space="0" w:color="auto"/>
                  </w:divBdr>
                </w:div>
              </w:divsChild>
            </w:div>
            <w:div w:id="1589920702">
              <w:marLeft w:val="0"/>
              <w:marRight w:val="0"/>
              <w:marTop w:val="0"/>
              <w:marBottom w:val="0"/>
              <w:divBdr>
                <w:top w:val="none" w:sz="0" w:space="0" w:color="auto"/>
                <w:left w:val="none" w:sz="0" w:space="0" w:color="auto"/>
                <w:bottom w:val="none" w:sz="0" w:space="0" w:color="auto"/>
                <w:right w:val="none" w:sz="0" w:space="0" w:color="auto"/>
              </w:divBdr>
              <w:divsChild>
                <w:div w:id="10872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347">
          <w:marLeft w:val="0"/>
          <w:marRight w:val="0"/>
          <w:marTop w:val="0"/>
          <w:marBottom w:val="0"/>
          <w:divBdr>
            <w:top w:val="none" w:sz="0" w:space="0" w:color="auto"/>
            <w:left w:val="none" w:sz="0" w:space="0" w:color="auto"/>
            <w:bottom w:val="none" w:sz="0" w:space="0" w:color="auto"/>
            <w:right w:val="none" w:sz="0" w:space="0" w:color="auto"/>
          </w:divBdr>
          <w:divsChild>
            <w:div w:id="2088378247">
              <w:marLeft w:val="0"/>
              <w:marRight w:val="0"/>
              <w:marTop w:val="0"/>
              <w:marBottom w:val="0"/>
              <w:divBdr>
                <w:top w:val="none" w:sz="0" w:space="0" w:color="auto"/>
                <w:left w:val="none" w:sz="0" w:space="0" w:color="auto"/>
                <w:bottom w:val="none" w:sz="0" w:space="0" w:color="auto"/>
                <w:right w:val="none" w:sz="0" w:space="0" w:color="auto"/>
              </w:divBdr>
              <w:divsChild>
                <w:div w:id="611478529">
                  <w:marLeft w:val="0"/>
                  <w:marRight w:val="0"/>
                  <w:marTop w:val="0"/>
                  <w:marBottom w:val="0"/>
                  <w:divBdr>
                    <w:top w:val="none" w:sz="0" w:space="0" w:color="auto"/>
                    <w:left w:val="none" w:sz="0" w:space="0" w:color="auto"/>
                    <w:bottom w:val="none" w:sz="0" w:space="0" w:color="auto"/>
                    <w:right w:val="none" w:sz="0" w:space="0" w:color="auto"/>
                  </w:divBdr>
                </w:div>
              </w:divsChild>
            </w:div>
            <w:div w:id="1143624828">
              <w:marLeft w:val="0"/>
              <w:marRight w:val="0"/>
              <w:marTop w:val="0"/>
              <w:marBottom w:val="0"/>
              <w:divBdr>
                <w:top w:val="none" w:sz="0" w:space="0" w:color="auto"/>
                <w:left w:val="none" w:sz="0" w:space="0" w:color="auto"/>
                <w:bottom w:val="none" w:sz="0" w:space="0" w:color="auto"/>
                <w:right w:val="none" w:sz="0" w:space="0" w:color="auto"/>
              </w:divBdr>
              <w:divsChild>
                <w:div w:id="3794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98">
          <w:marLeft w:val="0"/>
          <w:marRight w:val="0"/>
          <w:marTop w:val="0"/>
          <w:marBottom w:val="0"/>
          <w:divBdr>
            <w:top w:val="none" w:sz="0" w:space="0" w:color="auto"/>
            <w:left w:val="none" w:sz="0" w:space="0" w:color="auto"/>
            <w:bottom w:val="none" w:sz="0" w:space="0" w:color="auto"/>
            <w:right w:val="none" w:sz="0" w:space="0" w:color="auto"/>
          </w:divBdr>
          <w:divsChild>
            <w:div w:id="1514032013">
              <w:marLeft w:val="0"/>
              <w:marRight w:val="0"/>
              <w:marTop w:val="0"/>
              <w:marBottom w:val="0"/>
              <w:divBdr>
                <w:top w:val="none" w:sz="0" w:space="0" w:color="auto"/>
                <w:left w:val="none" w:sz="0" w:space="0" w:color="auto"/>
                <w:bottom w:val="none" w:sz="0" w:space="0" w:color="auto"/>
                <w:right w:val="none" w:sz="0" w:space="0" w:color="auto"/>
              </w:divBdr>
              <w:divsChild>
                <w:div w:id="1886259326">
                  <w:marLeft w:val="0"/>
                  <w:marRight w:val="0"/>
                  <w:marTop w:val="0"/>
                  <w:marBottom w:val="0"/>
                  <w:divBdr>
                    <w:top w:val="none" w:sz="0" w:space="0" w:color="auto"/>
                    <w:left w:val="none" w:sz="0" w:space="0" w:color="auto"/>
                    <w:bottom w:val="none" w:sz="0" w:space="0" w:color="auto"/>
                    <w:right w:val="none" w:sz="0" w:space="0" w:color="auto"/>
                  </w:divBdr>
                </w:div>
              </w:divsChild>
            </w:div>
            <w:div w:id="1158838476">
              <w:marLeft w:val="0"/>
              <w:marRight w:val="0"/>
              <w:marTop w:val="0"/>
              <w:marBottom w:val="0"/>
              <w:divBdr>
                <w:top w:val="none" w:sz="0" w:space="0" w:color="auto"/>
                <w:left w:val="none" w:sz="0" w:space="0" w:color="auto"/>
                <w:bottom w:val="none" w:sz="0" w:space="0" w:color="auto"/>
                <w:right w:val="none" w:sz="0" w:space="0" w:color="auto"/>
              </w:divBdr>
              <w:divsChild>
                <w:div w:id="2065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880">
          <w:marLeft w:val="0"/>
          <w:marRight w:val="0"/>
          <w:marTop w:val="0"/>
          <w:marBottom w:val="0"/>
          <w:divBdr>
            <w:top w:val="none" w:sz="0" w:space="0" w:color="auto"/>
            <w:left w:val="none" w:sz="0" w:space="0" w:color="auto"/>
            <w:bottom w:val="none" w:sz="0" w:space="0" w:color="auto"/>
            <w:right w:val="none" w:sz="0" w:space="0" w:color="auto"/>
          </w:divBdr>
          <w:divsChild>
            <w:div w:id="414547736">
              <w:marLeft w:val="0"/>
              <w:marRight w:val="0"/>
              <w:marTop w:val="0"/>
              <w:marBottom w:val="0"/>
              <w:divBdr>
                <w:top w:val="none" w:sz="0" w:space="0" w:color="auto"/>
                <w:left w:val="none" w:sz="0" w:space="0" w:color="auto"/>
                <w:bottom w:val="none" w:sz="0" w:space="0" w:color="auto"/>
                <w:right w:val="none" w:sz="0" w:space="0" w:color="auto"/>
              </w:divBdr>
              <w:divsChild>
                <w:div w:id="932544034">
                  <w:marLeft w:val="0"/>
                  <w:marRight w:val="0"/>
                  <w:marTop w:val="0"/>
                  <w:marBottom w:val="0"/>
                  <w:divBdr>
                    <w:top w:val="none" w:sz="0" w:space="0" w:color="auto"/>
                    <w:left w:val="none" w:sz="0" w:space="0" w:color="auto"/>
                    <w:bottom w:val="none" w:sz="0" w:space="0" w:color="auto"/>
                    <w:right w:val="none" w:sz="0" w:space="0" w:color="auto"/>
                  </w:divBdr>
                </w:div>
              </w:divsChild>
            </w:div>
            <w:div w:id="1522426926">
              <w:marLeft w:val="0"/>
              <w:marRight w:val="0"/>
              <w:marTop w:val="0"/>
              <w:marBottom w:val="0"/>
              <w:divBdr>
                <w:top w:val="none" w:sz="0" w:space="0" w:color="auto"/>
                <w:left w:val="none" w:sz="0" w:space="0" w:color="auto"/>
                <w:bottom w:val="none" w:sz="0" w:space="0" w:color="auto"/>
                <w:right w:val="none" w:sz="0" w:space="0" w:color="auto"/>
              </w:divBdr>
              <w:divsChild>
                <w:div w:id="14937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339">
          <w:marLeft w:val="0"/>
          <w:marRight w:val="0"/>
          <w:marTop w:val="0"/>
          <w:marBottom w:val="0"/>
          <w:divBdr>
            <w:top w:val="none" w:sz="0" w:space="0" w:color="auto"/>
            <w:left w:val="none" w:sz="0" w:space="0" w:color="auto"/>
            <w:bottom w:val="none" w:sz="0" w:space="0" w:color="auto"/>
            <w:right w:val="none" w:sz="0" w:space="0" w:color="auto"/>
          </w:divBdr>
          <w:divsChild>
            <w:div w:id="1007443574">
              <w:marLeft w:val="0"/>
              <w:marRight w:val="0"/>
              <w:marTop w:val="0"/>
              <w:marBottom w:val="0"/>
              <w:divBdr>
                <w:top w:val="none" w:sz="0" w:space="0" w:color="auto"/>
                <w:left w:val="none" w:sz="0" w:space="0" w:color="auto"/>
                <w:bottom w:val="none" w:sz="0" w:space="0" w:color="auto"/>
                <w:right w:val="none" w:sz="0" w:space="0" w:color="auto"/>
              </w:divBdr>
              <w:divsChild>
                <w:div w:id="1567296181">
                  <w:marLeft w:val="0"/>
                  <w:marRight w:val="0"/>
                  <w:marTop w:val="0"/>
                  <w:marBottom w:val="0"/>
                  <w:divBdr>
                    <w:top w:val="none" w:sz="0" w:space="0" w:color="auto"/>
                    <w:left w:val="none" w:sz="0" w:space="0" w:color="auto"/>
                    <w:bottom w:val="none" w:sz="0" w:space="0" w:color="auto"/>
                    <w:right w:val="none" w:sz="0" w:space="0" w:color="auto"/>
                  </w:divBdr>
                </w:div>
              </w:divsChild>
            </w:div>
            <w:div w:id="1457455947">
              <w:marLeft w:val="0"/>
              <w:marRight w:val="0"/>
              <w:marTop w:val="0"/>
              <w:marBottom w:val="0"/>
              <w:divBdr>
                <w:top w:val="none" w:sz="0" w:space="0" w:color="auto"/>
                <w:left w:val="none" w:sz="0" w:space="0" w:color="auto"/>
                <w:bottom w:val="none" w:sz="0" w:space="0" w:color="auto"/>
                <w:right w:val="none" w:sz="0" w:space="0" w:color="auto"/>
              </w:divBdr>
              <w:divsChild>
                <w:div w:id="20370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687">
          <w:marLeft w:val="0"/>
          <w:marRight w:val="0"/>
          <w:marTop w:val="0"/>
          <w:marBottom w:val="0"/>
          <w:divBdr>
            <w:top w:val="none" w:sz="0" w:space="0" w:color="auto"/>
            <w:left w:val="none" w:sz="0" w:space="0" w:color="auto"/>
            <w:bottom w:val="none" w:sz="0" w:space="0" w:color="auto"/>
            <w:right w:val="none" w:sz="0" w:space="0" w:color="auto"/>
          </w:divBdr>
          <w:divsChild>
            <w:div w:id="1152673261">
              <w:marLeft w:val="0"/>
              <w:marRight w:val="0"/>
              <w:marTop w:val="0"/>
              <w:marBottom w:val="0"/>
              <w:divBdr>
                <w:top w:val="none" w:sz="0" w:space="0" w:color="auto"/>
                <w:left w:val="none" w:sz="0" w:space="0" w:color="auto"/>
                <w:bottom w:val="none" w:sz="0" w:space="0" w:color="auto"/>
                <w:right w:val="none" w:sz="0" w:space="0" w:color="auto"/>
              </w:divBdr>
              <w:divsChild>
                <w:div w:id="1430657227">
                  <w:marLeft w:val="0"/>
                  <w:marRight w:val="0"/>
                  <w:marTop w:val="0"/>
                  <w:marBottom w:val="0"/>
                  <w:divBdr>
                    <w:top w:val="none" w:sz="0" w:space="0" w:color="auto"/>
                    <w:left w:val="none" w:sz="0" w:space="0" w:color="auto"/>
                    <w:bottom w:val="none" w:sz="0" w:space="0" w:color="auto"/>
                    <w:right w:val="none" w:sz="0" w:space="0" w:color="auto"/>
                  </w:divBdr>
                </w:div>
              </w:divsChild>
            </w:div>
            <w:div w:id="192815539">
              <w:marLeft w:val="0"/>
              <w:marRight w:val="0"/>
              <w:marTop w:val="0"/>
              <w:marBottom w:val="0"/>
              <w:divBdr>
                <w:top w:val="none" w:sz="0" w:space="0" w:color="auto"/>
                <w:left w:val="none" w:sz="0" w:space="0" w:color="auto"/>
                <w:bottom w:val="none" w:sz="0" w:space="0" w:color="auto"/>
                <w:right w:val="none" w:sz="0" w:space="0" w:color="auto"/>
              </w:divBdr>
              <w:divsChild>
                <w:div w:id="1477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25</TotalTime>
  <Pages>3</Pages>
  <Words>685</Words>
  <Characters>4111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7</cp:revision>
  <cp:lastPrinted>2020-06-22T06:21:00Z</cp:lastPrinted>
  <dcterms:created xsi:type="dcterms:W3CDTF">2023-07-10T08:38:00Z</dcterms:created>
  <dcterms:modified xsi:type="dcterms:W3CDTF">2023-07-11T09:54:00Z</dcterms:modified>
</cp:coreProperties>
</file>