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1198" w14:textId="65346E36" w:rsidR="00E50FBD" w:rsidRDefault="00E50FBD" w:rsidP="00E50FBD">
      <w:pPr>
        <w:pStyle w:val="Nagwek4"/>
        <w:jc w:val="right"/>
        <w:rPr>
          <w:rFonts w:ascii="Times New Roman" w:hAnsi="Times New Roman" w:cs="Times New Roman"/>
          <w:b/>
          <w:color w:val="auto"/>
        </w:rPr>
      </w:pPr>
      <w:r w:rsidRPr="006C355B">
        <w:rPr>
          <w:rFonts w:ascii="Times New Roman" w:hAnsi="Times New Roman" w:cs="Times New Roman"/>
          <w:b/>
          <w:color w:val="auto"/>
        </w:rPr>
        <w:t>Załącznik nr 2</w:t>
      </w:r>
      <w:r w:rsidR="006C355B" w:rsidRPr="006C355B">
        <w:rPr>
          <w:rFonts w:ascii="Times New Roman" w:hAnsi="Times New Roman" w:cs="Times New Roman"/>
          <w:b/>
          <w:color w:val="auto"/>
        </w:rPr>
        <w:t>.2.</w:t>
      </w:r>
      <w:r w:rsidR="00CB2E75" w:rsidRPr="006C355B">
        <w:rPr>
          <w:rFonts w:ascii="Times New Roman" w:hAnsi="Times New Roman" w:cs="Times New Roman"/>
          <w:b/>
          <w:color w:val="auto"/>
        </w:rPr>
        <w:t xml:space="preserve"> do SWZ</w:t>
      </w:r>
      <w:r w:rsidR="00504EA3">
        <w:rPr>
          <w:rFonts w:ascii="Times New Roman" w:hAnsi="Times New Roman" w:cs="Times New Roman"/>
          <w:b/>
          <w:color w:val="auto"/>
        </w:rPr>
        <w:t xml:space="preserve"> (po modyfikacji)</w:t>
      </w:r>
    </w:p>
    <w:p w14:paraId="1F0F3F86" w14:textId="77777777" w:rsidR="00546E0C" w:rsidRPr="00546E0C" w:rsidRDefault="00546E0C" w:rsidP="00546E0C">
      <w:pPr>
        <w:rPr>
          <w:lang w:val="pl-PL" w:bidi="ar-SA"/>
        </w:rPr>
      </w:pPr>
    </w:p>
    <w:p w14:paraId="5CDABB79" w14:textId="7EA438B4" w:rsidR="00E50FBD" w:rsidRPr="00546E0C" w:rsidRDefault="00E50FBD" w:rsidP="00E50FBD">
      <w:pPr>
        <w:jc w:val="center"/>
        <w:rPr>
          <w:rFonts w:ascii="Times New Roman" w:hAnsi="Times New Roman"/>
          <w:b/>
          <w:sz w:val="32"/>
          <w:highlight w:val="cyan"/>
          <w:lang w:val="pl-PL"/>
        </w:rPr>
      </w:pPr>
      <w:r w:rsidRPr="00546E0C">
        <w:rPr>
          <w:rFonts w:ascii="Times New Roman" w:hAnsi="Times New Roman"/>
          <w:b/>
          <w:sz w:val="32"/>
          <w:lang w:val="pl-PL"/>
        </w:rPr>
        <w:t>Zestawienie asortymentowo – cenowe przedmiotu zamówienia</w:t>
      </w:r>
      <w:r w:rsidR="00546E0C" w:rsidRPr="00546E0C">
        <w:rPr>
          <w:rFonts w:ascii="Times New Roman" w:hAnsi="Times New Roman"/>
          <w:b/>
          <w:sz w:val="32"/>
          <w:lang w:val="pl-PL"/>
        </w:rPr>
        <w:t xml:space="preserve"> – </w:t>
      </w:r>
      <w:r w:rsidR="00546E0C" w:rsidRPr="00546E0C">
        <w:rPr>
          <w:rFonts w:ascii="Times New Roman" w:hAnsi="Times New Roman"/>
          <w:b/>
          <w:sz w:val="32"/>
          <w:highlight w:val="cyan"/>
          <w:lang w:val="pl-PL"/>
        </w:rPr>
        <w:t>PAKIET NR 2</w:t>
      </w:r>
    </w:p>
    <w:p w14:paraId="7D205449" w14:textId="77777777" w:rsidR="00546E0C" w:rsidRPr="00546E0C" w:rsidRDefault="00546E0C" w:rsidP="00E50FBD">
      <w:pPr>
        <w:jc w:val="center"/>
        <w:rPr>
          <w:rFonts w:ascii="Times New Roman" w:hAnsi="Times New Roman"/>
          <w:b/>
          <w:bCs/>
          <w:sz w:val="28"/>
          <w:lang w:val="pl-PL"/>
        </w:rPr>
      </w:pPr>
    </w:p>
    <w:p w14:paraId="4E570731" w14:textId="253BCEC8" w:rsidR="00E50FBD" w:rsidRPr="00546E0C" w:rsidRDefault="00E50FBD" w:rsidP="00E50FBD">
      <w:pPr>
        <w:jc w:val="center"/>
        <w:rPr>
          <w:rFonts w:ascii="Times New Roman" w:hAnsi="Times New Roman"/>
          <w:bCs/>
          <w:color w:val="000000"/>
          <w:sz w:val="20"/>
          <w:szCs w:val="20"/>
          <w:lang w:val="pl-PL"/>
        </w:rPr>
      </w:pPr>
      <w:r w:rsidRPr="00546E0C">
        <w:rPr>
          <w:rFonts w:ascii="Times New Roman" w:hAnsi="Times New Roman"/>
          <w:bCs/>
          <w:color w:val="000000"/>
          <w:sz w:val="20"/>
          <w:szCs w:val="20"/>
          <w:lang w:val="pl-PL"/>
        </w:rPr>
        <w:t>Dostawa odczynników i materiałów zużywalnych do elektroforezy i identyfikacji białek w surowicy, płynie mózgowo – rdzeniowym oraz moczu wraz z najmem analizatora przez okres 36 miesięcy dla Zakładu Diagnostyki Laboratoryjnej.</w:t>
      </w:r>
    </w:p>
    <w:p w14:paraId="7BBBD4C3" w14:textId="77777777" w:rsidR="00E50FBD" w:rsidRDefault="00E50FBD" w:rsidP="00E50FBD">
      <w:pPr>
        <w:jc w:val="center"/>
        <w:rPr>
          <w:rFonts w:ascii="Times New Roman" w:hAnsi="Times New Roman"/>
          <w:bCs/>
          <w:color w:val="000000"/>
          <w:sz w:val="20"/>
          <w:szCs w:val="20"/>
          <w:lang w:val="pl-PL"/>
        </w:rPr>
      </w:pPr>
    </w:p>
    <w:p w14:paraId="6FDE479B" w14:textId="77777777" w:rsidR="00E50FBD" w:rsidRPr="000E1122" w:rsidRDefault="00E50FBD" w:rsidP="00E50FBD">
      <w:pPr>
        <w:jc w:val="both"/>
        <w:rPr>
          <w:rFonts w:ascii="Times New Roman" w:hAnsi="Times New Roman"/>
          <w:sz w:val="18"/>
          <w:szCs w:val="18"/>
          <w:lang w:val="pl-PL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8"/>
        <w:gridCol w:w="2423"/>
        <w:gridCol w:w="1701"/>
        <w:gridCol w:w="1502"/>
        <w:gridCol w:w="965"/>
        <w:gridCol w:w="800"/>
        <w:gridCol w:w="803"/>
        <w:gridCol w:w="793"/>
        <w:gridCol w:w="800"/>
        <w:gridCol w:w="1402"/>
        <w:gridCol w:w="411"/>
      </w:tblGrid>
      <w:tr w:rsidR="00504EA3" w:rsidRPr="006C355B" w14:paraId="0D78B722" w14:textId="77777777" w:rsidTr="00504EA3">
        <w:trPr>
          <w:gridAfter w:val="1"/>
          <w:wAfter w:w="147" w:type="pct"/>
          <w:trHeight w:val="942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DEE6F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3D60EC2B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OZNACZENIE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1431" w14:textId="3325EA05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504EA3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pl-PL"/>
              </w:rPr>
              <w:t>Numer Katalogowy</w:t>
            </w:r>
            <w:bookmarkStart w:id="0" w:name="_GoBack"/>
            <w:bookmarkEnd w:id="0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1147" w14:textId="577F86E0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Ilość badań</w:t>
            </w:r>
          </w:p>
          <w:p w14:paraId="23109A99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w okresie</w:t>
            </w:r>
          </w:p>
          <w:p w14:paraId="4F07B633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umowy</w:t>
            </w:r>
          </w:p>
          <w:p w14:paraId="75E59B77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36  miesięcy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A1560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Ilość</w:t>
            </w:r>
            <w:proofErr w:type="spellEnd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4062C1FE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opakowań</w:t>
            </w:r>
            <w:proofErr w:type="spellEnd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8F701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Cena </w:t>
            </w:r>
          </w:p>
          <w:p w14:paraId="7DE8B102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zestawu</w:t>
            </w:r>
            <w:proofErr w:type="spellEnd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62DB9D26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netto</w:t>
            </w:r>
            <w:proofErr w:type="spellEnd"/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8AB93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Cena </w:t>
            </w:r>
          </w:p>
          <w:p w14:paraId="194AE80B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zestawu</w:t>
            </w:r>
            <w:proofErr w:type="spellEnd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4A5F7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Wartość</w:t>
            </w:r>
            <w:proofErr w:type="spellEnd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netto</w:t>
            </w:r>
            <w:proofErr w:type="spellEnd"/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E8DE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Wartość</w:t>
            </w:r>
            <w:proofErr w:type="spellEnd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7B51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Wymagany</w:t>
            </w:r>
            <w:proofErr w:type="spellEnd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termin</w:t>
            </w:r>
            <w:proofErr w:type="spellEnd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ważności</w:t>
            </w:r>
            <w:proofErr w:type="spellEnd"/>
          </w:p>
        </w:tc>
      </w:tr>
      <w:tr w:rsidR="00504EA3" w:rsidRPr="006C355B" w14:paraId="7909F303" w14:textId="77777777" w:rsidTr="00504EA3">
        <w:trPr>
          <w:gridAfter w:val="1"/>
          <w:wAfter w:w="147" w:type="pct"/>
          <w:trHeight w:val="276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64B9F" w14:textId="77777777" w:rsidR="00504EA3" w:rsidRPr="000F40EA" w:rsidRDefault="00504EA3" w:rsidP="000410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  <w:lang w:val="pl-PL"/>
              </w:rPr>
            </w:pPr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Rozdział białek surowicy (wraz z beta1-,beta2-globulinami)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3D61" w14:textId="77777777" w:rsidR="00504EA3" w:rsidRPr="00504EA3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FFC69" w14:textId="31218D52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>1950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32654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24AB7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94564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F15B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1CB5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0DC5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6 m-cy</w:t>
            </w:r>
          </w:p>
        </w:tc>
      </w:tr>
      <w:tr w:rsidR="00504EA3" w:rsidRPr="006C355B" w14:paraId="2EA21B27" w14:textId="77777777" w:rsidTr="00504EA3">
        <w:trPr>
          <w:gridAfter w:val="1"/>
          <w:wAfter w:w="147" w:type="pct"/>
          <w:trHeight w:val="276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CBFFD" w14:textId="77777777" w:rsidR="00504EA3" w:rsidRPr="000F40EA" w:rsidRDefault="00504EA3" w:rsidP="000410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  <w:lang w:val="pl-PL"/>
              </w:rPr>
            </w:pPr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Rozdział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lipoprotein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  (frakcje HDL. LDL.VLDL.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Lp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(a) 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A7F4" w14:textId="77777777" w:rsidR="00504EA3" w:rsidRPr="00504EA3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E172B" w14:textId="353AB41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B8053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B05F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8D32D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34B2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7837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B0DF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</w:tr>
      <w:tr w:rsidR="00504EA3" w:rsidRPr="006C355B" w14:paraId="2A129C0F" w14:textId="77777777" w:rsidTr="00504EA3">
        <w:trPr>
          <w:gridAfter w:val="1"/>
          <w:wAfter w:w="147" w:type="pct"/>
          <w:trHeight w:val="276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86D3A" w14:textId="77777777" w:rsidR="00504EA3" w:rsidRPr="000F40EA" w:rsidRDefault="00504EA3" w:rsidP="000410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Rozdział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izoenzymów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LDH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4E28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1D8B" w14:textId="48070E10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11E4F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49B1D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F55EA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FDC8E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8AB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0CDF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</w:tr>
      <w:tr w:rsidR="00504EA3" w:rsidRPr="006C355B" w14:paraId="782887C2" w14:textId="77777777" w:rsidTr="00504EA3">
        <w:trPr>
          <w:gridAfter w:val="1"/>
          <w:wAfter w:w="147" w:type="pct"/>
          <w:trHeight w:val="276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9B09C" w14:textId="77777777" w:rsidR="00504EA3" w:rsidRPr="000F40EA" w:rsidRDefault="00504EA3" w:rsidP="000410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Rozdział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izoenzymów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CK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BAED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91D3F" w14:textId="66CA4645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3EC28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76E15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6F446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5D056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41D8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3B3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</w:tr>
      <w:tr w:rsidR="00504EA3" w:rsidRPr="006C355B" w14:paraId="2FE210DF" w14:textId="77777777" w:rsidTr="00504EA3">
        <w:trPr>
          <w:gridAfter w:val="1"/>
          <w:wAfter w:w="147" w:type="pct"/>
          <w:trHeight w:val="276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D2698" w14:textId="77777777" w:rsidR="00504EA3" w:rsidRPr="000F40EA" w:rsidRDefault="00504EA3" w:rsidP="000410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Rozdział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izoenzymów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ALP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4C24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E7E7E" w14:textId="2C6E0B96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897C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20821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A8AB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950F5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A09E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B087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</w:tr>
      <w:tr w:rsidR="00504EA3" w:rsidRPr="006C355B" w14:paraId="5CF6B317" w14:textId="77777777" w:rsidTr="00504EA3">
        <w:trPr>
          <w:gridAfter w:val="1"/>
          <w:wAfter w:w="147" w:type="pct"/>
          <w:trHeight w:val="276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0F16" w14:textId="77777777" w:rsidR="00504EA3" w:rsidRPr="000F40EA" w:rsidRDefault="00504EA3" w:rsidP="000410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  <w:lang w:val="pl-PL"/>
              </w:rPr>
            </w:pPr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Identyfikacja białek monoklonalnych w surowicy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061B" w14:textId="77777777" w:rsidR="00504EA3" w:rsidRPr="00504EA3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56AD3" w14:textId="09D8C1F8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00476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7D440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64344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3B08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5A5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2637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6 m-cy</w:t>
            </w:r>
          </w:p>
        </w:tc>
      </w:tr>
      <w:tr w:rsidR="00504EA3" w:rsidRPr="006C355B" w14:paraId="56637E5C" w14:textId="77777777" w:rsidTr="00504EA3">
        <w:trPr>
          <w:gridAfter w:val="1"/>
          <w:wAfter w:w="147" w:type="pct"/>
          <w:trHeight w:val="276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17283" w14:textId="77777777" w:rsidR="00504EA3" w:rsidRPr="000F40EA" w:rsidRDefault="00504EA3" w:rsidP="000410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  <w:lang w:val="pl-PL"/>
              </w:rPr>
            </w:pPr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Rozdział białek PMR z identyfikacją prążków oligoklonalnych (met.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izoelektroogniskowania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C6AC" w14:textId="77777777" w:rsidR="00504EA3" w:rsidRPr="00504EA3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300C8" w14:textId="257530CC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1AF6F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3E056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00C2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3F130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88B1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C85E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6 m-cy</w:t>
            </w:r>
          </w:p>
        </w:tc>
      </w:tr>
      <w:tr w:rsidR="00504EA3" w:rsidRPr="006C355B" w14:paraId="71F9989E" w14:textId="77777777" w:rsidTr="00504EA3">
        <w:trPr>
          <w:gridAfter w:val="1"/>
          <w:wAfter w:w="147" w:type="pct"/>
          <w:trHeight w:val="276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382D0" w14:textId="77777777" w:rsidR="00504EA3" w:rsidRPr="000F40EA" w:rsidRDefault="00504EA3" w:rsidP="000410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2"/>
                <w:lang w:val="pl-PL"/>
              </w:rPr>
            </w:pPr>
            <w:r w:rsidRPr="000F40EA">
              <w:rPr>
                <w:rFonts w:ascii="Times New Roman" w:hAnsi="Times New Roman"/>
                <w:szCs w:val="22"/>
                <w:lang w:val="pl-PL"/>
              </w:rPr>
              <w:t xml:space="preserve">Identyfikacja białka </w:t>
            </w:r>
            <w:proofErr w:type="spellStart"/>
            <w:r w:rsidRPr="000F40EA">
              <w:rPr>
                <w:rFonts w:ascii="Times New Roman" w:hAnsi="Times New Roman"/>
                <w:szCs w:val="22"/>
                <w:lang w:val="pl-PL"/>
              </w:rPr>
              <w:t>BenceJonesa</w:t>
            </w:r>
            <w:proofErr w:type="spellEnd"/>
            <w:r w:rsidRPr="000F40EA">
              <w:rPr>
                <w:rFonts w:ascii="Times New Roman" w:hAnsi="Times New Roman"/>
                <w:szCs w:val="22"/>
                <w:lang w:val="pl-PL"/>
              </w:rPr>
              <w:t xml:space="preserve"> w moczu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2CB9" w14:textId="77777777" w:rsidR="00504EA3" w:rsidRPr="00504EA3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E34EA" w14:textId="261B6FAE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0B633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A770E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61439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2BB21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B475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D3AE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6 m-cy</w:t>
            </w:r>
          </w:p>
        </w:tc>
      </w:tr>
      <w:tr w:rsidR="00504EA3" w:rsidRPr="006C355B" w14:paraId="2D429451" w14:textId="77777777" w:rsidTr="00504EA3">
        <w:trPr>
          <w:gridAfter w:val="1"/>
          <w:wAfter w:w="147" w:type="pct"/>
          <w:trHeight w:val="276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0E082" w14:textId="77777777" w:rsidR="00504EA3" w:rsidRPr="000F40EA" w:rsidRDefault="00504EA3" w:rsidP="000410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szCs w:val="22"/>
              </w:rPr>
              <w:t>Identyfikacja</w:t>
            </w:r>
            <w:proofErr w:type="spellEnd"/>
            <w:r w:rsidRPr="000F40E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F40EA">
              <w:rPr>
                <w:rFonts w:ascii="Times New Roman" w:hAnsi="Times New Roman"/>
                <w:szCs w:val="22"/>
              </w:rPr>
              <w:t>białkomoczy</w:t>
            </w:r>
            <w:proofErr w:type="spellEnd"/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B84B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19F7D" w14:textId="39F865C3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04417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123B6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3D29C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38E2D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3694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AAA1" w14:textId="77777777" w:rsidR="00504EA3" w:rsidRPr="006C355B" w:rsidRDefault="00504EA3" w:rsidP="00041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12 m-cy</w:t>
            </w:r>
          </w:p>
        </w:tc>
      </w:tr>
      <w:tr w:rsidR="00504EA3" w:rsidRPr="00504EA3" w14:paraId="440F8D37" w14:textId="77777777" w:rsidTr="00504EA3">
        <w:trPr>
          <w:gridAfter w:val="1"/>
          <w:wAfter w:w="147" w:type="pct"/>
          <w:trHeight w:val="341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C71D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399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0B93F" w14:textId="77FECF8A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pl-PL"/>
              </w:rPr>
            </w:pPr>
            <w:r w:rsidRPr="000F40EA">
              <w:rPr>
                <w:rFonts w:ascii="Times New Roman" w:hAnsi="Times New Roman"/>
                <w:b/>
                <w:bCs/>
                <w:color w:val="000000"/>
                <w:szCs w:val="22"/>
                <w:lang w:val="pl-PL"/>
              </w:rPr>
              <w:t>Kontrole, niezbędne akcesoria dodatkowe</w:t>
            </w:r>
            <w:r w:rsidRPr="000F40EA">
              <w:rPr>
                <w:rFonts w:ascii="Times New Roman" w:hAnsi="Times New Roman"/>
                <w:iCs/>
                <w:color w:val="000000"/>
                <w:szCs w:val="22"/>
                <w:lang w:val="pl-PL"/>
              </w:rPr>
              <w:t xml:space="preserve"> (Należy uwzględnić: surowice kontrolne do proteinogramów, izoenzymów, </w:t>
            </w:r>
            <w:proofErr w:type="spellStart"/>
            <w:r w:rsidRPr="000F40EA">
              <w:rPr>
                <w:rFonts w:ascii="Times New Roman" w:hAnsi="Times New Roman"/>
                <w:iCs/>
                <w:color w:val="000000"/>
                <w:szCs w:val="22"/>
                <w:lang w:val="pl-PL"/>
              </w:rPr>
              <w:t>antysurowice</w:t>
            </w:r>
            <w:proofErr w:type="spellEnd"/>
            <w:r w:rsidRPr="000F40EA">
              <w:rPr>
                <w:rFonts w:ascii="Times New Roman" w:hAnsi="Times New Roman"/>
                <w:iCs/>
                <w:color w:val="000000"/>
                <w:szCs w:val="22"/>
                <w:lang w:val="pl-PL"/>
              </w:rPr>
              <w:t xml:space="preserve"> oraz wszystkie akcesoria dodatkowe: płyny płuczące, barwiące  </w:t>
            </w:r>
            <w:r w:rsidRPr="000F40EA">
              <w:rPr>
                <w:rFonts w:ascii="Times New Roman" w:hAnsi="Times New Roman"/>
                <w:szCs w:val="22"/>
                <w:lang w:val="pl-PL"/>
              </w:rPr>
              <w:t>dostosowane do ilości badań</w:t>
            </w:r>
          </w:p>
        </w:tc>
      </w:tr>
      <w:tr w:rsidR="00504EA3" w:rsidRPr="006C355B" w14:paraId="7DA29DB4" w14:textId="77777777" w:rsidTr="00504EA3">
        <w:trPr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93D0A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pl-PL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Antysurowice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 do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immunofiksacji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 dla białek monoklonalnych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118A" w14:textId="77777777" w:rsidR="00504EA3" w:rsidRPr="00504EA3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77C1B" w14:textId="391F5F41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0D8A0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32A2B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5AEBB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D001E" w14:textId="77777777" w:rsidR="00504EA3" w:rsidRPr="006C355B" w:rsidRDefault="00504EA3" w:rsidP="000410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63FB" w14:textId="77777777" w:rsidR="00504EA3" w:rsidRPr="006C355B" w:rsidRDefault="00504EA3" w:rsidP="000410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48EF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  <w:tc>
          <w:tcPr>
            <w:tcW w:w="147" w:type="pct"/>
          </w:tcPr>
          <w:p w14:paraId="1EECCDDF" w14:textId="77777777" w:rsidR="00504EA3" w:rsidRPr="006C355B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04EA3" w:rsidRPr="006C355B" w14:paraId="70E67D17" w14:textId="77777777" w:rsidTr="00504EA3">
        <w:trPr>
          <w:gridAfter w:val="1"/>
          <w:wAfter w:w="147" w:type="pct"/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8FD59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lastRenderedPageBreak/>
              <w:t>Antysurowice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do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białek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moczu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BCF7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C1C05" w14:textId="2F2B9534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BB9BF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8445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C012A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587A4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812F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C369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</w:tr>
      <w:tr w:rsidR="00504EA3" w:rsidRPr="006C355B" w14:paraId="16746A3B" w14:textId="77777777" w:rsidTr="00504EA3">
        <w:trPr>
          <w:gridAfter w:val="1"/>
          <w:wAfter w:w="147" w:type="pct"/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9D56A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Antysurowice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do PMR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767E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D194C" w14:textId="61E917BC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077FC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7F6A8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E6B76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D854E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C957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FDCD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12 m-cy</w:t>
            </w:r>
          </w:p>
        </w:tc>
      </w:tr>
      <w:tr w:rsidR="00504EA3" w:rsidRPr="006C355B" w14:paraId="76E3EE57" w14:textId="77777777" w:rsidTr="00504EA3">
        <w:trPr>
          <w:gridAfter w:val="1"/>
          <w:wAfter w:w="147" w:type="pct"/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C1B39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pl-PL"/>
              </w:rPr>
            </w:pPr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Kontrola do rozdziału białek surowicy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8B31" w14:textId="77777777" w:rsidR="00504EA3" w:rsidRPr="00504EA3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1F9D" w14:textId="320E8888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2B5EF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A5AE0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D4766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EFD8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F880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27D5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</w:tr>
      <w:tr w:rsidR="00504EA3" w:rsidRPr="006C355B" w14:paraId="510C9522" w14:textId="77777777" w:rsidTr="00504EA3">
        <w:trPr>
          <w:gridAfter w:val="1"/>
          <w:wAfter w:w="147" w:type="pct"/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8940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pl-PL"/>
              </w:rPr>
            </w:pPr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Kontrola do rozdziału 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iso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-LDH,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iso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 xml:space="preserve">-PAL,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iso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-CK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7583" w14:textId="77777777" w:rsidR="00504EA3" w:rsidRPr="00504EA3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D29A8" w14:textId="6120C312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3B780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35616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A4064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51138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89D3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66D9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</w:tr>
      <w:tr w:rsidR="00504EA3" w:rsidRPr="006C355B" w14:paraId="5619BB2E" w14:textId="77777777" w:rsidTr="00504EA3">
        <w:trPr>
          <w:gridAfter w:val="1"/>
          <w:wAfter w:w="147" w:type="pct"/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20E65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Kontrola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do PMR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4A94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F18C0" w14:textId="30F0F29D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55259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D694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D916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CFB5C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AE26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A459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</w:tr>
      <w:tr w:rsidR="00504EA3" w:rsidRPr="006C355B" w14:paraId="1109651D" w14:textId="77777777" w:rsidTr="00504EA3">
        <w:trPr>
          <w:gridAfter w:val="1"/>
          <w:wAfter w:w="147" w:type="pct"/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EAD2D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Kontrola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do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rozdziału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lipoprotein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0F30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66C8A" w14:textId="3B71C591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ED820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63657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F84F8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CDE02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CA3E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C5B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</w:tr>
      <w:tr w:rsidR="00504EA3" w:rsidRPr="006C355B" w14:paraId="15CC7E7A" w14:textId="77777777" w:rsidTr="00504EA3">
        <w:trPr>
          <w:gridAfter w:val="1"/>
          <w:wAfter w:w="147" w:type="pct"/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8CC26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Kontrola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identyfikacji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białek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monoklonalnych</w:t>
            </w:r>
            <w:proofErr w:type="spellEnd"/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3219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C93A4" w14:textId="3B14712A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8B925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38D9F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C3AF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BEFE2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8CBD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0E1E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18 m-cy</w:t>
            </w:r>
          </w:p>
        </w:tc>
      </w:tr>
      <w:tr w:rsidR="00504EA3" w:rsidRPr="006C355B" w14:paraId="03DD71CE" w14:textId="77777777" w:rsidTr="00504EA3">
        <w:trPr>
          <w:gridAfter w:val="1"/>
          <w:wAfter w:w="147" w:type="pct"/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CBF2C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Roztwory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odbarwiające</w:t>
            </w:r>
            <w:proofErr w:type="spellEnd"/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5781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EE54F" w14:textId="11FCBAC2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FD7DF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96D7E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A2854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A0925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6FC2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62D5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12 m-cy</w:t>
            </w:r>
          </w:p>
        </w:tc>
      </w:tr>
      <w:tr w:rsidR="00504EA3" w:rsidRPr="006C355B" w14:paraId="50720EB8" w14:textId="77777777" w:rsidTr="00504EA3">
        <w:trPr>
          <w:gridAfter w:val="1"/>
          <w:wAfter w:w="147" w:type="pct"/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39904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Roztwory</w:t>
            </w:r>
            <w:proofErr w:type="spellEnd"/>
            <w:r w:rsidRPr="000F40EA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0F40EA">
              <w:rPr>
                <w:rFonts w:ascii="Times New Roman" w:hAnsi="Times New Roman"/>
                <w:color w:val="000000"/>
                <w:szCs w:val="22"/>
              </w:rPr>
              <w:t>płuczące</w:t>
            </w:r>
            <w:proofErr w:type="spellEnd"/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441B" w14:textId="7777777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21C99" w14:textId="274ABE1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FF3E0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B8722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BE404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73DEE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8A15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316D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color w:val="000000"/>
                <w:sz w:val="22"/>
                <w:szCs w:val="22"/>
              </w:rPr>
              <w:t>12 m-cy</w:t>
            </w:r>
          </w:p>
        </w:tc>
      </w:tr>
      <w:tr w:rsidR="00504EA3" w:rsidRPr="006C355B" w14:paraId="0654E12A" w14:textId="77777777" w:rsidTr="00504EA3">
        <w:trPr>
          <w:gridAfter w:val="1"/>
          <w:wAfter w:w="147" w:type="pct"/>
          <w:trHeight w:val="341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86E1" w14:textId="77777777" w:rsidR="00504EA3" w:rsidRPr="000F40EA" w:rsidRDefault="00504EA3" w:rsidP="000410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val="pl-PL"/>
              </w:rPr>
            </w:pPr>
            <w:r w:rsidRPr="000F40EA">
              <w:rPr>
                <w:rFonts w:ascii="Times New Roman" w:hAnsi="Times New Roman"/>
                <w:color w:val="000000"/>
                <w:szCs w:val="22"/>
                <w:lang w:val="pl-PL"/>
              </w:rPr>
              <w:t>Inne niezbędne roztwory do wykonania w/w analiz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3CD6" w14:textId="77777777" w:rsidR="00504EA3" w:rsidRPr="00504EA3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23E01" w14:textId="2320B227" w:rsidR="00504EA3" w:rsidRPr="006C355B" w:rsidRDefault="00504EA3" w:rsidP="000410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6C35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355B">
              <w:rPr>
                <w:rFonts w:ascii="Times New Roman" w:hAnsi="Times New Roman"/>
                <w:sz w:val="22"/>
                <w:szCs w:val="22"/>
              </w:rPr>
              <w:t>wystarczającej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18527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E0C60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D853C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D17C7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03FC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BA75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04EA3" w:rsidRPr="006C355B" w14:paraId="24B7AEA4" w14:textId="77777777" w:rsidTr="00504EA3">
        <w:trPr>
          <w:gridAfter w:val="1"/>
          <w:wAfter w:w="147" w:type="pct"/>
          <w:trHeight w:val="456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31ED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EC6C1" w14:textId="38ADC033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C355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2B79F5" w14:textId="618E4952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F28D6A" w14:textId="6719BDAB" w:rsidR="00504EA3" w:rsidRPr="006C355B" w:rsidRDefault="00504EA3" w:rsidP="00041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27DF8B" w14:textId="77777777" w:rsidR="00504EA3" w:rsidRPr="006C355B" w:rsidRDefault="00504EA3" w:rsidP="000410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5B38692" w14:textId="77777777" w:rsidR="00E50FBD" w:rsidRDefault="00E50FBD" w:rsidP="00E50FBD">
      <w:pPr>
        <w:jc w:val="center"/>
        <w:rPr>
          <w:rFonts w:ascii="Times New Roman" w:hAnsi="Times New Roman"/>
          <w:sz w:val="20"/>
          <w:szCs w:val="20"/>
        </w:rPr>
      </w:pPr>
    </w:p>
    <w:p w14:paraId="4B759AFB" w14:textId="77777777" w:rsidR="00E50FBD" w:rsidRDefault="00E50FBD" w:rsidP="00E50FB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388" w:type="pct"/>
        <w:tblInd w:w="-4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01"/>
        <w:gridCol w:w="1547"/>
        <w:gridCol w:w="1478"/>
        <w:gridCol w:w="1562"/>
        <w:gridCol w:w="1858"/>
        <w:gridCol w:w="1834"/>
      </w:tblGrid>
      <w:tr w:rsidR="00E50FBD" w:rsidRPr="00B419E0" w14:paraId="3EF06A93" w14:textId="77777777" w:rsidTr="0004107F">
        <w:trPr>
          <w:trHeight w:val="762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3415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</w:t>
            </w:r>
            <w:proofErr w:type="spellEnd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6F24D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j.m.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6AA9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Ilość</w:t>
            </w:r>
            <w:proofErr w:type="spellEnd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zakupu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A471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Wartość jednostkowa netto za 1 miesiąc[zł]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7518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netto</w:t>
            </w:r>
            <w:proofErr w:type="spellEnd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zł</w:t>
            </w:r>
            <w:proofErr w:type="spellEnd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DEB9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brutto</w:t>
            </w:r>
            <w:proofErr w:type="spellEnd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zł</w:t>
            </w:r>
            <w:proofErr w:type="spellEnd"/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E50FBD" w:rsidRPr="00B419E0" w14:paraId="66B90D8F" w14:textId="77777777" w:rsidTr="0004107F">
        <w:trPr>
          <w:trHeight w:val="1825"/>
        </w:trPr>
        <w:tc>
          <w:tcPr>
            <w:tcW w:w="2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D8C" w14:textId="77777777" w:rsidR="00E50FBD" w:rsidRPr="00B419E0" w:rsidRDefault="00E50FBD" w:rsidP="000410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F40EA">
              <w:rPr>
                <w:rFonts w:ascii="Times New Roman" w:hAnsi="Times New Roman"/>
                <w:bCs/>
                <w:color w:val="000000"/>
                <w:sz w:val="22"/>
                <w:szCs w:val="20"/>
                <w:lang w:val="pl-PL"/>
              </w:rPr>
              <w:t>Najem  automatycznego analizatora do elektroforezy białek</w:t>
            </w:r>
            <w:r w:rsidRPr="000F40EA">
              <w:rPr>
                <w:color w:val="000000"/>
                <w:sz w:val="22"/>
                <w:szCs w:val="20"/>
                <w:lang w:val="pl-PL"/>
              </w:rPr>
              <w:t xml:space="preserve">  </w:t>
            </w:r>
            <w:r w:rsidRPr="000F40EA">
              <w:rPr>
                <w:rFonts w:ascii="Times New Roman" w:hAnsi="Times New Roman"/>
                <w:color w:val="000000"/>
                <w:sz w:val="22"/>
                <w:szCs w:val="20"/>
                <w:lang w:val="pl-PL"/>
              </w:rPr>
              <w:t xml:space="preserve">typ </w:t>
            </w:r>
            <w:r w:rsidRPr="000F40EA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val="pl-PL"/>
              </w:rPr>
              <w:t>……………………</w:t>
            </w:r>
            <w:r w:rsidRPr="000F40EA">
              <w:rPr>
                <w:rFonts w:ascii="Times New Roman" w:hAnsi="Times New Roman"/>
                <w:color w:val="000000"/>
                <w:sz w:val="22"/>
                <w:szCs w:val="20"/>
                <w:lang w:val="pl-PL"/>
              </w:rPr>
              <w:t xml:space="preserve"> , w cenę najmu wliczone zostały przeglądy techniczne analizatora, dojazd i roboczogodziny serwisanta, części zamienne oraz zużywalne w przypadku naprawy. </w:t>
            </w:r>
            <w:r w:rsidRPr="000F40EA">
              <w:rPr>
                <w:rFonts w:ascii="Times New Roman" w:hAnsi="Times New Roman"/>
                <w:sz w:val="22"/>
                <w:szCs w:val="20"/>
                <w:lang w:val="pl-PL"/>
              </w:rPr>
              <w:t>Czynsz płatny od następnego dnia miesiąca następującego po dacie zainstalowania sprzętu potwierdzonego protokołem instalacji i przekazania  po zakończeniu umowy sprzęt odbierany na podstawie protokołu deinstalacji wzory w załączeniu.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9D07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419E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m-c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CEDD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CC67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85645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8083" w14:textId="77777777" w:rsidR="00E50FBD" w:rsidRPr="00B419E0" w:rsidRDefault="00E50FBD" w:rsidP="000410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E50FBD" w:rsidRPr="00B419E0" w14:paraId="269ABD01" w14:textId="77777777" w:rsidTr="006C355B">
        <w:trPr>
          <w:trHeight w:val="963"/>
        </w:trPr>
        <w:tc>
          <w:tcPr>
            <w:tcW w:w="3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A1D69" w14:textId="77777777" w:rsidR="00E50FBD" w:rsidRPr="00B419E0" w:rsidRDefault="00E50FBD" w:rsidP="0004107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RAZEM ODCZYNNIKI I NAJEM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725A8" w14:textId="2F15819A" w:rsidR="00E50FBD" w:rsidRPr="00B419E0" w:rsidRDefault="00E50FBD" w:rsidP="000410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4FB5" w14:textId="1A4C2C09" w:rsidR="00E50FBD" w:rsidRPr="00B419E0" w:rsidRDefault="00E50FBD" w:rsidP="000410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439ADA2" w14:textId="77777777" w:rsidR="00F8766F" w:rsidRDefault="00F8766F" w:rsidP="000F40EA"/>
    <w:sectPr w:rsidR="00F8766F" w:rsidSect="00580A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D"/>
    <w:rsid w:val="000F40EA"/>
    <w:rsid w:val="00504EA3"/>
    <w:rsid w:val="00546E0C"/>
    <w:rsid w:val="00580A6A"/>
    <w:rsid w:val="006C355B"/>
    <w:rsid w:val="00AB23C5"/>
    <w:rsid w:val="00CB2E75"/>
    <w:rsid w:val="00E50FBD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70F9"/>
  <w15:chartTrackingRefBased/>
  <w15:docId w15:val="{2DF55E4B-7BC9-294A-9CA7-A0069D92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FBD"/>
    <w:rPr>
      <w:rFonts w:cs="Times New Roman"/>
      <w:kern w:val="0"/>
      <w:lang w:val="en-US" w:bidi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F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F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F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l-PL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nhideWhenUsed/>
    <w:qFormat/>
    <w:rsid w:val="00E50F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l-PL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0F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pl-PL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0F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lang w:val="pl-PL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0F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lang w:val="pl-PL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0F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lang w:val="pl-PL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0FBD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lang w:val="pl-PL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F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F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F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0FB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0FB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0FB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0FB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0FB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0FB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0F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50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FB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50F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0FBD"/>
    <w:pPr>
      <w:spacing w:before="160" w:after="160"/>
      <w:jc w:val="center"/>
    </w:pPr>
    <w:rPr>
      <w:rFonts w:cstheme="minorBidi"/>
      <w:i/>
      <w:iCs/>
      <w:color w:val="404040" w:themeColor="text1" w:themeTint="BF"/>
      <w:kern w:val="2"/>
      <w:lang w:val="pl-PL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50FB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0FBD"/>
    <w:pPr>
      <w:ind w:left="720"/>
      <w:contextualSpacing/>
    </w:pPr>
    <w:rPr>
      <w:rFonts w:cstheme="minorBidi"/>
      <w:kern w:val="2"/>
      <w:lang w:val="pl-PL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50FB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0F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theme="minorBidi"/>
      <w:i/>
      <w:iCs/>
      <w:color w:val="0F4761" w:themeColor="accent1" w:themeShade="BF"/>
      <w:kern w:val="2"/>
      <w:lang w:val="pl-PL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0FB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0FBD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E50FBD"/>
    <w:pPr>
      <w:tabs>
        <w:tab w:val="center" w:pos="4536"/>
        <w:tab w:val="right" w:pos="9072"/>
      </w:tabs>
    </w:pPr>
    <w:rPr>
      <w:rFonts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50FBD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Trutowski</dc:creator>
  <cp:keywords/>
  <dc:description/>
  <cp:lastModifiedBy>Edyta Wieńska</cp:lastModifiedBy>
  <cp:revision>9</cp:revision>
  <dcterms:created xsi:type="dcterms:W3CDTF">2024-03-12T17:47:00Z</dcterms:created>
  <dcterms:modified xsi:type="dcterms:W3CDTF">2024-06-11T11:27:00Z</dcterms:modified>
</cp:coreProperties>
</file>