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F028" w14:textId="384C38BF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3D1428">
        <w:rPr>
          <w:rFonts w:ascii="Calibri" w:eastAsia="Arial" w:hAnsi="Calibri" w:cs="Calibri"/>
          <w:b/>
          <w:bCs/>
          <w:lang w:val="pl" w:eastAsia="pl-PL"/>
        </w:rPr>
        <w:t>5</w:t>
      </w:r>
      <w:r w:rsidR="000C490A">
        <w:rPr>
          <w:rFonts w:ascii="Calibri" w:eastAsia="Arial" w:hAnsi="Calibri" w:cs="Calibri"/>
          <w:b/>
          <w:bCs/>
          <w:lang w:val="pl" w:eastAsia="pl-PL"/>
        </w:rPr>
        <w:t>8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6467DC">
        <w:rPr>
          <w:rFonts w:ascii="Calibri" w:eastAsia="Arial" w:hAnsi="Calibri" w:cs="Calibri"/>
          <w:b/>
          <w:bCs/>
          <w:lang w:val="pl" w:eastAsia="pl-PL"/>
        </w:rPr>
        <w:t>4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60E6F331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A6514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721DA4">
        <w:rPr>
          <w:rFonts w:ascii="Calibri" w:hAnsi="Calibri" w:cs="Calibri"/>
          <w:b/>
          <w:bCs/>
          <w:lang w:val="pl"/>
        </w:rPr>
        <w:t xml:space="preserve">Dostawa </w:t>
      </w:r>
      <w:r w:rsidR="004B42F6">
        <w:rPr>
          <w:rFonts w:ascii="Calibri" w:hAnsi="Calibri" w:cs="Calibri"/>
          <w:b/>
          <w:bCs/>
          <w:lang w:val="pl"/>
        </w:rPr>
        <w:t xml:space="preserve"> </w:t>
      </w:r>
      <w:r w:rsidR="00FC66D9">
        <w:rPr>
          <w:rFonts w:ascii="Calibri" w:hAnsi="Calibri" w:cs="Calibri"/>
          <w:b/>
          <w:bCs/>
          <w:lang w:val="pl"/>
        </w:rPr>
        <w:t xml:space="preserve">wyposażenia meblowego do </w:t>
      </w:r>
      <w:r w:rsidR="00BD2A5B">
        <w:rPr>
          <w:rFonts w:ascii="Calibri" w:hAnsi="Calibri" w:cs="Calibri"/>
          <w:b/>
          <w:bCs/>
          <w:lang w:val="pl"/>
        </w:rPr>
        <w:t>budynku Wydziału Zarządzania</w:t>
      </w:r>
      <w:r w:rsidR="00FC66D9">
        <w:rPr>
          <w:rFonts w:ascii="Calibri" w:hAnsi="Calibri" w:cs="Calibri"/>
          <w:b/>
          <w:bCs/>
          <w:lang w:val="pl"/>
        </w:rPr>
        <w:t xml:space="preserve"> 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BD2A5B">
        <w:rPr>
          <w:rFonts w:ascii="Calibri" w:eastAsia="Times New Roman" w:hAnsi="Calibri" w:cs="Calibri"/>
          <w:b/>
          <w:bCs/>
          <w:lang w:eastAsia="pl-PL"/>
        </w:rPr>
        <w:t xml:space="preserve"> przy ulicy Matejki 22/26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A6514B">
        <w:rPr>
          <w:rFonts w:ascii="Calibri" w:eastAsia="Times New Roman" w:hAnsi="Calibri" w:cs="Calibri"/>
          <w:lang w:eastAsia="pl-PL"/>
        </w:rPr>
        <w:t xml:space="preserve"> 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1F9F08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4E204191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0826EF"/>
    <w:rsid w:val="000C490A"/>
    <w:rsid w:val="00193218"/>
    <w:rsid w:val="002B0910"/>
    <w:rsid w:val="002B3710"/>
    <w:rsid w:val="002F76F1"/>
    <w:rsid w:val="003A4834"/>
    <w:rsid w:val="003D1428"/>
    <w:rsid w:val="00417BB1"/>
    <w:rsid w:val="0042777F"/>
    <w:rsid w:val="00491809"/>
    <w:rsid w:val="004A562D"/>
    <w:rsid w:val="004B42F6"/>
    <w:rsid w:val="00534059"/>
    <w:rsid w:val="0057591A"/>
    <w:rsid w:val="005D78F5"/>
    <w:rsid w:val="006467DC"/>
    <w:rsid w:val="006A586D"/>
    <w:rsid w:val="006F6F9A"/>
    <w:rsid w:val="00704EC2"/>
    <w:rsid w:val="00721DA4"/>
    <w:rsid w:val="00815288"/>
    <w:rsid w:val="008D1D12"/>
    <w:rsid w:val="00907ECA"/>
    <w:rsid w:val="00A6514B"/>
    <w:rsid w:val="00A739D0"/>
    <w:rsid w:val="00AC08DC"/>
    <w:rsid w:val="00AF0B19"/>
    <w:rsid w:val="00B0211D"/>
    <w:rsid w:val="00BD2A5B"/>
    <w:rsid w:val="00C312AE"/>
    <w:rsid w:val="00C85B3C"/>
    <w:rsid w:val="00CE78A0"/>
    <w:rsid w:val="00D64EFB"/>
    <w:rsid w:val="00DC0A8A"/>
    <w:rsid w:val="00DD18C7"/>
    <w:rsid w:val="00DD7216"/>
    <w:rsid w:val="00DE7F53"/>
    <w:rsid w:val="00E41B31"/>
    <w:rsid w:val="00E77210"/>
    <w:rsid w:val="00E94E37"/>
    <w:rsid w:val="00F34902"/>
    <w:rsid w:val="00F3506F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41</cp:revision>
  <dcterms:created xsi:type="dcterms:W3CDTF">2021-09-10T08:14:00Z</dcterms:created>
  <dcterms:modified xsi:type="dcterms:W3CDTF">2024-09-11T07:26:00Z</dcterms:modified>
</cp:coreProperties>
</file>