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01AFCB83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RZP.271.26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FC710E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FC710E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FC710E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E2DB0F5" w14:textId="441CE5E8" w:rsidR="003B0B86" w:rsidRDefault="003B0B86" w:rsidP="003B0B86">
      <w:pPr>
        <w:suppressAutoHyphens/>
        <w:ind w:right="283"/>
        <w:jc w:val="both"/>
        <w:rPr>
          <w:rFonts w:cs="Calibri"/>
          <w:b/>
          <w:sz w:val="24"/>
        </w:rPr>
      </w:pPr>
      <w:r w:rsidRPr="003B0B86">
        <w:rPr>
          <w:rFonts w:cs="Calibri"/>
          <w:b/>
          <w:sz w:val="24"/>
        </w:rPr>
        <w:t xml:space="preserve">Przebudowa ul.  Słonecznej w Łomiankach w ramach zadnia  inwestycyjnego </w:t>
      </w:r>
      <w:r>
        <w:rPr>
          <w:rFonts w:cs="Calibri"/>
          <w:b/>
          <w:sz w:val="24"/>
        </w:rPr>
        <w:br/>
      </w:r>
      <w:bookmarkStart w:id="0" w:name="_GoBack"/>
      <w:bookmarkEnd w:id="0"/>
      <w:r w:rsidRPr="003B0B86">
        <w:rPr>
          <w:rFonts w:cs="Calibri"/>
          <w:b/>
          <w:sz w:val="24"/>
        </w:rPr>
        <w:t xml:space="preserve">pn. „ Rozbudowa ulicy Słonecznej”– zad. 2021/10  </w:t>
      </w:r>
    </w:p>
    <w:p w14:paraId="68199740" w14:textId="39EAB106" w:rsidR="00277287" w:rsidRPr="00FC710E" w:rsidRDefault="00277287" w:rsidP="003B0B86">
      <w:pPr>
        <w:suppressAutoHyphens/>
        <w:ind w:right="283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FC710E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FC710E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7777777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Zgodnie z treścią art. 118 ust. 2 ustawy Pzp „W odniesieniu do warunków dotyczących wykształcenia, kwalifikacji zawodowych lub doświadczenia, wykonawcy mogą polegać 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>, jeśli podmioty te wykonają roboty budowlane 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63B2" w16cid:durableId="23F5C5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9BCB-B410-4CC8-97F4-8784504F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14</cp:revision>
  <cp:lastPrinted>2021-01-26T14:08:00Z</cp:lastPrinted>
  <dcterms:created xsi:type="dcterms:W3CDTF">2021-02-02T07:24:00Z</dcterms:created>
  <dcterms:modified xsi:type="dcterms:W3CDTF">2021-09-06T13:59:00Z</dcterms:modified>
</cp:coreProperties>
</file>