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118F" w14:textId="3DDCB556" w:rsidR="00737D60" w:rsidRPr="000D762C" w:rsidRDefault="00935AF6" w:rsidP="00737D60">
      <w:pPr>
        <w:rPr>
          <w:u w:val="single"/>
        </w:rPr>
      </w:pPr>
      <w:r>
        <w:rPr>
          <w:u w:val="single"/>
        </w:rPr>
        <w:t xml:space="preserve"> </w:t>
      </w:r>
      <w:r w:rsidR="000D762C" w:rsidRPr="000D762C">
        <w:rPr>
          <w:u w:val="single"/>
        </w:rPr>
        <w:t>Opis przedmiotu zamówienia:</w:t>
      </w:r>
    </w:p>
    <w:p w14:paraId="165BB894" w14:textId="5A274D6F" w:rsidR="00737D60" w:rsidRPr="00BF4ABC" w:rsidRDefault="000D762C" w:rsidP="00737D60">
      <w:r>
        <w:t>1</w:t>
      </w:r>
      <w:r w:rsidR="00737D60" w:rsidRPr="00BF4ABC">
        <w:t>. Szkolenie</w:t>
      </w:r>
      <w:r w:rsidR="00A30726" w:rsidRPr="00BF4ABC">
        <w:t xml:space="preserve">, </w:t>
      </w:r>
      <w:r w:rsidR="00737D60" w:rsidRPr="00BF4ABC">
        <w:t xml:space="preserve">materiały </w:t>
      </w:r>
      <w:r w:rsidR="00A30726" w:rsidRPr="00BF4ABC">
        <w:t xml:space="preserve">oraz nabyte kompetencje uczestników szkolenia </w:t>
      </w:r>
      <w:r w:rsidR="00737D60" w:rsidRPr="00BF4ABC">
        <w:t>muszą spełnić warunki dostępności przewidziane w Ustawie z dnia 19 lipca 2019 r. o zapewnianiu dostępności osobom ze szczególnymi potrzebami (Dz. U. z 2024 r.).</w:t>
      </w:r>
    </w:p>
    <w:p w14:paraId="3392B3B6" w14:textId="0DDFDAFA" w:rsidR="00737D60" w:rsidRPr="005E4743" w:rsidRDefault="000D762C" w:rsidP="00737D60">
      <w:r w:rsidRPr="005E4743">
        <w:t>2</w:t>
      </w:r>
      <w:r w:rsidR="00737D60" w:rsidRPr="005E4743">
        <w:t>. Forma zajęć – stacjonarna (miejsce: UKW w Bydgoszczy</w:t>
      </w:r>
      <w:r w:rsidR="00366C46" w:rsidRPr="005E4743">
        <w:t>,</w:t>
      </w:r>
      <w:r w:rsidR="00737D60" w:rsidRPr="005E4743">
        <w:t xml:space="preserve"> </w:t>
      </w:r>
      <w:r w:rsidR="00743D93" w:rsidRPr="005E4743">
        <w:t xml:space="preserve">Plac Kościeleckich 8, 85-033 </w:t>
      </w:r>
      <w:r w:rsidR="00737D60" w:rsidRPr="005E4743">
        <w:t>Bydgoszcz).</w:t>
      </w:r>
    </w:p>
    <w:p w14:paraId="531C55D9" w14:textId="494F6ABE" w:rsidR="005D3644" w:rsidRPr="005E4743" w:rsidRDefault="000D762C" w:rsidP="00737D60">
      <w:r w:rsidRPr="005E4743">
        <w:t>3</w:t>
      </w:r>
      <w:r w:rsidR="00737D60" w:rsidRPr="005E4743">
        <w:t xml:space="preserve">. Godziny realizacji szkolenia wyznacza UKW- konieczność dostosowania się szkoleniowcy do planu zajęć studentów </w:t>
      </w:r>
      <w:r w:rsidR="00743D93" w:rsidRPr="005E4743">
        <w:t xml:space="preserve">geografii pierwszego stopnia. </w:t>
      </w:r>
    </w:p>
    <w:p w14:paraId="5ADCFC3A" w14:textId="0FD36E36" w:rsidR="005D3644" w:rsidRPr="005E4743" w:rsidRDefault="000D762C" w:rsidP="005D3644">
      <w:r w:rsidRPr="005E4743">
        <w:t>4</w:t>
      </w:r>
      <w:r w:rsidR="005D3644" w:rsidRPr="005E4743">
        <w:t xml:space="preserve">. Zleceniodawca zapewnia bazę lokalową (UKW w Bydgoszczy, </w:t>
      </w:r>
      <w:r w:rsidR="00743D93" w:rsidRPr="005E4743">
        <w:t xml:space="preserve">Plac Kościeleckich 8, 85-033 </w:t>
      </w:r>
      <w:r w:rsidR="005D3644" w:rsidRPr="005E4743">
        <w:t>Bydgoszcz</w:t>
      </w:r>
      <w:r w:rsidR="00A16B92" w:rsidRPr="005E4743">
        <w:t>)</w:t>
      </w:r>
      <w:r w:rsidR="005D3644" w:rsidRPr="005E4743">
        <w:t>.</w:t>
      </w:r>
    </w:p>
    <w:p w14:paraId="14B55319" w14:textId="735F23FA" w:rsidR="00AF0330" w:rsidRPr="005E4743" w:rsidRDefault="000D762C" w:rsidP="00737D60">
      <w:r w:rsidRPr="005E4743">
        <w:t>5</w:t>
      </w:r>
      <w:r w:rsidR="00737D60" w:rsidRPr="005E4743">
        <w:t xml:space="preserve">. Szkolenie </w:t>
      </w:r>
      <w:r w:rsidR="00366C46" w:rsidRPr="005E4743">
        <w:t xml:space="preserve">z zakresu łagodzenia zmian klimatu i adaptacji do nich realizowane w wymiarze 32 </w:t>
      </w:r>
      <w:r w:rsidR="00AF0330" w:rsidRPr="005E4743">
        <w:t>h</w:t>
      </w:r>
      <w:r w:rsidR="00F80611" w:rsidRPr="005E4743">
        <w:t xml:space="preserve"> (4 dni)</w:t>
      </w:r>
    </w:p>
    <w:p w14:paraId="6AFE68E6" w14:textId="77777777" w:rsidR="00F80611" w:rsidRPr="005E4743" w:rsidRDefault="00F80611" w:rsidP="00F80611">
      <w:r w:rsidRPr="005E4743">
        <w:rPr>
          <w:b/>
          <w:bCs/>
        </w:rPr>
        <w:t>Zakres merytoryczny szkolenia musi obejmować:</w:t>
      </w:r>
    </w:p>
    <w:p w14:paraId="3D0B2BD4" w14:textId="77777777" w:rsidR="00F80611" w:rsidRPr="005E4743" w:rsidRDefault="00F80611" w:rsidP="00F80611">
      <w:pPr>
        <w:numPr>
          <w:ilvl w:val="0"/>
          <w:numId w:val="2"/>
        </w:numPr>
      </w:pPr>
      <w:r w:rsidRPr="005E4743">
        <w:t>podstawy naukowe zmian klimatu oraz ich skutki społeczno-gospodarcze,</w:t>
      </w:r>
    </w:p>
    <w:p w14:paraId="709D299F" w14:textId="26D44042" w:rsidR="00F80611" w:rsidRPr="005E4743" w:rsidRDefault="00F80611" w:rsidP="00F80611">
      <w:pPr>
        <w:numPr>
          <w:ilvl w:val="0"/>
          <w:numId w:val="2"/>
        </w:numPr>
      </w:pPr>
      <w:r w:rsidRPr="005E4743">
        <w:t>strategie łagodzenia skutków zmian klimatycznych (</w:t>
      </w:r>
      <w:proofErr w:type="spellStart"/>
      <w:r w:rsidRPr="005E4743">
        <w:t>mitygacja</w:t>
      </w:r>
      <w:proofErr w:type="spellEnd"/>
      <w:r w:rsidRPr="005E4743">
        <w:t>),</w:t>
      </w:r>
    </w:p>
    <w:p w14:paraId="5852AF26" w14:textId="77777777" w:rsidR="00F80611" w:rsidRPr="005E4743" w:rsidRDefault="00F80611" w:rsidP="00F80611">
      <w:pPr>
        <w:numPr>
          <w:ilvl w:val="0"/>
          <w:numId w:val="2"/>
        </w:numPr>
      </w:pPr>
      <w:r w:rsidRPr="005E4743">
        <w:t>adaptację do zmian klimatycznych w sektorze:</w:t>
      </w:r>
    </w:p>
    <w:p w14:paraId="77161E57" w14:textId="77777777" w:rsidR="00F80611" w:rsidRPr="005E4743" w:rsidRDefault="00F80611" w:rsidP="00F80611">
      <w:pPr>
        <w:numPr>
          <w:ilvl w:val="1"/>
          <w:numId w:val="2"/>
        </w:numPr>
      </w:pPr>
      <w:r w:rsidRPr="005E4743">
        <w:rPr>
          <w:b/>
          <w:bCs/>
        </w:rPr>
        <w:t>miejskim</w:t>
      </w:r>
      <w:r w:rsidRPr="005E4743">
        <w:t xml:space="preserve"> (np. zielona i błękitna infrastruktura, planowanie przestrzenne),</w:t>
      </w:r>
    </w:p>
    <w:p w14:paraId="2696F222" w14:textId="77777777" w:rsidR="00F80611" w:rsidRPr="005E4743" w:rsidRDefault="00F80611" w:rsidP="00F80611">
      <w:pPr>
        <w:numPr>
          <w:ilvl w:val="1"/>
          <w:numId w:val="2"/>
        </w:numPr>
      </w:pPr>
      <w:r w:rsidRPr="005E4743">
        <w:rPr>
          <w:b/>
          <w:bCs/>
        </w:rPr>
        <w:t>rolniczym</w:t>
      </w:r>
      <w:r w:rsidRPr="005E4743">
        <w:t xml:space="preserve"> (np. dobór odmian odpornych na suszę, techniki zrównoważonego rolnictwa),</w:t>
      </w:r>
    </w:p>
    <w:p w14:paraId="07D3C604" w14:textId="77777777" w:rsidR="00F80611" w:rsidRPr="005E4743" w:rsidRDefault="00F80611" w:rsidP="00F80611">
      <w:pPr>
        <w:numPr>
          <w:ilvl w:val="1"/>
          <w:numId w:val="2"/>
        </w:numPr>
      </w:pPr>
      <w:r w:rsidRPr="005E4743">
        <w:rPr>
          <w:b/>
          <w:bCs/>
        </w:rPr>
        <w:t>leśnym</w:t>
      </w:r>
      <w:r w:rsidRPr="005E4743">
        <w:t xml:space="preserve"> (np. przekształcanie składu gatunkowego lasów, przeciwdziałanie pożarom),</w:t>
      </w:r>
    </w:p>
    <w:p w14:paraId="62603BC0" w14:textId="77777777" w:rsidR="00F80611" w:rsidRPr="005E4743" w:rsidRDefault="00F80611" w:rsidP="00F80611">
      <w:pPr>
        <w:numPr>
          <w:ilvl w:val="0"/>
          <w:numId w:val="2"/>
        </w:numPr>
      </w:pPr>
      <w:r w:rsidRPr="005E4743">
        <w:t>narzędzia oceny ryzyka klimatycznego i planowania adaptacyjnego,</w:t>
      </w:r>
    </w:p>
    <w:p w14:paraId="20E12CB6" w14:textId="77777777" w:rsidR="00F80611" w:rsidRPr="005E4743" w:rsidRDefault="00F80611" w:rsidP="00F80611">
      <w:pPr>
        <w:numPr>
          <w:ilvl w:val="0"/>
          <w:numId w:val="2"/>
        </w:numPr>
      </w:pPr>
      <w:r w:rsidRPr="005E4743">
        <w:t>przykłady dobrych praktyk z Polski i zagranicy.</w:t>
      </w:r>
    </w:p>
    <w:p w14:paraId="6ABBA0BC" w14:textId="77777777" w:rsidR="00F80611" w:rsidRPr="005E4743" w:rsidRDefault="00F80611" w:rsidP="00366C46"/>
    <w:p w14:paraId="3D520F41" w14:textId="455A1B6A" w:rsidR="00AF0330" w:rsidRPr="005E4743" w:rsidRDefault="000D762C" w:rsidP="00737D60">
      <w:r w:rsidRPr="005E4743">
        <w:t>6</w:t>
      </w:r>
      <w:r w:rsidR="00AF0330" w:rsidRPr="005E4743">
        <w:t>. Termin realizacji:</w:t>
      </w:r>
      <w:r w:rsidR="00366C46" w:rsidRPr="005E4743">
        <w:t xml:space="preserve"> </w:t>
      </w:r>
      <w:r w:rsidR="00AF0330" w:rsidRPr="005E4743">
        <w:t xml:space="preserve">maj – </w:t>
      </w:r>
      <w:r w:rsidR="00366C46" w:rsidRPr="005E4743">
        <w:t>lipiec</w:t>
      </w:r>
      <w:r w:rsidR="00AF0330" w:rsidRPr="005E4743">
        <w:t xml:space="preserve"> 2025 r., </w:t>
      </w:r>
    </w:p>
    <w:p w14:paraId="24E818B1" w14:textId="3B75B5F9" w:rsidR="0007304A" w:rsidRPr="005E4743" w:rsidRDefault="0007304A" w:rsidP="00737D60">
      <w:r w:rsidRPr="005E4743">
        <w:t xml:space="preserve">7. Grupa studentów </w:t>
      </w:r>
      <w:r w:rsidR="00366C46" w:rsidRPr="005E4743">
        <w:t>7</w:t>
      </w:r>
      <w:r w:rsidRPr="005E4743">
        <w:t xml:space="preserve"> osób.</w:t>
      </w:r>
    </w:p>
    <w:sectPr w:rsidR="0007304A" w:rsidRPr="005E4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4393A"/>
    <w:multiLevelType w:val="hybridMultilevel"/>
    <w:tmpl w:val="A4ACC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501FA"/>
    <w:multiLevelType w:val="multilevel"/>
    <w:tmpl w:val="DEF0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60"/>
    <w:rsid w:val="00000BED"/>
    <w:rsid w:val="0007304A"/>
    <w:rsid w:val="000B4A52"/>
    <w:rsid w:val="000D762C"/>
    <w:rsid w:val="000E7D12"/>
    <w:rsid w:val="000F3208"/>
    <w:rsid w:val="00100BF2"/>
    <w:rsid w:val="00175404"/>
    <w:rsid w:val="001776B1"/>
    <w:rsid w:val="001D7029"/>
    <w:rsid w:val="001E3886"/>
    <w:rsid w:val="001E4ECE"/>
    <w:rsid w:val="0021308F"/>
    <w:rsid w:val="0025495C"/>
    <w:rsid w:val="00267588"/>
    <w:rsid w:val="002F0A82"/>
    <w:rsid w:val="00315135"/>
    <w:rsid w:val="00335635"/>
    <w:rsid w:val="00366C46"/>
    <w:rsid w:val="00385CF2"/>
    <w:rsid w:val="003E49D3"/>
    <w:rsid w:val="00477281"/>
    <w:rsid w:val="004A2F2C"/>
    <w:rsid w:val="004B5282"/>
    <w:rsid w:val="004F12F7"/>
    <w:rsid w:val="005223F0"/>
    <w:rsid w:val="00536308"/>
    <w:rsid w:val="00577A9F"/>
    <w:rsid w:val="0059228C"/>
    <w:rsid w:val="0059655D"/>
    <w:rsid w:val="005D3644"/>
    <w:rsid w:val="005E4743"/>
    <w:rsid w:val="005F7379"/>
    <w:rsid w:val="00724671"/>
    <w:rsid w:val="00737D60"/>
    <w:rsid w:val="00743D93"/>
    <w:rsid w:val="007B5C3A"/>
    <w:rsid w:val="00830DE6"/>
    <w:rsid w:val="0083655C"/>
    <w:rsid w:val="00882772"/>
    <w:rsid w:val="0089304C"/>
    <w:rsid w:val="008C0117"/>
    <w:rsid w:val="008E2D3A"/>
    <w:rsid w:val="008F1D4E"/>
    <w:rsid w:val="00935AF6"/>
    <w:rsid w:val="00967C27"/>
    <w:rsid w:val="00A16B92"/>
    <w:rsid w:val="00A30726"/>
    <w:rsid w:val="00A31568"/>
    <w:rsid w:val="00A457CC"/>
    <w:rsid w:val="00A94289"/>
    <w:rsid w:val="00AB7520"/>
    <w:rsid w:val="00AF0330"/>
    <w:rsid w:val="00AF05D7"/>
    <w:rsid w:val="00B26783"/>
    <w:rsid w:val="00B716C9"/>
    <w:rsid w:val="00BE3B98"/>
    <w:rsid w:val="00BF4ABC"/>
    <w:rsid w:val="00D46911"/>
    <w:rsid w:val="00DE45C5"/>
    <w:rsid w:val="00E46463"/>
    <w:rsid w:val="00E53622"/>
    <w:rsid w:val="00E54363"/>
    <w:rsid w:val="00E56853"/>
    <w:rsid w:val="00E62430"/>
    <w:rsid w:val="00E66968"/>
    <w:rsid w:val="00E91A87"/>
    <w:rsid w:val="00EB774E"/>
    <w:rsid w:val="00ED399B"/>
    <w:rsid w:val="00F80611"/>
    <w:rsid w:val="00FB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1367"/>
  <w15:chartTrackingRefBased/>
  <w15:docId w15:val="{A9F71457-49B6-4C4E-B3B4-265E967C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Nosko</dc:creator>
  <cp:keywords/>
  <dc:description/>
  <cp:lastModifiedBy>a</cp:lastModifiedBy>
  <cp:revision>4</cp:revision>
  <cp:lastPrinted>2025-04-30T05:22:00Z</cp:lastPrinted>
  <dcterms:created xsi:type="dcterms:W3CDTF">2025-04-29T09:45:00Z</dcterms:created>
  <dcterms:modified xsi:type="dcterms:W3CDTF">2025-04-30T05:25:00Z</dcterms:modified>
</cp:coreProperties>
</file>