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4D" w:rsidRDefault="00BB0A4D" w:rsidP="00BB0A4D">
      <w:pPr>
        <w:jc w:val="right"/>
        <w:rPr>
          <w:b/>
        </w:rPr>
      </w:pPr>
      <w:r w:rsidRPr="00BB0A4D">
        <w:rPr>
          <w:b/>
        </w:rPr>
        <w:t xml:space="preserve">Załącznik nr </w:t>
      </w:r>
      <w:r w:rsidR="00F6709E">
        <w:rPr>
          <w:b/>
        </w:rPr>
        <w:t>1.4</w:t>
      </w:r>
    </w:p>
    <w:p w:rsidR="004C59B8" w:rsidRDefault="004C59B8" w:rsidP="004C59B8">
      <w:pPr>
        <w:rPr>
          <w:b/>
        </w:rPr>
      </w:pPr>
    </w:p>
    <w:p w:rsidR="00FF1739" w:rsidRPr="002D4CFF" w:rsidRDefault="00FF1739" w:rsidP="004C59B8">
      <w:pPr>
        <w:rPr>
          <w:b/>
        </w:rPr>
      </w:pPr>
      <w:r w:rsidRPr="002D4CFF">
        <w:rPr>
          <w:b/>
        </w:rPr>
        <w:t>Zadanie nr</w:t>
      </w:r>
      <w:r w:rsidR="00AD57E6" w:rsidRPr="002D4CFF">
        <w:rPr>
          <w:b/>
        </w:rPr>
        <w:t>:</w:t>
      </w:r>
      <w:r w:rsidRPr="002D4CFF">
        <w:rPr>
          <w:b/>
        </w:rPr>
        <w:t xml:space="preserve"> </w:t>
      </w:r>
      <w:r w:rsidR="00F6709E">
        <w:rPr>
          <w:b/>
        </w:rPr>
        <w:t>4</w:t>
      </w:r>
    </w:p>
    <w:p w:rsidR="005874D4" w:rsidRPr="00220864" w:rsidRDefault="00AD57E6" w:rsidP="00FF1739">
      <w:pPr>
        <w:rPr>
          <w:b/>
        </w:rPr>
      </w:pPr>
      <w:r w:rsidRPr="00220864">
        <w:rPr>
          <w:b/>
        </w:rPr>
        <w:t>Nazwa zadania</w:t>
      </w:r>
      <w:r w:rsidR="004C59B8" w:rsidRPr="00220864">
        <w:rPr>
          <w:b/>
        </w:rPr>
        <w:t>:</w:t>
      </w:r>
      <w:r w:rsidR="008F1074">
        <w:rPr>
          <w:b/>
        </w:rPr>
        <w:t xml:space="preserve"> </w:t>
      </w:r>
      <w:r w:rsidR="00EE19BF">
        <w:rPr>
          <w:b/>
        </w:rPr>
        <w:t>Oprogramowanie</w:t>
      </w:r>
    </w:p>
    <w:p w:rsidR="002D4CFF" w:rsidRPr="00220864" w:rsidRDefault="002D4CFF" w:rsidP="00FF1739">
      <w:pPr>
        <w:rPr>
          <w:b/>
        </w:rPr>
      </w:pPr>
    </w:p>
    <w:p w:rsidR="002D4CFF" w:rsidRPr="00220864" w:rsidRDefault="002D4CFF" w:rsidP="00FF1739">
      <w:pPr>
        <w:rPr>
          <w:i/>
        </w:rPr>
      </w:pPr>
      <w:r w:rsidRPr="00220864">
        <w:rPr>
          <w:i/>
        </w:rPr>
        <w:t xml:space="preserve">Inne wymagania w zakresie sposobu realizacji: </w:t>
      </w:r>
      <w:r w:rsidR="00EE19BF">
        <w:rPr>
          <w:i/>
        </w:rPr>
        <w:t>Przeprowadzenie audytu pod kontem zabezpieczeń usługi chmury w domenie elektryk.edu.pl</w:t>
      </w:r>
      <w:r w:rsidR="008F1074">
        <w:rPr>
          <w:i/>
        </w:rPr>
        <w:t>,</w:t>
      </w:r>
      <w:r w:rsidR="00EE19BF">
        <w:rPr>
          <w:i/>
        </w:rPr>
        <w:t xml:space="preserve"> przeprowadzenie szkolenia dla administratorów z zakresu zarządzania urządzeniami w organizacji</w:t>
      </w:r>
    </w:p>
    <w:p w:rsidR="002D4CFF" w:rsidRDefault="002D4CFF" w:rsidP="00AD57E6">
      <w:pPr>
        <w:rPr>
          <w:b/>
        </w:rPr>
      </w:pPr>
    </w:p>
    <w:p w:rsidR="006D31EF" w:rsidRDefault="006D31EF" w:rsidP="00AD57E6">
      <w:pPr>
        <w:rPr>
          <w:b/>
        </w:rPr>
      </w:pPr>
    </w:p>
    <w:p w:rsidR="0025233C" w:rsidRPr="00BB0A4D" w:rsidRDefault="0025233C" w:rsidP="0025233C">
      <w:pPr>
        <w:jc w:val="center"/>
        <w:rPr>
          <w:b/>
        </w:rPr>
      </w:pPr>
      <w:r>
        <w:rPr>
          <w:b/>
        </w:rPr>
        <w:t xml:space="preserve">Zestawienie </w:t>
      </w:r>
      <w:r w:rsidR="00FF1739">
        <w:rPr>
          <w:b/>
        </w:rPr>
        <w:t xml:space="preserve">wymaganych i oferowanych </w:t>
      </w:r>
      <w:r w:rsidR="005874D4">
        <w:rPr>
          <w:b/>
        </w:rPr>
        <w:t xml:space="preserve">parametrów </w:t>
      </w:r>
      <w:r w:rsidR="00FF1739" w:rsidRPr="00FF1739">
        <w:rPr>
          <w:b/>
        </w:rPr>
        <w:t>oraz cechy oferowanego wyrobu</w:t>
      </w:r>
    </w:p>
    <w:tbl>
      <w:tblPr>
        <w:tblStyle w:val="Tabela-Siatka"/>
        <w:tblW w:w="13747" w:type="dxa"/>
        <w:tblLayout w:type="fixed"/>
        <w:tblLook w:val="04A0"/>
      </w:tblPr>
      <w:tblGrid>
        <w:gridCol w:w="630"/>
        <w:gridCol w:w="5532"/>
        <w:gridCol w:w="1069"/>
        <w:gridCol w:w="6516"/>
      </w:tblGrid>
      <w:tr w:rsidR="00DC7E9A" w:rsidRPr="00BB0A4D" w:rsidTr="00DC7E9A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DC7E9A" w:rsidRPr="00BB0A4D" w:rsidRDefault="00DC7E9A" w:rsidP="00BB0A4D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5532" w:type="dxa"/>
            <w:shd w:val="clear" w:color="auto" w:fill="D9D9D9" w:themeFill="background1" w:themeFillShade="D9"/>
            <w:vAlign w:val="center"/>
          </w:tcPr>
          <w:p w:rsidR="00DC7E9A" w:rsidRPr="00BB0A4D" w:rsidRDefault="00DC7E9A" w:rsidP="00FF1739">
            <w:pPr>
              <w:jc w:val="center"/>
              <w:rPr>
                <w:b/>
              </w:rPr>
            </w:pPr>
            <w:r w:rsidRPr="00CC72E0">
              <w:rPr>
                <w:b/>
              </w:rPr>
              <w:t>Wymagane minimalne parametry i warunki graniczne</w:t>
            </w:r>
            <w:r w:rsidRPr="00FF1739">
              <w:rPr>
                <w:b/>
              </w:rPr>
              <w:t xml:space="preserve"> </w:t>
            </w:r>
            <w:r>
              <w:rPr>
                <w:b/>
              </w:rPr>
              <w:t>przedmiotu oferty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DC7E9A" w:rsidRDefault="00DC7E9A" w:rsidP="00BB0A4D">
            <w:pPr>
              <w:jc w:val="center"/>
              <w:rPr>
                <w:b/>
              </w:rPr>
            </w:pPr>
          </w:p>
          <w:p w:rsidR="00DC7E9A" w:rsidRDefault="00EE19BF" w:rsidP="00BB0A4D">
            <w:pPr>
              <w:jc w:val="center"/>
              <w:rPr>
                <w:b/>
              </w:rPr>
            </w:pPr>
            <w:r>
              <w:rPr>
                <w:b/>
              </w:rPr>
              <w:t>Lata</w:t>
            </w:r>
          </w:p>
        </w:tc>
        <w:tc>
          <w:tcPr>
            <w:tcW w:w="6516" w:type="dxa"/>
            <w:shd w:val="clear" w:color="auto" w:fill="D9D9D9" w:themeFill="background1" w:themeFillShade="D9"/>
            <w:vAlign w:val="center"/>
          </w:tcPr>
          <w:p w:rsidR="00DC7E9A" w:rsidRDefault="00DC7E9A" w:rsidP="00BB0A4D">
            <w:pPr>
              <w:jc w:val="center"/>
              <w:rPr>
                <w:b/>
              </w:rPr>
            </w:pPr>
          </w:p>
          <w:p w:rsidR="00DC7E9A" w:rsidRPr="0025233C" w:rsidRDefault="00DC7E9A" w:rsidP="00BB0A4D">
            <w:pPr>
              <w:jc w:val="center"/>
              <w:rPr>
                <w:b/>
              </w:rPr>
            </w:pPr>
            <w:r w:rsidRPr="0025233C">
              <w:rPr>
                <w:b/>
              </w:rPr>
              <w:t>Opis parametrów oferowanych</w:t>
            </w:r>
          </w:p>
          <w:p w:rsidR="00DC7E9A" w:rsidRDefault="00DC7E9A" w:rsidP="00BB0A4D">
            <w:pPr>
              <w:jc w:val="center"/>
              <w:rPr>
                <w:i/>
                <w:sz w:val="20"/>
                <w:szCs w:val="20"/>
              </w:rPr>
            </w:pPr>
            <w:r w:rsidRPr="0025233C">
              <w:rPr>
                <w:i/>
                <w:sz w:val="20"/>
                <w:szCs w:val="20"/>
              </w:rPr>
              <w:t xml:space="preserve">Należy podać parametry </w:t>
            </w:r>
            <w:r>
              <w:rPr>
                <w:i/>
                <w:sz w:val="20"/>
                <w:szCs w:val="20"/>
              </w:rPr>
              <w:t>oraz</w:t>
            </w:r>
            <w:r w:rsidRPr="0025233C">
              <w:rPr>
                <w:i/>
                <w:sz w:val="20"/>
                <w:szCs w:val="20"/>
              </w:rPr>
              <w:t xml:space="preserve"> cechy oferowanego </w:t>
            </w:r>
            <w:r>
              <w:rPr>
                <w:i/>
                <w:sz w:val="20"/>
                <w:szCs w:val="20"/>
              </w:rPr>
              <w:t>wyrobu</w:t>
            </w:r>
            <w:r w:rsidRPr="0025233C">
              <w:rPr>
                <w:i/>
                <w:sz w:val="20"/>
                <w:szCs w:val="20"/>
              </w:rPr>
              <w:t>.*</w:t>
            </w:r>
          </w:p>
          <w:p w:rsidR="00DC7E9A" w:rsidRDefault="00DC7E9A" w:rsidP="00BB0A4D">
            <w:pPr>
              <w:jc w:val="center"/>
              <w:rPr>
                <w:i/>
                <w:sz w:val="20"/>
                <w:szCs w:val="20"/>
              </w:rPr>
            </w:pPr>
          </w:p>
          <w:p w:rsidR="00DC7E9A" w:rsidRPr="003A41E1" w:rsidRDefault="00DC7E9A" w:rsidP="00BB0A4D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3A41E1">
              <w:rPr>
                <w:b/>
                <w:i/>
                <w:color w:val="FF0000"/>
                <w:sz w:val="20"/>
                <w:szCs w:val="20"/>
              </w:rPr>
              <w:t>(Wypełnia wykonawca)</w:t>
            </w:r>
          </w:p>
        </w:tc>
      </w:tr>
      <w:tr w:rsidR="00DC7E9A" w:rsidRPr="00BB0A4D" w:rsidTr="00DC7E9A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5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7E9A" w:rsidRPr="002D4CFF" w:rsidRDefault="00DC7E9A" w:rsidP="00FF1739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516" w:type="dxa"/>
            <w:shd w:val="clear" w:color="auto" w:fill="D9D9D9" w:themeFill="background1" w:themeFillShade="D9"/>
            <w:vAlign w:val="center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5</w:t>
            </w:r>
          </w:p>
        </w:tc>
      </w:tr>
      <w:tr w:rsidR="00DC7E9A" w:rsidRPr="00BB0A4D" w:rsidTr="00DC7E9A">
        <w:tc>
          <w:tcPr>
            <w:tcW w:w="630" w:type="dxa"/>
          </w:tcPr>
          <w:p w:rsidR="00DC7E9A" w:rsidRDefault="00DC7E9A" w:rsidP="00E62BE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33360F" w:rsidRPr="00EE19BF" w:rsidRDefault="00EE19BF" w:rsidP="00EE19BF">
            <w:pPr>
              <w:pStyle w:val="Styltabeli2"/>
              <w:rPr>
                <w:rFonts w:eastAsia="Arial Unicode MS" w:cs="Arial Unicode MS"/>
                <w:b/>
                <w:bCs/>
              </w:rPr>
            </w:pPr>
            <w:r w:rsidRPr="00EE19BF">
              <w:rPr>
                <w:rFonts w:eastAsia="Arial Unicode MS" w:cs="Arial Unicode MS"/>
                <w:b/>
                <w:bCs/>
              </w:rPr>
              <w:t>Roczna subskrypcja licencji na oprogramowanie w chmurze, oprogramowanie na komputery stacjonarne oraz systemy operacyjne dla pracowników (ilość 140 rocznych licencji)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oprogramowanie biurowe dostępne online zawierające między innymi: edytor teksty, arkusz kalkulacyjny, program do tworzenia prezentacji, klient poczty elektronicznej i kalendarz,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oprogramowanie biurowe w formie aplikacji instalowanych na komputerze i urządzeniach przenośnych: edytor tekstu, arkusz kalkulacyjny, program do tworzenia prezentacji, program do obsługi i tworzenia baz danych (tylko komputer), klient poczty elektronicznej,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narzędzia do pracy w klasie umożliwiające: organizowanie grup uczniów w klasy, komunikację online, rejestrowanie spotkania i udostępnianie zapisanego spotkania wszystkim członkom danej klasy, organizację zadań i  testów dla uczniów, tworzenie zeszytów zajęć dla poszczególnych klas,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narzędzia do kodowania wraz z wizualizacją 3d w postaci gry,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lastRenderedPageBreak/>
              <w:t>dostęp do zaawansowanego środowiska programistycznego które jest wymienione w podstawach programowych kształcenia w zawodach z 2019 roku (Dziennik ustaw Poz. 991) dla zawodu technik programista 351406 wymienionego w kryteriach weryfikacji dla efekt</w:t>
            </w:r>
            <w:r w:rsidRPr="00EE19BF">
              <w:rPr>
                <w:rFonts w:eastAsia="Arial Unicode MS" w:cs="Arial Unicode MS"/>
                <w:lang w:val="es-ES_tradnl"/>
              </w:rPr>
              <w:t>ó</w:t>
            </w:r>
            <w:r w:rsidRPr="00EE19BF">
              <w:rPr>
                <w:rFonts w:eastAsia="Arial Unicode MS" w:cs="Arial Unicode MS"/>
              </w:rPr>
              <w:t>w kształcenia: INF.04.5.1, INF.04.6.1, INF.04.7.1,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narzędzia do zarządzania i przechowywania plików w chmurze oraz miejsce w chmurze dla każdego użytkownika o pojemności co najmniej 5TB,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narzędzia wspomagające nauczanie takie jak biała tablica, rozpoznawanie pisma, dyktowanie, wspomagające osoby z dysfunkcjami wzroku i słuchu,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oprogramowanie do zarządzania online komputerami, urządzeniami mobilnymi i aplikacjami, w tym dostępem do zainstalowanych aplikacji na komputerach w pracowni przez poszczególnych użytkowników tym włączenie trybu sprawdzianu/testu po zalogowaniu danego użytkownika,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najnowszą wersję 64-bitowego komercyjnego systemu operacyjnego, który jest w pełni zintegrowany z dostarczonymi rozwiązaniami wymienionymi powyżej oraz umożliwia instalację posiadanego oprogramowania specjalistycznego dostępnego w pracowniach elektrycznych, elektronicznych, telekomunikacyjnych, graficznych, informatycznych oraz programistycznych oraz wymienionego w podstawach programowych kształcenia w zawodach z 2019 roku (Dziennik ustaw Poz. 991) dla następujących zawodów: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elektryk 741103,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elektronik 742117,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technik elektryk 311303,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technik elektronik 311408,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technik grafiki i poligrafii cyfrowej 742117,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 xml:space="preserve">w przypadku zawodu technik informatyk 351203 najnowszy komercyjny system operacyjny wymieniony w </w:t>
            </w:r>
            <w:r w:rsidRPr="00EE19BF">
              <w:rPr>
                <w:rFonts w:eastAsia="Arial Unicode MS" w:cs="Arial Unicode MS"/>
              </w:rPr>
              <w:lastRenderedPageBreak/>
              <w:t>efektach kształcenia: INF.02.3.6, INF.02.3.7, INF.02.3.10, w wersji wymienionej w wyposażeniu pracowni: Pracownia system</w:t>
            </w:r>
            <w:r w:rsidRPr="00EE19BF">
              <w:rPr>
                <w:rFonts w:eastAsia="Arial Unicode MS" w:cs="Arial Unicode MS"/>
                <w:lang w:val="es-ES_tradnl"/>
              </w:rPr>
              <w:t>ó</w:t>
            </w:r>
            <w:r w:rsidRPr="00EE19BF">
              <w:rPr>
                <w:rFonts w:eastAsia="Arial Unicode MS" w:cs="Arial Unicode MS"/>
              </w:rPr>
              <w:t>w komputerowych, Pracownia sieciowych system</w:t>
            </w:r>
            <w:r w:rsidRPr="00EE19BF">
              <w:rPr>
                <w:rFonts w:eastAsia="Arial Unicode MS" w:cs="Arial Unicode MS"/>
                <w:lang w:val="es-ES_tradnl"/>
              </w:rPr>
              <w:t>ó</w:t>
            </w:r>
            <w:r w:rsidRPr="00EE19BF">
              <w:rPr>
                <w:rFonts w:eastAsia="Arial Unicode MS" w:cs="Arial Unicode MS"/>
              </w:rPr>
              <w:t>w operacyjnych,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w przypadku zawodu technik programista 351406 najnowszy 64-bitowy system komercyjny umożliwiający zainstalowanie środowiska programistycznego wymienionego w kryteriach weryfikacji dla efektów kształcenia: INF.04.5.1, INF.04.6.1, INF.04.7.1,</w:t>
            </w:r>
          </w:p>
          <w:p w:rsidR="00EE19BF" w:rsidRPr="00EE19BF" w:rsidRDefault="00EE19BF" w:rsidP="00EE19BF">
            <w:pPr>
              <w:pStyle w:val="Styltabeli2"/>
              <w:numPr>
                <w:ilvl w:val="1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w przypadku zawodu technik teleinformatyk najnowszą wersję 64-bitowego komercyjnego sieciowego systemu operacyjnego wymienionego w podstawie programowej kształcenia w zawodach z 2019 roku (Dz. Ustaw Poz. 991) dla zawodu technik informatyk w efektach kształcenia i kryteriach weryfikacji dla efektów kształcenia: INF.02.8.1, INF.02.8.2 oraz zawodu teleinformatyk 351103 w efektach kształcenia i kryteriach weryfikacji dla efekt</w:t>
            </w:r>
            <w:r w:rsidRPr="00EE19BF">
              <w:rPr>
                <w:rFonts w:eastAsia="Arial Unicode MS" w:cs="Arial Unicode MS"/>
                <w:lang w:val="es-ES_tradnl"/>
              </w:rPr>
              <w:t>ó</w:t>
            </w:r>
            <w:r w:rsidRPr="00EE19BF">
              <w:rPr>
                <w:rFonts w:eastAsia="Arial Unicode MS" w:cs="Arial Unicode MS"/>
              </w:rPr>
              <w:t>w kształcenia: INF.07.5.1, INF.07.5.2, INF.07.5.3</w:t>
            </w:r>
          </w:p>
          <w:p w:rsidR="00EE19B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>subskrypcja pozwala na instalację w/w oprogramowania i systemów operacyjnych na komputerach domowych oraz własnych urządzeniach mobilnych dla wszystkich nauczycieli oraz uczniów szkoły,</w:t>
            </w:r>
          </w:p>
          <w:p w:rsidR="00424FCF" w:rsidRPr="00EE19BF" w:rsidRDefault="00EE19BF" w:rsidP="00EE19BF">
            <w:pPr>
              <w:pStyle w:val="Styltabeli2"/>
              <w:numPr>
                <w:ilvl w:val="0"/>
                <w:numId w:val="31"/>
              </w:numPr>
              <w:rPr>
                <w:rFonts w:eastAsia="Arial Unicode MS" w:cs="Arial Unicode MS"/>
              </w:rPr>
            </w:pPr>
            <w:r w:rsidRPr="00EE19BF">
              <w:rPr>
                <w:rFonts w:eastAsia="Arial Unicode MS" w:cs="Arial Unicode MS"/>
              </w:rPr>
              <w:t xml:space="preserve">dostarczona subskrypcja musi być zgodna z obecnie stosowanymi rozwiązaniami chmurowymi w szkole przypisanym do domeny </w:t>
            </w:r>
            <w:hyperlink r:id="rId5" w:history="1">
              <w:r w:rsidRPr="00EE19BF">
                <w:rPr>
                  <w:rStyle w:val="Hipercze"/>
                  <w:rFonts w:eastAsia="Arial Unicode MS" w:cs="Arial Unicode MS"/>
                </w:rPr>
                <w:t>elektryk.edu.pl</w:t>
              </w:r>
            </w:hyperlink>
            <w:r w:rsidRPr="00EE19BF">
              <w:rPr>
                <w:rFonts w:eastAsia="Arial Unicode MS" w:cs="Arial Unicode MS"/>
              </w:rPr>
              <w:t>.</w:t>
            </w:r>
          </w:p>
        </w:tc>
        <w:tc>
          <w:tcPr>
            <w:tcW w:w="1069" w:type="dxa"/>
            <w:shd w:val="clear" w:color="auto" w:fill="auto"/>
          </w:tcPr>
          <w:p w:rsidR="00DC7E9A" w:rsidRPr="006A5031" w:rsidRDefault="00EE19BF" w:rsidP="00E62BE5">
            <w:r>
              <w:lastRenderedPageBreak/>
              <w:t>3 lata</w:t>
            </w:r>
          </w:p>
        </w:tc>
        <w:tc>
          <w:tcPr>
            <w:tcW w:w="6516" w:type="dxa"/>
          </w:tcPr>
          <w:p w:rsidR="00DC7E9A" w:rsidRDefault="00DC7E9A" w:rsidP="00E62BE5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DC7E9A" w:rsidRPr="00715F33" w:rsidRDefault="00DC7E9A" w:rsidP="00E62BE5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7E9A" w:rsidRPr="00BB0A4D" w:rsidTr="00DC7E9A">
        <w:tc>
          <w:tcPr>
            <w:tcW w:w="630" w:type="dxa"/>
          </w:tcPr>
          <w:p w:rsidR="00DC7E9A" w:rsidRDefault="00DC7E9A" w:rsidP="00DC7E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532" w:type="dxa"/>
            <w:shd w:val="clear" w:color="auto" w:fill="auto"/>
          </w:tcPr>
          <w:p w:rsidR="00761BAA" w:rsidRDefault="00805528" w:rsidP="00D75607">
            <w:pPr>
              <w:pStyle w:val="Styltabeli2"/>
              <w:rPr>
                <w:rFonts w:eastAsia="Arial Unicode MS" w:cs="Arial Unicode MS"/>
                <w:b/>
                <w:bCs/>
              </w:rPr>
            </w:pPr>
            <w:r>
              <w:rPr>
                <w:rFonts w:eastAsia="Arial Unicode MS" w:cs="Arial Unicode MS"/>
                <w:b/>
                <w:bCs/>
              </w:rPr>
              <w:t>Nowa l</w:t>
            </w:r>
            <w:r w:rsidR="00C17B70">
              <w:rPr>
                <w:rFonts w:eastAsia="Arial Unicode MS" w:cs="Arial Unicode MS"/>
                <w:b/>
                <w:bCs/>
              </w:rPr>
              <w:t>icencja imienna na oprogramowanie graficzne i chmurę dla szkół ponadpodstawowych K12 na 300 użytkowników</w:t>
            </w:r>
          </w:p>
          <w:p w:rsidR="00C17B70" w:rsidRDefault="00630EF5" w:rsidP="00630EF5">
            <w:pPr>
              <w:pStyle w:val="Styltabeli2"/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>I</w:t>
            </w:r>
            <w:r w:rsidR="00C17B70">
              <w:rPr>
                <w:rFonts w:eastAsia="Arial Unicode MS" w:cs="Arial Unicode MS"/>
              </w:rPr>
              <w:t>mienne licencje na oprogramowanie:</w:t>
            </w:r>
          </w:p>
          <w:p w:rsidR="004D6C3F" w:rsidRDefault="00C17B70" w:rsidP="00630EF5">
            <w:pPr>
              <w:pStyle w:val="Styltabeli2"/>
              <w:numPr>
                <w:ilvl w:val="0"/>
                <w:numId w:val="33"/>
              </w:numPr>
              <w:rPr>
                <w:rFonts w:eastAsia="Arial Unicode MS" w:cs="Arial Unicode MS"/>
              </w:rPr>
            </w:pPr>
            <w:r w:rsidRPr="00C17B70">
              <w:rPr>
                <w:rFonts w:eastAsia="Arial Unicode MS" w:cs="Arial Unicode MS"/>
              </w:rPr>
              <w:t>do fotografii i projektowania w tym</w:t>
            </w:r>
            <w:r>
              <w:rPr>
                <w:rFonts w:eastAsia="Arial Unicode MS" w:cs="Arial Unicode MS"/>
              </w:rPr>
              <w:t xml:space="preserve"> do:</w:t>
            </w:r>
            <w:r w:rsidRPr="00C17B70">
              <w:rPr>
                <w:rFonts w:eastAsia="Arial Unicode MS" w:cs="Arial Unicode MS"/>
              </w:rPr>
              <w:t xml:space="preserve"> edycji zdjęć i tworzenia kompozycji po projektowanie graficzne</w:t>
            </w:r>
            <w:r>
              <w:rPr>
                <w:rFonts w:eastAsia="Arial Unicode MS" w:cs="Arial Unicode MS"/>
              </w:rPr>
              <w:t xml:space="preserve">, </w:t>
            </w:r>
            <w:r w:rsidRPr="00C17B70">
              <w:rPr>
                <w:rFonts w:eastAsia="Arial Unicode MS" w:cs="Arial Unicode MS"/>
              </w:rPr>
              <w:t>obsługi grafiki wektorowej</w:t>
            </w:r>
            <w:r>
              <w:rPr>
                <w:rFonts w:eastAsia="Arial Unicode MS" w:cs="Arial Unicode MS"/>
              </w:rPr>
              <w:t>, p</w:t>
            </w:r>
            <w:r w:rsidRPr="00C17B70">
              <w:rPr>
                <w:rFonts w:eastAsia="Arial Unicode MS" w:cs="Arial Unicode MS"/>
              </w:rPr>
              <w:t>rojektowani</w:t>
            </w:r>
            <w:r>
              <w:rPr>
                <w:rFonts w:eastAsia="Arial Unicode MS" w:cs="Arial Unicode MS"/>
              </w:rPr>
              <w:t>a</w:t>
            </w:r>
            <w:r w:rsidRPr="00C17B70">
              <w:rPr>
                <w:rFonts w:eastAsia="Arial Unicode MS" w:cs="Arial Unicode MS"/>
              </w:rPr>
              <w:t xml:space="preserve"> i publikowani</w:t>
            </w:r>
            <w:r>
              <w:rPr>
                <w:rFonts w:eastAsia="Arial Unicode MS" w:cs="Arial Unicode MS"/>
              </w:rPr>
              <w:t>a</w:t>
            </w:r>
            <w:r w:rsidRPr="00C17B70">
              <w:rPr>
                <w:rFonts w:eastAsia="Arial Unicode MS" w:cs="Arial Unicode MS"/>
              </w:rPr>
              <w:t xml:space="preserve"> eleganckich układów</w:t>
            </w:r>
            <w:r>
              <w:rPr>
                <w:rFonts w:eastAsia="Arial Unicode MS" w:cs="Arial Unicode MS"/>
              </w:rPr>
              <w:t>,</w:t>
            </w:r>
          </w:p>
          <w:p w:rsidR="00C17B70" w:rsidRDefault="00C17B70" w:rsidP="00630EF5">
            <w:pPr>
              <w:pStyle w:val="Styltabeli2"/>
              <w:numPr>
                <w:ilvl w:val="0"/>
                <w:numId w:val="33"/>
              </w:numPr>
              <w:rPr>
                <w:rFonts w:eastAsia="Arial Unicode MS" w:cs="Arial Unicode MS"/>
              </w:rPr>
            </w:pPr>
            <w:r w:rsidRPr="00C17B70">
              <w:rPr>
                <w:rFonts w:eastAsia="Arial Unicode MS" w:cs="Arial Unicode MS"/>
              </w:rPr>
              <w:t>produkcji video i audio</w:t>
            </w:r>
            <w:r>
              <w:rPr>
                <w:rFonts w:eastAsia="Arial Unicode MS" w:cs="Arial Unicode MS"/>
              </w:rPr>
              <w:t xml:space="preserve"> w tym do: tworzenia filmów i obróbki wideo, tworzenia animacji i efektów wideo, cyfrowej obróbki dźwięku, animowania w czasie rzeczywistym, </w:t>
            </w:r>
          </w:p>
          <w:p w:rsidR="00C17B70" w:rsidRDefault="00C17B70" w:rsidP="00630EF5">
            <w:pPr>
              <w:pStyle w:val="Styltabeli2"/>
              <w:numPr>
                <w:ilvl w:val="0"/>
                <w:numId w:val="33"/>
              </w:numPr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lastRenderedPageBreak/>
              <w:t>tworzenia aplikacji na urządzenia mobilne</w:t>
            </w:r>
            <w:r w:rsidR="00630EF5">
              <w:rPr>
                <w:rFonts w:eastAsia="Arial Unicode MS" w:cs="Arial Unicode MS"/>
              </w:rPr>
              <w:t xml:space="preserve"> w tym do prototypowania i udostępniania środowisk interakcji, tworzenia kodu i publikacji witryn internetowych,</w:t>
            </w:r>
          </w:p>
          <w:p w:rsidR="00630EF5" w:rsidRDefault="00630EF5" w:rsidP="00630EF5">
            <w:pPr>
              <w:pStyle w:val="Styltabeli2"/>
              <w:numPr>
                <w:ilvl w:val="0"/>
                <w:numId w:val="33"/>
              </w:numPr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>tworzenia wizerunku marki, ilustracji i makiet produktu,</w:t>
            </w:r>
          </w:p>
          <w:p w:rsidR="00630EF5" w:rsidRDefault="00630EF5" w:rsidP="00630EF5">
            <w:pPr>
              <w:pStyle w:val="Styltabeli2"/>
              <w:numPr>
                <w:ilvl w:val="0"/>
                <w:numId w:val="33"/>
              </w:numPr>
              <w:rPr>
                <w:rFonts w:eastAsia="Arial Unicode MS" w:cs="Arial Unicode MS"/>
              </w:rPr>
            </w:pPr>
            <w:r>
              <w:rPr>
                <w:rFonts w:eastAsia="Arial Unicode MS" w:cs="Arial Unicode MS" w:hint="eastAsia"/>
              </w:rPr>
              <w:t>część</w:t>
            </w:r>
            <w:r>
              <w:rPr>
                <w:rFonts w:eastAsia="Arial Unicode MS" w:cs="Arial Unicode MS"/>
              </w:rPr>
              <w:t xml:space="preserve"> aplikacji powinna działać również na urządzeniach mobilnych a w szczególności </w:t>
            </w:r>
            <w:r w:rsidRPr="00C17B70">
              <w:rPr>
                <w:rFonts w:eastAsia="Arial Unicode MS" w:cs="Arial Unicode MS"/>
              </w:rPr>
              <w:t>do zdjęć i tworzenia kompozycji po projektowanie graficzne</w:t>
            </w:r>
            <w:r>
              <w:rPr>
                <w:rFonts w:eastAsia="Arial Unicode MS" w:cs="Arial Unicode MS"/>
              </w:rPr>
              <w:t xml:space="preserve">, oraz </w:t>
            </w:r>
            <w:r w:rsidRPr="00C17B70">
              <w:rPr>
                <w:rFonts w:eastAsia="Arial Unicode MS" w:cs="Arial Unicode MS"/>
              </w:rPr>
              <w:t>obsługi grafiki wektorowej</w:t>
            </w:r>
            <w:r>
              <w:rPr>
                <w:rFonts w:eastAsia="Arial Unicode MS" w:cs="Arial Unicode MS"/>
              </w:rPr>
              <w:t>.</w:t>
            </w:r>
          </w:p>
          <w:p w:rsidR="00630EF5" w:rsidRDefault="00630EF5" w:rsidP="00630EF5">
            <w:pPr>
              <w:pStyle w:val="Styltabeli2"/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>Indywidualne przestrzeń w chmurze dla każdego użytkownika.</w:t>
            </w:r>
          </w:p>
          <w:p w:rsidR="00630EF5" w:rsidRDefault="00630EF5" w:rsidP="00630EF5">
            <w:pPr>
              <w:pStyle w:val="Styltabeli2"/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>Wspólna przestrzeń w chmurze dostępna dla wszystkich użytkowników.</w:t>
            </w:r>
          </w:p>
          <w:p w:rsidR="00630EF5" w:rsidRPr="00630EF5" w:rsidRDefault="00630EF5" w:rsidP="0080170F">
            <w:pPr>
              <w:pStyle w:val="Styltabeli2"/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 xml:space="preserve">Dostarczone oprogramowanie w </w:t>
            </w:r>
            <w:r w:rsidR="0080170F" w:rsidRPr="00EE19BF">
              <w:rPr>
                <w:rFonts w:eastAsia="Arial Unicode MS" w:cs="Arial Unicode MS"/>
              </w:rPr>
              <w:t>najnows</w:t>
            </w:r>
            <w:r w:rsidR="0080170F">
              <w:rPr>
                <w:rFonts w:eastAsia="Arial Unicode MS" w:cs="Arial Unicode MS"/>
              </w:rPr>
              <w:t>zej</w:t>
            </w:r>
            <w:r w:rsidRPr="00EE19BF">
              <w:rPr>
                <w:rFonts w:eastAsia="Arial Unicode MS" w:cs="Arial Unicode MS"/>
              </w:rPr>
              <w:t xml:space="preserve"> wersj</w:t>
            </w:r>
            <w:r>
              <w:rPr>
                <w:rFonts w:eastAsia="Arial Unicode MS" w:cs="Arial Unicode MS"/>
              </w:rPr>
              <w:t>i</w:t>
            </w:r>
            <w:r w:rsidRPr="00EE19BF">
              <w:rPr>
                <w:rFonts w:eastAsia="Arial Unicode MS" w:cs="Arial Unicode MS"/>
              </w:rPr>
              <w:t xml:space="preserve"> umożliwia </w:t>
            </w:r>
            <w:r w:rsidR="0080170F">
              <w:rPr>
                <w:rFonts w:eastAsia="Arial Unicode MS" w:cs="Arial Unicode MS"/>
              </w:rPr>
              <w:t>realizację podstawy programowej</w:t>
            </w:r>
            <w:r w:rsidRPr="00EE19BF">
              <w:rPr>
                <w:rFonts w:eastAsia="Arial Unicode MS" w:cs="Arial Unicode MS"/>
              </w:rPr>
              <w:t xml:space="preserve"> </w:t>
            </w:r>
            <w:r w:rsidR="0080170F">
              <w:rPr>
                <w:rFonts w:eastAsia="Arial Unicode MS" w:cs="Arial Unicode MS"/>
              </w:rPr>
              <w:t xml:space="preserve">dla zawodu </w:t>
            </w:r>
            <w:r w:rsidR="0080170F" w:rsidRPr="00630EF5">
              <w:rPr>
                <w:rFonts w:eastAsia="Arial Unicode MS" w:cs="Arial Unicode MS"/>
              </w:rPr>
              <w:t>technik grafiki i poligrafii cyfrowej 742117</w:t>
            </w:r>
            <w:r w:rsidR="0080170F">
              <w:rPr>
                <w:rFonts w:eastAsia="Arial Unicode MS" w:cs="Arial Unicode MS"/>
              </w:rPr>
              <w:t xml:space="preserve"> </w:t>
            </w:r>
            <w:r w:rsidRPr="00EE19BF">
              <w:rPr>
                <w:rFonts w:eastAsia="Arial Unicode MS" w:cs="Arial Unicode MS"/>
              </w:rPr>
              <w:t>wymienione</w:t>
            </w:r>
            <w:r w:rsidR="0080170F">
              <w:rPr>
                <w:rFonts w:eastAsia="Arial Unicode MS" w:cs="Arial Unicode MS"/>
              </w:rPr>
              <w:t xml:space="preserve">go </w:t>
            </w:r>
            <w:r w:rsidRPr="00EE19BF">
              <w:rPr>
                <w:rFonts w:eastAsia="Arial Unicode MS" w:cs="Arial Unicode MS"/>
              </w:rPr>
              <w:t>w podstawach programowych kształcenia w zawodach z 2019 roku (Dziennik ustaw Poz. 991)</w:t>
            </w:r>
          </w:p>
        </w:tc>
        <w:tc>
          <w:tcPr>
            <w:tcW w:w="1069" w:type="dxa"/>
            <w:shd w:val="clear" w:color="auto" w:fill="auto"/>
          </w:tcPr>
          <w:p w:rsidR="00DC7E9A" w:rsidRDefault="00C17B70" w:rsidP="00C17B70">
            <w:pPr>
              <w:jc w:val="center"/>
            </w:pPr>
            <w:r>
              <w:lastRenderedPageBreak/>
              <w:t>4</w:t>
            </w:r>
            <w:r w:rsidR="00630EF5">
              <w:t xml:space="preserve"> lata</w:t>
            </w:r>
          </w:p>
        </w:tc>
        <w:tc>
          <w:tcPr>
            <w:tcW w:w="6516" w:type="dxa"/>
          </w:tcPr>
          <w:p w:rsidR="00DC7E9A" w:rsidRDefault="00DC7E9A" w:rsidP="00DC7E9A">
            <w:pPr>
              <w:rPr>
                <w:color w:val="000000"/>
              </w:rPr>
            </w:pPr>
            <w:r w:rsidRPr="00715F33">
              <w:rPr>
                <w:color w:val="000000"/>
              </w:rPr>
              <w:t xml:space="preserve">Producent ………………………………………                                                                                   </w:t>
            </w:r>
          </w:p>
          <w:p w:rsidR="00DC7E9A" w:rsidRPr="00715F33" w:rsidRDefault="00DC7E9A" w:rsidP="00DC7E9A">
            <w:pPr>
              <w:rPr>
                <w:color w:val="000000"/>
              </w:rPr>
            </w:pPr>
            <w:r w:rsidRPr="00715F33">
              <w:rPr>
                <w:color w:val="000000"/>
              </w:rPr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</w:tbl>
    <w:p w:rsidR="00E107DE" w:rsidRDefault="00E107DE"/>
    <w:p w:rsidR="0025233C" w:rsidRPr="00CC72E0" w:rsidRDefault="0025233C" w:rsidP="0025233C">
      <w:pPr>
        <w:rPr>
          <w:b/>
          <w:sz w:val="20"/>
          <w:szCs w:val="20"/>
        </w:rPr>
      </w:pPr>
      <w:r w:rsidRPr="00CC72E0">
        <w:rPr>
          <w:b/>
          <w:sz w:val="20"/>
          <w:szCs w:val="20"/>
        </w:rPr>
        <w:t>UWAGA!</w:t>
      </w:r>
    </w:p>
    <w:p w:rsidR="0025233C" w:rsidRPr="00CC72E0" w:rsidRDefault="0025233C" w:rsidP="0025233C">
      <w:pPr>
        <w:jc w:val="both"/>
        <w:rPr>
          <w:sz w:val="20"/>
          <w:szCs w:val="20"/>
        </w:rPr>
      </w:pPr>
      <w:r w:rsidRPr="00CC72E0">
        <w:rPr>
          <w:sz w:val="20"/>
          <w:szCs w:val="20"/>
        </w:rPr>
        <w:t xml:space="preserve">*w rubryce </w:t>
      </w:r>
      <w:r w:rsidRPr="00CC72E0">
        <w:rPr>
          <w:i/>
          <w:sz w:val="20"/>
          <w:szCs w:val="20"/>
        </w:rPr>
        <w:t>Opis parametrów oferowanych</w:t>
      </w:r>
      <w:r w:rsidRPr="00CC72E0">
        <w:rPr>
          <w:sz w:val="20"/>
          <w:szCs w:val="20"/>
        </w:rPr>
        <w:t xml:space="preserve"> nie dopuszcza się użycia sformułowań oraz zapisów typu: </w:t>
      </w:r>
      <w:r w:rsidR="005874D4">
        <w:rPr>
          <w:i/>
          <w:sz w:val="20"/>
          <w:szCs w:val="20"/>
        </w:rPr>
        <w:t xml:space="preserve">zgodnie z </w:t>
      </w:r>
      <w:proofErr w:type="spellStart"/>
      <w:r w:rsidR="005874D4">
        <w:rPr>
          <w:i/>
          <w:sz w:val="20"/>
          <w:szCs w:val="20"/>
        </w:rPr>
        <w:t>swz</w:t>
      </w:r>
      <w:proofErr w:type="spellEnd"/>
      <w:r w:rsidR="005874D4">
        <w:rPr>
          <w:i/>
          <w:sz w:val="20"/>
          <w:szCs w:val="20"/>
        </w:rPr>
        <w:t xml:space="preserve">, w konfiguracji zgodnej z </w:t>
      </w:r>
      <w:proofErr w:type="spellStart"/>
      <w:r w:rsidR="005874D4">
        <w:rPr>
          <w:i/>
          <w:sz w:val="20"/>
          <w:szCs w:val="20"/>
        </w:rPr>
        <w:t>s</w:t>
      </w:r>
      <w:r w:rsidRPr="0025233C">
        <w:rPr>
          <w:i/>
          <w:sz w:val="20"/>
          <w:szCs w:val="20"/>
        </w:rPr>
        <w:t>wz</w:t>
      </w:r>
      <w:proofErr w:type="spellEnd"/>
      <w:r w:rsidRPr="00CC72E0">
        <w:rPr>
          <w:sz w:val="20"/>
          <w:szCs w:val="20"/>
        </w:rPr>
        <w:t xml:space="preserve"> itp. </w:t>
      </w:r>
      <w:r w:rsidRPr="005874D4">
        <w:rPr>
          <w:sz w:val="20"/>
          <w:szCs w:val="20"/>
          <w:u w:val="single"/>
        </w:rPr>
        <w:t>Bezwzględnie</w:t>
      </w:r>
      <w:r w:rsidRPr="00CC72E0">
        <w:rPr>
          <w:sz w:val="20"/>
          <w:szCs w:val="20"/>
        </w:rPr>
        <w:t xml:space="preserve"> wymaga się podania precyzyjnych informacji oraz cech oferowanego </w:t>
      </w:r>
      <w:r w:rsidR="005874D4">
        <w:rPr>
          <w:sz w:val="20"/>
          <w:szCs w:val="20"/>
        </w:rPr>
        <w:t>przedmiotu zamówienia</w:t>
      </w:r>
      <w:r w:rsidRPr="00CC72E0">
        <w:rPr>
          <w:sz w:val="20"/>
          <w:szCs w:val="20"/>
        </w:rPr>
        <w:t xml:space="preserve"> </w:t>
      </w:r>
      <w:r w:rsidR="00AD57E6">
        <w:rPr>
          <w:sz w:val="20"/>
          <w:szCs w:val="20"/>
        </w:rPr>
        <w:t xml:space="preserve">(Opisu) </w:t>
      </w:r>
      <w:r w:rsidRPr="00CC72E0">
        <w:rPr>
          <w:sz w:val="20"/>
          <w:szCs w:val="20"/>
        </w:rPr>
        <w:t>pozwalających na zweryfikowania wypełnienia przez oferowane wyroby wymagań postawionych w postępowaniu przez zamawiającego</w:t>
      </w:r>
      <w:r w:rsidR="005874D4">
        <w:rPr>
          <w:sz w:val="20"/>
          <w:szCs w:val="20"/>
        </w:rPr>
        <w:t>. Wymagane jest</w:t>
      </w:r>
      <w:r w:rsidRPr="00CC72E0">
        <w:rPr>
          <w:sz w:val="20"/>
          <w:szCs w:val="20"/>
        </w:rPr>
        <w:t xml:space="preserve"> jednoznaczne wskazanie przedmiotu oferty</w:t>
      </w:r>
      <w:r w:rsidR="005874D4">
        <w:rPr>
          <w:sz w:val="20"/>
          <w:szCs w:val="20"/>
        </w:rPr>
        <w:t xml:space="preserve"> (</w:t>
      </w:r>
      <w:r w:rsidR="00AD57E6">
        <w:rPr>
          <w:sz w:val="20"/>
          <w:szCs w:val="20"/>
        </w:rPr>
        <w:t>producent, nazwa handlowa</w:t>
      </w:r>
      <w:r w:rsidR="005874D4">
        <w:rPr>
          <w:sz w:val="20"/>
          <w:szCs w:val="20"/>
        </w:rPr>
        <w:t xml:space="preserve">, oznaczenie </w:t>
      </w:r>
      <w:r w:rsidR="00AD57E6">
        <w:rPr>
          <w:sz w:val="20"/>
          <w:szCs w:val="20"/>
        </w:rPr>
        <w:t>typ</w:t>
      </w:r>
      <w:r w:rsidR="004C59B8">
        <w:rPr>
          <w:sz w:val="20"/>
          <w:szCs w:val="20"/>
        </w:rPr>
        <w:t xml:space="preserve"> </w:t>
      </w:r>
      <w:r w:rsidR="00FF1739">
        <w:rPr>
          <w:sz w:val="20"/>
          <w:szCs w:val="20"/>
        </w:rPr>
        <w:t>produktu</w:t>
      </w:r>
      <w:r w:rsidR="004C59B8">
        <w:rPr>
          <w:sz w:val="20"/>
          <w:szCs w:val="20"/>
        </w:rPr>
        <w:t>, model</w:t>
      </w:r>
      <w:r w:rsidR="00FF1739">
        <w:rPr>
          <w:sz w:val="20"/>
          <w:szCs w:val="20"/>
        </w:rPr>
        <w:t>, oznaczenie katalogowe,</w:t>
      </w:r>
      <w:r w:rsidR="005874D4">
        <w:rPr>
          <w:sz w:val="20"/>
          <w:szCs w:val="20"/>
        </w:rPr>
        <w:t xml:space="preserve"> itp</w:t>
      </w:r>
      <w:r w:rsidRPr="00CC72E0">
        <w:rPr>
          <w:sz w:val="20"/>
          <w:szCs w:val="20"/>
        </w:rPr>
        <w:t>.</w:t>
      </w:r>
      <w:r w:rsidR="005874D4">
        <w:rPr>
          <w:sz w:val="20"/>
          <w:szCs w:val="20"/>
        </w:rPr>
        <w:t xml:space="preserve">) </w:t>
      </w:r>
    </w:p>
    <w:p w:rsidR="0025233C" w:rsidRPr="00CC72E0" w:rsidRDefault="0025233C" w:rsidP="0025233C">
      <w:pPr>
        <w:jc w:val="both"/>
        <w:rPr>
          <w:b/>
          <w:sz w:val="20"/>
          <w:szCs w:val="20"/>
        </w:rPr>
      </w:pPr>
    </w:p>
    <w:p w:rsidR="0025233C" w:rsidRDefault="0025233C" w:rsidP="0025233C">
      <w:pPr>
        <w:rPr>
          <w:sz w:val="20"/>
          <w:szCs w:val="20"/>
        </w:rPr>
      </w:pPr>
    </w:p>
    <w:p w:rsidR="0025233C" w:rsidRDefault="0025233C" w:rsidP="0025233C">
      <w:pPr>
        <w:rPr>
          <w:sz w:val="20"/>
          <w:szCs w:val="20"/>
        </w:rPr>
      </w:pPr>
    </w:p>
    <w:p w:rsidR="0025233C" w:rsidRPr="00CC72E0" w:rsidRDefault="0025233C" w:rsidP="0025233C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25233C" w:rsidRPr="006D31EF" w:rsidRDefault="0025233C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25233C" w:rsidRPr="0025233C" w:rsidRDefault="0025233C" w:rsidP="0025233C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25233C" w:rsidRPr="0025233C" w:rsidRDefault="0025233C" w:rsidP="0025233C">
      <w:pPr>
        <w:jc w:val="center"/>
        <w:rPr>
          <w:i/>
          <w:sz w:val="20"/>
          <w:szCs w:val="20"/>
        </w:rPr>
      </w:pP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  <w:t>przedstawiciela/</w:t>
      </w:r>
    </w:p>
    <w:p w:rsidR="006D31EF" w:rsidRDefault="0025233C">
      <w:r>
        <w:tab/>
      </w:r>
    </w:p>
    <w:p w:rsidR="006D31EF" w:rsidRDefault="006D31EF"/>
    <w:p w:rsidR="00F6709E" w:rsidRDefault="00F6709E">
      <w:pPr>
        <w:rPr>
          <w:b/>
        </w:rPr>
      </w:pPr>
    </w:p>
    <w:p w:rsidR="00F6709E" w:rsidRDefault="00F6709E">
      <w:pPr>
        <w:rPr>
          <w:b/>
        </w:rPr>
      </w:pPr>
    </w:p>
    <w:p w:rsidR="00F6709E" w:rsidRDefault="00F6709E">
      <w:pPr>
        <w:rPr>
          <w:b/>
        </w:rPr>
      </w:pPr>
    </w:p>
    <w:p w:rsidR="00F6709E" w:rsidRDefault="00F6709E">
      <w:pPr>
        <w:rPr>
          <w:b/>
        </w:rPr>
      </w:pPr>
    </w:p>
    <w:p w:rsidR="00F6709E" w:rsidRDefault="00F6709E">
      <w:pPr>
        <w:rPr>
          <w:b/>
        </w:rPr>
      </w:pPr>
    </w:p>
    <w:p w:rsidR="006D31EF" w:rsidRPr="006D31EF" w:rsidRDefault="006D31EF">
      <w:pPr>
        <w:rPr>
          <w:b/>
        </w:rPr>
      </w:pPr>
      <w:r w:rsidRPr="006D31EF">
        <w:rPr>
          <w:b/>
        </w:rPr>
        <w:lastRenderedPageBreak/>
        <w:t xml:space="preserve">Oferta cenowa do zadania nr: </w:t>
      </w:r>
      <w:r w:rsidR="00F6709E">
        <w:rPr>
          <w:b/>
        </w:rPr>
        <w:t>4</w:t>
      </w:r>
    </w:p>
    <w:p w:rsidR="006D31EF" w:rsidRPr="00BB0A4D" w:rsidRDefault="006D31EF"/>
    <w:tbl>
      <w:tblPr>
        <w:tblStyle w:val="Tabela-Siatka"/>
        <w:tblW w:w="13792" w:type="dxa"/>
        <w:tblLayout w:type="fixed"/>
        <w:tblLook w:val="04A0"/>
      </w:tblPr>
      <w:tblGrid>
        <w:gridCol w:w="675"/>
        <w:gridCol w:w="4536"/>
        <w:gridCol w:w="1701"/>
        <w:gridCol w:w="1701"/>
        <w:gridCol w:w="2552"/>
        <w:gridCol w:w="2627"/>
      </w:tblGrid>
      <w:tr w:rsidR="006B1408" w:rsidTr="006B1408">
        <w:trPr>
          <w:trHeight w:val="122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1408" w:rsidRPr="00BB0A4D" w:rsidRDefault="006B1408" w:rsidP="006D31EF">
            <w:pPr>
              <w:jc w:val="center"/>
              <w:rPr>
                <w:b/>
              </w:rPr>
            </w:pPr>
            <w:r w:rsidRPr="006D31EF">
              <w:rPr>
                <w:b/>
              </w:rPr>
              <w:t>Nazwa komponentu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1408" w:rsidRDefault="006B1408" w:rsidP="00EE19BF">
            <w:pPr>
              <w:rPr>
                <w:b/>
              </w:rPr>
            </w:pPr>
          </w:p>
          <w:p w:rsidR="006B1408" w:rsidRDefault="00EE19BF" w:rsidP="00EE19BF">
            <w:pPr>
              <w:jc w:val="center"/>
              <w:rPr>
                <w:b/>
              </w:rPr>
            </w:pPr>
            <w:r>
              <w:rPr>
                <w:b/>
              </w:rPr>
              <w:t>Lata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Stawka VAT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Wartość (brutto)</w:t>
            </w:r>
          </w:p>
        </w:tc>
      </w:tr>
      <w:tr w:rsidR="006B1408" w:rsidRPr="002D4CFF" w:rsidTr="006B1408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6B1408" w:rsidRPr="00BB0A4D" w:rsidTr="006B1408">
        <w:tc>
          <w:tcPr>
            <w:tcW w:w="675" w:type="dxa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6B1408" w:rsidRPr="00BB0A4D" w:rsidTr="006B1408">
        <w:tc>
          <w:tcPr>
            <w:tcW w:w="675" w:type="dxa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322788">
            <w:pPr>
              <w:rPr>
                <w:b/>
              </w:rPr>
            </w:pP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EE19BF" w:rsidP="007833F4">
            <w:r>
              <w:t>Razem</w:t>
            </w:r>
          </w:p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</w:tbl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Pr="00CC72E0" w:rsidRDefault="006D31EF" w:rsidP="006D31EF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6D31EF" w:rsidRPr="006D31EF" w:rsidRDefault="006D31EF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6D31EF" w:rsidRPr="0025233C" w:rsidRDefault="006D31EF" w:rsidP="006D31EF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6D31EF" w:rsidRPr="0025233C" w:rsidRDefault="006D31EF" w:rsidP="006D31EF">
      <w:pPr>
        <w:jc w:val="center"/>
        <w:rPr>
          <w:i/>
          <w:sz w:val="20"/>
          <w:szCs w:val="20"/>
        </w:rPr>
      </w:pP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  <w:t>przedstawiciela/</w:t>
      </w:r>
    </w:p>
    <w:p w:rsidR="0025233C" w:rsidRPr="00BB0A4D" w:rsidRDefault="0025233C"/>
    <w:sectPr w:rsidR="0025233C" w:rsidRPr="00BB0A4D" w:rsidSect="00FF1739">
      <w:pgSz w:w="16838" w:h="11906" w:orient="landscape"/>
      <w:pgMar w:top="1417" w:right="1135" w:bottom="1417" w:left="993" w:header="425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EF7"/>
    <w:multiLevelType w:val="hybridMultilevel"/>
    <w:tmpl w:val="E47ACB30"/>
    <w:lvl w:ilvl="0" w:tplc="8CE264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B52FF"/>
    <w:multiLevelType w:val="multilevel"/>
    <w:tmpl w:val="A4083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3500BF"/>
    <w:multiLevelType w:val="multilevel"/>
    <w:tmpl w:val="94BC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3395A87"/>
    <w:multiLevelType w:val="hybridMultilevel"/>
    <w:tmpl w:val="4D44A212"/>
    <w:lvl w:ilvl="0" w:tplc="34F4DC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94A59"/>
    <w:multiLevelType w:val="multilevel"/>
    <w:tmpl w:val="09A4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C5086F"/>
    <w:multiLevelType w:val="multilevel"/>
    <w:tmpl w:val="7E9C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32661F"/>
    <w:multiLevelType w:val="hybridMultilevel"/>
    <w:tmpl w:val="DAC2F0F0"/>
    <w:lvl w:ilvl="0" w:tplc="E258F646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 w:tplc="99EA27C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 w:tplc="4A3E877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 w:tplc="C1F8D004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 w:tplc="D55228C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 w:tplc="60D8CEEA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 w:tplc="94E4857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 w:tplc="C45A5AC4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 w:tplc="899EDDF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abstractNum w:abstractNumId="7">
    <w:nsid w:val="11FB0A9F"/>
    <w:multiLevelType w:val="hybridMultilevel"/>
    <w:tmpl w:val="5E5EB168"/>
    <w:lvl w:ilvl="0" w:tplc="5DCE339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13D5F"/>
    <w:multiLevelType w:val="multilevel"/>
    <w:tmpl w:val="5766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D64CF7"/>
    <w:multiLevelType w:val="multilevel"/>
    <w:tmpl w:val="AFD2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5C1F16"/>
    <w:multiLevelType w:val="hybridMultilevel"/>
    <w:tmpl w:val="C06EF5BA"/>
    <w:lvl w:ilvl="0" w:tplc="21482D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06ABF"/>
    <w:multiLevelType w:val="multilevel"/>
    <w:tmpl w:val="E286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3A0EB2"/>
    <w:multiLevelType w:val="hybridMultilevel"/>
    <w:tmpl w:val="4002E7B0"/>
    <w:lvl w:ilvl="0" w:tplc="C44C21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D37CD"/>
    <w:multiLevelType w:val="hybridMultilevel"/>
    <w:tmpl w:val="D758EB78"/>
    <w:lvl w:ilvl="0" w:tplc="CA2C7C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182472"/>
    <w:multiLevelType w:val="hybridMultilevel"/>
    <w:tmpl w:val="A450F960"/>
    <w:lvl w:ilvl="0" w:tplc="6520E9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4A51F69"/>
    <w:multiLevelType w:val="hybridMultilevel"/>
    <w:tmpl w:val="FD6E0EDA"/>
    <w:lvl w:ilvl="0" w:tplc="CAFCAD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474E8"/>
    <w:multiLevelType w:val="multilevel"/>
    <w:tmpl w:val="98B2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53646C"/>
    <w:multiLevelType w:val="hybridMultilevel"/>
    <w:tmpl w:val="BE122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05124"/>
    <w:multiLevelType w:val="multilevel"/>
    <w:tmpl w:val="551C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F708BB"/>
    <w:multiLevelType w:val="hybridMultilevel"/>
    <w:tmpl w:val="8E22409C"/>
    <w:lvl w:ilvl="0" w:tplc="BF3021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463DA"/>
    <w:multiLevelType w:val="hybridMultilevel"/>
    <w:tmpl w:val="BCE079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6F00DA"/>
    <w:multiLevelType w:val="multilevel"/>
    <w:tmpl w:val="A3EC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C441FF"/>
    <w:multiLevelType w:val="multilevel"/>
    <w:tmpl w:val="21E8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05327"/>
    <w:multiLevelType w:val="hybridMultilevel"/>
    <w:tmpl w:val="6FC207FA"/>
    <w:lvl w:ilvl="0" w:tplc="7696EFE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 w:tplc="EE2A74E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 w:tplc="48C2906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 w:tplc="09901DB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 w:tplc="BF14E4A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 w:tplc="BB0E991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 w:tplc="D034DDD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 w:tplc="BF246B5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 w:tplc="41C6D46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abstractNum w:abstractNumId="24">
    <w:nsid w:val="63A50344"/>
    <w:multiLevelType w:val="hybridMultilevel"/>
    <w:tmpl w:val="004C9C82"/>
    <w:numStyleLink w:val="Kreski"/>
  </w:abstractNum>
  <w:abstractNum w:abstractNumId="25">
    <w:nsid w:val="65FB2094"/>
    <w:multiLevelType w:val="hybridMultilevel"/>
    <w:tmpl w:val="004C9C82"/>
    <w:styleLink w:val="Kreski"/>
    <w:lvl w:ilvl="0" w:tplc="917CAAA4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DB56222E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A4AAA4E6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9E5E03E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42725B14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87A8BFFA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6812DEE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6A1056B8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57E8E832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26">
    <w:nsid w:val="6BF44DF0"/>
    <w:multiLevelType w:val="multilevel"/>
    <w:tmpl w:val="52B8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2F1715"/>
    <w:multiLevelType w:val="hybridMultilevel"/>
    <w:tmpl w:val="6BC29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12D2C"/>
    <w:multiLevelType w:val="multilevel"/>
    <w:tmpl w:val="63A8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4560A7"/>
    <w:multiLevelType w:val="hybridMultilevel"/>
    <w:tmpl w:val="B0DA309C"/>
    <w:lvl w:ilvl="0" w:tplc="0DD05D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146BC4"/>
    <w:multiLevelType w:val="multilevel"/>
    <w:tmpl w:val="154C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9B3616"/>
    <w:multiLevelType w:val="hybridMultilevel"/>
    <w:tmpl w:val="3B42DBD8"/>
    <w:lvl w:ilvl="0" w:tplc="6520E90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3"/>
  </w:num>
  <w:num w:numId="4">
    <w:abstractNumId w:val="27"/>
  </w:num>
  <w:num w:numId="5">
    <w:abstractNumId w:val="26"/>
  </w:num>
  <w:num w:numId="6">
    <w:abstractNumId w:val="1"/>
  </w:num>
  <w:num w:numId="7">
    <w:abstractNumId w:val="23"/>
  </w:num>
  <w:num w:numId="8">
    <w:abstractNumId w:val="23"/>
    <w:lvlOverride w:ilvl="0">
      <w:lvl w:ilvl="0" w:tplc="7696EFE0">
        <w:start w:val="1"/>
        <w:numFmt w:val="bullet"/>
        <w:lvlText w:val="-"/>
        <w:lvlJc w:val="left"/>
        <w:pPr>
          <w:ind w:left="21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1">
      <w:lvl w:ilvl="1" w:tplc="EE2A74E8">
        <w:start w:val="1"/>
        <w:numFmt w:val="bullet"/>
        <w:lvlText w:val="-"/>
        <w:lvlJc w:val="left"/>
        <w:pPr>
          <w:ind w:left="45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2">
      <w:lvl w:ilvl="2" w:tplc="48C2906C">
        <w:start w:val="1"/>
        <w:numFmt w:val="bullet"/>
        <w:lvlText w:val="-"/>
        <w:lvlJc w:val="left"/>
        <w:pPr>
          <w:ind w:left="69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3">
      <w:lvl w:ilvl="3" w:tplc="09901DB2">
        <w:start w:val="1"/>
        <w:numFmt w:val="bullet"/>
        <w:lvlText w:val="-"/>
        <w:lvlJc w:val="left"/>
        <w:pPr>
          <w:ind w:left="93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4">
      <w:lvl w:ilvl="4" w:tplc="BF14E4A2">
        <w:start w:val="1"/>
        <w:numFmt w:val="bullet"/>
        <w:lvlText w:val="-"/>
        <w:lvlJc w:val="left"/>
        <w:pPr>
          <w:ind w:left="117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5">
      <w:lvl w:ilvl="5" w:tplc="BB0E9912">
        <w:start w:val="1"/>
        <w:numFmt w:val="bullet"/>
        <w:lvlText w:val="-"/>
        <w:lvlJc w:val="left"/>
        <w:pPr>
          <w:ind w:left="141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6">
      <w:lvl w:ilvl="6" w:tplc="D034DDDC">
        <w:start w:val="1"/>
        <w:numFmt w:val="bullet"/>
        <w:lvlText w:val="-"/>
        <w:lvlJc w:val="left"/>
        <w:pPr>
          <w:ind w:left="165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7">
      <w:lvl w:ilvl="7" w:tplc="BF246B50">
        <w:start w:val="1"/>
        <w:numFmt w:val="bullet"/>
        <w:lvlText w:val="-"/>
        <w:lvlJc w:val="left"/>
        <w:pPr>
          <w:ind w:left="189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8">
      <w:lvl w:ilvl="8" w:tplc="41C6D46E">
        <w:start w:val="1"/>
        <w:numFmt w:val="bullet"/>
        <w:lvlText w:val="-"/>
        <w:lvlJc w:val="left"/>
        <w:pPr>
          <w:ind w:left="213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</w:num>
  <w:num w:numId="9">
    <w:abstractNumId w:val="6"/>
  </w:num>
  <w:num w:numId="10">
    <w:abstractNumId w:val="18"/>
  </w:num>
  <w:num w:numId="11">
    <w:abstractNumId w:val="28"/>
  </w:num>
  <w:num w:numId="12">
    <w:abstractNumId w:val="22"/>
  </w:num>
  <w:num w:numId="13">
    <w:abstractNumId w:val="9"/>
  </w:num>
  <w:num w:numId="14">
    <w:abstractNumId w:val="4"/>
  </w:num>
  <w:num w:numId="15">
    <w:abstractNumId w:val="29"/>
  </w:num>
  <w:num w:numId="16">
    <w:abstractNumId w:val="0"/>
  </w:num>
  <w:num w:numId="17">
    <w:abstractNumId w:val="15"/>
  </w:num>
  <w:num w:numId="18">
    <w:abstractNumId w:val="19"/>
  </w:num>
  <w:num w:numId="19">
    <w:abstractNumId w:val="13"/>
  </w:num>
  <w:num w:numId="20">
    <w:abstractNumId w:val="10"/>
  </w:num>
  <w:num w:numId="21">
    <w:abstractNumId w:val="12"/>
  </w:num>
  <w:num w:numId="22">
    <w:abstractNumId w:val="21"/>
  </w:num>
  <w:num w:numId="23">
    <w:abstractNumId w:val="8"/>
  </w:num>
  <w:num w:numId="24">
    <w:abstractNumId w:val="30"/>
  </w:num>
  <w:num w:numId="25">
    <w:abstractNumId w:val="5"/>
  </w:num>
  <w:num w:numId="26">
    <w:abstractNumId w:val="2"/>
  </w:num>
  <w:num w:numId="27">
    <w:abstractNumId w:val="16"/>
  </w:num>
  <w:num w:numId="28">
    <w:abstractNumId w:val="20"/>
  </w:num>
  <w:num w:numId="29">
    <w:abstractNumId w:val="11"/>
  </w:num>
  <w:num w:numId="30">
    <w:abstractNumId w:val="25"/>
  </w:num>
  <w:num w:numId="31">
    <w:abstractNumId w:val="24"/>
  </w:num>
  <w:num w:numId="32">
    <w:abstractNumId w:val="1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ED239D"/>
    <w:rsid w:val="0002567C"/>
    <w:rsid w:val="000342E7"/>
    <w:rsid w:val="00034355"/>
    <w:rsid w:val="00094A09"/>
    <w:rsid w:val="00096B9B"/>
    <w:rsid w:val="00136FA5"/>
    <w:rsid w:val="00155157"/>
    <w:rsid w:val="0018745C"/>
    <w:rsid w:val="001B0ED0"/>
    <w:rsid w:val="001D5637"/>
    <w:rsid w:val="001D61B6"/>
    <w:rsid w:val="00220864"/>
    <w:rsid w:val="00222059"/>
    <w:rsid w:val="002407AB"/>
    <w:rsid w:val="00246053"/>
    <w:rsid w:val="002479BC"/>
    <w:rsid w:val="0025233C"/>
    <w:rsid w:val="002B2D82"/>
    <w:rsid w:val="002B427C"/>
    <w:rsid w:val="002D4CFF"/>
    <w:rsid w:val="002E708A"/>
    <w:rsid w:val="00322788"/>
    <w:rsid w:val="003249BA"/>
    <w:rsid w:val="0033360F"/>
    <w:rsid w:val="003371E2"/>
    <w:rsid w:val="00341740"/>
    <w:rsid w:val="00387C41"/>
    <w:rsid w:val="003A41E1"/>
    <w:rsid w:val="003B51AC"/>
    <w:rsid w:val="003D64F3"/>
    <w:rsid w:val="003E555F"/>
    <w:rsid w:val="003E68CE"/>
    <w:rsid w:val="00424FCF"/>
    <w:rsid w:val="004738E9"/>
    <w:rsid w:val="00480731"/>
    <w:rsid w:val="004C59B8"/>
    <w:rsid w:val="004C62EC"/>
    <w:rsid w:val="004D6C3F"/>
    <w:rsid w:val="004F0B65"/>
    <w:rsid w:val="004F0D81"/>
    <w:rsid w:val="00524FEB"/>
    <w:rsid w:val="00542B20"/>
    <w:rsid w:val="005874D4"/>
    <w:rsid w:val="005879B5"/>
    <w:rsid w:val="005A281E"/>
    <w:rsid w:val="005B298A"/>
    <w:rsid w:val="00630EF5"/>
    <w:rsid w:val="006326A6"/>
    <w:rsid w:val="006601A0"/>
    <w:rsid w:val="00682697"/>
    <w:rsid w:val="00682AD2"/>
    <w:rsid w:val="006A5031"/>
    <w:rsid w:val="006B1408"/>
    <w:rsid w:val="006D31EF"/>
    <w:rsid w:val="006E2F50"/>
    <w:rsid w:val="006E6D52"/>
    <w:rsid w:val="0070291F"/>
    <w:rsid w:val="00743DF0"/>
    <w:rsid w:val="00761BAA"/>
    <w:rsid w:val="007777E9"/>
    <w:rsid w:val="007A45BE"/>
    <w:rsid w:val="007B05B8"/>
    <w:rsid w:val="0080170F"/>
    <w:rsid w:val="00805528"/>
    <w:rsid w:val="00806A67"/>
    <w:rsid w:val="00860BE4"/>
    <w:rsid w:val="00895DD3"/>
    <w:rsid w:val="008B4EC2"/>
    <w:rsid w:val="008F1074"/>
    <w:rsid w:val="00912F40"/>
    <w:rsid w:val="009358BF"/>
    <w:rsid w:val="00953037"/>
    <w:rsid w:val="00955BE2"/>
    <w:rsid w:val="00963201"/>
    <w:rsid w:val="0098623F"/>
    <w:rsid w:val="009909EE"/>
    <w:rsid w:val="009B0372"/>
    <w:rsid w:val="009F1407"/>
    <w:rsid w:val="009F4348"/>
    <w:rsid w:val="009F52E3"/>
    <w:rsid w:val="00A01D6B"/>
    <w:rsid w:val="00A563E4"/>
    <w:rsid w:val="00A56737"/>
    <w:rsid w:val="00A73CD6"/>
    <w:rsid w:val="00A8589F"/>
    <w:rsid w:val="00AC19ED"/>
    <w:rsid w:val="00AD57E6"/>
    <w:rsid w:val="00AF2256"/>
    <w:rsid w:val="00B01633"/>
    <w:rsid w:val="00B702D1"/>
    <w:rsid w:val="00BB0A4D"/>
    <w:rsid w:val="00BE7066"/>
    <w:rsid w:val="00BF66FB"/>
    <w:rsid w:val="00C002AF"/>
    <w:rsid w:val="00C17B70"/>
    <w:rsid w:val="00C775CF"/>
    <w:rsid w:val="00C86575"/>
    <w:rsid w:val="00C949BF"/>
    <w:rsid w:val="00D13D42"/>
    <w:rsid w:val="00D53ECA"/>
    <w:rsid w:val="00D75607"/>
    <w:rsid w:val="00DC2488"/>
    <w:rsid w:val="00DC7E9A"/>
    <w:rsid w:val="00E107DE"/>
    <w:rsid w:val="00E43F58"/>
    <w:rsid w:val="00E472B8"/>
    <w:rsid w:val="00E56F86"/>
    <w:rsid w:val="00E62BE5"/>
    <w:rsid w:val="00E72BA4"/>
    <w:rsid w:val="00E843C5"/>
    <w:rsid w:val="00EB0A19"/>
    <w:rsid w:val="00ED239D"/>
    <w:rsid w:val="00ED3E4C"/>
    <w:rsid w:val="00EE19BF"/>
    <w:rsid w:val="00EF3BF4"/>
    <w:rsid w:val="00EF67D7"/>
    <w:rsid w:val="00F6709E"/>
    <w:rsid w:val="00FB52E6"/>
    <w:rsid w:val="00FF1739"/>
    <w:rsid w:val="00FF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6C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B0A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2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23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D239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B037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B0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3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3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72"/>
    <w:rPr>
      <w:rFonts w:ascii="Tahoma" w:hAnsi="Tahoma" w:cs="Tahoma"/>
      <w:sz w:val="16"/>
      <w:szCs w:val="16"/>
    </w:rPr>
  </w:style>
  <w:style w:type="paragraph" w:customStyle="1" w:styleId="Styltabeli2">
    <w:name w:val="Styl tabeli 2"/>
    <w:rsid w:val="002E70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D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chspecs-subheader">
    <w:name w:val="techspecs-subheader"/>
    <w:basedOn w:val="Normalny"/>
    <w:rsid w:val="00A563E4"/>
    <w:pPr>
      <w:spacing w:before="100" w:beforeAutospacing="1" w:after="100" w:afterAutospacing="1"/>
    </w:pPr>
  </w:style>
  <w:style w:type="character" w:customStyle="1" w:styleId="Nagwek5Znak">
    <w:name w:val="Nagłówek 5 Znak"/>
    <w:basedOn w:val="Domylnaczcionkaakapitu"/>
    <w:link w:val="Nagwek5"/>
    <w:uiPriority w:val="9"/>
    <w:rsid w:val="00EB0A1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8745C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745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D6C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Kreski">
    <w:name w:val="Kreski"/>
    <w:rsid w:val="00EE19BF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7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064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5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2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1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7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95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1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2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0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5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53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0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5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6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1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ektry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Admin</cp:lastModifiedBy>
  <cp:revision>4</cp:revision>
  <dcterms:created xsi:type="dcterms:W3CDTF">2023-10-11T15:04:00Z</dcterms:created>
  <dcterms:modified xsi:type="dcterms:W3CDTF">2023-10-16T07:07:00Z</dcterms:modified>
</cp:coreProperties>
</file>