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9607" w14:textId="5C08E033" w:rsidR="0006759E" w:rsidRPr="0006759E" w:rsidRDefault="0006759E" w:rsidP="0006759E">
      <w:pPr>
        <w:ind w:left="720" w:hanging="360"/>
        <w:jc w:val="center"/>
        <w:rPr>
          <w:sz w:val="28"/>
          <w:szCs w:val="28"/>
        </w:rPr>
      </w:pPr>
      <w:r w:rsidRPr="0006759E">
        <w:rPr>
          <w:sz w:val="28"/>
          <w:szCs w:val="28"/>
        </w:rPr>
        <w:t>Opis Przedmiotu Zamówienia</w:t>
      </w:r>
    </w:p>
    <w:p w14:paraId="32895F50" w14:textId="77777777" w:rsidR="00122E68" w:rsidRDefault="004D21B4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21B4">
        <w:rPr>
          <w:sz w:val="28"/>
          <w:szCs w:val="28"/>
        </w:rPr>
        <w:t xml:space="preserve">Dokumentację techniczną opracować </w:t>
      </w:r>
      <w:r>
        <w:rPr>
          <w:sz w:val="28"/>
          <w:szCs w:val="28"/>
        </w:rPr>
        <w:t xml:space="preserve">zgodnie z przepisami rozporządzenia Ministra Transportu i Gospodarki Morskiej z dnia 2 marca 1999 r. </w:t>
      </w:r>
      <w:r>
        <w:rPr>
          <w:i/>
          <w:sz w:val="28"/>
          <w:szCs w:val="28"/>
        </w:rPr>
        <w:t xml:space="preserve">w sprawie warunków technicznych, jakim powinny odpowiadać drogi publiczne i ich usytuowanie </w:t>
      </w:r>
      <w:r>
        <w:rPr>
          <w:sz w:val="28"/>
          <w:szCs w:val="28"/>
        </w:rPr>
        <w:t>(t. j. Dz. U. z 2016 r. poz. 124) nawiązaniu do rzeczywistego kilometraża na drodze wojewódzkiej.</w:t>
      </w:r>
    </w:p>
    <w:p w14:paraId="5B1A454B" w14:textId="77777777" w:rsidR="004D21B4" w:rsidRDefault="004D21B4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odcinku drogi wojewódzkiej należy zaprojektować ścieżkę pieszo – rowerową o nawierzchni bitumicznej (warstwa ścieralna i warstwa wiążąca), szerokość projektowanej ścieżki określić zgodnie z przepisami wyżej wymienionego rozporządzenia.</w:t>
      </w:r>
    </w:p>
    <w:p w14:paraId="19E14828" w14:textId="77777777" w:rsidR="004D21B4" w:rsidRDefault="004D21B4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Należy zapewnić obsługę komunikacyjną wszystkim nieruchomościom przylegającym bezpośrednio do pasa drogi wojewódzkiej, w przypadku braku innej dostępności.</w:t>
      </w:r>
    </w:p>
    <w:p w14:paraId="7299EE4F" w14:textId="77777777" w:rsidR="004D21B4" w:rsidRDefault="004D21B4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Oświetlenie drogi zgodnie z § 109 wyżej wymienionego rozporządzenia.</w:t>
      </w:r>
    </w:p>
    <w:p w14:paraId="16584D5B" w14:textId="77777777" w:rsidR="004D21B4" w:rsidRDefault="004D21B4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Dokumentacja powinna uwzględniać kompleksowe odwodnienie wzdłuż projektowanej ścieżki.</w:t>
      </w:r>
    </w:p>
    <w:p w14:paraId="549C4AE3" w14:textId="77777777" w:rsidR="004D21B4" w:rsidRDefault="004D21B4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zjazdach publicznych i włączeniach dróg na szerokości ścieżki należy dokonać </w:t>
      </w:r>
      <w:r w:rsidR="00F876EB">
        <w:rPr>
          <w:sz w:val="28"/>
          <w:szCs w:val="28"/>
        </w:rPr>
        <w:t>likwidacji barier architektonicznych dla osób niepełnosprawnych.</w:t>
      </w:r>
    </w:p>
    <w:p w14:paraId="0AF1D477" w14:textId="77777777" w:rsidR="00F876EB" w:rsidRDefault="00F876EB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Zjazdy indywidualne do posesji projektować w poziomie ścieżki.</w:t>
      </w:r>
    </w:p>
    <w:p w14:paraId="7A707F37" w14:textId="77777777" w:rsidR="00F876EB" w:rsidRDefault="00F876EB" w:rsidP="004615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Przyjęte rozwiązania sytuacyjno – wysokościowe należy zlokalizować w granicy pasa drogowego drogi wojewódzkiej.</w:t>
      </w:r>
    </w:p>
    <w:p w14:paraId="48CD64B4" w14:textId="6BD768DB" w:rsidR="00F876EB" w:rsidRPr="004D21B4" w:rsidRDefault="00F876EB" w:rsidP="002C368B">
      <w:pPr>
        <w:pStyle w:val="Akapitzlist"/>
        <w:jc w:val="both"/>
        <w:rPr>
          <w:sz w:val="28"/>
          <w:szCs w:val="28"/>
        </w:rPr>
      </w:pPr>
    </w:p>
    <w:sectPr w:rsidR="00F876EB" w:rsidRPr="004D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46D7"/>
    <w:multiLevelType w:val="hybridMultilevel"/>
    <w:tmpl w:val="3964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B4"/>
    <w:rsid w:val="0006759E"/>
    <w:rsid w:val="00122E68"/>
    <w:rsid w:val="002C368B"/>
    <w:rsid w:val="0046157D"/>
    <w:rsid w:val="004D21B4"/>
    <w:rsid w:val="006D5416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BE61"/>
  <w15:docId w15:val="{D53808B9-DEC3-4DC5-8959-D376FCAD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Jowita Leszcz</cp:lastModifiedBy>
  <cp:revision>5</cp:revision>
  <dcterms:created xsi:type="dcterms:W3CDTF">2021-09-28T07:28:00Z</dcterms:created>
  <dcterms:modified xsi:type="dcterms:W3CDTF">2021-09-30T13:09:00Z</dcterms:modified>
</cp:coreProperties>
</file>