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15EBF5BE" w:rsidR="00B04741" w:rsidRPr="008E37B2" w:rsidRDefault="00B831D7" w:rsidP="008E37B2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4D400982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1090F140" w14:textId="205E0F43" w:rsidR="008E37B2" w:rsidRPr="00D854E4" w:rsidRDefault="00D854E4" w:rsidP="00D854E4">
      <w:pPr>
        <w:pStyle w:val="Lista"/>
        <w:spacing w:after="0"/>
        <w:rPr>
          <w:rFonts w:asciiTheme="minorHAnsi" w:hAnsiTheme="minorHAnsi" w:cstheme="minorHAnsi"/>
          <w:b/>
          <w:color w:val="0070C0"/>
          <w:spacing w:val="-8"/>
        </w:rPr>
      </w:pPr>
      <w:r w:rsidRPr="00EA35BD">
        <w:rPr>
          <w:rFonts w:asciiTheme="minorHAnsi" w:hAnsiTheme="minorHAnsi" w:cstheme="minorHAnsi"/>
          <w:b/>
          <w:color w:val="0070C0"/>
          <w:spacing w:val="-8"/>
        </w:rPr>
        <w:t>Opracowanie dokumentacji projektowo-kosztorysowej budowy ulicy Bursztynowej, Kamiennej i Kredowej w Murowańcu w ramach zadania pn.: „Projekt ulicy Bursztynowej i Ka</w:t>
      </w:r>
      <w:r>
        <w:rPr>
          <w:rFonts w:asciiTheme="minorHAnsi" w:hAnsiTheme="minorHAnsi" w:cstheme="minorHAnsi"/>
          <w:b/>
          <w:color w:val="0070C0"/>
          <w:spacing w:val="-8"/>
        </w:rPr>
        <w:t>miennej w Murowańcu i Kredowej”</w:t>
      </w:r>
    </w:p>
    <w:p w14:paraId="1054100D" w14:textId="537C35FC" w:rsidR="00B04741" w:rsidRDefault="003A60F2" w:rsidP="00B076D3">
      <w:pPr>
        <w:ind w:firstLine="0"/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40CE8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</w:t>
      </w:r>
      <w:r w:rsidR="00EE312E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1.</w:t>
      </w:r>
      <w:r w:rsidR="00D854E4">
        <w:rPr>
          <w:rFonts w:cstheme="minorHAnsi"/>
          <w:b/>
          <w:bCs/>
          <w:color w:val="2E74B5" w:themeColor="accent1" w:themeShade="BF"/>
          <w:sz w:val="24"/>
          <w:szCs w:val="24"/>
        </w:rPr>
        <w:t>40</w:t>
      </w:r>
      <w:r w:rsidR="00B707AC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  <w:r w:rsidR="00590457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ZP</w:t>
      </w:r>
      <w:r w:rsidR="00D854E4">
        <w:rPr>
          <w:rFonts w:cstheme="minorHAnsi"/>
          <w:b/>
          <w:bCs/>
          <w:color w:val="2E74B5" w:themeColor="accent1" w:themeShade="BF"/>
          <w:sz w:val="24"/>
          <w:szCs w:val="24"/>
        </w:rPr>
        <w:t>2</w:t>
      </w:r>
    </w:p>
    <w:p w14:paraId="5F2FEAAC" w14:textId="77777777" w:rsidR="00D854E4" w:rsidRPr="00B076D3" w:rsidRDefault="00D854E4" w:rsidP="00B076D3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1CD9B270" w14:textId="1434067D" w:rsidR="00B076D3" w:rsidRPr="00B076D3" w:rsidRDefault="00E02FFF" w:rsidP="00B076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  <w:r w:rsidR="00B076D3">
        <w:rPr>
          <w:rFonts w:cstheme="minorHAnsi"/>
          <w:spacing w:val="-6"/>
          <w:sz w:val="24"/>
          <w:szCs w:val="24"/>
        </w:rPr>
        <w:t>.</w:t>
      </w:r>
    </w:p>
    <w:p w14:paraId="10EC81F0" w14:textId="2B66ABCD" w:rsidR="00B076D3" w:rsidRPr="00B076D3" w:rsidRDefault="00B076D3" w:rsidP="00B076D3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76B0FCBA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8B63A0">
        <w:rPr>
          <w:sz w:val="24"/>
          <w:szCs w:val="24"/>
        </w:rPr>
        <w:t>3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EDC61A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35E9E86B" w14:textId="1B0CEA53" w:rsidR="00B707AC" w:rsidRPr="00B076D3" w:rsidRDefault="00340247" w:rsidP="00B076D3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5E74F4C" w14:textId="4C4AB86D" w:rsidR="00B076D3" w:rsidRPr="00B707AC" w:rsidRDefault="00B076D3" w:rsidP="00B707AC">
      <w:pPr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188B7DAF" w14:textId="4053CFC0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8B63A0">
        <w:rPr>
          <w:sz w:val="24"/>
          <w:szCs w:val="24"/>
        </w:rPr>
        <w:t>3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383F34A3" w14:textId="734D11CD" w:rsidR="008B63A0" w:rsidRPr="00B076D3" w:rsidRDefault="00B707AC" w:rsidP="00B076D3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7E381CB5" w14:textId="7055A5C1" w:rsidR="0062352F" w:rsidRPr="008E37B2" w:rsidRDefault="005A72B4" w:rsidP="008E37B2">
      <w:pPr>
        <w:jc w:val="right"/>
        <w:rPr>
          <w:b/>
        </w:rPr>
      </w:pPr>
      <w:r>
        <w:rPr>
          <w:b/>
        </w:rPr>
        <w:lastRenderedPageBreak/>
        <w:t>Formularz 3.2.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36B6D449" w14:textId="4240BFC7" w:rsidR="008E37B2" w:rsidRPr="00D854E4" w:rsidRDefault="00D854E4" w:rsidP="00D854E4">
      <w:pPr>
        <w:pStyle w:val="Lista"/>
        <w:spacing w:after="0"/>
        <w:rPr>
          <w:rFonts w:asciiTheme="minorHAnsi" w:hAnsiTheme="minorHAnsi" w:cstheme="minorHAnsi"/>
          <w:b/>
          <w:color w:val="0070C0"/>
          <w:spacing w:val="-8"/>
        </w:rPr>
      </w:pPr>
      <w:r w:rsidRPr="00EA35BD">
        <w:rPr>
          <w:rFonts w:asciiTheme="minorHAnsi" w:hAnsiTheme="minorHAnsi" w:cstheme="minorHAnsi"/>
          <w:b/>
          <w:color w:val="0070C0"/>
          <w:spacing w:val="-8"/>
        </w:rPr>
        <w:t>Opracowanie dokumentacji projektowo-kosztorysowej budowy ulicy Bursztynowej, Kamiennej i Kredowej w Murowańcu w ramach zadania pn.: „Projekt ulicy Bursztynowej i Ka</w:t>
      </w:r>
      <w:r>
        <w:rPr>
          <w:rFonts w:asciiTheme="minorHAnsi" w:hAnsiTheme="minorHAnsi" w:cstheme="minorHAnsi"/>
          <w:b/>
          <w:color w:val="0070C0"/>
          <w:spacing w:val="-8"/>
        </w:rPr>
        <w:t>miennej w Murowańcu i Kredowej”</w:t>
      </w:r>
    </w:p>
    <w:p w14:paraId="488F6F3B" w14:textId="37144F29" w:rsidR="00072E2F" w:rsidRPr="00EB155A" w:rsidRDefault="008E37B2" w:rsidP="00072E2F">
      <w:pPr>
        <w:ind w:firstLine="0"/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color w:val="2E74B5" w:themeColor="accent1" w:themeShade="BF"/>
          <w:sz w:val="24"/>
          <w:szCs w:val="24"/>
        </w:rPr>
        <w:t>-</w:t>
      </w:r>
      <w:r w:rsidR="00072E2F"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RZP.271.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4</w:t>
      </w:r>
      <w:r w:rsidR="00D854E4">
        <w:rPr>
          <w:rFonts w:cstheme="minorHAnsi"/>
          <w:b/>
          <w:bCs/>
          <w:color w:val="2E74B5" w:themeColor="accent1" w:themeShade="BF"/>
          <w:sz w:val="24"/>
          <w:szCs w:val="24"/>
        </w:rPr>
        <w:t>0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8B63A0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="00072E2F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.ZP</w:t>
      </w:r>
      <w:r w:rsidR="00D854E4">
        <w:rPr>
          <w:rFonts w:cstheme="minorHAnsi"/>
          <w:b/>
          <w:bCs/>
          <w:color w:val="2E74B5" w:themeColor="accent1" w:themeShade="BF"/>
          <w:sz w:val="24"/>
          <w:szCs w:val="24"/>
        </w:rPr>
        <w:t>2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1DFF2A76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8B63A0">
        <w:rPr>
          <w:rFonts w:cstheme="minorHAnsi"/>
          <w:sz w:val="24"/>
          <w:szCs w:val="24"/>
        </w:rPr>
        <w:t>3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327A7D07" w:rsidR="00B04741" w:rsidRPr="00A9069C" w:rsidRDefault="0078016F" w:rsidP="00D854E4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D854E4">
            <w:rPr>
              <w:rFonts w:ascii="Calibri" w:hAnsi="Calibri" w:cs="Calibri"/>
              <w:b/>
            </w:rPr>
            <w:t>40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8B63A0">
            <w:rPr>
              <w:rFonts w:ascii="Calibri" w:hAnsi="Calibri" w:cs="Calibri"/>
              <w:b/>
            </w:rPr>
            <w:t>3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D854E4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06E84"/>
    <w:rsid w:val="001149D7"/>
    <w:rsid w:val="00127214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8228F"/>
    <w:rsid w:val="003A5C5C"/>
    <w:rsid w:val="003A60F2"/>
    <w:rsid w:val="00467E4D"/>
    <w:rsid w:val="00484187"/>
    <w:rsid w:val="004B34CF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7E7698"/>
    <w:rsid w:val="00845F6B"/>
    <w:rsid w:val="00883237"/>
    <w:rsid w:val="008B63A0"/>
    <w:rsid w:val="008C0787"/>
    <w:rsid w:val="008C2A7A"/>
    <w:rsid w:val="008E37B2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B04741"/>
    <w:rsid w:val="00B076D3"/>
    <w:rsid w:val="00B27981"/>
    <w:rsid w:val="00B30B29"/>
    <w:rsid w:val="00B4062D"/>
    <w:rsid w:val="00B707AC"/>
    <w:rsid w:val="00B831D7"/>
    <w:rsid w:val="00B85A5C"/>
    <w:rsid w:val="00B91C2D"/>
    <w:rsid w:val="00B973D7"/>
    <w:rsid w:val="00C3585E"/>
    <w:rsid w:val="00C360DB"/>
    <w:rsid w:val="00C36E02"/>
    <w:rsid w:val="00D12F03"/>
    <w:rsid w:val="00D83376"/>
    <w:rsid w:val="00D854E4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9</cp:revision>
  <cp:lastPrinted>2023-02-15T07:02:00Z</cp:lastPrinted>
  <dcterms:created xsi:type="dcterms:W3CDTF">2023-02-13T07:43:00Z</dcterms:created>
  <dcterms:modified xsi:type="dcterms:W3CDTF">2023-09-21T12:13:00Z</dcterms:modified>
</cp:coreProperties>
</file>