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position w:val="2"/>
          <w:sz w:val="28"/>
          <w:szCs w:val="28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postępowanie z wyłączenia stosowania ustawy Prawo zamówień publicznych 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37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dostawa gazów wraz z dzierżawą butli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Nr postępowania: Kz-2380/197/2023/ZW-JW.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Opis  przedmiotu  zamówienia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Dostawa gazów wraz z dzierżawą butli</w:t>
      </w:r>
    </w:p>
    <w:p>
      <w:pPr>
        <w:pStyle w:val="Normal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 CPV: 24110000-8, 24100000-5</w:t>
      </w:r>
    </w:p>
    <w:p>
      <w:pPr>
        <w:pStyle w:val="Normal"/>
        <w:spacing w:lineRule="auto" w:line="276" w:before="0" w:after="0"/>
        <w:ind w:hanging="283" w:left="709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1. Przedmiotem zamówienia jest sukcesywna, zgodna z potrzebami Zamawiającego dostawa /zakup gazów wraz z dzierżawą butli dla Komendy Wojewódzkiej Policji w Łodzi i jednostek garnizonu łódzkiego według ilości i asortymentu wymienionego w załączniku nr 1- formularzu ofertowym. </w:t>
      </w:r>
    </w:p>
    <w:p>
      <w:pPr>
        <w:pStyle w:val="Normal"/>
        <w:spacing w:lineRule="auto" w:line="276" w:before="0" w:after="0"/>
        <w:ind w:hanging="283" w:left="709"/>
        <w:jc w:val="both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2. Termin realizacji każdorazowego zamówienia nie może być dłuższy niż 10 dni roboczych                         </w:t>
      </w: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(Wykonawca wpisze w formularzu ofertowym proponowany termin realizacji zamówienia)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          od dnia otrzymania zamówienia. </w:t>
      </w: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W przypadku własnych butli Zamawiającego wymagających naprawy lub legalizacji termin realizacji zamówienia maksymalnie do 20 dni roboczych.</w:t>
      </w:r>
    </w:p>
    <w:p>
      <w:pPr>
        <w:pStyle w:val="Normal"/>
        <w:spacing w:lineRule="auto" w:line="276" w:before="0" w:after="0"/>
        <w:ind w:hanging="283" w:left="709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3. Wykaz zamawianych gazów i przewidywanych ich ilości w okresie umowy przedstawia załącznik nr 1 - Formularz ofertowy. Ilości szacunkowe służące do skalkulowania ceny oferty, mogą one ulec zmianie w trakcie realizacji zamówienia, ale ogólna wartość realizowanych dostaw / usług nie przekroczy kwoty zapisanej w umowie.</w:t>
      </w:r>
    </w:p>
    <w:p>
      <w:pPr>
        <w:pStyle w:val="Normal"/>
        <w:spacing w:lineRule="auto" w:line="276" w:before="0" w:after="0"/>
        <w:ind w:hanging="283" w:left="709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4. Wykonawca bez względu na ilość, dokona odbioru zgłoszonych do wymiany butli dzierżawionych stanowiących własność Wykonawcy lub powierzonych butli własnych Zamawiającego oraz dostarczy je po wymianie /napełnieniu/legalizacji do niżej wymienionych Odbiorców:</w:t>
      </w:r>
    </w:p>
    <w:p>
      <w:pPr>
        <w:pStyle w:val="Normal"/>
        <w:spacing w:lineRule="auto" w:line="240" w:before="0" w:after="120"/>
        <w:ind w:hanging="1" w:left="709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Wydziału Transportu KWP w Łodzi, ul. Stokowska 21/25,</w:t>
        <w:br/>
        <w:t>- Laboratorium Kryminalistyczne KWP w Łodzi, ul. Lutomierska 108/112, ul. Stokowska 21/25</w:t>
      </w:r>
      <w:bookmarkStart w:id="0" w:name="_GoBack"/>
      <w:bookmarkEnd w:id="0"/>
      <w:r>
        <w:rPr>
          <w:rFonts w:eastAsia="Times New Roman" w:cs="Arial" w:ascii="Arial" w:hAnsi="Arial"/>
          <w:sz w:val="20"/>
          <w:szCs w:val="20"/>
          <w:lang w:eastAsia="pl-PL"/>
        </w:rPr>
        <w:br/>
        <w:t>- Wydziału Inwestycji i Remontów KWP w Łodzi, ul. Pienista 71,</w:t>
        <w:br/>
        <w:t>- Komendy Powiatowej Policji w Sieradzu, ul Sikorskiego 2,</w:t>
        <w:br/>
        <w:t>- Komendy Miejskiej Policji w Piotrkowie Trybunalskim, ul. Szkolna 30/38,</w:t>
      </w:r>
    </w:p>
    <w:p>
      <w:pPr>
        <w:pStyle w:val="Normal"/>
        <w:spacing w:lineRule="auto" w:line="240" w:before="0" w:after="120"/>
        <w:ind w:hanging="1" w:left="709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dni robocze w godz. 8:00 – 15:00. transportem Wykonawcy lub innego uprawnionego </w:t>
        <w:br/>
        <w:t xml:space="preserve">do przewozu materiałów niebezpiecznych przewoźnika wg cen określonych w załączniku nr 1. Czynności załadunku i rozładunku butli z pojazdu u Zamawiającego wykonuje Wykonawca </w:t>
        <w:br/>
        <w:t>lub uprawniony przez niego przewoźnik w obecności pracownika Zamawiającego i będzie każdorazowo potwierdzany dowodem dostawy,</w:t>
      </w:r>
    </w:p>
    <w:p>
      <w:pPr>
        <w:pStyle w:val="Normal"/>
        <w:spacing w:lineRule="auto" w:line="276" w:before="0" w:after="0"/>
        <w:ind w:hanging="283" w:left="709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5. Zamawiający nie będzie udzielał zaliczki na dostawy / usługi będące przedmiotem zamówienia.</w:t>
      </w:r>
    </w:p>
    <w:p>
      <w:pPr>
        <w:pStyle w:val="Normal"/>
        <w:spacing w:lineRule="auto" w:line="276" w:before="0" w:after="0"/>
        <w:ind w:hanging="283" w:left="709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 Koszty transportu oraz inne opłaty/koszty związane z wykonaniem przedmiotu zamówienia zostaną wkalkulowane w wartość asortymentu wyszczególnionego w załączniku nr 1                      do ogłoszenia.</w:t>
      </w:r>
    </w:p>
    <w:p>
      <w:pPr>
        <w:pStyle w:val="Normal"/>
        <w:spacing w:before="0" w:after="0"/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Termin wykonania: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Umowa zostanie zawarta </w:t>
      </w:r>
      <w:r>
        <w:rPr>
          <w:rFonts w:cs="Arial" w:ascii="Arial" w:hAnsi="Arial"/>
          <w:b/>
          <w:bCs/>
          <w:sz w:val="20"/>
          <w:szCs w:val="20"/>
        </w:rPr>
        <w:t>na okres 18 miesięcy</w:t>
      </w:r>
      <w:r>
        <w:rPr>
          <w:rFonts w:cs="Arial" w:ascii="Arial" w:hAnsi="Arial"/>
          <w:bCs/>
          <w:sz w:val="20"/>
          <w:szCs w:val="20"/>
        </w:rPr>
        <w:t xml:space="preserve">. 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5.   </w:t>
      </w:r>
      <w:r>
        <w:rPr>
          <w:rFonts w:eastAsia="Calibri" w:cs="Arial" w:ascii="Arial" w:hAnsi="Arial"/>
          <w:b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Wykonawca składa ofertę drogą elektroniczną poprzez platformę zakupową Open Nexus                       wraz z wymaganymi załącznikami </w:t>
      </w:r>
      <w:r>
        <w:rPr>
          <w:rFonts w:cs="Arial" w:ascii="Arial" w:hAnsi="Arial"/>
          <w:sz w:val="20"/>
          <w:szCs w:val="20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hanging="360" w:left="72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6.  </w:t>
      </w:r>
      <w:r>
        <w:rPr>
          <w:rFonts w:cs="Arial" w:ascii="Arial" w:hAnsi="Arial"/>
          <w:b/>
          <w:sz w:val="20"/>
          <w:szCs w:val="20"/>
          <w:u w:val="single"/>
        </w:rPr>
        <w:t>Oferta musi zawierać: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ofertowy załącznik nr 1 podpisany przez osobę do tego upoważnioną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Oświadczenie RODO podpisane przez osobę do tego upoważnioną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Oświadczenie o braku podstaw do wykluczenia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6.1.</w:t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>W przypadku braku któregoś z wymaganych dokumentów /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nie dotyczy formularza ofertowego</w:t>
      </w:r>
      <w:r>
        <w:rPr>
          <w:rFonts w:eastAsia="Times New Roman" w:cs="Arial" w:ascii="Arial" w:hAnsi="Arial"/>
          <w:sz w:val="20"/>
          <w:szCs w:val="20"/>
          <w:lang w:eastAsia="pl-PL"/>
        </w:rPr>
        <w:t>/ bądź niejasności treści przedstawionych dokumentów, Zamawiający zwróci            się do Wykonawców z prośbą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6.2.</w:t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                       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6.4.</w:t>
        <w:tab/>
      </w: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Oferta i załączniki oferty muszą  być podpisane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 xml:space="preserve">przez  osobę/osoby uprawnioną/uprawnione </w:t>
        <w:br/>
        <w:t xml:space="preserve">do reprezentowania podmiotu. </w:t>
      </w:r>
      <w:r>
        <w:rPr>
          <w:rFonts w:eastAsia="Times New Roman" w:cs="Arial" w:ascii="Arial" w:hAnsi="Arial"/>
          <w:sz w:val="20"/>
          <w:szCs w:val="20"/>
          <w:lang w:eastAsia="pl-PL"/>
        </w:rPr>
        <w:t>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6.5.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7.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w  nieprzekraczalnym  terminie do dnia 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15.12.2023 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>r. do godz. 1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>4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>8.</w:t>
        <w:tab/>
        <w:t xml:space="preserve"> </w:t>
      </w:r>
      <w:r>
        <w:rPr>
          <w:rFonts w:eastAsia="Calibri" w:cs="Arial" w:ascii="Arial" w:hAnsi="Arial"/>
          <w:b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Termin związania ofertą wynosi 30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9.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cena oferty brutto /C/ –  60%,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termin realizacji (T) –  40%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Opis kryterium: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cs="Arial" w:ascii="Arial" w:hAnsi="Arial"/>
          <w:sz w:val="20"/>
          <w:szCs w:val="20"/>
        </w:rPr>
        <w:t>punkty   za  kryterium będą  przyznawane  na   podstawie   ceny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Formularzu  ofertowym, stanowiącym załącznik nr 1.</w:t>
      </w:r>
      <w:bookmarkEnd w:id="1"/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 realizacji dostawy gazu   /T/ -  </w:t>
      </w:r>
      <w:r>
        <w:rPr>
          <w:rFonts w:cs="Arial" w:ascii="Arial" w:hAnsi="Arial"/>
          <w:sz w:val="20"/>
          <w:szCs w:val="20"/>
        </w:rPr>
        <w:t>punkty za  kryterium będą  przyznawane  na   podstawie   informacji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 Formularzu  ofertowym, stanowiącym załącznik nr 1.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Termin realizacji dostawy wynosi maksymalnie 10 dni roboczych. </w:t>
      </w:r>
      <w:r>
        <w:rPr>
          <w:rFonts w:cs="Arial" w:ascii="Arial" w:hAnsi="Arial"/>
          <w:b/>
          <w:sz w:val="20"/>
          <w:szCs w:val="20"/>
        </w:rPr>
        <w:t>Podanie dłuższego terminu niż 10 dni roboczych spowoduje odrzucenie oferty.</w:t>
      </w:r>
      <w:r>
        <w:rPr>
          <w:rFonts w:cs="Arial" w:ascii="Arial" w:hAnsi="Arial"/>
          <w:sz w:val="20"/>
          <w:szCs w:val="20"/>
        </w:rPr>
        <w:t xml:space="preserve"> W przypadku braku podania w ofercie terminu realizacji dostawy Zamawiający przyjmie do oceny w kryterium termin maksymalny 10 dni roboczych i wykonawca otrzyma 0 pkt.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Punkty za kryterium przyznawane będą wg zasady: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dostawy - 2 dni robocze - 40 pkt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dostawy - 4 dni </w:t>
      </w:r>
      <w:r>
        <w:rPr>
          <w:rFonts w:eastAsia="Calibri" w:cs="Arial" w:ascii="Arial" w:hAnsi="Arial"/>
          <w:sz w:val="20"/>
          <w:szCs w:val="20"/>
          <w:lang w:eastAsia="ar-SA"/>
        </w:rPr>
        <w:t>robocze - 30 pkt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dostawy - </w:t>
      </w:r>
      <w:r>
        <w:rPr>
          <w:rFonts w:eastAsia="Calibri" w:cs="Arial" w:ascii="Arial" w:hAnsi="Arial"/>
          <w:sz w:val="20"/>
          <w:szCs w:val="20"/>
          <w:lang w:eastAsia="ar-SA"/>
        </w:rPr>
        <w:t>6 dni roboczych - 20 pkt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dostawy - 8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dni roboczych - 10 pkt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dostawy - </w:t>
      </w:r>
      <w:r>
        <w:rPr>
          <w:rFonts w:eastAsia="Calibri" w:cs="Arial" w:ascii="Arial" w:hAnsi="Arial"/>
          <w:sz w:val="20"/>
          <w:szCs w:val="20"/>
          <w:lang w:eastAsia="ar-SA"/>
        </w:rPr>
        <w:t>10 dni roboczych - 0 pkt</w:t>
      </w:r>
    </w:p>
    <w:p>
      <w:pPr>
        <w:pStyle w:val="Normal"/>
        <w:suppressAutoHyphens w:val="true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S= C + T</w:t>
      </w:r>
    </w:p>
    <w:p>
      <w:pPr>
        <w:pStyle w:val="Normal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20"/>
          <w:szCs w:val="20"/>
        </w:rPr>
        <w:t>Projekt umowy                            w załączniku nr 2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6"/>
          <w:szCs w:val="16"/>
          <w:u w:val="single"/>
        </w:rPr>
      </w:pPr>
      <w:r>
        <w:rPr>
          <w:rFonts w:eastAsia="Calibri" w:cs="Arial" w:ascii="Arial" w:hAnsi="Arial"/>
          <w:b/>
          <w:i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1 - Formularz ofertowy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2 - Projekt umowy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Załącznik nr 3 - Oświadczenie RODO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Calibri" w:cs="Arial" w:ascii="Arial" w:hAnsi="Arial"/>
          <w:i/>
          <w:sz w:val="16"/>
          <w:szCs w:val="16"/>
        </w:rPr>
        <w:t>Załacznik nr 4 – Oświadczenie o braku podstaw wykluczenia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5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eastAsia="Times New Roman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8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99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4BF6-CF24-48F8-B845-29D7AB6F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LibreOffice/7.6.0.3$Windows_X86_64 LibreOffice_project/69edd8b8ebc41d00b4de3915dc82f8f0fc3b6265</Application>
  <AppVersion>15.0000</AppVersion>
  <Pages>4</Pages>
  <Words>1032</Words>
  <Characters>6479</Characters>
  <CharactersWithSpaces>7719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2023-12-08T07:06:58Z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