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4D86" w14:textId="75D69367" w:rsidR="00AE7919" w:rsidRDefault="00AE7919" w:rsidP="00AE7919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14:paraId="1891F396" w14:textId="77777777" w:rsidR="00AE7919" w:rsidRDefault="00AE7919" w:rsidP="00AE7919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23A762B" w14:textId="77777777" w:rsidR="00AE7919" w:rsidRDefault="00AE7919" w:rsidP="00AE791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7D41DB3" w14:textId="77777777" w:rsidR="00AE791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8419D7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5053643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CBC012D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888BCAB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D41362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8E4E8E7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4200B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2970966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C2B0B11" w14:textId="05E9BA11" w:rsidR="00AE7919" w:rsidRDefault="00DF6588" w:rsidP="00DC0C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OPIS PRZEDMIOTU ZAMÓWIENIA</w:t>
      </w:r>
    </w:p>
    <w:p w14:paraId="4A548D1A" w14:textId="77777777" w:rsidR="00AE7919" w:rsidRDefault="00AE7919" w:rsidP="00AE7919">
      <w:pPr>
        <w:tabs>
          <w:tab w:val="left" w:pos="5355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28B5F716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4DC42" w14:textId="77777777" w:rsidR="00AE7919" w:rsidRDefault="00AE7919" w:rsidP="00AE791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2C4F0" w14:textId="77777777" w:rsidR="00AE7919" w:rsidRDefault="00AE7919" w:rsidP="00AE7919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A19C9" w14:textId="77777777" w:rsidR="00AE7919" w:rsidRDefault="00AE7919" w:rsidP="00AE7919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BEB65" w14:textId="77777777" w:rsidR="00AE7919" w:rsidRDefault="00AE7919" w:rsidP="00AE7919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23E15" w14:textId="77777777" w:rsidR="00AE7919" w:rsidRDefault="00AE7919" w:rsidP="00AE7919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F0584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36A8C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inwestycji:</w:t>
      </w:r>
    </w:p>
    <w:p w14:paraId="62AB75A4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Działka ewidencyjna nr 2/34, </w:t>
      </w:r>
      <w:r w:rsidRPr="00A72AE9">
        <w:rPr>
          <w:rFonts w:ascii="Times New Roman" w:eastAsia="Times New Roman" w:hAnsi="Times New Roman" w:cs="Times New Roman"/>
          <w:sz w:val="24"/>
          <w:szCs w:val="24"/>
        </w:rPr>
        <w:t>AM11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obręb Oporów </w:t>
      </w:r>
    </w:p>
    <w:p w14:paraId="66CD0D49" w14:textId="77777777" w:rsidR="00AE7919" w:rsidRDefault="00AE7919" w:rsidP="00AE7919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839B42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39">
        <w:rPr>
          <w:rFonts w:ascii="Times New Roman" w:eastAsia="Times New Roman" w:hAnsi="Times New Roman" w:cs="Times New Roman"/>
          <w:sz w:val="24"/>
          <w:szCs w:val="24"/>
        </w:rPr>
        <w:t>Nazwa i kod według CPV: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E828D7" w14:textId="77777777" w:rsidR="00AE791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45300000-0 Roboty instalacyjne w budynkach</w:t>
      </w:r>
    </w:p>
    <w:p w14:paraId="374A9D15" w14:textId="4B38F06B" w:rsidR="00AE7919" w:rsidRDefault="00AE7919" w:rsidP="009E75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45213221-8 Roboty budowlane w zakresie budowy magazynów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78EF84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Zamawiający: </w:t>
      </w:r>
    </w:p>
    <w:p w14:paraId="6E898054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Wrocławska Agencja Rozwoju Regionalnego S.A. </w:t>
      </w:r>
    </w:p>
    <w:p w14:paraId="2C0D0D81" w14:textId="77777777" w:rsidR="00AE7919" w:rsidRDefault="00AE7919" w:rsidP="00AE7919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 52-437 Wrocław, ul. Karmelkowa 29</w:t>
      </w:r>
    </w:p>
    <w:p w14:paraId="0BCBD26D" w14:textId="77777777" w:rsidR="00AE7919" w:rsidRDefault="00AE7919" w:rsidP="00AE7919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 894-23-16-144; KRS: 0000055657</w:t>
      </w:r>
    </w:p>
    <w:p w14:paraId="25545ACB" w14:textId="77777777" w:rsidR="00AE7919" w:rsidRDefault="00AE7919" w:rsidP="00AE79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BE441" w14:textId="77777777" w:rsidR="00AE7919" w:rsidRPr="00A72AE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  <w:r w:rsidRPr="00A72AE9">
        <w:rPr>
          <w:rFonts w:ascii="Times New Roman" w:eastAsia="Times New Roman" w:hAnsi="Times New Roman" w:cs="Times New Roman"/>
          <w:sz w:val="24"/>
          <w:szCs w:val="24"/>
        </w:rPr>
        <w:t>Autorzy opracowania:</w:t>
      </w:r>
      <w:r w:rsidRPr="00A72AE9">
        <w:rPr>
          <w:rFonts w:ascii="Times New Roman" w:eastAsia="Times New Roman" w:hAnsi="Times New Roman" w:cs="Times New Roman"/>
          <w:sz w:val="24"/>
          <w:szCs w:val="24"/>
        </w:rPr>
        <w:br/>
        <w:t xml:space="preserve">mgr </w:t>
      </w:r>
      <w:proofErr w:type="spellStart"/>
      <w:r w:rsidRPr="00A72AE9">
        <w:rPr>
          <w:rFonts w:ascii="Times New Roman" w:eastAsia="Times New Roman" w:hAnsi="Times New Roman" w:cs="Times New Roman"/>
          <w:sz w:val="24"/>
          <w:szCs w:val="24"/>
        </w:rPr>
        <w:t>inz</w:t>
      </w:r>
      <w:proofErr w:type="spellEnd"/>
      <w:r w:rsidRPr="00A72AE9">
        <w:rPr>
          <w:rFonts w:ascii="Times New Roman" w:eastAsia="Times New Roman" w:hAnsi="Times New Roman" w:cs="Times New Roman"/>
          <w:sz w:val="24"/>
          <w:szCs w:val="24"/>
        </w:rPr>
        <w:t xml:space="preserve">̇. arch. Waldemar Skórski </w:t>
      </w:r>
    </w:p>
    <w:p w14:paraId="1EE06888" w14:textId="77777777" w:rsidR="00AE791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  <w:r w:rsidRPr="00A72AE9">
        <w:rPr>
          <w:rFonts w:ascii="Times New Roman" w:eastAsia="Times New Roman" w:hAnsi="Times New Roman" w:cs="Times New Roman"/>
          <w:sz w:val="24"/>
          <w:szCs w:val="24"/>
        </w:rPr>
        <w:t>mgr inż. Aurelia Myślińska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6F7DC" w14:textId="77777777" w:rsidR="00AE791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2F6D37" w14:textId="77777777" w:rsidR="00AE791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ZPBiP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CEDOS sp. z o.o. </w:t>
      </w:r>
    </w:p>
    <w:p w14:paraId="447DBCF5" w14:textId="77777777" w:rsidR="00AE7919" w:rsidRDefault="00AE7919" w:rsidP="00AE7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pl. św. Małgorzaty 1-2 </w:t>
      </w:r>
    </w:p>
    <w:p w14:paraId="60EFF57F" w14:textId="68C399F3" w:rsidR="00AC535B" w:rsidRPr="00A249DA" w:rsidRDefault="00AE7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58-100 Świdnica</w:t>
      </w:r>
    </w:p>
    <w:sdt>
      <w:sdtPr>
        <w:rPr>
          <w:rFonts w:ascii="Arial" w:eastAsia="Arial" w:hAnsi="Arial" w:cs="Arial"/>
          <w:color w:val="FF0000"/>
          <w:sz w:val="28"/>
          <w:szCs w:val="28"/>
        </w:rPr>
        <w:id w:val="-7551744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754DD8E6" w14:textId="766F1B62" w:rsidR="00A249DA" w:rsidRPr="005248F0" w:rsidRDefault="00A249DA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single"/>
            </w:rPr>
          </w:pPr>
          <w:r w:rsidRPr="005248F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single"/>
            </w:rPr>
            <w:t>Spis treści</w:t>
          </w:r>
        </w:p>
        <w:p w14:paraId="1D25D744" w14:textId="77777777" w:rsidR="00CB169B" w:rsidRPr="00534C3A" w:rsidRDefault="00CB169B" w:rsidP="00CB169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566DD82" w14:textId="174A0188" w:rsidR="009E759F" w:rsidRPr="009E759F" w:rsidRDefault="00A249DA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r w:rsidRPr="00534C3A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534C3A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534C3A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162521614" w:history="1">
            <w:r w:rsidR="009E759F" w:rsidRPr="009E759F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I. Opis ogólny przedmiotu zamówienia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_Toc162521614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CB01F" w14:textId="5D4CE9AC" w:rsidR="009E759F" w:rsidRPr="009E759F" w:rsidRDefault="003A0E01">
          <w:pPr>
            <w:pStyle w:val="Spistreci3"/>
            <w:tabs>
              <w:tab w:val="left" w:pos="88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15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1.Charakterystyczne parametry określające wielkość obiektu i zakres robót budowlanych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_Toc162521615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D84AF" w14:textId="15C1E1E3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16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 Aktualne uwarunkowania wykonania przedmiotu zamówienia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_Toc162521616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7E4DF" w14:textId="012E78CA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17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 Ogólne właściwości funkcjonalno-użytkowe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_Toc162521617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041ACC" w14:textId="1C6C5398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18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 Szczegółowe właściwości funkcjonalno-użytkowe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_Toc162521618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4F182" w14:textId="71CE8318" w:rsidR="009E759F" w:rsidRPr="009E759F" w:rsidRDefault="003A0E0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19" w:history="1">
            <w:r w:rsidR="009E759F" w:rsidRPr="009E759F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II. Opis wymagań́ Zamawiającego w stosunku do przedmiotu zamówienia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_Toc162521619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1C332" w14:textId="7261BEE9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0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 Wymagania dotyczące obiektu hali magazynowej: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_Toc162521620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A2D21" w14:textId="51C8ACFD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1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  Wymagania dotyczące konstrukcji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_Toc162521621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422E45" w14:textId="3AA0F1AF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2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 Wymagania dotyczące instalacji budowlanych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_Toc162521622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5DA77" w14:textId="6F482A38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3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Wymagania dotyczące instalacji wodociągowej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_Toc162521623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AF96D" w14:textId="19C94D70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4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Wymagania dotyczące instalacji kanalizacji sanitarnej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_Toc162521624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F772E" w14:textId="24AD42B7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5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3) Wymagania dotyczące kanalizacji deszczowej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_Toc162521625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BFC79" w14:textId="66AABDEB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6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4) Wymagania dotyczące instalacji ppoż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_Toc162521626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B199DA" w14:textId="4AD39959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7" w:history="1">
            <w:r w:rsidR="009E759F" w:rsidRPr="009E759F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5) </w:t>
            </w:r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Wymagania dotyczące instalacji elektrycznych.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_Toc162521627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82F9E" w14:textId="77F9C1B1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8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 Wymagania dotyczące wykończenia obiektu.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_Toc162521628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777B2" w14:textId="6D6DECBE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29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 Warunki wykonania i odbioru robót budowlanych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_Toc162521629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7C374" w14:textId="4382139D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0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Wykonanie robót budowlanych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_Toc162521630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D20E8F" w14:textId="13BECEB2" w:rsidR="009E759F" w:rsidRPr="009E759F" w:rsidRDefault="003A0E01" w:rsidP="005248F0">
          <w:pPr>
            <w:pStyle w:val="Spistreci3"/>
            <w:ind w:firstLine="14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1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Dokumenty budowy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_Toc162521631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5607C" w14:textId="648DF1D4" w:rsidR="009E759F" w:rsidRPr="009E759F" w:rsidRDefault="003A0E01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2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7. Zasady przygotowania oferty przez Wykonawcę̨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_Toc162521632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35B66" w14:textId="2CDF010D" w:rsidR="009E759F" w:rsidRPr="009E759F" w:rsidRDefault="003A0E0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3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8. Dokumenty potwierdzające zgodność́ zamierzenia budowlanego z wymaganiami wynikającymi z odrębnych przepisów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_Toc162521633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6636B0" w14:textId="3EBF1512" w:rsidR="009E759F" w:rsidRPr="009E759F" w:rsidRDefault="003A0E0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4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9. Dysponowanie nieruchomością̨ na cele budowlane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_Toc162521634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CE796" w14:textId="422E329A" w:rsidR="009E759F" w:rsidRPr="009E759F" w:rsidRDefault="003A0E0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5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10. Przepisy prawne i normy związane z projektowaniem i wykonaniem zamierzenia budowlanego, do stosowania których zobowiązani są Zamawiający i Wykonawca.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_Toc162521635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D43D4" w14:textId="2908C90D" w:rsidR="009E759F" w:rsidRPr="009E759F" w:rsidRDefault="003A0E0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6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11. Inne posiadane informacje i dokumenty niezbędne do realizacji robót budowlanych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_Toc162521636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FE9CC" w14:textId="497AA800" w:rsidR="009E759F" w:rsidRPr="009E759F" w:rsidRDefault="003A0E01" w:rsidP="005248F0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7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Kopia mapy zasadniczej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_Toc162521637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B8D90E" w14:textId="6D8C3079" w:rsidR="009E759F" w:rsidRPr="009E759F" w:rsidRDefault="003A0E01" w:rsidP="005248F0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8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Wyniki badań gruntowo-wodnych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_Toc162521638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BAC6D" w14:textId="67322921" w:rsidR="009E759F" w:rsidRPr="009E759F" w:rsidRDefault="003A0E01" w:rsidP="005248F0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39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3) Zalecenia konserwatorskie konserwatora zabytków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_Toc162521639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C2B03C" w14:textId="3D3E063A" w:rsidR="009E759F" w:rsidRPr="009E759F" w:rsidRDefault="003A0E01" w:rsidP="005248F0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40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4) Inwentaryzacja zieleni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_Toc162521640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FB115" w14:textId="7EC4F2A2" w:rsidR="009E759F" w:rsidRPr="009E759F" w:rsidRDefault="003A0E01" w:rsidP="005248F0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41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5) Porozumienia, umowy, zgody lub pozwolenia oraz warunki techniczne i realizacyjne związane z przyłączeniem obiektu do istniejącej sieci wodociągowej, kanalizacyjnej, elektroenergetycznej oraz dróg dojazdowych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_Toc162521641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950D1" w14:textId="7B16F2EF" w:rsidR="009E759F" w:rsidRPr="009E759F" w:rsidRDefault="003A0E0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1642" w:history="1">
            <w:r w:rsidR="009E759F" w:rsidRPr="009E759F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12. Wykaz załączników do niniejszego opracowania: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_Toc162521642 \h </w:instrTex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58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E759F" w:rsidRPr="009E75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563E9" w14:textId="5E4E21C3" w:rsidR="00CB169B" w:rsidRDefault="00A249DA" w:rsidP="00CB169B">
          <w:pPr>
            <w:pStyle w:val="Spistreci2"/>
            <w:tabs>
              <w:tab w:val="right" w:leader="dot" w:pos="9062"/>
            </w:tabs>
            <w:rPr>
              <w:rFonts w:cs="Times New Roman"/>
              <w:b/>
              <w:bCs/>
              <w:szCs w:val="24"/>
            </w:rPr>
          </w:pPr>
          <w:r w:rsidRPr="00534C3A">
            <w:rPr>
              <w:rFonts w:ascii="Times New Roman" w:hAnsi="Times New Roman" w:cs="Times New Roman"/>
              <w:b/>
              <w:bCs/>
              <w:color w:val="FF0000"/>
              <w:sz w:val="24"/>
              <w:szCs w:val="24"/>
            </w:rPr>
            <w:fldChar w:fldCharType="end"/>
          </w:r>
        </w:p>
      </w:sdtContent>
    </w:sdt>
    <w:bookmarkStart w:id="0" w:name="_Toc143082802" w:displacedByCustomXml="prev"/>
    <w:bookmarkStart w:id="1" w:name="_Toc162521614"/>
    <w:p w14:paraId="6EA5B139" w14:textId="536F289D" w:rsidR="005248F0" w:rsidRDefault="005248F0" w:rsidP="00F7228E">
      <w:pPr>
        <w:pStyle w:val="Nagwek2"/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75F443" wp14:editId="76C96DA8">
                <wp:simplePos x="0" y="0"/>
                <wp:positionH relativeFrom="column">
                  <wp:posOffset>8198485</wp:posOffset>
                </wp:positionH>
                <wp:positionV relativeFrom="paragraph">
                  <wp:posOffset>345260</wp:posOffset>
                </wp:positionV>
                <wp:extent cx="360" cy="360"/>
                <wp:effectExtent l="114300" t="114300" r="95250" b="152400"/>
                <wp:wrapNone/>
                <wp:docPr id="1907261168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9867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640.6pt;margin-top:22.25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YQXrWaQEAAAcDAAAOAAAAAAAAAAAAAAAAADwCAABkcnMv&#10;ZTJvRG9jLnhtbFBLAQItABQABgAIAAAAIQBe5M8MxwEAAJAEAAAQAAAAAAAAAAAAAAAAANEDAABk&#10;cnMvaW5rL2luazEueG1sUEsBAi0AFAAGAAgAAAAhAJNl3ejhAAAACwEAAA8AAAAAAAAAAAAAAAAA&#10;x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492FD3" wp14:editId="48D6EFA9">
                <wp:simplePos x="0" y="0"/>
                <wp:positionH relativeFrom="column">
                  <wp:posOffset>5534485</wp:posOffset>
                </wp:positionH>
                <wp:positionV relativeFrom="paragraph">
                  <wp:posOffset>777260</wp:posOffset>
                </wp:positionV>
                <wp:extent cx="195480" cy="95400"/>
                <wp:effectExtent l="114300" t="114300" r="109855" b="133350"/>
                <wp:wrapNone/>
                <wp:docPr id="245835285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548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38918" id="Pismo odręczne 1" o:spid="_x0000_s1026" type="#_x0000_t75" style="position:absolute;margin-left:430.85pt;margin-top:56.25pt;width:25.3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">
                <v:imagedata r:id="rId11" o:title=""/>
              </v:shape>
            </w:pict>
          </mc:Fallback>
        </mc:AlternateContent>
      </w:r>
      <w:r>
        <w:rPr>
          <w:b/>
          <w:bCs/>
        </w:rPr>
        <w:br w:type="page"/>
      </w:r>
    </w:p>
    <w:p w14:paraId="2879E866" w14:textId="043BF666" w:rsidR="00AE7919" w:rsidRPr="00152235" w:rsidRDefault="00AE7919" w:rsidP="00F7228E">
      <w:pPr>
        <w:pStyle w:val="Nagwek2"/>
        <w:jc w:val="both"/>
        <w:rPr>
          <w:b/>
          <w:bCs/>
        </w:rPr>
      </w:pPr>
      <w:r w:rsidRPr="00152235">
        <w:rPr>
          <w:b/>
          <w:bCs/>
        </w:rPr>
        <w:lastRenderedPageBreak/>
        <w:t>I. Opis ogólny przedmiotu zamówienia</w:t>
      </w:r>
      <w:bookmarkEnd w:id="1"/>
      <w:bookmarkEnd w:id="0"/>
      <w:r w:rsidRPr="00152235">
        <w:rPr>
          <w:b/>
          <w:bCs/>
        </w:rPr>
        <w:t xml:space="preserve"> </w:t>
      </w:r>
    </w:p>
    <w:p w14:paraId="67D55A42" w14:textId="77777777" w:rsidR="00AE7919" w:rsidRDefault="00AE7919" w:rsidP="00F7228E">
      <w:pPr>
        <w:pStyle w:val="Nagwek3"/>
        <w:numPr>
          <w:ilvl w:val="0"/>
          <w:numId w:val="1"/>
        </w:numPr>
        <w:tabs>
          <w:tab w:val="num" w:pos="360"/>
        </w:tabs>
        <w:ind w:left="0" w:firstLine="0"/>
        <w:jc w:val="both"/>
      </w:pPr>
      <w:bookmarkStart w:id="2" w:name="_Toc143082803"/>
      <w:bookmarkStart w:id="3" w:name="_Toc162521615"/>
      <w:r>
        <w:t>Charakterystyczne parametry określające wielkość obiektu i zakres robót budowlanych</w:t>
      </w:r>
      <w:bookmarkEnd w:id="2"/>
      <w:bookmarkEnd w:id="3"/>
      <w:r>
        <w:t xml:space="preserve"> </w:t>
      </w:r>
    </w:p>
    <w:p w14:paraId="051BB7F4" w14:textId="77777777" w:rsidR="00AE7919" w:rsidRPr="00D307C8" w:rsidRDefault="00AE7919" w:rsidP="00F7228E">
      <w:pPr>
        <w:jc w:val="both"/>
        <w:rPr>
          <w:rFonts w:ascii="Times New Roman" w:hAnsi="Times New Roman" w:cs="Times New Roman"/>
          <w:sz w:val="24"/>
          <w:szCs w:val="24"/>
        </w:rPr>
      </w:pPr>
      <w:r w:rsidRPr="00D307C8">
        <w:rPr>
          <w:rFonts w:ascii="Times New Roman" w:hAnsi="Times New Roman" w:cs="Times New Roman"/>
          <w:sz w:val="24"/>
          <w:szCs w:val="24"/>
        </w:rPr>
        <w:t>Inwestycja realizowana będzie na terenie działki nr ew. 2/34 AM11 obręb Oporów, Miasto Wrocław na terenie Wrocławskiej Agencji Rozwoju Regionalnego S.A. we Wrocławiu przy ul. Karmelkowej, projekt i budowa hali magazynowej na terenie Zamawiającego.</w:t>
      </w:r>
    </w:p>
    <w:p w14:paraId="136CAD23" w14:textId="77777777" w:rsidR="00AE7919" w:rsidRPr="00CD0D11" w:rsidRDefault="00AE7919" w:rsidP="00F7228E">
      <w:pPr>
        <w:jc w:val="both"/>
      </w:pPr>
    </w:p>
    <w:p w14:paraId="4B3AD29C" w14:textId="77777777" w:rsidR="00AE7919" w:rsidRDefault="00AE7919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3613F4" wp14:editId="31A8451E">
            <wp:extent cx="5756910" cy="4209415"/>
            <wp:effectExtent l="0" t="0" r="0" b="635"/>
            <wp:docPr id="20581971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97193" name="Obraz 205819719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520" cy="42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AA27" w14:textId="4CAA436F" w:rsidR="00F7228E" w:rsidRDefault="00F7228E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Rys. 1. Planowana lokalizacja hali magazynowej.</w:t>
      </w:r>
    </w:p>
    <w:p w14:paraId="2AAE7BAC" w14:textId="77777777" w:rsidR="00AE7919" w:rsidRDefault="00AE7919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B3687" w14:textId="77777777" w:rsidR="00AE7919" w:rsidRDefault="00AE7919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F7E84" w14:textId="467B8A1F" w:rsidR="00DF6588" w:rsidRDefault="00280B4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62518411"/>
      <w:r>
        <w:rPr>
          <w:rFonts w:ascii="Times New Roman" w:eastAsia="Times New Roman" w:hAnsi="Times New Roman" w:cs="Times New Roman"/>
          <w:sz w:val="24"/>
          <w:szCs w:val="24"/>
        </w:rPr>
        <w:t xml:space="preserve">Zgodnie z decyzją Zamawiającego, </w:t>
      </w:r>
      <w:r w:rsidR="00AE7919">
        <w:rPr>
          <w:rFonts w:ascii="Times New Roman" w:eastAsia="Times New Roman" w:hAnsi="Times New Roman" w:cs="Times New Roman"/>
          <w:sz w:val="24"/>
          <w:szCs w:val="24"/>
        </w:rPr>
        <w:t>zamierza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AE7919">
        <w:rPr>
          <w:rFonts w:ascii="Times New Roman" w:eastAsia="Times New Roman" w:hAnsi="Times New Roman" w:cs="Times New Roman"/>
          <w:sz w:val="24"/>
          <w:szCs w:val="24"/>
        </w:rPr>
        <w:t xml:space="preserve"> zrealizować zadanie w </w:t>
      </w:r>
      <w:r w:rsidR="00DF6588">
        <w:rPr>
          <w:rFonts w:ascii="Times New Roman" w:eastAsia="Times New Roman" w:hAnsi="Times New Roman" w:cs="Times New Roman"/>
          <w:sz w:val="24"/>
          <w:szCs w:val="24"/>
        </w:rPr>
        <w:t>następującym trybie:</w:t>
      </w:r>
    </w:p>
    <w:p w14:paraId="3C80B159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68A4B" w14:textId="60C44278" w:rsidR="00361AE3" w:rsidRDefault="00DF658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przeprowadzenie i rozstrzygnięcie </w:t>
      </w:r>
      <w:r w:rsidR="00361AE3">
        <w:rPr>
          <w:rFonts w:ascii="Times New Roman" w:eastAsia="Times New Roman" w:hAnsi="Times New Roman" w:cs="Times New Roman"/>
          <w:sz w:val="24"/>
          <w:szCs w:val="24"/>
        </w:rPr>
        <w:t xml:space="preserve">przez Zamawiającego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 publicznego na roboty budowlane </w:t>
      </w:r>
      <w:r w:rsidR="00280B48">
        <w:rPr>
          <w:rFonts w:ascii="Times New Roman" w:eastAsia="Times New Roman" w:hAnsi="Times New Roman" w:cs="Times New Roman"/>
          <w:sz w:val="24"/>
          <w:szCs w:val="24"/>
        </w:rPr>
        <w:t xml:space="preserve">fundamentowania oraz </w:t>
      </w:r>
      <w:r>
        <w:rPr>
          <w:rFonts w:ascii="Times New Roman" w:eastAsia="Times New Roman" w:hAnsi="Times New Roman" w:cs="Times New Roman"/>
          <w:sz w:val="24"/>
          <w:szCs w:val="24"/>
        </w:rPr>
        <w:t>montaż</w:t>
      </w:r>
      <w:r w:rsidR="00361AE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systemowej hali magazynowej wraz z wewnętrzną instalacją energii elektrycznej zasilania i oświetlenia hali oraz z instalacją odprowadzenia </w:t>
      </w:r>
      <w:r w:rsidR="00CE0000">
        <w:rPr>
          <w:rFonts w:ascii="Times New Roman" w:eastAsia="Times New Roman" w:hAnsi="Times New Roman" w:cs="Times New Roman"/>
          <w:sz w:val="24"/>
          <w:szCs w:val="24"/>
        </w:rPr>
        <w:t>wód deszczowych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dachu hali</w:t>
      </w:r>
      <w:r w:rsidR="00361AE3">
        <w:rPr>
          <w:rFonts w:ascii="Times New Roman" w:eastAsia="Times New Roman" w:hAnsi="Times New Roman" w:cs="Times New Roman"/>
          <w:sz w:val="24"/>
          <w:szCs w:val="24"/>
        </w:rPr>
        <w:t xml:space="preserve"> (co jest przedmiotem niniejszego opracowania).</w:t>
      </w:r>
    </w:p>
    <w:p w14:paraId="6621B8AD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4FC38" w14:textId="30206725" w:rsidR="00DF6588" w:rsidRDefault="00361AE3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na podstawie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projektu budowlanego lub/i wykonawczego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udostępnion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9B1">
        <w:rPr>
          <w:rFonts w:ascii="Times New Roman" w:eastAsia="Times New Roman" w:hAnsi="Times New Roman" w:cs="Times New Roman"/>
          <w:sz w:val="24"/>
          <w:szCs w:val="24"/>
        </w:rPr>
        <w:t xml:space="preserve">Zamawiającemu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A1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Wykonawcę wyłonionego w postępowaniu opisanym w </w:t>
      </w:r>
      <w:r w:rsidR="00A179B1">
        <w:rPr>
          <w:rFonts w:ascii="Times New Roman" w:eastAsia="Times New Roman" w:hAnsi="Times New Roman" w:cs="Times New Roman"/>
          <w:sz w:val="24"/>
          <w:szCs w:val="24"/>
        </w:rPr>
        <w:t>pkt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wykonanie przez </w:t>
      </w:r>
      <w:r w:rsidR="00A179B1">
        <w:rPr>
          <w:rFonts w:ascii="Times New Roman" w:eastAsia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własnym zakresie </w:t>
      </w:r>
      <w:r w:rsidR="00280B48">
        <w:rPr>
          <w:rFonts w:ascii="Times New Roman" w:eastAsia="Times New Roman" w:hAnsi="Times New Roman" w:cs="Times New Roman"/>
          <w:sz w:val="24"/>
          <w:szCs w:val="24"/>
        </w:rPr>
        <w:t xml:space="preserve">dokumentacji projektowej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zagospodarowania terenu, </w:t>
      </w:r>
      <w:r w:rsidR="00280B48">
        <w:rPr>
          <w:rFonts w:ascii="Times New Roman" w:eastAsia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przebudowy instalacji zewnętrznych, </w:t>
      </w:r>
      <w:r w:rsidRPr="00280B48">
        <w:rPr>
          <w:rFonts w:ascii="Times New Roman" w:eastAsia="Times New Roman" w:hAnsi="Times New Roman" w:cs="Times New Roman"/>
          <w:sz w:val="24"/>
          <w:szCs w:val="24"/>
        </w:rPr>
        <w:t xml:space="preserve">fundamentowania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montażu systemowej hali magazynowej wraz z uzyskaniem niezbędnych uzgodnień i decyzji, w tym decyzji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pozwoleniu na budowę</w:t>
      </w:r>
      <w:r w:rsidR="00A179B1">
        <w:rPr>
          <w:rFonts w:ascii="Times New Roman" w:eastAsia="Times New Roman" w:hAnsi="Times New Roman" w:cs="Times New Roman"/>
          <w:sz w:val="24"/>
          <w:szCs w:val="24"/>
        </w:rPr>
        <w:t xml:space="preserve"> lub/i zgłoszenia zamiaru wykonania robót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wzmiankowanego zadania inwestycyjnego.</w:t>
      </w:r>
      <w:r w:rsidR="00DF6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9F1D9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ED1A0" w14:textId="0E28BD27" w:rsidR="00361AE3" w:rsidRDefault="00361AE3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przeprowadzenie i rozstrzygnięcie przez Zamawiającego zamówienia publicznego na roboty budowlane zagospodarowania terenu</w:t>
      </w:r>
      <w:r w:rsidR="00280B4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przebudowy instalacji zewnętrznych</w:t>
      </w:r>
      <w:r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 systemowej hali magazynowej</w:t>
      </w:r>
      <w:r w:rsidR="00CE0000">
        <w:rPr>
          <w:rFonts w:ascii="Times New Roman" w:eastAsia="Times New Roman" w:hAnsi="Times New Roman" w:cs="Times New Roman"/>
          <w:sz w:val="24"/>
          <w:szCs w:val="24"/>
        </w:rPr>
        <w:t xml:space="preserve"> (co jest przedmiotem odrębnego opracowania).</w:t>
      </w:r>
    </w:p>
    <w:p w14:paraId="61D3503E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17FBA" w14:textId="3BFFDD23" w:rsidR="00280B48" w:rsidRDefault="00280B4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wykonanie przez Wykonawcę wyłonionego w postępowaniu opisanym w pkt 3 robót budowlanych rozbiórki nawierzchni i niwelacji terenu w zakresie opisanym w odrębnym opracowaniu, zgodnie z dokumentacją projektową wykonaną przez Zamawiającego i zgodnie z treścią decyzji o pozwoleniu na budowę,</w:t>
      </w:r>
    </w:p>
    <w:p w14:paraId="413A6EA0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082DB" w14:textId="02BA5423" w:rsidR="00280B48" w:rsidRDefault="00280B4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wykonanie przez Wykonawcę wyłonionego w postępowaniu opisanym w pkt 1 robót budowalnych polegających na wykonaniu fundamentów hali magazynowej w zakresie opisanym w niniejszym opracowaniu, zgodnie z dokumentacją projektową wykonaną przez Zamawiającego i zgodnie z treścią decyzji o pozwoleniu na budowę,</w:t>
      </w:r>
    </w:p>
    <w:p w14:paraId="57C4D664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71101" w14:textId="79B2B489" w:rsidR="00280B48" w:rsidRDefault="00280B4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wykonanie przez Wykonawcę wyłonionego w postępowaniu opisanym w pkt 3 pozostałych robót budowlanych zgodnie z przedmiotem zamówienia, zgodnie z dokumentacją projektową wykonaną przez Zamawiającego i zgodnie z treścią decyzji o pozwoleniu na budowę,</w:t>
      </w:r>
    </w:p>
    <w:p w14:paraId="7E3B67BC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FA7D9" w14:textId="3561A673" w:rsidR="00280B48" w:rsidRDefault="00280B4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wykonanie przez Wykonawcę wyłonionego w postępowaniu opisanym w pkt 1 pozostałych robót budowlanych zgodnie z przedmiotem zamówienia, zgodnie z dokumentacją projektową wykonaną przez Zamawiającego i zgodnie z treścią decyzji o pozwoleniu na budowę.</w:t>
      </w:r>
    </w:p>
    <w:p w14:paraId="650429FD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3B523" w14:textId="59F3D7E2" w:rsidR="00280B48" w:rsidRDefault="00280B48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603A21">
        <w:rPr>
          <w:rFonts w:ascii="Times New Roman" w:eastAsia="Times New Roman" w:hAnsi="Times New Roman" w:cs="Times New Roman"/>
          <w:sz w:val="24"/>
          <w:szCs w:val="24"/>
        </w:rPr>
        <w:t>wykonanie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Wykonawców wyłonionych w postępowaniach opisanych w pkt 1 i 3</w:t>
      </w:r>
      <w:r w:rsidR="00603A21">
        <w:rPr>
          <w:rFonts w:ascii="Times New Roman" w:eastAsia="Times New Roman" w:hAnsi="Times New Roman" w:cs="Times New Roman"/>
          <w:sz w:val="24"/>
          <w:szCs w:val="24"/>
        </w:rPr>
        <w:t xml:space="preserve"> dokumentacji powykonawczej i 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 xml:space="preserve">uzyskania </w:t>
      </w:r>
      <w:r w:rsidR="00603A21">
        <w:rPr>
          <w:rFonts w:ascii="Times New Roman" w:eastAsia="Times New Roman" w:hAnsi="Times New Roman" w:cs="Times New Roman"/>
          <w:sz w:val="24"/>
          <w:szCs w:val="24"/>
        </w:rPr>
        <w:t>pozwoleń na użytkowanie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 xml:space="preserve"> (jeśli dotyczy)</w:t>
      </w:r>
      <w:r w:rsidR="00603A21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>części</w:t>
      </w:r>
      <w:r w:rsidR="00603A21">
        <w:rPr>
          <w:rFonts w:ascii="Times New Roman" w:eastAsia="Times New Roman" w:hAnsi="Times New Roman" w:cs="Times New Roman"/>
          <w:sz w:val="24"/>
          <w:szCs w:val="24"/>
        </w:rPr>
        <w:t xml:space="preserve"> zadania inwestycyjnego objętych </w:t>
      </w:r>
      <w:r w:rsidR="0030143F">
        <w:rPr>
          <w:rFonts w:ascii="Times New Roman" w:eastAsia="Times New Roman" w:hAnsi="Times New Roman" w:cs="Times New Roman"/>
          <w:sz w:val="24"/>
          <w:szCs w:val="24"/>
        </w:rPr>
        <w:t>odpowiednimi zakresami przedmiotów zamówienia.</w:t>
      </w:r>
    </w:p>
    <w:p w14:paraId="0179E3E1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B5FEF" w14:textId="385775E6" w:rsidR="00D7332F" w:rsidRDefault="002E2CDF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realizacji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zadania inwestycyjnego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wyłoniony w postępowaniu opisanym w pkt 1 powyżej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zobowiązany do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udostępnienia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Zamawiającemu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w wersji papierowej i w wersji cyfrowej w rozszerzeniu </w:t>
      </w:r>
      <w:proofErr w:type="spellStart"/>
      <w:r w:rsidR="00D7332F">
        <w:rPr>
          <w:rFonts w:ascii="Times New Roman" w:eastAsia="Times New Roman" w:hAnsi="Times New Roman" w:cs="Times New Roman"/>
          <w:sz w:val="24"/>
          <w:szCs w:val="24"/>
        </w:rPr>
        <w:t>dwg</w:t>
      </w:r>
      <w:proofErr w:type="spellEnd"/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 projektu budowlanego lub/i wykonawczego przedmiotowej hali magazynowej wraz z detalami fundamentowania. </w:t>
      </w:r>
    </w:p>
    <w:p w14:paraId="6333991B" w14:textId="77777777" w:rsidR="00D7332F" w:rsidRDefault="00D7332F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A6011" w14:textId="11E7F0BE" w:rsidR="00D7332F" w:rsidRDefault="002E2CDF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w tym zakresie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wymaga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 xml:space="preserve">od Wykonawcy </w:t>
      </w:r>
      <w:r w:rsidR="00603A21">
        <w:rPr>
          <w:rFonts w:ascii="Times New Roman" w:eastAsia="Times New Roman" w:hAnsi="Times New Roman" w:cs="Times New Roman"/>
          <w:sz w:val="24"/>
          <w:szCs w:val="24"/>
        </w:rPr>
        <w:t xml:space="preserve">przekazania pisemnej </w:t>
      </w:r>
      <w:r w:rsidR="00D7332F">
        <w:rPr>
          <w:rFonts w:ascii="Times New Roman" w:eastAsia="Times New Roman" w:hAnsi="Times New Roman" w:cs="Times New Roman"/>
          <w:sz w:val="24"/>
          <w:szCs w:val="24"/>
        </w:rPr>
        <w:t>zgody na wykorzystanie wyżej opisanego projektu budowlanego lub/i wykonawczego do celów wykonania przez Zamawiającego projektu budowalnego zadania inwestycyjnego i uzyskania dla tego zadania decyzji o pozwoleniu na budowę.</w:t>
      </w:r>
    </w:p>
    <w:p w14:paraId="11ED64CA" w14:textId="1DE8FAA8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BBDF1" w14:textId="0F169B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 tym zakresie wymaga od Wykonawcy ustanowienia kierowników robót budow</w:t>
      </w:r>
      <w:r w:rsidR="00FE221C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nych w ilości zależnej od rodzajów robót budowlanych.</w:t>
      </w:r>
    </w:p>
    <w:bookmarkEnd w:id="4"/>
    <w:p w14:paraId="3E38F9FE" w14:textId="77777777" w:rsidR="00603A21" w:rsidRDefault="00603A21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42A9C" w14:textId="77777777" w:rsidR="002E2CDF" w:rsidRDefault="002E2CDF" w:rsidP="00F7228E">
      <w:pPr>
        <w:pStyle w:val="Nagwek3"/>
        <w:jc w:val="both"/>
      </w:pPr>
      <w:bookmarkStart w:id="5" w:name="_Toc143082806"/>
      <w:bookmarkStart w:id="6" w:name="_Toc162521616"/>
      <w:r>
        <w:lastRenderedPageBreak/>
        <w:t>2. Aktualne uwarunkowania wykonania przedmiotu zamówienia</w:t>
      </w:r>
      <w:bookmarkEnd w:id="5"/>
      <w:bookmarkEnd w:id="6"/>
      <w:r>
        <w:t xml:space="preserve"> </w:t>
      </w:r>
    </w:p>
    <w:p w14:paraId="697F9200" w14:textId="77777777" w:rsidR="00CB169B" w:rsidRDefault="00CB169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366DC" w14:textId="4A190275" w:rsidR="002E2CDF" w:rsidRDefault="002E2CDF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Uwarunkowania dotyczące </w:t>
      </w:r>
      <w:r w:rsidR="0096380A">
        <w:rPr>
          <w:rFonts w:ascii="Times New Roman" w:eastAsia="Times New Roman" w:hAnsi="Times New Roman" w:cs="Times New Roman"/>
          <w:sz w:val="24"/>
          <w:szCs w:val="24"/>
        </w:rPr>
        <w:t>realizacji zadania inwestycyjnego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F8B82B" w14:textId="71905CD9" w:rsidR="002E2CDF" w:rsidRPr="00234862" w:rsidRDefault="002E2CDF" w:rsidP="00F7228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862">
        <w:rPr>
          <w:rFonts w:ascii="Times New Roman" w:eastAsia="Times New Roman" w:hAnsi="Times New Roman" w:cs="Times New Roman"/>
          <w:sz w:val="24"/>
          <w:szCs w:val="24"/>
        </w:rPr>
        <w:t xml:space="preserve">przedmiotowa działka znajduje się w miejscowym planie zagospodarowania przestrzennego, uchwała Rady Miejskiej Wrocławia numer XIII/251/15  z dnia 9 lipca 2015 r. „w sprawie Miejscowego planu zagospodarowania przestrzennego rejonie ulicy Karmelkowej i Giełdowej we Wrocławiu”. Oznaczona symbolem 10AG (A), przeznaczona na: handel detaliczny </w:t>
      </w:r>
      <w:proofErr w:type="spellStart"/>
      <w:r w:rsidRPr="00234862">
        <w:rPr>
          <w:rFonts w:ascii="Times New Roman" w:eastAsia="Times New Roman" w:hAnsi="Times New Roman" w:cs="Times New Roman"/>
          <w:sz w:val="24"/>
          <w:szCs w:val="24"/>
        </w:rPr>
        <w:t>małopowierzchniowy</w:t>
      </w:r>
      <w:proofErr w:type="spellEnd"/>
      <w:r w:rsidRPr="00234862">
        <w:rPr>
          <w:rFonts w:ascii="Times New Roman" w:eastAsia="Times New Roman" w:hAnsi="Times New Roman" w:cs="Times New Roman"/>
          <w:sz w:val="24"/>
          <w:szCs w:val="24"/>
        </w:rPr>
        <w:t xml:space="preserve"> A, handel detaliczny </w:t>
      </w:r>
      <w:proofErr w:type="spellStart"/>
      <w:r w:rsidRPr="00234862">
        <w:rPr>
          <w:rFonts w:ascii="Times New Roman" w:eastAsia="Times New Roman" w:hAnsi="Times New Roman" w:cs="Times New Roman"/>
          <w:sz w:val="24"/>
          <w:szCs w:val="24"/>
        </w:rPr>
        <w:t>małopowierzchniowy</w:t>
      </w:r>
      <w:proofErr w:type="spellEnd"/>
      <w:r w:rsidRPr="00234862">
        <w:rPr>
          <w:rFonts w:ascii="Times New Roman" w:eastAsia="Times New Roman" w:hAnsi="Times New Roman" w:cs="Times New Roman"/>
          <w:sz w:val="24"/>
          <w:szCs w:val="24"/>
        </w:rPr>
        <w:t xml:space="preserve"> B, gastronomię, wystawy i ekspozycję, pracownie artystyczne, biura, obiekty kongresowe i konferencyjne, obiekty hotelowe, usługi drobne, obiekty kształcenia dodatkowego, uczelnie wyższe, obiekty naukowe i badawcze, policje i służby ochrony, obiekty wystawienniczo-targowe, obiekty produkcyjne, produkcje drobną, wytwarzanie energii cieplnej, magazyny</w:t>
      </w:r>
    </w:p>
    <w:p w14:paraId="34E700BE" w14:textId="77777777" w:rsidR="00234862" w:rsidRDefault="00234862" w:rsidP="00F7228E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handel hurtowy, obsługa pojazdów, naprawa pojazdów, kryte urządzenia sportowe, skwery, infrastrukturę drogową, obiekty infrastruktury technicznej.  </w:t>
      </w:r>
    </w:p>
    <w:p w14:paraId="1D143D10" w14:textId="149AF46C" w:rsidR="00234862" w:rsidRDefault="00D7332F" w:rsidP="00F7228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234862" w:rsidRPr="00F040FF">
        <w:rPr>
          <w:rFonts w:ascii="Times New Roman" w:eastAsia="Times New Roman" w:hAnsi="Times New Roman" w:cs="Times New Roman"/>
          <w:sz w:val="24"/>
          <w:szCs w:val="24"/>
        </w:rPr>
        <w:t xml:space="preserve">ykonawca zobowiązany jest do wizytacji placu budowy i zapoznania się ze wszystkimi uwarunkowaniami technicznymi i formalnymi, </w:t>
      </w:r>
    </w:p>
    <w:p w14:paraId="4499F99D" w14:textId="77777777" w:rsidR="00234862" w:rsidRDefault="00234862" w:rsidP="00F7228E">
      <w:pPr>
        <w:pStyle w:val="Nagwek3"/>
        <w:jc w:val="both"/>
      </w:pPr>
      <w:bookmarkStart w:id="7" w:name="_Toc143082807"/>
      <w:bookmarkStart w:id="8" w:name="_Toc162521617"/>
      <w:r w:rsidRPr="00620EF6">
        <w:t>3. Ogólne właściwości funkcjonalno</w:t>
      </w:r>
      <w:r>
        <w:t>-</w:t>
      </w:r>
      <w:r w:rsidRPr="00620EF6">
        <w:t>użytkowe</w:t>
      </w:r>
      <w:bookmarkEnd w:id="7"/>
      <w:bookmarkEnd w:id="8"/>
      <w:r w:rsidRPr="00620EF6">
        <w:t xml:space="preserve"> </w:t>
      </w:r>
    </w:p>
    <w:p w14:paraId="4CC75553" w14:textId="77777777" w:rsidR="00CB169B" w:rsidRDefault="00CB169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FA1DA" w14:textId="5E10FD03" w:rsidR="00234862" w:rsidRDefault="00234862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>hala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magazynowa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2D4">
        <w:rPr>
          <w:rFonts w:ascii="Times New Roman" w:eastAsia="Times New Roman" w:hAnsi="Times New Roman" w:cs="Times New Roman"/>
          <w:sz w:val="24"/>
          <w:szCs w:val="24"/>
        </w:rPr>
        <w:t>jednoprzestrzenna, jednonawowa, bez dodatkowych słupów wewnątrz,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 xml:space="preserve"> przejazdowa, bez podpiwniczenia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40E1E4" w14:textId="77777777" w:rsidR="00234862" w:rsidRPr="00B52E62" w:rsidRDefault="00234862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62">
        <w:rPr>
          <w:rFonts w:ascii="Times New Roman" w:hAnsi="Times New Roman" w:cs="Times New Roman"/>
          <w:sz w:val="24"/>
          <w:szCs w:val="24"/>
        </w:rPr>
        <w:t xml:space="preserve">Przedmiot umowy należy wykonać́ przy następujących założeniach: </w:t>
      </w:r>
    </w:p>
    <w:p w14:paraId="0E755EF5" w14:textId="77777777" w:rsidR="008C705C" w:rsidRDefault="00234862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>ymiary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>obiektu:</w:t>
      </w:r>
    </w:p>
    <w:p w14:paraId="03334B22" w14:textId="77777777" w:rsidR="008C705C" w:rsidRDefault="008C705C" w:rsidP="008C705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4862" w:rsidRPr="008C705C">
        <w:rPr>
          <w:rFonts w:ascii="Times New Roman" w:eastAsia="Times New Roman" w:hAnsi="Times New Roman" w:cs="Times New Roman"/>
          <w:sz w:val="24"/>
          <w:szCs w:val="24"/>
        </w:rPr>
        <w:t xml:space="preserve">długość́ </w:t>
      </w:r>
      <w:r w:rsidR="00152235" w:rsidRPr="008C705C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 w:rsidR="00234862" w:rsidRPr="008C705C">
        <w:rPr>
          <w:rFonts w:ascii="Times New Roman" w:eastAsia="Times New Roman" w:hAnsi="Times New Roman" w:cs="Times New Roman"/>
          <w:sz w:val="24"/>
          <w:szCs w:val="24"/>
        </w:rPr>
        <w:t>62,00 m</w:t>
      </w:r>
      <w:r w:rsidR="00152235" w:rsidRPr="008C705C">
        <w:rPr>
          <w:rFonts w:ascii="Times New Roman" w:eastAsia="Times New Roman" w:hAnsi="Times New Roman" w:cs="Times New Roman"/>
          <w:sz w:val="24"/>
          <w:szCs w:val="24"/>
        </w:rPr>
        <w:t xml:space="preserve"> (+-2%),</w:t>
      </w:r>
    </w:p>
    <w:p w14:paraId="6F26BC6B" w14:textId="61D61B4F" w:rsidR="00234862" w:rsidRPr="008C705C" w:rsidRDefault="00234862" w:rsidP="008C705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- szerokość́ </w:t>
      </w:r>
      <w:r w:rsidR="00152235" w:rsidRPr="008C705C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>16,00 m</w:t>
      </w:r>
      <w:r w:rsidR="00152235" w:rsidRPr="008C705C">
        <w:rPr>
          <w:rFonts w:ascii="Times New Roman" w:eastAsia="Times New Roman" w:hAnsi="Times New Roman" w:cs="Times New Roman"/>
          <w:sz w:val="24"/>
          <w:szCs w:val="24"/>
        </w:rPr>
        <w:t xml:space="preserve"> (+-2%)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C1757D9" w14:textId="0CFBC6AF" w:rsidR="00234862" w:rsidRDefault="00234862" w:rsidP="00F7228E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wysokość okapu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eastAsia="Times New Roman" w:hAnsi="Times New Roman" w:cs="Times New Roman"/>
          <w:sz w:val="24"/>
          <w:szCs w:val="24"/>
        </w:rPr>
        <w:t>5,00 m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91E6C9" w14:textId="3716182F" w:rsidR="00234862" w:rsidRPr="00EF3332" w:rsidRDefault="00234862" w:rsidP="00F7228E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wysokość do kalenicy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eastAsia="Times New Roman" w:hAnsi="Times New Roman" w:cs="Times New Roman"/>
          <w:sz w:val="24"/>
          <w:szCs w:val="24"/>
        </w:rPr>
        <w:t>6,70 m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FADC0" w14:textId="71270BFE" w:rsidR="00234862" w:rsidRDefault="00234862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332">
        <w:rPr>
          <w:rFonts w:ascii="Times New Roman" w:eastAsia="Times New Roman" w:hAnsi="Times New Roman" w:cs="Times New Roman"/>
          <w:sz w:val="24"/>
          <w:szCs w:val="24"/>
        </w:rPr>
        <w:t xml:space="preserve">powierzchnia zabudowy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>992,00 m</w:t>
      </w:r>
      <w:r w:rsidRPr="00EF3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52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(+-2%).</w:t>
      </w:r>
    </w:p>
    <w:p w14:paraId="39C95479" w14:textId="77777777" w:rsidR="00234862" w:rsidRPr="00EF3332" w:rsidRDefault="00234862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konstrukcja dachu: </w:t>
      </w:r>
    </w:p>
    <w:p w14:paraId="7BBA88DC" w14:textId="77777777" w:rsidR="00234862" w:rsidRPr="00EF3332" w:rsidRDefault="00234862" w:rsidP="00F7228E">
      <w:pPr>
        <w:tabs>
          <w:tab w:val="left" w:pos="2946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20EF6">
        <w:rPr>
          <w:rFonts w:ascii="Times New Roman" w:eastAsia="Times New Roman" w:hAnsi="Times New Roman" w:cs="Times New Roman"/>
          <w:color w:val="000000"/>
          <w:sz w:val="24"/>
          <w:szCs w:val="24"/>
        </w:rPr>
        <w:t>dach dwuspadowy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E215722" w14:textId="729E3859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20EF6">
        <w:rPr>
          <w:rFonts w:ascii="Times New Roman" w:eastAsia="Times New Roman" w:hAnsi="Times New Roman" w:cs="Times New Roman"/>
          <w:color w:val="000000"/>
          <w:sz w:val="24"/>
          <w:szCs w:val="24"/>
        </w:rPr>
        <w:t>kąt nachylenia dachu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około</w:t>
      </w:r>
      <w:r w:rsidRPr="0062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12°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235"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>(+-1</w:t>
      </w:r>
      <w:r w:rsidR="00152235" w:rsidRPr="00E6751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o</w:t>
      </w:r>
      <w:r w:rsidR="00152235"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383C64"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14:paraId="20188CE5" w14:textId="77777777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pokrycie dachu: PCV – pompowany </w:t>
      </w:r>
      <w:r w:rsidRPr="0016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tzw. </w:t>
      </w:r>
      <w:proofErr w:type="spellStart"/>
      <w:r w:rsidRPr="001652D4">
        <w:rPr>
          <w:rFonts w:ascii="Times New Roman" w:eastAsia="Times New Roman" w:hAnsi="Times New Roman" w:cs="Times New Roman"/>
          <w:color w:val="000000"/>
          <w:sz w:val="24"/>
          <w:szCs w:val="24"/>
        </w:rPr>
        <w:t>termodach</w:t>
      </w:r>
      <w:proofErr w:type="spellEnd"/>
      <w:r w:rsidRPr="0016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(podwójna warstwa plandeki z systemem nadmuchowym),</w:t>
      </w:r>
    </w:p>
    <w:p w14:paraId="68E1E2FD" w14:textId="667A4765" w:rsidR="00234862" w:rsidRDefault="00234862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332">
        <w:rPr>
          <w:rFonts w:ascii="Times New Roman" w:eastAsia="Times New Roman" w:hAnsi="Times New Roman" w:cs="Times New Roman"/>
          <w:color w:val="000000"/>
          <w:sz w:val="24"/>
          <w:szCs w:val="24"/>
        </w:rPr>
        <w:t>pokrycie ścian: płyta warstwowa PIR100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332">
        <w:rPr>
          <w:rFonts w:ascii="Times New Roman" w:eastAsia="Times New Roman" w:hAnsi="Times New Roman" w:cs="Times New Roman"/>
          <w:color w:val="000000"/>
          <w:sz w:val="24"/>
          <w:szCs w:val="24"/>
        </w:rPr>
        <w:t>mm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inny rodzaj przegrody uzgodniony z Zamawiającym,</w:t>
      </w:r>
    </w:p>
    <w:p w14:paraId="3CCDEDC9" w14:textId="77777777" w:rsidR="00234862" w:rsidRDefault="00234862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wyposażenie dodatkowe: </w:t>
      </w:r>
    </w:p>
    <w:p w14:paraId="432804BF" w14:textId="711BDFCB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pary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drzwi o wymiarach </w:t>
      </w:r>
      <w:r w:rsidR="00383C64">
        <w:rPr>
          <w:rFonts w:ascii="Times New Roman" w:eastAsia="Times New Roman" w:hAnsi="Times New Roman" w:cs="Times New Roman"/>
          <w:color w:val="000000"/>
          <w:sz w:val="24"/>
          <w:szCs w:val="24"/>
        </w:rPr>
        <w:t>w świetle otworu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1,0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2,0m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14AED39" w14:textId="79915A83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bram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segmentow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ręcznie podnoszon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góry o wymiarach 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świetle otworu około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4,5m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(+-2%),</w:t>
      </w:r>
    </w:p>
    <w:p w14:paraId="627B9BBE" w14:textId="1EFC7AE8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bram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segmentow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automatycznie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podnoszon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góry o wymiarach 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świetle otworu około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4,5m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(+-2%)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B12A190" w14:textId="77777777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C5E16">
        <w:rPr>
          <w:rFonts w:ascii="Times New Roman" w:eastAsia="Times New Roman" w:hAnsi="Times New Roman" w:cs="Times New Roman"/>
          <w:color w:val="000000"/>
          <w:sz w:val="24"/>
          <w:szCs w:val="24"/>
        </w:rPr>
        <w:t>obróbki blacharskie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4CCED79" w14:textId="049F0241" w:rsidR="00234862" w:rsidRDefault="00234862" w:rsidP="00F7228E">
      <w:pPr>
        <w:spacing w:line="276" w:lineRule="auto"/>
        <w:ind w:left="36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wewnętrzna instalacja elektryczna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zasilania i oświetlenia,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4BF24D4" w14:textId="7CCA21DA" w:rsidR="00234862" w:rsidRDefault="00234862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3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fundamenty w postaci stóp fundamentowych o wymiarach </w:t>
      </w:r>
      <w:r w:rsidR="00152235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przedstawionych przez Wykonawcę w formie detalu w ramach przekazanego Zamawiającemu projektu konstrukcyjnego,</w:t>
      </w:r>
    </w:p>
    <w:p w14:paraId="1368C25C" w14:textId="063775DE" w:rsidR="00152235" w:rsidRPr="00EF3332" w:rsidRDefault="00152235" w:rsidP="00F722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instalacja odprowadzenia wody z dachu hali – rynny i rury spustowe PCV,</w:t>
      </w:r>
    </w:p>
    <w:p w14:paraId="48A00CDE" w14:textId="77777777" w:rsidR="006F2F6A" w:rsidRPr="00CF218B" w:rsidRDefault="006F2F6A" w:rsidP="00F7228E">
      <w:pPr>
        <w:pStyle w:val="Nagwek3"/>
        <w:jc w:val="both"/>
      </w:pPr>
      <w:bookmarkStart w:id="9" w:name="_Toc143082808"/>
      <w:bookmarkStart w:id="10" w:name="_Toc162521618"/>
      <w:r w:rsidRPr="00CF218B">
        <w:t>4. Szczegółowe właściwości funkcjonalno</w:t>
      </w:r>
      <w:r>
        <w:t>-</w:t>
      </w:r>
      <w:r w:rsidRPr="00CF218B">
        <w:t>użytkowe</w:t>
      </w:r>
      <w:bookmarkEnd w:id="9"/>
      <w:bookmarkEnd w:id="10"/>
      <w:r w:rsidRPr="00CF218B">
        <w:t xml:space="preserve"> </w:t>
      </w:r>
    </w:p>
    <w:p w14:paraId="10DFEAEF" w14:textId="77777777" w:rsidR="00CB169B" w:rsidRDefault="00CB169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A6D27" w14:textId="162126F3" w:rsidR="006F2F6A" w:rsidRPr="00CF218B" w:rsidRDefault="006F2F6A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8B">
        <w:rPr>
          <w:rFonts w:ascii="Times New Roman" w:eastAsia="Times New Roman" w:hAnsi="Times New Roman" w:cs="Times New Roman"/>
          <w:sz w:val="24"/>
          <w:szCs w:val="24"/>
        </w:rPr>
        <w:t xml:space="preserve">Szacunkowe dane wyjściowe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hali magazynowej w ramach </w:t>
      </w:r>
      <w:r w:rsidRPr="00CF21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DA3619" w14:textId="4AC602A2" w:rsidR="006F2F6A" w:rsidRDefault="006F2F6A" w:rsidP="00F722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E62">
        <w:rPr>
          <w:rFonts w:ascii="Times New Roman" w:eastAsia="Times New Roman" w:hAnsi="Times New Roman" w:cs="Times New Roman"/>
          <w:sz w:val="24"/>
          <w:szCs w:val="24"/>
        </w:rPr>
        <w:t xml:space="preserve">powierzchnia </w:t>
      </w:r>
      <w:r>
        <w:rPr>
          <w:rFonts w:ascii="Times New Roman" w:eastAsia="Times New Roman" w:hAnsi="Times New Roman" w:cs="Times New Roman"/>
          <w:sz w:val="24"/>
          <w:szCs w:val="24"/>
        </w:rPr>
        <w:t>zabudowy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około </w:t>
      </w:r>
      <w:r w:rsidRPr="00B52E62">
        <w:rPr>
          <w:rFonts w:ascii="Times New Roman" w:eastAsia="Times New Roman" w:hAnsi="Times New Roman" w:cs="Times New Roman"/>
          <w:sz w:val="24"/>
          <w:szCs w:val="24"/>
        </w:rPr>
        <w:t>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B52E62">
        <w:rPr>
          <w:rFonts w:ascii="Times New Roman" w:eastAsia="Times New Roman" w:hAnsi="Times New Roman" w:cs="Times New Roman"/>
          <w:sz w:val="24"/>
          <w:szCs w:val="24"/>
        </w:rPr>
        <w:t>m2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5A617C" w14:textId="7A7EE858" w:rsidR="006F2F6A" w:rsidRDefault="006F2F6A" w:rsidP="00F722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powierzchnia użytkowa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około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937,00 m2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5A8406" w14:textId="5F88F0A0" w:rsidR="006F2F6A" w:rsidRDefault="006F2F6A" w:rsidP="00F722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kubatura brutto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około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5803,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m3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90A847" w14:textId="77777777" w:rsidR="008C705C" w:rsidRDefault="006F2F6A" w:rsidP="00F722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kubatura netto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około </w:t>
      </w:r>
      <w:r>
        <w:rPr>
          <w:rFonts w:ascii="Times New Roman" w:eastAsia="Times New Roman" w:hAnsi="Times New Roman" w:cs="Times New Roman"/>
          <w:sz w:val="24"/>
          <w:szCs w:val="24"/>
        </w:rPr>
        <w:t>544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m3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7B9EF" w14:textId="28DE760C" w:rsidR="006F2F6A" w:rsidRPr="008C705C" w:rsidRDefault="006F2F6A" w:rsidP="008C70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50B45" w14:textId="77777777" w:rsidR="006F2F6A" w:rsidRPr="00E67513" w:rsidRDefault="006F2F6A" w:rsidP="00F7228E">
      <w:pPr>
        <w:pStyle w:val="Nagwek2"/>
        <w:jc w:val="both"/>
        <w:rPr>
          <w:b/>
          <w:bCs/>
        </w:rPr>
      </w:pPr>
      <w:bookmarkStart w:id="11" w:name="_Toc143082809"/>
      <w:bookmarkStart w:id="12" w:name="_Toc162521619"/>
      <w:r w:rsidRPr="00E67513">
        <w:rPr>
          <w:b/>
          <w:bCs/>
        </w:rPr>
        <w:t>II. Opis wymagań́ Zamawiającego w stosunku do przedmiotu zamówienia</w:t>
      </w:r>
      <w:bookmarkEnd w:id="11"/>
      <w:bookmarkEnd w:id="12"/>
      <w:r w:rsidRPr="00E67513">
        <w:rPr>
          <w:b/>
          <w:bCs/>
        </w:rPr>
        <w:t xml:space="preserve"> </w:t>
      </w:r>
    </w:p>
    <w:p w14:paraId="739529D1" w14:textId="4109C49C" w:rsidR="006F2F6A" w:rsidRDefault="00152235" w:rsidP="00F7228E">
      <w:pPr>
        <w:pStyle w:val="Nagwek3"/>
        <w:jc w:val="both"/>
      </w:pPr>
      <w:bookmarkStart w:id="13" w:name="_Toc143082811"/>
      <w:bookmarkStart w:id="14" w:name="_Toc162521620"/>
      <w:r>
        <w:t>1</w:t>
      </w:r>
      <w:r w:rsidR="006F2F6A">
        <w:t xml:space="preserve">. Wymagania dotyczące </w:t>
      </w:r>
      <w:r>
        <w:t>obiektu hali magazynowej</w:t>
      </w:r>
      <w:r w:rsidR="006F2F6A">
        <w:t>:</w:t>
      </w:r>
      <w:bookmarkEnd w:id="13"/>
      <w:bookmarkEnd w:id="14"/>
      <w:r w:rsidR="006F2F6A">
        <w:t xml:space="preserve">  </w:t>
      </w:r>
    </w:p>
    <w:p w14:paraId="53AA979C" w14:textId="77777777" w:rsidR="00CB169B" w:rsidRPr="00CB169B" w:rsidRDefault="00CB169B" w:rsidP="00CB16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23F72" w14:textId="52872C4A" w:rsidR="006F2F6A" w:rsidRPr="003A7A62" w:rsidRDefault="006F2F6A" w:rsidP="00F722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62">
        <w:rPr>
          <w:rFonts w:ascii="Times New Roman" w:eastAsia="Times New Roman" w:hAnsi="Times New Roman" w:cs="Times New Roman"/>
          <w:sz w:val="24"/>
          <w:szCs w:val="24"/>
        </w:rPr>
        <w:t>budynek jednonawowy, bez podpiwniczenia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F8D075" w14:textId="0A416A5C" w:rsidR="006F2F6A" w:rsidRPr="003A7A62" w:rsidRDefault="006F2F6A" w:rsidP="00F722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62">
        <w:rPr>
          <w:rFonts w:ascii="Times New Roman" w:eastAsia="Times New Roman" w:hAnsi="Times New Roman" w:cs="Times New Roman"/>
          <w:sz w:val="24"/>
          <w:szCs w:val="24"/>
        </w:rPr>
        <w:t>hala przejazdowa, wyposażona w cztery, segmentowe bramy wjazdowe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(dwie otwierane automatycznie, dwie ręcznie)</w:t>
      </w: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 o wymiarach w świetle szer. 3,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7A62">
        <w:rPr>
          <w:rFonts w:ascii="Times New Roman" w:eastAsia="Times New Roman" w:hAnsi="Times New Roman" w:cs="Times New Roman"/>
          <w:sz w:val="24"/>
          <w:szCs w:val="24"/>
        </w:rPr>
        <w:t>5m i wys. 4,5m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 xml:space="preserve"> (+-2%),</w:t>
      </w: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 usytuowanie bram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sposób otwierania </w:t>
      </w: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do uzgodnienia z Zamawiającym, </w:t>
      </w:r>
    </w:p>
    <w:p w14:paraId="3561DC64" w14:textId="7F056365" w:rsidR="006F2F6A" w:rsidRPr="003A7A62" w:rsidRDefault="006F2F6A" w:rsidP="00F722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minimum 4 </w:t>
      </w:r>
      <w:r w:rsidR="00152235">
        <w:rPr>
          <w:rFonts w:ascii="Times New Roman" w:eastAsia="Times New Roman" w:hAnsi="Times New Roman" w:cs="Times New Roman"/>
          <w:sz w:val="24"/>
          <w:szCs w:val="24"/>
        </w:rPr>
        <w:t>pary</w:t>
      </w: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 drzwi wejściowych – usytuowanie do uzgodnienia z Zamawiającym,</w:t>
      </w:r>
    </w:p>
    <w:p w14:paraId="0650B189" w14:textId="75AC09A2" w:rsidR="006F2F6A" w:rsidRPr="003A7A62" w:rsidRDefault="006F2F6A" w:rsidP="00F722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podłoga w hali </w:t>
      </w:r>
      <w:r w:rsidR="00383C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A62">
        <w:rPr>
          <w:rFonts w:ascii="Times New Roman" w:eastAsia="Times New Roman" w:hAnsi="Times New Roman" w:cs="Times New Roman"/>
          <w:sz w:val="24"/>
          <w:szCs w:val="24"/>
        </w:rPr>
        <w:t>kostka brukowa</w:t>
      </w:r>
      <w:r w:rsidR="00383C64">
        <w:rPr>
          <w:rFonts w:ascii="Times New Roman" w:eastAsia="Times New Roman" w:hAnsi="Times New Roman" w:cs="Times New Roman"/>
          <w:sz w:val="24"/>
          <w:szCs w:val="24"/>
        </w:rPr>
        <w:t xml:space="preserve"> przełożona i uzupełniona przez wykonawcę wyłonionego w postępowaniu opisanym w rozdziale I, ust. 1 pkt 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B79A00" w14:textId="3EECBCBE" w:rsidR="006F2F6A" w:rsidRDefault="006F2F6A" w:rsidP="00F722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62">
        <w:rPr>
          <w:rFonts w:ascii="Times New Roman" w:eastAsia="Times New Roman" w:hAnsi="Times New Roman" w:cs="Times New Roman"/>
          <w:sz w:val="24"/>
          <w:szCs w:val="24"/>
        </w:rPr>
        <w:t xml:space="preserve">ściany hali wykonane w lekkiej obudowie z płyt osłonowych /trudnopalnych/ np. systemowych płyt warstwowych, składających </w:t>
      </w:r>
      <w:r w:rsidRPr="008B75CB">
        <w:rPr>
          <w:rFonts w:ascii="Times New Roman" w:eastAsia="Times New Roman" w:hAnsi="Times New Roman" w:cs="Times New Roman"/>
          <w:sz w:val="24"/>
          <w:szCs w:val="24"/>
        </w:rPr>
        <w:t>się z dwóch okładzin z blachy stalowej oraz rdzenia konstrukcyjno-izolacyjnego znajdującego się między nimi PIR 100mm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B75CB">
        <w:rPr>
          <w:rFonts w:ascii="Times New Roman" w:eastAsia="Times New Roman" w:hAnsi="Times New Roman" w:cs="Times New Roman"/>
          <w:sz w:val="24"/>
          <w:szCs w:val="24"/>
        </w:rPr>
        <w:t>ewnętrzna i wewnętrzna warstwa płyty z blachy powlekanej poliestrem</w:t>
      </w:r>
      <w:r w:rsidR="00383C64">
        <w:rPr>
          <w:rFonts w:ascii="Times New Roman" w:eastAsia="Times New Roman" w:hAnsi="Times New Roman" w:cs="Times New Roman"/>
          <w:sz w:val="24"/>
          <w:szCs w:val="24"/>
        </w:rPr>
        <w:t xml:space="preserve"> – ewentualne zmiany specyfikacji przegród do uzgodnienia z Zamawiającym w ramach zapytania oferenta do treści Opisu Przedmiotu Zamówienia, </w:t>
      </w:r>
    </w:p>
    <w:p w14:paraId="7E9BEBE8" w14:textId="0A566E3C" w:rsidR="006F2F6A" w:rsidRPr="003A7A62" w:rsidRDefault="00383C64" w:rsidP="00F7228E">
      <w:pPr>
        <w:spacing w:line="276" w:lineRule="auto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6F2F6A" w:rsidRPr="003A7A62">
        <w:rPr>
          <w:rFonts w:ascii="Times New Roman" w:eastAsia="Times New Roman" w:hAnsi="Times New Roman" w:cs="Times New Roman"/>
          <w:sz w:val="24"/>
          <w:szCs w:val="24"/>
        </w:rPr>
        <w:t xml:space="preserve">dach dwuspadowy o nachyleniu. 12° </w:t>
      </w:r>
      <w:r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>(+-1</w:t>
      </w:r>
      <w:r w:rsidRPr="00E6751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o</w:t>
      </w:r>
      <w:r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 w:rsidR="006F2F6A" w:rsidRPr="003A7A62">
        <w:rPr>
          <w:rFonts w:ascii="Times New Roman" w:eastAsia="Times New Roman" w:hAnsi="Times New Roman" w:cs="Times New Roman"/>
          <w:sz w:val="24"/>
          <w:szCs w:val="24"/>
        </w:rPr>
        <w:t>w konstrukcji stalowej z odwodnieniem zewnętrznym i orynnowaniem (PCV). Pokrycie dachu wykonane w lekkiej obudowie z podwójnej warstwy plandeki z systemem nadmuchowym.</w:t>
      </w:r>
      <w:r w:rsidR="006F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6116D" w14:textId="300D350D" w:rsidR="006F2F6A" w:rsidRDefault="00383C64" w:rsidP="00F7228E">
      <w:pPr>
        <w:pStyle w:val="Nagwek3"/>
        <w:jc w:val="both"/>
      </w:pPr>
      <w:bookmarkStart w:id="15" w:name="_Toc143082812"/>
      <w:bookmarkStart w:id="16" w:name="_Toc162521621"/>
      <w:r>
        <w:t>2</w:t>
      </w:r>
      <w:r w:rsidR="006F2F6A" w:rsidRPr="00432A7C">
        <w:t>.  Wymagania dotyczące konstrukcji</w:t>
      </w:r>
      <w:bookmarkEnd w:id="15"/>
      <w:bookmarkEnd w:id="16"/>
      <w:r w:rsidR="006F2F6A" w:rsidRPr="00432A7C">
        <w:t xml:space="preserve"> </w:t>
      </w:r>
    </w:p>
    <w:p w14:paraId="04560E93" w14:textId="77777777" w:rsidR="00CB169B" w:rsidRPr="00CB169B" w:rsidRDefault="00CB169B" w:rsidP="00CB169B"/>
    <w:p w14:paraId="69C75D09" w14:textId="77777777" w:rsidR="006F2F6A" w:rsidRPr="003A7A62" w:rsidRDefault="006F2F6A" w:rsidP="00F722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A62">
        <w:rPr>
          <w:rFonts w:ascii="Times New Roman" w:eastAsia="Times New Roman" w:hAnsi="Times New Roman" w:cs="Times New Roman"/>
          <w:sz w:val="24"/>
          <w:szCs w:val="24"/>
        </w:rPr>
        <w:t>hala w konstrukcji stalowo-aluminiowej, z uwzględnieniem normatywnych obciążeń́ śniegiem i wiatrem według I strefy klimatycznej, zabezpieczona antykorozyjnie oraz przeciwpożarowo, zgodnie z obowiązującymi przepisami,</w:t>
      </w:r>
    </w:p>
    <w:p w14:paraId="20490554" w14:textId="77777777" w:rsidR="006F2F6A" w:rsidRPr="008B75CB" w:rsidRDefault="006F2F6A" w:rsidP="00F722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CB">
        <w:rPr>
          <w:rFonts w:ascii="Times New Roman" w:eastAsia="Times New Roman" w:hAnsi="Times New Roman" w:cs="Times New Roman"/>
          <w:sz w:val="24"/>
          <w:szCs w:val="24"/>
        </w:rPr>
        <w:t xml:space="preserve">konstrukcja nie może posiadać́ dodatkowych słupów wewnątrz hali, </w:t>
      </w:r>
    </w:p>
    <w:p w14:paraId="40561688" w14:textId="120E5A6D" w:rsidR="002E2CDF" w:rsidRPr="003C2D5B" w:rsidRDefault="006F2F6A" w:rsidP="00F722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1fob9te" w:colFirst="0" w:colLast="0"/>
      <w:bookmarkEnd w:id="17"/>
      <w:r w:rsidRPr="003A7A62">
        <w:rPr>
          <w:rFonts w:ascii="Times New Roman" w:eastAsia="Times New Roman" w:hAnsi="Times New Roman" w:cs="Times New Roman"/>
          <w:sz w:val="24"/>
          <w:szCs w:val="24"/>
        </w:rPr>
        <w:t>dach hali dwuspadowy, w konstrukcji stalowej o nachyleniu 12°</w:t>
      </w:r>
      <w:r w:rsidR="0038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C64"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>(+-1</w:t>
      </w:r>
      <w:r w:rsidR="00383C64" w:rsidRPr="00E6751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o</w:t>
      </w:r>
      <w:r w:rsidR="00383C64"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  <w:r w:rsidRPr="00E675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6022B8D" w14:textId="22DAB212" w:rsidR="00C8220C" w:rsidRPr="00A51694" w:rsidRDefault="00383C64" w:rsidP="00F7228E">
      <w:pPr>
        <w:pStyle w:val="Nagwek3"/>
        <w:jc w:val="both"/>
      </w:pPr>
      <w:bookmarkStart w:id="18" w:name="_Toc143082813"/>
      <w:bookmarkStart w:id="19" w:name="_Toc162521622"/>
      <w:r>
        <w:lastRenderedPageBreak/>
        <w:t>3</w:t>
      </w:r>
      <w:r w:rsidR="00C8220C" w:rsidRPr="00A51694">
        <w:t xml:space="preserve">. Wymagania dotyczące instalacji </w:t>
      </w:r>
      <w:r w:rsidR="00C8220C">
        <w:t>budowlanych</w:t>
      </w:r>
      <w:bookmarkEnd w:id="18"/>
      <w:bookmarkEnd w:id="19"/>
    </w:p>
    <w:p w14:paraId="1C4D64DD" w14:textId="00B10283" w:rsidR="00C8220C" w:rsidRPr="00C95B84" w:rsidRDefault="00383C64" w:rsidP="00F7228E">
      <w:pPr>
        <w:pStyle w:val="Nagwek3"/>
        <w:jc w:val="both"/>
      </w:pPr>
      <w:bookmarkStart w:id="20" w:name="_Toc143082814"/>
      <w:bookmarkStart w:id="21" w:name="_Toc162521623"/>
      <w:r>
        <w:t>1)</w:t>
      </w:r>
      <w:r w:rsidR="00C8220C" w:rsidRPr="00C95B84">
        <w:t xml:space="preserve"> Wymagania dotyczące instalacji wodociągowej</w:t>
      </w:r>
      <w:bookmarkEnd w:id="20"/>
      <w:bookmarkEnd w:id="21"/>
      <w:r w:rsidR="00C8220C" w:rsidRPr="00C95B84">
        <w:t xml:space="preserve"> </w:t>
      </w:r>
    </w:p>
    <w:p w14:paraId="2A511C85" w14:textId="179CEC6E" w:rsidR="00AB471B" w:rsidRPr="003E2304" w:rsidRDefault="00C8220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694">
        <w:rPr>
          <w:rFonts w:ascii="Times New Roman" w:eastAsia="Times New Roman" w:hAnsi="Times New Roman" w:cs="Times New Roman"/>
          <w:sz w:val="24"/>
          <w:szCs w:val="24"/>
        </w:rPr>
        <w:t xml:space="preserve">Obiekt nie będzie wyposażony w instalację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wodociągową. </w:t>
      </w:r>
    </w:p>
    <w:p w14:paraId="4426A511" w14:textId="741DF517" w:rsidR="00C8220C" w:rsidRPr="00C95B84" w:rsidRDefault="00383C64" w:rsidP="00F7228E">
      <w:pPr>
        <w:pStyle w:val="Nagwek3"/>
        <w:jc w:val="both"/>
      </w:pPr>
      <w:bookmarkStart w:id="22" w:name="_Toc143082815"/>
      <w:bookmarkStart w:id="23" w:name="_Toc162521624"/>
      <w:r>
        <w:t>2)</w:t>
      </w:r>
      <w:r w:rsidR="00C8220C" w:rsidRPr="00C95B84">
        <w:t xml:space="preserve"> Wymagania dotyczące instalacji kanalizacji sanitarnej</w:t>
      </w:r>
      <w:bookmarkEnd w:id="22"/>
      <w:bookmarkEnd w:id="23"/>
      <w:r w:rsidR="00C8220C" w:rsidRPr="00C95B84">
        <w:t xml:space="preserve"> </w:t>
      </w:r>
    </w:p>
    <w:p w14:paraId="2DA37BB9" w14:textId="0D171166" w:rsidR="00A75059" w:rsidRDefault="00C8220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694">
        <w:rPr>
          <w:rFonts w:ascii="Times New Roman" w:eastAsia="Times New Roman" w:hAnsi="Times New Roman" w:cs="Times New Roman"/>
          <w:sz w:val="24"/>
          <w:szCs w:val="24"/>
        </w:rPr>
        <w:t xml:space="preserve">Obiekt nie będzie wyposażony w instalację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kanalizacji sanitarnej. </w:t>
      </w:r>
    </w:p>
    <w:p w14:paraId="0999C63F" w14:textId="2F4D462E" w:rsidR="00C8220C" w:rsidRPr="00C95B84" w:rsidRDefault="00383C64" w:rsidP="00F7228E">
      <w:pPr>
        <w:pStyle w:val="Nagwek3"/>
        <w:jc w:val="both"/>
      </w:pPr>
      <w:bookmarkStart w:id="24" w:name="_Toc162521625"/>
      <w:bookmarkStart w:id="25" w:name="_Hlk161226908"/>
      <w:r>
        <w:t>3)</w:t>
      </w:r>
      <w:r w:rsidR="00C8220C" w:rsidRPr="00C95B84">
        <w:t xml:space="preserve"> Wymagania dotyczące kanalizacji deszczowej</w:t>
      </w:r>
      <w:bookmarkEnd w:id="24"/>
      <w:r w:rsidR="00C8220C" w:rsidRPr="00C95B84">
        <w:t xml:space="preserve"> </w:t>
      </w:r>
    </w:p>
    <w:p w14:paraId="6B572624" w14:textId="3C50761B" w:rsidR="00C8220C" w:rsidRDefault="00C8220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61226892"/>
      <w:r>
        <w:rPr>
          <w:rFonts w:ascii="Times New Roman" w:eastAsia="Times New Roman" w:hAnsi="Times New Roman" w:cs="Times New Roman"/>
          <w:sz w:val="24"/>
          <w:szCs w:val="24"/>
        </w:rPr>
        <w:t xml:space="preserve">Wody deszczowe z połaci dachowej będą odprowadzane do kanalizacji deszczowej za pomocą systemu orynnowania. </w:t>
      </w:r>
    </w:p>
    <w:p w14:paraId="5A98B4B0" w14:textId="0C05495F" w:rsidR="00C8220C" w:rsidRPr="00C95B84" w:rsidRDefault="00383C64" w:rsidP="00F7228E">
      <w:pPr>
        <w:pStyle w:val="Nagwek3"/>
        <w:jc w:val="both"/>
      </w:pPr>
      <w:bookmarkStart w:id="27" w:name="_Toc162521626"/>
      <w:r>
        <w:t>4)</w:t>
      </w:r>
      <w:r w:rsidR="00C8220C" w:rsidRPr="00C95B84">
        <w:t xml:space="preserve"> Wymagania dotyczące instalacji </w:t>
      </w:r>
      <w:proofErr w:type="spellStart"/>
      <w:r w:rsidR="00C8220C" w:rsidRPr="00C95B84">
        <w:t>ppoż</w:t>
      </w:r>
      <w:bookmarkEnd w:id="27"/>
      <w:proofErr w:type="spellEnd"/>
    </w:p>
    <w:p w14:paraId="76B7E0CE" w14:textId="2013F2AD" w:rsidR="00C8220C" w:rsidRDefault="00C8220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694">
        <w:rPr>
          <w:rFonts w:ascii="Times New Roman" w:eastAsia="Times New Roman" w:hAnsi="Times New Roman" w:cs="Times New Roman"/>
          <w:sz w:val="24"/>
          <w:szCs w:val="24"/>
        </w:rPr>
        <w:t xml:space="preserve">Instalacja </w:t>
      </w:r>
      <w:proofErr w:type="spellStart"/>
      <w:r w:rsidRPr="00A51694">
        <w:rPr>
          <w:rFonts w:ascii="Times New Roman" w:eastAsia="Times New Roman" w:hAnsi="Times New Roman" w:cs="Times New Roman"/>
          <w:sz w:val="24"/>
          <w:szCs w:val="24"/>
        </w:rPr>
        <w:t>ppoz</w:t>
      </w:r>
      <w:proofErr w:type="spellEnd"/>
      <w:r w:rsidRPr="00A51694">
        <w:rPr>
          <w:rFonts w:ascii="Times New Roman" w:eastAsia="Times New Roman" w:hAnsi="Times New Roman" w:cs="Times New Roman"/>
          <w:sz w:val="24"/>
          <w:szCs w:val="24"/>
        </w:rPr>
        <w:t>̇ –zgodnie z obowiązującymi przepisami /istniejący hydrant zewnętrzny w odległości &lt;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51694">
        <w:rPr>
          <w:rFonts w:ascii="Times New Roman" w:eastAsia="Times New Roman" w:hAnsi="Times New Roman" w:cs="Times New Roman"/>
          <w:sz w:val="24"/>
          <w:szCs w:val="24"/>
        </w:rPr>
        <w:t xml:space="preserve">m od projektowanego obiektu. </w:t>
      </w:r>
    </w:p>
    <w:p w14:paraId="07383AD9" w14:textId="1D7E1D33" w:rsidR="00C8220C" w:rsidRPr="00C95B84" w:rsidRDefault="00383C64" w:rsidP="00F7228E">
      <w:pPr>
        <w:pStyle w:val="Nagwek3"/>
        <w:jc w:val="both"/>
        <w:rPr>
          <w:rFonts w:eastAsia="Times New Roman"/>
        </w:rPr>
      </w:pPr>
      <w:bookmarkStart w:id="28" w:name="_Toc162521627"/>
      <w:r>
        <w:rPr>
          <w:rFonts w:eastAsia="Times New Roman"/>
        </w:rPr>
        <w:t>5)</w:t>
      </w:r>
      <w:r w:rsidR="00C8220C" w:rsidRPr="00C95B84">
        <w:rPr>
          <w:rFonts w:eastAsia="Times New Roman"/>
        </w:rPr>
        <w:t xml:space="preserve"> </w:t>
      </w:r>
      <w:r w:rsidR="00C8220C" w:rsidRPr="00C95B84">
        <w:t>Wymagania dotyczące instalacji elektrycznych</w:t>
      </w:r>
      <w:r>
        <w:t>.</w:t>
      </w:r>
      <w:bookmarkEnd w:id="28"/>
      <w:r w:rsidR="00C8220C" w:rsidRPr="00C95B84">
        <w:t xml:space="preserve"> </w:t>
      </w:r>
    </w:p>
    <w:p w14:paraId="13363BA0" w14:textId="77777777" w:rsidR="00C8220C" w:rsidRPr="00A51694" w:rsidRDefault="00C8220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694">
        <w:rPr>
          <w:rFonts w:ascii="Times New Roman" w:eastAsia="Times New Roman" w:hAnsi="Times New Roman" w:cs="Times New Roman"/>
          <w:sz w:val="24"/>
          <w:szCs w:val="24"/>
        </w:rPr>
        <w:t>Obiekt wyposażony będzie w instalacje elektryczne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51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9A23B9" w14:textId="77777777" w:rsidR="00C8220C" w:rsidRPr="0052225C" w:rsidRDefault="00C8220C" w:rsidP="00F722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oświetlenie podstawowe (wymagane ≥ 200 lx w hali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592556" w14:textId="77777777" w:rsidR="00C8220C" w:rsidRPr="0052225C" w:rsidRDefault="00C8220C" w:rsidP="00F722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gniazda wtykowe 1-fazowe i 3-fazowe,  </w:t>
      </w:r>
    </w:p>
    <w:p w14:paraId="0CF9FF68" w14:textId="77777777" w:rsidR="00C8220C" w:rsidRPr="0052225C" w:rsidRDefault="00C8220C" w:rsidP="00F722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ochrona od porażeń́, przepięciowa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7DDDE" w14:textId="7884D9CF" w:rsidR="00C8220C" w:rsidRPr="00A51694" w:rsidRDefault="00C8220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694">
        <w:rPr>
          <w:rFonts w:ascii="Times New Roman" w:eastAsia="Times New Roman" w:hAnsi="Times New Roman" w:cs="Times New Roman"/>
          <w:sz w:val="24"/>
          <w:szCs w:val="24"/>
        </w:rPr>
        <w:t>Obiekt będzie zasilany z istniejącej sieci elektrycznej – rozdzielnia NN, zlokalizowana na terenie działki</w:t>
      </w:r>
      <w:r w:rsidR="00383C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978A7B" w14:textId="1BA4D4A2" w:rsidR="00C8220C" w:rsidRPr="0030143F" w:rsidRDefault="00C8220C" w:rsidP="00F7228E">
      <w:pPr>
        <w:pStyle w:val="Nagwek3"/>
        <w:jc w:val="both"/>
        <w:rPr>
          <w:highlight w:val="green"/>
        </w:rPr>
      </w:pPr>
      <w:bookmarkStart w:id="29" w:name="_Toc143082816"/>
      <w:bookmarkStart w:id="30" w:name="_Toc162521628"/>
      <w:bookmarkEnd w:id="25"/>
      <w:bookmarkEnd w:id="26"/>
      <w:r w:rsidRPr="0030143F">
        <w:t>5. Wymagania dotyczące wykończenia obiektu</w:t>
      </w:r>
      <w:bookmarkEnd w:id="29"/>
      <w:r w:rsidR="00383C64" w:rsidRPr="0030143F">
        <w:t>.</w:t>
      </w:r>
      <w:bookmarkEnd w:id="30"/>
    </w:p>
    <w:p w14:paraId="0B10CF74" w14:textId="77777777" w:rsidR="0055659C" w:rsidRDefault="0055659C" w:rsidP="00F722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85BD5" w14:textId="6515A967" w:rsidR="00C8220C" w:rsidRPr="0030143F" w:rsidRDefault="00C8220C" w:rsidP="00F7228E">
      <w:pPr>
        <w:jc w:val="both"/>
        <w:rPr>
          <w:rFonts w:ascii="Times New Roman" w:hAnsi="Times New Roman" w:cs="Times New Roman"/>
          <w:sz w:val="24"/>
          <w:szCs w:val="24"/>
        </w:rPr>
      </w:pPr>
      <w:r w:rsidRPr="0030143F">
        <w:rPr>
          <w:rFonts w:ascii="Times New Roman" w:hAnsi="Times New Roman" w:cs="Times New Roman"/>
          <w:sz w:val="24"/>
          <w:szCs w:val="24"/>
        </w:rPr>
        <w:t xml:space="preserve">Konstrukcja hali powinna być zabezpieczona odpowiednimi środkami antykorozyjnymi, wszelkiego rodzaju instalacje elektryczne odpowiednio zabezpieczone. </w:t>
      </w:r>
    </w:p>
    <w:p w14:paraId="04D801B4" w14:textId="00884E59" w:rsidR="00C8220C" w:rsidRPr="0030143F" w:rsidRDefault="00C8220C" w:rsidP="00F7228E">
      <w:pPr>
        <w:jc w:val="both"/>
        <w:rPr>
          <w:rFonts w:ascii="Times New Roman" w:hAnsi="Times New Roman" w:cs="Times New Roman"/>
          <w:sz w:val="24"/>
          <w:szCs w:val="24"/>
        </w:rPr>
      </w:pPr>
      <w:r w:rsidRPr="0030143F">
        <w:rPr>
          <w:rFonts w:ascii="Times New Roman" w:hAnsi="Times New Roman" w:cs="Times New Roman"/>
          <w:sz w:val="24"/>
          <w:szCs w:val="24"/>
        </w:rPr>
        <w:t xml:space="preserve">Kolorystyka bram, obudowy hali powinna pasować do </w:t>
      </w:r>
      <w:r w:rsidR="0030143F">
        <w:rPr>
          <w:rFonts w:ascii="Times New Roman" w:hAnsi="Times New Roman" w:cs="Times New Roman"/>
          <w:sz w:val="24"/>
          <w:szCs w:val="24"/>
        </w:rPr>
        <w:t>otaczającej zabudowy</w:t>
      </w:r>
      <w:r w:rsidRPr="0030143F">
        <w:rPr>
          <w:rFonts w:ascii="Times New Roman" w:hAnsi="Times New Roman" w:cs="Times New Roman"/>
          <w:sz w:val="24"/>
          <w:szCs w:val="24"/>
        </w:rPr>
        <w:t xml:space="preserve">, a przed wykonaniem powinna być zatwierdzona przez Zamawiającego.  </w:t>
      </w:r>
    </w:p>
    <w:p w14:paraId="4969AECE" w14:textId="0C8213A0" w:rsidR="00AB471B" w:rsidRPr="0030143F" w:rsidRDefault="0030143F" w:rsidP="00F7228E">
      <w:pPr>
        <w:pStyle w:val="Nagwek3"/>
        <w:jc w:val="both"/>
      </w:pPr>
      <w:bookmarkStart w:id="31" w:name="_Toc143082818"/>
      <w:bookmarkStart w:id="32" w:name="_Toc162521629"/>
      <w:r w:rsidRPr="0030143F">
        <w:t>6</w:t>
      </w:r>
      <w:r w:rsidR="00AB471B" w:rsidRPr="0030143F">
        <w:t>. Warunki wykonania i odbioru robót budowlanych</w:t>
      </w:r>
      <w:bookmarkEnd w:id="31"/>
      <w:bookmarkEnd w:id="32"/>
      <w:r w:rsidR="00AB471B" w:rsidRPr="0030143F">
        <w:t xml:space="preserve"> </w:t>
      </w:r>
    </w:p>
    <w:p w14:paraId="7663F471" w14:textId="05944328" w:rsidR="00AB471B" w:rsidRPr="0030143F" w:rsidRDefault="0030143F" w:rsidP="00F7228E">
      <w:pPr>
        <w:pStyle w:val="Nagwek3"/>
        <w:jc w:val="both"/>
        <w:rPr>
          <w:i/>
          <w:iCs/>
        </w:rPr>
      </w:pPr>
      <w:bookmarkStart w:id="33" w:name="_Toc143082819"/>
      <w:bookmarkStart w:id="34" w:name="_Toc162521630"/>
      <w:r w:rsidRPr="0030143F">
        <w:t>1)</w:t>
      </w:r>
      <w:r w:rsidR="00AB471B" w:rsidRPr="0030143F">
        <w:t xml:space="preserve"> Wykonanie robót budowlanych</w:t>
      </w:r>
      <w:bookmarkEnd w:id="33"/>
      <w:bookmarkEnd w:id="34"/>
      <w:r w:rsidR="00AB471B" w:rsidRPr="0030143F">
        <w:t xml:space="preserve"> </w:t>
      </w:r>
    </w:p>
    <w:p w14:paraId="73A58A8F" w14:textId="77777777" w:rsidR="00AB471B" w:rsidRPr="0030143F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Do obowiązków Wykonawcy w zakresie wykonania robót budowlanych należy w szczególności:</w:t>
      </w:r>
    </w:p>
    <w:p w14:paraId="30C1855D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terminowe wykonanie robót budowlanych zgodnie z dokumentacją projektową, decyzją o pozwoleniu na budowę̨, obowiązującymi przepisami prawa, normami, zasadami wiedzy technicznej i sztuki budowlanej oraz przepisami BHP i ppoż., </w:t>
      </w:r>
    </w:p>
    <w:p w14:paraId="0B260C8B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sporządzenie Planu Bezpieczeństwa i Ochrony Zdrowia,</w:t>
      </w:r>
    </w:p>
    <w:p w14:paraId="4DBBD61C" w14:textId="72C49A92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zawiadomienie właściwego organu nadzoru budowlanego o zamiarze rozpoczęcia robót budowlanych</w:t>
      </w:r>
      <w:r w:rsidR="0030143F" w:rsidRPr="0030143F">
        <w:rPr>
          <w:rFonts w:ascii="Times New Roman" w:eastAsia="Times New Roman" w:hAnsi="Times New Roman" w:cs="Times New Roman"/>
          <w:sz w:val="24"/>
          <w:szCs w:val="24"/>
        </w:rPr>
        <w:t xml:space="preserve"> (z wyłączeniem sytuacji, </w:t>
      </w:r>
      <w:r w:rsidR="009E759F">
        <w:rPr>
          <w:rFonts w:ascii="Times New Roman" w:eastAsia="Times New Roman" w:hAnsi="Times New Roman" w:cs="Times New Roman"/>
          <w:sz w:val="24"/>
          <w:szCs w:val="24"/>
        </w:rPr>
        <w:t>w której te</w:t>
      </w:r>
      <w:r w:rsidR="0030143F" w:rsidRPr="0030143F">
        <w:rPr>
          <w:rFonts w:ascii="Times New Roman" w:eastAsia="Times New Roman" w:hAnsi="Times New Roman" w:cs="Times New Roman"/>
          <w:sz w:val="24"/>
          <w:szCs w:val="24"/>
        </w:rPr>
        <w:t xml:space="preserve"> obowiązki przejmie na siebie </w:t>
      </w:r>
      <w:r w:rsidR="0030143F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30143F" w:rsidRPr="0030143F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A11D10E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sporządzenie harmonogramu rzeczowego budowy i uzgodnienie go z Zamawiającym przez rozpoczęciem prac,</w:t>
      </w:r>
    </w:p>
    <w:p w14:paraId="588DDA9B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lastRenderedPageBreak/>
        <w:t>zabezpieczenie terenu budowy przed dostępem osób trzecich oraz oznaczenie tablicą informacyjną terenu budowy,</w:t>
      </w:r>
    </w:p>
    <w:p w14:paraId="550841F3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wytyczenie geodezyjne obiektu w terenie przez uprawnionego geodetę̨,</w:t>
      </w:r>
    </w:p>
    <w:p w14:paraId="38D6F8B8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wykonanie robót budowlanych objętych przedmiotem umowy z materiałów własnych oraz przy użyciu własnych maszyn i urządzeń́ (materiały i urządzenia powinny odpowiadać́ co do jakości wymogom dopuszczającym je do obrotu i stosowania w budownictwie – zgodnie z obowiązującymi przepisami, na żądanie nadzoru inwestorskiego Wykonawca jest zobowiązany okazać́ w stosunku do wskazanych materiałów certyfikat na znak bezpieczeństwa, deklaracje zgodności z Polską Normą, aprobatę̨ techniczną lub inny dokument normalizacyjny), </w:t>
      </w:r>
    </w:p>
    <w:p w14:paraId="2A1084D6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przygotowanie dokumentacji powykonawczej na dzień́ odbioru końcowego,</w:t>
      </w:r>
    </w:p>
    <w:p w14:paraId="56C4BEFD" w14:textId="0EAE4E6D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wykonanie robót budowlanych objętych przedmiotem umowy przy pomocy osób posiadających odpowiednie kwalifikacje, przeszkolonych w zakresie przepisów bhp i </w:t>
      </w:r>
      <w:proofErr w:type="spellStart"/>
      <w:r w:rsidRPr="0030143F">
        <w:rPr>
          <w:rFonts w:ascii="Times New Roman" w:eastAsia="Times New Roman" w:hAnsi="Times New Roman" w:cs="Times New Roman"/>
          <w:sz w:val="24"/>
          <w:szCs w:val="24"/>
        </w:rPr>
        <w:t>ppoz</w:t>
      </w:r>
      <w:proofErr w:type="spellEnd"/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̇. </w:t>
      </w:r>
      <w:r w:rsidR="0030143F" w:rsidRPr="003014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>raz wyposażonych w odpowiedni sprzęt, narzędzia i odzież̇,</w:t>
      </w:r>
    </w:p>
    <w:p w14:paraId="54DFC10E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zapewnienie nadzoru technicznego nad realizowanymi robotami budowlanymi w osobie Kierownika Budowy tj. osoby posiadającej odpowiednie wykształcenie techniczne i praktykę̨ zawodową oraz stosowne uprawnienia budowlane, wykonującej samodzielne funkcje techniczne w budownictwie,</w:t>
      </w:r>
    </w:p>
    <w:p w14:paraId="26FE2B6D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zabezpieczenie we własnym zakresie warunków socjalnych i innych przypisanych prawem warunków i świadczeń́ dla swoich pracowników,</w:t>
      </w:r>
    </w:p>
    <w:p w14:paraId="7FD4B94E" w14:textId="77777777" w:rsidR="00AB471B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utrzymanie ogólnego porządku na budowie poprzez ochronę̨ mienia, nadzór nad bezpieczeństwem i higieną pracy, zapewnienie bezpieczeństwa przeciwpożarowego, usuwanie awarii związanych z prowadzeniem budowy i wykonanie zabezpieczeń́ w rejonie prowadzonych robót,</w:t>
      </w:r>
    </w:p>
    <w:p w14:paraId="460DA8A1" w14:textId="55DC09DA" w:rsidR="00BC7A4E" w:rsidRPr="0030143F" w:rsidRDefault="00AB471B" w:rsidP="00F7228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prowadzenie dziennika budowy i realizowanie inwestycji zgodnie z ostatecznym pozwoleniem na budowę̨ oraz dokumentacją projektową. </w:t>
      </w:r>
    </w:p>
    <w:p w14:paraId="0C52ADA6" w14:textId="50035C86" w:rsidR="00AB471B" w:rsidRPr="0030143F" w:rsidRDefault="0030143F" w:rsidP="00F7228E">
      <w:pPr>
        <w:pStyle w:val="Nagwek3"/>
        <w:jc w:val="both"/>
        <w:rPr>
          <w:i/>
          <w:iCs/>
        </w:rPr>
      </w:pPr>
      <w:bookmarkStart w:id="35" w:name="_Toc143082820"/>
      <w:bookmarkStart w:id="36" w:name="_Toc162521631"/>
      <w:r w:rsidRPr="0030143F">
        <w:t>2)</w:t>
      </w:r>
      <w:r w:rsidR="00AB471B" w:rsidRPr="0030143F">
        <w:t xml:space="preserve"> Dokumenty budowy</w:t>
      </w:r>
      <w:bookmarkEnd w:id="35"/>
      <w:bookmarkEnd w:id="36"/>
      <w:r w:rsidR="00AB471B" w:rsidRPr="0030143F">
        <w:t xml:space="preserve"> </w:t>
      </w:r>
    </w:p>
    <w:p w14:paraId="5ADC6A9B" w14:textId="77777777" w:rsidR="00AB471B" w:rsidRPr="0030143F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Obowiązującym dokumentem budowy jest Dziennik Budowy prowadzony przez Kierownika budowy od chwili formalnego przekazania wykonawcy placu budowy aż̇ do zakończenia robót. Zapisy do dziennika budowy będą̨ prowadzone na bieżąco i powinny odzwierciedlać́ postęp robót i wszystkie kwestie związane z zarządzaniem budową. </w:t>
      </w:r>
    </w:p>
    <w:p w14:paraId="54F2AA14" w14:textId="77777777" w:rsidR="00AB471B" w:rsidRPr="0030143F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Wszystkie protokoły i inne dokumenty załączane do dziennika budowy powinny być́ przejrzyście numerowane, oznaczane i datowane.</w:t>
      </w:r>
    </w:p>
    <w:p w14:paraId="7C739F13" w14:textId="77777777" w:rsidR="00AB471B" w:rsidRPr="0030143F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Do innych istotnych dokumentów budowy zalicza się ponadto:</w:t>
      </w:r>
    </w:p>
    <w:p w14:paraId="7AAA859F" w14:textId="77777777" w:rsidR="00AB471B" w:rsidRPr="0030143F" w:rsidRDefault="00AB471B" w:rsidP="00F722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dokumenty wchodzące w skład umowy, </w:t>
      </w:r>
    </w:p>
    <w:p w14:paraId="7AD5305A" w14:textId="77777777" w:rsidR="00AB471B" w:rsidRPr="0030143F" w:rsidRDefault="00AB471B" w:rsidP="00F722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pozwolenie na budowę̨,</w:t>
      </w:r>
    </w:p>
    <w:p w14:paraId="5FACD5D1" w14:textId="77777777" w:rsidR="00AB471B" w:rsidRPr="0030143F" w:rsidRDefault="00AB471B" w:rsidP="00F722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protokół przekazania terenu budowy Wykonawcy,</w:t>
      </w:r>
    </w:p>
    <w:p w14:paraId="0493AD23" w14:textId="77777777" w:rsidR="00AB471B" w:rsidRPr="0030143F" w:rsidRDefault="00AB471B" w:rsidP="00F722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umowy cywilno-prawne z osobami trzecimi,</w:t>
      </w:r>
    </w:p>
    <w:p w14:paraId="3065D502" w14:textId="77777777" w:rsidR="00AB471B" w:rsidRPr="0030143F" w:rsidRDefault="00AB471B" w:rsidP="00F722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sprawozdania ze spotkań́ i narad koordynacyjnych na budowie - protokoły odbioru robót,</w:t>
      </w:r>
    </w:p>
    <w:p w14:paraId="4DA97788" w14:textId="77777777" w:rsidR="00AB471B" w:rsidRPr="0030143F" w:rsidRDefault="00AB471B" w:rsidP="00F7228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korespondencja dotycząca budowy. </w:t>
      </w:r>
    </w:p>
    <w:p w14:paraId="795B7305" w14:textId="57C759AD" w:rsidR="00AB471B" w:rsidRPr="0030143F" w:rsidRDefault="00CB169B" w:rsidP="00F7228E">
      <w:pPr>
        <w:pStyle w:val="Nagwek3"/>
        <w:jc w:val="both"/>
      </w:pPr>
      <w:bookmarkStart w:id="37" w:name="_Toc143082821"/>
      <w:bookmarkStart w:id="38" w:name="_Toc162521632"/>
      <w:r>
        <w:t>7</w:t>
      </w:r>
      <w:r w:rsidR="00AB471B" w:rsidRPr="0030143F">
        <w:t>. Zasady przygotowania oferty przez Wykonawcę̨</w:t>
      </w:r>
      <w:bookmarkEnd w:id="37"/>
      <w:bookmarkEnd w:id="38"/>
      <w:r w:rsidR="00AB471B" w:rsidRPr="0030143F">
        <w:t xml:space="preserve"> </w:t>
      </w:r>
    </w:p>
    <w:p w14:paraId="77AB5641" w14:textId="77777777" w:rsidR="0055659C" w:rsidRDefault="0055659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8861F" w14:textId="1EF3525C" w:rsidR="00AB471B" w:rsidRPr="0030143F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lastRenderedPageBreak/>
        <w:t>Przed złożeniem oferty Wykonawca powinien:</w:t>
      </w:r>
    </w:p>
    <w:p w14:paraId="131E1E1E" w14:textId="6C9C11DD" w:rsidR="00AB471B" w:rsidRPr="0030143F" w:rsidRDefault="00AB471B" w:rsidP="00F722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zapoznać́ się z</w:t>
      </w:r>
      <w:r w:rsidR="0030143F" w:rsidRPr="0030143F">
        <w:rPr>
          <w:rFonts w:ascii="Times New Roman" w:eastAsia="Times New Roman" w:hAnsi="Times New Roman" w:cs="Times New Roman"/>
          <w:sz w:val="24"/>
          <w:szCs w:val="24"/>
        </w:rPr>
        <w:t>e Specyfikacją Warunków Zamówienia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7629FC" w14:textId="77777777" w:rsidR="00AB471B" w:rsidRPr="0030143F" w:rsidRDefault="00AB471B" w:rsidP="00F722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dokonać́ oględzin miejsca inwestycji,</w:t>
      </w:r>
    </w:p>
    <w:p w14:paraId="21356E28" w14:textId="66DA41AD" w:rsidR="00AB471B" w:rsidRPr="0030143F" w:rsidRDefault="00AB471B" w:rsidP="00F722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wyjaśnić́ ewentualne wątpliwości co do zakresu robót opisanego w </w:t>
      </w:r>
      <w:r w:rsidR="0030143F" w:rsidRPr="0030143F">
        <w:rPr>
          <w:rFonts w:ascii="Times New Roman" w:eastAsia="Times New Roman" w:hAnsi="Times New Roman" w:cs="Times New Roman"/>
          <w:sz w:val="24"/>
          <w:szCs w:val="24"/>
        </w:rPr>
        <w:t>Opisie Przedmiotu Zamówienia będącego częścią SWZ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CFC48F" w14:textId="77777777" w:rsidR="00AB471B" w:rsidRPr="00383C64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B45520" w14:textId="77777777" w:rsidR="00AB471B" w:rsidRPr="0030143F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Staranne przygotowanie oferty powinno obejmować́ :</w:t>
      </w:r>
    </w:p>
    <w:p w14:paraId="6B3288C9" w14:textId="77777777" w:rsidR="00AB471B" w:rsidRPr="0030143F" w:rsidRDefault="00AB471B" w:rsidP="00F72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>wykonanie czynności wymienionych w SWZ,</w:t>
      </w:r>
    </w:p>
    <w:p w14:paraId="0CB670E6" w14:textId="378B817E" w:rsidR="00AB471B" w:rsidRPr="0030143F" w:rsidRDefault="00AB471B" w:rsidP="00F7228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analizę̨ zadania inwestycyjnego, w celu określenia czy w </w:t>
      </w:r>
      <w:r w:rsidR="0030143F">
        <w:rPr>
          <w:rFonts w:ascii="Times New Roman" w:eastAsia="Times New Roman" w:hAnsi="Times New Roman" w:cs="Times New Roman"/>
          <w:sz w:val="24"/>
          <w:szCs w:val="24"/>
        </w:rPr>
        <w:t>Opisie Przedmiotu Zamówienia będącego częścią SWZ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 zawarta jest dostateczna ilość́ informacji do </w:t>
      </w:r>
      <w:r w:rsidR="0030143F">
        <w:rPr>
          <w:rFonts w:ascii="Times New Roman" w:eastAsia="Times New Roman" w:hAnsi="Times New Roman" w:cs="Times New Roman"/>
          <w:sz w:val="24"/>
          <w:szCs w:val="24"/>
        </w:rPr>
        <w:t xml:space="preserve">wykonania 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robót </w:t>
      </w:r>
      <w:r w:rsidR="0030143F">
        <w:rPr>
          <w:rFonts w:ascii="Times New Roman" w:eastAsia="Times New Roman" w:hAnsi="Times New Roman" w:cs="Times New Roman"/>
          <w:sz w:val="24"/>
          <w:szCs w:val="24"/>
        </w:rPr>
        <w:t>budowlanych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4E4">
        <w:rPr>
          <w:rFonts w:ascii="Times New Roman" w:eastAsia="Times New Roman" w:hAnsi="Times New Roman" w:cs="Times New Roman"/>
          <w:sz w:val="24"/>
          <w:szCs w:val="24"/>
        </w:rPr>
        <w:t>stanowiących</w:t>
      </w:r>
      <w:r w:rsidRPr="0030143F">
        <w:rPr>
          <w:rFonts w:ascii="Times New Roman" w:eastAsia="Times New Roman" w:hAnsi="Times New Roman" w:cs="Times New Roman"/>
          <w:sz w:val="24"/>
          <w:szCs w:val="24"/>
        </w:rPr>
        <w:t xml:space="preserve"> przedmiot zamówienia. </w:t>
      </w:r>
    </w:p>
    <w:p w14:paraId="4E15CDFE" w14:textId="77777777" w:rsidR="00AB471B" w:rsidRPr="00383C64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8C6A15" w14:textId="6B5B5CBA" w:rsidR="00AB471B" w:rsidRPr="00F7228E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Ponadto Wykonawca winien przewidzieć́ i wykonać́ wszelkie inne roboty budowlane, dostawy i usługi konieczne oraz wymagane pod względem technicznym, technologicznym i prawnym, dla uzyskania kompletności realizacji </w:t>
      </w:r>
      <w:r w:rsidR="0030143F" w:rsidRPr="00F7228E">
        <w:rPr>
          <w:rFonts w:ascii="Times New Roman" w:eastAsia="Times New Roman" w:hAnsi="Times New Roman" w:cs="Times New Roman"/>
          <w:sz w:val="24"/>
          <w:szCs w:val="24"/>
        </w:rPr>
        <w:t>przedmiotu zamówienia</w:t>
      </w: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, niezbędne do jej użytkowania. </w:t>
      </w:r>
    </w:p>
    <w:p w14:paraId="66CE752D" w14:textId="77777777" w:rsidR="00AB471B" w:rsidRPr="00F7228E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Dzieło umowne, w ramach ryczałtowej wartości umownej, musi być́ kompletne z punktu widzenia celu, jakiemu ma służyć́. </w:t>
      </w:r>
    </w:p>
    <w:p w14:paraId="4EF9F606" w14:textId="77777777" w:rsidR="00AB471B" w:rsidRPr="00383C64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66021B0" w14:textId="3AAF8B88" w:rsidR="00AB471B" w:rsidRPr="00F7228E" w:rsidRDefault="00CB169B" w:rsidP="00F7228E">
      <w:pPr>
        <w:pStyle w:val="Nagwek2"/>
        <w:jc w:val="both"/>
        <w:rPr>
          <w:color w:val="auto"/>
        </w:rPr>
      </w:pPr>
      <w:bookmarkStart w:id="39" w:name="_Toc143082823"/>
      <w:bookmarkStart w:id="40" w:name="_Toc162521633"/>
      <w:r>
        <w:rPr>
          <w:color w:val="auto"/>
        </w:rPr>
        <w:t>8</w:t>
      </w:r>
      <w:r w:rsidR="00F7228E" w:rsidRPr="00F7228E">
        <w:rPr>
          <w:color w:val="auto"/>
        </w:rPr>
        <w:t xml:space="preserve">. </w:t>
      </w:r>
      <w:r w:rsidR="00AB471B" w:rsidRPr="00F7228E">
        <w:rPr>
          <w:color w:val="auto"/>
        </w:rPr>
        <w:t>Dokumenty potwierdzające zgodność́ zamierzenia budowlanego z wymaganiami wynikającymi z odrębnych przepisów</w:t>
      </w:r>
      <w:bookmarkEnd w:id="39"/>
      <w:bookmarkEnd w:id="40"/>
      <w:r w:rsidR="00AB471B" w:rsidRPr="00F7228E">
        <w:rPr>
          <w:color w:val="auto"/>
        </w:rPr>
        <w:t xml:space="preserve"> </w:t>
      </w:r>
    </w:p>
    <w:p w14:paraId="70A3D11E" w14:textId="77777777" w:rsidR="0055659C" w:rsidRDefault="0055659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FA34E" w14:textId="0318FCB8" w:rsidR="00BC7A4E" w:rsidRPr="00F7228E" w:rsidRDefault="00AB471B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Teren działki nr ew. 2/34 AM11 0040 Oporów jest objęty Miejscowym Planem Zagospodarowania Przestrzennego. </w:t>
      </w:r>
    </w:p>
    <w:p w14:paraId="3C28AFE1" w14:textId="77777777" w:rsidR="00BC7A4E" w:rsidRPr="00F7228E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775D8" w14:textId="445E5717" w:rsidR="00BC7A4E" w:rsidRPr="00F7228E" w:rsidRDefault="00CB169B" w:rsidP="00F7228E">
      <w:pPr>
        <w:pStyle w:val="Nagwek2"/>
        <w:jc w:val="both"/>
        <w:rPr>
          <w:color w:val="auto"/>
        </w:rPr>
      </w:pPr>
      <w:bookmarkStart w:id="41" w:name="_Toc162521634"/>
      <w:r>
        <w:rPr>
          <w:color w:val="auto"/>
        </w:rPr>
        <w:t>9</w:t>
      </w:r>
      <w:r w:rsidR="00F7228E" w:rsidRPr="00F7228E">
        <w:rPr>
          <w:color w:val="auto"/>
        </w:rPr>
        <w:t xml:space="preserve">. </w:t>
      </w:r>
      <w:r w:rsidR="00BC7A4E" w:rsidRPr="00F7228E">
        <w:rPr>
          <w:color w:val="auto"/>
        </w:rPr>
        <w:t>Dysponowanie nieruchomością̨ na cele budowlane</w:t>
      </w:r>
      <w:bookmarkEnd w:id="41"/>
      <w:r w:rsidR="00BC7A4E" w:rsidRPr="00F7228E">
        <w:rPr>
          <w:color w:val="auto"/>
        </w:rPr>
        <w:t xml:space="preserve"> </w:t>
      </w:r>
    </w:p>
    <w:p w14:paraId="5982B215" w14:textId="77777777" w:rsidR="0055659C" w:rsidRDefault="0055659C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0C3CD" w14:textId="579A6788" w:rsidR="00BC7A4E" w:rsidRPr="00F7228E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Właścicielem działki nr 2/34 AM11 0040 Oporów jest Wrocławska Agencja Rozwoju Regionalnego S.A. we Wrocławiu </w:t>
      </w:r>
    </w:p>
    <w:p w14:paraId="08D44B45" w14:textId="77777777" w:rsidR="00BC7A4E" w:rsidRPr="00383C64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584798" w14:textId="1D1B2774" w:rsidR="00BC7A4E" w:rsidRDefault="00CB169B" w:rsidP="00F7228E">
      <w:pPr>
        <w:pStyle w:val="Nagwek2"/>
        <w:jc w:val="both"/>
        <w:rPr>
          <w:color w:val="auto"/>
        </w:rPr>
      </w:pPr>
      <w:bookmarkStart w:id="42" w:name="_Toc143082825"/>
      <w:bookmarkStart w:id="43" w:name="_Toc162521635"/>
      <w:r>
        <w:rPr>
          <w:color w:val="auto"/>
        </w:rPr>
        <w:t>10</w:t>
      </w:r>
      <w:r w:rsidR="00F7228E" w:rsidRPr="00F7228E">
        <w:rPr>
          <w:color w:val="auto"/>
        </w:rPr>
        <w:t xml:space="preserve">. </w:t>
      </w:r>
      <w:r w:rsidR="00BC7A4E" w:rsidRPr="00F7228E">
        <w:rPr>
          <w:color w:val="auto"/>
        </w:rPr>
        <w:t>Przepisy prawne i normy związane z projektowaniem i wykonaniem zamierzenia budowlanego, do stosowania których zobowiązan</w:t>
      </w:r>
      <w:r w:rsidR="009E759F">
        <w:rPr>
          <w:color w:val="auto"/>
        </w:rPr>
        <w:t>i</w:t>
      </w:r>
      <w:r w:rsidR="00BC7A4E" w:rsidRPr="00F7228E">
        <w:rPr>
          <w:color w:val="auto"/>
        </w:rPr>
        <w:t xml:space="preserve"> </w:t>
      </w:r>
      <w:r w:rsidR="009E759F">
        <w:rPr>
          <w:color w:val="auto"/>
        </w:rPr>
        <w:t>są Zamawiający i</w:t>
      </w:r>
      <w:r w:rsidR="00BC7A4E" w:rsidRPr="00F7228E">
        <w:rPr>
          <w:color w:val="auto"/>
        </w:rPr>
        <w:t xml:space="preserve"> Wykonawca.</w:t>
      </w:r>
      <w:bookmarkEnd w:id="42"/>
      <w:bookmarkEnd w:id="43"/>
    </w:p>
    <w:p w14:paraId="659BF210" w14:textId="77777777" w:rsidR="0055659C" w:rsidRPr="0055659C" w:rsidRDefault="0055659C" w:rsidP="0055659C"/>
    <w:p w14:paraId="7CBF6E87" w14:textId="77777777" w:rsidR="00BC7A4E" w:rsidRPr="00F7228E" w:rsidRDefault="00BC7A4E" w:rsidP="00F7228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Ustawa z dnia 7 lipca 1994r. – Prawo Budowlane (Dz. U.2023 poz. 682.j.t. z późn.zm.)</w:t>
      </w:r>
    </w:p>
    <w:p w14:paraId="570028DA" w14:textId="77777777" w:rsidR="00BC7A4E" w:rsidRPr="00F7228E" w:rsidRDefault="00BC7A4E" w:rsidP="00F7228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Ustawa z dnia 27 marca 2003r. o planowaniu i zagospodarowaniu przestrzennym (Dz. U. 2023 poz. 977 j.t. z późn.zm.) </w:t>
      </w:r>
    </w:p>
    <w:p w14:paraId="3C2C1E1E" w14:textId="77777777" w:rsidR="00BC7A4E" w:rsidRPr="00F7228E" w:rsidRDefault="00BC7A4E" w:rsidP="00F7228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Ustawa z dnia 16 kwietnia 2004r. o wyrobach budowlanych (Dz. U. 2021.1213.j.t.)</w:t>
      </w:r>
    </w:p>
    <w:p w14:paraId="038C4676" w14:textId="77777777" w:rsidR="00BC7A4E" w:rsidRPr="00F7228E" w:rsidRDefault="00BC7A4E" w:rsidP="00F7228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Ustawa z dnia 24 sierpnia 1991r. o ochronie przeciwpożarowej (Dz. U. 2022 poz. 2057.j.t.)</w:t>
      </w:r>
    </w:p>
    <w:p w14:paraId="3777BD03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Ustawa z dnia 27 kwietnia 2001r. – Prawo ochrony środowiska (Dz. U. 2022.2556.j.t.)</w:t>
      </w:r>
    </w:p>
    <w:p w14:paraId="079AF303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Ustawa z dnia 21 grudnia 2000r. – o dozorze technicznym (Dz. U. 2022.1514 j.t. z późn.zm.)</w:t>
      </w:r>
    </w:p>
    <w:p w14:paraId="5E69622D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Rozporządzenie Ministra Infrastruktury z dnia 12 kwietnia 2002r. w sprawie warunków technicznych jakim powinny odpowiadać́ budynki i ich usytuowanie (Dz. U. 2022.1225 j.t. z późn.zm.)</w:t>
      </w:r>
    </w:p>
    <w:p w14:paraId="0BE83902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lastRenderedPageBreak/>
        <w:t>Rozporządzenie Ministra Pracy i Polityki Socjalnej z dn. 26 września 1997r. w sprawie ogólnych przepisów bezpieczeństwa i higieny pracy (Dz.U. 2003 nr 169 poz. 1650)</w:t>
      </w:r>
    </w:p>
    <w:p w14:paraId="66DFC157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Rozporządzenie Ministra Infrastruktury z dnia 23 czerwca 2003r. w sprawie informacji dotyczącej bezpieczeństwa i ochrony zdrowia oraz planu bezpieczeństwa i ochrony zdrowia (Dz. U. 2003 nr 120 poz.1126)</w:t>
      </w:r>
    </w:p>
    <w:p w14:paraId="3109089D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>Rozporządzenie Ministra Infrastruktury i Budownictwa z dnia 17 listopada 2016 r. w sprawie sposobu deklarowania właściwości użytkowych wyrobów budowlanych oraz sposobu znakowania ich znakiem budowlanym (Dz. U. 2023.873 j.t. z późn.zm.)</w:t>
      </w:r>
    </w:p>
    <w:p w14:paraId="429C38FD" w14:textId="77777777" w:rsidR="00BC7A4E" w:rsidRPr="00F7228E" w:rsidRDefault="00BC7A4E" w:rsidP="00F7228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 i Technologii z dnia 22 grudnia 2022r. w sprawie dziennika budowy oraz systemu Elektroniczny Dziennik Budowy (Dz. U. 2023 poz.45 z późn.zm.) </w:t>
      </w:r>
    </w:p>
    <w:p w14:paraId="7E432676" w14:textId="77777777" w:rsidR="00BC7A4E" w:rsidRPr="00383C64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2773ED" w14:textId="35C54D0E" w:rsidR="00BC7A4E" w:rsidRPr="00F7228E" w:rsidRDefault="00CB169B" w:rsidP="00F7228E">
      <w:pPr>
        <w:pStyle w:val="Nagwek2"/>
        <w:jc w:val="both"/>
        <w:rPr>
          <w:color w:val="auto"/>
        </w:rPr>
      </w:pPr>
      <w:bookmarkStart w:id="44" w:name="_Toc143082826"/>
      <w:bookmarkStart w:id="45" w:name="_Toc162521636"/>
      <w:r>
        <w:rPr>
          <w:color w:val="auto"/>
        </w:rPr>
        <w:t>11</w:t>
      </w:r>
      <w:r w:rsidR="00BC7A4E" w:rsidRPr="00F7228E">
        <w:rPr>
          <w:color w:val="auto"/>
        </w:rPr>
        <w:t>. Inne posiadane informacje i dokumenty niezbędne do realizacji robót budowlanych</w:t>
      </w:r>
      <w:bookmarkEnd w:id="44"/>
      <w:bookmarkEnd w:id="45"/>
      <w:r w:rsidR="00BC7A4E" w:rsidRPr="00F7228E">
        <w:rPr>
          <w:color w:val="auto"/>
        </w:rPr>
        <w:t xml:space="preserve"> </w:t>
      </w:r>
    </w:p>
    <w:p w14:paraId="11973D11" w14:textId="72C2F857" w:rsidR="00BC7A4E" w:rsidRPr="00F7228E" w:rsidRDefault="00F7228E" w:rsidP="00F7228E">
      <w:pPr>
        <w:pStyle w:val="Nagwek3"/>
        <w:jc w:val="both"/>
      </w:pPr>
      <w:bookmarkStart w:id="46" w:name="_Toc143082827"/>
      <w:bookmarkStart w:id="47" w:name="_Toc162521637"/>
      <w:r w:rsidRPr="00F7228E">
        <w:t>1)</w:t>
      </w:r>
      <w:r w:rsidR="00BC7A4E" w:rsidRPr="00F7228E">
        <w:t xml:space="preserve"> Kopia mapy zasadniczej</w:t>
      </w:r>
      <w:bookmarkEnd w:id="46"/>
      <w:bookmarkEnd w:id="47"/>
    </w:p>
    <w:p w14:paraId="720E734A" w14:textId="6293D233" w:rsidR="00BC7A4E" w:rsidRPr="00F7228E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Odbitka z kopii mapy zasadniczej dla terenu objętego inwestycją została dołączona jako załącznik w formie elektronicznej. </w:t>
      </w:r>
      <w:r w:rsidR="00F7228E">
        <w:rPr>
          <w:rFonts w:ascii="Times New Roman" w:eastAsia="Times New Roman" w:hAnsi="Times New Roman" w:cs="Times New Roman"/>
          <w:sz w:val="24"/>
          <w:szCs w:val="24"/>
        </w:rPr>
        <w:t>Pozyskanie mapy zasadniczej do celów projektowych leży po stronie Zamawiającego.</w:t>
      </w:r>
    </w:p>
    <w:p w14:paraId="2F69CDFA" w14:textId="7636FA20" w:rsidR="00BC7A4E" w:rsidRPr="00F7228E" w:rsidRDefault="00F7228E" w:rsidP="00F7228E">
      <w:pPr>
        <w:pStyle w:val="Nagwek3"/>
        <w:jc w:val="both"/>
      </w:pPr>
      <w:bookmarkStart w:id="48" w:name="_Toc143082828"/>
      <w:bookmarkStart w:id="49" w:name="_Toc162521638"/>
      <w:r w:rsidRPr="00F7228E">
        <w:t>2)</w:t>
      </w:r>
      <w:r w:rsidR="00BC7A4E" w:rsidRPr="00F7228E">
        <w:t xml:space="preserve"> Wyniki badań gruntowo-wodnych</w:t>
      </w:r>
      <w:bookmarkEnd w:id="48"/>
      <w:bookmarkEnd w:id="49"/>
      <w:r w:rsidR="00BC7A4E" w:rsidRPr="00F7228E">
        <w:t xml:space="preserve"> </w:t>
      </w:r>
    </w:p>
    <w:p w14:paraId="090FBF79" w14:textId="724C2F51" w:rsidR="00BC7A4E" w:rsidRPr="00F7228E" w:rsidRDefault="00BC7A4E" w:rsidP="00F7228E">
      <w:pPr>
        <w:jc w:val="both"/>
        <w:rPr>
          <w:rFonts w:ascii="Times New Roman" w:hAnsi="Times New Roman" w:cs="Times New Roman"/>
          <w:sz w:val="24"/>
          <w:szCs w:val="24"/>
        </w:rPr>
      </w:pPr>
      <w:r w:rsidRPr="00F7228E">
        <w:rPr>
          <w:rFonts w:ascii="Times New Roman" w:hAnsi="Times New Roman" w:cs="Times New Roman"/>
          <w:sz w:val="24"/>
          <w:szCs w:val="24"/>
        </w:rPr>
        <w:t xml:space="preserve">Badania gruntowe zostały przeprowadzone przez firmę GEO2000 w lipcu 2023 r. Wyniki badań gruntowych wraz z dokładną lokalizacją odwiertów, kartami odwiertów oraz przekrojami zostały dołączone jako załączniki w formie elektronicznej. </w:t>
      </w:r>
      <w:r w:rsidR="00F7228E">
        <w:rPr>
          <w:rFonts w:ascii="Times New Roman" w:hAnsi="Times New Roman" w:cs="Times New Roman"/>
          <w:sz w:val="24"/>
          <w:szCs w:val="24"/>
        </w:rPr>
        <w:t>Wykonawca będzie zobowiązany, we współpracy z Projektantem Zamawiającego, ustalić sposób i formę fundamentowania obiektu w wyniku analizy badań gruntowo – wodnych.</w:t>
      </w:r>
    </w:p>
    <w:p w14:paraId="3C313BA8" w14:textId="341B6F6A" w:rsidR="00BC7A4E" w:rsidRPr="00F7228E" w:rsidRDefault="00F7228E" w:rsidP="00F7228E">
      <w:pPr>
        <w:pStyle w:val="Nagwek3"/>
        <w:jc w:val="both"/>
      </w:pPr>
      <w:bookmarkStart w:id="50" w:name="_Toc143082829"/>
      <w:bookmarkStart w:id="51" w:name="_Toc162521639"/>
      <w:r w:rsidRPr="00F7228E">
        <w:t>3)</w:t>
      </w:r>
      <w:r w:rsidR="00BC7A4E" w:rsidRPr="00F7228E">
        <w:t xml:space="preserve"> Zalecenia konserwatorskie konserwatora zabytków</w:t>
      </w:r>
      <w:bookmarkEnd w:id="50"/>
      <w:bookmarkEnd w:id="51"/>
      <w:r w:rsidR="00BC7A4E" w:rsidRPr="00F7228E">
        <w:t xml:space="preserve"> </w:t>
      </w:r>
    </w:p>
    <w:p w14:paraId="47CA666F" w14:textId="77777777" w:rsidR="00BC7A4E" w:rsidRPr="00F7228E" w:rsidRDefault="00BC7A4E" w:rsidP="00F7228E">
      <w:pPr>
        <w:jc w:val="both"/>
        <w:rPr>
          <w:rFonts w:ascii="Times New Roman" w:hAnsi="Times New Roman" w:cs="Times New Roman"/>
          <w:sz w:val="24"/>
          <w:szCs w:val="24"/>
        </w:rPr>
      </w:pPr>
      <w:r w:rsidRPr="00F7228E">
        <w:rPr>
          <w:rFonts w:ascii="Times New Roman" w:hAnsi="Times New Roman" w:cs="Times New Roman"/>
          <w:sz w:val="24"/>
          <w:szCs w:val="24"/>
        </w:rPr>
        <w:t xml:space="preserve">Zgodnie z zapisami Miejscowego Planu Zagospodarowania Przestrzennego nr XIII/251/15 </w:t>
      </w:r>
      <w:hyperlink r:id="rId13" w:history="1">
        <w:r w:rsidRPr="00F7228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https://baw.um.wroc.pl/UrzadMiastaWroclawia/document/24382/</w:t>
        </w:r>
      </w:hyperlink>
      <w:r w:rsidRPr="00F7228E">
        <w:rPr>
          <w:rFonts w:ascii="Times New Roman" w:hAnsi="Times New Roman" w:cs="Times New Roman"/>
          <w:sz w:val="24"/>
          <w:szCs w:val="24"/>
        </w:rPr>
        <w:t xml:space="preserve"> na obszarze którego znajduje się opisywana działka: </w:t>
      </w:r>
    </w:p>
    <w:p w14:paraId="5C9C372F" w14:textId="77777777" w:rsidR="00BC7A4E" w:rsidRPr="00F7228E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FDF4BE" w14:textId="77777777" w:rsidR="00BC7A4E" w:rsidRPr="00F7228E" w:rsidRDefault="00BC7A4E" w:rsidP="00F72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F7228E">
        <w:rPr>
          <w:rFonts w:ascii="Courier New" w:eastAsia="Times New Roman" w:hAnsi="Courier New" w:cs="Courier New"/>
          <w:i/>
          <w:iCs/>
          <w:sz w:val="20"/>
          <w:szCs w:val="20"/>
        </w:rPr>
        <w:t>§</w:t>
      </w:r>
      <w:r w:rsidRPr="00F7228E">
        <w:rPr>
          <w:rFonts w:ascii="Times New Roman" w:eastAsia="Times New Roman" w:hAnsi="Times New Roman" w:cs="Times New Roman"/>
          <w:i/>
          <w:iCs/>
          <w:sz w:val="24"/>
          <w:szCs w:val="24"/>
        </w:rPr>
        <w:t>7. Obowiązują następujące ustalenia dotyczące ochrony dziedzictwa kulturowego i zabytków:</w:t>
      </w:r>
    </w:p>
    <w:p w14:paraId="7CA301B9" w14:textId="77777777" w:rsidR="00BC7A4E" w:rsidRPr="00F7228E" w:rsidRDefault="00BC7A4E" w:rsidP="00F7228E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i/>
          <w:iCs/>
          <w:sz w:val="24"/>
          <w:szCs w:val="24"/>
        </w:rPr>
        <w:t>1) ustala się strefę ochrony konserwatorskiej zabytków archeologicznych na całym obszarze objętym planem, w tym na obszarze stanowiska archeologicznego, wskazanego na rysunku planu;</w:t>
      </w:r>
    </w:p>
    <w:p w14:paraId="14861B35" w14:textId="77777777" w:rsidR="00BC7A4E" w:rsidRPr="00F7228E" w:rsidRDefault="00BC7A4E" w:rsidP="00F7228E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i/>
          <w:iCs/>
          <w:sz w:val="24"/>
          <w:szCs w:val="24"/>
        </w:rPr>
        <w:t>2) w strefie, o której mowa w pkt 1, wymagane jest przeprowadzenie badań archeologicznych zgodnie z przepisami odrębnymi.</w:t>
      </w:r>
    </w:p>
    <w:p w14:paraId="77CE839D" w14:textId="77777777" w:rsidR="00BC7A4E" w:rsidRPr="00383C64" w:rsidRDefault="00BC7A4E" w:rsidP="00F7228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9C0330" w14:textId="5A51CD78" w:rsidR="00BC7A4E" w:rsidRPr="00F7228E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8E">
        <w:rPr>
          <w:rFonts w:ascii="Times New Roman" w:eastAsia="Times New Roman" w:hAnsi="Times New Roman" w:cs="Times New Roman"/>
          <w:sz w:val="24"/>
          <w:szCs w:val="24"/>
        </w:rPr>
        <w:t xml:space="preserve">Uzyskanie uzgodnień konserwatorskich </w:t>
      </w:r>
      <w:r w:rsidR="00F7228E" w:rsidRPr="00F7228E">
        <w:rPr>
          <w:rFonts w:ascii="Times New Roman" w:eastAsia="Times New Roman" w:hAnsi="Times New Roman" w:cs="Times New Roman"/>
          <w:sz w:val="24"/>
          <w:szCs w:val="24"/>
        </w:rPr>
        <w:t>dla przedmiotowego zadania inwestycyjnego leży po stronie Zamawiającego.</w:t>
      </w:r>
    </w:p>
    <w:p w14:paraId="24332AAC" w14:textId="64FFADE7" w:rsidR="00BC7A4E" w:rsidRPr="00325F50" w:rsidRDefault="00F7228E" w:rsidP="00F7228E">
      <w:pPr>
        <w:pStyle w:val="Nagwek3"/>
        <w:jc w:val="both"/>
      </w:pPr>
      <w:bookmarkStart w:id="52" w:name="_Toc143082830"/>
      <w:bookmarkStart w:id="53" w:name="_Toc162521640"/>
      <w:r w:rsidRPr="00325F50">
        <w:t>4)</w:t>
      </w:r>
      <w:r w:rsidR="00BC7A4E" w:rsidRPr="00325F50">
        <w:t xml:space="preserve"> Inwentaryzacja zieleni</w:t>
      </w:r>
      <w:bookmarkEnd w:id="52"/>
      <w:bookmarkEnd w:id="53"/>
    </w:p>
    <w:p w14:paraId="59F8C0FB" w14:textId="641114B4" w:rsidR="00BC7A4E" w:rsidRPr="00325F50" w:rsidRDefault="00F7228E" w:rsidP="00325F50">
      <w:pPr>
        <w:jc w:val="both"/>
        <w:rPr>
          <w:rFonts w:ascii="Times New Roman" w:hAnsi="Times New Roman" w:cs="Times New Roman"/>
          <w:sz w:val="24"/>
          <w:szCs w:val="24"/>
        </w:rPr>
      </w:pPr>
      <w:r w:rsidRPr="00325F50">
        <w:rPr>
          <w:rFonts w:ascii="Times New Roman" w:hAnsi="Times New Roman" w:cs="Times New Roman"/>
          <w:sz w:val="24"/>
          <w:szCs w:val="24"/>
        </w:rPr>
        <w:t xml:space="preserve">Teren objęty zadaniem inwestycyjnym </w:t>
      </w:r>
      <w:r w:rsidR="00325F50" w:rsidRPr="00325F50">
        <w:rPr>
          <w:rFonts w:ascii="Times New Roman" w:hAnsi="Times New Roman" w:cs="Times New Roman"/>
          <w:sz w:val="24"/>
          <w:szCs w:val="24"/>
        </w:rPr>
        <w:t>nie jest zakrzewiony ani zadrzewiony (teren uprzednio utwardzony kostką betonową z wyjątkiem skarp ziemnych przeznaczonych do niwelacji w ramach odrębnego zadania).</w:t>
      </w:r>
    </w:p>
    <w:p w14:paraId="73118DB1" w14:textId="2B5ADD11" w:rsidR="00BC7A4E" w:rsidRPr="008C705C" w:rsidRDefault="008C705C" w:rsidP="00F7228E">
      <w:pPr>
        <w:pStyle w:val="Nagwek3"/>
        <w:jc w:val="both"/>
      </w:pPr>
      <w:bookmarkStart w:id="54" w:name="_Toc143082832"/>
      <w:bookmarkStart w:id="55" w:name="_Toc162521641"/>
      <w:r w:rsidRPr="008C705C">
        <w:lastRenderedPageBreak/>
        <w:t>5)</w:t>
      </w:r>
      <w:r w:rsidR="00BC7A4E" w:rsidRPr="008C705C">
        <w:t xml:space="preserve"> Porozumienia, umowy, zgody lub pozwolenia oraz warunki techniczne i realizacyjne związane z przyłączeniem obiektu do istniejącej sieci wodociągowej, kanalizacyjnej, elektroenergetycznej oraz dróg dojazdowych</w:t>
      </w:r>
      <w:bookmarkEnd w:id="54"/>
      <w:bookmarkEnd w:id="55"/>
      <w:r w:rsidR="00BC7A4E" w:rsidRPr="008C705C">
        <w:t xml:space="preserve"> </w:t>
      </w:r>
    </w:p>
    <w:p w14:paraId="0375A462" w14:textId="655B21A8" w:rsidR="00BC7A4E" w:rsidRPr="008C705C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Zamawiający posiada obowiązujące umowy przyłączeniowe obiektu do istniejącej sieci wodociągowej, kanalizac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>ji deszczowej, kanalizacji sanitarnej i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 xml:space="preserve">sieci 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>elektroenergetycznej.</w:t>
      </w:r>
    </w:p>
    <w:p w14:paraId="532FF86D" w14:textId="01FAC6F1" w:rsidR="00BC7A4E" w:rsidRPr="008C705C" w:rsidRDefault="00BC7A4E" w:rsidP="00F722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Dojazd do terenu inwestycji będzie realizowany poprzez istniejący układ dróg wewnętrznych oraz drogi i place projektowane nawiązujące do istniejących. Działka posiada dostęp do drogi publicznej od strony ul. Karmelkowej. </w:t>
      </w:r>
      <w:r w:rsidR="008C705C" w:rsidRPr="008C705C">
        <w:rPr>
          <w:rFonts w:ascii="Times New Roman" w:eastAsia="Times New Roman" w:hAnsi="Times New Roman" w:cs="Times New Roman"/>
          <w:sz w:val="24"/>
          <w:szCs w:val="24"/>
        </w:rPr>
        <w:t>Uzgodnienie dotyczące lokalizacji wjazdu na plac budowy Wykonawca uzgodni z Zamawiającym.</w:t>
      </w:r>
    </w:p>
    <w:p w14:paraId="0CC6C19D" w14:textId="77777777" w:rsidR="00BC7A4E" w:rsidRPr="00383C64" w:rsidRDefault="00BC7A4E" w:rsidP="00F7228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FE52B7" w14:textId="1AE20D4C" w:rsidR="00BC7A4E" w:rsidRPr="008C705C" w:rsidRDefault="00CB169B" w:rsidP="00F7228E">
      <w:pPr>
        <w:pStyle w:val="Nagwek2"/>
        <w:jc w:val="both"/>
        <w:rPr>
          <w:color w:val="auto"/>
        </w:rPr>
      </w:pPr>
      <w:bookmarkStart w:id="56" w:name="_Toc143082834"/>
      <w:bookmarkStart w:id="57" w:name="_Toc162521642"/>
      <w:r>
        <w:rPr>
          <w:color w:val="auto"/>
        </w:rPr>
        <w:t>12</w:t>
      </w:r>
      <w:r w:rsidR="00BC7A4E" w:rsidRPr="008C705C">
        <w:rPr>
          <w:color w:val="auto"/>
        </w:rPr>
        <w:t xml:space="preserve">. Wykaz załączników do </w:t>
      </w:r>
      <w:bookmarkEnd w:id="56"/>
      <w:r w:rsidR="008C705C" w:rsidRPr="008C705C">
        <w:rPr>
          <w:color w:val="auto"/>
        </w:rPr>
        <w:t>niniejszego opracowania:</w:t>
      </w:r>
      <w:bookmarkEnd w:id="57"/>
      <w:r w:rsidR="00BC7A4E" w:rsidRPr="008C705C">
        <w:rPr>
          <w:color w:val="auto"/>
        </w:rPr>
        <w:t xml:space="preserve"> </w:t>
      </w:r>
    </w:p>
    <w:p w14:paraId="1AB8168B" w14:textId="77777777" w:rsidR="00BC7A4E" w:rsidRPr="008C705C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580BB" w14:textId="77777777" w:rsidR="00BC7A4E" w:rsidRPr="008C705C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Załącznik nr 1 – Kopia mapy zasadniczej (w formie elektronicznej)</w:t>
      </w:r>
    </w:p>
    <w:p w14:paraId="3C683C2F" w14:textId="77777777" w:rsidR="00BC7A4E" w:rsidRPr="008C705C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Załącznik nr 2 - Wyniki badań gruntowych (w formie elektronicznej)</w:t>
      </w:r>
    </w:p>
    <w:p w14:paraId="05D99E09" w14:textId="45C2D468" w:rsidR="00BC7A4E" w:rsidRPr="008C705C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Załącznik nr 3 – Rys. nr 1 – Plan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 xml:space="preserve"> / koncepcja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zagospodarowania terenu</w:t>
      </w:r>
    </w:p>
    <w:p w14:paraId="28A2FA28" w14:textId="632E9401" w:rsidR="00BC7A4E" w:rsidRPr="008C705C" w:rsidRDefault="00BC7A4E" w:rsidP="00F722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– Rys. nr </w:t>
      </w:r>
      <w:r w:rsidR="00D500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– Rzut przyziemia</w:t>
      </w:r>
    </w:p>
    <w:p w14:paraId="0F638D14" w14:textId="0DB798A4" w:rsidR="00BC7A4E" w:rsidRPr="00383C64" w:rsidRDefault="00BC7A4E" w:rsidP="00F7228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8C70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– Rys. nr </w:t>
      </w:r>
      <w:r w:rsidR="00D500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– Elewacje  </w:t>
      </w:r>
    </w:p>
    <w:p w14:paraId="7927E2BF" w14:textId="77777777" w:rsidR="00BC7A4E" w:rsidRPr="00383C64" w:rsidRDefault="00BC7A4E" w:rsidP="00F7228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15C465" w14:textId="77777777" w:rsidR="00AE7919" w:rsidRPr="00383C64" w:rsidRDefault="00AE7919">
      <w:pPr>
        <w:rPr>
          <w:color w:val="FF0000"/>
        </w:rPr>
      </w:pPr>
    </w:p>
    <w:sectPr w:rsidR="00AE7919" w:rsidRPr="00383C64" w:rsidSect="00E15BF0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DF7D" w14:textId="77777777" w:rsidR="00E15BF0" w:rsidRDefault="00E15BF0" w:rsidP="00AB471B">
      <w:r>
        <w:separator/>
      </w:r>
    </w:p>
  </w:endnote>
  <w:endnote w:type="continuationSeparator" w:id="0">
    <w:p w14:paraId="301B2797" w14:textId="77777777" w:rsidR="00E15BF0" w:rsidRDefault="00E15BF0" w:rsidP="00AB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522476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DF4D64" w14:textId="461D6311" w:rsidR="005248F0" w:rsidRPr="005248F0" w:rsidRDefault="005248F0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5248F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5248F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248F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248F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5248F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5248F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3748EEF7" w14:textId="77777777" w:rsidR="003D5610" w:rsidRDefault="003D5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7357" w14:textId="016DC809" w:rsidR="005248F0" w:rsidRDefault="005248F0">
    <w:pPr>
      <w:pStyle w:val="Stopka"/>
      <w:jc w:val="right"/>
      <w:rPr>
        <w:rFonts w:asciiTheme="majorHAnsi" w:eastAsiaTheme="majorEastAsia" w:hAnsiTheme="majorHAnsi" w:cstheme="majorBidi"/>
      </w:rPr>
    </w:pPr>
  </w:p>
  <w:p w14:paraId="3A03535A" w14:textId="77777777" w:rsidR="005248F0" w:rsidRDefault="00524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E396" w14:textId="77777777" w:rsidR="00E15BF0" w:rsidRDefault="00E15BF0" w:rsidP="00AB471B">
      <w:r>
        <w:separator/>
      </w:r>
    </w:p>
  </w:footnote>
  <w:footnote w:type="continuationSeparator" w:id="0">
    <w:p w14:paraId="16D535B3" w14:textId="77777777" w:rsidR="00E15BF0" w:rsidRDefault="00E15BF0" w:rsidP="00AB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97C"/>
    <w:multiLevelType w:val="hybridMultilevel"/>
    <w:tmpl w:val="0B9EE9B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D1"/>
    <w:multiLevelType w:val="hybridMultilevel"/>
    <w:tmpl w:val="3474D43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7009"/>
    <w:multiLevelType w:val="multilevel"/>
    <w:tmpl w:val="AF68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380996"/>
    <w:multiLevelType w:val="hybridMultilevel"/>
    <w:tmpl w:val="7D2EE9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F13DA"/>
    <w:multiLevelType w:val="hybridMultilevel"/>
    <w:tmpl w:val="63788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F2406"/>
    <w:multiLevelType w:val="hybridMultilevel"/>
    <w:tmpl w:val="8924B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D05D1"/>
    <w:multiLevelType w:val="hybridMultilevel"/>
    <w:tmpl w:val="55B67E7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5D99"/>
    <w:multiLevelType w:val="hybridMultilevel"/>
    <w:tmpl w:val="A4D2774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A27E5"/>
    <w:multiLevelType w:val="hybridMultilevel"/>
    <w:tmpl w:val="4FF4AD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07519"/>
    <w:multiLevelType w:val="hybridMultilevel"/>
    <w:tmpl w:val="3A4CD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E46D7"/>
    <w:multiLevelType w:val="hybridMultilevel"/>
    <w:tmpl w:val="B0E835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B1DE9"/>
    <w:multiLevelType w:val="hybridMultilevel"/>
    <w:tmpl w:val="7EC60CA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078C5"/>
    <w:multiLevelType w:val="hybridMultilevel"/>
    <w:tmpl w:val="4A947F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D3488"/>
    <w:multiLevelType w:val="hybridMultilevel"/>
    <w:tmpl w:val="321A5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6BBB"/>
    <w:multiLevelType w:val="multilevel"/>
    <w:tmpl w:val="4A7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A44596"/>
    <w:multiLevelType w:val="hybridMultilevel"/>
    <w:tmpl w:val="B1A4823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C6E8E"/>
    <w:multiLevelType w:val="hybridMultilevel"/>
    <w:tmpl w:val="B652192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00690">
    <w:abstractNumId w:val="2"/>
  </w:num>
  <w:num w:numId="2" w16cid:durableId="1092434394">
    <w:abstractNumId w:val="3"/>
  </w:num>
  <w:num w:numId="3" w16cid:durableId="213467003">
    <w:abstractNumId w:val="14"/>
  </w:num>
  <w:num w:numId="4" w16cid:durableId="930969719">
    <w:abstractNumId w:val="10"/>
  </w:num>
  <w:num w:numId="5" w16cid:durableId="159200176">
    <w:abstractNumId w:val="5"/>
  </w:num>
  <w:num w:numId="6" w16cid:durableId="19936567">
    <w:abstractNumId w:val="8"/>
  </w:num>
  <w:num w:numId="7" w16cid:durableId="2136368446">
    <w:abstractNumId w:val="12"/>
  </w:num>
  <w:num w:numId="8" w16cid:durableId="890461130">
    <w:abstractNumId w:val="11"/>
  </w:num>
  <w:num w:numId="9" w16cid:durableId="675114754">
    <w:abstractNumId w:val="16"/>
  </w:num>
  <w:num w:numId="10" w16cid:durableId="2084721079">
    <w:abstractNumId w:val="1"/>
  </w:num>
  <w:num w:numId="11" w16cid:durableId="83697570">
    <w:abstractNumId w:val="7"/>
  </w:num>
  <w:num w:numId="12" w16cid:durableId="430858565">
    <w:abstractNumId w:val="13"/>
  </w:num>
  <w:num w:numId="13" w16cid:durableId="2113864578">
    <w:abstractNumId w:val="6"/>
  </w:num>
  <w:num w:numId="14" w16cid:durableId="696546832">
    <w:abstractNumId w:val="0"/>
  </w:num>
  <w:num w:numId="15" w16cid:durableId="673579647">
    <w:abstractNumId w:val="4"/>
  </w:num>
  <w:num w:numId="16" w16cid:durableId="1361275593">
    <w:abstractNumId w:val="15"/>
  </w:num>
  <w:num w:numId="17" w16cid:durableId="856775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19"/>
    <w:rsid w:val="00005677"/>
    <w:rsid w:val="00073A3C"/>
    <w:rsid w:val="00152235"/>
    <w:rsid w:val="001C305D"/>
    <w:rsid w:val="00216654"/>
    <w:rsid w:val="00234862"/>
    <w:rsid w:val="00280B48"/>
    <w:rsid w:val="002E2CDF"/>
    <w:rsid w:val="0030143F"/>
    <w:rsid w:val="00325F50"/>
    <w:rsid w:val="00361AE3"/>
    <w:rsid w:val="00383C64"/>
    <w:rsid w:val="003A0E01"/>
    <w:rsid w:val="003C2D5B"/>
    <w:rsid w:val="003D5610"/>
    <w:rsid w:val="003E2304"/>
    <w:rsid w:val="005248F0"/>
    <w:rsid w:val="00534C3A"/>
    <w:rsid w:val="0055659C"/>
    <w:rsid w:val="00603A21"/>
    <w:rsid w:val="006317FD"/>
    <w:rsid w:val="006E5865"/>
    <w:rsid w:val="006F12A1"/>
    <w:rsid w:val="006F2F6A"/>
    <w:rsid w:val="007224E4"/>
    <w:rsid w:val="00833607"/>
    <w:rsid w:val="008C705C"/>
    <w:rsid w:val="00957641"/>
    <w:rsid w:val="0096380A"/>
    <w:rsid w:val="00976809"/>
    <w:rsid w:val="00984AF7"/>
    <w:rsid w:val="009E759F"/>
    <w:rsid w:val="00A179B1"/>
    <w:rsid w:val="00A249DA"/>
    <w:rsid w:val="00A75059"/>
    <w:rsid w:val="00AB471B"/>
    <w:rsid w:val="00AC535B"/>
    <w:rsid w:val="00AE7919"/>
    <w:rsid w:val="00B46FFF"/>
    <w:rsid w:val="00BC7A4E"/>
    <w:rsid w:val="00C12191"/>
    <w:rsid w:val="00C8220C"/>
    <w:rsid w:val="00C95B84"/>
    <w:rsid w:val="00CB169B"/>
    <w:rsid w:val="00CB6462"/>
    <w:rsid w:val="00CE0000"/>
    <w:rsid w:val="00D001FF"/>
    <w:rsid w:val="00D500AA"/>
    <w:rsid w:val="00D7332F"/>
    <w:rsid w:val="00DC0CA3"/>
    <w:rsid w:val="00DD7174"/>
    <w:rsid w:val="00DF6588"/>
    <w:rsid w:val="00E15BF0"/>
    <w:rsid w:val="00E67513"/>
    <w:rsid w:val="00F7228E"/>
    <w:rsid w:val="00F857F8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A1FA1"/>
  <w15:chartTrackingRefBased/>
  <w15:docId w15:val="{9CDC6C9F-6BF6-449C-A57C-548B1BA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19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919"/>
    <w:pPr>
      <w:keepNext/>
      <w:keepLines/>
      <w:spacing w:before="40"/>
      <w:outlineLvl w:val="1"/>
    </w:pPr>
    <w:rPr>
      <w:rFonts w:ascii="Times New Roman" w:eastAsia="Calibri" w:hAnsi="Times New Roman" w:cs="Calibr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19"/>
    <w:pPr>
      <w:keepNext/>
      <w:keepLines/>
      <w:spacing w:before="280" w:after="8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2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7919"/>
    <w:rPr>
      <w:rFonts w:ascii="Times New Roman" w:eastAsia="Calibri" w:hAnsi="Times New Roman" w:cs="Calibri"/>
      <w:color w:val="000000" w:themeColor="text1"/>
      <w:kern w:val="0"/>
      <w:sz w:val="24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E7919"/>
    <w:rPr>
      <w:rFonts w:ascii="Times New Roman" w:eastAsia="Arial" w:hAnsi="Times New Roman" w:cs="Arial"/>
      <w:kern w:val="0"/>
      <w:sz w:val="24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E791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8220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4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71B"/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4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71B"/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B47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C7A4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249DA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249DA"/>
    <w:pPr>
      <w:spacing w:after="100"/>
      <w:ind w:left="280"/>
    </w:pPr>
  </w:style>
  <w:style w:type="paragraph" w:styleId="Spistreci3">
    <w:name w:val="toc 3"/>
    <w:basedOn w:val="Normalny"/>
    <w:next w:val="Normalny"/>
    <w:autoRedefine/>
    <w:uiPriority w:val="39"/>
    <w:unhideWhenUsed/>
    <w:rsid w:val="00CB169B"/>
    <w:pPr>
      <w:tabs>
        <w:tab w:val="right" w:leader="dot" w:pos="9062"/>
      </w:tabs>
      <w:spacing w:after="100"/>
      <w:ind w:left="284"/>
    </w:pPr>
  </w:style>
  <w:style w:type="paragraph" w:styleId="Spistreci1">
    <w:name w:val="toc 1"/>
    <w:basedOn w:val="Normalny"/>
    <w:next w:val="Normalny"/>
    <w:autoRedefine/>
    <w:uiPriority w:val="39"/>
    <w:unhideWhenUsed/>
    <w:rsid w:val="00A249DA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6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641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641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baw.um.wroc.pl/UrzadMiastaWroclawia/document/243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8T12:30:23.61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8T12:30:23.01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521 7 24575,'1'7'0,"0"0"0,0 0 0,0-1 0,5 11 0,3 21 0,-7 54 0,-3-242 0,1 148 0,0 0 0,0 0 0,0 0 0,-1 0 0,1 0 0,-1 0 0,1 0 0,-1 0 0,0 0 0,-2-4 0,3 6 0,0 0 0,-1-1 0,1 1 0,0 0 0,-1-1 0,1 1 0,-1 0 0,1-1 0,-1 1 0,1 0 0,0 0 0,-1 0 0,1 0 0,-1-1 0,1 1 0,-1 0 0,1 0 0,-1 0 0,1 0 0,-1 0 0,1 0 0,-1 0 0,1 0 0,-1 0 0,1 0 0,-1 0 0,1 1 0,-1-1 0,-4 3 0,1-1 0,0 1 0,0 1 0,0-1 0,0 0 0,-6 8 0,-12 9 0,17-17 0,-1 0 0,0 0 0,0-1 0,0 0 0,-1 0 0,1 0 0,0 0 0,-1-1 0,1 0 0,-1-1 0,1 0 0,-1 0 0,1 0 0,-1-1 0,-12-2 0,7 0 0,1-1 0,-1 0 0,1-1 0,0 0 0,0 0 0,1-1 0,-16-13 0,25 19 0,1 0 0,-1-1 0,1 1 0,-1-1 0,1 1 0,-1 0 0,1-1 0,-1 1 0,1 0 0,-1 0 0,0-1 0,1 1 0,-1 0 0,1 0 0,-1 0 0,0 0 0,1 0 0,-1 0 0,0 0 0,1 0 0,-1 0 0,1 0 0,-1 0 0,0 0 0,1 0 0,-1 0 0,0 1 0,0 0 0,0 0 0,0-1 0,1 1 0,-1 0 0,0 0 0,1 0 0,-1 0 0,1 0 0,-1 0 0,1 0 0,0 0 0,-1 0 0,1 0 0,0 2 0,-2 48 0,3-41 0,2 48 0,-1-34 0,-1 0 0,-4 35 0,3-58 0,0-1 0,1 0 0,-1 0 0,0 1 0,0-1 0,0 0 0,0 0 0,0 1 0,0-1 0,0 0 0,0 0 0,0 1 0,-1-1 0,1 0 0,0 0 0,0 1 0,0-1 0,0 0 0,0 0 0,0 1 0,0-1 0,-1 0 0,1 0 0,0 1 0,0-1 0,0 0 0,0 0 0,-1 0 0,1 0 0,0 1 0,0-1 0,-1 0 0,1 0 0,0 0 0,0 0 0,-1 0 0,1 0 0,0 0 0,0 0 0,-1 0 0,1 0 0,0 0 0,-1 0 0,-9-10 0,-6-20 0,4-4 0,9 23 0,-1 0 0,0 0 0,-12-19 0,14 27 0,0 0 0,0 0 0,0 0 0,0 1 0,-1-1 0,1 1 0,-1 0 0,0 0 0,0 0 0,1 0 0,-1 0 0,-1 1 0,1-1 0,0 1 0,0 0 0,0 0 0,-7-1 0,-6 0 0,-1 1 0,0 0 0,-31 4 0,102-34 0,1 3-1365,4-2-5461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1BBA-8113-433B-B076-9EA73227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3261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Skórski</dc:creator>
  <cp:keywords/>
  <dc:description/>
  <cp:lastModifiedBy>Hanna Kiec-Gawroniak</cp:lastModifiedBy>
  <cp:revision>15</cp:revision>
  <cp:lastPrinted>2024-03-28T12:30:00Z</cp:lastPrinted>
  <dcterms:created xsi:type="dcterms:W3CDTF">2024-03-27T14:52:00Z</dcterms:created>
  <dcterms:modified xsi:type="dcterms:W3CDTF">2024-03-30T17:18:00Z</dcterms:modified>
</cp:coreProperties>
</file>