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8198" w14:textId="562D613C" w:rsidR="00A519B1" w:rsidRPr="00E63956" w:rsidRDefault="006C3B45" w:rsidP="00A519B1">
      <w:pPr>
        <w:pStyle w:val="Standard"/>
        <w:jc w:val="both"/>
        <w:rPr>
          <w:rFonts w:cs="Times New Roman"/>
          <w:b/>
          <w:sz w:val="22"/>
          <w:szCs w:val="22"/>
        </w:rPr>
      </w:pPr>
      <w:bookmarkStart w:id="0" w:name="_Hlk177039184"/>
      <w:r w:rsidRPr="00E63956">
        <w:rPr>
          <w:rFonts w:cs="Times New Roman"/>
          <w:b/>
          <w:noProof/>
          <w:sz w:val="22"/>
          <w:szCs w:val="22"/>
        </w:rPr>
        <w:drawing>
          <wp:inline distT="0" distB="0" distL="0" distR="0" wp14:anchorId="25F81B75" wp14:editId="4A8D0CC5">
            <wp:extent cx="4420235" cy="551152"/>
            <wp:effectExtent l="0" t="0" r="0" b="1905"/>
            <wp:docPr id="1"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42597" name="Obraz 1" descr="Obraz zawierający tekst, Czcionka, logo, Grafika&#10;&#10;Opis wygenerowany automatycznie"/>
                    <pic:cNvPicPr>
                      <a:picLocks noChangeAspect="1" noChangeArrowheads="1"/>
                    </pic:cNvPicPr>
                  </pic:nvPicPr>
                  <pic:blipFill rotWithShape="1">
                    <a:blip r:embed="rId8">
                      <a:extLst>
                        <a:ext uri="{28A0092B-C50C-407E-A947-70E740481C1C}">
                          <a14:useLocalDpi xmlns:a14="http://schemas.microsoft.com/office/drawing/2010/main" val="0"/>
                        </a:ext>
                      </a:extLst>
                    </a:blip>
                    <a:srcRect t="26507"/>
                    <a:stretch/>
                  </pic:blipFill>
                  <pic:spPr bwMode="auto">
                    <a:xfrm>
                      <a:off x="0" y="0"/>
                      <a:ext cx="4420235" cy="551152"/>
                    </a:xfrm>
                    <a:prstGeom prst="rect">
                      <a:avLst/>
                    </a:prstGeom>
                    <a:noFill/>
                    <a:ln>
                      <a:noFill/>
                    </a:ln>
                    <a:extLst>
                      <a:ext uri="{53640926-AAD7-44D8-BBD7-CCE9431645EC}">
                        <a14:shadowObscured xmlns:a14="http://schemas.microsoft.com/office/drawing/2010/main"/>
                      </a:ext>
                    </a:extLst>
                  </pic:spPr>
                </pic:pic>
              </a:graphicData>
            </a:graphic>
          </wp:inline>
        </w:drawing>
      </w:r>
    </w:p>
    <w:p w14:paraId="7E213A22" w14:textId="641D6805" w:rsidR="00A519B1" w:rsidRPr="00E63956" w:rsidRDefault="00A519B1" w:rsidP="00A519B1">
      <w:pPr>
        <w:pStyle w:val="Standard"/>
        <w:jc w:val="both"/>
        <w:rPr>
          <w:rFonts w:cs="Times New Roman"/>
          <w:b/>
          <w:sz w:val="22"/>
          <w:szCs w:val="22"/>
        </w:rPr>
      </w:pPr>
      <w:r w:rsidRPr="00E63956">
        <w:rPr>
          <w:rFonts w:cs="Times New Roman"/>
          <w:b/>
          <w:sz w:val="22"/>
          <w:szCs w:val="22"/>
        </w:rPr>
        <w:t xml:space="preserve">   </w:t>
      </w:r>
      <w:r w:rsidRPr="00E63956">
        <w:rPr>
          <w:rFonts w:cs="Times New Roman"/>
          <w:b/>
          <w:sz w:val="22"/>
          <w:szCs w:val="22"/>
        </w:rPr>
        <w:tab/>
      </w:r>
    </w:p>
    <w:p w14:paraId="5BC01A98" w14:textId="572C6D0B" w:rsidR="00A519B1" w:rsidRPr="00E63956" w:rsidRDefault="00A519B1" w:rsidP="00A519B1">
      <w:pPr>
        <w:pStyle w:val="Standard"/>
        <w:jc w:val="center"/>
        <w:rPr>
          <w:rFonts w:cs="Times New Roman"/>
          <w:sz w:val="32"/>
          <w:szCs w:val="32"/>
        </w:rPr>
      </w:pPr>
      <w:r w:rsidRPr="00E63956">
        <w:rPr>
          <w:rFonts w:cs="Times New Roman"/>
          <w:b/>
          <w:sz w:val="32"/>
          <w:szCs w:val="32"/>
        </w:rPr>
        <w:t>UMOWA nr I</w:t>
      </w:r>
      <w:r w:rsidR="00C27768">
        <w:rPr>
          <w:rFonts w:cs="Times New Roman"/>
          <w:b/>
          <w:sz w:val="32"/>
          <w:szCs w:val="32"/>
        </w:rPr>
        <w:t>N</w:t>
      </w:r>
      <w:r w:rsidRPr="00E63956">
        <w:rPr>
          <w:rFonts w:cs="Times New Roman"/>
          <w:b/>
          <w:sz w:val="32"/>
          <w:szCs w:val="32"/>
        </w:rPr>
        <w:t>/…./2024</w:t>
      </w:r>
    </w:p>
    <w:p w14:paraId="73C916F4" w14:textId="77777777" w:rsidR="00A519B1" w:rsidRPr="00E63956" w:rsidRDefault="00A519B1" w:rsidP="005D6F12">
      <w:pPr>
        <w:pStyle w:val="Standard"/>
        <w:jc w:val="both"/>
        <w:rPr>
          <w:rFonts w:cs="Times New Roman"/>
          <w:sz w:val="22"/>
          <w:szCs w:val="22"/>
        </w:rPr>
      </w:pPr>
    </w:p>
    <w:p w14:paraId="04827166" w14:textId="60CFC6DD" w:rsidR="00A519B1" w:rsidRPr="00E63956" w:rsidRDefault="00A519B1" w:rsidP="00F36592">
      <w:pPr>
        <w:pStyle w:val="Standard"/>
        <w:jc w:val="both"/>
        <w:rPr>
          <w:rFonts w:cs="Times New Roman"/>
        </w:rPr>
      </w:pPr>
      <w:r w:rsidRPr="00E63956">
        <w:rPr>
          <w:rFonts w:cs="Times New Roman"/>
        </w:rPr>
        <w:t xml:space="preserve">zawarta w dniu </w:t>
      </w:r>
      <w:r w:rsidRPr="00E63956">
        <w:rPr>
          <w:rFonts w:cs="Times New Roman"/>
          <w:b/>
          <w:bCs/>
        </w:rPr>
        <w:t xml:space="preserve"> ………….. 2024</w:t>
      </w:r>
      <w:r w:rsidR="00D218EE">
        <w:rPr>
          <w:rFonts w:cs="Times New Roman"/>
          <w:b/>
          <w:bCs/>
        </w:rPr>
        <w:t> </w:t>
      </w:r>
      <w:r w:rsidRPr="00E63956">
        <w:rPr>
          <w:rFonts w:cs="Times New Roman"/>
          <w:b/>
          <w:bCs/>
        </w:rPr>
        <w:t>r.</w:t>
      </w:r>
      <w:r w:rsidRPr="00E63956">
        <w:rPr>
          <w:rFonts w:cs="Times New Roman"/>
        </w:rPr>
        <w:t xml:space="preserve">  w Dębicy pomiędzy Gminą Miasta Dębica z siedzibą 39-200 Dębica ul. Ratuszowa 2,</w:t>
      </w:r>
      <w:r w:rsidR="00B9395C" w:rsidRPr="00B9395C">
        <w:rPr>
          <w:rFonts w:eastAsiaTheme="minorHAnsi" w:cs="Times New Roman"/>
          <w:kern w:val="0"/>
          <w:lang w:eastAsia="en-US" w:bidi="ar-SA"/>
        </w:rPr>
        <w:t xml:space="preserve"> </w:t>
      </w:r>
      <w:r w:rsidR="00B9395C" w:rsidRPr="00B9395C">
        <w:rPr>
          <w:rFonts w:cs="Times New Roman"/>
        </w:rPr>
        <w:t>NIP: 872-223-07-42,</w:t>
      </w:r>
      <w:r w:rsidR="00B9395C">
        <w:rPr>
          <w:rFonts w:cs="Times New Roman"/>
        </w:rPr>
        <w:t xml:space="preserve"> </w:t>
      </w:r>
      <w:r w:rsidR="0053499E" w:rsidRPr="0053499E">
        <w:rPr>
          <w:rFonts w:cs="Times New Roman"/>
        </w:rPr>
        <w:t>REGON 851661205</w:t>
      </w:r>
      <w:r w:rsidR="0053499E">
        <w:rPr>
          <w:rFonts w:cs="Times New Roman"/>
        </w:rPr>
        <w:t xml:space="preserve"> </w:t>
      </w:r>
      <w:r w:rsidRPr="00E63956">
        <w:rPr>
          <w:rFonts w:cs="Times New Roman"/>
        </w:rPr>
        <w:t>reprezentowaną przez:</w:t>
      </w:r>
    </w:p>
    <w:p w14:paraId="1B45191E" w14:textId="77777777" w:rsidR="00A519B1" w:rsidRPr="00E63956" w:rsidRDefault="00A519B1" w:rsidP="005D6F12">
      <w:pPr>
        <w:pStyle w:val="Standard"/>
        <w:jc w:val="both"/>
        <w:rPr>
          <w:rFonts w:cs="Times New Roman"/>
          <w:b/>
          <w:bCs/>
        </w:rPr>
      </w:pPr>
      <w:r w:rsidRPr="00E63956">
        <w:rPr>
          <w:rFonts w:cs="Times New Roman"/>
          <w:b/>
          <w:bCs/>
        </w:rPr>
        <w:t xml:space="preserve">Mateusza Kutrzeba  –  Burmistrza Miasta Dębica </w:t>
      </w:r>
    </w:p>
    <w:p w14:paraId="44E15D2E" w14:textId="77777777" w:rsidR="00A519B1" w:rsidRPr="00E63956" w:rsidRDefault="00A519B1" w:rsidP="005D6F12">
      <w:pPr>
        <w:pStyle w:val="Standard"/>
        <w:jc w:val="both"/>
        <w:rPr>
          <w:rFonts w:cs="Times New Roman"/>
        </w:rPr>
      </w:pPr>
      <w:r w:rsidRPr="00E63956">
        <w:rPr>
          <w:rFonts w:cs="Times New Roman"/>
        </w:rPr>
        <w:t>zwaną dalej Zamawiającym,</w:t>
      </w:r>
    </w:p>
    <w:p w14:paraId="14C079EA" w14:textId="1BB3F138" w:rsidR="00A519B1" w:rsidRPr="00E63956" w:rsidRDefault="00A519B1" w:rsidP="005D6F12">
      <w:pPr>
        <w:pStyle w:val="Standard"/>
        <w:jc w:val="both"/>
        <w:rPr>
          <w:rFonts w:cs="Times New Roman"/>
        </w:rPr>
      </w:pPr>
      <w:r w:rsidRPr="00E63956">
        <w:rPr>
          <w:rFonts w:cs="Times New Roman"/>
        </w:rPr>
        <w:t>a:</w:t>
      </w:r>
    </w:p>
    <w:p w14:paraId="3711D56F" w14:textId="091E02B5" w:rsidR="00A519B1" w:rsidRPr="00E63956" w:rsidRDefault="00A519B1" w:rsidP="005D6F12">
      <w:pPr>
        <w:pStyle w:val="Standard"/>
        <w:jc w:val="both"/>
        <w:rPr>
          <w:rFonts w:cs="Times New Roman"/>
        </w:rPr>
      </w:pPr>
      <w:r w:rsidRPr="00E63956">
        <w:rPr>
          <w:rFonts w:cs="Times New Roman"/>
        </w:rPr>
        <w:t>…………………………….. prowadzącym działalność gospodarczą pod nazwą ………………………, z siedzibą ……………………………………………………………………………</w:t>
      </w:r>
      <w:r w:rsidR="00B9395C">
        <w:rPr>
          <w:rFonts w:cs="Times New Roman"/>
        </w:rPr>
        <w:t xml:space="preserve">, NIP </w:t>
      </w:r>
      <w:r w:rsidR="005D6F12">
        <w:rPr>
          <w:rFonts w:cs="Times New Roman"/>
        </w:rPr>
        <w:t>………………</w:t>
      </w:r>
    </w:p>
    <w:p w14:paraId="23BE300A" w14:textId="487B9696" w:rsidR="0053499E" w:rsidRDefault="0053499E" w:rsidP="005D6F12">
      <w:pPr>
        <w:pStyle w:val="Standard"/>
        <w:jc w:val="both"/>
        <w:rPr>
          <w:rFonts w:cs="Times New Roman"/>
        </w:rPr>
      </w:pPr>
      <w:r w:rsidRPr="0053499E">
        <w:rPr>
          <w:rFonts w:cs="Times New Roman"/>
        </w:rPr>
        <w:t xml:space="preserve">REGON </w:t>
      </w:r>
      <w:r>
        <w:rPr>
          <w:rFonts w:cs="Times New Roman"/>
        </w:rPr>
        <w:t>………………</w:t>
      </w:r>
    </w:p>
    <w:p w14:paraId="4235CB7B" w14:textId="22C96897" w:rsidR="00A519B1" w:rsidRPr="00E63956" w:rsidRDefault="00A519B1" w:rsidP="005D6F12">
      <w:pPr>
        <w:pStyle w:val="Standard"/>
        <w:jc w:val="both"/>
        <w:rPr>
          <w:rFonts w:cs="Times New Roman"/>
        </w:rPr>
      </w:pPr>
      <w:r w:rsidRPr="00E63956">
        <w:rPr>
          <w:rFonts w:cs="Times New Roman"/>
        </w:rPr>
        <w:t>zwanym dalej Wykonawcą.</w:t>
      </w:r>
    </w:p>
    <w:p w14:paraId="24CC0474" w14:textId="714BEF7F" w:rsidR="00A519B1" w:rsidRDefault="00A519B1" w:rsidP="00A519B1">
      <w:pPr>
        <w:pStyle w:val="Standard"/>
        <w:jc w:val="both"/>
        <w:rPr>
          <w:rFonts w:cs="Times New Roman"/>
        </w:rPr>
      </w:pPr>
    </w:p>
    <w:p w14:paraId="0FD24971" w14:textId="266093DD" w:rsidR="00B555AA" w:rsidRPr="00470824" w:rsidRDefault="00B555AA" w:rsidP="00B555AA">
      <w:pPr>
        <w:pStyle w:val="Tekstpodstawowy"/>
        <w:spacing w:line="240" w:lineRule="auto"/>
        <w:jc w:val="center"/>
        <w:rPr>
          <w:b/>
          <w:bCs/>
          <w:sz w:val="24"/>
          <w:szCs w:val="24"/>
        </w:rPr>
      </w:pPr>
      <w:r w:rsidRPr="00470824">
        <w:rPr>
          <w:b/>
          <w:bCs/>
          <w:sz w:val="24"/>
          <w:szCs w:val="24"/>
        </w:rPr>
        <w:t>PREAMBUŁA</w:t>
      </w:r>
    </w:p>
    <w:p w14:paraId="092FDD37" w14:textId="11582342" w:rsidR="00B555AA" w:rsidRDefault="00B555AA" w:rsidP="00A519B1">
      <w:pPr>
        <w:pStyle w:val="Standard"/>
        <w:jc w:val="both"/>
        <w:rPr>
          <w:rFonts w:cs="Times New Roman"/>
        </w:rPr>
      </w:pPr>
    </w:p>
    <w:p w14:paraId="41D396A7" w14:textId="67126455" w:rsidR="00A519B1" w:rsidRPr="00E63956" w:rsidRDefault="005D6F12" w:rsidP="005D6F12">
      <w:pPr>
        <w:pStyle w:val="Tekstpodstawowy"/>
        <w:spacing w:line="240" w:lineRule="auto"/>
        <w:rPr>
          <w:sz w:val="24"/>
          <w:szCs w:val="24"/>
        </w:rPr>
      </w:pPr>
      <w:r w:rsidRPr="005D6F12">
        <w:rPr>
          <w:sz w:val="24"/>
          <w:szCs w:val="24"/>
        </w:rPr>
        <w:t xml:space="preserve">W rezultacie przeprowadzonego przez Zamawiającego postępowania o udzielenie zamówienia publicznego znak BZP.271……………………. </w:t>
      </w:r>
      <w:r w:rsidR="004F5A2B">
        <w:rPr>
          <w:sz w:val="24"/>
          <w:szCs w:val="24"/>
        </w:rPr>
        <w:t xml:space="preserve">tryb podstawowy, </w:t>
      </w:r>
      <w:r w:rsidRPr="005D6F12">
        <w:rPr>
          <w:sz w:val="24"/>
          <w:szCs w:val="24"/>
        </w:rPr>
        <w:t>w wyniku wyboru oferty najkorzystniejszej  w oparciu o ustawę z dnia 11 września 2019 r. Prawo zamówień publicznych (tekst jednolity: Dz. U. z 2024r. poz. 1320)</w:t>
      </w:r>
      <w:r w:rsidR="00C25B97">
        <w:rPr>
          <w:sz w:val="24"/>
          <w:szCs w:val="24"/>
        </w:rPr>
        <w:t xml:space="preserve"> </w:t>
      </w:r>
      <w:r w:rsidR="00C57075" w:rsidRPr="005D6F12">
        <w:rPr>
          <w:sz w:val="24"/>
          <w:szCs w:val="24"/>
        </w:rPr>
        <w:t xml:space="preserve">– dalej </w:t>
      </w:r>
      <w:proofErr w:type="spellStart"/>
      <w:r w:rsidR="00C57075" w:rsidRPr="005D6F12">
        <w:rPr>
          <w:sz w:val="24"/>
          <w:szCs w:val="24"/>
        </w:rPr>
        <w:t>Pzp</w:t>
      </w:r>
      <w:proofErr w:type="spellEnd"/>
      <w:r w:rsidR="00A519B1" w:rsidRPr="005D6F12">
        <w:rPr>
          <w:sz w:val="24"/>
          <w:szCs w:val="24"/>
        </w:rPr>
        <w:t>, Zamawiający zleca, a Wykonawca przyjmuje do wykonania</w:t>
      </w:r>
      <w:r w:rsidRPr="00F36592">
        <w:rPr>
          <w:sz w:val="24"/>
          <w:szCs w:val="24"/>
        </w:rPr>
        <w:t xml:space="preserve"> zadanie pn.</w:t>
      </w:r>
      <w:r w:rsidR="00A519B1" w:rsidRPr="005D6F12">
        <w:rPr>
          <w:sz w:val="24"/>
          <w:szCs w:val="24"/>
        </w:rPr>
        <w:t>:</w:t>
      </w:r>
      <w:r w:rsidR="00A519B1" w:rsidRPr="00E63956">
        <w:rPr>
          <w:sz w:val="24"/>
          <w:szCs w:val="24"/>
        </w:rPr>
        <w:t xml:space="preserve"> </w:t>
      </w:r>
    </w:p>
    <w:p w14:paraId="6D476D91" w14:textId="77777777" w:rsidR="00A519B1" w:rsidRPr="00E63956" w:rsidRDefault="00A519B1" w:rsidP="005D6F12">
      <w:pPr>
        <w:pStyle w:val="Tekstpodstawowy"/>
        <w:spacing w:line="240" w:lineRule="auto"/>
        <w:rPr>
          <w:sz w:val="24"/>
          <w:szCs w:val="24"/>
        </w:rPr>
      </w:pPr>
    </w:p>
    <w:p w14:paraId="75EADF0A" w14:textId="2F7F0177" w:rsidR="00A519B1" w:rsidRDefault="001D72DA" w:rsidP="001D72DA">
      <w:pPr>
        <w:pStyle w:val="Tekstpodstawowy"/>
        <w:jc w:val="center"/>
        <w:rPr>
          <w:sz w:val="24"/>
          <w:szCs w:val="24"/>
        </w:rPr>
      </w:pPr>
      <w:bookmarkStart w:id="1" w:name="_Hlk178152934"/>
      <w:r w:rsidRPr="001D72DA">
        <w:rPr>
          <w:sz w:val="24"/>
          <w:szCs w:val="24"/>
        </w:rPr>
        <w:t>"Opracowanie dokumentacji</w:t>
      </w:r>
      <w:r>
        <w:rPr>
          <w:sz w:val="24"/>
          <w:szCs w:val="24"/>
        </w:rPr>
        <w:t xml:space="preserve"> </w:t>
      </w:r>
      <w:r w:rsidRPr="001D72DA">
        <w:rPr>
          <w:sz w:val="24"/>
          <w:szCs w:val="24"/>
        </w:rPr>
        <w:t xml:space="preserve">na utworzenie parku kieszonkowego przy ul. Rzeszowskiej i ul. Tadeusza </w:t>
      </w:r>
      <w:r>
        <w:rPr>
          <w:sz w:val="24"/>
          <w:szCs w:val="24"/>
        </w:rPr>
        <w:t>K</w:t>
      </w:r>
      <w:r w:rsidRPr="001D72DA">
        <w:rPr>
          <w:sz w:val="24"/>
          <w:szCs w:val="24"/>
        </w:rPr>
        <w:t>ościuszki w Dębicy"</w:t>
      </w:r>
    </w:p>
    <w:bookmarkEnd w:id="1"/>
    <w:p w14:paraId="36680806" w14:textId="48609D01" w:rsidR="001D72DA" w:rsidRDefault="001D72DA" w:rsidP="001D72DA">
      <w:pPr>
        <w:pStyle w:val="Tekstpodstawowy"/>
        <w:jc w:val="center"/>
        <w:rPr>
          <w:sz w:val="24"/>
          <w:szCs w:val="24"/>
        </w:rPr>
      </w:pPr>
    </w:p>
    <w:p w14:paraId="3994C167" w14:textId="618D081B" w:rsidR="001D72DA" w:rsidRDefault="001D72DA" w:rsidP="00D537EF">
      <w:pPr>
        <w:pStyle w:val="Tekstpodstawowy"/>
        <w:rPr>
          <w:sz w:val="24"/>
          <w:szCs w:val="24"/>
        </w:rPr>
      </w:pPr>
      <w:r w:rsidRPr="001D72DA">
        <w:rPr>
          <w:sz w:val="24"/>
          <w:szCs w:val="24"/>
        </w:rPr>
        <w:t>Zadanie jest realizowane w ramach projektu nr FEPW.02.02-IW.01-0015/23 pn. „Adaptacja miasta Dębica do zmian klimatu” dofinansowanego z Programu Fundusze Europejskie dla Polski Wschodniej 2021-2027  Priorytet FEPW.02 Energia i klimat, Działanie 2.2. Adaptacja do zmian klimatu Typ projektu I. Spójne i zintegrowane przedsięwzięcia infrastrukturalne, kompleksowo dostosowujące miasta do ekstremalnych stanów pogodowych oraz łagodzące efekt miejskich wysp ciepła przez rozwój zielono-niebieskiej infrastruktury.</w:t>
      </w:r>
    </w:p>
    <w:p w14:paraId="4E7B7CC4" w14:textId="77777777" w:rsidR="00A519B1" w:rsidRPr="00E63956" w:rsidRDefault="00A519B1" w:rsidP="005D6F12">
      <w:pPr>
        <w:pStyle w:val="Standard"/>
        <w:jc w:val="center"/>
        <w:rPr>
          <w:rFonts w:cs="Times New Roman"/>
          <w:b/>
        </w:rPr>
      </w:pPr>
      <w:bookmarkStart w:id="2" w:name="_Hlk177112778"/>
      <w:r w:rsidRPr="00E63956">
        <w:rPr>
          <w:rFonts w:cs="Times New Roman"/>
          <w:b/>
        </w:rPr>
        <w:t>§ 1</w:t>
      </w:r>
    </w:p>
    <w:bookmarkEnd w:id="2"/>
    <w:p w14:paraId="726E4809" w14:textId="77777777" w:rsidR="00A519B1" w:rsidRPr="00E63956" w:rsidRDefault="00A519B1" w:rsidP="005D6F12">
      <w:pPr>
        <w:pStyle w:val="Standard"/>
        <w:jc w:val="center"/>
        <w:rPr>
          <w:rFonts w:cs="Times New Roman"/>
          <w:b/>
        </w:rPr>
      </w:pPr>
      <w:r w:rsidRPr="00E63956">
        <w:rPr>
          <w:rFonts w:cs="Times New Roman"/>
          <w:b/>
        </w:rPr>
        <w:t>PRZEDMIOT UMOWY</w:t>
      </w:r>
    </w:p>
    <w:p w14:paraId="0BCE8380" w14:textId="77777777" w:rsidR="00A519B1" w:rsidRPr="00E63956" w:rsidRDefault="00A519B1" w:rsidP="005D6F12">
      <w:pPr>
        <w:pStyle w:val="Standard"/>
        <w:jc w:val="both"/>
        <w:rPr>
          <w:rFonts w:cs="Times New Roman"/>
          <w:b/>
        </w:rPr>
      </w:pPr>
    </w:p>
    <w:p w14:paraId="0C976D4A" w14:textId="6F34C8A5" w:rsidR="00A519B1" w:rsidRDefault="00A519B1" w:rsidP="005D6F12">
      <w:pPr>
        <w:pStyle w:val="Akapitzlist"/>
        <w:numPr>
          <w:ilvl w:val="0"/>
          <w:numId w:val="17"/>
        </w:numPr>
        <w:contextualSpacing w:val="0"/>
        <w:jc w:val="both"/>
        <w:rPr>
          <w:rFonts w:cs="Times New Roman"/>
        </w:rPr>
      </w:pPr>
      <w:bookmarkStart w:id="3" w:name="_Hlk34391088"/>
      <w:bookmarkStart w:id="4" w:name="_Hlk34812279"/>
      <w:r w:rsidRPr="00E63956">
        <w:rPr>
          <w:rFonts w:cs="Times New Roman"/>
        </w:rPr>
        <w:t>Przedmiotem umowy jest „</w:t>
      </w:r>
      <w:bookmarkStart w:id="5" w:name="_Hlk165373976"/>
      <w:r w:rsidRPr="00E63956">
        <w:rPr>
          <w:rFonts w:cs="Times New Roman"/>
        </w:rPr>
        <w:t>Opracowanie dokumentacji projektowej dotyczącej budowy Parku Kieszonkowego wraz z infrastrukturą towarzyszącą, zamkniętym zbiornikiem retencyjnym oraz obiektami małej architektury w ramach zadania „Adaptacja miasta Dębica do zmian klimatu”, na dz. nr ewid. 30</w:t>
      </w:r>
      <w:r w:rsidR="00C27768">
        <w:rPr>
          <w:rFonts w:cs="Times New Roman"/>
        </w:rPr>
        <w:t>3</w:t>
      </w:r>
      <w:r w:rsidRPr="00E63956">
        <w:rPr>
          <w:rFonts w:cs="Times New Roman"/>
        </w:rPr>
        <w:t xml:space="preserve">/1, 304/2, 303/4, 302 obr. 4 położonych </w:t>
      </w:r>
      <w:r w:rsidR="00376B3C">
        <w:rPr>
          <w:rFonts w:cs="Times New Roman"/>
        </w:rPr>
        <w:t>przy</w:t>
      </w:r>
      <w:r w:rsidR="00EE059C">
        <w:rPr>
          <w:rFonts w:cs="Times New Roman"/>
        </w:rPr>
        <w:t xml:space="preserve"> </w:t>
      </w:r>
      <w:r w:rsidRPr="00E63956">
        <w:rPr>
          <w:rFonts w:cs="Times New Roman"/>
        </w:rPr>
        <w:t>ul. Rzeszowskiej i</w:t>
      </w:r>
      <w:r w:rsidR="00376B3C">
        <w:rPr>
          <w:rFonts w:cs="Times New Roman"/>
        </w:rPr>
        <w:t> </w:t>
      </w:r>
      <w:r w:rsidRPr="00E63956">
        <w:rPr>
          <w:rFonts w:cs="Times New Roman"/>
        </w:rPr>
        <w:t>ul.</w:t>
      </w:r>
      <w:r w:rsidR="00376B3C">
        <w:rPr>
          <w:rFonts w:cs="Times New Roman"/>
        </w:rPr>
        <w:t> </w:t>
      </w:r>
      <w:r w:rsidRPr="00E63956">
        <w:rPr>
          <w:rFonts w:cs="Times New Roman"/>
        </w:rPr>
        <w:t>Tadeusza Kościuszki</w:t>
      </w:r>
      <w:bookmarkEnd w:id="5"/>
      <w:r w:rsidR="004815F0">
        <w:rPr>
          <w:rFonts w:cs="Times New Roman"/>
        </w:rPr>
        <w:t xml:space="preserve"> w miejscowości Dębica</w:t>
      </w:r>
      <w:r>
        <w:rPr>
          <w:rFonts w:cs="Times New Roman"/>
        </w:rPr>
        <w:t>”.</w:t>
      </w:r>
    </w:p>
    <w:p w14:paraId="284874AB" w14:textId="77777777" w:rsidR="00A519B1" w:rsidRPr="00E63956" w:rsidRDefault="00A519B1" w:rsidP="005D6F12">
      <w:pPr>
        <w:pStyle w:val="Akapitzlist"/>
        <w:jc w:val="both"/>
        <w:rPr>
          <w:rFonts w:cs="Times New Roman"/>
        </w:rPr>
      </w:pPr>
    </w:p>
    <w:p w14:paraId="53BDA263" w14:textId="20C13E80" w:rsidR="00C72D5A" w:rsidRPr="00F36592" w:rsidRDefault="00A519B1" w:rsidP="005D6F12">
      <w:pPr>
        <w:pStyle w:val="Akapitzlist"/>
        <w:numPr>
          <w:ilvl w:val="0"/>
          <w:numId w:val="17"/>
        </w:numPr>
        <w:contextualSpacing w:val="0"/>
        <w:jc w:val="both"/>
        <w:rPr>
          <w:rFonts w:cs="Times New Roman"/>
        </w:rPr>
      </w:pPr>
      <w:r w:rsidRPr="00AA0637">
        <w:rPr>
          <w:rFonts w:eastAsia="Verdana" w:cs="Times New Roman"/>
        </w:rPr>
        <w:t>Zakres opracowania obejmować będzie</w:t>
      </w:r>
      <w:r w:rsidR="00C72D5A">
        <w:rPr>
          <w:rFonts w:eastAsia="Verdana" w:cs="Times New Roman"/>
        </w:rPr>
        <w:t>:</w:t>
      </w:r>
    </w:p>
    <w:p w14:paraId="2A80C2EB" w14:textId="16D91349" w:rsidR="00385AC5" w:rsidRDefault="00385AC5" w:rsidP="005D6F12">
      <w:pPr>
        <w:pStyle w:val="Akapitzlist"/>
        <w:numPr>
          <w:ilvl w:val="1"/>
          <w:numId w:val="17"/>
        </w:numPr>
        <w:contextualSpacing w:val="0"/>
        <w:jc w:val="both"/>
        <w:rPr>
          <w:rFonts w:cs="Times New Roman"/>
        </w:rPr>
      </w:pPr>
      <w:r w:rsidRPr="00385AC5">
        <w:t>Wykonanie</w:t>
      </w:r>
      <w:r>
        <w:t xml:space="preserve"> p</w:t>
      </w:r>
      <w:r w:rsidR="002C2CE4" w:rsidRPr="005F7DCD">
        <w:rPr>
          <w:rFonts w:cs="Times New Roman"/>
        </w:rPr>
        <w:t>rojekt</w:t>
      </w:r>
      <w:r w:rsidR="00C72D5A" w:rsidRPr="005F7DCD">
        <w:rPr>
          <w:rFonts w:cs="Times New Roman"/>
        </w:rPr>
        <w:t>u</w:t>
      </w:r>
      <w:r w:rsidR="002C2CE4" w:rsidRPr="005F7DCD">
        <w:rPr>
          <w:rFonts w:cs="Times New Roman"/>
        </w:rPr>
        <w:t xml:space="preserve"> zagospodarowania </w:t>
      </w:r>
      <w:r w:rsidR="005D6F12">
        <w:rPr>
          <w:rFonts w:cs="Times New Roman"/>
        </w:rPr>
        <w:t>–</w:t>
      </w:r>
      <w:r>
        <w:rPr>
          <w:rFonts w:cs="Times New Roman"/>
        </w:rPr>
        <w:t xml:space="preserve"> </w:t>
      </w:r>
      <w:r w:rsidR="002C2CE4" w:rsidRPr="005F7DCD">
        <w:rPr>
          <w:rFonts w:cs="Times New Roman"/>
        </w:rPr>
        <w:t>5 egz</w:t>
      </w:r>
      <w:r w:rsidR="00B070AA">
        <w:rPr>
          <w:rFonts w:cs="Times New Roman"/>
        </w:rPr>
        <w:t>.</w:t>
      </w:r>
    </w:p>
    <w:p w14:paraId="4D4DE5DF" w14:textId="0EB0D6DA" w:rsidR="005F7DCD" w:rsidRDefault="002C2CE4" w:rsidP="00F36592">
      <w:pPr>
        <w:pStyle w:val="Akapitzlist"/>
        <w:ind w:left="1914"/>
        <w:contextualSpacing w:val="0"/>
        <w:jc w:val="both"/>
        <w:rPr>
          <w:rFonts w:cs="Times New Roman"/>
        </w:rPr>
      </w:pPr>
      <w:r w:rsidRPr="005F7DCD">
        <w:rPr>
          <w:rFonts w:cs="Times New Roman"/>
        </w:rPr>
        <w:t>(w tym 2 egz</w:t>
      </w:r>
      <w:r w:rsidR="005D6F12">
        <w:rPr>
          <w:rFonts w:cs="Times New Roman"/>
        </w:rPr>
        <w:t>.</w:t>
      </w:r>
      <w:r w:rsidRPr="005F7DCD">
        <w:rPr>
          <w:rFonts w:cs="Times New Roman"/>
        </w:rPr>
        <w:t xml:space="preserve"> w formie wydrukowanych skanów projektu opieczętowanego przez organ administracji architektoniczno – budowlanej)</w:t>
      </w:r>
      <w:r w:rsidR="005D6F12">
        <w:rPr>
          <w:rFonts w:cs="Times New Roman"/>
        </w:rPr>
        <w:t>.</w:t>
      </w:r>
    </w:p>
    <w:p w14:paraId="60EE0CB2" w14:textId="7F4BEE36" w:rsidR="00385AC5" w:rsidRDefault="00385AC5" w:rsidP="005D6F12">
      <w:pPr>
        <w:pStyle w:val="Akapitzlist"/>
        <w:numPr>
          <w:ilvl w:val="1"/>
          <w:numId w:val="17"/>
        </w:numPr>
        <w:contextualSpacing w:val="0"/>
        <w:jc w:val="both"/>
        <w:rPr>
          <w:rFonts w:cs="Times New Roman"/>
        </w:rPr>
      </w:pPr>
      <w:r>
        <w:rPr>
          <w:rFonts w:cs="Times New Roman"/>
        </w:rPr>
        <w:lastRenderedPageBreak/>
        <w:t>Wykonanie p</w:t>
      </w:r>
      <w:r w:rsidR="002C2CE4" w:rsidRPr="005F7DCD">
        <w:rPr>
          <w:rFonts w:cs="Times New Roman"/>
        </w:rPr>
        <w:t>rojekt</w:t>
      </w:r>
      <w:r w:rsidR="00C72D5A" w:rsidRPr="005F7DCD">
        <w:rPr>
          <w:rFonts w:cs="Times New Roman"/>
        </w:rPr>
        <w:t>u</w:t>
      </w:r>
      <w:r w:rsidR="002C2CE4" w:rsidRPr="005F7DCD">
        <w:rPr>
          <w:rFonts w:cs="Times New Roman"/>
        </w:rPr>
        <w:t xml:space="preserve"> architektoniczno – budowlany </w:t>
      </w:r>
      <w:r w:rsidR="005D6F12">
        <w:rPr>
          <w:rFonts w:cs="Times New Roman"/>
        </w:rPr>
        <w:t>–</w:t>
      </w:r>
      <w:r>
        <w:rPr>
          <w:rFonts w:cs="Times New Roman"/>
        </w:rPr>
        <w:t xml:space="preserve"> </w:t>
      </w:r>
      <w:r w:rsidR="002C2CE4" w:rsidRPr="005F7DCD">
        <w:rPr>
          <w:rFonts w:cs="Times New Roman"/>
        </w:rPr>
        <w:t>5 egz</w:t>
      </w:r>
      <w:r w:rsidR="00B070AA">
        <w:rPr>
          <w:rFonts w:cs="Times New Roman"/>
        </w:rPr>
        <w:t>.</w:t>
      </w:r>
    </w:p>
    <w:p w14:paraId="29A1A6E1" w14:textId="7146365E" w:rsidR="005F7DCD" w:rsidRDefault="002C2CE4" w:rsidP="00F36592">
      <w:pPr>
        <w:pStyle w:val="Akapitzlist"/>
        <w:ind w:left="1914"/>
        <w:contextualSpacing w:val="0"/>
        <w:jc w:val="both"/>
        <w:rPr>
          <w:rFonts w:cs="Times New Roman"/>
        </w:rPr>
      </w:pPr>
      <w:r w:rsidRPr="005F7DCD">
        <w:rPr>
          <w:rFonts w:cs="Times New Roman"/>
        </w:rPr>
        <w:t>(w</w:t>
      </w:r>
      <w:r w:rsidR="00336DFD" w:rsidRPr="005F7DCD">
        <w:rPr>
          <w:rFonts w:cs="Times New Roman"/>
        </w:rPr>
        <w:t> </w:t>
      </w:r>
      <w:r w:rsidRPr="005F7DCD">
        <w:rPr>
          <w:rFonts w:cs="Times New Roman"/>
        </w:rPr>
        <w:t>tym 2 egz</w:t>
      </w:r>
      <w:r w:rsidR="005D6F12">
        <w:rPr>
          <w:rFonts w:cs="Times New Roman"/>
        </w:rPr>
        <w:t>.</w:t>
      </w:r>
      <w:r w:rsidRPr="005F7DCD">
        <w:rPr>
          <w:rFonts w:cs="Times New Roman"/>
        </w:rPr>
        <w:t xml:space="preserve"> w formie wydrukowanych skanów projektu opieczętowanego przez organ administracji architektoniczno – budowlanej)</w:t>
      </w:r>
      <w:r w:rsidR="00363E53">
        <w:rPr>
          <w:rFonts w:cs="Times New Roman"/>
        </w:rPr>
        <w:t>,</w:t>
      </w:r>
    </w:p>
    <w:p w14:paraId="40472F69" w14:textId="0BED8125" w:rsidR="005F7DCD" w:rsidRDefault="00B070AA" w:rsidP="00F36592">
      <w:pPr>
        <w:pStyle w:val="Akapitzlist"/>
        <w:numPr>
          <w:ilvl w:val="1"/>
          <w:numId w:val="17"/>
        </w:numPr>
        <w:contextualSpacing w:val="0"/>
        <w:jc w:val="both"/>
        <w:rPr>
          <w:rFonts w:cs="Times New Roman"/>
        </w:rPr>
      </w:pPr>
      <w:r>
        <w:rPr>
          <w:rFonts w:cs="Times New Roman"/>
        </w:rPr>
        <w:t>Wykonanie p</w:t>
      </w:r>
      <w:r w:rsidR="002C2CE4" w:rsidRPr="005F7DCD">
        <w:rPr>
          <w:rFonts w:cs="Times New Roman"/>
        </w:rPr>
        <w:t>rojekt</w:t>
      </w:r>
      <w:r w:rsidR="00C72D5A" w:rsidRPr="005F7DCD">
        <w:rPr>
          <w:rFonts w:cs="Times New Roman"/>
        </w:rPr>
        <w:t>u</w:t>
      </w:r>
      <w:r w:rsidR="002C2CE4" w:rsidRPr="005F7DCD">
        <w:rPr>
          <w:rFonts w:cs="Times New Roman"/>
        </w:rPr>
        <w:t xml:space="preserve"> techniczn</w:t>
      </w:r>
      <w:r w:rsidR="00C72D5A" w:rsidRPr="005F7DCD">
        <w:rPr>
          <w:rFonts w:cs="Times New Roman"/>
        </w:rPr>
        <w:t>ego</w:t>
      </w:r>
      <w:r w:rsidR="002C2CE4" w:rsidRPr="005F7DCD">
        <w:rPr>
          <w:rFonts w:cs="Times New Roman"/>
        </w:rPr>
        <w:t xml:space="preserve"> </w:t>
      </w:r>
      <w:r w:rsidR="005D6F12">
        <w:rPr>
          <w:rFonts w:cs="Times New Roman"/>
        </w:rPr>
        <w:t>–</w:t>
      </w:r>
      <w:r>
        <w:rPr>
          <w:rFonts w:cs="Times New Roman"/>
        </w:rPr>
        <w:t xml:space="preserve"> </w:t>
      </w:r>
      <w:r w:rsidR="002C2CE4" w:rsidRPr="005F7DCD">
        <w:rPr>
          <w:rFonts w:cs="Times New Roman"/>
        </w:rPr>
        <w:t>5 egz</w:t>
      </w:r>
      <w:r>
        <w:rPr>
          <w:rFonts w:cs="Times New Roman"/>
        </w:rPr>
        <w:t>.</w:t>
      </w:r>
    </w:p>
    <w:p w14:paraId="09E68A67" w14:textId="43124907" w:rsidR="005F7DCD" w:rsidRDefault="00B070AA" w:rsidP="00F36592">
      <w:pPr>
        <w:pStyle w:val="Akapitzlist"/>
        <w:numPr>
          <w:ilvl w:val="1"/>
          <w:numId w:val="17"/>
        </w:numPr>
        <w:contextualSpacing w:val="0"/>
        <w:jc w:val="both"/>
        <w:rPr>
          <w:rFonts w:cs="Times New Roman"/>
        </w:rPr>
      </w:pPr>
      <w:r>
        <w:rPr>
          <w:rFonts w:cs="Times New Roman"/>
        </w:rPr>
        <w:t>Wykonanie p</w:t>
      </w:r>
      <w:r w:rsidR="00AA0637" w:rsidRPr="005F7DCD">
        <w:rPr>
          <w:rFonts w:cs="Times New Roman"/>
        </w:rPr>
        <w:t>rzedmiar</w:t>
      </w:r>
      <w:r w:rsidR="00C72D5A" w:rsidRPr="005F7DCD">
        <w:rPr>
          <w:rFonts w:cs="Times New Roman"/>
        </w:rPr>
        <w:t>u</w:t>
      </w:r>
      <w:r w:rsidR="00AA0637" w:rsidRPr="005F7DCD">
        <w:rPr>
          <w:rFonts w:cs="Times New Roman"/>
        </w:rPr>
        <w:t xml:space="preserve"> robót oraz kosztorys</w:t>
      </w:r>
      <w:r w:rsidR="00C72D5A" w:rsidRPr="005F7DCD">
        <w:rPr>
          <w:rFonts w:cs="Times New Roman"/>
        </w:rPr>
        <w:t>ów</w:t>
      </w:r>
      <w:r w:rsidR="00AA0637" w:rsidRPr="005F7DCD">
        <w:rPr>
          <w:rFonts w:cs="Times New Roman"/>
        </w:rPr>
        <w:t xml:space="preserve"> inwestorski</w:t>
      </w:r>
      <w:r w:rsidR="00C72D5A" w:rsidRPr="005F7DCD">
        <w:rPr>
          <w:rFonts w:cs="Times New Roman"/>
        </w:rPr>
        <w:t>ch</w:t>
      </w:r>
      <w:r w:rsidR="00AA0637" w:rsidRPr="005F7DCD">
        <w:rPr>
          <w:rFonts w:cs="Times New Roman"/>
        </w:rPr>
        <w:t xml:space="preserve"> wszystkich branż </w:t>
      </w:r>
      <w:r w:rsidR="005D6F12">
        <w:rPr>
          <w:rFonts w:cs="Times New Roman"/>
        </w:rPr>
        <w:t>–</w:t>
      </w:r>
      <w:r>
        <w:rPr>
          <w:rFonts w:cs="Times New Roman"/>
        </w:rPr>
        <w:t xml:space="preserve"> </w:t>
      </w:r>
      <w:r w:rsidR="00AA0637" w:rsidRPr="005F7DCD">
        <w:rPr>
          <w:rFonts w:cs="Times New Roman"/>
        </w:rPr>
        <w:t>2</w:t>
      </w:r>
      <w:r w:rsidR="00C72D5A" w:rsidRPr="005F7DCD">
        <w:rPr>
          <w:rFonts w:cs="Times New Roman"/>
        </w:rPr>
        <w:t> </w:t>
      </w:r>
      <w:r w:rsidR="00AA0637" w:rsidRPr="005F7DCD">
        <w:rPr>
          <w:rFonts w:cs="Times New Roman"/>
        </w:rPr>
        <w:t>egz</w:t>
      </w:r>
      <w:r>
        <w:rPr>
          <w:rFonts w:cs="Times New Roman"/>
        </w:rPr>
        <w:t>.</w:t>
      </w:r>
    </w:p>
    <w:p w14:paraId="48DA5C6F" w14:textId="54A7295F" w:rsidR="005F7DCD" w:rsidRPr="005F7DCD" w:rsidRDefault="00B070AA" w:rsidP="00F36592">
      <w:pPr>
        <w:pStyle w:val="Akapitzlist"/>
        <w:numPr>
          <w:ilvl w:val="1"/>
          <w:numId w:val="17"/>
        </w:numPr>
        <w:contextualSpacing w:val="0"/>
        <w:jc w:val="both"/>
        <w:rPr>
          <w:rFonts w:cs="Times New Roman"/>
        </w:rPr>
      </w:pPr>
      <w:r>
        <w:rPr>
          <w:rFonts w:cs="Times New Roman"/>
        </w:rPr>
        <w:t xml:space="preserve">Wykonanie </w:t>
      </w:r>
      <w:r w:rsidR="00AA0637" w:rsidRPr="005F7DCD">
        <w:rPr>
          <w:rFonts w:cs="Times New Roman"/>
        </w:rPr>
        <w:t>Szczegółow</w:t>
      </w:r>
      <w:r w:rsidR="00C72D5A" w:rsidRPr="005F7DCD">
        <w:rPr>
          <w:rFonts w:cs="Times New Roman"/>
        </w:rPr>
        <w:t>ych</w:t>
      </w:r>
      <w:r w:rsidR="00AA0637" w:rsidRPr="005F7DCD">
        <w:rPr>
          <w:rFonts w:cs="Times New Roman"/>
        </w:rPr>
        <w:t xml:space="preserve"> Specyfikacj</w:t>
      </w:r>
      <w:r w:rsidR="00C72D5A" w:rsidRPr="005F7DCD">
        <w:rPr>
          <w:rFonts w:cs="Times New Roman"/>
        </w:rPr>
        <w:t>i</w:t>
      </w:r>
      <w:r w:rsidR="00AA0637" w:rsidRPr="005F7DCD">
        <w:rPr>
          <w:rFonts w:cs="Times New Roman"/>
        </w:rPr>
        <w:t xml:space="preserve"> Techniczn</w:t>
      </w:r>
      <w:r w:rsidR="00C72D5A" w:rsidRPr="005F7DCD">
        <w:rPr>
          <w:rFonts w:cs="Times New Roman"/>
        </w:rPr>
        <w:t>ych</w:t>
      </w:r>
      <w:r w:rsidR="00AA0637" w:rsidRPr="005F7DCD">
        <w:rPr>
          <w:rFonts w:cs="Times New Roman"/>
        </w:rPr>
        <w:t xml:space="preserve"> Wykonania i Odbioru Robót Budowlanych</w:t>
      </w:r>
      <w:r w:rsidR="00627357">
        <w:rPr>
          <w:rFonts w:cs="Times New Roman"/>
        </w:rPr>
        <w:t xml:space="preserve"> </w:t>
      </w:r>
      <w:r w:rsidR="005D6F12">
        <w:rPr>
          <w:rFonts w:cs="Times New Roman"/>
        </w:rPr>
        <w:t>–</w:t>
      </w:r>
      <w:r>
        <w:rPr>
          <w:rFonts w:cs="Times New Roman"/>
        </w:rPr>
        <w:t xml:space="preserve"> </w:t>
      </w:r>
      <w:r w:rsidR="00AA0637" w:rsidRPr="005F7DCD">
        <w:rPr>
          <w:rFonts w:cs="Times New Roman"/>
        </w:rPr>
        <w:t>2 egz</w:t>
      </w:r>
      <w:r>
        <w:rPr>
          <w:rFonts w:cs="Times New Roman"/>
        </w:rPr>
        <w:t>.</w:t>
      </w:r>
    </w:p>
    <w:p w14:paraId="403D527A" w14:textId="7E9F7C25" w:rsidR="005F7DCD" w:rsidRDefault="00B070AA" w:rsidP="005D6F12">
      <w:pPr>
        <w:pStyle w:val="Akapitzlist"/>
        <w:numPr>
          <w:ilvl w:val="1"/>
          <w:numId w:val="17"/>
        </w:numPr>
        <w:contextualSpacing w:val="0"/>
        <w:jc w:val="both"/>
        <w:rPr>
          <w:rFonts w:cs="Times New Roman"/>
        </w:rPr>
      </w:pPr>
      <w:r>
        <w:rPr>
          <w:rFonts w:cs="Times New Roman"/>
        </w:rPr>
        <w:t>Wykonanie s</w:t>
      </w:r>
      <w:r w:rsidR="00C72D5A" w:rsidRPr="005F7DCD">
        <w:rPr>
          <w:rFonts w:cs="Times New Roman"/>
        </w:rPr>
        <w:t xml:space="preserve">pecyfikacji wyposażenia </w:t>
      </w:r>
      <w:r>
        <w:rPr>
          <w:rFonts w:cs="Times New Roman"/>
        </w:rPr>
        <w:t>– 2 egz.</w:t>
      </w:r>
    </w:p>
    <w:p w14:paraId="2FC0DCAB" w14:textId="2EE2839B" w:rsidR="00B070AA" w:rsidRDefault="00B070AA" w:rsidP="00F36592">
      <w:pPr>
        <w:pStyle w:val="Akapitzlist"/>
        <w:numPr>
          <w:ilvl w:val="1"/>
          <w:numId w:val="17"/>
        </w:numPr>
        <w:jc w:val="both"/>
        <w:rPr>
          <w:rFonts w:cs="Times New Roman"/>
        </w:rPr>
      </w:pPr>
      <w:r>
        <w:rPr>
          <w:rFonts w:cs="Times New Roman"/>
        </w:rPr>
        <w:t xml:space="preserve">Wykonanie </w:t>
      </w:r>
      <w:r w:rsidRPr="00B070AA">
        <w:rPr>
          <w:rFonts w:cs="Times New Roman"/>
        </w:rPr>
        <w:t>inwentaryzacji dendrologicznej wraz z wyznaczeniem stref ochrony drzew (SOD)</w:t>
      </w:r>
      <w:r w:rsidR="00371D7C">
        <w:rPr>
          <w:rFonts w:cs="Times New Roman"/>
        </w:rPr>
        <w:t xml:space="preserve"> </w:t>
      </w:r>
      <w:r w:rsidR="002A6CBE">
        <w:rPr>
          <w:rFonts w:cs="Times New Roman"/>
        </w:rPr>
        <w:t xml:space="preserve">przez osobę posiadającą stosowne uprawnienia </w:t>
      </w:r>
      <w:r w:rsidR="00371D7C" w:rsidRPr="00B070AA">
        <w:rPr>
          <w:rFonts w:cs="Times New Roman"/>
        </w:rPr>
        <w:t>zgodnie z wymogami Standardu Ochrony Drzew i Innych Form Zieleni w Procesie Inwestycyjnym (SODIZ</w:t>
      </w:r>
      <w:r w:rsidR="00371D7C">
        <w:rPr>
          <w:rFonts w:cs="Times New Roman"/>
        </w:rPr>
        <w:t xml:space="preserve"> </w:t>
      </w:r>
      <w:r w:rsidR="00371D7C" w:rsidRPr="00B070AA">
        <w:rPr>
          <w:rFonts w:cs="Times New Roman"/>
        </w:rPr>
        <w:t>001:2021)</w:t>
      </w:r>
      <w:r w:rsidR="00371D7C">
        <w:rPr>
          <w:rFonts w:cs="Times New Roman"/>
        </w:rPr>
        <w:t xml:space="preserve"> – 2 egz.</w:t>
      </w:r>
    </w:p>
    <w:p w14:paraId="0091980C" w14:textId="20841310" w:rsidR="00B070AA" w:rsidRDefault="00B070AA" w:rsidP="00F36592">
      <w:pPr>
        <w:pStyle w:val="Akapitzlist"/>
        <w:numPr>
          <w:ilvl w:val="1"/>
          <w:numId w:val="17"/>
        </w:numPr>
        <w:jc w:val="both"/>
        <w:rPr>
          <w:rFonts w:cs="Times New Roman"/>
        </w:rPr>
      </w:pPr>
      <w:r>
        <w:rPr>
          <w:rFonts w:cs="Times New Roman"/>
        </w:rPr>
        <w:t>Wykonanie</w:t>
      </w:r>
      <w:r w:rsidRPr="00B070AA">
        <w:rPr>
          <w:rFonts w:cs="Times New Roman"/>
        </w:rPr>
        <w:t xml:space="preserve"> operatu dendrologicznego</w:t>
      </w:r>
      <w:r w:rsidR="00371D7C">
        <w:rPr>
          <w:rFonts w:cs="Times New Roman"/>
        </w:rPr>
        <w:t xml:space="preserve"> </w:t>
      </w:r>
      <w:r w:rsidR="002A6CBE">
        <w:rPr>
          <w:rFonts w:cs="Times New Roman"/>
        </w:rPr>
        <w:t xml:space="preserve">przez osobę posiadającą </w:t>
      </w:r>
      <w:r w:rsidR="0068332F">
        <w:rPr>
          <w:rFonts w:cs="Times New Roman"/>
        </w:rPr>
        <w:t xml:space="preserve">stosowne uprawnienia </w:t>
      </w:r>
      <w:r w:rsidR="00371D7C" w:rsidRPr="00B070AA">
        <w:rPr>
          <w:rFonts w:cs="Times New Roman"/>
        </w:rPr>
        <w:t>zgodnie z wymogami Standardu Ochrony Drzew i Innych Form Zieleni w Procesie Inwestycyjnym (SODIZ</w:t>
      </w:r>
      <w:r w:rsidR="00371D7C">
        <w:rPr>
          <w:rFonts w:cs="Times New Roman"/>
        </w:rPr>
        <w:t xml:space="preserve"> </w:t>
      </w:r>
      <w:r w:rsidR="00371D7C" w:rsidRPr="00B070AA">
        <w:rPr>
          <w:rFonts w:cs="Times New Roman"/>
        </w:rPr>
        <w:t>001:2021)</w:t>
      </w:r>
      <w:r w:rsidR="00371D7C">
        <w:rPr>
          <w:rFonts w:cs="Times New Roman"/>
        </w:rPr>
        <w:t xml:space="preserve"> – 2 egz.</w:t>
      </w:r>
    </w:p>
    <w:p w14:paraId="3CE64CCB" w14:textId="669ECA8D" w:rsidR="00B070AA" w:rsidRPr="00371D7C" w:rsidRDefault="00B070AA" w:rsidP="00F36592">
      <w:pPr>
        <w:pStyle w:val="Akapitzlist"/>
        <w:numPr>
          <w:ilvl w:val="1"/>
          <w:numId w:val="17"/>
        </w:numPr>
        <w:jc w:val="both"/>
        <w:rPr>
          <w:rFonts w:cs="Times New Roman"/>
        </w:rPr>
      </w:pPr>
      <w:r>
        <w:rPr>
          <w:rFonts w:cs="Times New Roman"/>
        </w:rPr>
        <w:t xml:space="preserve"> Wykonanie </w:t>
      </w:r>
      <w:r w:rsidRPr="00B070AA">
        <w:rPr>
          <w:rFonts w:cs="Times New Roman"/>
        </w:rPr>
        <w:t xml:space="preserve">projektu ochrony zieleni </w:t>
      </w:r>
      <w:r w:rsidR="002A6CBE">
        <w:rPr>
          <w:rFonts w:cs="Times New Roman"/>
        </w:rPr>
        <w:t xml:space="preserve">przez osobę posiadającą </w:t>
      </w:r>
      <w:r w:rsidR="0068332F">
        <w:rPr>
          <w:rFonts w:cs="Times New Roman"/>
        </w:rPr>
        <w:t xml:space="preserve">stosowne uprawnienia </w:t>
      </w:r>
      <w:r w:rsidRPr="00B070AA">
        <w:rPr>
          <w:rFonts w:cs="Times New Roman"/>
        </w:rPr>
        <w:t>zgodnie z wymogami Standardu Ochrony Drzew i Innych Form Zieleni w Procesie Inwestycyjnym (SODIZ</w:t>
      </w:r>
      <w:r>
        <w:rPr>
          <w:rFonts w:cs="Times New Roman"/>
        </w:rPr>
        <w:t xml:space="preserve"> </w:t>
      </w:r>
      <w:r w:rsidRPr="00B070AA">
        <w:rPr>
          <w:rFonts w:cs="Times New Roman"/>
        </w:rPr>
        <w:t>001:2021)</w:t>
      </w:r>
      <w:r>
        <w:rPr>
          <w:rFonts w:cs="Times New Roman"/>
        </w:rPr>
        <w:t xml:space="preserve"> – 2</w:t>
      </w:r>
      <w:r w:rsidR="00371D7C">
        <w:rPr>
          <w:rFonts w:cs="Times New Roman"/>
        </w:rPr>
        <w:t> </w:t>
      </w:r>
      <w:r>
        <w:rPr>
          <w:rFonts w:cs="Times New Roman"/>
        </w:rPr>
        <w:t>egz.</w:t>
      </w:r>
    </w:p>
    <w:p w14:paraId="03940BED" w14:textId="232C686B" w:rsidR="00336DFD" w:rsidRPr="00371D7C" w:rsidRDefault="00336DFD" w:rsidP="00F36592">
      <w:pPr>
        <w:pStyle w:val="Akapitzlist"/>
        <w:numPr>
          <w:ilvl w:val="1"/>
          <w:numId w:val="17"/>
        </w:numPr>
        <w:contextualSpacing w:val="0"/>
        <w:jc w:val="both"/>
        <w:rPr>
          <w:rFonts w:cs="Times New Roman"/>
        </w:rPr>
      </w:pPr>
      <w:r w:rsidRPr="005F7DCD">
        <w:rPr>
          <w:rFonts w:cs="Times New Roman"/>
        </w:rPr>
        <w:t>Uzyskanie pozwolenia na budowę wraz z uprzednim uzyskaniem wszystkich wymaganych uzgodnień, opinii, warunków technicznych, odstępstw, pozwoleń, postanowień i decyzji, w tym</w:t>
      </w:r>
      <w:r w:rsidR="00371D7C">
        <w:rPr>
          <w:rFonts w:cs="Times New Roman"/>
        </w:rPr>
        <w:t xml:space="preserve"> </w:t>
      </w:r>
      <w:r w:rsidRPr="00371D7C">
        <w:rPr>
          <w:rFonts w:cs="Times New Roman"/>
        </w:rPr>
        <w:t>decyzji zezwolenia na wycinkę w razie konieczności.</w:t>
      </w:r>
    </w:p>
    <w:p w14:paraId="60394FD3" w14:textId="1C1BAFF2" w:rsidR="00336DFD" w:rsidRPr="0053499E" w:rsidRDefault="005F7DCD" w:rsidP="005D6F12">
      <w:pPr>
        <w:pStyle w:val="Akapitzlist"/>
        <w:numPr>
          <w:ilvl w:val="1"/>
          <w:numId w:val="17"/>
        </w:numPr>
        <w:jc w:val="both"/>
        <w:rPr>
          <w:rFonts w:cs="Times New Roman"/>
        </w:rPr>
      </w:pPr>
      <w:r w:rsidRPr="005F7DCD">
        <w:rPr>
          <w:rFonts w:cs="Times New Roman"/>
        </w:rPr>
        <w:t>S</w:t>
      </w:r>
      <w:r w:rsidR="00336DFD" w:rsidRPr="005F7DCD">
        <w:rPr>
          <w:rFonts w:cs="Times New Roman"/>
        </w:rPr>
        <w:t>prawowanie nadzoru autorskiego</w:t>
      </w:r>
      <w:r w:rsidRPr="005F7DCD">
        <w:rPr>
          <w:rFonts w:cs="Times New Roman"/>
        </w:rPr>
        <w:t xml:space="preserve"> nad przedsięwzięciem w czasie robót </w:t>
      </w:r>
      <w:r w:rsidRPr="0053499E">
        <w:rPr>
          <w:rFonts w:cs="Times New Roman"/>
        </w:rPr>
        <w:t>budowlanych oraz w okresie rękojmi za wady dla zrealizowanych robót.</w:t>
      </w:r>
    </w:p>
    <w:p w14:paraId="7EFB6D4C" w14:textId="0F02682B" w:rsidR="00B070AA" w:rsidRDefault="00B070AA" w:rsidP="005D6F12">
      <w:pPr>
        <w:pStyle w:val="Akapitzlist"/>
        <w:numPr>
          <w:ilvl w:val="1"/>
          <w:numId w:val="17"/>
        </w:numPr>
        <w:contextualSpacing w:val="0"/>
        <w:jc w:val="both"/>
        <w:rPr>
          <w:rFonts w:cs="Times New Roman"/>
        </w:rPr>
      </w:pPr>
      <w:r w:rsidRPr="0053499E">
        <w:rPr>
          <w:rFonts w:cs="Times New Roman"/>
        </w:rPr>
        <w:t>Wykonanie kompletu niezbędnych załączników wymienionych w § 5 ust. 1 pkt 4 Rozporządzenia Ministra Rozwoju z dnia 11.09.2020r. w sprawie szczegółowego zakresu i formy projektu budowlanego (t.j. w Dz. U. z 2022r. poz. 1679) w ilości 5</w:t>
      </w:r>
      <w:r w:rsidR="00917D31" w:rsidRPr="0053499E">
        <w:rPr>
          <w:rFonts w:cs="Times New Roman"/>
        </w:rPr>
        <w:t> </w:t>
      </w:r>
      <w:r w:rsidRPr="0053499E">
        <w:rPr>
          <w:rFonts w:cs="Times New Roman"/>
        </w:rPr>
        <w:t>sztuk</w:t>
      </w:r>
      <w:r w:rsidR="0053499E">
        <w:rPr>
          <w:rFonts w:cs="Times New Roman"/>
        </w:rPr>
        <w:t>.</w:t>
      </w:r>
    </w:p>
    <w:p w14:paraId="6A62FA0F" w14:textId="42DFA42E" w:rsidR="0068332F" w:rsidRPr="0053499E" w:rsidRDefault="0068332F" w:rsidP="005D6F12">
      <w:pPr>
        <w:pStyle w:val="Akapitzlist"/>
        <w:numPr>
          <w:ilvl w:val="1"/>
          <w:numId w:val="17"/>
        </w:numPr>
        <w:contextualSpacing w:val="0"/>
        <w:jc w:val="both"/>
        <w:rPr>
          <w:rFonts w:cs="Times New Roman"/>
        </w:rPr>
      </w:pPr>
      <w:r>
        <w:rPr>
          <w:rFonts w:cs="Times New Roman"/>
        </w:rPr>
        <w:t>Wykonanie wizualizacji parku kiszonkowego – 2 egz. (wersja wstępna do uzyskania pozytywnej akceptacji Zamawiającego i wersja ostateczna projektu).</w:t>
      </w:r>
    </w:p>
    <w:p w14:paraId="0E9D0C07" w14:textId="276F04F1" w:rsidR="00B070AA" w:rsidRPr="00B070AA" w:rsidRDefault="00B070AA" w:rsidP="005D6F12">
      <w:pPr>
        <w:pStyle w:val="Akapitzlist"/>
        <w:numPr>
          <w:ilvl w:val="1"/>
          <w:numId w:val="17"/>
        </w:numPr>
        <w:jc w:val="both"/>
        <w:rPr>
          <w:rFonts w:cs="Times New Roman"/>
        </w:rPr>
      </w:pPr>
      <w:r w:rsidRPr="00A3115F">
        <w:rPr>
          <w:rFonts w:cs="Times New Roman"/>
        </w:rPr>
        <w:t>Wykonanie innych czynności formalno – prawnych nie wymienionych powyżej, w</w:t>
      </w:r>
      <w:r w:rsidR="00917D31">
        <w:rPr>
          <w:rFonts w:cs="Times New Roman"/>
        </w:rPr>
        <w:t> </w:t>
      </w:r>
      <w:r w:rsidRPr="00A3115F">
        <w:rPr>
          <w:rFonts w:cs="Times New Roman"/>
        </w:rPr>
        <w:t>tym: uzyskanie mapy do celów projektowych, wykonanie opinii geotechnicznej przez uprawnionego geologa, wykonanie innych opracowań, ekspertyz, badań.</w:t>
      </w:r>
    </w:p>
    <w:p w14:paraId="476ACF92" w14:textId="4F43907C" w:rsidR="00363E53" w:rsidRPr="00F36592" w:rsidRDefault="00A519B1" w:rsidP="005D6F12">
      <w:pPr>
        <w:pStyle w:val="Akapitzlist"/>
        <w:numPr>
          <w:ilvl w:val="0"/>
          <w:numId w:val="17"/>
        </w:numPr>
        <w:contextualSpacing w:val="0"/>
        <w:jc w:val="both"/>
        <w:rPr>
          <w:rFonts w:eastAsia="Verdana" w:cs="Times New Roman"/>
        </w:rPr>
      </w:pPr>
      <w:r w:rsidRPr="00F36592">
        <w:rPr>
          <w:rFonts w:eastAsia="Verdana" w:cs="Times New Roman"/>
        </w:rPr>
        <w:t>Szczegółowo zakres zamówienia obejmuje:</w:t>
      </w:r>
    </w:p>
    <w:p w14:paraId="500CB54C" w14:textId="0FF98068" w:rsidR="00363E53" w:rsidRPr="00363E53" w:rsidRDefault="00C24940" w:rsidP="00F36592">
      <w:pPr>
        <w:pStyle w:val="Akapitzlist"/>
        <w:numPr>
          <w:ilvl w:val="1"/>
          <w:numId w:val="17"/>
        </w:numPr>
        <w:contextualSpacing w:val="0"/>
        <w:jc w:val="both"/>
        <w:rPr>
          <w:rFonts w:cs="Times New Roman"/>
        </w:rPr>
      </w:pPr>
      <w:r>
        <w:rPr>
          <w:rFonts w:cs="Times New Roman"/>
        </w:rPr>
        <w:t>W</w:t>
      </w:r>
      <w:r w:rsidR="00A519B1" w:rsidRPr="00363E53">
        <w:rPr>
          <w:rFonts w:cs="Times New Roman"/>
        </w:rPr>
        <w:t>ykonanie projektu zagospodarowania terenu obejmującego</w:t>
      </w:r>
      <w:r w:rsidR="00363E53">
        <w:rPr>
          <w:rFonts w:cs="Times New Roman"/>
        </w:rPr>
        <w:t>:</w:t>
      </w:r>
    </w:p>
    <w:p w14:paraId="33770CBE" w14:textId="09CADBB9" w:rsidR="00363E53" w:rsidRDefault="00A519B1" w:rsidP="005D6F12">
      <w:pPr>
        <w:pStyle w:val="Akapitzlist"/>
        <w:numPr>
          <w:ilvl w:val="2"/>
          <w:numId w:val="17"/>
        </w:numPr>
        <w:contextualSpacing w:val="0"/>
        <w:jc w:val="both"/>
        <w:rPr>
          <w:rFonts w:cs="Times New Roman"/>
        </w:rPr>
      </w:pPr>
      <w:r w:rsidRPr="00363E53">
        <w:rPr>
          <w:rFonts w:cs="Times New Roman"/>
        </w:rPr>
        <w:t>centralny plac z suchą fontanną</w:t>
      </w:r>
      <w:r w:rsidR="004504A9">
        <w:rPr>
          <w:rFonts w:cs="Times New Roman"/>
        </w:rPr>
        <w:t xml:space="preserve"> o powierzchni </w:t>
      </w:r>
      <w:r w:rsidR="004504A9" w:rsidRPr="0053499E">
        <w:rPr>
          <w:rFonts w:cs="Times New Roman"/>
        </w:rPr>
        <w:t xml:space="preserve">około </w:t>
      </w:r>
      <w:r w:rsidR="0053499E" w:rsidRPr="0053499E">
        <w:rPr>
          <w:rFonts w:cs="Times New Roman"/>
        </w:rPr>
        <w:t>14</w:t>
      </w:r>
      <w:r w:rsidR="004504A9" w:rsidRPr="0053499E">
        <w:rPr>
          <w:rFonts w:cs="Times New Roman"/>
        </w:rPr>
        <w:t xml:space="preserve"> m</w:t>
      </w:r>
      <w:r w:rsidR="004504A9" w:rsidRPr="0053499E">
        <w:rPr>
          <w:rFonts w:cs="Times New Roman"/>
          <w:vertAlign w:val="superscript"/>
        </w:rPr>
        <w:t>2</w:t>
      </w:r>
      <w:r w:rsidR="00C12C85" w:rsidRPr="0053499E">
        <w:rPr>
          <w:rFonts w:cs="Times New Roman"/>
        </w:rPr>
        <w:t>,</w:t>
      </w:r>
      <w:r w:rsidRPr="0053499E">
        <w:rPr>
          <w:rFonts w:cs="Times New Roman"/>
        </w:rPr>
        <w:t xml:space="preserve"> </w:t>
      </w:r>
      <w:r w:rsidR="00C12C85" w:rsidRPr="0053499E">
        <w:rPr>
          <w:rFonts w:cs="Times New Roman"/>
        </w:rPr>
        <w:t>z</w:t>
      </w:r>
      <w:r w:rsidR="003B518D" w:rsidRPr="0053499E">
        <w:rPr>
          <w:rFonts w:cs="Times New Roman"/>
        </w:rPr>
        <w:t> </w:t>
      </w:r>
      <w:r w:rsidR="00C12C85" w:rsidRPr="0053499E">
        <w:rPr>
          <w:rFonts w:cs="Times New Roman"/>
        </w:rPr>
        <w:t xml:space="preserve">nawierzchni utwardzonej z płyt granitowych o pow. </w:t>
      </w:r>
      <w:r w:rsidR="0053499E" w:rsidRPr="0053499E">
        <w:rPr>
          <w:rFonts w:cs="Times New Roman"/>
        </w:rPr>
        <w:t xml:space="preserve">łącznej </w:t>
      </w:r>
      <w:r w:rsidR="00C12C85" w:rsidRPr="0053499E">
        <w:rPr>
          <w:rFonts w:cs="Times New Roman"/>
        </w:rPr>
        <w:t>169,08 m</w:t>
      </w:r>
      <w:r w:rsidR="00C12C85" w:rsidRPr="0053499E">
        <w:rPr>
          <w:rFonts w:cs="Times New Roman"/>
          <w:vertAlign w:val="superscript"/>
        </w:rPr>
        <w:t xml:space="preserve">2 </w:t>
      </w:r>
      <w:r w:rsidRPr="0053499E">
        <w:rPr>
          <w:rFonts w:cs="Times New Roman"/>
        </w:rPr>
        <w:t>oraz pomieszczeniem podziemnym maszynowi</w:t>
      </w:r>
      <w:r w:rsidR="00363E53" w:rsidRPr="00363E53">
        <w:rPr>
          <w:rFonts w:cs="Times New Roman"/>
        </w:rPr>
        <w:t xml:space="preserve"> </w:t>
      </w:r>
      <w:r w:rsidRPr="00363E53">
        <w:rPr>
          <w:rFonts w:cs="Times New Roman"/>
        </w:rPr>
        <w:t>wraz</w:t>
      </w:r>
      <w:r w:rsidR="00C24940">
        <w:rPr>
          <w:rFonts w:cs="Times New Roman"/>
        </w:rPr>
        <w:t xml:space="preserve"> </w:t>
      </w:r>
      <w:r w:rsidRPr="00363E53">
        <w:rPr>
          <w:rFonts w:cs="Times New Roman"/>
        </w:rPr>
        <w:t>z</w:t>
      </w:r>
      <w:r w:rsidR="0053499E">
        <w:rPr>
          <w:rFonts w:cs="Times New Roman"/>
        </w:rPr>
        <w:t> </w:t>
      </w:r>
      <w:r w:rsidRPr="00363E53">
        <w:rPr>
          <w:rFonts w:cs="Times New Roman"/>
        </w:rPr>
        <w:t>niezbędnymi instalacjami:</w:t>
      </w:r>
      <w:r w:rsidR="004146F2">
        <w:rPr>
          <w:rFonts w:cs="Times New Roman"/>
        </w:rPr>
        <w:t xml:space="preserve"> </w:t>
      </w:r>
      <w:r w:rsidRPr="00363E53">
        <w:rPr>
          <w:rFonts w:cs="Times New Roman"/>
        </w:rPr>
        <w:t>elektryczną, wodociągową,  kanalizacyjną, wentylacyjną, ew. grzewczą</w:t>
      </w:r>
      <w:r w:rsidR="004504A9">
        <w:rPr>
          <w:rFonts w:cs="Times New Roman"/>
        </w:rPr>
        <w:t xml:space="preserve">. </w:t>
      </w:r>
    </w:p>
    <w:p w14:paraId="3185AA29" w14:textId="476B49AE" w:rsidR="00363E53" w:rsidRDefault="00A519B1" w:rsidP="005D6F12">
      <w:pPr>
        <w:pStyle w:val="Akapitzlist"/>
        <w:numPr>
          <w:ilvl w:val="2"/>
          <w:numId w:val="17"/>
        </w:numPr>
        <w:contextualSpacing w:val="0"/>
        <w:jc w:val="both"/>
        <w:rPr>
          <w:rFonts w:cs="Times New Roman"/>
        </w:rPr>
      </w:pPr>
      <w:r w:rsidRPr="00363E53">
        <w:rPr>
          <w:rFonts w:cs="Times New Roman"/>
        </w:rPr>
        <w:t>podziemny zbiornik retencyjny na wody opadowe składający się z</w:t>
      </w:r>
      <w:r w:rsidR="00AE02C5">
        <w:rPr>
          <w:rFonts w:cs="Times New Roman"/>
        </w:rPr>
        <w:t> </w:t>
      </w:r>
      <w:r w:rsidRPr="00363E53">
        <w:rPr>
          <w:rFonts w:cs="Times New Roman"/>
        </w:rPr>
        <w:t>trzech zbiorników walcowych</w:t>
      </w:r>
      <w:r w:rsidR="00A3115F">
        <w:rPr>
          <w:rFonts w:cs="Times New Roman"/>
        </w:rPr>
        <w:t xml:space="preserve"> </w:t>
      </w:r>
      <w:r w:rsidR="00A3115F" w:rsidRPr="00A3115F">
        <w:rPr>
          <w:rFonts w:cs="Times New Roman"/>
        </w:rPr>
        <w:t xml:space="preserve">o średnicy około </w:t>
      </w:r>
      <w:r w:rsidR="00C25B97">
        <w:rPr>
          <w:rFonts w:cs="Times New Roman"/>
        </w:rPr>
        <w:t>d</w:t>
      </w:r>
      <w:r w:rsidR="00A3115F" w:rsidRPr="00A3115F">
        <w:rPr>
          <w:rFonts w:cs="Times New Roman"/>
        </w:rPr>
        <w:t>n2600</w:t>
      </w:r>
      <w:r w:rsidR="00C25B97">
        <w:rPr>
          <w:rFonts w:cs="Times New Roman"/>
        </w:rPr>
        <w:t> </w:t>
      </w:r>
      <w:r w:rsidR="00A3115F" w:rsidRPr="00A3115F">
        <w:rPr>
          <w:rFonts w:cs="Times New Roman"/>
        </w:rPr>
        <w:t>mm i</w:t>
      </w:r>
      <w:r w:rsidR="00A3115F">
        <w:rPr>
          <w:rFonts w:cs="Times New Roman"/>
        </w:rPr>
        <w:t> </w:t>
      </w:r>
      <w:r w:rsidR="00A3115F" w:rsidRPr="00A3115F">
        <w:rPr>
          <w:rFonts w:cs="Times New Roman"/>
        </w:rPr>
        <w:t>długości około 20,00</w:t>
      </w:r>
      <w:r w:rsidR="00C25B97">
        <w:rPr>
          <w:rFonts w:cs="Times New Roman"/>
        </w:rPr>
        <w:t xml:space="preserve"> </w:t>
      </w:r>
      <w:r w:rsidR="00A3115F" w:rsidRPr="00A3115F">
        <w:rPr>
          <w:rFonts w:cs="Times New Roman"/>
        </w:rPr>
        <w:t>m</w:t>
      </w:r>
      <w:r w:rsidRPr="00363E53">
        <w:rPr>
          <w:rFonts w:cs="Times New Roman"/>
        </w:rPr>
        <w:t>, separatora substancji ropopochodnych, osadnika, pompowni wraz</w:t>
      </w:r>
      <w:r w:rsidR="00C24940">
        <w:rPr>
          <w:rFonts w:cs="Times New Roman"/>
        </w:rPr>
        <w:t xml:space="preserve"> </w:t>
      </w:r>
      <w:r w:rsidRPr="00363E53">
        <w:rPr>
          <w:rFonts w:cs="Times New Roman"/>
        </w:rPr>
        <w:t>z rurociągiem tłocznym (ciśnieniowym), punktów  czerpalnych wraz z niezbędnymi instalacjami: kanalizacyjną, elektryczną, alarmową</w:t>
      </w:r>
      <w:r w:rsidR="00C25B97">
        <w:rPr>
          <w:rFonts w:cs="Times New Roman"/>
        </w:rPr>
        <w:t>.</w:t>
      </w:r>
      <w:r w:rsidR="001004D8">
        <w:rPr>
          <w:rFonts w:cs="Times New Roman"/>
        </w:rPr>
        <w:t xml:space="preserve"> </w:t>
      </w:r>
      <w:r w:rsidR="009B1800">
        <w:rPr>
          <w:rFonts w:cs="Times New Roman"/>
        </w:rPr>
        <w:t xml:space="preserve">Należy zaprojektować zbiornik napełniany woda </w:t>
      </w:r>
      <w:r w:rsidR="0053499E">
        <w:rPr>
          <w:rFonts w:cs="Times New Roman"/>
        </w:rPr>
        <w:t xml:space="preserve">z kanalizacji deszczowej </w:t>
      </w:r>
      <w:r w:rsidR="00D5051F">
        <w:rPr>
          <w:rFonts w:cs="Times New Roman"/>
        </w:rPr>
        <w:t>odprowadzan</w:t>
      </w:r>
      <w:r w:rsidR="009B1800">
        <w:rPr>
          <w:rFonts w:cs="Times New Roman"/>
        </w:rPr>
        <w:t>ą</w:t>
      </w:r>
      <w:r w:rsidR="00D5051F">
        <w:rPr>
          <w:rFonts w:cs="Times New Roman"/>
        </w:rPr>
        <w:t xml:space="preserve"> z Rynku do Potoku Kawęckiego</w:t>
      </w:r>
      <w:r w:rsidR="009B1800">
        <w:rPr>
          <w:rFonts w:cs="Times New Roman"/>
        </w:rPr>
        <w:t xml:space="preserve"> przez nowoprojektowane wpięcie</w:t>
      </w:r>
      <w:r w:rsidR="004D4AE9">
        <w:rPr>
          <w:rFonts w:cs="Times New Roman"/>
        </w:rPr>
        <w:t xml:space="preserve">. Zamawiający przewiduje wykonanie włączenia do istniejącej sieci kanalizacji </w:t>
      </w:r>
      <w:r w:rsidR="004D4AE9">
        <w:rPr>
          <w:rFonts w:cs="Times New Roman"/>
        </w:rPr>
        <w:lastRenderedPageBreak/>
        <w:t xml:space="preserve">deszczowej. </w:t>
      </w:r>
      <w:r w:rsidR="009E458C">
        <w:rPr>
          <w:rFonts w:cs="Times New Roman"/>
        </w:rPr>
        <w:t>Należy zaprojektować umiejscowienie zbiornik</w:t>
      </w:r>
      <w:r w:rsidR="009B1800">
        <w:rPr>
          <w:rFonts w:cs="Times New Roman"/>
        </w:rPr>
        <w:t>ów</w:t>
      </w:r>
      <w:r w:rsidR="009E458C">
        <w:rPr>
          <w:rFonts w:cs="Times New Roman"/>
        </w:rPr>
        <w:t xml:space="preserve"> poza obrębem niecki suchej fontanny. </w:t>
      </w:r>
      <w:r w:rsidR="00C25B97">
        <w:rPr>
          <w:rFonts w:cs="Times New Roman"/>
        </w:rPr>
        <w:t>Łą</w:t>
      </w:r>
      <w:r w:rsidR="00A3115F" w:rsidRPr="00A3115F">
        <w:rPr>
          <w:rFonts w:cs="Times New Roman"/>
        </w:rPr>
        <w:t>czna objętość zbiornika retencyjnego obligatoryjnie ma wynosić 3</w:t>
      </w:r>
      <w:r w:rsidR="00C24940">
        <w:rPr>
          <w:rFonts w:cs="Times New Roman"/>
        </w:rPr>
        <w:t>18 </w:t>
      </w:r>
      <w:r w:rsidR="00A3115F" w:rsidRPr="00A3115F">
        <w:rPr>
          <w:rFonts w:cs="Times New Roman"/>
        </w:rPr>
        <w:t>m</w:t>
      </w:r>
      <w:r w:rsidR="00A3115F" w:rsidRPr="00F36592">
        <w:rPr>
          <w:rFonts w:cs="Times New Roman"/>
          <w:vertAlign w:val="superscript"/>
        </w:rPr>
        <w:t>3</w:t>
      </w:r>
      <w:r w:rsidR="00C25B97">
        <w:rPr>
          <w:rFonts w:cs="Times New Roman"/>
        </w:rPr>
        <w:t xml:space="preserve">. </w:t>
      </w:r>
    </w:p>
    <w:p w14:paraId="07A38BF0" w14:textId="656A797A" w:rsidR="00363E53" w:rsidRDefault="00A519B1" w:rsidP="005D6F12">
      <w:pPr>
        <w:pStyle w:val="Akapitzlist"/>
        <w:numPr>
          <w:ilvl w:val="2"/>
          <w:numId w:val="17"/>
        </w:numPr>
        <w:contextualSpacing w:val="0"/>
        <w:jc w:val="both"/>
        <w:rPr>
          <w:rFonts w:cs="Times New Roman"/>
        </w:rPr>
      </w:pPr>
      <w:r w:rsidRPr="00363E53">
        <w:rPr>
          <w:rFonts w:cs="Times New Roman"/>
        </w:rPr>
        <w:t>lokalizację elementów małej architektury jak ławki, kosze na odpady, pojemniki na odchody zwierzęce, tablice info</w:t>
      </w:r>
      <w:r w:rsidRPr="00CA5310">
        <w:rPr>
          <w:rFonts w:cs="Times New Roman"/>
        </w:rPr>
        <w:t>rmacyjne</w:t>
      </w:r>
      <w:r w:rsidR="00A3115F" w:rsidRPr="00CA5310">
        <w:rPr>
          <w:rFonts w:cs="Times New Roman"/>
        </w:rPr>
        <w:t xml:space="preserve">. </w:t>
      </w:r>
      <w:r w:rsidR="001004D8">
        <w:rPr>
          <w:rFonts w:cs="Times New Roman"/>
        </w:rPr>
        <w:t>Elementy małej architektury powinny być wykonane z materiałów odpornych na warunki atmosferyczne.</w:t>
      </w:r>
      <w:r w:rsidR="001004D8" w:rsidRPr="00CA5310">
        <w:rPr>
          <w:rFonts w:cs="Times New Roman"/>
        </w:rPr>
        <w:t xml:space="preserve"> Należy</w:t>
      </w:r>
      <w:r w:rsidR="00A3115F" w:rsidRPr="00CA5310">
        <w:rPr>
          <w:rFonts w:cs="Times New Roman"/>
        </w:rPr>
        <w:t xml:space="preserve"> </w:t>
      </w:r>
      <w:r w:rsidR="00C24940">
        <w:rPr>
          <w:rFonts w:cs="Times New Roman"/>
        </w:rPr>
        <w:t>zaprojektować</w:t>
      </w:r>
      <w:r w:rsidR="00A3115F" w:rsidRPr="00CA5310">
        <w:rPr>
          <w:rFonts w:cs="Times New Roman"/>
        </w:rPr>
        <w:t xml:space="preserve"> dodatkowe ławki przy </w:t>
      </w:r>
      <w:r w:rsidR="009B1800">
        <w:rPr>
          <w:rFonts w:cs="Times New Roman"/>
        </w:rPr>
        <w:t xml:space="preserve">stoku </w:t>
      </w:r>
      <w:r w:rsidR="00A3115F" w:rsidRPr="00CA5310">
        <w:rPr>
          <w:rFonts w:cs="Times New Roman"/>
        </w:rPr>
        <w:t>nieuwzględnione w</w:t>
      </w:r>
      <w:r w:rsidR="00E156BD">
        <w:rPr>
          <w:rFonts w:cs="Times New Roman"/>
        </w:rPr>
        <w:t> </w:t>
      </w:r>
      <w:r w:rsidR="00A3115F" w:rsidRPr="00CA5310">
        <w:rPr>
          <w:rFonts w:cs="Times New Roman"/>
        </w:rPr>
        <w:t>koncepcji</w:t>
      </w:r>
      <w:r w:rsidR="009B1800">
        <w:rPr>
          <w:rFonts w:cs="Times New Roman"/>
        </w:rPr>
        <w:t xml:space="preserve">. </w:t>
      </w:r>
      <w:r w:rsidR="00A3115F" w:rsidRPr="00CA5310">
        <w:rPr>
          <w:rFonts w:cs="Times New Roman"/>
        </w:rPr>
        <w:t>Szczegóły lokalizacji omawiane na etapie konsultacji z</w:t>
      </w:r>
      <w:r w:rsidR="007C76E7" w:rsidRPr="00CA5310">
        <w:rPr>
          <w:rFonts w:cs="Times New Roman"/>
        </w:rPr>
        <w:t> Zamawiającym.</w:t>
      </w:r>
      <w:r w:rsidR="007C76E7">
        <w:rPr>
          <w:rFonts w:cs="Times New Roman"/>
        </w:rPr>
        <w:t xml:space="preserve"> </w:t>
      </w:r>
    </w:p>
    <w:p w14:paraId="0E2B676F" w14:textId="76C0BD89" w:rsidR="007C76E7" w:rsidRPr="00363E53" w:rsidRDefault="00A519B1" w:rsidP="00F36592">
      <w:pPr>
        <w:pStyle w:val="Akapitzlist"/>
        <w:numPr>
          <w:ilvl w:val="2"/>
          <w:numId w:val="17"/>
        </w:numPr>
        <w:contextualSpacing w:val="0"/>
        <w:jc w:val="both"/>
        <w:rPr>
          <w:rFonts w:cs="Times New Roman"/>
        </w:rPr>
      </w:pPr>
      <w:r w:rsidRPr="00363E53">
        <w:rPr>
          <w:rFonts w:cs="Times New Roman"/>
        </w:rPr>
        <w:t xml:space="preserve">lokalizację ścieżek </w:t>
      </w:r>
      <w:r w:rsidRPr="009B1800">
        <w:rPr>
          <w:rFonts w:cs="Times New Roman"/>
        </w:rPr>
        <w:t>pieszo – jezdnych</w:t>
      </w:r>
      <w:r w:rsidR="00C12C85" w:rsidRPr="009B1800">
        <w:rPr>
          <w:rFonts w:cs="Times New Roman"/>
        </w:rPr>
        <w:t xml:space="preserve">. Nawierzchnia placów i ścieżek </w:t>
      </w:r>
      <w:r w:rsidR="00F63C10" w:rsidRPr="009B1800">
        <w:rPr>
          <w:rFonts w:cs="Times New Roman"/>
        </w:rPr>
        <w:t xml:space="preserve">powinna być </w:t>
      </w:r>
      <w:r w:rsidR="00C12C85" w:rsidRPr="009B1800">
        <w:rPr>
          <w:rFonts w:cs="Times New Roman"/>
        </w:rPr>
        <w:t>wykonana z nawierzchni poliuretanowej przepuszczalnej w 100% dla wody o pow. 254,50 m</w:t>
      </w:r>
      <w:r w:rsidR="00C12C85" w:rsidRPr="009B1800">
        <w:rPr>
          <w:rFonts w:cs="Times New Roman"/>
          <w:vertAlign w:val="superscript"/>
        </w:rPr>
        <w:t>2</w:t>
      </w:r>
      <w:r w:rsidR="00C12C85" w:rsidRPr="009B1800">
        <w:rPr>
          <w:rFonts w:cs="Times New Roman"/>
        </w:rPr>
        <w:t xml:space="preserve"> pozwalającej na swobodne poruszanie się osób z niepełnosprawnościami</w:t>
      </w:r>
      <w:r w:rsidR="00F63C10" w:rsidRPr="009B1800">
        <w:rPr>
          <w:rFonts w:cs="Times New Roman"/>
        </w:rPr>
        <w:t xml:space="preserve"> </w:t>
      </w:r>
      <w:r w:rsidR="00F63C10">
        <w:rPr>
          <w:rFonts w:cs="Times New Roman"/>
        </w:rPr>
        <w:t>oraz zamontowane specjalne pasy prowadzące, które są ułatwieniem oraz udogodnieniem dla osób niewidomych.</w:t>
      </w:r>
      <w:r w:rsidR="003B518D">
        <w:rPr>
          <w:rFonts w:cs="Times New Roman"/>
        </w:rPr>
        <w:t xml:space="preserve"> Obrzeża z kostki granitowej</w:t>
      </w:r>
      <w:r w:rsidR="00FF17C6">
        <w:rPr>
          <w:rFonts w:cs="Times New Roman"/>
        </w:rPr>
        <w:t>,</w:t>
      </w:r>
    </w:p>
    <w:p w14:paraId="1521E645" w14:textId="643685D7" w:rsidR="00363E53" w:rsidRPr="009B1800" w:rsidRDefault="007C76E7" w:rsidP="005D6F12">
      <w:pPr>
        <w:pStyle w:val="Akapitzlist"/>
        <w:numPr>
          <w:ilvl w:val="2"/>
          <w:numId w:val="17"/>
        </w:numPr>
        <w:contextualSpacing w:val="0"/>
        <w:jc w:val="both"/>
        <w:rPr>
          <w:rFonts w:cs="Times New Roman"/>
        </w:rPr>
      </w:pPr>
      <w:r w:rsidRPr="009B1800">
        <w:rPr>
          <w:rFonts w:cs="Times New Roman"/>
        </w:rPr>
        <w:t>rozbiórkę konstrukcji tablic reklamowych</w:t>
      </w:r>
      <w:r w:rsidR="00C24940" w:rsidRPr="009B1800">
        <w:rPr>
          <w:rFonts w:cs="Times New Roman"/>
        </w:rPr>
        <w:t>,</w:t>
      </w:r>
    </w:p>
    <w:p w14:paraId="1AB97501" w14:textId="194BC5B8" w:rsidR="00F63C10" w:rsidRPr="009B1800" w:rsidRDefault="00F63C10" w:rsidP="005D6F12">
      <w:pPr>
        <w:pStyle w:val="Akapitzlist"/>
        <w:numPr>
          <w:ilvl w:val="2"/>
          <w:numId w:val="17"/>
        </w:numPr>
        <w:contextualSpacing w:val="0"/>
        <w:jc w:val="both"/>
        <w:rPr>
          <w:rFonts w:cs="Times New Roman"/>
        </w:rPr>
      </w:pPr>
      <w:r w:rsidRPr="009B1800">
        <w:rPr>
          <w:rFonts w:cs="Times New Roman"/>
        </w:rPr>
        <w:t>oświetlenie terenu – wymiana istniejącego oświetlenia</w:t>
      </w:r>
      <w:r w:rsidR="009B1800" w:rsidRPr="009B1800">
        <w:rPr>
          <w:rFonts w:cs="Times New Roman"/>
        </w:rPr>
        <w:t xml:space="preserve"> w</w:t>
      </w:r>
      <w:r w:rsidR="009B1800">
        <w:rPr>
          <w:rFonts w:cs="Times New Roman"/>
        </w:rPr>
        <w:t> uzgodnieniu</w:t>
      </w:r>
      <w:r w:rsidR="009B1800" w:rsidRPr="009B1800">
        <w:rPr>
          <w:rFonts w:cs="Times New Roman"/>
        </w:rPr>
        <w:t xml:space="preserve"> z Zamawiającym</w:t>
      </w:r>
      <w:r w:rsidRPr="009B1800">
        <w:rPr>
          <w:rFonts w:cs="Times New Roman"/>
        </w:rPr>
        <w:t>,</w:t>
      </w:r>
    </w:p>
    <w:p w14:paraId="2DD99E3B" w14:textId="71A73C96" w:rsidR="00DC3F44" w:rsidRPr="009B1800" w:rsidRDefault="00A519B1" w:rsidP="005D6F12">
      <w:pPr>
        <w:pStyle w:val="Akapitzlist"/>
        <w:numPr>
          <w:ilvl w:val="2"/>
          <w:numId w:val="17"/>
        </w:numPr>
        <w:contextualSpacing w:val="0"/>
        <w:jc w:val="both"/>
        <w:rPr>
          <w:rFonts w:cs="Times New Roman"/>
        </w:rPr>
      </w:pPr>
      <w:r w:rsidRPr="00363E53">
        <w:rPr>
          <w:rFonts w:cs="Times New Roman"/>
        </w:rPr>
        <w:t>projektowaną zieleń obejmującą</w:t>
      </w:r>
      <w:r w:rsidR="00E56909" w:rsidRPr="00363E53">
        <w:rPr>
          <w:rFonts w:cs="Times New Roman"/>
        </w:rPr>
        <w:t xml:space="preserve"> roślinność zadarniającą (okrywową), rabaty z nasadzeniami – roślinność ozdobną, trawniki, nasadzenia drzew </w:t>
      </w:r>
      <w:r w:rsidR="004504A9">
        <w:rPr>
          <w:rFonts w:cs="Times New Roman"/>
        </w:rPr>
        <w:t xml:space="preserve">liściastych </w:t>
      </w:r>
      <w:r w:rsidR="00E56909" w:rsidRPr="00363E53">
        <w:rPr>
          <w:rFonts w:cs="Times New Roman"/>
        </w:rPr>
        <w:t>i krzewów, zakre</w:t>
      </w:r>
      <w:r w:rsidR="00B93AC3" w:rsidRPr="00363E53">
        <w:rPr>
          <w:rFonts w:cs="Times New Roman"/>
        </w:rPr>
        <w:t>s</w:t>
      </w:r>
      <w:r w:rsidR="00E56909" w:rsidRPr="00363E53">
        <w:rPr>
          <w:rFonts w:cs="Times New Roman"/>
        </w:rPr>
        <w:t xml:space="preserve"> niezbędnych wycinek</w:t>
      </w:r>
      <w:r w:rsidR="007C76E7">
        <w:rPr>
          <w:rFonts w:cs="Times New Roman"/>
        </w:rPr>
        <w:t xml:space="preserve"> drzew</w:t>
      </w:r>
      <w:r w:rsidR="007C76E7" w:rsidRPr="007C76E7">
        <w:t xml:space="preserve"> </w:t>
      </w:r>
      <w:r w:rsidR="007C76E7" w:rsidRPr="007C76E7">
        <w:rPr>
          <w:rFonts w:cs="Times New Roman"/>
        </w:rPr>
        <w:t>zgodnie z</w:t>
      </w:r>
      <w:r w:rsidR="007C76E7">
        <w:rPr>
          <w:rFonts w:cs="Times New Roman"/>
        </w:rPr>
        <w:t> </w:t>
      </w:r>
      <w:r w:rsidR="007C76E7" w:rsidRPr="007C76E7">
        <w:rPr>
          <w:rFonts w:cs="Times New Roman"/>
        </w:rPr>
        <w:t xml:space="preserve">dokumentacją opracowaną z wymogami Standardu </w:t>
      </w:r>
      <w:r w:rsidR="007C76E7" w:rsidRPr="009B1800">
        <w:rPr>
          <w:rFonts w:cs="Times New Roman"/>
        </w:rPr>
        <w:t>Ochrony Drzew i Innych Form Zieleni w Procesie Inwestycyjnym (SODIZ 001:2021)</w:t>
      </w:r>
      <w:r w:rsidR="003B518D" w:rsidRPr="009B1800">
        <w:rPr>
          <w:rFonts w:cs="Times New Roman"/>
        </w:rPr>
        <w:t>,</w:t>
      </w:r>
    </w:p>
    <w:p w14:paraId="187C8365" w14:textId="58CDFB7E" w:rsidR="00F63C10" w:rsidRPr="009B1800" w:rsidRDefault="003B518D" w:rsidP="005D6F12">
      <w:pPr>
        <w:pStyle w:val="Akapitzlist"/>
        <w:numPr>
          <w:ilvl w:val="2"/>
          <w:numId w:val="17"/>
        </w:numPr>
        <w:contextualSpacing w:val="0"/>
        <w:jc w:val="both"/>
        <w:rPr>
          <w:rFonts w:cs="Times New Roman"/>
        </w:rPr>
      </w:pPr>
      <w:r w:rsidRPr="009B1800">
        <w:rPr>
          <w:rFonts w:cs="Times New Roman"/>
        </w:rPr>
        <w:t>p</w:t>
      </w:r>
      <w:r w:rsidR="00F63C10" w:rsidRPr="009B1800">
        <w:rPr>
          <w:rFonts w:cs="Times New Roman"/>
        </w:rPr>
        <w:t xml:space="preserve">ozostawienia istniejącego </w:t>
      </w:r>
      <w:r w:rsidRPr="009B1800">
        <w:rPr>
          <w:rFonts w:cs="Times New Roman"/>
        </w:rPr>
        <w:t xml:space="preserve">budynku handlowo-usługowego. </w:t>
      </w:r>
    </w:p>
    <w:p w14:paraId="54E19DF8" w14:textId="7B5F03ED" w:rsidR="00AE02C5" w:rsidRPr="00363E53" w:rsidRDefault="00DC3F44" w:rsidP="00F36592">
      <w:pPr>
        <w:pStyle w:val="Akapitzlist"/>
        <w:numPr>
          <w:ilvl w:val="1"/>
          <w:numId w:val="17"/>
        </w:numPr>
        <w:contextualSpacing w:val="0"/>
        <w:jc w:val="both"/>
        <w:rPr>
          <w:rFonts w:cs="Times New Roman"/>
        </w:rPr>
      </w:pPr>
      <w:r>
        <w:rPr>
          <w:rFonts w:cs="Times New Roman"/>
        </w:rPr>
        <w:t xml:space="preserve">Opracowanie koncepcji i uzyskanie pozytywnej opinii Zamawiającego. </w:t>
      </w:r>
    </w:p>
    <w:p w14:paraId="34074CFB" w14:textId="2B7193EC" w:rsidR="00A16028" w:rsidRDefault="00C24940" w:rsidP="005D6F12">
      <w:pPr>
        <w:pStyle w:val="Akapitzlist"/>
        <w:numPr>
          <w:ilvl w:val="1"/>
          <w:numId w:val="17"/>
        </w:numPr>
        <w:contextualSpacing w:val="0"/>
        <w:jc w:val="both"/>
        <w:rPr>
          <w:rFonts w:cs="Times New Roman"/>
        </w:rPr>
      </w:pPr>
      <w:r>
        <w:rPr>
          <w:rFonts w:cs="Times New Roman"/>
        </w:rPr>
        <w:t>W</w:t>
      </w:r>
      <w:r w:rsidR="00B93AC3" w:rsidRPr="00AE02C5">
        <w:rPr>
          <w:rFonts w:cs="Times New Roman"/>
        </w:rPr>
        <w:t>ykonanie projekt</w:t>
      </w:r>
      <w:r w:rsidR="004C2EEC">
        <w:rPr>
          <w:rFonts w:cs="Times New Roman"/>
        </w:rPr>
        <w:t>ów</w:t>
      </w:r>
      <w:r w:rsidR="00B93AC3" w:rsidRPr="00AE02C5">
        <w:rPr>
          <w:rFonts w:cs="Times New Roman"/>
        </w:rPr>
        <w:t xml:space="preserve"> z</w:t>
      </w:r>
      <w:r>
        <w:rPr>
          <w:rFonts w:cs="Times New Roman"/>
        </w:rPr>
        <w:t xml:space="preserve"> </w:t>
      </w:r>
      <w:r w:rsidR="00B93AC3" w:rsidRPr="00AE02C5">
        <w:rPr>
          <w:rFonts w:cs="Times New Roman"/>
        </w:rPr>
        <w:t>uwzględnieniem wymagań dostępności dla osób o</w:t>
      </w:r>
      <w:r w:rsidR="004C2EEC">
        <w:rPr>
          <w:rFonts w:cs="Times New Roman"/>
        </w:rPr>
        <w:t> </w:t>
      </w:r>
      <w:r w:rsidR="00B93AC3" w:rsidRPr="00AE02C5">
        <w:rPr>
          <w:rFonts w:cs="Times New Roman"/>
        </w:rPr>
        <w:t>szczególnych wymaganiach</w:t>
      </w:r>
      <w:r w:rsidR="004146F2">
        <w:rPr>
          <w:rFonts w:cs="Times New Roman"/>
        </w:rPr>
        <w:t>, z uwzględnieniem dostosowania nawierzchni i</w:t>
      </w:r>
      <w:r w:rsidR="004C2EEC">
        <w:rPr>
          <w:rFonts w:cs="Times New Roman"/>
        </w:rPr>
        <w:t> </w:t>
      </w:r>
      <w:r w:rsidR="004146F2">
        <w:rPr>
          <w:rFonts w:cs="Times New Roman"/>
        </w:rPr>
        <w:t>krawężników</w:t>
      </w:r>
      <w:r>
        <w:rPr>
          <w:rFonts w:cs="Times New Roman"/>
        </w:rPr>
        <w:t>, które</w:t>
      </w:r>
      <w:r w:rsidR="004146F2">
        <w:rPr>
          <w:rFonts w:cs="Times New Roman"/>
        </w:rPr>
        <w:t xml:space="preserve"> pozwalają na swobodne poruszanie się osób z</w:t>
      </w:r>
      <w:r w:rsidR="004C2EEC">
        <w:rPr>
          <w:rFonts w:cs="Times New Roman"/>
        </w:rPr>
        <w:t> </w:t>
      </w:r>
      <w:r w:rsidR="004146F2">
        <w:rPr>
          <w:rFonts w:cs="Times New Roman"/>
        </w:rPr>
        <w:t xml:space="preserve">niepełnosprawnościami. </w:t>
      </w:r>
    </w:p>
    <w:p w14:paraId="29A56CEC" w14:textId="27B99859" w:rsidR="00AE02C5" w:rsidRPr="00AE02C5" w:rsidRDefault="00A16028" w:rsidP="00F36592">
      <w:pPr>
        <w:pStyle w:val="Akapitzlist"/>
        <w:numPr>
          <w:ilvl w:val="1"/>
          <w:numId w:val="17"/>
        </w:numPr>
        <w:contextualSpacing w:val="0"/>
        <w:jc w:val="both"/>
        <w:rPr>
          <w:rFonts w:cs="Times New Roman"/>
        </w:rPr>
      </w:pPr>
      <w:r>
        <w:rPr>
          <w:rFonts w:cs="Times New Roman"/>
        </w:rPr>
        <w:t xml:space="preserve">W </w:t>
      </w:r>
      <w:r w:rsidR="0081562C">
        <w:rPr>
          <w:rFonts w:cs="Times New Roman"/>
        </w:rPr>
        <w:t>p</w:t>
      </w:r>
      <w:r>
        <w:rPr>
          <w:rFonts w:cs="Times New Roman"/>
        </w:rPr>
        <w:t xml:space="preserve">rzedmiocie </w:t>
      </w:r>
      <w:r w:rsidR="0081562C">
        <w:rPr>
          <w:rFonts w:cs="Times New Roman"/>
        </w:rPr>
        <w:t>u</w:t>
      </w:r>
      <w:r>
        <w:rPr>
          <w:rFonts w:cs="Times New Roman"/>
        </w:rPr>
        <w:t>mowy należy</w:t>
      </w:r>
      <w:r w:rsidR="009C13B2">
        <w:rPr>
          <w:rFonts w:cs="Times New Roman"/>
        </w:rPr>
        <w:t xml:space="preserve"> przyjąć rozwiązania, aby osiągnąć niżej wymienione wielkości:</w:t>
      </w:r>
      <w:r>
        <w:rPr>
          <w:rFonts w:cs="Times New Roman"/>
        </w:rPr>
        <w:t xml:space="preserve"> </w:t>
      </w:r>
    </w:p>
    <w:p w14:paraId="2B13A210" w14:textId="57E25770" w:rsidR="00A16028" w:rsidRDefault="00A16028" w:rsidP="00F36592">
      <w:pPr>
        <w:pStyle w:val="Akapitzlist"/>
        <w:numPr>
          <w:ilvl w:val="2"/>
          <w:numId w:val="34"/>
        </w:numPr>
        <w:ind w:left="2552" w:hanging="567"/>
        <w:jc w:val="both"/>
        <w:rPr>
          <w:rFonts w:cs="Times New Roman"/>
        </w:rPr>
      </w:pPr>
      <w:r w:rsidRPr="00A16028">
        <w:rPr>
          <w:rFonts w:cs="Times New Roman"/>
        </w:rPr>
        <w:t>Powierzchnia terenu – 2197 m</w:t>
      </w:r>
      <w:r w:rsidRPr="00F36592">
        <w:rPr>
          <w:rFonts w:cs="Times New Roman"/>
          <w:vertAlign w:val="superscript"/>
        </w:rPr>
        <w:t>2</w:t>
      </w:r>
    </w:p>
    <w:p w14:paraId="3A45D2B2" w14:textId="77777777" w:rsidR="00A16028" w:rsidRDefault="00A16028" w:rsidP="00F36592">
      <w:pPr>
        <w:pStyle w:val="Akapitzlist"/>
        <w:numPr>
          <w:ilvl w:val="2"/>
          <w:numId w:val="34"/>
        </w:numPr>
        <w:ind w:left="2552" w:hanging="567"/>
        <w:jc w:val="both"/>
        <w:rPr>
          <w:rFonts w:cs="Times New Roman"/>
        </w:rPr>
      </w:pPr>
      <w:r w:rsidRPr="00A16028">
        <w:rPr>
          <w:rFonts w:cs="Times New Roman"/>
        </w:rPr>
        <w:t>Powierzchnia projektowanych terenów zielonych - 330,89 m</w:t>
      </w:r>
      <w:r w:rsidRPr="00F36592">
        <w:rPr>
          <w:rFonts w:cs="Times New Roman"/>
          <w:vertAlign w:val="superscript"/>
        </w:rPr>
        <w:t>2</w:t>
      </w:r>
    </w:p>
    <w:p w14:paraId="65439887" w14:textId="77777777" w:rsidR="00A16028" w:rsidRDefault="00A16028" w:rsidP="00F36592">
      <w:pPr>
        <w:pStyle w:val="Akapitzlist"/>
        <w:numPr>
          <w:ilvl w:val="2"/>
          <w:numId w:val="34"/>
        </w:numPr>
        <w:ind w:left="2552" w:hanging="567"/>
        <w:jc w:val="both"/>
        <w:rPr>
          <w:rFonts w:cs="Times New Roman"/>
        </w:rPr>
      </w:pPr>
      <w:r w:rsidRPr="00A16028">
        <w:rPr>
          <w:rFonts w:cs="Times New Roman"/>
        </w:rPr>
        <w:t>Powierzchnia utwardzona nieprzepuszczalna - 169,08 m</w:t>
      </w:r>
      <w:r w:rsidRPr="00F36592">
        <w:rPr>
          <w:rFonts w:cs="Times New Roman"/>
          <w:vertAlign w:val="superscript"/>
        </w:rPr>
        <w:t>2</w:t>
      </w:r>
    </w:p>
    <w:p w14:paraId="43A10DA9" w14:textId="77777777" w:rsidR="00A16028" w:rsidRDefault="00A16028" w:rsidP="00F36592">
      <w:pPr>
        <w:pStyle w:val="Akapitzlist"/>
        <w:numPr>
          <w:ilvl w:val="2"/>
          <w:numId w:val="34"/>
        </w:numPr>
        <w:ind w:left="2552" w:hanging="567"/>
        <w:jc w:val="both"/>
        <w:rPr>
          <w:rFonts w:cs="Times New Roman"/>
        </w:rPr>
      </w:pPr>
      <w:r w:rsidRPr="00A16028">
        <w:rPr>
          <w:rFonts w:cs="Times New Roman"/>
        </w:rPr>
        <w:t>Powierzchnia nawierzchni przepuszczalnej - 254,50 m</w:t>
      </w:r>
      <w:r w:rsidRPr="00F36592">
        <w:rPr>
          <w:rFonts w:cs="Times New Roman"/>
          <w:vertAlign w:val="superscript"/>
        </w:rPr>
        <w:t>2</w:t>
      </w:r>
    </w:p>
    <w:p w14:paraId="2F633FC0" w14:textId="7CE14C84" w:rsidR="00A16028" w:rsidRDefault="00A16028" w:rsidP="00F36592">
      <w:pPr>
        <w:pStyle w:val="Akapitzlist"/>
        <w:numPr>
          <w:ilvl w:val="2"/>
          <w:numId w:val="34"/>
        </w:numPr>
        <w:ind w:left="2552" w:hanging="567"/>
        <w:jc w:val="both"/>
        <w:rPr>
          <w:rFonts w:cs="Times New Roman"/>
        </w:rPr>
      </w:pPr>
      <w:r w:rsidRPr="00A16028">
        <w:rPr>
          <w:rFonts w:cs="Times New Roman"/>
        </w:rPr>
        <w:t>Powierzchnia zabudowy - 20,00 m</w:t>
      </w:r>
      <w:r w:rsidRPr="00F36592">
        <w:rPr>
          <w:rFonts w:cs="Times New Roman"/>
          <w:vertAlign w:val="superscript"/>
        </w:rPr>
        <w:t>2</w:t>
      </w:r>
    </w:p>
    <w:p w14:paraId="478B609B" w14:textId="77777777" w:rsidR="009C13B2" w:rsidRDefault="009C13B2" w:rsidP="00F36592">
      <w:pPr>
        <w:pStyle w:val="Akapitzlist"/>
        <w:numPr>
          <w:ilvl w:val="2"/>
          <w:numId w:val="34"/>
        </w:numPr>
        <w:ind w:left="2552" w:hanging="567"/>
        <w:jc w:val="both"/>
        <w:rPr>
          <w:rFonts w:cs="Times New Roman"/>
        </w:rPr>
      </w:pPr>
      <w:r w:rsidRPr="009C13B2">
        <w:rPr>
          <w:rFonts w:cs="Times New Roman"/>
        </w:rPr>
        <w:t>Powierzchnia biologicznie czynna - 1753,42 m</w:t>
      </w:r>
      <w:r w:rsidRPr="00F36592">
        <w:rPr>
          <w:rFonts w:cs="Times New Roman"/>
          <w:vertAlign w:val="superscript"/>
        </w:rPr>
        <w:t>2</w:t>
      </w:r>
    </w:p>
    <w:p w14:paraId="0E4EF533" w14:textId="7F759233" w:rsidR="009C13B2" w:rsidRDefault="009C13B2" w:rsidP="00F36592">
      <w:pPr>
        <w:pStyle w:val="Akapitzlist"/>
        <w:numPr>
          <w:ilvl w:val="2"/>
          <w:numId w:val="34"/>
        </w:numPr>
        <w:ind w:left="2552" w:hanging="567"/>
        <w:jc w:val="both"/>
        <w:rPr>
          <w:rFonts w:cs="Times New Roman"/>
        </w:rPr>
      </w:pPr>
      <w:r w:rsidRPr="009C13B2">
        <w:rPr>
          <w:rFonts w:cs="Times New Roman"/>
        </w:rPr>
        <w:t>Powierzchnia zatrzymania i retencjonowani</w:t>
      </w:r>
      <w:r>
        <w:rPr>
          <w:rFonts w:cs="Times New Roman"/>
        </w:rPr>
        <w:t>e</w:t>
      </w:r>
      <w:r w:rsidRPr="009C13B2">
        <w:rPr>
          <w:rFonts w:cs="Times New Roman"/>
        </w:rPr>
        <w:t xml:space="preserve"> wód opadowych - 4 170,00 m</w:t>
      </w:r>
      <w:r w:rsidRPr="00F36592">
        <w:rPr>
          <w:rFonts w:cs="Times New Roman"/>
          <w:vertAlign w:val="superscript"/>
        </w:rPr>
        <w:t>2</w:t>
      </w:r>
    </w:p>
    <w:p w14:paraId="6A416B7F" w14:textId="04A96E45" w:rsidR="009C13B2" w:rsidRPr="00F36592" w:rsidRDefault="009C13B2" w:rsidP="005D6F12">
      <w:pPr>
        <w:pStyle w:val="Akapitzlist"/>
        <w:numPr>
          <w:ilvl w:val="2"/>
          <w:numId w:val="34"/>
        </w:numPr>
        <w:ind w:left="2552" w:hanging="567"/>
        <w:jc w:val="both"/>
        <w:rPr>
          <w:rFonts w:cs="Times New Roman"/>
        </w:rPr>
      </w:pPr>
      <w:r w:rsidRPr="009C13B2">
        <w:rPr>
          <w:rFonts w:cs="Times New Roman"/>
        </w:rPr>
        <w:t>Objętość zbiornika retencyjnego – 318 m</w:t>
      </w:r>
      <w:r w:rsidRPr="00F36592">
        <w:rPr>
          <w:rFonts w:cs="Times New Roman"/>
          <w:vertAlign w:val="superscript"/>
        </w:rPr>
        <w:t>3</w:t>
      </w:r>
    </w:p>
    <w:p w14:paraId="72F7EF75" w14:textId="79E00689" w:rsidR="0081562C" w:rsidRDefault="0081562C" w:rsidP="00F36592">
      <w:pPr>
        <w:pStyle w:val="Akapitzlist"/>
        <w:numPr>
          <w:ilvl w:val="1"/>
          <w:numId w:val="17"/>
        </w:numPr>
        <w:contextualSpacing w:val="0"/>
        <w:jc w:val="both"/>
        <w:rPr>
          <w:rFonts w:cs="Times New Roman"/>
        </w:rPr>
      </w:pPr>
      <w:r w:rsidRPr="0081562C">
        <w:rPr>
          <w:rFonts w:cs="Times New Roman"/>
        </w:rPr>
        <w:t xml:space="preserve">W zakresie przedmiotu </w:t>
      </w:r>
      <w:r>
        <w:rPr>
          <w:rFonts w:cs="Times New Roman"/>
        </w:rPr>
        <w:t>umowy</w:t>
      </w:r>
      <w:r w:rsidRPr="0081562C">
        <w:rPr>
          <w:rFonts w:cs="Times New Roman"/>
        </w:rPr>
        <w:t xml:space="preserve"> należy uwzględnić uzyskanie wszystkich niezbędnych warunków technicznych przebudowy istniejących sieci i ich zabezpieczenia (jeżeli wystąpi konieczność) wraz z opracowaniem projektu zabezpieczenia i przełożenia kolidującej infrastruktury podziemnej i naziemnej.</w:t>
      </w:r>
    </w:p>
    <w:p w14:paraId="252D4567" w14:textId="77777777" w:rsidR="004D43D8" w:rsidRPr="004D43D8" w:rsidRDefault="004D43D8" w:rsidP="00F36592">
      <w:pPr>
        <w:jc w:val="both"/>
        <w:rPr>
          <w:rFonts w:cs="Times New Roman"/>
        </w:rPr>
      </w:pPr>
    </w:p>
    <w:p w14:paraId="3EE07A13" w14:textId="1E20E379" w:rsidR="002431E1" w:rsidRPr="004D43D8" w:rsidRDefault="004D43D8" w:rsidP="00F36592">
      <w:pPr>
        <w:pStyle w:val="Akapitzlist"/>
        <w:numPr>
          <w:ilvl w:val="0"/>
          <w:numId w:val="17"/>
        </w:numPr>
        <w:jc w:val="both"/>
        <w:rPr>
          <w:rFonts w:cs="Times New Roman"/>
        </w:rPr>
      </w:pPr>
      <w:r>
        <w:rPr>
          <w:rFonts w:cs="Times New Roman"/>
        </w:rPr>
        <w:t xml:space="preserve">Dokumentację należy opracować zgodnie z </w:t>
      </w:r>
      <w:r w:rsidR="00D86BB0" w:rsidRPr="004D43D8">
        <w:rPr>
          <w:rFonts w:cs="Times New Roman"/>
        </w:rPr>
        <w:t>wymog</w:t>
      </w:r>
      <w:r>
        <w:rPr>
          <w:rFonts w:cs="Times New Roman"/>
        </w:rPr>
        <w:t>ami</w:t>
      </w:r>
      <w:r w:rsidR="002431E1" w:rsidRPr="004D43D8">
        <w:rPr>
          <w:rFonts w:cs="Times New Roman"/>
        </w:rPr>
        <w:t xml:space="preserve"> </w:t>
      </w:r>
      <w:r w:rsidR="00D86BB0" w:rsidRPr="004D43D8">
        <w:rPr>
          <w:rFonts w:cs="Times New Roman"/>
        </w:rPr>
        <w:t>zawart</w:t>
      </w:r>
      <w:r>
        <w:rPr>
          <w:rFonts w:cs="Times New Roman"/>
        </w:rPr>
        <w:t>ymi</w:t>
      </w:r>
      <w:r w:rsidR="00D86BB0" w:rsidRPr="004D43D8">
        <w:rPr>
          <w:rFonts w:cs="Times New Roman"/>
        </w:rPr>
        <w:t xml:space="preserve"> w dokumencie </w:t>
      </w:r>
      <w:r w:rsidR="00D86BB0" w:rsidRPr="00D537EF">
        <w:rPr>
          <w:rFonts w:cs="Times New Roman"/>
          <w:b/>
          <w:bCs/>
        </w:rPr>
        <w:t>Standardy dostępności dla polityki spójności 2021-2027</w:t>
      </w:r>
      <w:r w:rsidR="00D86BB0" w:rsidRPr="004D43D8">
        <w:rPr>
          <w:rFonts w:cs="Times New Roman"/>
        </w:rPr>
        <w:t>, stanowiącym załącznik do wytycznych dotyczących realizacji zasad równościowych w ramach funduszy unijnych na lata 2021-2027.</w:t>
      </w:r>
      <w:r w:rsidR="00DC3F44" w:rsidRPr="004D43D8">
        <w:rPr>
          <w:rFonts w:cs="Times New Roman"/>
        </w:rPr>
        <w:t xml:space="preserve"> </w:t>
      </w:r>
    </w:p>
    <w:p w14:paraId="596CF0C4" w14:textId="55C342A4" w:rsidR="002431E1" w:rsidRDefault="002431E1" w:rsidP="00F36592">
      <w:pPr>
        <w:pStyle w:val="Akapitzlist"/>
        <w:jc w:val="both"/>
        <w:rPr>
          <w:rFonts w:cs="Times New Roman"/>
        </w:rPr>
      </w:pPr>
      <w:r w:rsidRPr="002431E1">
        <w:rPr>
          <w:rFonts w:cs="Times New Roman"/>
        </w:rPr>
        <w:t>Link do standardów dostępności:</w:t>
      </w:r>
      <w:r>
        <w:rPr>
          <w:rFonts w:cs="Times New Roman"/>
        </w:rPr>
        <w:t xml:space="preserve"> </w:t>
      </w:r>
    </w:p>
    <w:p w14:paraId="41EDE012" w14:textId="589947FF" w:rsidR="0081562C" w:rsidRDefault="0081562C" w:rsidP="005D6F12">
      <w:pPr>
        <w:pStyle w:val="Akapitzlist"/>
        <w:jc w:val="both"/>
        <w:rPr>
          <w:rFonts w:cs="Times New Roman"/>
        </w:rPr>
      </w:pPr>
      <w:r w:rsidRPr="00F36592">
        <w:rPr>
          <w:rFonts w:cs="Times New Roman"/>
        </w:rPr>
        <w:lastRenderedPageBreak/>
        <w:t>https://www.funduszeeuropejskie.gov.pl/strony/o-funduszach/dokumenty/wytyczne-dotyczace-realizacji-zasad-rownosciowych-w-ramach-funduszy-unijnych-na-lata-2021-2027-1/</w:t>
      </w:r>
    </w:p>
    <w:p w14:paraId="3C4CAC2F" w14:textId="77777777" w:rsidR="004D43D8" w:rsidRDefault="004D43D8" w:rsidP="00F36592">
      <w:pPr>
        <w:pStyle w:val="Akapitzlist"/>
        <w:jc w:val="both"/>
        <w:rPr>
          <w:rFonts w:cs="Times New Roman"/>
        </w:rPr>
      </w:pPr>
    </w:p>
    <w:p w14:paraId="6D38E4C0" w14:textId="763897A3" w:rsidR="004D43D8" w:rsidRPr="00D537EF" w:rsidRDefault="004D43D8" w:rsidP="00F36592">
      <w:pPr>
        <w:pStyle w:val="Akapitzlist"/>
        <w:numPr>
          <w:ilvl w:val="0"/>
          <w:numId w:val="17"/>
        </w:numPr>
        <w:jc w:val="both"/>
        <w:rPr>
          <w:rFonts w:cs="Times New Roman"/>
          <w:b/>
          <w:bCs/>
        </w:rPr>
      </w:pPr>
      <w:r w:rsidRPr="0081562C">
        <w:rPr>
          <w:rFonts w:cs="Times New Roman"/>
        </w:rPr>
        <w:t xml:space="preserve">Inwentaryzacja dendrologiczna wraz z wyznaczeniem stref ochrony drzew (SOD), operat dendrologicznego oraz projekt ochrony zieleni </w:t>
      </w:r>
      <w:r w:rsidR="0081562C" w:rsidRPr="0081562C">
        <w:rPr>
          <w:rFonts w:cs="Times New Roman"/>
        </w:rPr>
        <w:t xml:space="preserve">należy opracować zgodnie z wymogami zawartymi w dokumencie </w:t>
      </w:r>
      <w:r w:rsidRPr="00D537EF">
        <w:rPr>
          <w:rFonts w:cs="Times New Roman"/>
          <w:b/>
          <w:bCs/>
        </w:rPr>
        <w:t xml:space="preserve">Standard Ochrony Drzew i Innych Form Zieleni w Procesie Inwestycyjnym (SODIZ 001:2021) </w:t>
      </w:r>
    </w:p>
    <w:p w14:paraId="014BD55B" w14:textId="1F93B6B0" w:rsidR="004D43D8" w:rsidRPr="0081562C" w:rsidRDefault="004D43D8" w:rsidP="00F36592">
      <w:pPr>
        <w:pStyle w:val="Akapitzlist"/>
        <w:jc w:val="both"/>
        <w:rPr>
          <w:rFonts w:cs="Times New Roman"/>
        </w:rPr>
      </w:pPr>
      <w:r w:rsidRPr="0081562C">
        <w:rPr>
          <w:rFonts w:cs="Times New Roman"/>
        </w:rPr>
        <w:t>Link do Standardu Ochrony Drzew i Innych Form Zieleni w Procesie Inwestycyjnym:</w:t>
      </w:r>
    </w:p>
    <w:p w14:paraId="59643DE8" w14:textId="0B6BD602" w:rsidR="004D43D8" w:rsidRDefault="004D43D8" w:rsidP="00F36592">
      <w:pPr>
        <w:pStyle w:val="Akapitzlist"/>
        <w:jc w:val="both"/>
        <w:rPr>
          <w:rFonts w:cs="Times New Roman"/>
        </w:rPr>
      </w:pPr>
      <w:r w:rsidRPr="0081562C">
        <w:rPr>
          <w:rFonts w:cs="Times New Roman"/>
        </w:rPr>
        <w:t>http://fer.org.pl/wp-content/uploads/2021/09/SODIZ.pdf</w:t>
      </w:r>
    </w:p>
    <w:p w14:paraId="3FFE8651" w14:textId="58CD2629" w:rsidR="004D43D8" w:rsidRPr="00293235" w:rsidRDefault="004D43D8" w:rsidP="005D6F12">
      <w:pPr>
        <w:jc w:val="both"/>
      </w:pPr>
    </w:p>
    <w:p w14:paraId="50A22CFF" w14:textId="0AECD5F9" w:rsidR="00A519B1" w:rsidRDefault="00A519B1" w:rsidP="005D6F12">
      <w:pPr>
        <w:pStyle w:val="Akapitzlist"/>
        <w:numPr>
          <w:ilvl w:val="0"/>
          <w:numId w:val="17"/>
        </w:numPr>
        <w:jc w:val="both"/>
        <w:rPr>
          <w:rFonts w:cs="Times New Roman"/>
        </w:rPr>
      </w:pPr>
      <w:r w:rsidRPr="00470824">
        <w:rPr>
          <w:rFonts w:cs="Times New Roman"/>
        </w:rPr>
        <w:t xml:space="preserve">Przygotowana dokumentacja projektowa winna uwzględniać wszystkie </w:t>
      </w:r>
      <w:r w:rsidRPr="00E46530">
        <w:rPr>
          <w:rFonts w:cs="Times New Roman"/>
        </w:rPr>
        <w:t xml:space="preserve">dokumenty niezbędne do złożenia projektu z wnioskiem o udzielenie pozwolenia na budowę. Wykonawca przedstawi Zamawiającemu kopię złożonego wniosku o pozwolenie na budowę </w:t>
      </w:r>
      <w:r w:rsidRPr="00E46530">
        <w:rPr>
          <w:rFonts w:cs="Times New Roman"/>
          <w:b/>
          <w:bCs/>
        </w:rPr>
        <w:t xml:space="preserve">do dnia </w:t>
      </w:r>
      <w:r w:rsidR="00376B3C">
        <w:rPr>
          <w:rFonts w:cs="Times New Roman"/>
          <w:b/>
          <w:bCs/>
        </w:rPr>
        <w:t>28.02</w:t>
      </w:r>
      <w:r w:rsidRPr="00E46530">
        <w:rPr>
          <w:rFonts w:cs="Times New Roman"/>
          <w:b/>
          <w:bCs/>
        </w:rPr>
        <w:t>.2025</w:t>
      </w:r>
      <w:r w:rsidR="00EE059C">
        <w:rPr>
          <w:rFonts w:cs="Times New Roman"/>
          <w:b/>
          <w:bCs/>
        </w:rPr>
        <w:t xml:space="preserve"> wraz z</w:t>
      </w:r>
      <w:r w:rsidR="00D86BB0">
        <w:rPr>
          <w:rFonts w:cs="Times New Roman"/>
          <w:b/>
          <w:bCs/>
        </w:rPr>
        <w:t> </w:t>
      </w:r>
      <w:r w:rsidR="00EE059C">
        <w:rPr>
          <w:rFonts w:cs="Times New Roman"/>
          <w:b/>
          <w:bCs/>
        </w:rPr>
        <w:t>potwierdze</w:t>
      </w:r>
      <w:r w:rsidR="00376B3C">
        <w:rPr>
          <w:rFonts w:cs="Times New Roman"/>
          <w:b/>
          <w:bCs/>
        </w:rPr>
        <w:t>niem</w:t>
      </w:r>
      <w:r w:rsidR="00EE059C">
        <w:rPr>
          <w:rFonts w:cs="Times New Roman"/>
          <w:b/>
          <w:bCs/>
        </w:rPr>
        <w:t xml:space="preserve"> jego przedłożenia w stosownym urzędzie</w:t>
      </w:r>
      <w:r w:rsidRPr="00E46530">
        <w:rPr>
          <w:rFonts w:cs="Times New Roman"/>
          <w:b/>
          <w:bCs/>
        </w:rPr>
        <w:t>.</w:t>
      </w:r>
      <w:r w:rsidRPr="00E46530">
        <w:rPr>
          <w:rFonts w:cs="Times New Roman"/>
        </w:rPr>
        <w:t xml:space="preserve"> </w:t>
      </w:r>
    </w:p>
    <w:p w14:paraId="3AD978CA" w14:textId="77777777" w:rsidR="009B1800" w:rsidRPr="009B1800" w:rsidRDefault="009B1800" w:rsidP="009B1800">
      <w:pPr>
        <w:jc w:val="both"/>
        <w:rPr>
          <w:rFonts w:cs="Times New Roman"/>
        </w:rPr>
      </w:pPr>
    </w:p>
    <w:p w14:paraId="727FCC16" w14:textId="27588A60" w:rsidR="00A519B1" w:rsidRDefault="00A519B1" w:rsidP="005D6F12">
      <w:pPr>
        <w:pStyle w:val="Akapitzlist"/>
        <w:numPr>
          <w:ilvl w:val="0"/>
          <w:numId w:val="17"/>
        </w:numPr>
        <w:jc w:val="both"/>
        <w:rPr>
          <w:rFonts w:cs="Times New Roman"/>
        </w:rPr>
      </w:pPr>
      <w:r w:rsidRPr="00470824">
        <w:rPr>
          <w:rFonts w:cs="Times New Roman"/>
        </w:rPr>
        <w:t>Wykonana dokumentacja powinna obejmować opisy, rysunki, zestawienia oraz kosztorysy wraz z</w:t>
      </w:r>
      <w:r w:rsidR="00917D31">
        <w:rPr>
          <w:rFonts w:cs="Times New Roman"/>
        </w:rPr>
        <w:t> </w:t>
      </w:r>
      <w:r w:rsidRPr="00470824">
        <w:rPr>
          <w:rFonts w:cs="Times New Roman"/>
        </w:rPr>
        <w:t>przedmiarami, w sposób kompletny obrazując niezbędne do wykonania roboty oraz ich koszt</w:t>
      </w:r>
      <w:r w:rsidR="00917D31">
        <w:rPr>
          <w:rFonts w:cs="Times New Roman"/>
        </w:rPr>
        <w:t xml:space="preserve"> </w:t>
      </w:r>
      <w:r w:rsidRPr="00470824">
        <w:rPr>
          <w:rFonts w:cs="Times New Roman"/>
        </w:rPr>
        <w:t>i</w:t>
      </w:r>
      <w:r w:rsidR="00917D31">
        <w:rPr>
          <w:rFonts w:cs="Times New Roman"/>
        </w:rPr>
        <w:t> </w:t>
      </w:r>
      <w:r w:rsidRPr="00470824">
        <w:rPr>
          <w:rFonts w:cs="Times New Roman"/>
        </w:rPr>
        <w:t>wymagania dotyczące wyposażenia.</w:t>
      </w:r>
    </w:p>
    <w:p w14:paraId="21217739" w14:textId="77777777" w:rsidR="00470824" w:rsidRPr="00470824" w:rsidRDefault="00470824" w:rsidP="00F36592">
      <w:pPr>
        <w:pStyle w:val="Akapitzlist"/>
        <w:jc w:val="both"/>
        <w:rPr>
          <w:rFonts w:cs="Times New Roman"/>
        </w:rPr>
      </w:pPr>
    </w:p>
    <w:p w14:paraId="504F0B7F" w14:textId="727B9481" w:rsidR="00A519B1" w:rsidRPr="00D537EF" w:rsidRDefault="00A519B1" w:rsidP="00D537EF">
      <w:pPr>
        <w:pStyle w:val="Akapitzlist"/>
        <w:numPr>
          <w:ilvl w:val="0"/>
          <w:numId w:val="17"/>
        </w:numPr>
        <w:jc w:val="both"/>
        <w:rPr>
          <w:rFonts w:cs="Times New Roman"/>
        </w:rPr>
      </w:pPr>
      <w:bookmarkStart w:id="6" w:name="_Hlk165981618"/>
      <w:r w:rsidRPr="00D537EF">
        <w:rPr>
          <w:rFonts w:cs="Times New Roman"/>
        </w:rPr>
        <w:t>Zgodnie z art. 34 ust.1 pkt 1 , ust. 2 pkt. 1 oraz art. 102  i art. 101 ust. 1 pkt 2</w:t>
      </w:r>
      <w:r w:rsidR="00C57075" w:rsidRPr="00D537EF">
        <w:rPr>
          <w:rFonts w:cs="Times New Roman"/>
        </w:rPr>
        <w:t xml:space="preserve"> </w:t>
      </w:r>
      <w:proofErr w:type="spellStart"/>
      <w:r w:rsidR="00C57075" w:rsidRPr="00D537EF">
        <w:rPr>
          <w:rFonts w:cs="Times New Roman"/>
        </w:rPr>
        <w:t>Pzp</w:t>
      </w:r>
      <w:proofErr w:type="spellEnd"/>
      <w:r w:rsidRPr="00D537EF">
        <w:rPr>
          <w:rFonts w:cs="Times New Roman"/>
        </w:rPr>
        <w:t xml:space="preserve"> , opracowana dokumentacja będzie podstawą do przeprowadzenia postępowania o udzielenie zamówienia publicznego, przedmiotem którego będzie wykonanie robót budowlanych obejmujących budowę Parku Kieszonkowego</w:t>
      </w:r>
      <w:r w:rsidR="00D537EF" w:rsidRPr="00D537EF">
        <w:rPr>
          <w:rFonts w:cs="Times New Roman"/>
        </w:rPr>
        <w:t>: „Utworzenie parku kieszonkowego przy ul. Rzeszowskiej i ul. Tadeusza Kościuszki w Dębicy”</w:t>
      </w:r>
      <w:r w:rsidRPr="00D537EF">
        <w:rPr>
          <w:rFonts w:cs="Times New Roman"/>
        </w:rPr>
        <w:t>.</w:t>
      </w:r>
    </w:p>
    <w:p w14:paraId="065391F4" w14:textId="77777777" w:rsidR="00380A0A" w:rsidRPr="00380A0A" w:rsidRDefault="00380A0A" w:rsidP="00F36592">
      <w:pPr>
        <w:pStyle w:val="Akapitzlist"/>
        <w:jc w:val="both"/>
        <w:rPr>
          <w:rFonts w:cs="Times New Roman"/>
        </w:rPr>
      </w:pPr>
    </w:p>
    <w:bookmarkEnd w:id="6"/>
    <w:p w14:paraId="4A7F1690" w14:textId="50B0EDB1" w:rsidR="008A7B5E" w:rsidRDefault="00A519B1" w:rsidP="00F36592">
      <w:pPr>
        <w:pStyle w:val="Akapitzlist"/>
        <w:numPr>
          <w:ilvl w:val="0"/>
          <w:numId w:val="17"/>
        </w:numPr>
        <w:jc w:val="both"/>
        <w:rPr>
          <w:rFonts w:cs="Times New Roman"/>
        </w:rPr>
      </w:pPr>
      <w:r w:rsidRPr="00CA5310">
        <w:rPr>
          <w:rFonts w:cs="Times New Roman"/>
        </w:rPr>
        <w:t>W trakcie postępowania o udzielenie zamówienia publicznego na roboty budowlane, aż do momentu wyłonienia Realizującego roboty budowlane, Wykonawca projektu będzie</w:t>
      </w:r>
      <w:r w:rsidRPr="00CA5310">
        <w:rPr>
          <w:rFonts w:cs="Times New Roman"/>
          <w:u w:val="words"/>
        </w:rPr>
        <w:t xml:space="preserve"> </w:t>
      </w:r>
      <w:r w:rsidRPr="00CA5310">
        <w:rPr>
          <w:rFonts w:cs="Times New Roman"/>
        </w:rPr>
        <w:t>przygotowywał pisemne odpowiedzi na pytania w terminie wyznaczonym prze</w:t>
      </w:r>
      <w:r w:rsidR="00B9395C" w:rsidRPr="00CA5310">
        <w:rPr>
          <w:rFonts w:cs="Times New Roman"/>
        </w:rPr>
        <w:t xml:space="preserve">z </w:t>
      </w:r>
      <w:r w:rsidRPr="00CA5310">
        <w:rPr>
          <w:rFonts w:cs="Times New Roman"/>
        </w:rPr>
        <w:t>Zamawiającego.</w:t>
      </w:r>
      <w:r w:rsidR="00380A0A" w:rsidRPr="00CA5310">
        <w:rPr>
          <w:rFonts w:cs="Times New Roman"/>
        </w:rPr>
        <w:t xml:space="preserve"> </w:t>
      </w:r>
      <w:r w:rsidR="008A7B5E" w:rsidRPr="00CA5310">
        <w:rPr>
          <w:rFonts w:cs="Times New Roman"/>
        </w:rPr>
        <w:t>Po wyłonieniu Realizującego roboty budowlane, Wykonawca będzie uczestniczył w radach budowy, bądź będzie udzielał wyjaśnień pisemnych dotyczących projektu, aż do zakończenia procesu inwestycyjnego.</w:t>
      </w:r>
    </w:p>
    <w:p w14:paraId="2E9B88A7" w14:textId="77777777" w:rsidR="00DD043C" w:rsidRPr="00DD043C" w:rsidRDefault="00DD043C" w:rsidP="00DD043C">
      <w:pPr>
        <w:jc w:val="both"/>
        <w:rPr>
          <w:rFonts w:cs="Times New Roman"/>
        </w:rPr>
      </w:pPr>
    </w:p>
    <w:p w14:paraId="6CB92C7A" w14:textId="3FCBF3DE" w:rsidR="00810C30" w:rsidRPr="00CA5310" w:rsidRDefault="00A519B1" w:rsidP="005D6F12">
      <w:pPr>
        <w:pStyle w:val="Akapitzlist"/>
        <w:numPr>
          <w:ilvl w:val="0"/>
          <w:numId w:val="17"/>
        </w:numPr>
        <w:jc w:val="both"/>
        <w:rPr>
          <w:rFonts w:cs="Times New Roman"/>
        </w:rPr>
      </w:pPr>
      <w:r w:rsidRPr="00CA5310">
        <w:rPr>
          <w:rFonts w:cs="Times New Roman"/>
        </w:rPr>
        <w:t>Dokumentacja stanowiąca przedmiot umowy będzie sporządzona przez Wykonawcę</w:t>
      </w:r>
      <w:r w:rsidR="00917D31">
        <w:rPr>
          <w:rFonts w:cs="Times New Roman"/>
        </w:rPr>
        <w:t xml:space="preserve"> </w:t>
      </w:r>
      <w:r w:rsidRPr="00CA5310">
        <w:rPr>
          <w:rFonts w:cs="Times New Roman"/>
        </w:rPr>
        <w:t>i</w:t>
      </w:r>
      <w:r w:rsidR="00917D31">
        <w:rPr>
          <w:rFonts w:cs="Times New Roman"/>
        </w:rPr>
        <w:t> </w:t>
      </w:r>
      <w:r w:rsidRPr="00CA5310">
        <w:rPr>
          <w:rFonts w:cs="Times New Roman"/>
        </w:rPr>
        <w:t>przekazana Zamawiającemu w egzemplarzach papierowych</w:t>
      </w:r>
      <w:r w:rsidR="00810C30" w:rsidRPr="00CA5310">
        <w:rPr>
          <w:rFonts w:cs="Times New Roman"/>
        </w:rPr>
        <w:t xml:space="preserve"> </w:t>
      </w:r>
      <w:r w:rsidRPr="00CA5310">
        <w:rPr>
          <w:rFonts w:cs="Times New Roman"/>
        </w:rPr>
        <w:t>oraz w wersji elektronicznej na płycie CD</w:t>
      </w:r>
      <w:r w:rsidR="00EE059C" w:rsidRPr="00CA5310">
        <w:rPr>
          <w:rFonts w:cs="Times New Roman"/>
        </w:rPr>
        <w:t xml:space="preserve">/DVD lub pamięci Flash USB(pendrive) </w:t>
      </w:r>
      <w:r w:rsidRPr="00CA5310">
        <w:rPr>
          <w:rFonts w:cs="Times New Roman"/>
        </w:rPr>
        <w:t xml:space="preserve"> zawierającej pliki w wersji nieedytowalnej </w:t>
      </w:r>
      <w:r w:rsidR="004146F2" w:rsidRPr="00CA5310">
        <w:rPr>
          <w:rFonts w:cs="Times New Roman"/>
        </w:rPr>
        <w:t xml:space="preserve">jako skan zatwierdzonej dokumentacji projektowej </w:t>
      </w:r>
      <w:r w:rsidRPr="00CA5310">
        <w:rPr>
          <w:rFonts w:cs="Times New Roman"/>
        </w:rPr>
        <w:t>oraz edytowalnej</w:t>
      </w:r>
      <w:r w:rsidR="00810C30" w:rsidRPr="00CA5310">
        <w:rPr>
          <w:rFonts w:cs="Times New Roman"/>
        </w:rPr>
        <w:t>:</w:t>
      </w:r>
    </w:p>
    <w:p w14:paraId="36782331" w14:textId="0E57541C" w:rsidR="00810C30" w:rsidRPr="00CA5310" w:rsidRDefault="00810C30" w:rsidP="00F36592">
      <w:pPr>
        <w:numPr>
          <w:ilvl w:val="0"/>
          <w:numId w:val="21"/>
        </w:numPr>
        <w:jc w:val="both"/>
        <w:rPr>
          <w:rFonts w:cs="Times New Roman"/>
        </w:rPr>
      </w:pPr>
      <w:r w:rsidRPr="00CA5310">
        <w:rPr>
          <w:rFonts w:cs="Times New Roman"/>
        </w:rPr>
        <w:t>rysunki  - *.</w:t>
      </w:r>
      <w:proofErr w:type="spellStart"/>
      <w:r w:rsidRPr="00CA5310">
        <w:rPr>
          <w:rFonts w:cs="Times New Roman"/>
        </w:rPr>
        <w:t>dwg</w:t>
      </w:r>
      <w:proofErr w:type="spellEnd"/>
      <w:r w:rsidRPr="00CA5310">
        <w:rPr>
          <w:rFonts w:cs="Times New Roman"/>
        </w:rPr>
        <w:t>, *.pdf,</w:t>
      </w:r>
    </w:p>
    <w:p w14:paraId="78895511" w14:textId="77777777" w:rsidR="00810C30" w:rsidRPr="00CA5310" w:rsidRDefault="00810C30" w:rsidP="00F36592">
      <w:pPr>
        <w:numPr>
          <w:ilvl w:val="0"/>
          <w:numId w:val="21"/>
        </w:numPr>
        <w:jc w:val="both"/>
        <w:rPr>
          <w:rFonts w:cs="Times New Roman"/>
        </w:rPr>
      </w:pPr>
      <w:r w:rsidRPr="00CA5310">
        <w:rPr>
          <w:rFonts w:cs="Times New Roman"/>
        </w:rPr>
        <w:t>opisy - *.</w:t>
      </w:r>
      <w:proofErr w:type="spellStart"/>
      <w:r w:rsidRPr="00CA5310">
        <w:rPr>
          <w:rFonts w:cs="Times New Roman"/>
        </w:rPr>
        <w:t>doc</w:t>
      </w:r>
      <w:proofErr w:type="spellEnd"/>
      <w:r w:rsidRPr="00CA5310">
        <w:rPr>
          <w:rFonts w:cs="Times New Roman"/>
        </w:rPr>
        <w:t>, *.pdf,</w:t>
      </w:r>
    </w:p>
    <w:p w14:paraId="28B0D3EE" w14:textId="77777777" w:rsidR="00810C30" w:rsidRPr="00CA5310" w:rsidRDefault="00810C30" w:rsidP="00F36592">
      <w:pPr>
        <w:numPr>
          <w:ilvl w:val="0"/>
          <w:numId w:val="21"/>
        </w:numPr>
        <w:jc w:val="both"/>
        <w:rPr>
          <w:rFonts w:cs="Times New Roman"/>
        </w:rPr>
      </w:pPr>
      <w:r w:rsidRPr="00CA5310">
        <w:rPr>
          <w:rFonts w:cs="Times New Roman"/>
        </w:rPr>
        <w:t>kosztorysy - *.</w:t>
      </w:r>
      <w:proofErr w:type="spellStart"/>
      <w:r w:rsidRPr="00CA5310">
        <w:rPr>
          <w:rFonts w:cs="Times New Roman"/>
        </w:rPr>
        <w:t>ath</w:t>
      </w:r>
      <w:proofErr w:type="spellEnd"/>
      <w:r w:rsidRPr="00CA5310">
        <w:rPr>
          <w:rFonts w:cs="Times New Roman"/>
        </w:rPr>
        <w:t>, *.pdf oraz *.xls</w:t>
      </w:r>
    </w:p>
    <w:p w14:paraId="403BA6F3" w14:textId="1C390172" w:rsidR="00810C30" w:rsidRPr="00CA5310" w:rsidRDefault="00810C30" w:rsidP="00F36592">
      <w:pPr>
        <w:numPr>
          <w:ilvl w:val="0"/>
          <w:numId w:val="21"/>
        </w:numPr>
        <w:jc w:val="both"/>
        <w:rPr>
          <w:rFonts w:cs="Times New Roman"/>
        </w:rPr>
      </w:pPr>
      <w:r w:rsidRPr="00CA5310">
        <w:rPr>
          <w:rFonts w:cs="Times New Roman"/>
        </w:rPr>
        <w:t>oraz w innych</w:t>
      </w:r>
      <w:r w:rsidR="00F36592">
        <w:rPr>
          <w:rFonts w:cs="Times New Roman"/>
        </w:rPr>
        <w:t xml:space="preserve"> standardowo edytowalnych plikach</w:t>
      </w:r>
      <w:r w:rsidRPr="00CA5310">
        <w:rPr>
          <w:rFonts w:cs="Times New Roman"/>
        </w:rPr>
        <w:t>.</w:t>
      </w:r>
    </w:p>
    <w:p w14:paraId="78539659" w14:textId="77777777" w:rsidR="00380A0A" w:rsidRPr="00F36592" w:rsidRDefault="00380A0A" w:rsidP="005D6F12">
      <w:pPr>
        <w:ind w:left="1914"/>
        <w:jc w:val="both"/>
        <w:rPr>
          <w:rFonts w:cs="Times New Roman"/>
        </w:rPr>
      </w:pPr>
    </w:p>
    <w:p w14:paraId="4E00DE79" w14:textId="058567FC" w:rsidR="00773381" w:rsidRPr="003B787D" w:rsidRDefault="00A519B1" w:rsidP="005D6F12">
      <w:pPr>
        <w:pStyle w:val="Akapitzlist"/>
        <w:numPr>
          <w:ilvl w:val="0"/>
          <w:numId w:val="17"/>
        </w:numPr>
        <w:jc w:val="both"/>
        <w:rPr>
          <w:rFonts w:cs="Times New Roman"/>
        </w:rPr>
      </w:pPr>
      <w:r w:rsidRPr="003B787D">
        <w:rPr>
          <w:rFonts w:cs="Times New Roman"/>
        </w:rPr>
        <w:t xml:space="preserve">Wykonawca jest zobowiązany do </w:t>
      </w:r>
      <w:r w:rsidR="009B1800" w:rsidRPr="003B787D">
        <w:rPr>
          <w:rFonts w:cs="Times New Roman"/>
        </w:rPr>
        <w:t xml:space="preserve">dotrzymania terminów z </w:t>
      </w:r>
      <w:r w:rsidRPr="003B787D">
        <w:rPr>
          <w:rFonts w:cs="Times New Roman"/>
        </w:rPr>
        <w:t>harmonogramu prac przy wykonywaniu projektu, obejmujące poszczególne elementy postępu prac, uzyskiwania warunków, zgód, uzgodnień, postanowień</w:t>
      </w:r>
      <w:r w:rsidR="009B1800" w:rsidRPr="003B787D">
        <w:rPr>
          <w:rFonts w:cs="Times New Roman"/>
        </w:rPr>
        <w:t xml:space="preserve">. </w:t>
      </w:r>
    </w:p>
    <w:p w14:paraId="1F07C977" w14:textId="6278BD33" w:rsidR="00A519B1" w:rsidRPr="00F36592" w:rsidRDefault="00A519B1" w:rsidP="00F36592">
      <w:pPr>
        <w:pStyle w:val="Akapitzlist"/>
        <w:jc w:val="both"/>
        <w:rPr>
          <w:rFonts w:cs="Times New Roman"/>
          <w:highlight w:val="yellow"/>
        </w:rPr>
      </w:pPr>
    </w:p>
    <w:p w14:paraId="08C89CB2" w14:textId="737F13DA" w:rsidR="00A519B1" w:rsidRPr="00917D31" w:rsidRDefault="00A519B1" w:rsidP="005D6F12">
      <w:pPr>
        <w:pStyle w:val="Akapitzlist"/>
        <w:numPr>
          <w:ilvl w:val="0"/>
          <w:numId w:val="17"/>
        </w:numPr>
        <w:jc w:val="both"/>
        <w:rPr>
          <w:rFonts w:cs="Times New Roman"/>
        </w:rPr>
      </w:pPr>
      <w:r w:rsidRPr="00917D31">
        <w:rPr>
          <w:rFonts w:cs="Times New Roman"/>
        </w:rPr>
        <w:t xml:space="preserve">Wykonawca jest obowiązany do przedłożenia do weryfikacji Zamawiającemu wstępnej wersji projektu w terminie </w:t>
      </w:r>
      <w:r w:rsidR="000F5A50" w:rsidRPr="00F36592">
        <w:rPr>
          <w:rFonts w:cs="Times New Roman"/>
          <w:b/>
          <w:bCs/>
        </w:rPr>
        <w:t>40</w:t>
      </w:r>
      <w:r w:rsidRPr="00F36592">
        <w:rPr>
          <w:rFonts w:cs="Times New Roman"/>
          <w:b/>
          <w:bCs/>
        </w:rPr>
        <w:t xml:space="preserve"> dni</w:t>
      </w:r>
      <w:r w:rsidRPr="00917D31">
        <w:rPr>
          <w:rFonts w:cs="Times New Roman"/>
        </w:rPr>
        <w:t xml:space="preserve"> od dnia podpisania umowy.</w:t>
      </w:r>
    </w:p>
    <w:p w14:paraId="23E538C8" w14:textId="6A1EBC7D" w:rsidR="00773381" w:rsidRDefault="00773381" w:rsidP="00F36592">
      <w:pPr>
        <w:pStyle w:val="Akapitzlist"/>
        <w:jc w:val="both"/>
        <w:rPr>
          <w:rFonts w:cs="Times New Roman"/>
        </w:rPr>
      </w:pPr>
    </w:p>
    <w:p w14:paraId="3831EFDC" w14:textId="77777777" w:rsidR="00402197" w:rsidRPr="00917D31" w:rsidRDefault="00402197" w:rsidP="00F36592">
      <w:pPr>
        <w:pStyle w:val="Akapitzlist"/>
        <w:jc w:val="both"/>
        <w:rPr>
          <w:rFonts w:cs="Times New Roman"/>
        </w:rPr>
      </w:pPr>
    </w:p>
    <w:p w14:paraId="1D0256DD" w14:textId="77777777" w:rsidR="00A519B1" w:rsidRPr="003B787D" w:rsidRDefault="00A519B1" w:rsidP="005D6F12">
      <w:pPr>
        <w:pStyle w:val="Akapitzlist"/>
        <w:numPr>
          <w:ilvl w:val="0"/>
          <w:numId w:val="17"/>
        </w:numPr>
        <w:jc w:val="both"/>
        <w:rPr>
          <w:rFonts w:cs="Times New Roman"/>
        </w:rPr>
      </w:pPr>
      <w:r w:rsidRPr="003B787D">
        <w:rPr>
          <w:rFonts w:cs="Times New Roman"/>
        </w:rPr>
        <w:lastRenderedPageBreak/>
        <w:t>Zamawiający jest w posiadaniu następujących dokumentów :</w:t>
      </w:r>
    </w:p>
    <w:p w14:paraId="7DCB0DCF" w14:textId="4DB4345A" w:rsidR="00A519B1" w:rsidRPr="003B787D" w:rsidRDefault="00A519B1" w:rsidP="005D6F12">
      <w:pPr>
        <w:numPr>
          <w:ilvl w:val="0"/>
          <w:numId w:val="22"/>
        </w:numPr>
        <w:jc w:val="both"/>
        <w:rPr>
          <w:rFonts w:cs="Times New Roman"/>
        </w:rPr>
      </w:pPr>
      <w:r w:rsidRPr="003B787D">
        <w:rPr>
          <w:rFonts w:cs="Times New Roman"/>
        </w:rPr>
        <w:t>Szkic koncepcyjny zagospodarowania teren</w:t>
      </w:r>
      <w:r w:rsidR="00E93C7F" w:rsidRPr="003B787D">
        <w:rPr>
          <w:rFonts w:cs="Times New Roman"/>
        </w:rPr>
        <w:t>u</w:t>
      </w:r>
      <w:r w:rsidR="003B787D" w:rsidRPr="003B787D">
        <w:rPr>
          <w:rFonts w:cs="Times New Roman"/>
        </w:rPr>
        <w:t>.</w:t>
      </w:r>
    </w:p>
    <w:p w14:paraId="71DDC0DF" w14:textId="16DEB413" w:rsidR="00A519B1" w:rsidRPr="00F36592" w:rsidRDefault="00A519B1" w:rsidP="005D6F12">
      <w:pPr>
        <w:numPr>
          <w:ilvl w:val="0"/>
          <w:numId w:val="22"/>
        </w:numPr>
        <w:jc w:val="both"/>
        <w:rPr>
          <w:rFonts w:cs="Times New Roman"/>
        </w:rPr>
      </w:pPr>
      <w:r w:rsidRPr="00F36592">
        <w:rPr>
          <w:rFonts w:cs="Times New Roman"/>
        </w:rPr>
        <w:t>Ostateczną decyzję o ustaleniu lokalizacji inwestycji celu publicznego znak GP.6733.36.2023.GJ z dnia 27 lutego 2024r. dla inwestycji pn.: „Budowa Parku Kieszonkowego wraz z infrastrukturą towarzyszącą, zamkniętym zbiornikiem retencyjnym oraz obiektami małej architektury w ramach zadania „Adaptacja miasta Dębica do zmian klimatu”, na dz. nr ewid. 30</w:t>
      </w:r>
      <w:r w:rsidR="00E93C7F" w:rsidRPr="00F36592">
        <w:rPr>
          <w:rFonts w:cs="Times New Roman"/>
        </w:rPr>
        <w:t>3</w:t>
      </w:r>
      <w:r w:rsidRPr="00F36592">
        <w:rPr>
          <w:rFonts w:cs="Times New Roman"/>
        </w:rPr>
        <w:t xml:space="preserve">/1, 304/2, 303/4, 302 obr. 4 </w:t>
      </w:r>
      <w:r w:rsidR="009901E8" w:rsidRPr="00F36592">
        <w:rPr>
          <w:rFonts w:cs="Times New Roman"/>
        </w:rPr>
        <w:t xml:space="preserve">położonych </w:t>
      </w:r>
      <w:r w:rsidRPr="00F36592">
        <w:rPr>
          <w:rFonts w:cs="Times New Roman"/>
        </w:rPr>
        <w:t>przy ul.</w:t>
      </w:r>
      <w:r w:rsidR="009901E8" w:rsidRPr="00F36592">
        <w:rPr>
          <w:rFonts w:cs="Times New Roman"/>
        </w:rPr>
        <w:t> </w:t>
      </w:r>
      <w:r w:rsidRPr="00F36592">
        <w:rPr>
          <w:rFonts w:cs="Times New Roman"/>
        </w:rPr>
        <w:t>Rzeszowskiej</w:t>
      </w:r>
      <w:r w:rsidR="009901E8" w:rsidRPr="00F36592">
        <w:rPr>
          <w:rFonts w:cs="Times New Roman"/>
        </w:rPr>
        <w:t xml:space="preserve"> i ul. Tadeusza Kościuszki</w:t>
      </w:r>
      <w:r w:rsidR="004815F0" w:rsidRPr="00F36592">
        <w:rPr>
          <w:rFonts w:cs="Times New Roman"/>
        </w:rPr>
        <w:t xml:space="preserve"> w miejscowości Dębica</w:t>
      </w:r>
      <w:r w:rsidR="00E93C7F" w:rsidRPr="00F36592">
        <w:rPr>
          <w:rFonts w:cs="Times New Roman"/>
        </w:rPr>
        <w:t>,</w:t>
      </w:r>
    </w:p>
    <w:p w14:paraId="5EFA700D" w14:textId="63202B7F" w:rsidR="00380A0A" w:rsidRPr="00F36592" w:rsidRDefault="00380A0A" w:rsidP="005D6F12">
      <w:pPr>
        <w:numPr>
          <w:ilvl w:val="0"/>
          <w:numId w:val="22"/>
        </w:numPr>
        <w:jc w:val="both"/>
        <w:rPr>
          <w:rFonts w:cs="Times New Roman"/>
        </w:rPr>
      </w:pPr>
      <w:r w:rsidRPr="00F36592">
        <w:rPr>
          <w:rFonts w:cs="Times New Roman"/>
        </w:rPr>
        <w:t>Inwentaryzację terenów zieleni obejmującą położenie, powierzchnię, rodzaj zieleni (zieleń wysoka, niska, spełniająca lub nie funkcje ekologiczne).</w:t>
      </w:r>
    </w:p>
    <w:p w14:paraId="6431A2D7" w14:textId="377377CD" w:rsidR="00E93C7F" w:rsidRDefault="00E93C7F" w:rsidP="005D6F12">
      <w:pPr>
        <w:jc w:val="both"/>
        <w:rPr>
          <w:rFonts w:cs="Times New Roman"/>
          <w:highlight w:val="green"/>
        </w:rPr>
      </w:pPr>
    </w:p>
    <w:p w14:paraId="1226DA72" w14:textId="77777777" w:rsidR="00C33858" w:rsidRPr="00773381" w:rsidRDefault="00C33858" w:rsidP="005D6F12">
      <w:pPr>
        <w:pStyle w:val="Akapitzlist"/>
        <w:numPr>
          <w:ilvl w:val="0"/>
          <w:numId w:val="17"/>
        </w:numPr>
        <w:jc w:val="both"/>
        <w:rPr>
          <w:rFonts w:cs="Times New Roman"/>
        </w:rPr>
      </w:pPr>
      <w:r w:rsidRPr="00773381">
        <w:rPr>
          <w:rFonts w:cs="Times New Roman"/>
        </w:rPr>
        <w:t>Ponadto Zamawiający wymaga od Wykonawcy:</w:t>
      </w:r>
    </w:p>
    <w:p w14:paraId="267A7B66" w14:textId="3B3D0AB1" w:rsidR="00C33858" w:rsidRPr="00773381" w:rsidRDefault="00C33858" w:rsidP="005D6F12">
      <w:pPr>
        <w:pStyle w:val="Akapitzlist"/>
        <w:numPr>
          <w:ilvl w:val="1"/>
          <w:numId w:val="17"/>
        </w:numPr>
        <w:jc w:val="both"/>
        <w:rPr>
          <w:rFonts w:cs="Times New Roman"/>
        </w:rPr>
      </w:pPr>
      <w:r w:rsidRPr="00773381">
        <w:rPr>
          <w:rFonts w:cs="Times New Roman"/>
        </w:rPr>
        <w:t xml:space="preserve">Uczestnictwa w procesie zatwierdzania dokumentacji projektowej przez właściwy organ administracyjny obejmujące złożenie w imieniu Zamawiającego wniosku o wydanie decyzji o pozwolenie na budowę lub zgłoszenia budowy lub wykonywania innych robót budowlanych niewymagających pozwolenia na budowę. Przed złożeniem dokumentacji do właściwego organu administracyjnego Wykonawca wcześniej przedłoży ją Zamawiającemu celem ostatecznej akceptacji lub wniesienia uwag. </w:t>
      </w:r>
    </w:p>
    <w:p w14:paraId="5712CB26" w14:textId="232034AE" w:rsidR="00C33858" w:rsidRPr="00773381" w:rsidRDefault="00C33858" w:rsidP="005D6F12">
      <w:pPr>
        <w:pStyle w:val="Akapitzlist"/>
        <w:numPr>
          <w:ilvl w:val="1"/>
          <w:numId w:val="17"/>
        </w:numPr>
        <w:jc w:val="both"/>
        <w:rPr>
          <w:rFonts w:cs="Times New Roman"/>
        </w:rPr>
      </w:pPr>
      <w:r w:rsidRPr="00773381">
        <w:rPr>
          <w:rFonts w:cs="Times New Roman"/>
        </w:rPr>
        <w:t>Udzielania niezbędnych i niezwłocznych wyjaśnień co do usuwania usterek i</w:t>
      </w:r>
      <w:r w:rsidR="00917D31">
        <w:rPr>
          <w:rFonts w:cs="Times New Roman"/>
        </w:rPr>
        <w:t> </w:t>
      </w:r>
      <w:r w:rsidRPr="00773381">
        <w:rPr>
          <w:rFonts w:cs="Times New Roman"/>
        </w:rPr>
        <w:t>niejasności w dokumentacji (najpóźniej w terminie 3 dni od daty otrzymania pisma w tej sprawie, zastrzeżeniem udzielenia informacji w krótszym terminie w</w:t>
      </w:r>
      <w:r w:rsidR="00917D31">
        <w:rPr>
          <w:rFonts w:cs="Times New Roman"/>
        </w:rPr>
        <w:t> </w:t>
      </w:r>
      <w:r w:rsidRPr="00773381">
        <w:rPr>
          <w:rFonts w:cs="Times New Roman"/>
        </w:rPr>
        <w:t>przypadku ustalenia terminu przez organ).</w:t>
      </w:r>
    </w:p>
    <w:p w14:paraId="54F4DCAB" w14:textId="77777777" w:rsidR="00C33858" w:rsidRPr="00773381" w:rsidRDefault="00C33858" w:rsidP="005D6F12">
      <w:pPr>
        <w:pStyle w:val="Akapitzlist"/>
        <w:numPr>
          <w:ilvl w:val="1"/>
          <w:numId w:val="17"/>
        </w:numPr>
        <w:jc w:val="both"/>
        <w:rPr>
          <w:rFonts w:cs="Times New Roman"/>
        </w:rPr>
      </w:pPr>
      <w:r w:rsidRPr="00773381">
        <w:rPr>
          <w:rFonts w:cs="Times New Roman"/>
        </w:rPr>
        <w:t xml:space="preserve">Uzupełnienia dokumentacji w trakcie postępowania administracyjnego przed wydaniem decyzji pozwolenia  na budowę lub zgłoszeniem robót niewymagających pozwolenia na budowę. </w:t>
      </w:r>
    </w:p>
    <w:p w14:paraId="0EFCC923" w14:textId="696889CA" w:rsidR="00E93C7F" w:rsidRPr="00231805" w:rsidRDefault="00C33858" w:rsidP="005D6F12">
      <w:pPr>
        <w:pStyle w:val="Akapitzlist"/>
        <w:numPr>
          <w:ilvl w:val="1"/>
          <w:numId w:val="17"/>
        </w:numPr>
        <w:jc w:val="both"/>
        <w:rPr>
          <w:rFonts w:cs="Times New Roman"/>
        </w:rPr>
      </w:pPr>
      <w:r w:rsidRPr="00773381">
        <w:rPr>
          <w:rFonts w:cs="Times New Roman"/>
        </w:rPr>
        <w:t>Uczestniczenia w procesie uzyskiwania wszystkich wymaganych opinii i</w:t>
      </w:r>
      <w:r w:rsidR="00917D31">
        <w:rPr>
          <w:rFonts w:cs="Times New Roman"/>
        </w:rPr>
        <w:t> </w:t>
      </w:r>
      <w:r w:rsidRPr="00773381">
        <w:rPr>
          <w:rFonts w:cs="Times New Roman"/>
        </w:rPr>
        <w:t xml:space="preserve">przedmiotowych decyzji poprzez udzielanie wyjaśnień i dokonywanie </w:t>
      </w:r>
      <w:r w:rsidRPr="00231805">
        <w:rPr>
          <w:rFonts w:cs="Times New Roman"/>
        </w:rPr>
        <w:t>niezbędnych zmian i uzupełnień w opracowaniach projektowych.</w:t>
      </w:r>
    </w:p>
    <w:p w14:paraId="442B27B4" w14:textId="77777777" w:rsidR="00C33858" w:rsidRPr="00231805" w:rsidRDefault="00C33858" w:rsidP="005D6F12">
      <w:pPr>
        <w:pStyle w:val="Akapitzlist"/>
        <w:numPr>
          <w:ilvl w:val="1"/>
          <w:numId w:val="17"/>
        </w:numPr>
        <w:jc w:val="both"/>
        <w:rPr>
          <w:rFonts w:cs="Times New Roman"/>
        </w:rPr>
      </w:pPr>
      <w:r w:rsidRPr="00231805">
        <w:rPr>
          <w:rFonts w:cs="Times New Roman"/>
        </w:rPr>
        <w:t>Wykonawca zobowiązany jest do udziału w spotkaniach z udziałem przedstawicieli społeczności lokalnej.</w:t>
      </w:r>
    </w:p>
    <w:p w14:paraId="50078C64" w14:textId="03497C52" w:rsidR="00C33858" w:rsidRDefault="00C33858" w:rsidP="00F36592">
      <w:pPr>
        <w:pStyle w:val="Akapitzlist"/>
        <w:numPr>
          <w:ilvl w:val="1"/>
          <w:numId w:val="17"/>
        </w:numPr>
        <w:jc w:val="both"/>
        <w:rPr>
          <w:rFonts w:cs="Times New Roman"/>
        </w:rPr>
      </w:pPr>
      <w:r w:rsidRPr="00231805">
        <w:rPr>
          <w:rFonts w:cs="Times New Roman"/>
        </w:rPr>
        <w:t>Uczestniczenia w spotkaniach koordynacyjnych organizowanych w siedzibie Zamawiającego lub w innym miejscu wskazanym przez Zamawiającego celem udokumentowania postępu realizacji prac projektowych, omawiania opracowań projektowych i uzgadniania przyjętych w nich rozwiązań</w:t>
      </w:r>
      <w:r w:rsidR="00231805" w:rsidRPr="00231805">
        <w:rPr>
          <w:rFonts w:cs="Times New Roman"/>
        </w:rPr>
        <w:t>.</w:t>
      </w:r>
    </w:p>
    <w:p w14:paraId="3532FE67" w14:textId="00567A22" w:rsidR="00DD043C" w:rsidRDefault="00DD043C" w:rsidP="00DD043C">
      <w:pPr>
        <w:pStyle w:val="Akapitzlist"/>
        <w:ind w:left="1914"/>
        <w:jc w:val="both"/>
        <w:rPr>
          <w:rFonts w:cs="Times New Roman"/>
        </w:rPr>
      </w:pPr>
    </w:p>
    <w:p w14:paraId="70AF58C9" w14:textId="1270359C" w:rsidR="00A519B1" w:rsidRPr="00F36592" w:rsidRDefault="00A519B1" w:rsidP="005D6F12">
      <w:pPr>
        <w:pStyle w:val="Akapitzlist"/>
        <w:numPr>
          <w:ilvl w:val="0"/>
          <w:numId w:val="17"/>
        </w:numPr>
        <w:jc w:val="both"/>
        <w:rPr>
          <w:rFonts w:cs="Times New Roman"/>
        </w:rPr>
      </w:pPr>
      <w:r w:rsidRPr="00917D31">
        <w:rPr>
          <w:rFonts w:cs="Times New Roman"/>
        </w:rPr>
        <w:t xml:space="preserve">Zamówienie musi być wykonane zgodnie z przepisami art. 99 - 103 </w:t>
      </w:r>
      <w:proofErr w:type="spellStart"/>
      <w:r w:rsidR="00C57075" w:rsidRPr="00917D31">
        <w:rPr>
          <w:rFonts w:cs="Times New Roman"/>
        </w:rPr>
        <w:t>Pzp</w:t>
      </w:r>
      <w:proofErr w:type="spellEnd"/>
      <w:r w:rsidRPr="00917D31">
        <w:rPr>
          <w:rFonts w:cs="Times New Roman"/>
        </w:rPr>
        <w:t>, w szczególności:</w:t>
      </w:r>
    </w:p>
    <w:p w14:paraId="11EE0923" w14:textId="4848A80A" w:rsidR="00A519B1" w:rsidRPr="00917D31" w:rsidRDefault="00A519B1" w:rsidP="00B239F1">
      <w:pPr>
        <w:pStyle w:val="Akapitzlist"/>
        <w:numPr>
          <w:ilvl w:val="2"/>
          <w:numId w:val="19"/>
        </w:numPr>
        <w:ind w:left="1134" w:hanging="425"/>
        <w:contextualSpacing w:val="0"/>
        <w:jc w:val="both"/>
        <w:rPr>
          <w:rFonts w:cs="Times New Roman"/>
        </w:rPr>
      </w:pPr>
      <w:r w:rsidRPr="00917D31">
        <w:rPr>
          <w:rFonts w:cs="Times New Roman"/>
        </w:rPr>
        <w:t>do opisu przedmiotu zamówienia zastosować nazwy i kody określone we Wspólnym Słowniku Zamówień</w:t>
      </w:r>
      <w:r w:rsidR="00753131" w:rsidRPr="00917D31">
        <w:rPr>
          <w:rFonts w:cs="Times New Roman"/>
        </w:rPr>
        <w:t>;</w:t>
      </w:r>
    </w:p>
    <w:p w14:paraId="73E14FC4" w14:textId="4E34A9E7" w:rsidR="00A519B1" w:rsidRPr="006F4CAF" w:rsidRDefault="00A519B1" w:rsidP="00B239F1">
      <w:pPr>
        <w:pStyle w:val="Akapitzlist"/>
        <w:numPr>
          <w:ilvl w:val="2"/>
          <w:numId w:val="19"/>
        </w:numPr>
        <w:ind w:left="1134" w:hanging="425"/>
        <w:contextualSpacing w:val="0"/>
        <w:jc w:val="both"/>
        <w:rPr>
          <w:rFonts w:cs="Times New Roman"/>
        </w:rPr>
      </w:pPr>
      <w:r w:rsidRPr="00917D31">
        <w:rPr>
          <w:rFonts w:cs="Times New Roman"/>
        </w:rPr>
        <w:t>przedmiotu zamówienia nie można opisywać przez wskazanie znaków towarowych</w:t>
      </w:r>
      <w:r w:rsidRPr="006F4CAF">
        <w:rPr>
          <w:rFonts w:cs="Times New Roman"/>
        </w:rPr>
        <w:t>, patentów lub pochodzenia, źródła lub szczególnego procesu, który charakteryzuje produkty lub usługi dostarczane przez konkretnego wykonawcę, jeżeli mogłoby to doprowadzić do uprzywilejowania lub wyeliminowania niektórych wykonawców lub produktów</w:t>
      </w:r>
      <w:r w:rsidR="00753131" w:rsidRPr="006F4CAF">
        <w:rPr>
          <w:rFonts w:cs="Times New Roman"/>
        </w:rPr>
        <w:t>;</w:t>
      </w:r>
    </w:p>
    <w:p w14:paraId="25BDFA0E" w14:textId="5566EC31" w:rsidR="00A519B1" w:rsidRPr="006F4CAF" w:rsidRDefault="00A519B1" w:rsidP="00B239F1">
      <w:pPr>
        <w:pStyle w:val="Akapitzlist"/>
        <w:numPr>
          <w:ilvl w:val="2"/>
          <w:numId w:val="19"/>
        </w:numPr>
        <w:ind w:left="1134" w:hanging="425"/>
        <w:contextualSpacing w:val="0"/>
        <w:jc w:val="both"/>
        <w:rPr>
          <w:rFonts w:cs="Times New Roman"/>
        </w:rPr>
      </w:pPr>
      <w:r w:rsidRPr="006F4CAF">
        <w:rPr>
          <w:rFonts w:cs="Times New Roman"/>
        </w:rPr>
        <w:t xml:space="preserve">przedmiot zamówienia należy opisać przez określenie wymagań dotyczących wydajności lub funkcjonalności, w tym wymagań środowiskowych, pod warunkiem że podane parametry są dostatecznie precyzyjne, aby umożliwić </w:t>
      </w:r>
      <w:r w:rsidR="00D43CCD" w:rsidRPr="006F4CAF">
        <w:rPr>
          <w:rFonts w:cs="Times New Roman"/>
        </w:rPr>
        <w:t>w</w:t>
      </w:r>
      <w:r w:rsidRPr="006F4CAF">
        <w:rPr>
          <w:rFonts w:cs="Times New Roman"/>
        </w:rPr>
        <w:t xml:space="preserve">ykonawcom ustalenie przedmiotu zamówienia, a </w:t>
      </w:r>
      <w:r w:rsidR="00D43CCD" w:rsidRPr="006F4CAF">
        <w:rPr>
          <w:rFonts w:cs="Times New Roman"/>
        </w:rPr>
        <w:t>Z</w:t>
      </w:r>
      <w:r w:rsidRPr="006F4CAF">
        <w:rPr>
          <w:rFonts w:cs="Times New Roman"/>
        </w:rPr>
        <w:t>amawiającemu udzielenie zamówienia</w:t>
      </w:r>
      <w:r w:rsidR="00753131" w:rsidRPr="006F4CAF">
        <w:rPr>
          <w:rFonts w:cs="Times New Roman"/>
        </w:rPr>
        <w:t>;</w:t>
      </w:r>
    </w:p>
    <w:p w14:paraId="042EBBA3" w14:textId="67E80E5B" w:rsidR="00A519B1" w:rsidRDefault="00A519B1" w:rsidP="00B239F1">
      <w:pPr>
        <w:pStyle w:val="Akapitzlist"/>
        <w:numPr>
          <w:ilvl w:val="2"/>
          <w:numId w:val="19"/>
        </w:numPr>
        <w:ind w:left="1134" w:hanging="425"/>
        <w:contextualSpacing w:val="0"/>
        <w:jc w:val="both"/>
        <w:rPr>
          <w:rFonts w:cs="Times New Roman"/>
        </w:rPr>
      </w:pPr>
      <w:r w:rsidRPr="006F4CAF">
        <w:rPr>
          <w:rFonts w:cs="Times New Roman"/>
        </w:rPr>
        <w:t xml:space="preserve">w przypadku używania odwołania do norm należy uwzględnić kolejność wynikającą opisaną w art. 101 ust. 1 pkt 2 </w:t>
      </w:r>
      <w:proofErr w:type="spellStart"/>
      <w:r w:rsidR="00C57075" w:rsidRPr="006F4CAF">
        <w:rPr>
          <w:rFonts w:cs="Times New Roman"/>
        </w:rPr>
        <w:t>Pzp</w:t>
      </w:r>
      <w:proofErr w:type="spellEnd"/>
    </w:p>
    <w:p w14:paraId="69B8D702" w14:textId="7F9D4A47" w:rsidR="00753131" w:rsidRPr="006F4CAF" w:rsidRDefault="00753131" w:rsidP="005D6F12">
      <w:pPr>
        <w:pStyle w:val="Akapitzlist"/>
        <w:numPr>
          <w:ilvl w:val="0"/>
          <w:numId w:val="17"/>
        </w:numPr>
        <w:contextualSpacing w:val="0"/>
        <w:jc w:val="both"/>
        <w:rPr>
          <w:rFonts w:cs="Times New Roman"/>
        </w:rPr>
      </w:pPr>
      <w:r w:rsidRPr="006F4CAF">
        <w:rPr>
          <w:rFonts w:cs="Times New Roman"/>
        </w:rPr>
        <w:lastRenderedPageBreak/>
        <w:t>Przedmiot umowy należy zrealizować zgodnie z aktualnym stanem prawnym, w tym m.in. zgodnie z:</w:t>
      </w:r>
    </w:p>
    <w:p w14:paraId="2F86C446" w14:textId="640C49CC" w:rsidR="006F4CAF" w:rsidRPr="00917D31" w:rsidRDefault="00917D31" w:rsidP="00B239F1">
      <w:pPr>
        <w:pStyle w:val="Akapitzlist"/>
        <w:numPr>
          <w:ilvl w:val="2"/>
          <w:numId w:val="26"/>
        </w:numPr>
        <w:ind w:left="1134" w:hanging="425"/>
        <w:contextualSpacing w:val="0"/>
        <w:jc w:val="both"/>
        <w:rPr>
          <w:rFonts w:cs="Times New Roman"/>
          <w:iCs/>
        </w:rPr>
      </w:pPr>
      <w:r w:rsidRPr="00917D31">
        <w:rPr>
          <w:rFonts w:cs="Times New Roman"/>
          <w:iCs/>
        </w:rPr>
        <w:t xml:space="preserve">Ustawą Prawo Budowlane z dnia 7 lipca 1994 r. (Dz. U. z 2024 r. poz. 725 z </w:t>
      </w:r>
      <w:proofErr w:type="spellStart"/>
      <w:r w:rsidRPr="00917D31">
        <w:rPr>
          <w:rFonts w:cs="Times New Roman"/>
          <w:iCs/>
        </w:rPr>
        <w:t>późn</w:t>
      </w:r>
      <w:proofErr w:type="spellEnd"/>
      <w:r w:rsidRPr="00917D31">
        <w:rPr>
          <w:rFonts w:cs="Times New Roman"/>
          <w:iCs/>
        </w:rPr>
        <w:t>. zm.)</w:t>
      </w:r>
      <w:r>
        <w:rPr>
          <w:rFonts w:cs="Times New Roman"/>
          <w:iCs/>
        </w:rPr>
        <w:t>,</w:t>
      </w:r>
    </w:p>
    <w:p w14:paraId="5F243201" w14:textId="59ED46B1" w:rsidR="006F4CAF" w:rsidRDefault="006F4CAF" w:rsidP="00B239F1">
      <w:pPr>
        <w:pStyle w:val="Akapitzlist"/>
        <w:numPr>
          <w:ilvl w:val="2"/>
          <w:numId w:val="26"/>
        </w:numPr>
        <w:ind w:left="1134" w:hanging="425"/>
        <w:contextualSpacing w:val="0"/>
        <w:jc w:val="both"/>
        <w:rPr>
          <w:rFonts w:cs="Times New Roman"/>
          <w:iCs/>
          <w:color w:val="000000"/>
        </w:rPr>
      </w:pPr>
      <w:r w:rsidRPr="0078439F">
        <w:rPr>
          <w:rFonts w:cs="Times New Roman"/>
          <w:iCs/>
        </w:rPr>
        <w:t xml:space="preserve">Ustawą Prawo </w:t>
      </w:r>
      <w:r>
        <w:rPr>
          <w:rFonts w:cs="Times New Roman"/>
          <w:iCs/>
        </w:rPr>
        <w:t>Z</w:t>
      </w:r>
      <w:r w:rsidRPr="0078439F">
        <w:rPr>
          <w:rFonts w:cs="Times New Roman"/>
          <w:iCs/>
        </w:rPr>
        <w:t xml:space="preserve">amówień </w:t>
      </w:r>
      <w:r>
        <w:rPr>
          <w:rFonts w:cs="Times New Roman"/>
          <w:iCs/>
        </w:rPr>
        <w:t>P</w:t>
      </w:r>
      <w:r w:rsidRPr="0078439F">
        <w:rPr>
          <w:rFonts w:cs="Times New Roman"/>
          <w:iCs/>
        </w:rPr>
        <w:t xml:space="preserve">ublicznych </w:t>
      </w:r>
      <w:r w:rsidRPr="0078439F">
        <w:rPr>
          <w:rFonts w:cs="Times New Roman"/>
          <w:iCs/>
          <w:color w:val="000000"/>
        </w:rPr>
        <w:t>z dnia 11 września 2019r. (t.j.</w:t>
      </w:r>
      <w:r w:rsidR="00917D31">
        <w:rPr>
          <w:rFonts w:cs="Times New Roman"/>
          <w:iCs/>
          <w:color w:val="000000"/>
        </w:rPr>
        <w:t xml:space="preserve"> </w:t>
      </w:r>
      <w:r w:rsidRPr="0078439F">
        <w:rPr>
          <w:rFonts w:cs="Times New Roman"/>
          <w:iCs/>
          <w:color w:val="000000"/>
        </w:rPr>
        <w:t>Dz. U. z 202</w:t>
      </w:r>
      <w:r w:rsidRPr="00090CBB">
        <w:rPr>
          <w:rFonts w:cs="Times New Roman"/>
          <w:iCs/>
          <w:color w:val="000000"/>
        </w:rPr>
        <w:t>4</w:t>
      </w:r>
      <w:r w:rsidR="00917D31">
        <w:rPr>
          <w:rFonts w:cs="Times New Roman"/>
          <w:iCs/>
          <w:color w:val="000000"/>
        </w:rPr>
        <w:t xml:space="preserve"> </w:t>
      </w:r>
      <w:r w:rsidRPr="0078439F">
        <w:rPr>
          <w:rFonts w:cs="Times New Roman"/>
          <w:iCs/>
          <w:color w:val="000000"/>
        </w:rPr>
        <w:t>r. poz.</w:t>
      </w:r>
      <w:r w:rsidR="00B239F1">
        <w:rPr>
          <w:rFonts w:cs="Times New Roman"/>
          <w:iCs/>
          <w:color w:val="000000"/>
        </w:rPr>
        <w:t> </w:t>
      </w:r>
      <w:r w:rsidRPr="0078439F">
        <w:rPr>
          <w:rFonts w:cs="Times New Roman"/>
          <w:iCs/>
          <w:color w:val="000000"/>
        </w:rPr>
        <w:t>1</w:t>
      </w:r>
      <w:r w:rsidRPr="00090CBB">
        <w:rPr>
          <w:rFonts w:cs="Times New Roman"/>
          <w:iCs/>
          <w:color w:val="000000"/>
        </w:rPr>
        <w:t>320</w:t>
      </w:r>
      <w:r w:rsidRPr="0078439F">
        <w:rPr>
          <w:rFonts w:cs="Times New Roman"/>
          <w:iCs/>
          <w:color w:val="000000"/>
        </w:rPr>
        <w:t>)</w:t>
      </w:r>
      <w:r w:rsidR="00917D31">
        <w:rPr>
          <w:rFonts w:cs="Times New Roman"/>
          <w:iCs/>
          <w:color w:val="000000"/>
        </w:rPr>
        <w:t>,</w:t>
      </w:r>
    </w:p>
    <w:p w14:paraId="749FA02A" w14:textId="0142CE9C" w:rsidR="006F4CAF" w:rsidRPr="00F36592" w:rsidRDefault="006F4CAF" w:rsidP="00B239F1">
      <w:pPr>
        <w:pStyle w:val="Akapitzlist"/>
        <w:numPr>
          <w:ilvl w:val="2"/>
          <w:numId w:val="26"/>
        </w:numPr>
        <w:ind w:left="1134" w:hanging="425"/>
        <w:contextualSpacing w:val="0"/>
        <w:jc w:val="both"/>
        <w:rPr>
          <w:rFonts w:cs="Times New Roman"/>
          <w:iCs/>
          <w:color w:val="000000"/>
        </w:rPr>
      </w:pPr>
      <w:r w:rsidRPr="0078439F">
        <w:rPr>
          <w:rFonts w:cs="Times New Roman"/>
          <w:iCs/>
          <w:color w:val="000000"/>
        </w:rPr>
        <w:t>Ustawą Prawo wodne z dnia 20 lipca 2017 r. (t.j. Dz.U. 2024 r. poz. 1087</w:t>
      </w:r>
      <w:r>
        <w:rPr>
          <w:rFonts w:cs="Times New Roman"/>
          <w:iCs/>
          <w:color w:val="000000"/>
        </w:rPr>
        <w:t>)</w:t>
      </w:r>
      <w:r w:rsidR="00917D31">
        <w:rPr>
          <w:rFonts w:cs="Times New Roman"/>
          <w:iCs/>
          <w:color w:val="000000"/>
        </w:rPr>
        <w:t>,</w:t>
      </w:r>
    </w:p>
    <w:p w14:paraId="3AAC70B8" w14:textId="7B8068EE" w:rsidR="00917D31" w:rsidRPr="006F4CAF" w:rsidRDefault="00917D31" w:rsidP="00B239F1">
      <w:pPr>
        <w:pStyle w:val="Akapitzlist"/>
        <w:numPr>
          <w:ilvl w:val="2"/>
          <w:numId w:val="26"/>
        </w:numPr>
        <w:ind w:left="1134" w:hanging="425"/>
        <w:contextualSpacing w:val="0"/>
        <w:jc w:val="both"/>
        <w:rPr>
          <w:rFonts w:cs="Times New Roman"/>
          <w:iCs/>
          <w:color w:val="000000"/>
        </w:rPr>
      </w:pPr>
      <w:r w:rsidRPr="006F4CAF">
        <w:rPr>
          <w:rFonts w:cs="Times New Roman"/>
          <w:iCs/>
        </w:rPr>
        <w:t xml:space="preserve">Ustawą z dnia 10 kwietnia </w:t>
      </w:r>
      <w:r w:rsidRPr="006F4CAF">
        <w:rPr>
          <w:rFonts w:cs="Times New Roman"/>
          <w:iCs/>
          <w:color w:val="000000"/>
        </w:rPr>
        <w:t>1997</w:t>
      </w:r>
      <w:r>
        <w:rPr>
          <w:rFonts w:cs="Times New Roman"/>
          <w:iCs/>
          <w:color w:val="000000"/>
        </w:rPr>
        <w:t xml:space="preserve"> </w:t>
      </w:r>
      <w:r w:rsidRPr="006F4CAF">
        <w:rPr>
          <w:rFonts w:cs="Times New Roman"/>
          <w:iCs/>
          <w:color w:val="000000"/>
        </w:rPr>
        <w:t>r. Prawo energetyczne (Dz. U. z 2024</w:t>
      </w:r>
      <w:r w:rsidRPr="00F01BE1">
        <w:rPr>
          <w:rFonts w:cs="Times New Roman"/>
          <w:iCs/>
          <w:color w:val="000000"/>
        </w:rPr>
        <w:t xml:space="preserve"> </w:t>
      </w:r>
      <w:r w:rsidRPr="006F4CAF">
        <w:rPr>
          <w:rFonts w:cs="Times New Roman"/>
          <w:iCs/>
          <w:color w:val="000000"/>
        </w:rPr>
        <w:t>r. poz. 266)</w:t>
      </w:r>
      <w:r>
        <w:rPr>
          <w:rFonts w:cs="Times New Roman"/>
          <w:iCs/>
          <w:color w:val="000000"/>
        </w:rPr>
        <w:t>,</w:t>
      </w:r>
    </w:p>
    <w:p w14:paraId="50FF80A6" w14:textId="72B4D991" w:rsidR="006F4CAF" w:rsidRPr="00F36592" w:rsidRDefault="006F4CAF" w:rsidP="00B239F1">
      <w:pPr>
        <w:pStyle w:val="Akapitzlist"/>
        <w:numPr>
          <w:ilvl w:val="2"/>
          <w:numId w:val="26"/>
        </w:numPr>
        <w:ind w:left="1134" w:hanging="425"/>
        <w:jc w:val="both"/>
        <w:rPr>
          <w:rFonts w:cs="Times New Roman"/>
          <w:iCs/>
          <w:color w:val="000000"/>
        </w:rPr>
      </w:pPr>
      <w:r w:rsidRPr="0078439F">
        <w:rPr>
          <w:rFonts w:cs="Times New Roman"/>
          <w:iCs/>
          <w:color w:val="000000"/>
        </w:rPr>
        <w:t>Ustawą Prawo ochrony środowiska z dnia 27 kwietnia 2001 r. (t.j. Dz.U 2024 r. poz. 54 z</w:t>
      </w:r>
      <w:r w:rsidR="00917D31">
        <w:rPr>
          <w:rFonts w:cs="Times New Roman"/>
          <w:iCs/>
          <w:color w:val="000000"/>
        </w:rPr>
        <w:t> </w:t>
      </w:r>
      <w:r w:rsidRPr="0078439F">
        <w:rPr>
          <w:rFonts w:cs="Times New Roman"/>
          <w:iCs/>
          <w:color w:val="000000"/>
        </w:rPr>
        <w:t>późn.zm.)</w:t>
      </w:r>
      <w:r w:rsidR="00917D31">
        <w:rPr>
          <w:rFonts w:cs="Times New Roman"/>
          <w:iCs/>
          <w:color w:val="000000"/>
        </w:rPr>
        <w:t>,</w:t>
      </w:r>
    </w:p>
    <w:p w14:paraId="20F6C716" w14:textId="511BD5B4" w:rsidR="006F4CAF" w:rsidRPr="00F36592" w:rsidRDefault="006F4CAF" w:rsidP="00B239F1">
      <w:pPr>
        <w:pStyle w:val="Akapitzlist"/>
        <w:numPr>
          <w:ilvl w:val="2"/>
          <w:numId w:val="26"/>
        </w:numPr>
        <w:ind w:left="1134" w:hanging="425"/>
        <w:jc w:val="both"/>
        <w:rPr>
          <w:rFonts w:cs="Times New Roman"/>
          <w:iCs/>
          <w:color w:val="000000"/>
        </w:rPr>
      </w:pPr>
      <w:r w:rsidRPr="0078439F">
        <w:rPr>
          <w:rFonts w:cs="Times New Roman"/>
          <w:iCs/>
          <w:color w:val="000000"/>
        </w:rPr>
        <w:t>Ustawą o drogach publicznych z dnia 21 marca 1985 r. (t.j. Dz.U. 2024 r. poz. 320);</w:t>
      </w:r>
    </w:p>
    <w:p w14:paraId="2F990FB8" w14:textId="1CE14A60" w:rsidR="006F4CAF" w:rsidRPr="00F36592" w:rsidRDefault="006F4CAF" w:rsidP="00B239F1">
      <w:pPr>
        <w:pStyle w:val="Akapitzlist"/>
        <w:numPr>
          <w:ilvl w:val="2"/>
          <w:numId w:val="26"/>
        </w:numPr>
        <w:ind w:left="1134" w:hanging="425"/>
        <w:jc w:val="both"/>
        <w:rPr>
          <w:rFonts w:cs="Times New Roman"/>
          <w:iCs/>
          <w:color w:val="000000"/>
        </w:rPr>
      </w:pPr>
      <w:r w:rsidRPr="00CB7C91">
        <w:rPr>
          <w:rFonts w:cs="Times New Roman"/>
          <w:iCs/>
          <w:color w:val="000000"/>
        </w:rPr>
        <w:t xml:space="preserve">Rozporządzeniem Ministra Rozwoju z dnia 11 września 2020 r. w sprawie </w:t>
      </w:r>
      <w:r w:rsidRPr="006F4CAF">
        <w:rPr>
          <w:rFonts w:cs="Times New Roman"/>
          <w:iCs/>
          <w:color w:val="000000"/>
        </w:rPr>
        <w:t xml:space="preserve">szczegółowego zakresu i formy projektu budowlanego (Dz.U. 2022 r. poz. 1679 z </w:t>
      </w:r>
      <w:proofErr w:type="spellStart"/>
      <w:r w:rsidRPr="006F4CAF">
        <w:rPr>
          <w:rFonts w:cs="Times New Roman"/>
          <w:iCs/>
          <w:color w:val="000000"/>
        </w:rPr>
        <w:t>późn</w:t>
      </w:r>
      <w:proofErr w:type="spellEnd"/>
      <w:r w:rsidRPr="006F4CAF">
        <w:rPr>
          <w:rFonts w:cs="Times New Roman"/>
          <w:iCs/>
          <w:color w:val="000000"/>
        </w:rPr>
        <w:t>. zm.)</w:t>
      </w:r>
      <w:r w:rsidR="00917D31">
        <w:rPr>
          <w:rFonts w:cs="Times New Roman"/>
          <w:iCs/>
          <w:color w:val="000000"/>
        </w:rPr>
        <w:t>,</w:t>
      </w:r>
    </w:p>
    <w:p w14:paraId="7906FDB0" w14:textId="29E2C940" w:rsidR="006F4CAF" w:rsidRPr="006F4CAF" w:rsidRDefault="006F4CAF" w:rsidP="00B239F1">
      <w:pPr>
        <w:pStyle w:val="Akapitzlist"/>
        <w:numPr>
          <w:ilvl w:val="2"/>
          <w:numId w:val="26"/>
        </w:numPr>
        <w:ind w:left="1134" w:hanging="425"/>
        <w:contextualSpacing w:val="0"/>
        <w:jc w:val="both"/>
        <w:rPr>
          <w:rFonts w:cs="Times New Roman"/>
          <w:iCs/>
        </w:rPr>
      </w:pPr>
      <w:r w:rsidRPr="006F4CAF">
        <w:rPr>
          <w:rFonts w:cs="Times New Roman"/>
          <w:iCs/>
        </w:rPr>
        <w:t>Rozporządzeniem Ministra Rozwoju i Technologii z dnia 20 grudnia 2021 r. w sprawie szczegółowego zakresu i formy dokumentacji projektowej, specyfikacji technicznych wykonania i odbioru robót budowlanych oraz programu funkcjonalno-użytkowego (Dz.U. 2021 r. poz. 2454)</w:t>
      </w:r>
      <w:r w:rsidR="00917D31">
        <w:rPr>
          <w:rFonts w:cs="Times New Roman"/>
          <w:iCs/>
        </w:rPr>
        <w:t>,</w:t>
      </w:r>
    </w:p>
    <w:p w14:paraId="2E43C621" w14:textId="063614BE" w:rsidR="006F4CAF" w:rsidRPr="006F4CAF" w:rsidRDefault="006F4CAF" w:rsidP="00B239F1">
      <w:pPr>
        <w:pStyle w:val="Akapitzlist"/>
        <w:numPr>
          <w:ilvl w:val="2"/>
          <w:numId w:val="26"/>
        </w:numPr>
        <w:ind w:left="1134" w:hanging="425"/>
        <w:jc w:val="both"/>
        <w:rPr>
          <w:rFonts w:cs="Times New Roman"/>
        </w:rPr>
      </w:pPr>
      <w:r w:rsidRPr="006F4CAF">
        <w:rPr>
          <w:rFonts w:cs="Times New Roman"/>
        </w:rPr>
        <w:t>Rozporządzeniem Ministra</w:t>
      </w:r>
      <w:r w:rsidRPr="0078439F">
        <w:rPr>
          <w:rFonts w:cs="Times New Roman"/>
        </w:rPr>
        <w:t xml:space="preserve"> Rozwoju i Technologii z dnia 20 grudnia 2021 r. w sprawie określenia metod i podstaw sporządzania kosztorysu inwestorskiego, obliczania planowanych kosztów prac projektowych oraz planowanych kosztów robót budowlanych określonych w programie funkcjonalno-użytkowym (Dz.U. 2021 r. poz. 2458)</w:t>
      </w:r>
      <w:r w:rsidR="00917D31">
        <w:rPr>
          <w:rFonts w:cs="Times New Roman"/>
        </w:rPr>
        <w:t>,</w:t>
      </w:r>
    </w:p>
    <w:p w14:paraId="0202DBC6" w14:textId="240BA0A8" w:rsidR="00917D31" w:rsidRDefault="00917D31" w:rsidP="00B239F1">
      <w:pPr>
        <w:pStyle w:val="Akapitzlist"/>
        <w:numPr>
          <w:ilvl w:val="2"/>
          <w:numId w:val="26"/>
        </w:numPr>
        <w:ind w:left="1134" w:hanging="425"/>
        <w:contextualSpacing w:val="0"/>
        <w:jc w:val="both"/>
        <w:rPr>
          <w:rFonts w:cs="Times New Roman"/>
          <w:iCs/>
        </w:rPr>
      </w:pPr>
      <w:r w:rsidRPr="006F4CAF">
        <w:rPr>
          <w:rFonts w:cs="Times New Roman"/>
          <w:iCs/>
        </w:rPr>
        <w:t>Rozporządzeniem Ministra Spraw Wewnętrznych i Administracji z dnia 5 sierpnia 2023r. w</w:t>
      </w:r>
      <w:r w:rsidR="00B239F1">
        <w:rPr>
          <w:rFonts w:cs="Times New Roman"/>
          <w:iCs/>
        </w:rPr>
        <w:t> </w:t>
      </w:r>
      <w:r w:rsidRPr="006F4CAF">
        <w:rPr>
          <w:rFonts w:cs="Times New Roman"/>
          <w:iCs/>
        </w:rPr>
        <w:t>sprawie uzgadniania</w:t>
      </w:r>
      <w:r w:rsidRPr="00CB7C91">
        <w:rPr>
          <w:rFonts w:cs="Times New Roman"/>
          <w:iCs/>
        </w:rPr>
        <w:t xml:space="preserve"> projektu zagospodarowania działki lub terenu, projektu architektoniczno – budowlanego, projektu  technicznego oraz projektu urządzenia przeciwpożarowego pod względem zgodności z wymaganiami ochrony przeciwpożarowej (Dz. U. z 2023</w:t>
      </w:r>
      <w:r>
        <w:rPr>
          <w:rFonts w:cs="Times New Roman"/>
          <w:iCs/>
        </w:rPr>
        <w:t xml:space="preserve"> </w:t>
      </w:r>
      <w:r w:rsidRPr="00CB7C91">
        <w:rPr>
          <w:rFonts w:cs="Times New Roman"/>
          <w:iCs/>
        </w:rPr>
        <w:t>r. poz. 1563</w:t>
      </w:r>
      <w:r>
        <w:rPr>
          <w:rFonts w:cs="Times New Roman"/>
          <w:iCs/>
        </w:rPr>
        <w:t>),</w:t>
      </w:r>
    </w:p>
    <w:p w14:paraId="10B94DEF" w14:textId="0442C425" w:rsidR="006F4CAF" w:rsidRPr="00F36592" w:rsidRDefault="006F4CAF" w:rsidP="00B239F1">
      <w:pPr>
        <w:pStyle w:val="Akapitzlist"/>
        <w:numPr>
          <w:ilvl w:val="2"/>
          <w:numId w:val="26"/>
        </w:numPr>
        <w:ind w:left="1134" w:hanging="425"/>
        <w:jc w:val="both"/>
        <w:rPr>
          <w:rFonts w:cs="Times New Roman"/>
          <w:iCs/>
          <w:color w:val="000000"/>
        </w:rPr>
      </w:pPr>
      <w:r w:rsidRPr="006F4CAF">
        <w:rPr>
          <w:rFonts w:cs="Times New Roman"/>
          <w:iCs/>
          <w:color w:val="000000"/>
        </w:rPr>
        <w:t>Ustawą prawo geodezyjne i kartograficzne z dnia 17 maja 1989 r. (tj. Dz. U. 2024 r. poz. 1151)</w:t>
      </w:r>
      <w:r w:rsidR="00917D31">
        <w:rPr>
          <w:rFonts w:cs="Times New Roman"/>
          <w:iCs/>
          <w:color w:val="000000"/>
        </w:rPr>
        <w:t>,</w:t>
      </w:r>
    </w:p>
    <w:p w14:paraId="150773BD" w14:textId="02D0A70A" w:rsidR="00891492" w:rsidRDefault="00891492" w:rsidP="00B239F1">
      <w:pPr>
        <w:pStyle w:val="Standard"/>
        <w:widowControl/>
        <w:numPr>
          <w:ilvl w:val="2"/>
          <w:numId w:val="26"/>
        </w:numPr>
        <w:suppressAutoHyphens w:val="0"/>
        <w:ind w:left="1134" w:right="14" w:hanging="425"/>
        <w:jc w:val="both"/>
        <w:textAlignment w:val="auto"/>
        <w:rPr>
          <w:rFonts w:cs="Times New Roman"/>
        </w:rPr>
      </w:pPr>
      <w:r w:rsidRPr="00CB7C91">
        <w:rPr>
          <w:rFonts w:cs="Times New Roman"/>
        </w:rPr>
        <w:t>Rozporządzeniem Ministra Transportu, Budownictwa i Gospodarki Morskiej z dnia 25</w:t>
      </w:r>
      <w:r w:rsidR="00917D31">
        <w:rPr>
          <w:rFonts w:cs="Times New Roman"/>
        </w:rPr>
        <w:t> </w:t>
      </w:r>
      <w:r w:rsidRPr="00CB7C91">
        <w:rPr>
          <w:rFonts w:cs="Times New Roman"/>
        </w:rPr>
        <w:t>kwietnia 2012r. w sprawie ustalania geotechnicznych warunków posadawiania obiektów budowlanych (Dz.U. z 2012</w:t>
      </w:r>
      <w:r w:rsidR="00917D31">
        <w:rPr>
          <w:rFonts w:cs="Times New Roman"/>
        </w:rPr>
        <w:t xml:space="preserve"> </w:t>
      </w:r>
      <w:r w:rsidRPr="00CB7C91">
        <w:rPr>
          <w:rFonts w:cs="Times New Roman"/>
        </w:rPr>
        <w:t>r. poz. 463)</w:t>
      </w:r>
      <w:r w:rsidR="00917D31">
        <w:rPr>
          <w:rFonts w:cs="Times New Roman"/>
        </w:rPr>
        <w:t>,</w:t>
      </w:r>
    </w:p>
    <w:p w14:paraId="41A93CC7" w14:textId="1155EC6F" w:rsidR="006F4CAF" w:rsidRPr="006F4CAF" w:rsidRDefault="006F4CAF" w:rsidP="00B239F1">
      <w:pPr>
        <w:pStyle w:val="Akapitzlist"/>
        <w:numPr>
          <w:ilvl w:val="2"/>
          <w:numId w:val="26"/>
        </w:numPr>
        <w:ind w:left="1134" w:hanging="425"/>
        <w:jc w:val="both"/>
        <w:rPr>
          <w:rFonts w:cs="Times New Roman"/>
        </w:rPr>
      </w:pPr>
      <w:r w:rsidRPr="006F4CAF">
        <w:rPr>
          <w:rFonts w:cs="Times New Roman"/>
        </w:rPr>
        <w:t>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(Dz.U. 2019 r. poz. 1311 ze zm.)</w:t>
      </w:r>
      <w:r w:rsidR="00917D31">
        <w:rPr>
          <w:rFonts w:cs="Times New Roman"/>
        </w:rPr>
        <w:t>,</w:t>
      </w:r>
    </w:p>
    <w:p w14:paraId="59EFCCD6" w14:textId="3ECA1896" w:rsidR="00891492" w:rsidRDefault="00891492" w:rsidP="00B239F1">
      <w:pPr>
        <w:pStyle w:val="Akapitzlist"/>
        <w:numPr>
          <w:ilvl w:val="2"/>
          <w:numId w:val="26"/>
        </w:numPr>
        <w:ind w:left="1134" w:hanging="425"/>
        <w:contextualSpacing w:val="0"/>
        <w:jc w:val="both"/>
        <w:rPr>
          <w:rFonts w:cs="Times New Roman"/>
          <w:iCs/>
        </w:rPr>
      </w:pPr>
      <w:r w:rsidRPr="00CB7C91">
        <w:rPr>
          <w:rFonts w:cs="Times New Roman"/>
          <w:iCs/>
        </w:rPr>
        <w:t>Rozporządzeniem Ministra Infrastruktury z dnia 12 kwietnia 2002</w:t>
      </w:r>
      <w:r w:rsidR="00917D31">
        <w:rPr>
          <w:rFonts w:cs="Times New Roman"/>
          <w:iCs/>
        </w:rPr>
        <w:t xml:space="preserve"> </w:t>
      </w:r>
      <w:r w:rsidRPr="00CB7C91">
        <w:rPr>
          <w:rFonts w:cs="Times New Roman"/>
          <w:iCs/>
        </w:rPr>
        <w:t>r. w sprawie warunków technicznych, jakim powinny odpowiadać budynki i ich usytuowanie (</w:t>
      </w:r>
      <w:r w:rsidR="00CB7C91" w:rsidRPr="00F36592">
        <w:rPr>
          <w:rFonts w:cs="Times New Roman"/>
          <w:iCs/>
        </w:rPr>
        <w:t xml:space="preserve">t.j. </w:t>
      </w:r>
      <w:r w:rsidRPr="00CB7C91">
        <w:rPr>
          <w:rFonts w:cs="Times New Roman"/>
          <w:iCs/>
        </w:rPr>
        <w:t>Dz. U. z 2022</w:t>
      </w:r>
      <w:r w:rsidR="00917D31">
        <w:rPr>
          <w:rFonts w:cs="Times New Roman"/>
          <w:iCs/>
        </w:rPr>
        <w:t> </w:t>
      </w:r>
      <w:r w:rsidRPr="00CB7C91">
        <w:rPr>
          <w:rFonts w:cs="Times New Roman"/>
          <w:iCs/>
        </w:rPr>
        <w:t>r. poz. 1225).</w:t>
      </w:r>
    </w:p>
    <w:p w14:paraId="6A1E036A" w14:textId="77777777" w:rsidR="00A50628" w:rsidRPr="00CB7C91" w:rsidRDefault="00A50628" w:rsidP="00F36592">
      <w:pPr>
        <w:pStyle w:val="Akapitzlist"/>
        <w:ind w:left="1440"/>
        <w:contextualSpacing w:val="0"/>
        <w:jc w:val="both"/>
        <w:rPr>
          <w:rFonts w:cs="Times New Roman"/>
          <w:iCs/>
        </w:rPr>
      </w:pPr>
    </w:p>
    <w:p w14:paraId="05309C1B" w14:textId="60916E85" w:rsidR="00773381" w:rsidRPr="00773381" w:rsidRDefault="00773381" w:rsidP="00F36592">
      <w:pPr>
        <w:pStyle w:val="Akapitzlist"/>
        <w:numPr>
          <w:ilvl w:val="0"/>
          <w:numId w:val="17"/>
        </w:numPr>
        <w:jc w:val="both"/>
        <w:rPr>
          <w:rFonts w:cs="Times New Roman"/>
        </w:rPr>
      </w:pPr>
      <w:r w:rsidRPr="00773381">
        <w:rPr>
          <w:rFonts w:cs="Times New Roman"/>
        </w:rPr>
        <w:t>Przedmiot umowy należy zrealizować zgodnie z aktualnym stanem prawnym.</w:t>
      </w:r>
      <w:r w:rsidRPr="00773381">
        <w:t xml:space="preserve"> </w:t>
      </w:r>
      <w:r w:rsidRPr="00773381">
        <w:rPr>
          <w:rFonts w:cs="Times New Roman"/>
        </w:rPr>
        <w:t>Projekty muszą uwzględniać stan prawny na dzień przekazania dokumentacji Zamawiającemu.</w:t>
      </w:r>
    </w:p>
    <w:p w14:paraId="4ACDF87E" w14:textId="34E160DF" w:rsidR="00773381" w:rsidRPr="00810793" w:rsidRDefault="00773381" w:rsidP="00F36592">
      <w:pPr>
        <w:pStyle w:val="Akapitzlist"/>
        <w:jc w:val="both"/>
        <w:rPr>
          <w:rFonts w:cs="Times New Roman"/>
        </w:rPr>
      </w:pPr>
    </w:p>
    <w:p w14:paraId="0358C3AC" w14:textId="42FC845C" w:rsidR="00A519B1" w:rsidRPr="00F36592" w:rsidRDefault="00A519B1" w:rsidP="005D6F12">
      <w:pPr>
        <w:pStyle w:val="Akapitzlist"/>
        <w:numPr>
          <w:ilvl w:val="0"/>
          <w:numId w:val="17"/>
        </w:numPr>
        <w:jc w:val="both"/>
        <w:rPr>
          <w:rFonts w:cs="Times New Roman"/>
          <w:iCs/>
        </w:rPr>
      </w:pPr>
      <w:r w:rsidRPr="00A50628">
        <w:rPr>
          <w:rFonts w:cs="Times New Roman"/>
          <w:iCs/>
        </w:rPr>
        <w:t xml:space="preserve">Wykonawca jest obowiązany do przedłożenia do weryfikacji Zamawiającemu w terminie </w:t>
      </w:r>
      <w:r w:rsidRPr="00A50628">
        <w:rPr>
          <w:rFonts w:cs="Times New Roman"/>
          <w:b/>
          <w:bCs/>
          <w:iCs/>
        </w:rPr>
        <w:t>do</w:t>
      </w:r>
      <w:r w:rsidR="00A50628" w:rsidRPr="00F36592">
        <w:rPr>
          <w:rFonts w:cs="Times New Roman"/>
          <w:b/>
          <w:bCs/>
          <w:iCs/>
        </w:rPr>
        <w:t> </w:t>
      </w:r>
      <w:r w:rsidR="00EF7543" w:rsidRPr="00A50628">
        <w:rPr>
          <w:rFonts w:cs="Times New Roman"/>
          <w:b/>
          <w:bCs/>
          <w:iCs/>
        </w:rPr>
        <w:t>4</w:t>
      </w:r>
      <w:r w:rsidR="00E11BD3" w:rsidRPr="00A50628">
        <w:rPr>
          <w:rFonts w:cs="Times New Roman"/>
          <w:b/>
          <w:bCs/>
          <w:iCs/>
        </w:rPr>
        <w:t>0</w:t>
      </w:r>
      <w:r w:rsidR="00A50628" w:rsidRPr="00F36592">
        <w:rPr>
          <w:rFonts w:cs="Times New Roman"/>
          <w:b/>
          <w:bCs/>
          <w:iCs/>
        </w:rPr>
        <w:t> </w:t>
      </w:r>
      <w:r w:rsidRPr="00A50628">
        <w:rPr>
          <w:rFonts w:cs="Times New Roman"/>
          <w:b/>
          <w:bCs/>
          <w:iCs/>
        </w:rPr>
        <w:t>dni</w:t>
      </w:r>
      <w:r w:rsidRPr="00A50628">
        <w:rPr>
          <w:rFonts w:cs="Times New Roman"/>
          <w:iCs/>
        </w:rPr>
        <w:t xml:space="preserve"> od dnia podpisania umowy wstępnej wersji przedmiotu umowy</w:t>
      </w:r>
      <w:r w:rsidR="002604DA" w:rsidRPr="00A50628">
        <w:rPr>
          <w:rFonts w:cs="Times New Roman"/>
          <w:iCs/>
        </w:rPr>
        <w:t>, wraz z</w:t>
      </w:r>
      <w:r w:rsidR="00A50628" w:rsidRPr="00F36592">
        <w:rPr>
          <w:rFonts w:cs="Times New Roman"/>
          <w:iCs/>
        </w:rPr>
        <w:t> </w:t>
      </w:r>
      <w:r w:rsidR="002604DA" w:rsidRPr="00A50628">
        <w:rPr>
          <w:rFonts w:cs="Times New Roman"/>
          <w:iCs/>
        </w:rPr>
        <w:t xml:space="preserve">potwierdzeniem wystąpienia o wydanie warunków technicznych (jeśli będą wymagane), potwierdzeniem zlecenia wykonania </w:t>
      </w:r>
      <w:r w:rsidR="000F3A96" w:rsidRPr="000F3A96">
        <w:rPr>
          <w:rFonts w:cs="Times New Roman"/>
          <w:iCs/>
        </w:rPr>
        <w:t>inwentaryzacji dendrologicznej wraz z wyznaczeniem stref ochrony drzew (SOD)</w:t>
      </w:r>
      <w:r w:rsidR="000F3A96">
        <w:rPr>
          <w:rFonts w:cs="Times New Roman"/>
          <w:iCs/>
        </w:rPr>
        <w:t xml:space="preserve">, </w:t>
      </w:r>
      <w:r w:rsidR="002604DA" w:rsidRPr="00A50628">
        <w:rPr>
          <w:rFonts w:cs="Times New Roman"/>
          <w:iCs/>
        </w:rPr>
        <w:t>operatu dendrologicznego</w:t>
      </w:r>
      <w:r w:rsidR="000F3A96">
        <w:rPr>
          <w:rFonts w:cs="Times New Roman"/>
          <w:iCs/>
        </w:rPr>
        <w:t>,</w:t>
      </w:r>
      <w:r w:rsidR="000F3A96" w:rsidRPr="000F3A96">
        <w:t xml:space="preserve"> </w:t>
      </w:r>
      <w:r w:rsidR="000F3A96" w:rsidRPr="000F3A96">
        <w:rPr>
          <w:rFonts w:cs="Times New Roman"/>
          <w:iCs/>
        </w:rPr>
        <w:t>projektu ochrony zieleni</w:t>
      </w:r>
      <w:r w:rsidR="002604DA" w:rsidRPr="00A50628">
        <w:rPr>
          <w:rFonts w:cs="Times New Roman"/>
          <w:iCs/>
        </w:rPr>
        <w:t>.</w:t>
      </w:r>
    </w:p>
    <w:p w14:paraId="2DB3DE94" w14:textId="6C6E86A9" w:rsidR="00917D31" w:rsidRDefault="00917D31" w:rsidP="00F36592">
      <w:pPr>
        <w:pStyle w:val="Akapitzlist"/>
        <w:jc w:val="both"/>
        <w:rPr>
          <w:rFonts w:cs="Times New Roman"/>
          <w:iCs/>
          <w:highlight w:val="yellow"/>
        </w:rPr>
      </w:pPr>
    </w:p>
    <w:p w14:paraId="6731039E" w14:textId="77777777" w:rsidR="000F3A96" w:rsidRPr="00917D31" w:rsidRDefault="000F3A96" w:rsidP="00F36592">
      <w:pPr>
        <w:pStyle w:val="Akapitzlist"/>
        <w:jc w:val="both"/>
        <w:rPr>
          <w:rFonts w:cs="Times New Roman"/>
          <w:iCs/>
          <w:highlight w:val="yellow"/>
        </w:rPr>
      </w:pPr>
    </w:p>
    <w:p w14:paraId="55A129D4" w14:textId="3F00F84C" w:rsidR="00A519B1" w:rsidRDefault="00A519B1" w:rsidP="005D6F12">
      <w:pPr>
        <w:pStyle w:val="Akapitzlist"/>
        <w:numPr>
          <w:ilvl w:val="0"/>
          <w:numId w:val="17"/>
        </w:numPr>
        <w:jc w:val="both"/>
        <w:rPr>
          <w:rFonts w:cs="Times New Roman"/>
          <w:iCs/>
        </w:rPr>
      </w:pPr>
      <w:r w:rsidRPr="002604DA">
        <w:rPr>
          <w:rFonts w:cs="Times New Roman"/>
          <w:iCs/>
        </w:rPr>
        <w:lastRenderedPageBreak/>
        <w:t xml:space="preserve">W przypadku konieczności uaktualnienia dokumentacji, Wykonawca w terminie </w:t>
      </w:r>
      <w:r w:rsidRPr="002604DA">
        <w:rPr>
          <w:rFonts w:cs="Times New Roman"/>
          <w:b/>
          <w:bCs/>
          <w:iCs/>
        </w:rPr>
        <w:t>7 dni</w:t>
      </w:r>
      <w:r w:rsidRPr="002604DA">
        <w:rPr>
          <w:rFonts w:cs="Times New Roman"/>
          <w:iCs/>
        </w:rPr>
        <w:t xml:space="preserve"> od dnia otrzymania informacji o konieczności uaktualnienia, dostosuje ją do aktualnych wytycznych na polecenie Zamawiającego. Wykonawca zobowiązany będzie w razie potrzeby trzy razy uaktualnić dokumentację nieodpłatnie. Każda następna aktualizacja będzie wykonana odpłatnie.</w:t>
      </w:r>
    </w:p>
    <w:p w14:paraId="23424A10" w14:textId="77777777" w:rsidR="00917D31" w:rsidRPr="002604DA" w:rsidRDefault="00917D31" w:rsidP="00F36592">
      <w:pPr>
        <w:pStyle w:val="Akapitzlist"/>
        <w:jc w:val="both"/>
        <w:rPr>
          <w:rFonts w:cs="Times New Roman"/>
          <w:iCs/>
        </w:rPr>
      </w:pPr>
    </w:p>
    <w:p w14:paraId="45F60DCF" w14:textId="16A69632" w:rsidR="00A519B1" w:rsidRDefault="00A519B1" w:rsidP="005D6F12">
      <w:pPr>
        <w:pStyle w:val="Akapitzlist"/>
        <w:numPr>
          <w:ilvl w:val="0"/>
          <w:numId w:val="17"/>
        </w:numPr>
        <w:jc w:val="both"/>
        <w:rPr>
          <w:rFonts w:cs="Times New Roman"/>
          <w:iCs/>
        </w:rPr>
      </w:pPr>
      <w:r w:rsidRPr="002604DA">
        <w:rPr>
          <w:rFonts w:cs="Times New Roman"/>
          <w:iCs/>
        </w:rPr>
        <w:t>Opracowanie wykonane w ramach realizacji przedmiotu umowy objęte jest ochroną przewidzianą w ustawie z dnia 4 lutego 1994r. o prawie autorskim i prawach pokrewnych</w:t>
      </w:r>
      <w:r w:rsidR="00B9395C">
        <w:rPr>
          <w:rFonts w:cs="Times New Roman"/>
          <w:iCs/>
        </w:rPr>
        <w:t xml:space="preserve"> (</w:t>
      </w:r>
      <w:r w:rsidRPr="002604DA">
        <w:rPr>
          <w:rFonts w:cs="Times New Roman"/>
          <w:iCs/>
        </w:rPr>
        <w:t xml:space="preserve">Dz. U. 2022, poz. 2509). </w:t>
      </w:r>
      <w:r w:rsidRPr="002B3DD4">
        <w:rPr>
          <w:rFonts w:cs="Times New Roman"/>
          <w:iCs/>
        </w:rPr>
        <w:t>Przedmiot zamówienia – w ramach umówionego wynagrodzenia – obejmuje także przeniesienie na Zamawiającego majątkowych praw autorskich i pokrewnych w</w:t>
      </w:r>
      <w:r w:rsidR="003B518D">
        <w:rPr>
          <w:rFonts w:cs="Times New Roman"/>
          <w:iCs/>
        </w:rPr>
        <w:t> </w:t>
      </w:r>
      <w:r w:rsidRPr="002B3DD4">
        <w:rPr>
          <w:rFonts w:cs="Times New Roman"/>
          <w:iCs/>
        </w:rPr>
        <w:t xml:space="preserve">zakresie niniejszej dokumentacji, w tym praw autorskich zależnych. </w:t>
      </w:r>
    </w:p>
    <w:p w14:paraId="653EFCD7" w14:textId="77777777" w:rsidR="00917D31" w:rsidRPr="002B3DD4" w:rsidRDefault="00917D31" w:rsidP="005D6F12">
      <w:pPr>
        <w:pStyle w:val="Akapitzlist"/>
        <w:jc w:val="both"/>
        <w:rPr>
          <w:rFonts w:cs="Times New Roman"/>
          <w:iCs/>
        </w:rPr>
      </w:pPr>
    </w:p>
    <w:p w14:paraId="39335E51" w14:textId="2E391C46" w:rsidR="00A519B1" w:rsidRDefault="00A519B1" w:rsidP="005D6F12">
      <w:pPr>
        <w:pStyle w:val="Akapitzlist"/>
        <w:numPr>
          <w:ilvl w:val="0"/>
          <w:numId w:val="17"/>
        </w:numPr>
        <w:jc w:val="both"/>
        <w:rPr>
          <w:rFonts w:cs="Times New Roman"/>
          <w:iCs/>
        </w:rPr>
      </w:pPr>
      <w:r w:rsidRPr="002604DA">
        <w:rPr>
          <w:rFonts w:cs="Times New Roman"/>
          <w:iCs/>
        </w:rPr>
        <w:t xml:space="preserve">Zamawiający umożliwi przeprowadzenie wizji lokalnej w celu uzyskania niezbędnych danych do przygotowania rzetelnej oferty. Na wniosek zainteresowanych wykonawców Zamawiający wyznaczy termin przeprowadzenia wizji lokalnej. </w:t>
      </w:r>
    </w:p>
    <w:p w14:paraId="3B206BF7" w14:textId="77777777" w:rsidR="006A75DF" w:rsidRPr="006A75DF" w:rsidRDefault="006A75DF" w:rsidP="006A75DF">
      <w:pPr>
        <w:jc w:val="both"/>
        <w:rPr>
          <w:rFonts w:cs="Times New Roman"/>
          <w:iCs/>
        </w:rPr>
      </w:pPr>
    </w:p>
    <w:bookmarkEnd w:id="3"/>
    <w:bookmarkEnd w:id="4"/>
    <w:p w14:paraId="7924DC62" w14:textId="77777777" w:rsidR="00A519B1" w:rsidRPr="00E63956" w:rsidRDefault="00A519B1" w:rsidP="00A519B1">
      <w:pPr>
        <w:pStyle w:val="Standard"/>
        <w:jc w:val="center"/>
        <w:rPr>
          <w:rFonts w:cs="Times New Roman"/>
          <w:b/>
        </w:rPr>
      </w:pPr>
      <w:r w:rsidRPr="00E63956">
        <w:rPr>
          <w:rFonts w:cs="Times New Roman"/>
          <w:b/>
        </w:rPr>
        <w:t>§ 2</w:t>
      </w:r>
    </w:p>
    <w:p w14:paraId="16279F41" w14:textId="77777777" w:rsidR="00A519B1" w:rsidRPr="00E63956" w:rsidRDefault="00A519B1" w:rsidP="00A519B1">
      <w:pPr>
        <w:pStyle w:val="Standard"/>
        <w:jc w:val="center"/>
        <w:rPr>
          <w:rFonts w:cs="Times New Roman"/>
          <w:b/>
        </w:rPr>
      </w:pPr>
      <w:r w:rsidRPr="00E63956">
        <w:rPr>
          <w:rFonts w:cs="Times New Roman"/>
          <w:b/>
        </w:rPr>
        <w:t>WYNAGRODZENIE</w:t>
      </w:r>
    </w:p>
    <w:p w14:paraId="091539A3" w14:textId="77777777" w:rsidR="00A519B1" w:rsidRPr="00E63956" w:rsidRDefault="00A519B1" w:rsidP="00A519B1">
      <w:pPr>
        <w:pStyle w:val="Standard"/>
        <w:jc w:val="both"/>
        <w:rPr>
          <w:rFonts w:cs="Times New Roman"/>
          <w:b/>
        </w:rPr>
      </w:pPr>
    </w:p>
    <w:p w14:paraId="0E50DE76" w14:textId="77777777" w:rsidR="00A519B1" w:rsidRPr="00E63956" w:rsidRDefault="00A519B1" w:rsidP="00A519B1">
      <w:pPr>
        <w:pStyle w:val="Standard"/>
        <w:numPr>
          <w:ilvl w:val="0"/>
          <w:numId w:val="3"/>
        </w:numPr>
        <w:ind w:left="284" w:hanging="284"/>
        <w:jc w:val="both"/>
        <w:rPr>
          <w:rFonts w:cs="Times New Roman"/>
        </w:rPr>
      </w:pPr>
      <w:r w:rsidRPr="00E63956">
        <w:rPr>
          <w:rFonts w:cs="Times New Roman"/>
        </w:rPr>
        <w:t xml:space="preserve">Strony ustalają, że </w:t>
      </w:r>
      <w:bookmarkStart w:id="7" w:name="_Hlk177112650"/>
      <w:r w:rsidRPr="00E63956">
        <w:rPr>
          <w:rFonts w:cs="Times New Roman"/>
        </w:rPr>
        <w:t>obowiązującą formą wynagrodzenia jest wynagrodzenie ryczałtowe.</w:t>
      </w:r>
      <w:bookmarkEnd w:id="7"/>
    </w:p>
    <w:p w14:paraId="4F7309D7" w14:textId="77777777" w:rsidR="00A519B1" w:rsidRPr="00E63956" w:rsidRDefault="00A519B1" w:rsidP="00A519B1">
      <w:pPr>
        <w:pStyle w:val="Standard"/>
        <w:numPr>
          <w:ilvl w:val="0"/>
          <w:numId w:val="3"/>
        </w:numPr>
        <w:ind w:left="284" w:hanging="284"/>
        <w:jc w:val="both"/>
        <w:rPr>
          <w:rFonts w:cs="Times New Roman"/>
        </w:rPr>
      </w:pPr>
      <w:r w:rsidRPr="00E63956">
        <w:rPr>
          <w:rFonts w:cs="Times New Roman"/>
        </w:rPr>
        <w:t>Za wykonanie przedmiotu umowy, o którym mowa w § 1, Zamawiający zapłaci Wykonawcy wynagrodzenie w wysokości:</w:t>
      </w:r>
    </w:p>
    <w:p w14:paraId="0B4D670F" w14:textId="1EB2D9AC" w:rsidR="00A519B1" w:rsidRPr="00E63956" w:rsidRDefault="000C4389" w:rsidP="00A519B1">
      <w:pPr>
        <w:pStyle w:val="Standard"/>
        <w:jc w:val="both"/>
        <w:rPr>
          <w:rFonts w:cs="Times New Roman"/>
        </w:rPr>
      </w:pPr>
      <w:r>
        <w:rPr>
          <w:rFonts w:cs="Times New Roman"/>
        </w:rPr>
        <w:t xml:space="preserve">1) </w:t>
      </w:r>
      <w:r w:rsidR="00A519B1" w:rsidRPr="00E63956">
        <w:rPr>
          <w:rFonts w:cs="Times New Roman"/>
        </w:rPr>
        <w:t xml:space="preserve">netto: </w:t>
      </w:r>
      <w:r w:rsidR="00A519B1" w:rsidRPr="00E63956">
        <w:rPr>
          <w:rFonts w:cs="Times New Roman"/>
        </w:rPr>
        <w:tab/>
        <w:t xml:space="preserve">          ………… zł.</w:t>
      </w:r>
    </w:p>
    <w:p w14:paraId="337757C8" w14:textId="3E4970EC" w:rsidR="00A519B1" w:rsidRPr="00E63956" w:rsidRDefault="000C4389" w:rsidP="00A519B1">
      <w:pPr>
        <w:pStyle w:val="Standard"/>
        <w:jc w:val="both"/>
        <w:rPr>
          <w:rFonts w:cs="Times New Roman"/>
        </w:rPr>
      </w:pPr>
      <w:r>
        <w:rPr>
          <w:rFonts w:cs="Times New Roman"/>
        </w:rPr>
        <w:t xml:space="preserve">2) </w:t>
      </w:r>
      <w:r w:rsidR="00A519B1" w:rsidRPr="00E63956">
        <w:rPr>
          <w:rFonts w:cs="Times New Roman"/>
        </w:rPr>
        <w:t>VAT (23%):          ………… zł.</w:t>
      </w:r>
    </w:p>
    <w:p w14:paraId="046F6961" w14:textId="227DDBF6" w:rsidR="00A519B1" w:rsidRPr="00E63956" w:rsidRDefault="000C4389" w:rsidP="00A519B1">
      <w:pPr>
        <w:pStyle w:val="Standard"/>
        <w:jc w:val="both"/>
        <w:rPr>
          <w:rFonts w:cs="Times New Roman"/>
        </w:rPr>
      </w:pPr>
      <w:r>
        <w:rPr>
          <w:rFonts w:cs="Times New Roman"/>
        </w:rPr>
        <w:t xml:space="preserve">3) </w:t>
      </w:r>
      <w:r w:rsidR="00A519B1" w:rsidRPr="00E63956">
        <w:rPr>
          <w:rFonts w:cs="Times New Roman"/>
        </w:rPr>
        <w:t>brutto:</w:t>
      </w:r>
      <w:r w:rsidR="00A519B1" w:rsidRPr="00E63956">
        <w:rPr>
          <w:rFonts w:cs="Times New Roman"/>
        </w:rPr>
        <w:tab/>
        <w:t xml:space="preserve">          ………… zł.</w:t>
      </w:r>
    </w:p>
    <w:p w14:paraId="412A59EC" w14:textId="655D0621" w:rsidR="00A519B1" w:rsidRDefault="00A519B1" w:rsidP="00A519B1">
      <w:pPr>
        <w:pStyle w:val="Standard"/>
        <w:jc w:val="both"/>
        <w:rPr>
          <w:rFonts w:cs="Times New Roman"/>
        </w:rPr>
      </w:pPr>
      <w:r w:rsidRPr="00E63956">
        <w:rPr>
          <w:rFonts w:cs="Times New Roman"/>
        </w:rPr>
        <w:t xml:space="preserve">słownie brutto : ………………………………………….. złotych …../100. </w:t>
      </w:r>
    </w:p>
    <w:p w14:paraId="3CC11E18" w14:textId="516C381E" w:rsidR="000C4389" w:rsidRDefault="000C4389" w:rsidP="000C4389">
      <w:pPr>
        <w:pStyle w:val="Standard"/>
        <w:numPr>
          <w:ilvl w:val="0"/>
          <w:numId w:val="3"/>
        </w:numPr>
        <w:jc w:val="both"/>
        <w:rPr>
          <w:rFonts w:cs="Times New Roman"/>
        </w:rPr>
      </w:pPr>
      <w:r>
        <w:rPr>
          <w:rFonts w:cs="Times New Roman"/>
        </w:rPr>
        <w:t>Zamawiający przewiduje płatność w częściach</w:t>
      </w:r>
      <w:r w:rsidR="00EA21E8">
        <w:rPr>
          <w:rFonts w:cs="Times New Roman"/>
        </w:rPr>
        <w:t xml:space="preserve"> do</w:t>
      </w:r>
      <w:r>
        <w:rPr>
          <w:rFonts w:cs="Times New Roman"/>
        </w:rPr>
        <w:t>:</w:t>
      </w:r>
    </w:p>
    <w:p w14:paraId="3FC296C1" w14:textId="642726E5" w:rsidR="000C4389" w:rsidRPr="008A7B5E" w:rsidRDefault="000C4389" w:rsidP="000C4389">
      <w:pPr>
        <w:pStyle w:val="Standard"/>
        <w:numPr>
          <w:ilvl w:val="0"/>
          <w:numId w:val="27"/>
        </w:numPr>
        <w:jc w:val="both"/>
        <w:rPr>
          <w:rFonts w:cs="Times New Roman"/>
        </w:rPr>
      </w:pPr>
      <w:r>
        <w:rPr>
          <w:rFonts w:cs="Times New Roman"/>
        </w:rPr>
        <w:t>70% po przedłożeniu Zamawiającemu kopii złożonego wniosku o pozwolenie na budowę lub kopi</w:t>
      </w:r>
      <w:r w:rsidR="00234BB2">
        <w:rPr>
          <w:rFonts w:cs="Times New Roman"/>
        </w:rPr>
        <w:t>i</w:t>
      </w:r>
      <w:r>
        <w:rPr>
          <w:rFonts w:cs="Times New Roman"/>
        </w:rPr>
        <w:t xml:space="preserve"> złożone</w:t>
      </w:r>
      <w:r w:rsidR="00234BB2">
        <w:rPr>
          <w:rFonts w:cs="Times New Roman"/>
        </w:rPr>
        <w:t>go</w:t>
      </w:r>
      <w:r>
        <w:rPr>
          <w:rFonts w:cs="Times New Roman"/>
        </w:rPr>
        <w:t xml:space="preserve"> </w:t>
      </w:r>
      <w:r w:rsidRPr="008A7B5E">
        <w:rPr>
          <w:rFonts w:cs="Times New Roman"/>
        </w:rPr>
        <w:t xml:space="preserve">zgłoszenia budowy lub wykonania innych robót budowlanych niewymagających pozwolenia na budowę, wraz z podpisanym protokołem przekazania dokumentacji jak w § </w:t>
      </w:r>
      <w:r w:rsidR="006D0E2E" w:rsidRPr="008A7B5E">
        <w:rPr>
          <w:rFonts w:cs="Times New Roman"/>
        </w:rPr>
        <w:t>4</w:t>
      </w:r>
      <w:r w:rsidR="0035325B" w:rsidRPr="008A7B5E">
        <w:rPr>
          <w:rFonts w:cs="Times New Roman"/>
        </w:rPr>
        <w:t xml:space="preserve"> ust. </w:t>
      </w:r>
      <w:r w:rsidR="006D0E2E" w:rsidRPr="008A7B5E">
        <w:rPr>
          <w:rFonts w:cs="Times New Roman"/>
        </w:rPr>
        <w:t>4</w:t>
      </w:r>
      <w:r w:rsidR="0035325B" w:rsidRPr="008A7B5E">
        <w:rPr>
          <w:rFonts w:cs="Times New Roman"/>
        </w:rPr>
        <w:t>.</w:t>
      </w:r>
      <w:r w:rsidR="006D0E2E" w:rsidRPr="008A7B5E">
        <w:rPr>
          <w:rFonts w:cs="Times New Roman"/>
        </w:rPr>
        <w:t xml:space="preserve">  </w:t>
      </w:r>
    </w:p>
    <w:p w14:paraId="0D86F563" w14:textId="17ABD78B" w:rsidR="006D0E2E" w:rsidRDefault="004F7B9C" w:rsidP="000C4389">
      <w:pPr>
        <w:pStyle w:val="Standard"/>
        <w:numPr>
          <w:ilvl w:val="0"/>
          <w:numId w:val="27"/>
        </w:numPr>
        <w:jc w:val="both"/>
        <w:rPr>
          <w:rFonts w:cs="Times New Roman"/>
        </w:rPr>
      </w:pPr>
      <w:r w:rsidRPr="008A7B5E">
        <w:rPr>
          <w:rFonts w:cs="Times New Roman"/>
        </w:rPr>
        <w:t xml:space="preserve">30% po uzyskaniu przez Zamawiającego decyzji pozwolenia na budowę lub po potwierdzeniu przez właściwy organ </w:t>
      </w:r>
      <w:r w:rsidR="002604DA">
        <w:rPr>
          <w:rFonts w:cs="Times New Roman"/>
        </w:rPr>
        <w:t>administracji architektoniczno - budowlanej</w:t>
      </w:r>
      <w:r w:rsidRPr="008A7B5E">
        <w:rPr>
          <w:rFonts w:cs="Times New Roman"/>
        </w:rPr>
        <w:t xml:space="preserve"> braku sprzeciwu do zgłoszenia budowy lub wykonywania innych robót budowlanych niewymagających pozwolenia na budowę wraz z podpisanym protokołem odbioru końcowego, z zastrzeżeniem, iż zadanie, </w:t>
      </w:r>
      <w:r w:rsidR="00542887">
        <w:rPr>
          <w:rFonts w:cs="Times New Roman"/>
        </w:rPr>
        <w:br/>
      </w:r>
      <w:r w:rsidRPr="008A7B5E">
        <w:rPr>
          <w:rFonts w:cs="Times New Roman"/>
        </w:rPr>
        <w:t xml:space="preserve">o którym mowa w § 1 pkt </w:t>
      </w:r>
      <w:r w:rsidR="008A7B5E" w:rsidRPr="008A7B5E">
        <w:rPr>
          <w:rFonts w:cs="Times New Roman"/>
        </w:rPr>
        <w:t>10</w:t>
      </w:r>
      <w:r w:rsidRPr="008A7B5E">
        <w:rPr>
          <w:rFonts w:cs="Times New Roman"/>
        </w:rPr>
        <w:t xml:space="preserve"> będzie realizowane do zakończenia procesu inwestycyjnego.</w:t>
      </w:r>
    </w:p>
    <w:p w14:paraId="36789E1A" w14:textId="77777777" w:rsidR="006A75DF" w:rsidRPr="008A7B5E" w:rsidRDefault="006A75DF" w:rsidP="006A75DF">
      <w:pPr>
        <w:pStyle w:val="Standard"/>
        <w:jc w:val="both"/>
        <w:rPr>
          <w:rFonts w:cs="Times New Roman"/>
        </w:rPr>
      </w:pPr>
    </w:p>
    <w:p w14:paraId="7F2C8715" w14:textId="77777777" w:rsidR="00A519B1" w:rsidRPr="00E63956" w:rsidRDefault="00A519B1" w:rsidP="00A519B1">
      <w:pPr>
        <w:pStyle w:val="Standard"/>
        <w:jc w:val="center"/>
        <w:rPr>
          <w:rFonts w:cs="Times New Roman"/>
          <w:b/>
        </w:rPr>
      </w:pPr>
      <w:r w:rsidRPr="00E63956">
        <w:rPr>
          <w:rFonts w:cs="Times New Roman"/>
          <w:b/>
        </w:rPr>
        <w:t>§ 3</w:t>
      </w:r>
    </w:p>
    <w:p w14:paraId="6A4737B9" w14:textId="5B9F907A" w:rsidR="00A519B1" w:rsidRDefault="00A519B1" w:rsidP="00A519B1">
      <w:pPr>
        <w:pStyle w:val="Standard"/>
        <w:jc w:val="center"/>
        <w:rPr>
          <w:rFonts w:cs="Times New Roman"/>
          <w:b/>
        </w:rPr>
      </w:pPr>
      <w:r w:rsidRPr="00E63956">
        <w:rPr>
          <w:rFonts w:cs="Times New Roman"/>
          <w:b/>
        </w:rPr>
        <w:t>ROZLICZENIE I PŁATNOŚCI</w:t>
      </w:r>
    </w:p>
    <w:p w14:paraId="1376711D" w14:textId="77777777" w:rsidR="00BE5EE6" w:rsidRPr="00E63956" w:rsidRDefault="00BE5EE6" w:rsidP="00A519B1">
      <w:pPr>
        <w:pStyle w:val="Standard"/>
        <w:jc w:val="center"/>
        <w:rPr>
          <w:rFonts w:cs="Times New Roman"/>
          <w:b/>
        </w:rPr>
      </w:pPr>
    </w:p>
    <w:p w14:paraId="07A8B10D" w14:textId="06A49AB0" w:rsidR="00095A69" w:rsidRDefault="00F07EB2" w:rsidP="00F07EB2">
      <w:pPr>
        <w:pStyle w:val="Standard"/>
        <w:numPr>
          <w:ilvl w:val="0"/>
          <w:numId w:val="1"/>
        </w:numPr>
        <w:jc w:val="both"/>
        <w:rPr>
          <w:rFonts w:cs="Times New Roman"/>
          <w:bCs/>
        </w:rPr>
      </w:pPr>
      <w:r>
        <w:rPr>
          <w:rFonts w:cs="Times New Roman"/>
          <w:bCs/>
        </w:rPr>
        <w:t xml:space="preserve">Rozliczenie końcowe nastąpi fakturą końcową wystawioną po uzyskaniu przez Zamawiającego ostatecznej decyzji o pozwoleniu na budowę lub zaświadczenia o braku sprzeciwu do zgłoszenia budowy lub wykonywania innych robót budowlanych niewymagających pozwolenia na budowę oraz </w:t>
      </w:r>
      <w:r w:rsidR="00A45544">
        <w:rPr>
          <w:rFonts w:cs="Times New Roman"/>
          <w:bCs/>
        </w:rPr>
        <w:t>odbiorze końcowym.</w:t>
      </w:r>
    </w:p>
    <w:p w14:paraId="5A4778F5" w14:textId="1E09D1C1" w:rsidR="00A519B1" w:rsidRPr="00A45544" w:rsidRDefault="00A519B1" w:rsidP="00A45544">
      <w:pPr>
        <w:pStyle w:val="Standard"/>
        <w:numPr>
          <w:ilvl w:val="0"/>
          <w:numId w:val="1"/>
        </w:numPr>
        <w:jc w:val="both"/>
        <w:rPr>
          <w:rFonts w:cs="Times New Roman"/>
          <w:bCs/>
        </w:rPr>
      </w:pPr>
      <w:r w:rsidRPr="00A45544">
        <w:rPr>
          <w:rFonts w:cs="Times New Roman"/>
        </w:rPr>
        <w:t xml:space="preserve">Zapłata faktury </w:t>
      </w:r>
      <w:r w:rsidR="00A45544">
        <w:rPr>
          <w:rFonts w:cs="Times New Roman"/>
        </w:rPr>
        <w:t xml:space="preserve">częściowej i faktury końcowej </w:t>
      </w:r>
      <w:r w:rsidRPr="00A45544">
        <w:rPr>
          <w:rFonts w:cs="Times New Roman"/>
        </w:rPr>
        <w:t xml:space="preserve">nastąpi przelewem na rachunek Wykonawcy </w:t>
      </w:r>
      <w:r w:rsidR="00A45544">
        <w:rPr>
          <w:rFonts w:cs="Times New Roman"/>
        </w:rPr>
        <w:br/>
      </w:r>
      <w:r w:rsidRPr="00A45544">
        <w:rPr>
          <w:rFonts w:cs="Times New Roman"/>
        </w:rPr>
        <w:t>w terminie 30 dni od daty przekazania Zamawiającemu prawidłowo wystawionej faktury VAT wraz z odpowiednimi protokołami odbioru</w:t>
      </w:r>
      <w:r w:rsidR="00A45544">
        <w:rPr>
          <w:rFonts w:cs="Times New Roman"/>
        </w:rPr>
        <w:t xml:space="preserve"> </w:t>
      </w:r>
      <w:r w:rsidRPr="00A45544">
        <w:rPr>
          <w:rFonts w:cs="Times New Roman"/>
        </w:rPr>
        <w:t>i innymi dokumentami wymaganymi prawem budowlanym i niniejszą umową.</w:t>
      </w:r>
    </w:p>
    <w:p w14:paraId="02F82E3E" w14:textId="77777777" w:rsidR="00A519B1" w:rsidRPr="00A45544" w:rsidRDefault="00A519B1" w:rsidP="00A45544">
      <w:pPr>
        <w:pStyle w:val="Standard"/>
        <w:numPr>
          <w:ilvl w:val="0"/>
          <w:numId w:val="1"/>
        </w:numPr>
        <w:jc w:val="both"/>
        <w:rPr>
          <w:rFonts w:cs="Times New Roman"/>
          <w:bCs/>
        </w:rPr>
      </w:pPr>
      <w:r w:rsidRPr="00A45544">
        <w:rPr>
          <w:rFonts w:eastAsia="Verdana" w:cs="Times New Roman"/>
          <w:bCs/>
        </w:rPr>
        <w:t xml:space="preserve">Zamawiający dopuszcza złożenie faktury VAT w formie: </w:t>
      </w:r>
    </w:p>
    <w:p w14:paraId="0612AED5" w14:textId="1BC4AA0E" w:rsidR="00A519B1" w:rsidRPr="00E63956" w:rsidRDefault="00A45544" w:rsidP="00A519B1">
      <w:pPr>
        <w:tabs>
          <w:tab w:val="left" w:pos="142"/>
          <w:tab w:val="left" w:pos="252"/>
          <w:tab w:val="left" w:pos="284"/>
          <w:tab w:val="left" w:pos="1134"/>
        </w:tabs>
        <w:ind w:left="284" w:hanging="284"/>
        <w:jc w:val="both"/>
        <w:rPr>
          <w:rFonts w:eastAsia="Verdana" w:cs="Times New Roman"/>
          <w:bCs/>
        </w:rPr>
      </w:pPr>
      <w:r>
        <w:rPr>
          <w:rFonts w:eastAsia="Verdana" w:cs="Times New Roman"/>
          <w:bCs/>
        </w:rPr>
        <w:tab/>
      </w:r>
      <w:r>
        <w:rPr>
          <w:rFonts w:eastAsia="Verdana" w:cs="Times New Roman"/>
          <w:bCs/>
        </w:rPr>
        <w:tab/>
      </w:r>
      <w:r w:rsidR="00A519B1" w:rsidRPr="00E63956">
        <w:rPr>
          <w:rFonts w:eastAsia="Verdana" w:cs="Times New Roman"/>
          <w:bCs/>
        </w:rPr>
        <w:tab/>
      </w:r>
      <w:r>
        <w:rPr>
          <w:rFonts w:eastAsia="Verdana" w:cs="Times New Roman"/>
          <w:bCs/>
        </w:rPr>
        <w:t xml:space="preserve">       </w:t>
      </w:r>
      <w:r w:rsidR="00A519B1" w:rsidRPr="00E63956">
        <w:rPr>
          <w:rFonts w:eastAsia="Verdana" w:cs="Times New Roman"/>
          <w:bCs/>
        </w:rPr>
        <w:t>- papierowej (oryginału)</w:t>
      </w:r>
    </w:p>
    <w:p w14:paraId="15C9DE9A" w14:textId="0C275CCB" w:rsidR="00A519B1" w:rsidRPr="00E63956" w:rsidRDefault="00A519B1" w:rsidP="00A519B1">
      <w:pPr>
        <w:tabs>
          <w:tab w:val="left" w:pos="142"/>
          <w:tab w:val="left" w:pos="252"/>
          <w:tab w:val="left" w:pos="284"/>
          <w:tab w:val="left" w:pos="1134"/>
        </w:tabs>
        <w:ind w:left="284" w:hanging="284"/>
        <w:jc w:val="both"/>
        <w:rPr>
          <w:rFonts w:eastAsia="Verdana" w:cs="Times New Roman"/>
          <w:bCs/>
        </w:rPr>
      </w:pPr>
      <w:r w:rsidRPr="00E63956">
        <w:rPr>
          <w:rFonts w:eastAsia="Verdana" w:cs="Times New Roman"/>
          <w:bCs/>
        </w:rPr>
        <w:lastRenderedPageBreak/>
        <w:tab/>
        <w:t xml:space="preserve"> </w:t>
      </w:r>
      <w:r w:rsidRPr="00E63956">
        <w:rPr>
          <w:rFonts w:eastAsia="Verdana" w:cs="Times New Roman"/>
          <w:bCs/>
        </w:rPr>
        <w:tab/>
      </w:r>
      <w:r w:rsidR="00A45544">
        <w:rPr>
          <w:rFonts w:eastAsia="Verdana" w:cs="Times New Roman"/>
          <w:bCs/>
        </w:rPr>
        <w:t xml:space="preserve">       </w:t>
      </w:r>
      <w:r w:rsidRPr="00E63956">
        <w:rPr>
          <w:rFonts w:eastAsia="Verdana" w:cs="Times New Roman"/>
          <w:bCs/>
        </w:rPr>
        <w:t>lub</w:t>
      </w:r>
    </w:p>
    <w:p w14:paraId="7C6D6D69" w14:textId="6F9F750F" w:rsidR="00A519B1" w:rsidRDefault="00A519B1" w:rsidP="00A519B1">
      <w:pPr>
        <w:tabs>
          <w:tab w:val="left" w:pos="142"/>
          <w:tab w:val="left" w:pos="252"/>
          <w:tab w:val="left" w:pos="284"/>
          <w:tab w:val="left" w:pos="1134"/>
        </w:tabs>
        <w:ind w:left="284" w:hanging="284"/>
        <w:jc w:val="both"/>
        <w:rPr>
          <w:rFonts w:eastAsia="Verdana" w:cs="Times New Roman"/>
          <w:bCs/>
        </w:rPr>
      </w:pPr>
      <w:r w:rsidRPr="00E63956">
        <w:rPr>
          <w:rFonts w:eastAsia="Verdana" w:cs="Times New Roman"/>
          <w:bCs/>
        </w:rPr>
        <w:tab/>
      </w:r>
      <w:r w:rsidRPr="00E63956">
        <w:rPr>
          <w:rFonts w:eastAsia="Verdana" w:cs="Times New Roman"/>
          <w:bCs/>
        </w:rPr>
        <w:tab/>
      </w:r>
      <w:r w:rsidR="00A45544">
        <w:rPr>
          <w:rFonts w:eastAsia="Verdana" w:cs="Times New Roman"/>
          <w:bCs/>
        </w:rPr>
        <w:t xml:space="preserve">      </w:t>
      </w:r>
      <w:r w:rsidRPr="00E63956">
        <w:rPr>
          <w:rFonts w:eastAsia="Verdana" w:cs="Times New Roman"/>
          <w:bCs/>
        </w:rPr>
        <w:t>-</w:t>
      </w:r>
      <w:r w:rsidR="00A45544">
        <w:rPr>
          <w:rFonts w:eastAsia="Verdana" w:cs="Times New Roman"/>
          <w:bCs/>
        </w:rPr>
        <w:t xml:space="preserve"> </w:t>
      </w:r>
      <w:r w:rsidRPr="00E63956">
        <w:rPr>
          <w:rFonts w:eastAsia="Verdana" w:cs="Times New Roman"/>
          <w:bCs/>
        </w:rPr>
        <w:t xml:space="preserve">ustrukturyzowanego dokumentu elektronicznego, złożonego za pośrednictwem Platformy </w:t>
      </w:r>
      <w:r w:rsidR="00A45544">
        <w:rPr>
          <w:rFonts w:eastAsia="Verdana" w:cs="Times New Roman"/>
          <w:bCs/>
        </w:rPr>
        <w:br/>
        <w:t xml:space="preserve">     </w:t>
      </w:r>
      <w:r w:rsidRPr="00E63956">
        <w:rPr>
          <w:rFonts w:eastAsia="Verdana" w:cs="Times New Roman"/>
          <w:bCs/>
        </w:rPr>
        <w:t xml:space="preserve">Elektronicznego Fakturowania, zwanej dalej PEF, zgodnie z ustawą o elektronicznym </w:t>
      </w:r>
      <w:r w:rsidR="00A45544">
        <w:rPr>
          <w:rFonts w:eastAsia="Verdana" w:cs="Times New Roman"/>
          <w:bCs/>
        </w:rPr>
        <w:br/>
        <w:t xml:space="preserve">     </w:t>
      </w:r>
      <w:r w:rsidRPr="00E63956">
        <w:rPr>
          <w:rFonts w:eastAsia="Verdana" w:cs="Times New Roman"/>
          <w:bCs/>
        </w:rPr>
        <w:t xml:space="preserve">fakturowaniu w zamówieniach publicznych, koncesjach na roboty budowlane lub usługi oraz </w:t>
      </w:r>
      <w:r w:rsidR="00A45544">
        <w:rPr>
          <w:rFonts w:eastAsia="Verdana" w:cs="Times New Roman"/>
          <w:bCs/>
        </w:rPr>
        <w:br/>
        <w:t xml:space="preserve">     </w:t>
      </w:r>
      <w:r w:rsidRPr="00E63956">
        <w:rPr>
          <w:rFonts w:eastAsia="Verdana" w:cs="Times New Roman"/>
          <w:bCs/>
        </w:rPr>
        <w:t xml:space="preserve">partnerstwie publiczno - prywatnym z 9 listopada 2018 r. (Dz. U. 2020 poz. 1666 z </w:t>
      </w:r>
      <w:proofErr w:type="spellStart"/>
      <w:r w:rsidRPr="00E63956">
        <w:rPr>
          <w:rFonts w:eastAsia="Verdana" w:cs="Times New Roman"/>
          <w:bCs/>
        </w:rPr>
        <w:t>późn</w:t>
      </w:r>
      <w:proofErr w:type="spellEnd"/>
      <w:r w:rsidRPr="00E63956">
        <w:rPr>
          <w:rFonts w:eastAsia="Verdana" w:cs="Times New Roman"/>
          <w:bCs/>
        </w:rPr>
        <w:t>. zm.)</w:t>
      </w:r>
      <w:r w:rsidR="00A45544">
        <w:rPr>
          <w:rFonts w:eastAsia="Verdana" w:cs="Times New Roman"/>
          <w:bCs/>
        </w:rPr>
        <w:t>.</w:t>
      </w:r>
    </w:p>
    <w:p w14:paraId="0D0B3DEF" w14:textId="6BFB0358" w:rsidR="00A519B1" w:rsidRDefault="00A45544" w:rsidP="00A45544">
      <w:pPr>
        <w:tabs>
          <w:tab w:val="left" w:pos="142"/>
          <w:tab w:val="left" w:pos="252"/>
          <w:tab w:val="left" w:pos="284"/>
          <w:tab w:val="left" w:pos="1134"/>
        </w:tabs>
        <w:ind w:left="284" w:hanging="284"/>
        <w:jc w:val="both"/>
        <w:rPr>
          <w:rFonts w:eastAsia="Verdana" w:cs="Times New Roman"/>
          <w:bCs/>
        </w:rPr>
      </w:pPr>
      <w:r>
        <w:rPr>
          <w:rFonts w:eastAsia="Verdana" w:cs="Times New Roman"/>
          <w:bCs/>
        </w:rPr>
        <w:t xml:space="preserve">     4. </w:t>
      </w:r>
      <w:r w:rsidR="00A519B1" w:rsidRPr="00E63956">
        <w:rPr>
          <w:rFonts w:eastAsia="Verdana" w:cs="Times New Roman"/>
          <w:bCs/>
        </w:rPr>
        <w:t xml:space="preserve">Zamawiający nie dopuszcza przesyłania innych ustrukturyzowanych dokumentów </w:t>
      </w:r>
      <w:r>
        <w:rPr>
          <w:rFonts w:eastAsia="Verdana" w:cs="Times New Roman"/>
          <w:bCs/>
        </w:rPr>
        <w:br/>
        <w:t xml:space="preserve">     </w:t>
      </w:r>
      <w:r w:rsidR="00A519B1" w:rsidRPr="00E63956">
        <w:rPr>
          <w:rFonts w:eastAsia="Verdana" w:cs="Times New Roman"/>
          <w:bCs/>
        </w:rPr>
        <w:t>elektronicznych, z wyjątkiem faktur.</w:t>
      </w:r>
    </w:p>
    <w:p w14:paraId="3BBD769A" w14:textId="77777777" w:rsidR="00A45544" w:rsidRDefault="00A45544" w:rsidP="00A45544">
      <w:pPr>
        <w:tabs>
          <w:tab w:val="left" w:pos="142"/>
          <w:tab w:val="left" w:pos="252"/>
          <w:tab w:val="left" w:pos="284"/>
          <w:tab w:val="left" w:pos="1134"/>
        </w:tabs>
        <w:ind w:left="284" w:hanging="284"/>
        <w:jc w:val="both"/>
        <w:rPr>
          <w:rFonts w:eastAsia="Verdana" w:cs="Times New Roman"/>
          <w:bCs/>
        </w:rPr>
      </w:pPr>
      <w:r>
        <w:rPr>
          <w:rFonts w:eastAsia="Verdana" w:cs="Times New Roman"/>
          <w:bCs/>
        </w:rPr>
        <w:t xml:space="preserve">     5. </w:t>
      </w:r>
      <w:r w:rsidR="00A519B1" w:rsidRPr="00A45544">
        <w:rPr>
          <w:rFonts w:eastAsia="Verdana" w:cs="Times New Roman"/>
          <w:bCs/>
        </w:rPr>
        <w:t xml:space="preserve">Zamawiający zobowiązuje się dokonać zapłaty należności za zrealizowany przedmiot umowy, </w:t>
      </w:r>
      <w:r w:rsidR="00A519B1" w:rsidRPr="00A45544">
        <w:rPr>
          <w:rFonts w:eastAsia="Verdana" w:cs="Times New Roman"/>
          <w:bCs/>
        </w:rPr>
        <w:br/>
      </w:r>
      <w:r>
        <w:rPr>
          <w:rFonts w:eastAsia="Verdana" w:cs="Times New Roman"/>
          <w:bCs/>
        </w:rPr>
        <w:t xml:space="preserve">     </w:t>
      </w:r>
      <w:r w:rsidR="00A519B1" w:rsidRPr="00A45544">
        <w:rPr>
          <w:rFonts w:eastAsia="Verdana" w:cs="Times New Roman"/>
          <w:bCs/>
        </w:rPr>
        <w:t xml:space="preserve">w terminie 30 dni od: </w:t>
      </w:r>
    </w:p>
    <w:p w14:paraId="3ECBB61F" w14:textId="77777777" w:rsidR="00A45544" w:rsidRDefault="00A45544" w:rsidP="00A45544">
      <w:pPr>
        <w:tabs>
          <w:tab w:val="left" w:pos="142"/>
          <w:tab w:val="left" w:pos="252"/>
          <w:tab w:val="left" w:pos="284"/>
          <w:tab w:val="left" w:pos="1134"/>
        </w:tabs>
        <w:ind w:left="284" w:hanging="284"/>
        <w:jc w:val="both"/>
        <w:rPr>
          <w:rFonts w:eastAsia="Verdana" w:cs="Times New Roman"/>
          <w:bCs/>
        </w:rPr>
      </w:pPr>
      <w:r>
        <w:rPr>
          <w:rFonts w:eastAsia="Verdana" w:cs="Times New Roman"/>
          <w:bCs/>
        </w:rPr>
        <w:t xml:space="preserve">          </w:t>
      </w:r>
      <w:r w:rsidR="00A519B1" w:rsidRPr="00A45544">
        <w:rPr>
          <w:rFonts w:eastAsia="Verdana" w:cs="Times New Roman"/>
          <w:bCs/>
        </w:rPr>
        <w:t>- daty doręczenia do siedziby oryginału prawidłowo wystawionej faktury VAT</w:t>
      </w:r>
      <w:r>
        <w:rPr>
          <w:rFonts w:eastAsia="Verdana" w:cs="Times New Roman"/>
          <w:bCs/>
        </w:rPr>
        <w:t xml:space="preserve"> </w:t>
      </w:r>
    </w:p>
    <w:p w14:paraId="3F3451BA" w14:textId="69209DAA" w:rsidR="00A519B1" w:rsidRPr="00E63956" w:rsidRDefault="00A45544" w:rsidP="00A45544">
      <w:pPr>
        <w:tabs>
          <w:tab w:val="left" w:pos="142"/>
          <w:tab w:val="left" w:pos="252"/>
          <w:tab w:val="left" w:pos="284"/>
          <w:tab w:val="left" w:pos="1134"/>
        </w:tabs>
        <w:ind w:left="284" w:hanging="284"/>
        <w:jc w:val="both"/>
        <w:rPr>
          <w:rFonts w:eastAsia="Verdana" w:cs="Times New Roman"/>
          <w:bCs/>
        </w:rPr>
      </w:pPr>
      <w:r>
        <w:rPr>
          <w:rFonts w:eastAsia="Verdana" w:cs="Times New Roman"/>
          <w:bCs/>
        </w:rPr>
        <w:t xml:space="preserve">          </w:t>
      </w:r>
      <w:r w:rsidR="00A519B1" w:rsidRPr="00E63956">
        <w:rPr>
          <w:rFonts w:eastAsia="Verdana" w:cs="Times New Roman"/>
          <w:bCs/>
        </w:rPr>
        <w:t>lub</w:t>
      </w:r>
    </w:p>
    <w:p w14:paraId="553025D0" w14:textId="0EB62170" w:rsidR="00A519B1" w:rsidRDefault="00A519B1" w:rsidP="00A519B1">
      <w:pPr>
        <w:tabs>
          <w:tab w:val="left" w:pos="142"/>
          <w:tab w:val="left" w:pos="252"/>
          <w:tab w:val="left" w:pos="284"/>
          <w:tab w:val="left" w:pos="1134"/>
        </w:tabs>
        <w:ind w:left="284" w:hanging="284"/>
        <w:jc w:val="both"/>
        <w:rPr>
          <w:rFonts w:eastAsia="Verdana" w:cs="Times New Roman"/>
          <w:bCs/>
        </w:rPr>
      </w:pPr>
      <w:r w:rsidRPr="00E63956">
        <w:rPr>
          <w:rFonts w:eastAsia="Verdana" w:cs="Times New Roman"/>
          <w:bCs/>
        </w:rPr>
        <w:tab/>
      </w:r>
      <w:r w:rsidRPr="00E63956">
        <w:rPr>
          <w:rFonts w:eastAsia="Verdana" w:cs="Times New Roman"/>
          <w:bCs/>
        </w:rPr>
        <w:tab/>
      </w:r>
      <w:r w:rsidR="00A45544">
        <w:rPr>
          <w:rFonts w:eastAsia="Verdana" w:cs="Times New Roman"/>
          <w:bCs/>
        </w:rPr>
        <w:t xml:space="preserve">     </w:t>
      </w:r>
      <w:r w:rsidRPr="00E63956">
        <w:rPr>
          <w:rFonts w:eastAsia="Verdana" w:cs="Times New Roman"/>
          <w:bCs/>
        </w:rPr>
        <w:t>- daty przesłania ustrukturyzowanej faktury elektronicznej za pośrednictwem PEF</w:t>
      </w:r>
      <w:r w:rsidR="00A45544">
        <w:rPr>
          <w:rFonts w:eastAsia="Verdana" w:cs="Times New Roman"/>
          <w:bCs/>
        </w:rPr>
        <w:t>.</w:t>
      </w:r>
    </w:p>
    <w:p w14:paraId="332773DB" w14:textId="7A3F6767" w:rsidR="00A519B1" w:rsidRPr="00FE1E87" w:rsidRDefault="00A45544" w:rsidP="00A45544">
      <w:pPr>
        <w:tabs>
          <w:tab w:val="left" w:pos="142"/>
          <w:tab w:val="left" w:pos="252"/>
          <w:tab w:val="left" w:pos="284"/>
          <w:tab w:val="left" w:pos="1134"/>
        </w:tabs>
        <w:ind w:left="284" w:hanging="284"/>
        <w:jc w:val="both"/>
        <w:rPr>
          <w:rFonts w:eastAsia="Verdana" w:cs="Times New Roman"/>
          <w:b/>
        </w:rPr>
      </w:pPr>
      <w:r>
        <w:rPr>
          <w:rFonts w:eastAsia="Verdana" w:cs="Times New Roman"/>
          <w:bCs/>
        </w:rPr>
        <w:t xml:space="preserve">     6. Z</w:t>
      </w:r>
      <w:r w:rsidR="00A519B1" w:rsidRPr="00E63956">
        <w:rPr>
          <w:rFonts w:eastAsia="Verdana" w:cs="Times New Roman"/>
          <w:bCs/>
        </w:rPr>
        <w:t>amawiający informuje</w:t>
      </w:r>
      <w:r w:rsidR="00A519B1" w:rsidRPr="00FE1E87">
        <w:rPr>
          <w:rFonts w:eastAsia="Verdana" w:cs="Times New Roman"/>
          <w:bCs/>
        </w:rPr>
        <w:t xml:space="preserve">, że identyfikatorem PEPPOL / adresem PEF Zamawiającego, który </w:t>
      </w:r>
      <w:r w:rsidRPr="00FE1E87">
        <w:rPr>
          <w:rFonts w:eastAsia="Verdana" w:cs="Times New Roman"/>
          <w:bCs/>
        </w:rPr>
        <w:br/>
        <w:t xml:space="preserve">     </w:t>
      </w:r>
      <w:r w:rsidR="00A519B1" w:rsidRPr="00FE1E87">
        <w:rPr>
          <w:rFonts w:eastAsia="Verdana" w:cs="Times New Roman"/>
          <w:bCs/>
        </w:rPr>
        <w:t xml:space="preserve">pozwoli na złożenie ustrukturyzowanej faktury elektronicznej jest </w:t>
      </w:r>
      <w:r w:rsidR="00A519B1" w:rsidRPr="00FE1E87">
        <w:rPr>
          <w:rFonts w:eastAsia="Verdana" w:cs="Times New Roman"/>
          <w:b/>
          <w:bCs/>
        </w:rPr>
        <w:t>NIP</w:t>
      </w:r>
      <w:r w:rsidR="00A519B1" w:rsidRPr="00FE1E87">
        <w:rPr>
          <w:rFonts w:eastAsia="Verdana" w:cs="Times New Roman"/>
          <w:bCs/>
        </w:rPr>
        <w:t xml:space="preserve">: </w:t>
      </w:r>
      <w:r w:rsidR="00A519B1" w:rsidRPr="00FE1E87">
        <w:rPr>
          <w:rFonts w:eastAsia="Verdana" w:cs="Times New Roman"/>
          <w:b/>
        </w:rPr>
        <w:t>872-223-07-42.</w:t>
      </w:r>
    </w:p>
    <w:p w14:paraId="0B94637E" w14:textId="01D9A99A" w:rsidR="00A519B1" w:rsidRPr="00FE1E87" w:rsidRDefault="00A45544" w:rsidP="00BE5EE6">
      <w:pPr>
        <w:tabs>
          <w:tab w:val="left" w:pos="142"/>
          <w:tab w:val="left" w:pos="252"/>
          <w:tab w:val="left" w:pos="284"/>
          <w:tab w:val="left" w:pos="1134"/>
        </w:tabs>
        <w:ind w:left="284" w:hanging="284"/>
        <w:jc w:val="both"/>
        <w:rPr>
          <w:rFonts w:cs="Times New Roman"/>
        </w:rPr>
      </w:pPr>
      <w:r w:rsidRPr="00FE1E87">
        <w:rPr>
          <w:rFonts w:eastAsia="Verdana" w:cs="Times New Roman"/>
          <w:bCs/>
        </w:rPr>
        <w:t xml:space="preserve">     7. </w:t>
      </w:r>
      <w:r w:rsidR="00A519B1" w:rsidRPr="00FE1E87">
        <w:rPr>
          <w:rFonts w:cs="Times New Roman"/>
        </w:rPr>
        <w:t xml:space="preserve">Wykonawca oświadcza, że jest/ </w:t>
      </w:r>
      <w:r w:rsidR="00A519B1" w:rsidRPr="00FE1E87">
        <w:rPr>
          <w:rFonts w:cs="Times New Roman"/>
          <w:strike/>
        </w:rPr>
        <w:t>nie</w:t>
      </w:r>
      <w:r w:rsidR="00A519B1" w:rsidRPr="00FE1E87">
        <w:rPr>
          <w:rFonts w:cs="Times New Roman"/>
        </w:rPr>
        <w:t xml:space="preserve">  jest płatnikiem VAT nr …………………………….</w:t>
      </w:r>
    </w:p>
    <w:p w14:paraId="56B97E76" w14:textId="6C86B65C" w:rsidR="00A519B1" w:rsidRPr="00BE5EE6" w:rsidRDefault="00BE5EE6" w:rsidP="00BE5EE6">
      <w:pPr>
        <w:tabs>
          <w:tab w:val="left" w:pos="142"/>
          <w:tab w:val="left" w:pos="252"/>
          <w:tab w:val="left" w:pos="284"/>
          <w:tab w:val="left" w:pos="1134"/>
        </w:tabs>
        <w:ind w:left="284" w:hanging="284"/>
        <w:jc w:val="both"/>
        <w:rPr>
          <w:rFonts w:eastAsia="Verdana" w:cs="Times New Roman"/>
          <w:bCs/>
        </w:rPr>
      </w:pPr>
      <w:r>
        <w:rPr>
          <w:rFonts w:cs="Times New Roman"/>
        </w:rPr>
        <w:t xml:space="preserve">     8. </w:t>
      </w:r>
      <w:r w:rsidR="00A519B1" w:rsidRPr="00BE5EE6">
        <w:rPr>
          <w:rFonts w:eastAsia="Verdana" w:cs="Times New Roman"/>
        </w:rPr>
        <w:t>Wykonawca powiadomi</w:t>
      </w:r>
      <w:r w:rsidR="00A519B1" w:rsidRPr="00E63956">
        <w:rPr>
          <w:rFonts w:eastAsia="Verdana" w:cs="Times New Roman"/>
          <w:bCs/>
        </w:rPr>
        <w:t xml:space="preserve"> Zamawiającego o przesłaniu ustrukturyzowanej faktury elektronicznej na </w:t>
      </w:r>
      <w:r>
        <w:rPr>
          <w:rFonts w:eastAsia="Verdana" w:cs="Times New Roman"/>
          <w:bCs/>
        </w:rPr>
        <w:br/>
        <w:t xml:space="preserve">    </w:t>
      </w:r>
      <w:r w:rsidR="00A519B1" w:rsidRPr="00E63956">
        <w:rPr>
          <w:rFonts w:eastAsia="Verdana" w:cs="Times New Roman"/>
          <w:bCs/>
        </w:rPr>
        <w:t xml:space="preserve">Platformę Elektronicznego Fakturowania w dniu przesłania faktury. Powiadomienie o przesłaniu </w:t>
      </w:r>
      <w:r>
        <w:rPr>
          <w:rFonts w:eastAsia="Verdana" w:cs="Times New Roman"/>
          <w:bCs/>
        </w:rPr>
        <w:br/>
        <w:t xml:space="preserve">    </w:t>
      </w:r>
      <w:r w:rsidR="00A519B1" w:rsidRPr="00BE5EE6">
        <w:rPr>
          <w:rFonts w:eastAsia="Verdana" w:cs="Times New Roman"/>
          <w:bCs/>
        </w:rPr>
        <w:t xml:space="preserve">ustrukturyzowanej faktury elektronicznej zostanie przesłane na adres </w:t>
      </w:r>
      <w:r w:rsidR="00EA21E8" w:rsidRPr="00F36592">
        <w:rPr>
          <w:rFonts w:eastAsia="Verdana" w:cs="Times New Roman"/>
          <w:bCs/>
        </w:rPr>
        <w:t>umdebica@umdebica.pl</w:t>
      </w:r>
    </w:p>
    <w:p w14:paraId="25355CB8" w14:textId="6057B498" w:rsidR="00A519B1" w:rsidRDefault="00BE5EE6" w:rsidP="00BE5EE6">
      <w:pPr>
        <w:tabs>
          <w:tab w:val="left" w:pos="142"/>
          <w:tab w:val="left" w:pos="252"/>
          <w:tab w:val="left" w:pos="284"/>
          <w:tab w:val="left" w:pos="1134"/>
        </w:tabs>
        <w:ind w:left="284" w:hanging="284"/>
        <w:jc w:val="both"/>
        <w:rPr>
          <w:rFonts w:cs="Times New Roman"/>
          <w:bCs/>
        </w:rPr>
      </w:pPr>
      <w:r w:rsidRPr="00BE5EE6">
        <w:rPr>
          <w:rFonts w:eastAsia="Verdana" w:cs="Times New Roman"/>
          <w:bCs/>
        </w:rPr>
        <w:t xml:space="preserve">     9. </w:t>
      </w:r>
      <w:r w:rsidR="00A519B1" w:rsidRPr="00BE5EE6">
        <w:rPr>
          <w:rFonts w:cs="Times New Roman"/>
          <w:bCs/>
        </w:rPr>
        <w:t>Brokerem</w:t>
      </w:r>
      <w:r w:rsidR="002B3DD4">
        <w:rPr>
          <w:rFonts w:cs="Times New Roman"/>
          <w:bCs/>
        </w:rPr>
        <w:t xml:space="preserve"> Platformy Elektronicznego Fakturowania</w:t>
      </w:r>
      <w:r w:rsidR="00A519B1" w:rsidRPr="00BE5EE6">
        <w:rPr>
          <w:rFonts w:cs="Times New Roman"/>
          <w:bCs/>
        </w:rPr>
        <w:t xml:space="preserve"> Zamawiającego jest </w:t>
      </w:r>
      <w:proofErr w:type="spellStart"/>
      <w:r w:rsidR="00A519B1" w:rsidRPr="00BE5EE6">
        <w:rPr>
          <w:rFonts w:cs="Times New Roman"/>
          <w:bCs/>
        </w:rPr>
        <w:t>PEFexpert</w:t>
      </w:r>
      <w:proofErr w:type="spellEnd"/>
      <w:r w:rsidR="00A519B1" w:rsidRPr="00BE5EE6">
        <w:rPr>
          <w:rFonts w:cs="Times New Roman"/>
          <w:bCs/>
        </w:rPr>
        <w:t>.</w:t>
      </w:r>
    </w:p>
    <w:p w14:paraId="0B32CF3F" w14:textId="3B267BBC" w:rsidR="00A519B1" w:rsidRDefault="00BE5EE6" w:rsidP="00BE5EE6">
      <w:pPr>
        <w:tabs>
          <w:tab w:val="left" w:pos="142"/>
          <w:tab w:val="left" w:pos="252"/>
          <w:tab w:val="left" w:pos="284"/>
          <w:tab w:val="left" w:pos="1134"/>
        </w:tabs>
        <w:ind w:left="284" w:hanging="284"/>
        <w:jc w:val="both"/>
        <w:rPr>
          <w:rFonts w:cs="Times New Roman"/>
        </w:rPr>
      </w:pPr>
      <w:r>
        <w:rPr>
          <w:rFonts w:cs="Times New Roman"/>
          <w:bCs/>
        </w:rPr>
        <w:t xml:space="preserve">   10. </w:t>
      </w:r>
      <w:r w:rsidR="00A519B1" w:rsidRPr="00BE5EE6">
        <w:rPr>
          <w:rFonts w:cs="Times New Roman"/>
          <w:bCs/>
        </w:rPr>
        <w:t>Faktury należy</w:t>
      </w:r>
      <w:r w:rsidR="00A519B1" w:rsidRPr="00E63956">
        <w:rPr>
          <w:rFonts w:cs="Times New Roman"/>
        </w:rPr>
        <w:t xml:space="preserve"> dostarczyć wraz z odpowiednimi protokołami odbioru i innymi dokumentami </w:t>
      </w:r>
      <w:r>
        <w:rPr>
          <w:rFonts w:cs="Times New Roman"/>
        </w:rPr>
        <w:br/>
        <w:t xml:space="preserve">     </w:t>
      </w:r>
      <w:r w:rsidR="00A519B1" w:rsidRPr="00E63956">
        <w:rPr>
          <w:rFonts w:cs="Times New Roman"/>
        </w:rPr>
        <w:t>wymaganymi prawem budowlanym i niniejszą umową.</w:t>
      </w:r>
    </w:p>
    <w:p w14:paraId="3745538B" w14:textId="3FB1C93D" w:rsidR="00A519B1" w:rsidRPr="00BE5EE6" w:rsidRDefault="00BE5EE6" w:rsidP="00BE5EE6">
      <w:pPr>
        <w:tabs>
          <w:tab w:val="left" w:pos="142"/>
          <w:tab w:val="left" w:pos="252"/>
          <w:tab w:val="left" w:pos="284"/>
          <w:tab w:val="left" w:pos="1134"/>
        </w:tabs>
        <w:ind w:left="284" w:hanging="284"/>
        <w:jc w:val="both"/>
        <w:rPr>
          <w:rFonts w:eastAsia="Verdana" w:cs="Times New Roman"/>
          <w:bCs/>
        </w:rPr>
      </w:pPr>
      <w:r>
        <w:rPr>
          <w:rFonts w:cs="Times New Roman"/>
        </w:rPr>
        <w:t xml:space="preserve">   11. </w:t>
      </w:r>
      <w:r w:rsidR="00A519B1" w:rsidRPr="00E63956">
        <w:rPr>
          <w:rFonts w:cs="Times New Roman"/>
        </w:rPr>
        <w:t>Zapłata zostanie dokonana przelewem na rachunek bankowy Wykonawcy o numerze:</w:t>
      </w:r>
      <w:r w:rsidR="00A519B1" w:rsidRPr="00E63956">
        <w:rPr>
          <w:rFonts w:cs="Times New Roman"/>
          <w:bCs/>
        </w:rPr>
        <w:t xml:space="preserve"> </w:t>
      </w:r>
    </w:p>
    <w:p w14:paraId="79A2C30D" w14:textId="28EA4B08" w:rsidR="00A519B1" w:rsidRDefault="00BE5EE6" w:rsidP="00A519B1">
      <w:pPr>
        <w:widowControl/>
        <w:suppressAutoHyphens w:val="0"/>
        <w:ind w:left="284"/>
        <w:jc w:val="both"/>
        <w:textAlignment w:val="auto"/>
        <w:rPr>
          <w:rFonts w:cs="Times New Roman"/>
          <w:bCs/>
        </w:rPr>
      </w:pPr>
      <w:r>
        <w:rPr>
          <w:rFonts w:cs="Times New Roman"/>
          <w:bCs/>
        </w:rPr>
        <w:t xml:space="preserve">     </w:t>
      </w:r>
      <w:r w:rsidR="00A519B1" w:rsidRPr="00E63956">
        <w:rPr>
          <w:rFonts w:cs="Times New Roman"/>
          <w:bCs/>
        </w:rPr>
        <w:t>…………………………………………………………………………………………………</w:t>
      </w:r>
    </w:p>
    <w:p w14:paraId="7421B577" w14:textId="4C562489" w:rsidR="00A519B1" w:rsidRDefault="00BE5EE6" w:rsidP="00BE5EE6">
      <w:pPr>
        <w:widowControl/>
        <w:suppressAutoHyphens w:val="0"/>
        <w:jc w:val="both"/>
        <w:textAlignment w:val="auto"/>
        <w:rPr>
          <w:rFonts w:cs="Times New Roman"/>
        </w:rPr>
      </w:pPr>
      <w:r>
        <w:rPr>
          <w:rFonts w:cs="Times New Roman"/>
          <w:bCs/>
        </w:rPr>
        <w:t xml:space="preserve">   12.</w:t>
      </w:r>
      <w:r w:rsidR="00A519B1" w:rsidRPr="00E63956">
        <w:rPr>
          <w:rFonts w:cs="Times New Roman"/>
        </w:rPr>
        <w:t xml:space="preserve"> Za dzień zapłaty uznaje się dzień obciążenia rachunku Zamawiającego. </w:t>
      </w:r>
    </w:p>
    <w:p w14:paraId="2631E49F" w14:textId="77777777" w:rsidR="00A519B1" w:rsidRPr="00E63956" w:rsidRDefault="00A519B1" w:rsidP="00A519B1">
      <w:pPr>
        <w:pStyle w:val="Standard"/>
        <w:jc w:val="center"/>
        <w:rPr>
          <w:rFonts w:cs="Times New Roman"/>
          <w:b/>
        </w:rPr>
      </w:pPr>
      <w:r w:rsidRPr="00E63956">
        <w:rPr>
          <w:rFonts w:cs="Times New Roman"/>
          <w:b/>
        </w:rPr>
        <w:t>§ 4</w:t>
      </w:r>
    </w:p>
    <w:p w14:paraId="631C8186" w14:textId="77777777" w:rsidR="00A519B1" w:rsidRPr="00E63956" w:rsidRDefault="00A519B1" w:rsidP="00A519B1">
      <w:pPr>
        <w:pStyle w:val="Standard"/>
        <w:jc w:val="center"/>
        <w:rPr>
          <w:rFonts w:cs="Times New Roman"/>
          <w:b/>
        </w:rPr>
      </w:pPr>
      <w:r w:rsidRPr="00E63956">
        <w:rPr>
          <w:rFonts w:cs="Times New Roman"/>
          <w:b/>
        </w:rPr>
        <w:t>OBOWIĄZKI STRON</w:t>
      </w:r>
    </w:p>
    <w:p w14:paraId="57A1E2BF" w14:textId="77777777" w:rsidR="00A519B1" w:rsidRPr="00E63956" w:rsidRDefault="00A519B1" w:rsidP="00A519B1">
      <w:pPr>
        <w:pStyle w:val="Standard"/>
        <w:jc w:val="both"/>
        <w:rPr>
          <w:rFonts w:cs="Times New Roman"/>
          <w:b/>
        </w:rPr>
      </w:pPr>
    </w:p>
    <w:p w14:paraId="788496E5" w14:textId="51A8979D" w:rsidR="00A519B1" w:rsidRPr="00E63956" w:rsidRDefault="00A519B1" w:rsidP="00A519B1">
      <w:pPr>
        <w:widowControl/>
        <w:numPr>
          <w:ilvl w:val="0"/>
          <w:numId w:val="2"/>
        </w:numPr>
        <w:suppressAutoHyphens w:val="0"/>
        <w:ind w:left="284" w:right="14" w:hanging="284"/>
        <w:jc w:val="both"/>
        <w:textAlignment w:val="auto"/>
        <w:rPr>
          <w:rFonts w:cs="Times New Roman"/>
        </w:rPr>
      </w:pPr>
      <w:r w:rsidRPr="00E63956">
        <w:rPr>
          <w:rFonts w:eastAsia="Times New Roman" w:cs="Times New Roman"/>
          <w:lang w:eastAsia="pl-PL"/>
        </w:rPr>
        <w:t xml:space="preserve">Wykonawca dostarczy Zamawiającemu dokumentację techniczną w zakresie wymienionym </w:t>
      </w:r>
      <w:r w:rsidRPr="00E63956">
        <w:rPr>
          <w:rFonts w:eastAsia="Times New Roman" w:cs="Times New Roman"/>
          <w:lang w:eastAsia="pl-PL"/>
        </w:rPr>
        <w:br/>
      </w:r>
      <w:r w:rsidR="00BE5EE6">
        <w:rPr>
          <w:rFonts w:eastAsia="Times New Roman" w:cs="Times New Roman"/>
          <w:lang w:eastAsia="pl-PL"/>
        </w:rPr>
        <w:t>w § 1</w:t>
      </w:r>
      <w:r w:rsidRPr="00E63956">
        <w:rPr>
          <w:rFonts w:eastAsia="Times New Roman" w:cs="Times New Roman"/>
          <w:lang w:eastAsia="pl-PL"/>
        </w:rPr>
        <w:t xml:space="preserve"> niniejszej umow</w:t>
      </w:r>
      <w:r w:rsidR="00BE5EE6">
        <w:rPr>
          <w:rFonts w:eastAsia="Times New Roman" w:cs="Times New Roman"/>
          <w:lang w:eastAsia="pl-PL"/>
        </w:rPr>
        <w:t>y</w:t>
      </w:r>
      <w:r w:rsidR="00EA21E8">
        <w:rPr>
          <w:rFonts w:eastAsia="Times New Roman" w:cs="Times New Roman"/>
          <w:lang w:eastAsia="pl-PL"/>
        </w:rPr>
        <w:t xml:space="preserve"> </w:t>
      </w:r>
      <w:r w:rsidR="00EA21E8" w:rsidRPr="00EA21E8">
        <w:rPr>
          <w:rFonts w:eastAsia="Times New Roman" w:cs="Times New Roman"/>
          <w:lang w:eastAsia="pl-PL"/>
        </w:rPr>
        <w:t>wraz z kompletem uzgodnień i opinii oraz kopią złożonego wniosku o</w:t>
      </w:r>
      <w:r w:rsidR="00B239F1">
        <w:rPr>
          <w:rFonts w:eastAsia="Times New Roman" w:cs="Times New Roman"/>
          <w:lang w:eastAsia="pl-PL"/>
        </w:rPr>
        <w:t> </w:t>
      </w:r>
      <w:r w:rsidR="00EA21E8" w:rsidRPr="00EA21E8">
        <w:rPr>
          <w:rFonts w:eastAsia="Times New Roman" w:cs="Times New Roman"/>
          <w:lang w:eastAsia="pl-PL"/>
        </w:rPr>
        <w:t>wydanie decyzji pozwolenia na budowę lub zgłoszenia budowy lub wykonywania innych robót budowlanych niewymagających pozwolenia na budowę, złożonego do właściwego organu administracyjnego.</w:t>
      </w:r>
    </w:p>
    <w:p w14:paraId="119DC369" w14:textId="38FDECF3" w:rsidR="00A519B1" w:rsidRPr="00E63956" w:rsidRDefault="00A519B1" w:rsidP="00A519B1">
      <w:pPr>
        <w:widowControl/>
        <w:numPr>
          <w:ilvl w:val="0"/>
          <w:numId w:val="2"/>
        </w:numPr>
        <w:suppressAutoHyphens w:val="0"/>
        <w:ind w:left="284" w:right="14" w:hanging="284"/>
        <w:jc w:val="both"/>
        <w:textAlignment w:val="auto"/>
        <w:rPr>
          <w:rFonts w:eastAsia="Times New Roman" w:cs="Times New Roman"/>
          <w:lang w:eastAsia="pl-PL"/>
        </w:rPr>
      </w:pPr>
      <w:r w:rsidRPr="00E63956">
        <w:rPr>
          <w:rFonts w:eastAsia="Times New Roman" w:cs="Times New Roman"/>
          <w:lang w:eastAsia="pl-PL"/>
        </w:rPr>
        <w:t>Wykonawca pisemnie oświadczy, że opracowan</w:t>
      </w:r>
      <w:r w:rsidR="00BE5EE6">
        <w:rPr>
          <w:rFonts w:eastAsia="Times New Roman" w:cs="Times New Roman"/>
          <w:lang w:eastAsia="pl-PL"/>
        </w:rPr>
        <w:t xml:space="preserve">a dokumentacja techniczna </w:t>
      </w:r>
      <w:r w:rsidRPr="00E63956">
        <w:rPr>
          <w:rFonts w:eastAsia="Times New Roman" w:cs="Times New Roman"/>
          <w:lang w:eastAsia="pl-PL"/>
        </w:rPr>
        <w:t>został</w:t>
      </w:r>
      <w:r w:rsidR="00BE5EE6">
        <w:rPr>
          <w:rFonts w:eastAsia="Times New Roman" w:cs="Times New Roman"/>
          <w:lang w:eastAsia="pl-PL"/>
        </w:rPr>
        <w:t>a</w:t>
      </w:r>
      <w:r w:rsidRPr="00E63956">
        <w:rPr>
          <w:rFonts w:eastAsia="Times New Roman" w:cs="Times New Roman"/>
          <w:lang w:eastAsia="pl-PL"/>
        </w:rPr>
        <w:t xml:space="preserve"> wykonan</w:t>
      </w:r>
      <w:r w:rsidR="00BE5EE6">
        <w:rPr>
          <w:rFonts w:eastAsia="Times New Roman" w:cs="Times New Roman"/>
          <w:lang w:eastAsia="pl-PL"/>
        </w:rPr>
        <w:t>a</w:t>
      </w:r>
      <w:r w:rsidRPr="00E63956">
        <w:rPr>
          <w:rFonts w:eastAsia="Times New Roman" w:cs="Times New Roman"/>
          <w:lang w:eastAsia="pl-PL"/>
        </w:rPr>
        <w:t xml:space="preserve"> zgodnie z umową, obowiązującymi przepisami prawa oraz normami na dzień przekazania i odbioru dokumentów i że zostały wydane w stanie kompletnym z punktu widzenia celu, któremu mają służyć. </w:t>
      </w:r>
    </w:p>
    <w:p w14:paraId="6C5E3C21" w14:textId="0077F029" w:rsidR="00A519B1" w:rsidRDefault="00A519B1" w:rsidP="00A519B1">
      <w:pPr>
        <w:widowControl/>
        <w:numPr>
          <w:ilvl w:val="0"/>
          <w:numId w:val="2"/>
        </w:numPr>
        <w:suppressAutoHyphens w:val="0"/>
        <w:ind w:left="284" w:right="14" w:hanging="284"/>
        <w:jc w:val="both"/>
        <w:textAlignment w:val="auto"/>
        <w:rPr>
          <w:rFonts w:eastAsia="Times New Roman" w:cs="Times New Roman"/>
          <w:lang w:eastAsia="pl-PL"/>
        </w:rPr>
      </w:pPr>
      <w:r w:rsidRPr="00E63956">
        <w:rPr>
          <w:rFonts w:eastAsia="Times New Roman" w:cs="Times New Roman"/>
          <w:lang w:eastAsia="pl-PL"/>
        </w:rPr>
        <w:t xml:space="preserve">Wykonawca zrealizuje zamówienie z materiałów własnych i poniesie koszty niezbędnych uzgodnień. </w:t>
      </w:r>
    </w:p>
    <w:p w14:paraId="14450C1F" w14:textId="1D4ECE64" w:rsidR="00BE5EE6" w:rsidRDefault="00BE5EE6" w:rsidP="00A519B1">
      <w:pPr>
        <w:widowControl/>
        <w:numPr>
          <w:ilvl w:val="0"/>
          <w:numId w:val="2"/>
        </w:numPr>
        <w:suppressAutoHyphens w:val="0"/>
        <w:ind w:left="284" w:right="14" w:hanging="284"/>
        <w:jc w:val="both"/>
        <w:textAlignment w:val="auto"/>
        <w:rPr>
          <w:rFonts w:eastAsia="Times New Roman" w:cs="Times New Roman"/>
          <w:lang w:eastAsia="pl-PL"/>
        </w:rPr>
      </w:pPr>
      <w:r>
        <w:rPr>
          <w:rFonts w:eastAsia="Times New Roman" w:cs="Times New Roman"/>
          <w:lang w:eastAsia="pl-PL"/>
        </w:rPr>
        <w:t>Przekazanie dokumentacji zostanie potwierdzone protokołem przekazania. Przy przekazaniu dokumentacji przedmiotu umowy Zamawiający nie jest zobowiązany dokonywać sprawdzenia jakości przekazanej dokumentacji.</w:t>
      </w:r>
    </w:p>
    <w:p w14:paraId="2499C74C" w14:textId="702DCE94" w:rsidR="00BE5EE6" w:rsidRDefault="00BE5EE6" w:rsidP="00A519B1">
      <w:pPr>
        <w:widowControl/>
        <w:numPr>
          <w:ilvl w:val="0"/>
          <w:numId w:val="2"/>
        </w:numPr>
        <w:suppressAutoHyphens w:val="0"/>
        <w:ind w:left="284" w:right="14" w:hanging="284"/>
        <w:jc w:val="both"/>
        <w:textAlignment w:val="auto"/>
        <w:rPr>
          <w:rFonts w:eastAsia="Times New Roman" w:cs="Times New Roman"/>
          <w:lang w:eastAsia="pl-PL"/>
        </w:rPr>
      </w:pPr>
      <w:r>
        <w:rPr>
          <w:rFonts w:eastAsia="Times New Roman" w:cs="Times New Roman"/>
          <w:lang w:eastAsia="pl-PL"/>
        </w:rPr>
        <w:t xml:space="preserve">Zamawiający ma prawo wnieść swoje uwagi i zastrzeżenia do wykonania przedmiotu umowy </w:t>
      </w:r>
      <w:r>
        <w:rPr>
          <w:rFonts w:eastAsia="Times New Roman" w:cs="Times New Roman"/>
          <w:lang w:eastAsia="pl-PL"/>
        </w:rPr>
        <w:br/>
        <w:t xml:space="preserve">w terminie 20 dni od daty podpisania protokołu przekazania. </w:t>
      </w:r>
    </w:p>
    <w:p w14:paraId="285B0787" w14:textId="75BF5F9D" w:rsidR="00BE5EE6" w:rsidRDefault="00BE5EE6" w:rsidP="00A519B1">
      <w:pPr>
        <w:widowControl/>
        <w:numPr>
          <w:ilvl w:val="0"/>
          <w:numId w:val="2"/>
        </w:numPr>
        <w:suppressAutoHyphens w:val="0"/>
        <w:ind w:left="284" w:right="14" w:hanging="284"/>
        <w:jc w:val="both"/>
        <w:textAlignment w:val="auto"/>
        <w:rPr>
          <w:rFonts w:eastAsia="Times New Roman" w:cs="Times New Roman"/>
          <w:lang w:eastAsia="pl-PL"/>
        </w:rPr>
      </w:pPr>
      <w:r>
        <w:rPr>
          <w:rFonts w:eastAsia="Times New Roman" w:cs="Times New Roman"/>
          <w:lang w:eastAsia="pl-PL"/>
        </w:rPr>
        <w:t xml:space="preserve">Termin uzupełnienia </w:t>
      </w:r>
      <w:r w:rsidR="002604DA">
        <w:rPr>
          <w:rFonts w:eastAsia="Times New Roman" w:cs="Times New Roman"/>
          <w:lang w:eastAsia="pl-PL"/>
        </w:rPr>
        <w:t xml:space="preserve">przedmiotu umowy zgodnie z wniesionymi uwagami wynosi 10 dni od daty ich otrzymania przez Wykonawcę. </w:t>
      </w:r>
    </w:p>
    <w:p w14:paraId="3ABBD9AF" w14:textId="6C5FE660" w:rsidR="002604DA" w:rsidRDefault="002604DA" w:rsidP="00A519B1">
      <w:pPr>
        <w:widowControl/>
        <w:numPr>
          <w:ilvl w:val="0"/>
          <w:numId w:val="2"/>
        </w:numPr>
        <w:suppressAutoHyphens w:val="0"/>
        <w:ind w:left="284" w:right="14" w:hanging="284"/>
        <w:jc w:val="both"/>
        <w:textAlignment w:val="auto"/>
        <w:rPr>
          <w:rFonts w:eastAsia="Times New Roman" w:cs="Times New Roman"/>
          <w:lang w:eastAsia="pl-PL"/>
        </w:rPr>
      </w:pPr>
      <w:r>
        <w:rPr>
          <w:rFonts w:eastAsia="Times New Roman" w:cs="Times New Roman"/>
          <w:lang w:eastAsia="pl-PL"/>
        </w:rPr>
        <w:t xml:space="preserve">W toku postępowania administracyjnego, </w:t>
      </w:r>
      <w:r w:rsidRPr="002604DA">
        <w:rPr>
          <w:rFonts w:eastAsia="Times New Roman" w:cs="Times New Roman"/>
          <w:lang w:eastAsia="pl-PL"/>
        </w:rPr>
        <w:t>W</w:t>
      </w:r>
      <w:r>
        <w:rPr>
          <w:rFonts w:eastAsia="Times New Roman" w:cs="Times New Roman"/>
          <w:lang w:eastAsia="pl-PL"/>
        </w:rPr>
        <w:t xml:space="preserve">ykonawca uzupełnia braki i składa wyjaśnienia </w:t>
      </w:r>
      <w:r>
        <w:rPr>
          <w:rFonts w:eastAsia="Times New Roman" w:cs="Times New Roman"/>
          <w:lang w:eastAsia="pl-PL"/>
        </w:rPr>
        <w:br/>
        <w:t>w imieniu Zamawiającego, dokonuje niezbędnych uzupełnień projektu i dokumentacji formalno – prawnej na każde wezwanie organu administracji architektoniczno – budowlanej</w:t>
      </w:r>
      <w:r w:rsidR="00995168">
        <w:rPr>
          <w:rFonts w:eastAsia="Times New Roman" w:cs="Times New Roman"/>
          <w:lang w:eastAsia="pl-PL"/>
        </w:rPr>
        <w:t xml:space="preserve"> prowadzącego postępowanie.</w:t>
      </w:r>
    </w:p>
    <w:p w14:paraId="7635A589" w14:textId="6BFF7061" w:rsidR="00A519B1" w:rsidRDefault="00A519B1" w:rsidP="00542887">
      <w:pPr>
        <w:widowControl/>
        <w:numPr>
          <w:ilvl w:val="0"/>
          <w:numId w:val="2"/>
        </w:numPr>
        <w:suppressAutoHyphens w:val="0"/>
        <w:ind w:left="284" w:right="14" w:hanging="284"/>
        <w:jc w:val="both"/>
        <w:textAlignment w:val="auto"/>
        <w:rPr>
          <w:rFonts w:eastAsia="Times New Roman" w:cs="Times New Roman"/>
          <w:lang w:eastAsia="pl-PL"/>
        </w:rPr>
      </w:pPr>
      <w:r w:rsidRPr="00542887">
        <w:rPr>
          <w:rFonts w:eastAsia="Times New Roman" w:cs="Times New Roman"/>
          <w:lang w:eastAsia="pl-PL"/>
        </w:rPr>
        <w:lastRenderedPageBreak/>
        <w:t>Zamawiający dokona odbioru końcowego przedmiotu umowy w siedzibie Zamawiającego czego dowodem będzie protokół odbioru</w:t>
      </w:r>
      <w:r w:rsidR="006D0E2E" w:rsidRPr="00542887">
        <w:rPr>
          <w:rFonts w:eastAsia="Times New Roman" w:cs="Times New Roman"/>
          <w:lang w:eastAsia="pl-PL"/>
        </w:rPr>
        <w:t xml:space="preserve"> końcowego</w:t>
      </w:r>
      <w:r w:rsidR="00542887">
        <w:rPr>
          <w:rFonts w:eastAsia="Times New Roman" w:cs="Times New Roman"/>
          <w:lang w:eastAsia="pl-PL"/>
        </w:rPr>
        <w:t xml:space="preserve">, spisany </w:t>
      </w:r>
      <w:r w:rsidR="00DD3F8E">
        <w:rPr>
          <w:rFonts w:eastAsia="Times New Roman" w:cs="Times New Roman"/>
          <w:lang w:eastAsia="pl-PL"/>
        </w:rPr>
        <w:t>p</w:t>
      </w:r>
      <w:r w:rsidR="00542887">
        <w:rPr>
          <w:rFonts w:eastAsia="Times New Roman" w:cs="Times New Roman"/>
          <w:lang w:eastAsia="pl-PL"/>
        </w:rPr>
        <w:t>o uzupełnieniu dokumentacji przez Wykonawcę po wniesionych przez Zamawiającego uwagach i zastrzeżeniach.</w:t>
      </w:r>
    </w:p>
    <w:p w14:paraId="031C7A2D" w14:textId="1772FD22" w:rsidR="00A519B1" w:rsidRPr="00542887" w:rsidRDefault="00A519B1" w:rsidP="00542887">
      <w:pPr>
        <w:widowControl/>
        <w:numPr>
          <w:ilvl w:val="0"/>
          <w:numId w:val="2"/>
        </w:numPr>
        <w:suppressAutoHyphens w:val="0"/>
        <w:ind w:left="284" w:right="14" w:hanging="284"/>
        <w:jc w:val="both"/>
        <w:textAlignment w:val="auto"/>
        <w:rPr>
          <w:rFonts w:eastAsia="Times New Roman" w:cs="Times New Roman"/>
          <w:lang w:eastAsia="pl-PL"/>
        </w:rPr>
      </w:pPr>
      <w:r w:rsidRPr="00542887">
        <w:rPr>
          <w:rFonts w:eastAsia="Times New Roman" w:cs="Times New Roman"/>
          <w:lang w:eastAsia="pl-PL"/>
        </w:rPr>
        <w:t xml:space="preserve">Wykonawca w ramach wynagrodzenia określonego § </w:t>
      </w:r>
      <w:r w:rsidR="00542887">
        <w:rPr>
          <w:rFonts w:eastAsia="Times New Roman" w:cs="Times New Roman"/>
          <w:lang w:eastAsia="pl-PL"/>
        </w:rPr>
        <w:t>2</w:t>
      </w:r>
      <w:r w:rsidRPr="00542887">
        <w:rPr>
          <w:rFonts w:eastAsia="Times New Roman" w:cs="Times New Roman"/>
          <w:lang w:eastAsia="pl-PL"/>
        </w:rPr>
        <w:t xml:space="preserve"> ust. </w:t>
      </w:r>
      <w:r w:rsidR="00542887">
        <w:rPr>
          <w:rFonts w:eastAsia="Times New Roman" w:cs="Times New Roman"/>
          <w:lang w:eastAsia="pl-PL"/>
        </w:rPr>
        <w:t>2</w:t>
      </w:r>
      <w:r w:rsidRPr="00542887">
        <w:rPr>
          <w:rFonts w:eastAsia="Times New Roman" w:cs="Times New Roman"/>
          <w:lang w:eastAsia="pl-PL"/>
        </w:rPr>
        <w:t xml:space="preserve"> przenosi na Zamawiającego, majątkowe prawa autorskie do dokumentów wskazanych w ust. 1 na następujących polach eksploatacji: </w:t>
      </w:r>
    </w:p>
    <w:p w14:paraId="7687B822" w14:textId="096D8FE8" w:rsidR="00A519B1" w:rsidRDefault="00A519B1" w:rsidP="00542887">
      <w:pPr>
        <w:pStyle w:val="Akapitzlist"/>
        <w:widowControl/>
        <w:numPr>
          <w:ilvl w:val="1"/>
          <w:numId w:val="2"/>
        </w:numPr>
        <w:suppressAutoHyphens w:val="0"/>
        <w:ind w:right="14"/>
        <w:jc w:val="both"/>
        <w:textAlignment w:val="auto"/>
        <w:rPr>
          <w:rFonts w:eastAsia="Times New Roman" w:cs="Times New Roman"/>
          <w:lang w:eastAsia="pl-PL"/>
        </w:rPr>
      </w:pPr>
      <w:r w:rsidRPr="00542887">
        <w:rPr>
          <w:rFonts w:eastAsia="Times New Roman" w:cs="Times New Roman"/>
          <w:lang w:eastAsia="pl-PL"/>
        </w:rPr>
        <w:t>zrealizowanie, w tym również przez osoby trzecie;</w:t>
      </w:r>
    </w:p>
    <w:p w14:paraId="4FAFDB80" w14:textId="77777777" w:rsidR="00A519B1" w:rsidRPr="00542887" w:rsidRDefault="00A519B1" w:rsidP="00542887">
      <w:pPr>
        <w:pStyle w:val="Akapitzlist"/>
        <w:widowControl/>
        <w:numPr>
          <w:ilvl w:val="1"/>
          <w:numId w:val="2"/>
        </w:numPr>
        <w:suppressAutoHyphens w:val="0"/>
        <w:ind w:right="14"/>
        <w:jc w:val="both"/>
        <w:textAlignment w:val="auto"/>
        <w:rPr>
          <w:rFonts w:eastAsia="Times New Roman" w:cs="Times New Roman"/>
          <w:lang w:eastAsia="pl-PL"/>
        </w:rPr>
      </w:pPr>
      <w:r w:rsidRPr="00542887">
        <w:rPr>
          <w:rFonts w:eastAsia="Times New Roman" w:cs="Times New Roman"/>
          <w:lang w:eastAsia="pl-PL"/>
        </w:rPr>
        <w:t xml:space="preserve">wykonywanie zależnych praw autorskich, w tym również przez osoby trzecie polegające zwłaszcza na rozporządzaniu i korzystaniu z opracowań części lub całości obiektów objętych dokumentacją projektowo - kosztorysową  (w szczególności modyfikacji, twórczych przeróbek, adaptacji, kontynuacji) w ramach realizacji przedmiotu dokumentacji, a także przenosi na Zamawiającego prawo do zezwalania na wykonanie zależnego prawa autorskiego w stosunku do części lub całości obiektów objętych dokumentacją. Zezwolenie o jakim mowa w tym postanowieniu dotyczy zgody na wprowadzanie zmian, uzupełnień lub poprawek przez Zamawiającego lub podmiot przez niego upoważniony do dokumentacji, pod warunkiem, że proponowane zmiany, uzupełnienia, poprawki lub ulepszenia nie będą naruszały obowiązujących przepisów prawa; </w:t>
      </w:r>
    </w:p>
    <w:p w14:paraId="2884A4AE" w14:textId="77777777" w:rsidR="00A519B1" w:rsidRPr="00E63956" w:rsidRDefault="00A519B1" w:rsidP="00841A82">
      <w:pPr>
        <w:widowControl/>
        <w:numPr>
          <w:ilvl w:val="1"/>
          <w:numId w:val="2"/>
        </w:numPr>
        <w:suppressAutoHyphens w:val="0"/>
        <w:ind w:right="14"/>
        <w:jc w:val="both"/>
        <w:textAlignment w:val="auto"/>
        <w:rPr>
          <w:rFonts w:eastAsia="Times New Roman" w:cs="Times New Roman"/>
          <w:lang w:eastAsia="pl-PL"/>
        </w:rPr>
      </w:pPr>
      <w:r w:rsidRPr="00E63956">
        <w:rPr>
          <w:rFonts w:eastAsia="Times New Roman" w:cs="Times New Roman"/>
          <w:lang w:eastAsia="pl-PL"/>
        </w:rPr>
        <w:t>trwałe lub czasowe utrwalanie lub zwielokrotnienie techniką drukarską, reprograficzną, zapisu magnetycznego oraz techniką cyfrową lub w jakikolwiek inny sposób pozwalający na korzystanie z utworu tudzież jego części, w dowolnym systemie lub formacie, na wszelkich nośnikach, w tym nośnikach światłoczułych, magnetycznych, optycznych, dyskach, kościach pamięci, nośnikach komputerowych lub innych nośnikach zapisów i pamięci;</w:t>
      </w:r>
    </w:p>
    <w:p w14:paraId="03AE5F43" w14:textId="77777777" w:rsidR="00A519B1" w:rsidRPr="00E63956" w:rsidRDefault="00A519B1" w:rsidP="00841A82">
      <w:pPr>
        <w:widowControl/>
        <w:numPr>
          <w:ilvl w:val="1"/>
          <w:numId w:val="2"/>
        </w:numPr>
        <w:suppressAutoHyphens w:val="0"/>
        <w:ind w:right="14"/>
        <w:jc w:val="both"/>
        <w:textAlignment w:val="auto"/>
        <w:rPr>
          <w:rFonts w:eastAsia="Times New Roman" w:cs="Times New Roman"/>
          <w:lang w:eastAsia="pl-PL"/>
        </w:rPr>
      </w:pPr>
      <w:r w:rsidRPr="00E63956">
        <w:rPr>
          <w:rFonts w:eastAsia="Times New Roman" w:cs="Times New Roman"/>
          <w:lang w:eastAsia="pl-PL"/>
        </w:rPr>
        <w:t>wprowadzenie utworów do obrotu, użyczenie lub najem oryginału albo powielonych egzemplarzy, w szczególności wykorzystanie w trakcie prowadzenia robót i procedur związanych z ich przeprowadzeniem;</w:t>
      </w:r>
    </w:p>
    <w:p w14:paraId="53893BB8" w14:textId="77777777" w:rsidR="00A519B1" w:rsidRPr="00E63956" w:rsidRDefault="00A519B1" w:rsidP="00841A82">
      <w:pPr>
        <w:widowControl/>
        <w:numPr>
          <w:ilvl w:val="1"/>
          <w:numId w:val="2"/>
        </w:numPr>
        <w:suppressAutoHyphens w:val="0"/>
        <w:ind w:right="14"/>
        <w:jc w:val="both"/>
        <w:textAlignment w:val="auto"/>
        <w:rPr>
          <w:rFonts w:eastAsia="Times New Roman" w:cs="Times New Roman"/>
          <w:lang w:eastAsia="pl-PL"/>
        </w:rPr>
      </w:pPr>
      <w:r w:rsidRPr="00E63956">
        <w:rPr>
          <w:rFonts w:eastAsia="Times New Roman" w:cs="Times New Roman"/>
          <w:lang w:eastAsia="pl-PL"/>
        </w:rPr>
        <w:t>publiczne wykonanie, wystawienie, wyświetlenie, odtworzenie oraz publiczne udostępnienie utworów w taki sposób, aby każdy mógł mieć do niego dostęp w miejscu i czasie przez siebie wybranym;</w:t>
      </w:r>
    </w:p>
    <w:p w14:paraId="52C4EC64" w14:textId="38F7F520" w:rsidR="00A519B1" w:rsidRPr="00E63956" w:rsidRDefault="00A519B1" w:rsidP="00841A82">
      <w:pPr>
        <w:widowControl/>
        <w:numPr>
          <w:ilvl w:val="1"/>
          <w:numId w:val="2"/>
        </w:numPr>
        <w:suppressAutoHyphens w:val="0"/>
        <w:ind w:right="14"/>
        <w:jc w:val="both"/>
        <w:textAlignment w:val="auto"/>
        <w:rPr>
          <w:rFonts w:eastAsia="Times New Roman" w:cs="Times New Roman"/>
          <w:lang w:eastAsia="pl-PL"/>
        </w:rPr>
      </w:pPr>
      <w:r w:rsidRPr="00E63956">
        <w:rPr>
          <w:rFonts w:eastAsia="Times New Roman" w:cs="Times New Roman"/>
          <w:lang w:eastAsia="pl-PL"/>
        </w:rPr>
        <w:t>wykorzystania dokumentacji projektowo kosztorysowej</w:t>
      </w:r>
      <w:r w:rsidR="003B787D">
        <w:rPr>
          <w:rFonts w:eastAsia="Times New Roman" w:cs="Times New Roman"/>
          <w:lang w:eastAsia="pl-PL"/>
        </w:rPr>
        <w:t xml:space="preserve"> </w:t>
      </w:r>
      <w:r w:rsidRPr="00E63956">
        <w:rPr>
          <w:rFonts w:eastAsia="Times New Roman" w:cs="Times New Roman"/>
          <w:lang w:eastAsia="pl-PL"/>
        </w:rPr>
        <w:t xml:space="preserve">– utworu w całości lub części dla celów opracowania dokumentacji w sprawie udzielenia zamówienia publicznego na wybór wykonawcy robót budowlanych i projektów, a także  w postępowaniach przed organami administracji publicznej, służących zwłaszcza uzyskaniu pozwolenia na budowę ; </w:t>
      </w:r>
    </w:p>
    <w:p w14:paraId="67AD9D67" w14:textId="77777777" w:rsidR="00A519B1" w:rsidRPr="00E63956" w:rsidRDefault="00A519B1" w:rsidP="00841A82">
      <w:pPr>
        <w:widowControl/>
        <w:numPr>
          <w:ilvl w:val="1"/>
          <w:numId w:val="2"/>
        </w:numPr>
        <w:suppressAutoHyphens w:val="0"/>
        <w:ind w:right="14"/>
        <w:jc w:val="both"/>
        <w:textAlignment w:val="auto"/>
        <w:rPr>
          <w:rFonts w:eastAsia="Times New Roman" w:cs="Times New Roman"/>
          <w:lang w:eastAsia="pl-PL"/>
        </w:rPr>
      </w:pPr>
      <w:r w:rsidRPr="00E63956">
        <w:rPr>
          <w:rFonts w:eastAsia="Times New Roman" w:cs="Times New Roman"/>
          <w:lang w:eastAsia="pl-PL"/>
        </w:rPr>
        <w:t>publikowania utworu bez ograniczeń terytorialnych;</w:t>
      </w:r>
    </w:p>
    <w:p w14:paraId="0A7C79E6" w14:textId="77777777" w:rsidR="00A519B1" w:rsidRPr="00E63956" w:rsidRDefault="00A519B1" w:rsidP="00841A82">
      <w:pPr>
        <w:widowControl/>
        <w:numPr>
          <w:ilvl w:val="1"/>
          <w:numId w:val="2"/>
        </w:numPr>
        <w:suppressAutoHyphens w:val="0"/>
        <w:ind w:right="14"/>
        <w:jc w:val="both"/>
        <w:textAlignment w:val="auto"/>
        <w:rPr>
          <w:rFonts w:eastAsia="Times New Roman" w:cs="Times New Roman"/>
          <w:lang w:eastAsia="pl-PL"/>
        </w:rPr>
      </w:pPr>
      <w:r w:rsidRPr="00E63956">
        <w:rPr>
          <w:rFonts w:eastAsia="Times New Roman" w:cs="Times New Roman"/>
          <w:lang w:eastAsia="pl-PL"/>
        </w:rPr>
        <w:t>na wszystkich innych polach eksploatacji wskazanych w momencie zawarcia umowy w art. 50 ustawy z dnia 4 lutego 1994 roku o prawie autorskim i prawach pokrewnych (t.j. Dz. U z 2022r. poz. 2509).</w:t>
      </w:r>
    </w:p>
    <w:p w14:paraId="645D1B3C" w14:textId="454D08A4" w:rsidR="00A519B1" w:rsidRPr="00E63956" w:rsidRDefault="00A519B1" w:rsidP="00A519B1">
      <w:pPr>
        <w:widowControl/>
        <w:numPr>
          <w:ilvl w:val="0"/>
          <w:numId w:val="2"/>
        </w:numPr>
        <w:suppressAutoHyphens w:val="0"/>
        <w:ind w:left="284" w:right="14" w:hanging="284"/>
        <w:jc w:val="both"/>
        <w:textAlignment w:val="auto"/>
        <w:rPr>
          <w:rFonts w:eastAsia="Times New Roman" w:cs="Times New Roman"/>
          <w:lang w:eastAsia="pl-PL"/>
        </w:rPr>
      </w:pPr>
      <w:r w:rsidRPr="00E63956">
        <w:rPr>
          <w:rFonts w:eastAsia="Times New Roman" w:cs="Times New Roman"/>
          <w:lang w:eastAsia="pl-PL"/>
        </w:rPr>
        <w:t xml:space="preserve">W razie powstania sporu oraz w razie wystąpienia z roszczeniami przez podmioty trzecie </w:t>
      </w:r>
      <w:r w:rsidR="00841A82">
        <w:rPr>
          <w:rFonts w:eastAsia="Times New Roman" w:cs="Times New Roman"/>
          <w:lang w:eastAsia="pl-PL"/>
        </w:rPr>
        <w:br/>
        <w:t xml:space="preserve">     </w:t>
      </w:r>
      <w:r w:rsidR="00234BB2">
        <w:rPr>
          <w:rFonts w:eastAsia="Times New Roman" w:cs="Times New Roman"/>
          <w:lang w:eastAsia="pl-PL"/>
        </w:rPr>
        <w:t xml:space="preserve">   </w:t>
      </w:r>
      <w:r w:rsidRPr="00E63956">
        <w:rPr>
          <w:rFonts w:eastAsia="Times New Roman" w:cs="Times New Roman"/>
          <w:lang w:eastAsia="pl-PL"/>
        </w:rPr>
        <w:t xml:space="preserve">w związku z prawami, o których mowa w ust. 5, Wykonawca będzie odpowiedzialny za </w:t>
      </w:r>
      <w:r w:rsidR="00841A82">
        <w:rPr>
          <w:rFonts w:eastAsia="Times New Roman" w:cs="Times New Roman"/>
          <w:lang w:eastAsia="pl-PL"/>
        </w:rPr>
        <w:br/>
      </w:r>
      <w:r w:rsidR="00234BB2">
        <w:rPr>
          <w:rFonts w:eastAsia="Times New Roman" w:cs="Times New Roman"/>
          <w:lang w:eastAsia="pl-PL"/>
        </w:rPr>
        <w:t xml:space="preserve">   </w:t>
      </w:r>
      <w:r w:rsidR="00841A82">
        <w:rPr>
          <w:rFonts w:eastAsia="Times New Roman" w:cs="Times New Roman"/>
          <w:lang w:eastAsia="pl-PL"/>
        </w:rPr>
        <w:t xml:space="preserve">     </w:t>
      </w:r>
      <w:r w:rsidRPr="00E63956">
        <w:rPr>
          <w:rFonts w:eastAsia="Times New Roman" w:cs="Times New Roman"/>
          <w:lang w:eastAsia="pl-PL"/>
        </w:rPr>
        <w:t xml:space="preserve">zaspokojenie wszelkich roszczeń oraz ich ewentualnych skutków. </w:t>
      </w:r>
    </w:p>
    <w:p w14:paraId="62EAACDA" w14:textId="1AC9A340" w:rsidR="00A519B1" w:rsidRPr="00841A82" w:rsidRDefault="00A519B1" w:rsidP="00841A82">
      <w:pPr>
        <w:widowControl/>
        <w:numPr>
          <w:ilvl w:val="0"/>
          <w:numId w:val="2"/>
        </w:numPr>
        <w:suppressAutoHyphens w:val="0"/>
        <w:ind w:left="284" w:right="14" w:hanging="284"/>
        <w:jc w:val="both"/>
        <w:textAlignment w:val="auto"/>
        <w:rPr>
          <w:rFonts w:eastAsia="Times New Roman" w:cs="Times New Roman"/>
          <w:lang w:eastAsia="pl-PL"/>
        </w:rPr>
      </w:pPr>
      <w:r w:rsidRPr="00E63956">
        <w:rPr>
          <w:rFonts w:eastAsia="Times New Roman" w:cs="Times New Roman"/>
          <w:lang w:eastAsia="pl-PL"/>
        </w:rPr>
        <w:t>Majątkowe prawa autorskie do dokumentacji</w:t>
      </w:r>
      <w:r w:rsidR="00841A82">
        <w:rPr>
          <w:rFonts w:eastAsia="Times New Roman" w:cs="Times New Roman"/>
          <w:lang w:eastAsia="pl-PL"/>
        </w:rPr>
        <w:t xml:space="preserve"> projektowo - kosztorysowej</w:t>
      </w:r>
      <w:r w:rsidRPr="00E63956">
        <w:rPr>
          <w:rFonts w:eastAsia="Times New Roman" w:cs="Times New Roman"/>
          <w:lang w:eastAsia="pl-PL"/>
        </w:rPr>
        <w:t xml:space="preserve"> przechodzą na </w:t>
      </w:r>
      <w:r w:rsidR="00841A82">
        <w:rPr>
          <w:rFonts w:eastAsia="Times New Roman" w:cs="Times New Roman"/>
          <w:lang w:eastAsia="pl-PL"/>
        </w:rPr>
        <w:t xml:space="preserve">   </w:t>
      </w:r>
      <w:r w:rsidR="00841A82">
        <w:rPr>
          <w:rFonts w:eastAsia="Times New Roman" w:cs="Times New Roman"/>
          <w:lang w:eastAsia="pl-PL"/>
        </w:rPr>
        <w:br/>
        <w:t xml:space="preserve">  </w:t>
      </w:r>
      <w:r w:rsidR="00234BB2">
        <w:rPr>
          <w:rFonts w:eastAsia="Times New Roman" w:cs="Times New Roman"/>
          <w:lang w:eastAsia="pl-PL"/>
        </w:rPr>
        <w:t xml:space="preserve">   </w:t>
      </w:r>
      <w:r w:rsidR="00841A82">
        <w:rPr>
          <w:rFonts w:eastAsia="Times New Roman" w:cs="Times New Roman"/>
          <w:lang w:eastAsia="pl-PL"/>
        </w:rPr>
        <w:t xml:space="preserve">  </w:t>
      </w:r>
      <w:r w:rsidRPr="00E63956">
        <w:rPr>
          <w:rFonts w:eastAsia="Times New Roman" w:cs="Times New Roman"/>
          <w:lang w:eastAsia="pl-PL"/>
        </w:rPr>
        <w:t xml:space="preserve">Zamawiającego i stają się jego własnością z chwilą przekazania utworu na warunkach </w:t>
      </w:r>
      <w:r w:rsidR="00234BB2">
        <w:rPr>
          <w:rFonts w:eastAsia="Times New Roman" w:cs="Times New Roman"/>
          <w:lang w:eastAsia="pl-PL"/>
        </w:rPr>
        <w:br/>
        <w:t xml:space="preserve">       </w:t>
      </w:r>
      <w:r w:rsidRPr="00E63956">
        <w:rPr>
          <w:rFonts w:eastAsia="Times New Roman" w:cs="Times New Roman"/>
          <w:lang w:eastAsia="pl-PL"/>
        </w:rPr>
        <w:t xml:space="preserve">określonych w niniejszej umowie – bez konieczności składania dodatkowych oświadczeń woli </w:t>
      </w:r>
      <w:r w:rsidR="00234BB2">
        <w:rPr>
          <w:rFonts w:eastAsia="Times New Roman" w:cs="Times New Roman"/>
          <w:lang w:eastAsia="pl-PL"/>
        </w:rPr>
        <w:br/>
        <w:t xml:space="preserve">       </w:t>
      </w:r>
      <w:r w:rsidRPr="00E63956">
        <w:rPr>
          <w:rFonts w:eastAsia="Times New Roman" w:cs="Times New Roman"/>
          <w:lang w:eastAsia="pl-PL"/>
        </w:rPr>
        <w:t xml:space="preserve">w tym zakresie. </w:t>
      </w:r>
      <w:r w:rsidRPr="00841A82">
        <w:rPr>
          <w:rFonts w:eastAsia="Times New Roman" w:cs="Times New Roman"/>
          <w:lang w:eastAsia="pl-PL"/>
        </w:rPr>
        <w:t xml:space="preserve">W razie wątpliwości za tę chwilę strony uznają datę widniejącą w protokole </w:t>
      </w:r>
      <w:r w:rsidR="00234BB2">
        <w:rPr>
          <w:rFonts w:eastAsia="Times New Roman" w:cs="Times New Roman"/>
          <w:lang w:eastAsia="pl-PL"/>
        </w:rPr>
        <w:br/>
        <w:t xml:space="preserve">       </w:t>
      </w:r>
      <w:r w:rsidRPr="00841A82">
        <w:rPr>
          <w:rFonts w:eastAsia="Times New Roman" w:cs="Times New Roman"/>
          <w:lang w:eastAsia="pl-PL"/>
        </w:rPr>
        <w:t>odbioru końcowego przedmiotu umowy.</w:t>
      </w:r>
    </w:p>
    <w:p w14:paraId="5FF62227" w14:textId="48F8E9E4" w:rsidR="00A519B1" w:rsidRPr="00E63956" w:rsidRDefault="00A519B1" w:rsidP="00A519B1">
      <w:pPr>
        <w:widowControl/>
        <w:numPr>
          <w:ilvl w:val="0"/>
          <w:numId w:val="2"/>
        </w:numPr>
        <w:suppressAutoHyphens w:val="0"/>
        <w:ind w:left="284" w:right="14" w:hanging="284"/>
        <w:jc w:val="both"/>
        <w:textAlignment w:val="auto"/>
        <w:rPr>
          <w:rFonts w:eastAsia="Times New Roman" w:cs="Times New Roman"/>
          <w:lang w:eastAsia="pl-PL"/>
        </w:rPr>
      </w:pPr>
      <w:r w:rsidRPr="00E63956">
        <w:rPr>
          <w:rFonts w:eastAsia="Times New Roman" w:cs="Times New Roman"/>
          <w:lang w:eastAsia="pl-PL"/>
        </w:rPr>
        <w:t xml:space="preserve">Wykonawca zobowiązuje się do powstrzymania się od realizowania swoich autorskich praw </w:t>
      </w:r>
      <w:r w:rsidR="00234BB2">
        <w:rPr>
          <w:rFonts w:eastAsia="Times New Roman" w:cs="Times New Roman"/>
          <w:lang w:eastAsia="pl-PL"/>
        </w:rPr>
        <w:br/>
        <w:t xml:space="preserve">       </w:t>
      </w:r>
      <w:r w:rsidRPr="00E63956">
        <w:rPr>
          <w:rFonts w:eastAsia="Times New Roman" w:cs="Times New Roman"/>
          <w:lang w:eastAsia="pl-PL"/>
        </w:rPr>
        <w:t xml:space="preserve">osobistych do dokumentacji określonej w ust. 1 w zakresie, w jakim mogłoby to w jakikolwiek </w:t>
      </w:r>
      <w:r w:rsidR="00234BB2">
        <w:rPr>
          <w:rFonts w:eastAsia="Times New Roman" w:cs="Times New Roman"/>
          <w:lang w:eastAsia="pl-PL"/>
        </w:rPr>
        <w:br/>
        <w:t xml:space="preserve">       </w:t>
      </w:r>
      <w:r w:rsidRPr="00E63956">
        <w:rPr>
          <w:rFonts w:eastAsia="Times New Roman" w:cs="Times New Roman"/>
          <w:lang w:eastAsia="pl-PL"/>
        </w:rPr>
        <w:t xml:space="preserve">sposób utrudniać wykonanie niniejszej umowy lub naruszać jej postanowienia, w szczególności </w:t>
      </w:r>
      <w:r w:rsidR="00234BB2">
        <w:rPr>
          <w:rFonts w:eastAsia="Times New Roman" w:cs="Times New Roman"/>
          <w:lang w:eastAsia="pl-PL"/>
        </w:rPr>
        <w:br/>
        <w:t xml:space="preserve">       </w:t>
      </w:r>
      <w:r w:rsidRPr="00E63956">
        <w:rPr>
          <w:rFonts w:eastAsia="Times New Roman" w:cs="Times New Roman"/>
          <w:lang w:eastAsia="pl-PL"/>
        </w:rPr>
        <w:t xml:space="preserve">utrudniać lub uniemożliwiać korzystanie z utworu przez Zamawiającego lub wskazaną przez </w:t>
      </w:r>
      <w:r w:rsidR="00234BB2">
        <w:rPr>
          <w:rFonts w:eastAsia="Times New Roman" w:cs="Times New Roman"/>
          <w:lang w:eastAsia="pl-PL"/>
        </w:rPr>
        <w:br/>
        <w:t xml:space="preserve">       </w:t>
      </w:r>
      <w:r w:rsidRPr="00E63956">
        <w:rPr>
          <w:rFonts w:eastAsia="Times New Roman" w:cs="Times New Roman"/>
          <w:lang w:eastAsia="pl-PL"/>
        </w:rPr>
        <w:t>niego osobę trzecią.</w:t>
      </w:r>
    </w:p>
    <w:p w14:paraId="00890EC9" w14:textId="2B8EA6BC" w:rsidR="00A519B1" w:rsidRPr="00E63956" w:rsidRDefault="00A519B1" w:rsidP="00A519B1">
      <w:pPr>
        <w:widowControl/>
        <w:numPr>
          <w:ilvl w:val="0"/>
          <w:numId w:val="2"/>
        </w:numPr>
        <w:suppressAutoHyphens w:val="0"/>
        <w:ind w:left="284" w:right="14" w:hanging="284"/>
        <w:jc w:val="both"/>
        <w:textAlignment w:val="auto"/>
        <w:rPr>
          <w:rFonts w:eastAsia="Times New Roman" w:cs="Times New Roman"/>
          <w:lang w:eastAsia="pl-PL"/>
        </w:rPr>
      </w:pPr>
      <w:r w:rsidRPr="00E63956">
        <w:rPr>
          <w:rFonts w:eastAsia="Times New Roman" w:cs="Times New Roman"/>
          <w:lang w:eastAsia="pl-PL"/>
        </w:rPr>
        <w:lastRenderedPageBreak/>
        <w:t xml:space="preserve">W związku z przeniesieniem na podstawie niniejszej umowy uprawnienia do wykonywania </w:t>
      </w:r>
      <w:r w:rsidR="00234BB2">
        <w:rPr>
          <w:rFonts w:eastAsia="Times New Roman" w:cs="Times New Roman"/>
          <w:lang w:eastAsia="pl-PL"/>
        </w:rPr>
        <w:br/>
        <w:t xml:space="preserve">       </w:t>
      </w:r>
      <w:r w:rsidRPr="00E63956">
        <w:rPr>
          <w:rFonts w:eastAsia="Times New Roman" w:cs="Times New Roman"/>
          <w:lang w:eastAsia="pl-PL"/>
        </w:rPr>
        <w:t xml:space="preserve">zależnych praw autorskich Wykonawca oświadcza, że nie będzie sprzeciwiał się dokonywanym </w:t>
      </w:r>
      <w:r w:rsidR="00234BB2">
        <w:rPr>
          <w:rFonts w:eastAsia="Times New Roman" w:cs="Times New Roman"/>
          <w:lang w:eastAsia="pl-PL"/>
        </w:rPr>
        <w:br/>
        <w:t xml:space="preserve">       </w:t>
      </w:r>
      <w:r w:rsidRPr="00E63956">
        <w:rPr>
          <w:rFonts w:eastAsia="Times New Roman" w:cs="Times New Roman"/>
          <w:lang w:eastAsia="pl-PL"/>
        </w:rPr>
        <w:t xml:space="preserve">przez Zamawiającego (lub podmioty działające na jego zlecenie) zmianom, przeróbkom i innym </w:t>
      </w:r>
      <w:r w:rsidR="00234BB2">
        <w:rPr>
          <w:rFonts w:eastAsia="Times New Roman" w:cs="Times New Roman"/>
          <w:lang w:eastAsia="pl-PL"/>
        </w:rPr>
        <w:br/>
        <w:t xml:space="preserve">       </w:t>
      </w:r>
      <w:r w:rsidRPr="00E63956">
        <w:rPr>
          <w:rFonts w:eastAsia="Times New Roman" w:cs="Times New Roman"/>
          <w:lang w:eastAsia="pl-PL"/>
        </w:rPr>
        <w:t xml:space="preserve">modyfikacjom dokumentacji, oraz że wyraża zgodę i nie będzie sprzeciwiał się rozporządzeniu </w:t>
      </w:r>
      <w:r w:rsidR="00234BB2">
        <w:rPr>
          <w:rFonts w:eastAsia="Times New Roman" w:cs="Times New Roman"/>
          <w:lang w:eastAsia="pl-PL"/>
        </w:rPr>
        <w:br/>
        <w:t xml:space="preserve">       </w:t>
      </w:r>
      <w:r w:rsidRPr="00E63956">
        <w:rPr>
          <w:rFonts w:eastAsia="Times New Roman" w:cs="Times New Roman"/>
          <w:lang w:eastAsia="pl-PL"/>
        </w:rPr>
        <w:t xml:space="preserve">i korzystaniu przez Zamawiającego z takich opracowań utworu na polach eksploatacji, o których </w:t>
      </w:r>
      <w:r w:rsidR="00234BB2">
        <w:rPr>
          <w:rFonts w:eastAsia="Times New Roman" w:cs="Times New Roman"/>
          <w:lang w:eastAsia="pl-PL"/>
        </w:rPr>
        <w:br/>
        <w:t xml:space="preserve">       </w:t>
      </w:r>
      <w:r w:rsidRPr="00E63956">
        <w:rPr>
          <w:rFonts w:eastAsia="Times New Roman" w:cs="Times New Roman"/>
          <w:lang w:eastAsia="pl-PL"/>
        </w:rPr>
        <w:t xml:space="preserve">mowa w niniejszym przepisie i wykonywaniu przez Zamawiającego zależnego prawa </w:t>
      </w:r>
      <w:r w:rsidR="00234BB2">
        <w:rPr>
          <w:rFonts w:eastAsia="Times New Roman" w:cs="Times New Roman"/>
          <w:lang w:eastAsia="pl-PL"/>
        </w:rPr>
        <w:br/>
        <w:t xml:space="preserve">       </w:t>
      </w:r>
      <w:r w:rsidRPr="00E63956">
        <w:rPr>
          <w:rFonts w:eastAsia="Times New Roman" w:cs="Times New Roman"/>
          <w:lang w:eastAsia="pl-PL"/>
        </w:rPr>
        <w:t xml:space="preserve">autorskiego. W celu uniknięcia wątpliwości, w powyższym zakresie Wykonawca wyraża zgodę </w:t>
      </w:r>
      <w:r w:rsidR="00234BB2">
        <w:rPr>
          <w:rFonts w:eastAsia="Times New Roman" w:cs="Times New Roman"/>
          <w:lang w:eastAsia="pl-PL"/>
        </w:rPr>
        <w:br/>
        <w:t xml:space="preserve">       </w:t>
      </w:r>
      <w:r w:rsidRPr="00E63956">
        <w:rPr>
          <w:rFonts w:eastAsia="Times New Roman" w:cs="Times New Roman"/>
          <w:lang w:eastAsia="pl-PL"/>
        </w:rPr>
        <w:t xml:space="preserve">na dokonywanie przez Zamawiającego lub na jego zlecenie zmian, przeróbek i innych </w:t>
      </w:r>
      <w:r w:rsidR="00234BB2">
        <w:rPr>
          <w:rFonts w:eastAsia="Times New Roman" w:cs="Times New Roman"/>
          <w:lang w:eastAsia="pl-PL"/>
        </w:rPr>
        <w:br/>
        <w:t xml:space="preserve">       </w:t>
      </w:r>
      <w:r w:rsidRPr="00E63956">
        <w:rPr>
          <w:rFonts w:eastAsia="Times New Roman" w:cs="Times New Roman"/>
          <w:lang w:eastAsia="pl-PL"/>
        </w:rPr>
        <w:t xml:space="preserve">modyfikacji wspomnianej dokumentacji, rozporządzanie i korzystanie przez Zamawiającego </w:t>
      </w:r>
      <w:r w:rsidR="00234BB2">
        <w:rPr>
          <w:rFonts w:eastAsia="Times New Roman" w:cs="Times New Roman"/>
          <w:lang w:eastAsia="pl-PL"/>
        </w:rPr>
        <w:br/>
        <w:t xml:space="preserve">       </w:t>
      </w:r>
      <w:r w:rsidRPr="00E63956">
        <w:rPr>
          <w:rFonts w:eastAsia="Times New Roman" w:cs="Times New Roman"/>
          <w:lang w:eastAsia="pl-PL"/>
        </w:rPr>
        <w:t>z takich opracowań oraz na wykonywanie zależnego prawa autorskiego.</w:t>
      </w:r>
    </w:p>
    <w:p w14:paraId="2508D59E" w14:textId="792CA98C" w:rsidR="00A519B1" w:rsidRPr="00E63956" w:rsidRDefault="00A519B1" w:rsidP="00A519B1">
      <w:pPr>
        <w:widowControl/>
        <w:numPr>
          <w:ilvl w:val="0"/>
          <w:numId w:val="2"/>
        </w:numPr>
        <w:suppressAutoHyphens w:val="0"/>
        <w:ind w:left="284" w:right="14" w:hanging="284"/>
        <w:jc w:val="both"/>
        <w:textAlignment w:val="auto"/>
        <w:rPr>
          <w:rFonts w:eastAsia="Times New Roman" w:cs="Times New Roman"/>
          <w:lang w:eastAsia="pl-PL"/>
        </w:rPr>
      </w:pPr>
      <w:r w:rsidRPr="00E63956">
        <w:rPr>
          <w:rFonts w:eastAsia="Times New Roman" w:cs="Times New Roman"/>
          <w:lang w:eastAsia="pl-PL"/>
        </w:rPr>
        <w:t xml:space="preserve">Zamawiający uzyskuje również prawo do wyrażania zezwolenia na korzystanie z utworów </w:t>
      </w:r>
      <w:r w:rsidR="00234BB2">
        <w:rPr>
          <w:rFonts w:eastAsia="Times New Roman" w:cs="Times New Roman"/>
          <w:lang w:eastAsia="pl-PL"/>
        </w:rPr>
        <w:br/>
        <w:t xml:space="preserve">       </w:t>
      </w:r>
      <w:r w:rsidRPr="00E63956">
        <w:rPr>
          <w:rFonts w:eastAsia="Times New Roman" w:cs="Times New Roman"/>
          <w:lang w:eastAsia="pl-PL"/>
        </w:rPr>
        <w:t xml:space="preserve">zależnych, w tym do wykorzystania ich na polach eksploatacji, wskazanych w ust. 5 niniejszego </w:t>
      </w:r>
      <w:r w:rsidR="00234BB2">
        <w:rPr>
          <w:rFonts w:eastAsia="Times New Roman" w:cs="Times New Roman"/>
          <w:lang w:eastAsia="pl-PL"/>
        </w:rPr>
        <w:br/>
        <w:t xml:space="preserve">       </w:t>
      </w:r>
      <w:r w:rsidRPr="00E63956">
        <w:rPr>
          <w:rFonts w:eastAsia="Times New Roman" w:cs="Times New Roman"/>
          <w:lang w:eastAsia="pl-PL"/>
        </w:rPr>
        <w:t xml:space="preserve">paragrafu. Zamawiający przy tym zastrzega sobie prawo do opracowania utworu oraz dokonania </w:t>
      </w:r>
      <w:r w:rsidR="00234BB2">
        <w:rPr>
          <w:rFonts w:eastAsia="Times New Roman" w:cs="Times New Roman"/>
          <w:lang w:eastAsia="pl-PL"/>
        </w:rPr>
        <w:br/>
        <w:t xml:space="preserve">       </w:t>
      </w:r>
      <w:r w:rsidRPr="00E63956">
        <w:rPr>
          <w:rFonts w:eastAsia="Times New Roman" w:cs="Times New Roman"/>
          <w:lang w:eastAsia="pl-PL"/>
        </w:rPr>
        <w:t xml:space="preserve">przeróbek i zmian w nim, na co Wykonawca wyraża zgodę i zrzeka się uprawnień do korekty </w:t>
      </w:r>
      <w:r w:rsidR="00234BB2">
        <w:rPr>
          <w:rFonts w:eastAsia="Times New Roman" w:cs="Times New Roman"/>
          <w:lang w:eastAsia="pl-PL"/>
        </w:rPr>
        <w:br/>
        <w:t xml:space="preserve">       </w:t>
      </w:r>
      <w:r w:rsidRPr="00E63956">
        <w:rPr>
          <w:rFonts w:eastAsia="Times New Roman" w:cs="Times New Roman"/>
          <w:lang w:eastAsia="pl-PL"/>
        </w:rPr>
        <w:t xml:space="preserve">autorskiej oraz ewentualnych roszczeń z tytułu wynagrodzenia (honorarium autorskiego) lub </w:t>
      </w:r>
      <w:r w:rsidR="00234BB2">
        <w:rPr>
          <w:rFonts w:eastAsia="Times New Roman" w:cs="Times New Roman"/>
          <w:lang w:eastAsia="pl-PL"/>
        </w:rPr>
        <w:br/>
        <w:t xml:space="preserve">       </w:t>
      </w:r>
      <w:r w:rsidRPr="00E63956">
        <w:rPr>
          <w:rFonts w:eastAsia="Times New Roman" w:cs="Times New Roman"/>
          <w:lang w:eastAsia="pl-PL"/>
        </w:rPr>
        <w:t>odszkodowania.</w:t>
      </w:r>
    </w:p>
    <w:p w14:paraId="5EF7C266" w14:textId="2832F987" w:rsidR="00A519B1" w:rsidRPr="00E63956" w:rsidRDefault="00A519B1" w:rsidP="00A519B1">
      <w:pPr>
        <w:widowControl/>
        <w:numPr>
          <w:ilvl w:val="0"/>
          <w:numId w:val="2"/>
        </w:numPr>
        <w:suppressAutoHyphens w:val="0"/>
        <w:ind w:left="284" w:right="14" w:hanging="284"/>
        <w:jc w:val="both"/>
        <w:textAlignment w:val="auto"/>
        <w:rPr>
          <w:rFonts w:eastAsia="Times New Roman" w:cs="Times New Roman"/>
          <w:lang w:eastAsia="pl-PL"/>
        </w:rPr>
      </w:pPr>
      <w:r w:rsidRPr="00E63956">
        <w:rPr>
          <w:rFonts w:eastAsia="Times New Roman" w:cs="Times New Roman"/>
          <w:lang w:eastAsia="pl-PL"/>
        </w:rPr>
        <w:t xml:space="preserve">Wykonawca przyjmuje do wiadomości, iż w przypadku powstania w przyszłości nowych pól </w:t>
      </w:r>
      <w:r w:rsidR="00234BB2">
        <w:rPr>
          <w:rFonts w:eastAsia="Times New Roman" w:cs="Times New Roman"/>
          <w:lang w:eastAsia="pl-PL"/>
        </w:rPr>
        <w:br/>
        <w:t xml:space="preserve">       </w:t>
      </w:r>
      <w:r w:rsidRPr="00E63956">
        <w:rPr>
          <w:rFonts w:eastAsia="Times New Roman" w:cs="Times New Roman"/>
          <w:lang w:eastAsia="pl-PL"/>
        </w:rPr>
        <w:t xml:space="preserve">eksploatacji, na których utwór może być wykorzystywany zobowiązuje się on nieodpłatnie </w:t>
      </w:r>
      <w:r w:rsidR="00234BB2">
        <w:rPr>
          <w:rFonts w:eastAsia="Times New Roman" w:cs="Times New Roman"/>
          <w:lang w:eastAsia="pl-PL"/>
        </w:rPr>
        <w:br/>
        <w:t xml:space="preserve">       </w:t>
      </w:r>
      <w:r w:rsidRPr="00E63956">
        <w:rPr>
          <w:rFonts w:eastAsia="Times New Roman" w:cs="Times New Roman"/>
          <w:lang w:eastAsia="pl-PL"/>
        </w:rPr>
        <w:t xml:space="preserve">przenieść na Zamawiającego majątkowe praw autorskie do utworu na nowych polach </w:t>
      </w:r>
      <w:r w:rsidR="00234BB2">
        <w:rPr>
          <w:rFonts w:eastAsia="Times New Roman" w:cs="Times New Roman"/>
          <w:lang w:eastAsia="pl-PL"/>
        </w:rPr>
        <w:br/>
        <w:t xml:space="preserve">       </w:t>
      </w:r>
      <w:r w:rsidRPr="00E63956">
        <w:rPr>
          <w:rFonts w:eastAsia="Times New Roman" w:cs="Times New Roman"/>
          <w:lang w:eastAsia="pl-PL"/>
        </w:rPr>
        <w:t>eksploatacji, nieobjętych niniejsza umową w dniu jej zawarcia.</w:t>
      </w:r>
    </w:p>
    <w:p w14:paraId="61E9AAA4" w14:textId="609B7050" w:rsidR="00A519B1" w:rsidRPr="00E63956" w:rsidRDefault="00A519B1" w:rsidP="00A519B1">
      <w:pPr>
        <w:widowControl/>
        <w:numPr>
          <w:ilvl w:val="0"/>
          <w:numId w:val="2"/>
        </w:numPr>
        <w:suppressAutoHyphens w:val="0"/>
        <w:ind w:left="284" w:right="14" w:hanging="284"/>
        <w:jc w:val="both"/>
        <w:textAlignment w:val="auto"/>
        <w:rPr>
          <w:rFonts w:eastAsia="Times New Roman" w:cs="Times New Roman"/>
          <w:lang w:eastAsia="pl-PL"/>
        </w:rPr>
      </w:pPr>
      <w:r w:rsidRPr="00E63956">
        <w:rPr>
          <w:rFonts w:eastAsia="Times New Roman" w:cs="Times New Roman"/>
          <w:lang w:eastAsia="pl-PL"/>
        </w:rPr>
        <w:t xml:space="preserve">Wraz z wydaniem utworu na podstawie rzeczonej umowy Wykonawca nieodpłatnie przenosi na </w:t>
      </w:r>
      <w:r w:rsidR="00234BB2">
        <w:rPr>
          <w:rFonts w:eastAsia="Times New Roman" w:cs="Times New Roman"/>
          <w:lang w:eastAsia="pl-PL"/>
        </w:rPr>
        <w:br/>
        <w:t xml:space="preserve">       </w:t>
      </w:r>
      <w:r w:rsidRPr="00E63956">
        <w:rPr>
          <w:rFonts w:eastAsia="Times New Roman" w:cs="Times New Roman"/>
          <w:lang w:eastAsia="pl-PL"/>
        </w:rPr>
        <w:t xml:space="preserve">Zamawiającego również własność egzemplarza utworu oraz własność nośnika, na którym został </w:t>
      </w:r>
      <w:r w:rsidR="00234BB2">
        <w:rPr>
          <w:rFonts w:eastAsia="Times New Roman" w:cs="Times New Roman"/>
          <w:lang w:eastAsia="pl-PL"/>
        </w:rPr>
        <w:br/>
        <w:t xml:space="preserve">       </w:t>
      </w:r>
      <w:r w:rsidRPr="00E63956">
        <w:rPr>
          <w:rFonts w:eastAsia="Times New Roman" w:cs="Times New Roman"/>
          <w:lang w:eastAsia="pl-PL"/>
        </w:rPr>
        <w:t>on utrwalony.</w:t>
      </w:r>
    </w:p>
    <w:p w14:paraId="5C44472B" w14:textId="03FFBD52" w:rsidR="00A519B1" w:rsidRPr="00E63956" w:rsidRDefault="00A519B1" w:rsidP="00A519B1">
      <w:pPr>
        <w:widowControl/>
        <w:numPr>
          <w:ilvl w:val="0"/>
          <w:numId w:val="2"/>
        </w:numPr>
        <w:suppressAutoHyphens w:val="0"/>
        <w:ind w:left="284" w:right="14" w:hanging="284"/>
        <w:jc w:val="both"/>
        <w:textAlignment w:val="auto"/>
        <w:rPr>
          <w:rFonts w:eastAsia="Times New Roman" w:cs="Times New Roman"/>
          <w:lang w:eastAsia="pl-PL"/>
        </w:rPr>
      </w:pPr>
      <w:r w:rsidRPr="00E63956">
        <w:rPr>
          <w:rFonts w:eastAsia="Times New Roman" w:cs="Times New Roman"/>
          <w:lang w:eastAsia="pl-PL"/>
        </w:rPr>
        <w:t xml:space="preserve">W sytuacji rozwiązania umowy przed terminem jej wykonania tudzież odstąpienia od niej </w:t>
      </w:r>
      <w:r w:rsidRPr="00E63956">
        <w:rPr>
          <w:rFonts w:eastAsia="Times New Roman" w:cs="Times New Roman"/>
          <w:lang w:eastAsia="pl-PL"/>
        </w:rPr>
        <w:br/>
      </w:r>
      <w:r w:rsidR="00234BB2">
        <w:rPr>
          <w:rFonts w:eastAsia="Times New Roman" w:cs="Times New Roman"/>
          <w:lang w:eastAsia="pl-PL"/>
        </w:rPr>
        <w:t xml:space="preserve">       </w:t>
      </w:r>
      <w:r w:rsidRPr="00E63956">
        <w:rPr>
          <w:rFonts w:eastAsia="Times New Roman" w:cs="Times New Roman"/>
          <w:lang w:eastAsia="pl-PL"/>
        </w:rPr>
        <w:t xml:space="preserve">w trakcie lub wypowiedzenia Wykonawca zobowiązuje się w ramach przysługującego mu </w:t>
      </w:r>
      <w:r w:rsidR="00234BB2">
        <w:rPr>
          <w:rFonts w:eastAsia="Times New Roman" w:cs="Times New Roman"/>
          <w:lang w:eastAsia="pl-PL"/>
        </w:rPr>
        <w:br/>
        <w:t xml:space="preserve">       </w:t>
      </w:r>
      <w:r w:rsidRPr="00E63956">
        <w:rPr>
          <w:rFonts w:eastAsia="Times New Roman" w:cs="Times New Roman"/>
          <w:lang w:eastAsia="pl-PL"/>
        </w:rPr>
        <w:t xml:space="preserve">wynagrodzenia przenieść na Zamawiającego majątkowe prawa autorskie na polach eksploatacji </w:t>
      </w:r>
      <w:r w:rsidR="00234BB2">
        <w:rPr>
          <w:rFonts w:eastAsia="Times New Roman" w:cs="Times New Roman"/>
          <w:lang w:eastAsia="pl-PL"/>
        </w:rPr>
        <w:br/>
        <w:t xml:space="preserve">       </w:t>
      </w:r>
      <w:r w:rsidRPr="00E63956">
        <w:rPr>
          <w:rFonts w:eastAsia="Times New Roman" w:cs="Times New Roman"/>
          <w:lang w:eastAsia="pl-PL"/>
        </w:rPr>
        <w:t xml:space="preserve">określonych w niniejszym paragrafie oraz na warunkach w nim wskazanych w zakresie </w:t>
      </w:r>
      <w:r w:rsidR="00234BB2">
        <w:rPr>
          <w:rFonts w:eastAsia="Times New Roman" w:cs="Times New Roman"/>
          <w:lang w:eastAsia="pl-PL"/>
        </w:rPr>
        <w:br/>
        <w:t xml:space="preserve">       </w:t>
      </w:r>
      <w:r w:rsidRPr="00E63956">
        <w:rPr>
          <w:rFonts w:eastAsia="Times New Roman" w:cs="Times New Roman"/>
          <w:lang w:eastAsia="pl-PL"/>
        </w:rPr>
        <w:t>odebranej i zapłaconej części utworu.</w:t>
      </w:r>
    </w:p>
    <w:p w14:paraId="426B248C" w14:textId="08F3A880" w:rsidR="00A519B1" w:rsidRDefault="00A519B1" w:rsidP="00A519B1">
      <w:pPr>
        <w:widowControl/>
        <w:numPr>
          <w:ilvl w:val="0"/>
          <w:numId w:val="2"/>
        </w:numPr>
        <w:suppressAutoHyphens w:val="0"/>
        <w:ind w:left="284" w:right="14" w:hanging="284"/>
        <w:jc w:val="both"/>
        <w:textAlignment w:val="auto"/>
        <w:rPr>
          <w:rFonts w:eastAsia="Times New Roman" w:cs="Times New Roman"/>
          <w:lang w:eastAsia="pl-PL"/>
        </w:rPr>
      </w:pPr>
      <w:r w:rsidRPr="00E63956">
        <w:rPr>
          <w:rFonts w:eastAsia="Times New Roman" w:cs="Times New Roman"/>
          <w:lang w:eastAsia="pl-PL"/>
        </w:rPr>
        <w:t xml:space="preserve">Wykonawca, w przypadku wykonywania przedmiotu umowy w części lub w całości przez </w:t>
      </w:r>
      <w:r w:rsidR="00234BB2">
        <w:rPr>
          <w:rFonts w:eastAsia="Times New Roman" w:cs="Times New Roman"/>
          <w:lang w:eastAsia="pl-PL"/>
        </w:rPr>
        <w:br/>
        <w:t xml:space="preserve">       </w:t>
      </w:r>
      <w:r w:rsidRPr="00E63956">
        <w:rPr>
          <w:rFonts w:eastAsia="Times New Roman" w:cs="Times New Roman"/>
          <w:lang w:eastAsia="pl-PL"/>
        </w:rPr>
        <w:t xml:space="preserve">podwykonawców zobowiązuje się do uzyskania w tym zakresie prawa do wykonywania, </w:t>
      </w:r>
      <w:r w:rsidR="00234BB2">
        <w:rPr>
          <w:rFonts w:eastAsia="Times New Roman" w:cs="Times New Roman"/>
          <w:lang w:eastAsia="pl-PL"/>
        </w:rPr>
        <w:br/>
        <w:t xml:space="preserve">       </w:t>
      </w:r>
      <w:r w:rsidRPr="00E63956">
        <w:rPr>
          <w:rFonts w:eastAsia="Times New Roman" w:cs="Times New Roman"/>
          <w:lang w:eastAsia="pl-PL"/>
        </w:rPr>
        <w:t xml:space="preserve">realizowania i przenoszenia majątkowych praw autorskich na zasadach tożsamych, jakie zostały </w:t>
      </w:r>
      <w:r w:rsidR="00234BB2">
        <w:rPr>
          <w:rFonts w:eastAsia="Times New Roman" w:cs="Times New Roman"/>
          <w:lang w:eastAsia="pl-PL"/>
        </w:rPr>
        <w:br/>
        <w:t xml:space="preserve">       </w:t>
      </w:r>
      <w:r w:rsidRPr="00E63956">
        <w:rPr>
          <w:rFonts w:eastAsia="Times New Roman" w:cs="Times New Roman"/>
          <w:lang w:eastAsia="pl-PL"/>
        </w:rPr>
        <w:t>określone w niniejszym paragrafie.</w:t>
      </w:r>
    </w:p>
    <w:p w14:paraId="38506FEA" w14:textId="77777777" w:rsidR="001E70E9" w:rsidRPr="001E70E9" w:rsidRDefault="001E70E9" w:rsidP="001E70E9">
      <w:pPr>
        <w:widowControl/>
        <w:numPr>
          <w:ilvl w:val="0"/>
          <w:numId w:val="2"/>
        </w:numPr>
        <w:suppressAutoHyphens w:val="0"/>
        <w:ind w:left="709" w:right="14" w:hanging="709"/>
        <w:jc w:val="both"/>
        <w:textAlignment w:val="auto"/>
        <w:rPr>
          <w:rFonts w:eastAsia="Times New Roman" w:cs="Times New Roman"/>
          <w:lang w:eastAsia="pl-PL"/>
        </w:rPr>
      </w:pPr>
      <w:r w:rsidRPr="001E70E9">
        <w:rPr>
          <w:rFonts w:eastAsia="Times New Roman" w:cs="Times New Roman"/>
          <w:lang w:eastAsia="pl-PL"/>
        </w:rPr>
        <w:t>Zgodnie z dofinansowaniem zamówienia publicznego w ramach programu Funduszy Europejskich dla Polski Wschodniej 2021-2027 Priorytet FEPW.02 Energia i klimat, Działania 2.2. Adaptacja do zmian klimatu Typ projektu I. Spójne i zintegrowane przedsięwzięcia infrastrukturalne, kompleksowo dostosowujące miasta do ekstremalnych stanów pogodowych oraz łagodzące efekt miejskich wysp ciepła przez rozwój zielono – niebieskiej infrastruktury, Wykonawca w ramach niniejszej umowy jest zobowiązany:</w:t>
      </w:r>
    </w:p>
    <w:p w14:paraId="00E2323D" w14:textId="1541E673" w:rsidR="001E70E9" w:rsidRPr="001E70E9" w:rsidRDefault="001E70E9" w:rsidP="001E70E9">
      <w:pPr>
        <w:widowControl/>
        <w:numPr>
          <w:ilvl w:val="1"/>
          <w:numId w:val="2"/>
        </w:numPr>
        <w:suppressAutoHyphens w:val="0"/>
        <w:ind w:left="1276" w:right="14" w:hanging="567"/>
        <w:jc w:val="both"/>
        <w:textAlignment w:val="auto"/>
        <w:rPr>
          <w:rFonts w:eastAsia="Times New Roman" w:cs="Times New Roman"/>
          <w:lang w:eastAsia="pl-PL"/>
        </w:rPr>
      </w:pPr>
      <w:r w:rsidRPr="001E70E9">
        <w:rPr>
          <w:rFonts w:eastAsia="Times New Roman" w:cs="Times New Roman"/>
          <w:lang w:eastAsia="pl-PL"/>
        </w:rPr>
        <w:t>udzielić wyjaśnień lub udostępnić instytucji kontrolującej dokumenty dotyczące realizacji projektu, zgodnie z art. 25 ust. 10 ustawy wdrożeniowej.</w:t>
      </w:r>
    </w:p>
    <w:p w14:paraId="00ADF38E" w14:textId="1C3288CB" w:rsidR="001E70E9" w:rsidRPr="001E70E9" w:rsidRDefault="001E70E9" w:rsidP="001E70E9">
      <w:pPr>
        <w:widowControl/>
        <w:numPr>
          <w:ilvl w:val="1"/>
          <w:numId w:val="2"/>
        </w:numPr>
        <w:suppressAutoHyphens w:val="0"/>
        <w:ind w:left="1276" w:right="14" w:hanging="567"/>
        <w:jc w:val="both"/>
        <w:textAlignment w:val="auto"/>
        <w:rPr>
          <w:rFonts w:eastAsia="Times New Roman" w:cs="Times New Roman"/>
          <w:lang w:eastAsia="pl-PL"/>
        </w:rPr>
      </w:pPr>
      <w:r w:rsidRPr="001E70E9">
        <w:rPr>
          <w:rFonts w:eastAsia="Times New Roman" w:cs="Times New Roman"/>
          <w:lang w:eastAsia="pl-PL"/>
        </w:rPr>
        <w:t>udzielić wyjaśnień lub udostępnić instytucji kontrolującej dokumenty dotyczące realizacji projektu, zgodnie z art. 25 ust. 10 ustawy wdrożeniowej do ostatniego dnia, w którym upływa zobowiązanie do przechowywania dokumentacji.</w:t>
      </w:r>
    </w:p>
    <w:p w14:paraId="2C653434" w14:textId="59B6A45E" w:rsidR="001E70E9" w:rsidRPr="001E70E9" w:rsidRDefault="001E70E9" w:rsidP="001E70E9">
      <w:pPr>
        <w:widowControl/>
        <w:numPr>
          <w:ilvl w:val="1"/>
          <w:numId w:val="2"/>
        </w:numPr>
        <w:suppressAutoHyphens w:val="0"/>
        <w:ind w:left="1276" w:right="14" w:hanging="567"/>
        <w:jc w:val="both"/>
        <w:textAlignment w:val="auto"/>
        <w:rPr>
          <w:rFonts w:eastAsia="Times New Roman" w:cs="Times New Roman"/>
          <w:lang w:eastAsia="pl-PL"/>
        </w:rPr>
      </w:pPr>
      <w:r w:rsidRPr="001E70E9">
        <w:rPr>
          <w:rFonts w:eastAsia="Times New Roman" w:cs="Times New Roman"/>
          <w:lang w:eastAsia="pl-PL"/>
        </w:rPr>
        <w:t>zapoznać się z dokumentem pomocniczym - poradnikiem: „Zapobieganie i sposób postępowania w sytuacjach wystąpienia korupcji i nadużyć finansowych, w tym konfliktu interesów w ramach programu Fundusze Europejskie dla Polski Wschodniej 2021-2027”, poradnik dostępny na stronie Instytucji Zarządzającej.</w:t>
      </w:r>
    </w:p>
    <w:p w14:paraId="419074E9" w14:textId="77777777" w:rsidR="001E70E9" w:rsidRPr="001E70E9" w:rsidRDefault="001E70E9" w:rsidP="001E70E9">
      <w:pPr>
        <w:widowControl/>
        <w:suppressAutoHyphens w:val="0"/>
        <w:ind w:left="1276" w:right="14"/>
        <w:jc w:val="both"/>
        <w:textAlignment w:val="auto"/>
        <w:rPr>
          <w:rFonts w:eastAsia="Times New Roman" w:cs="Times New Roman"/>
          <w:lang w:eastAsia="pl-PL"/>
        </w:rPr>
      </w:pPr>
      <w:r w:rsidRPr="001E70E9">
        <w:rPr>
          <w:rFonts w:eastAsia="Times New Roman" w:cs="Times New Roman"/>
          <w:lang w:eastAsia="pl-PL"/>
        </w:rPr>
        <w:t>Link: https://www.google.com/url?sa=t&amp;source=web&amp;rct=j&amp;opi=89978449&amp;url=https://www.</w:t>
      </w:r>
      <w:r w:rsidRPr="001E70E9">
        <w:rPr>
          <w:rFonts w:eastAsia="Times New Roman" w:cs="Times New Roman"/>
          <w:lang w:eastAsia="pl-PL"/>
        </w:rPr>
        <w:lastRenderedPageBreak/>
        <w:t>fepw.gov.pl/media/116570/Mechanizmy_przeciwdzialania_20230424.pdf&amp;ved=2ahUKEwjQhp-Qr7-IAxXYA9sEHTvhACoQFnoECAgQAQ&amp;usg=AOvVaw3lFHnuhIlq3yIwJHC6WFRJ</w:t>
      </w:r>
    </w:p>
    <w:p w14:paraId="5DE1DACF" w14:textId="4ECC9512" w:rsidR="001E70E9" w:rsidRPr="001E70E9" w:rsidRDefault="001E70E9" w:rsidP="001E70E9">
      <w:pPr>
        <w:widowControl/>
        <w:numPr>
          <w:ilvl w:val="1"/>
          <w:numId w:val="2"/>
        </w:numPr>
        <w:suppressAutoHyphens w:val="0"/>
        <w:ind w:left="1276" w:right="14" w:hanging="567"/>
        <w:jc w:val="both"/>
        <w:textAlignment w:val="auto"/>
        <w:rPr>
          <w:rFonts w:eastAsia="Times New Roman" w:cs="Times New Roman"/>
          <w:lang w:eastAsia="pl-PL"/>
        </w:rPr>
      </w:pPr>
      <w:r w:rsidRPr="001E70E9">
        <w:rPr>
          <w:rFonts w:eastAsia="Times New Roman" w:cs="Times New Roman"/>
          <w:lang w:eastAsia="pl-PL"/>
        </w:rPr>
        <w:t>zapoznać się z informacją o funkcjonowaniu mechanizmów sygnalizacyjnych, umożliwiających reagowanie na zgłoszenia o możliwości wystąpienia nieprawidłowości lub nadużyć finansowych, naruszeń prawa, zamieszczoną na stronie internetowej Zamawiającego.</w:t>
      </w:r>
    </w:p>
    <w:p w14:paraId="3C94165C" w14:textId="77777777" w:rsidR="001E70E9" w:rsidRPr="001E70E9" w:rsidRDefault="001E70E9" w:rsidP="001E70E9">
      <w:pPr>
        <w:widowControl/>
        <w:suppressAutoHyphens w:val="0"/>
        <w:ind w:left="1276" w:right="14"/>
        <w:jc w:val="both"/>
        <w:textAlignment w:val="auto"/>
        <w:rPr>
          <w:rFonts w:eastAsia="Times New Roman" w:cs="Times New Roman"/>
          <w:lang w:eastAsia="pl-PL"/>
        </w:rPr>
      </w:pPr>
      <w:r w:rsidRPr="001E70E9">
        <w:rPr>
          <w:rFonts w:eastAsia="Times New Roman" w:cs="Times New Roman"/>
          <w:lang w:eastAsia="pl-PL"/>
        </w:rPr>
        <w:t>Link:</w:t>
      </w:r>
    </w:p>
    <w:p w14:paraId="182A9520" w14:textId="77777777" w:rsidR="001E70E9" w:rsidRPr="001E70E9" w:rsidRDefault="001E70E9" w:rsidP="001E70E9">
      <w:pPr>
        <w:widowControl/>
        <w:suppressAutoHyphens w:val="0"/>
        <w:ind w:left="1276" w:right="14"/>
        <w:jc w:val="both"/>
        <w:textAlignment w:val="auto"/>
        <w:rPr>
          <w:rFonts w:eastAsia="Times New Roman" w:cs="Times New Roman"/>
          <w:lang w:eastAsia="pl-PL"/>
        </w:rPr>
      </w:pPr>
      <w:r w:rsidRPr="001E70E9">
        <w:rPr>
          <w:rFonts w:eastAsia="Times New Roman" w:cs="Times New Roman"/>
          <w:lang w:eastAsia="pl-PL"/>
        </w:rPr>
        <w:t>https://debica.pl/mechanizm-zglaszania-nieprawidlowosci-2/</w:t>
      </w:r>
    </w:p>
    <w:p w14:paraId="591D7885" w14:textId="77777777" w:rsidR="006A75DF" w:rsidRDefault="006A75DF" w:rsidP="00A519B1">
      <w:pPr>
        <w:pStyle w:val="Standard"/>
        <w:jc w:val="center"/>
        <w:rPr>
          <w:rFonts w:cs="Times New Roman"/>
          <w:b/>
        </w:rPr>
      </w:pPr>
    </w:p>
    <w:p w14:paraId="173E10F8" w14:textId="7F00B49A" w:rsidR="00A519B1" w:rsidRPr="00E63956" w:rsidRDefault="00A519B1" w:rsidP="00A519B1">
      <w:pPr>
        <w:pStyle w:val="Standard"/>
        <w:jc w:val="center"/>
        <w:rPr>
          <w:rFonts w:cs="Times New Roman"/>
          <w:b/>
        </w:rPr>
      </w:pPr>
      <w:r w:rsidRPr="00E63956">
        <w:rPr>
          <w:rFonts w:cs="Times New Roman"/>
          <w:b/>
        </w:rPr>
        <w:t>§ 5</w:t>
      </w:r>
    </w:p>
    <w:p w14:paraId="431DC206" w14:textId="77777777" w:rsidR="00A519B1" w:rsidRPr="00E63956" w:rsidRDefault="00A519B1" w:rsidP="00A519B1">
      <w:pPr>
        <w:pStyle w:val="Standard"/>
        <w:jc w:val="center"/>
        <w:rPr>
          <w:rFonts w:cs="Times New Roman"/>
          <w:b/>
        </w:rPr>
      </w:pPr>
      <w:r w:rsidRPr="00E63956">
        <w:rPr>
          <w:rFonts w:cs="Times New Roman"/>
          <w:b/>
        </w:rPr>
        <w:t>TERMINY REALIZACJI</w:t>
      </w:r>
    </w:p>
    <w:p w14:paraId="67A94867" w14:textId="77777777" w:rsidR="00A519B1" w:rsidRPr="00E63956" w:rsidRDefault="00A519B1" w:rsidP="00A519B1">
      <w:pPr>
        <w:pStyle w:val="Standard"/>
        <w:jc w:val="center"/>
        <w:rPr>
          <w:rFonts w:cs="Times New Roman"/>
          <w:b/>
        </w:rPr>
      </w:pPr>
    </w:p>
    <w:p w14:paraId="644B8AA8" w14:textId="77777777" w:rsidR="00A519B1" w:rsidRPr="00E63956" w:rsidRDefault="00A519B1" w:rsidP="00A519B1">
      <w:pPr>
        <w:pStyle w:val="Standard"/>
        <w:numPr>
          <w:ilvl w:val="0"/>
          <w:numId w:val="11"/>
        </w:numPr>
        <w:jc w:val="both"/>
        <w:rPr>
          <w:rFonts w:cs="Times New Roman"/>
        </w:rPr>
      </w:pPr>
      <w:r w:rsidRPr="00E63956">
        <w:rPr>
          <w:rFonts w:cs="Times New Roman"/>
        </w:rPr>
        <w:t>Termin rozpoczęcia przedmiotu umowy ustala się na dzień podpisania umowy.</w:t>
      </w:r>
    </w:p>
    <w:p w14:paraId="411336CF" w14:textId="53EA0857" w:rsidR="00A519B1" w:rsidRPr="00E63956" w:rsidRDefault="00A519B1" w:rsidP="00A519B1">
      <w:pPr>
        <w:pStyle w:val="Standard"/>
        <w:numPr>
          <w:ilvl w:val="0"/>
          <w:numId w:val="11"/>
        </w:numPr>
        <w:jc w:val="both"/>
        <w:rPr>
          <w:rFonts w:cs="Times New Roman"/>
        </w:rPr>
      </w:pPr>
      <w:r w:rsidRPr="00E63956">
        <w:rPr>
          <w:rFonts w:cs="Times New Roman"/>
          <w:color w:val="000000"/>
        </w:rPr>
        <w:t xml:space="preserve">Termin </w:t>
      </w:r>
      <w:r w:rsidR="003A36A1">
        <w:rPr>
          <w:rFonts w:cs="Times New Roman"/>
          <w:color w:val="000000"/>
        </w:rPr>
        <w:t>zakończenia całości przedmiotu umowy</w:t>
      </w:r>
      <w:r w:rsidR="003B518D">
        <w:rPr>
          <w:rFonts w:cs="Times New Roman"/>
          <w:color w:val="000000"/>
        </w:rPr>
        <w:t>:</w:t>
      </w:r>
      <w:r w:rsidR="003A36A1">
        <w:rPr>
          <w:rFonts w:cs="Times New Roman"/>
          <w:color w:val="000000"/>
        </w:rPr>
        <w:t xml:space="preserve"> </w:t>
      </w:r>
      <w:r w:rsidR="007A4C88" w:rsidRPr="007A4C88">
        <w:rPr>
          <w:rFonts w:cs="Times New Roman"/>
          <w:b/>
          <w:bCs/>
          <w:color w:val="000000"/>
        </w:rPr>
        <w:t>do 6 miesięcy od dnia zawarcia umowy</w:t>
      </w:r>
      <w:r w:rsidR="007A4C88" w:rsidRPr="007A4C88">
        <w:rPr>
          <w:rFonts w:cs="Times New Roman"/>
          <w:b/>
          <w:bCs/>
          <w:color w:val="000000"/>
        </w:rPr>
        <w:t xml:space="preserve"> </w:t>
      </w:r>
      <w:r w:rsidRPr="00E63956">
        <w:rPr>
          <w:rFonts w:cs="Times New Roman"/>
          <w:color w:val="000000"/>
        </w:rPr>
        <w:t xml:space="preserve"> </w:t>
      </w:r>
    </w:p>
    <w:p w14:paraId="192A6CA2" w14:textId="4414BDBC" w:rsidR="00A519B1" w:rsidRPr="00F36592" w:rsidRDefault="00A519B1" w:rsidP="00A519B1">
      <w:pPr>
        <w:pStyle w:val="Standard"/>
        <w:numPr>
          <w:ilvl w:val="0"/>
          <w:numId w:val="11"/>
        </w:numPr>
        <w:jc w:val="both"/>
        <w:rPr>
          <w:rFonts w:cs="Times New Roman"/>
        </w:rPr>
      </w:pPr>
      <w:r w:rsidRPr="00E63956">
        <w:rPr>
          <w:rFonts w:cs="Times New Roman"/>
          <w:color w:val="000000"/>
        </w:rPr>
        <w:t xml:space="preserve">Termin </w:t>
      </w:r>
      <w:r w:rsidR="009F282B">
        <w:rPr>
          <w:rFonts w:cs="Times New Roman"/>
          <w:color w:val="000000"/>
        </w:rPr>
        <w:t xml:space="preserve">przedłożenia wstępnego projektu </w:t>
      </w:r>
      <w:r w:rsidR="003A36A1">
        <w:rPr>
          <w:rFonts w:cs="Times New Roman"/>
          <w:color w:val="000000"/>
        </w:rPr>
        <w:t xml:space="preserve">oraz dobór zbiornika retencyjnego i fontanny: </w:t>
      </w:r>
      <w:r w:rsidR="000F5A50">
        <w:rPr>
          <w:rFonts w:cs="Times New Roman"/>
          <w:b/>
          <w:bCs/>
          <w:color w:val="000000"/>
        </w:rPr>
        <w:t>40</w:t>
      </w:r>
      <w:r w:rsidR="002A4B2E">
        <w:rPr>
          <w:rFonts w:cs="Times New Roman"/>
          <w:b/>
          <w:bCs/>
          <w:color w:val="000000"/>
        </w:rPr>
        <w:t xml:space="preserve"> </w:t>
      </w:r>
      <w:r w:rsidR="003A36A1" w:rsidRPr="003A36A1">
        <w:rPr>
          <w:rFonts w:cs="Times New Roman"/>
          <w:b/>
          <w:bCs/>
          <w:color w:val="000000"/>
        </w:rPr>
        <w:t>dni</w:t>
      </w:r>
      <w:r w:rsidR="003A36A1">
        <w:rPr>
          <w:rFonts w:cs="Times New Roman"/>
          <w:color w:val="000000"/>
        </w:rPr>
        <w:t xml:space="preserve"> od dnia</w:t>
      </w:r>
      <w:r w:rsidRPr="00E63956">
        <w:rPr>
          <w:rFonts w:cs="Times New Roman"/>
          <w:color w:val="000000"/>
        </w:rPr>
        <w:t xml:space="preserve"> podpisania umowy.</w:t>
      </w:r>
    </w:p>
    <w:p w14:paraId="7FE4DE67" w14:textId="57BFB719" w:rsidR="007D09DA" w:rsidRPr="00E63956" w:rsidRDefault="007D09DA" w:rsidP="00A519B1">
      <w:pPr>
        <w:pStyle w:val="Standard"/>
        <w:numPr>
          <w:ilvl w:val="0"/>
          <w:numId w:val="11"/>
        </w:numPr>
        <w:jc w:val="both"/>
        <w:rPr>
          <w:rFonts w:cs="Times New Roman"/>
        </w:rPr>
      </w:pPr>
      <w:r>
        <w:rPr>
          <w:rFonts w:cs="Times New Roman"/>
        </w:rPr>
        <w:t xml:space="preserve">Termin przedłożenia końcowej wersji projektu wraz z kosztorysami: </w:t>
      </w:r>
      <w:r w:rsidRPr="00F36592">
        <w:rPr>
          <w:rFonts w:cs="Times New Roman"/>
          <w:b/>
          <w:bCs/>
        </w:rPr>
        <w:t>do 31 stycznia 2025</w:t>
      </w:r>
      <w:r w:rsidR="002E5E5A">
        <w:rPr>
          <w:rFonts w:cs="Times New Roman"/>
          <w:b/>
          <w:bCs/>
        </w:rPr>
        <w:t xml:space="preserve"> </w:t>
      </w:r>
      <w:r w:rsidRPr="00F36592">
        <w:rPr>
          <w:rFonts w:cs="Times New Roman"/>
          <w:b/>
          <w:bCs/>
        </w:rPr>
        <w:t>r.</w:t>
      </w:r>
    </w:p>
    <w:p w14:paraId="0B9636A1" w14:textId="5AA57AD4" w:rsidR="00A519B1" w:rsidRPr="006A75DF" w:rsidRDefault="00A519B1" w:rsidP="00A519B1">
      <w:pPr>
        <w:pStyle w:val="Standard"/>
        <w:numPr>
          <w:ilvl w:val="0"/>
          <w:numId w:val="11"/>
        </w:numPr>
        <w:jc w:val="both"/>
        <w:rPr>
          <w:rFonts w:cs="Times New Roman"/>
        </w:rPr>
      </w:pPr>
      <w:r w:rsidRPr="00E63956">
        <w:rPr>
          <w:rFonts w:cs="Times New Roman"/>
          <w:color w:val="000000"/>
        </w:rPr>
        <w:t xml:space="preserve">Termin </w:t>
      </w:r>
      <w:r w:rsidR="003A36A1">
        <w:rPr>
          <w:rFonts w:cs="Times New Roman"/>
          <w:color w:val="000000"/>
        </w:rPr>
        <w:t xml:space="preserve">złożenia wniosku o pozwolenie na budowę: </w:t>
      </w:r>
      <w:r w:rsidR="003A36A1" w:rsidRPr="003A36A1">
        <w:rPr>
          <w:rFonts w:cs="Times New Roman"/>
          <w:b/>
          <w:bCs/>
          <w:color w:val="000000"/>
        </w:rPr>
        <w:t>do dnia</w:t>
      </w:r>
      <w:r w:rsidR="002A4B2E">
        <w:rPr>
          <w:rFonts w:cs="Times New Roman"/>
          <w:b/>
          <w:bCs/>
          <w:color w:val="000000"/>
        </w:rPr>
        <w:t xml:space="preserve"> </w:t>
      </w:r>
      <w:r w:rsidR="007D09DA">
        <w:rPr>
          <w:rFonts w:cs="Times New Roman"/>
          <w:b/>
          <w:bCs/>
          <w:color w:val="000000"/>
        </w:rPr>
        <w:t>28 lutego</w:t>
      </w:r>
      <w:r w:rsidR="003A36A1" w:rsidRPr="003A36A1">
        <w:rPr>
          <w:rFonts w:cs="Times New Roman"/>
          <w:b/>
          <w:bCs/>
          <w:color w:val="000000"/>
        </w:rPr>
        <w:t xml:space="preserve"> 2025</w:t>
      </w:r>
      <w:r w:rsidR="002E5E5A">
        <w:rPr>
          <w:rFonts w:cs="Times New Roman"/>
          <w:b/>
          <w:bCs/>
          <w:color w:val="000000"/>
        </w:rPr>
        <w:t xml:space="preserve"> </w:t>
      </w:r>
      <w:r w:rsidR="003A36A1" w:rsidRPr="003A36A1">
        <w:rPr>
          <w:rFonts w:cs="Times New Roman"/>
          <w:b/>
          <w:bCs/>
          <w:color w:val="000000"/>
        </w:rPr>
        <w:t>r.</w:t>
      </w:r>
      <w:r w:rsidR="003A36A1">
        <w:rPr>
          <w:rFonts w:cs="Times New Roman"/>
          <w:color w:val="000000"/>
        </w:rPr>
        <w:t xml:space="preserve">  </w:t>
      </w:r>
    </w:p>
    <w:p w14:paraId="1966022A" w14:textId="77777777" w:rsidR="006A75DF" w:rsidRPr="001E70E9" w:rsidRDefault="006A75DF" w:rsidP="006A75DF">
      <w:pPr>
        <w:pStyle w:val="Standard"/>
        <w:jc w:val="both"/>
        <w:rPr>
          <w:rFonts w:cs="Times New Roman"/>
        </w:rPr>
      </w:pPr>
    </w:p>
    <w:p w14:paraId="4A02FC65" w14:textId="77777777" w:rsidR="00A519B1" w:rsidRPr="00E63956" w:rsidRDefault="00A519B1" w:rsidP="00A519B1">
      <w:pPr>
        <w:pStyle w:val="Standard"/>
        <w:jc w:val="center"/>
        <w:rPr>
          <w:rFonts w:cs="Times New Roman"/>
          <w:b/>
        </w:rPr>
      </w:pPr>
      <w:r w:rsidRPr="00E63956">
        <w:rPr>
          <w:rFonts w:cs="Times New Roman"/>
          <w:b/>
        </w:rPr>
        <w:t>§ 6</w:t>
      </w:r>
    </w:p>
    <w:p w14:paraId="6F999737" w14:textId="77777777" w:rsidR="00A519B1" w:rsidRPr="00E63956" w:rsidRDefault="00A519B1" w:rsidP="00A519B1">
      <w:pPr>
        <w:pStyle w:val="Standard"/>
        <w:jc w:val="center"/>
        <w:rPr>
          <w:rFonts w:cs="Times New Roman"/>
          <w:b/>
        </w:rPr>
      </w:pPr>
      <w:r w:rsidRPr="00E63956">
        <w:rPr>
          <w:rFonts w:cs="Times New Roman"/>
          <w:b/>
        </w:rPr>
        <w:t>NADZÓR AUTORSKI</w:t>
      </w:r>
    </w:p>
    <w:p w14:paraId="724B01BA" w14:textId="77777777" w:rsidR="00A519B1" w:rsidRPr="00E63956" w:rsidRDefault="00A519B1" w:rsidP="00A519B1">
      <w:pPr>
        <w:pStyle w:val="Standard"/>
        <w:jc w:val="both"/>
        <w:rPr>
          <w:rFonts w:cs="Times New Roman"/>
          <w:b/>
        </w:rPr>
      </w:pPr>
    </w:p>
    <w:p w14:paraId="428E3A60" w14:textId="44ABD532" w:rsidR="00A519B1" w:rsidRPr="00E46530" w:rsidRDefault="00A519B1" w:rsidP="00A519B1">
      <w:pPr>
        <w:pStyle w:val="Standard"/>
        <w:numPr>
          <w:ilvl w:val="0"/>
          <w:numId w:val="14"/>
        </w:numPr>
        <w:jc w:val="both"/>
        <w:rPr>
          <w:rFonts w:cs="Times New Roman"/>
        </w:rPr>
      </w:pPr>
      <w:r w:rsidRPr="00E63956">
        <w:rPr>
          <w:rFonts w:cs="Times New Roman"/>
        </w:rPr>
        <w:t>Nadzór autorski nad niniejszym zamówieniem obejmuje:</w:t>
      </w:r>
    </w:p>
    <w:p w14:paraId="65624DD0" w14:textId="6AE3623E" w:rsidR="00A519B1" w:rsidRDefault="00A519B1" w:rsidP="00FA01FE">
      <w:pPr>
        <w:pStyle w:val="Standard"/>
        <w:numPr>
          <w:ilvl w:val="1"/>
          <w:numId w:val="14"/>
        </w:numPr>
        <w:jc w:val="both"/>
        <w:rPr>
          <w:rFonts w:cs="Times New Roman"/>
        </w:rPr>
      </w:pPr>
      <w:r w:rsidRPr="00E46530">
        <w:rPr>
          <w:rFonts w:cs="Times New Roman"/>
        </w:rPr>
        <w:t xml:space="preserve">Wyjaśnianie wątpliwości dotyczących </w:t>
      </w:r>
      <w:r w:rsidR="00FA01FE" w:rsidRPr="00E46530">
        <w:rPr>
          <w:rFonts w:cs="Times New Roman"/>
        </w:rPr>
        <w:t xml:space="preserve">projektu </w:t>
      </w:r>
      <w:r w:rsidR="00863EEF" w:rsidRPr="00E46530">
        <w:rPr>
          <w:rFonts w:cs="Times New Roman"/>
        </w:rPr>
        <w:t>i</w:t>
      </w:r>
      <w:r w:rsidRPr="00E46530">
        <w:rPr>
          <w:rFonts w:cs="Times New Roman"/>
        </w:rPr>
        <w:t xml:space="preserve"> zawartych w nim rozwiązań</w:t>
      </w:r>
      <w:r w:rsidR="00FA01FE" w:rsidRPr="00E46530">
        <w:rPr>
          <w:rFonts w:cs="Times New Roman"/>
        </w:rPr>
        <w:t xml:space="preserve"> (zgodnie z art. 20 ust. 1 pkt 3 Prawa budowlanego),</w:t>
      </w:r>
      <w:r w:rsidRPr="00E46530">
        <w:rPr>
          <w:rFonts w:cs="Times New Roman"/>
        </w:rPr>
        <w:t xml:space="preserve"> uzgadniania możliwości wprowadzenia rozwiązań zamiennych w stosunku do przewidzianych w dokumentacji</w:t>
      </w:r>
      <w:r w:rsidR="00FA01FE" w:rsidRPr="00E46530">
        <w:rPr>
          <w:rFonts w:cs="Times New Roman"/>
        </w:rPr>
        <w:t xml:space="preserve"> (zmian nieistotnych)</w:t>
      </w:r>
      <w:r w:rsidRPr="00E46530">
        <w:rPr>
          <w:rFonts w:cs="Times New Roman"/>
        </w:rPr>
        <w:t xml:space="preserve">, zgłoszonych przez </w:t>
      </w:r>
      <w:r w:rsidR="00FA01FE" w:rsidRPr="00E46530">
        <w:rPr>
          <w:rFonts w:cs="Times New Roman"/>
        </w:rPr>
        <w:t xml:space="preserve">kierownika budowy, kierownika robót lub </w:t>
      </w:r>
      <w:r w:rsidR="00FA01FE">
        <w:rPr>
          <w:rFonts w:cs="Times New Roman"/>
        </w:rPr>
        <w:t>inspektora nadzoru inwestorskiego (art. 20 ust. 1 pkt 4 Prawa budowlanego), w terminie wyznaczonym przez Zamawiającego (nie krótszym</w:t>
      </w:r>
      <w:r w:rsidR="00863EEF">
        <w:rPr>
          <w:rFonts w:cs="Times New Roman"/>
        </w:rPr>
        <w:t xml:space="preserve"> niż 3 dni od daty zawiadomienia Zamawiającego).</w:t>
      </w:r>
    </w:p>
    <w:p w14:paraId="393ED930" w14:textId="5CEB7E01" w:rsidR="00720B0F" w:rsidRPr="00720B0F" w:rsidRDefault="00720B0F" w:rsidP="00720B0F">
      <w:pPr>
        <w:pStyle w:val="Standard"/>
        <w:numPr>
          <w:ilvl w:val="1"/>
          <w:numId w:val="14"/>
        </w:numPr>
        <w:jc w:val="both"/>
        <w:rPr>
          <w:rFonts w:cs="Times New Roman"/>
        </w:rPr>
      </w:pPr>
      <w:r>
        <w:rPr>
          <w:rFonts w:cs="Times New Roman"/>
        </w:rPr>
        <w:t>Dokonywanie korekt dokumentacji projektowej, jeżeli okaże się, że nie spełnia wymagań zawartych w postępowaniu przetargowym. Jeżeli w wyniku działania lub zaniechania Wykonawcy powstaną trudności w realizowaniu budowy to Zamawiający będzie zobowiązany do dokonania takich korekt w dokumentacji projektowej lub wykonania dokumentacji zamiennej aby wyeliminować lub zminimalizować ewentualne straty lub opóźnienia z tym związane.</w:t>
      </w:r>
    </w:p>
    <w:p w14:paraId="075015B5" w14:textId="77777777" w:rsidR="00A519B1" w:rsidRPr="00E63956" w:rsidRDefault="00A519B1" w:rsidP="00A519B1">
      <w:pPr>
        <w:pStyle w:val="Standard"/>
        <w:numPr>
          <w:ilvl w:val="1"/>
          <w:numId w:val="14"/>
        </w:numPr>
        <w:jc w:val="both"/>
        <w:rPr>
          <w:rFonts w:cs="Times New Roman"/>
        </w:rPr>
      </w:pPr>
      <w:r w:rsidRPr="00E63956">
        <w:rPr>
          <w:rFonts w:cs="Times New Roman"/>
        </w:rPr>
        <w:t>W przypadku udowodnienia przez uczestnika procesu inwestycyjnego lub Zamawiającego, że rozwiązanie projektowe przyjęte przez Wykonawcę jest nieoptymalne z punktu widzenia zasad i innych wytycznych przyjętych w postępowaniu przetargowym, Wykonawca jest zobowiązany  dokonać korekt w dokumentacji projektowo - kosztorysowej jeżeli Zamawiający złoży w tej sprawie wniosek. Dokonanie takich korekt nie zwalnia Wykonawcy z odpowiedzialności materialnej za straty uczestników procesu inwestycyjnego.</w:t>
      </w:r>
    </w:p>
    <w:p w14:paraId="6BD8FABD" w14:textId="1BC50E56" w:rsidR="00A519B1" w:rsidRPr="00E63956" w:rsidRDefault="00A519B1" w:rsidP="00A519B1">
      <w:pPr>
        <w:pStyle w:val="Standard"/>
        <w:tabs>
          <w:tab w:val="left" w:pos="568"/>
        </w:tabs>
        <w:ind w:left="709" w:hanging="283"/>
        <w:jc w:val="both"/>
        <w:rPr>
          <w:rFonts w:cs="Times New Roman"/>
        </w:rPr>
      </w:pPr>
      <w:r w:rsidRPr="00E63956">
        <w:rPr>
          <w:rFonts w:cs="Times New Roman"/>
        </w:rPr>
        <w:t>2.</w:t>
      </w:r>
      <w:r w:rsidRPr="00E63956">
        <w:rPr>
          <w:rFonts w:cs="Times New Roman"/>
        </w:rPr>
        <w:tab/>
        <w:t>Za wykonywanie czynności podanych w powyższych punktach 1</w:t>
      </w:r>
      <w:r w:rsidR="00720B0F">
        <w:rPr>
          <w:rFonts w:cs="Times New Roman"/>
        </w:rPr>
        <w:t>)</w:t>
      </w:r>
      <w:r w:rsidRPr="00E63956">
        <w:rPr>
          <w:rFonts w:cs="Times New Roman"/>
        </w:rPr>
        <w:t xml:space="preserve"> , 2</w:t>
      </w:r>
      <w:r w:rsidR="00720B0F">
        <w:rPr>
          <w:rFonts w:cs="Times New Roman"/>
        </w:rPr>
        <w:t>)</w:t>
      </w:r>
      <w:r w:rsidRPr="00E63956">
        <w:rPr>
          <w:rFonts w:cs="Times New Roman"/>
        </w:rPr>
        <w:t xml:space="preserve"> i 3</w:t>
      </w:r>
      <w:r w:rsidR="00720B0F">
        <w:rPr>
          <w:rFonts w:cs="Times New Roman"/>
        </w:rPr>
        <w:t>)</w:t>
      </w:r>
      <w:r w:rsidRPr="00E63956">
        <w:rPr>
          <w:rFonts w:cs="Times New Roman"/>
        </w:rPr>
        <w:t xml:space="preserve"> Wykonawcy nie przysługuje dodatkowe wynagrodzenie.</w:t>
      </w:r>
    </w:p>
    <w:p w14:paraId="7E181AAB" w14:textId="3CC7E5C6" w:rsidR="00A519B1" w:rsidRDefault="00A519B1" w:rsidP="00A519B1">
      <w:pPr>
        <w:pStyle w:val="Standard"/>
        <w:tabs>
          <w:tab w:val="left" w:pos="568"/>
        </w:tabs>
        <w:ind w:left="709" w:hanging="283"/>
        <w:jc w:val="both"/>
        <w:rPr>
          <w:rFonts w:cs="Times New Roman"/>
        </w:rPr>
      </w:pPr>
      <w:r w:rsidRPr="00E63956">
        <w:rPr>
          <w:rFonts w:cs="Times New Roman"/>
        </w:rPr>
        <w:t>3.</w:t>
      </w:r>
      <w:r w:rsidRPr="00E63956">
        <w:rPr>
          <w:rFonts w:cs="Times New Roman"/>
        </w:rPr>
        <w:tab/>
        <w:t>W przypadku, gdy Wykonawca nie wykona czynności nadzoru autorskiego w podanym wyżej zakresie (punkty 1</w:t>
      </w:r>
      <w:r w:rsidR="00720B0F">
        <w:rPr>
          <w:rFonts w:cs="Times New Roman"/>
        </w:rPr>
        <w:t>)</w:t>
      </w:r>
      <w:r w:rsidRPr="00E63956">
        <w:rPr>
          <w:rFonts w:cs="Times New Roman"/>
        </w:rPr>
        <w:t xml:space="preserve"> , 2</w:t>
      </w:r>
      <w:r w:rsidR="00720B0F">
        <w:rPr>
          <w:rFonts w:cs="Times New Roman"/>
        </w:rPr>
        <w:t>)</w:t>
      </w:r>
      <w:r w:rsidRPr="00E63956">
        <w:rPr>
          <w:rFonts w:cs="Times New Roman"/>
        </w:rPr>
        <w:t xml:space="preserve"> i</w:t>
      </w:r>
      <w:r w:rsidR="00720B0F">
        <w:rPr>
          <w:rFonts w:cs="Times New Roman"/>
        </w:rPr>
        <w:t xml:space="preserve"> </w:t>
      </w:r>
      <w:r w:rsidRPr="00E63956">
        <w:rPr>
          <w:rFonts w:cs="Times New Roman"/>
        </w:rPr>
        <w:t>3)</w:t>
      </w:r>
      <w:r w:rsidR="00720B0F">
        <w:rPr>
          <w:rFonts w:cs="Times New Roman"/>
        </w:rPr>
        <w:t>)</w:t>
      </w:r>
      <w:r w:rsidRPr="00E63956">
        <w:rPr>
          <w:rFonts w:cs="Times New Roman"/>
        </w:rPr>
        <w:t xml:space="preserve"> to Zamawiający, może w ramach wykonania zastępczego zlecić wykonanie tych czynności innemu podmiotowi, a kosztem takiego zlecenia obciążyć Wykonawcę.</w:t>
      </w:r>
    </w:p>
    <w:p w14:paraId="667E4635" w14:textId="77777777" w:rsidR="00A519B1" w:rsidRPr="00E63956" w:rsidRDefault="00A519B1" w:rsidP="00A519B1">
      <w:pPr>
        <w:pStyle w:val="Standard"/>
        <w:jc w:val="center"/>
        <w:rPr>
          <w:rFonts w:cs="Times New Roman"/>
          <w:b/>
        </w:rPr>
      </w:pPr>
      <w:r w:rsidRPr="00E63956">
        <w:rPr>
          <w:rFonts w:cs="Times New Roman"/>
          <w:b/>
        </w:rPr>
        <w:lastRenderedPageBreak/>
        <w:t>§ 7</w:t>
      </w:r>
    </w:p>
    <w:p w14:paraId="15584A2E" w14:textId="04597404" w:rsidR="00A519B1" w:rsidRDefault="00A519B1" w:rsidP="00A519B1">
      <w:pPr>
        <w:pStyle w:val="Standard"/>
        <w:jc w:val="center"/>
        <w:rPr>
          <w:rFonts w:cs="Times New Roman"/>
          <w:b/>
        </w:rPr>
      </w:pPr>
      <w:r w:rsidRPr="00E63956">
        <w:rPr>
          <w:rFonts w:cs="Times New Roman"/>
          <w:b/>
        </w:rPr>
        <w:t>ODPOWIEDZIALNOŚĆ WYKONAWCY</w:t>
      </w:r>
    </w:p>
    <w:p w14:paraId="76C4659D" w14:textId="77777777" w:rsidR="00402197" w:rsidRPr="00E63956" w:rsidRDefault="00402197" w:rsidP="00A519B1">
      <w:pPr>
        <w:pStyle w:val="Standard"/>
        <w:jc w:val="center"/>
        <w:rPr>
          <w:rFonts w:cs="Times New Roman"/>
          <w:b/>
        </w:rPr>
      </w:pPr>
    </w:p>
    <w:p w14:paraId="01DE67CB" w14:textId="7BDB347D" w:rsidR="00A519B1" w:rsidRPr="00E63956" w:rsidRDefault="00A519B1" w:rsidP="00A519B1">
      <w:pPr>
        <w:pStyle w:val="Standard"/>
        <w:numPr>
          <w:ilvl w:val="0"/>
          <w:numId w:val="4"/>
        </w:numPr>
        <w:ind w:left="284" w:hanging="284"/>
        <w:jc w:val="both"/>
        <w:rPr>
          <w:rFonts w:cs="Times New Roman"/>
        </w:rPr>
      </w:pPr>
      <w:r w:rsidRPr="00E63956">
        <w:rPr>
          <w:rFonts w:cs="Times New Roman"/>
        </w:rPr>
        <w:t>Wykonawca odpowiada za wadliwe rozwiązania przyjęte w sporządzon</w:t>
      </w:r>
      <w:r w:rsidR="00720B0F">
        <w:rPr>
          <w:rFonts w:cs="Times New Roman"/>
        </w:rPr>
        <w:t>ej</w:t>
      </w:r>
      <w:r w:rsidRPr="00E63956">
        <w:rPr>
          <w:rFonts w:cs="Times New Roman"/>
        </w:rPr>
        <w:t xml:space="preserve"> i przekazan</w:t>
      </w:r>
      <w:r w:rsidR="00720B0F">
        <w:rPr>
          <w:rFonts w:cs="Times New Roman"/>
        </w:rPr>
        <w:t>ej</w:t>
      </w:r>
      <w:r w:rsidRPr="00E63956">
        <w:rPr>
          <w:rFonts w:cs="Times New Roman"/>
        </w:rPr>
        <w:t xml:space="preserve"> </w:t>
      </w:r>
      <w:r w:rsidR="00720B0F">
        <w:rPr>
          <w:rFonts w:cs="Times New Roman"/>
        </w:rPr>
        <w:t>dokumentacji projektowej</w:t>
      </w:r>
      <w:r w:rsidRPr="00E63956">
        <w:rPr>
          <w:rFonts w:cs="Times New Roman"/>
        </w:rPr>
        <w:t xml:space="preserve"> oraz nieprawidłowe określenie wartości kosztowej (nieuwzględnienie wszystkich wynikających z dokumentacji zakresów robót i podanie za małych ilości jednostek przedmiarowych), skutkujące dodatkowymi kosztami dla Zamawiającego na etapie realizacji (wykonywania robót budowlanych), za które Zamawiający naliczał będzie odszkodowanie zgodnie z poniesionymi kosztami, na co Wykonawca wyraża zgodę.</w:t>
      </w:r>
    </w:p>
    <w:p w14:paraId="4C408760" w14:textId="606BC4D6" w:rsidR="00A519B1" w:rsidRPr="00E63956" w:rsidRDefault="00A519B1" w:rsidP="00A519B1">
      <w:pPr>
        <w:pStyle w:val="Standard"/>
        <w:numPr>
          <w:ilvl w:val="0"/>
          <w:numId w:val="4"/>
        </w:numPr>
        <w:ind w:left="284" w:hanging="284"/>
        <w:jc w:val="both"/>
        <w:rPr>
          <w:rFonts w:cs="Times New Roman"/>
        </w:rPr>
      </w:pPr>
      <w:r w:rsidRPr="00E63956">
        <w:rPr>
          <w:rFonts w:cs="Times New Roman"/>
        </w:rPr>
        <w:t xml:space="preserve">Wykonawca odpowiada za </w:t>
      </w:r>
      <w:r w:rsidRPr="002E5E5A">
        <w:rPr>
          <w:rFonts w:cs="Times New Roman"/>
        </w:rPr>
        <w:t xml:space="preserve">wady </w:t>
      </w:r>
      <w:r w:rsidR="002E5E5A" w:rsidRPr="002E5E5A">
        <w:rPr>
          <w:rFonts w:cs="Times New Roman"/>
        </w:rPr>
        <w:t xml:space="preserve">projektu </w:t>
      </w:r>
      <w:r w:rsidR="00DC4E10" w:rsidRPr="002E5E5A">
        <w:rPr>
          <w:rFonts w:cs="Times New Roman"/>
        </w:rPr>
        <w:t xml:space="preserve">skutkujące  odpowiedzialnością </w:t>
      </w:r>
      <w:r w:rsidRPr="002E5E5A">
        <w:rPr>
          <w:rFonts w:cs="Times New Roman"/>
        </w:rPr>
        <w:t>wynikając</w:t>
      </w:r>
      <w:r w:rsidR="00DC4E10" w:rsidRPr="002E5E5A">
        <w:rPr>
          <w:rFonts w:cs="Times New Roman"/>
        </w:rPr>
        <w:t>ą</w:t>
      </w:r>
      <w:r w:rsidRPr="002E5E5A">
        <w:rPr>
          <w:rFonts w:cs="Times New Roman"/>
        </w:rPr>
        <w:t xml:space="preserve"> z przepisu art.</w:t>
      </w:r>
      <w:r w:rsidR="002E5E5A">
        <w:rPr>
          <w:rFonts w:cs="Times New Roman"/>
        </w:rPr>
        <w:t> </w:t>
      </w:r>
      <w:r w:rsidRPr="002E5E5A">
        <w:rPr>
          <w:rFonts w:cs="Times New Roman"/>
        </w:rPr>
        <w:t>4 ust. 1 pkt 3 ustawy z dnia  17 grudnia 2004r</w:t>
      </w:r>
      <w:r w:rsidRPr="00E63956">
        <w:rPr>
          <w:rFonts w:cs="Times New Roman"/>
        </w:rPr>
        <w:t xml:space="preserve">. o odpowiedzialności za naruszenie dyscypliny finansów </w:t>
      </w:r>
      <w:r w:rsidR="007F6064">
        <w:rPr>
          <w:rFonts w:cs="Times New Roman"/>
        </w:rPr>
        <w:t>(Dz. U. z 202</w:t>
      </w:r>
      <w:r w:rsidR="00EF7543">
        <w:rPr>
          <w:rFonts w:cs="Times New Roman"/>
        </w:rPr>
        <w:t>4</w:t>
      </w:r>
      <w:r w:rsidR="007F6064">
        <w:rPr>
          <w:rFonts w:cs="Times New Roman"/>
        </w:rPr>
        <w:t xml:space="preserve">r. poz. </w:t>
      </w:r>
      <w:r w:rsidR="00EF7543">
        <w:rPr>
          <w:rFonts w:cs="Times New Roman"/>
        </w:rPr>
        <w:t>104</w:t>
      </w:r>
      <w:r w:rsidR="007F6064">
        <w:rPr>
          <w:rFonts w:cs="Times New Roman"/>
        </w:rPr>
        <w:t xml:space="preserve">) </w:t>
      </w:r>
      <w:r w:rsidRPr="00E63956">
        <w:rPr>
          <w:rFonts w:cs="Times New Roman"/>
        </w:rPr>
        <w:t xml:space="preserve">w części dotyczącej opisu przedmiotu zamówienia na wykonanie robót budowlanych objętych </w:t>
      </w:r>
      <w:r w:rsidR="007F6064">
        <w:rPr>
          <w:rFonts w:cs="Times New Roman"/>
        </w:rPr>
        <w:t xml:space="preserve">projektem. </w:t>
      </w:r>
    </w:p>
    <w:p w14:paraId="6296434B" w14:textId="4EB9A2EC" w:rsidR="00A519B1" w:rsidRPr="00E63956" w:rsidRDefault="00A519B1" w:rsidP="00A519B1">
      <w:pPr>
        <w:pStyle w:val="Standard"/>
        <w:numPr>
          <w:ilvl w:val="0"/>
          <w:numId w:val="4"/>
        </w:numPr>
        <w:ind w:left="284" w:hanging="284"/>
        <w:jc w:val="both"/>
        <w:rPr>
          <w:rFonts w:cs="Times New Roman"/>
        </w:rPr>
      </w:pPr>
      <w:r w:rsidRPr="00E63956">
        <w:rPr>
          <w:rFonts w:cs="Times New Roman"/>
        </w:rPr>
        <w:t>Jeżeli wady, uwagi lub zastrzeżenia oraz niekompletność uniemożliwiającą wykorzystanie sporządzon</w:t>
      </w:r>
      <w:r w:rsidR="007F6064">
        <w:rPr>
          <w:rFonts w:cs="Times New Roman"/>
        </w:rPr>
        <w:t xml:space="preserve">ej dokumentacji projektowo – kosztorysowej </w:t>
      </w:r>
      <w:r w:rsidRPr="00E63956">
        <w:rPr>
          <w:rFonts w:cs="Times New Roman"/>
        </w:rPr>
        <w:t>zgodnie z przeznaczeniem, Zamawiający może odstąpić od umowy</w:t>
      </w:r>
      <w:r w:rsidR="00DC4E10" w:rsidRPr="00DC4E10">
        <w:t xml:space="preserve"> </w:t>
      </w:r>
      <w:r w:rsidR="00DC4E10" w:rsidRPr="00DC4E10">
        <w:rPr>
          <w:rFonts w:cs="Times New Roman"/>
        </w:rPr>
        <w:t>w terminie do 20 dni od dnia powzięcia wiadomości o tych okolicznościach</w:t>
      </w:r>
      <w:r w:rsidR="00DC4E10">
        <w:rPr>
          <w:rFonts w:cs="Times New Roman"/>
        </w:rPr>
        <w:t>,</w:t>
      </w:r>
      <w:r w:rsidRPr="00E63956">
        <w:rPr>
          <w:rFonts w:cs="Times New Roman"/>
        </w:rPr>
        <w:t xml:space="preserve"> bez prawa do wynagrodzenia dla Wykonawcy</w:t>
      </w:r>
      <w:r w:rsidR="00DC4E10">
        <w:rPr>
          <w:rFonts w:cs="Times New Roman"/>
        </w:rPr>
        <w:t xml:space="preserve"> i</w:t>
      </w:r>
      <w:r w:rsidRPr="00E63956">
        <w:rPr>
          <w:rFonts w:cs="Times New Roman"/>
        </w:rPr>
        <w:t xml:space="preserve"> bez wzywania go do poprawy dokumentacji.</w:t>
      </w:r>
    </w:p>
    <w:p w14:paraId="39A087C9" w14:textId="0C7C5D9B" w:rsidR="00A519B1" w:rsidRDefault="00A519B1" w:rsidP="00A519B1">
      <w:pPr>
        <w:pStyle w:val="Standard"/>
        <w:numPr>
          <w:ilvl w:val="0"/>
          <w:numId w:val="4"/>
        </w:numPr>
        <w:ind w:left="284" w:hanging="284"/>
        <w:jc w:val="both"/>
        <w:rPr>
          <w:rFonts w:cs="Times New Roman"/>
        </w:rPr>
      </w:pPr>
      <w:r w:rsidRPr="00E63956">
        <w:rPr>
          <w:rFonts w:cs="Times New Roman"/>
        </w:rPr>
        <w:t>Zasady ustalania odszkodowania za wadliwe rozwiązania wymienione w punkcie 1 i 2, strony opierać będą o przepisy Kodeksu Cywilnego (art.</w:t>
      </w:r>
      <w:r w:rsidR="00DD3F8E">
        <w:rPr>
          <w:rFonts w:cs="Times New Roman"/>
        </w:rPr>
        <w:t xml:space="preserve"> </w:t>
      </w:r>
      <w:r w:rsidRPr="00E63956">
        <w:rPr>
          <w:rFonts w:cs="Times New Roman"/>
        </w:rPr>
        <w:t>471).</w:t>
      </w:r>
    </w:p>
    <w:p w14:paraId="059EE492" w14:textId="77777777" w:rsidR="006A75DF" w:rsidRPr="00E63956" w:rsidRDefault="006A75DF" w:rsidP="006A75DF">
      <w:pPr>
        <w:pStyle w:val="Standard"/>
        <w:jc w:val="both"/>
        <w:rPr>
          <w:rFonts w:cs="Times New Roman"/>
        </w:rPr>
      </w:pPr>
    </w:p>
    <w:p w14:paraId="7BB20793" w14:textId="77777777" w:rsidR="00A519B1" w:rsidRPr="00E63956" w:rsidRDefault="00A519B1" w:rsidP="00A519B1">
      <w:pPr>
        <w:pStyle w:val="Standard"/>
        <w:jc w:val="center"/>
        <w:rPr>
          <w:rFonts w:cs="Times New Roman"/>
          <w:b/>
        </w:rPr>
      </w:pPr>
      <w:r w:rsidRPr="00E63956">
        <w:rPr>
          <w:rFonts w:cs="Times New Roman"/>
          <w:b/>
        </w:rPr>
        <w:t>§ 8</w:t>
      </w:r>
    </w:p>
    <w:p w14:paraId="77D99839" w14:textId="77777777" w:rsidR="00A519B1" w:rsidRPr="00E63956" w:rsidRDefault="00A519B1" w:rsidP="00A519B1">
      <w:pPr>
        <w:pStyle w:val="Standard"/>
        <w:jc w:val="center"/>
        <w:rPr>
          <w:rFonts w:cs="Times New Roman"/>
          <w:b/>
        </w:rPr>
      </w:pPr>
      <w:r w:rsidRPr="00E63956">
        <w:rPr>
          <w:rFonts w:cs="Times New Roman"/>
          <w:b/>
        </w:rPr>
        <w:t>KARY UMOWNE I ODSZKODOWANIA</w:t>
      </w:r>
    </w:p>
    <w:p w14:paraId="71B1AC6E" w14:textId="77777777" w:rsidR="00A519B1" w:rsidRPr="00E63956" w:rsidRDefault="00A519B1" w:rsidP="00A519B1">
      <w:pPr>
        <w:pStyle w:val="Standard"/>
        <w:jc w:val="both"/>
        <w:rPr>
          <w:rFonts w:cs="Times New Roman"/>
          <w:b/>
        </w:rPr>
      </w:pPr>
    </w:p>
    <w:p w14:paraId="4830DD30" w14:textId="77777777" w:rsidR="00A519B1" w:rsidRPr="00E63956" w:rsidRDefault="00A519B1" w:rsidP="00A519B1">
      <w:pPr>
        <w:pStyle w:val="Standard"/>
        <w:numPr>
          <w:ilvl w:val="0"/>
          <w:numId w:val="5"/>
        </w:numPr>
        <w:ind w:left="284" w:hanging="284"/>
        <w:jc w:val="both"/>
        <w:rPr>
          <w:rFonts w:cs="Times New Roman"/>
        </w:rPr>
      </w:pPr>
      <w:r w:rsidRPr="00E63956">
        <w:rPr>
          <w:rFonts w:cs="Times New Roman"/>
        </w:rPr>
        <w:t>Wykonawca zapłaci Zamawiającemu kary umowne:</w:t>
      </w:r>
    </w:p>
    <w:p w14:paraId="171E2911" w14:textId="4780D416" w:rsidR="00435E6C" w:rsidRPr="00435E6C" w:rsidRDefault="00A519B1" w:rsidP="00F36592">
      <w:pPr>
        <w:pStyle w:val="Standard"/>
        <w:numPr>
          <w:ilvl w:val="0"/>
          <w:numId w:val="36"/>
        </w:numPr>
        <w:tabs>
          <w:tab w:val="left" w:pos="284"/>
          <w:tab w:val="left" w:pos="568"/>
          <w:tab w:val="left" w:pos="709"/>
        </w:tabs>
        <w:ind w:left="284" w:hanging="284"/>
        <w:jc w:val="both"/>
        <w:rPr>
          <w:rFonts w:cs="Times New Roman"/>
        </w:rPr>
      </w:pPr>
      <w:r w:rsidRPr="00435E6C">
        <w:rPr>
          <w:rFonts w:cs="Times New Roman"/>
        </w:rPr>
        <w:t xml:space="preserve">Za </w:t>
      </w:r>
      <w:r w:rsidR="00435E6C" w:rsidRPr="00435E6C">
        <w:rPr>
          <w:rFonts w:cs="Times New Roman"/>
        </w:rPr>
        <w:t>przekroczenie terminu końcowego wykonania przedmiotu umowy, w wysokości 0,5% wartości wynagrodzenia brutto, o którym mowa w § 2 za każdy dzień zwłoki;</w:t>
      </w:r>
    </w:p>
    <w:p w14:paraId="63B5A4D0" w14:textId="34551BAC" w:rsidR="00435E6C" w:rsidRDefault="00435E6C" w:rsidP="00A519B1">
      <w:pPr>
        <w:pStyle w:val="Standard"/>
        <w:numPr>
          <w:ilvl w:val="0"/>
          <w:numId w:val="36"/>
        </w:numPr>
        <w:tabs>
          <w:tab w:val="left" w:pos="284"/>
          <w:tab w:val="left" w:pos="568"/>
          <w:tab w:val="left" w:pos="709"/>
        </w:tabs>
        <w:ind w:left="284" w:hanging="284"/>
        <w:jc w:val="both"/>
        <w:rPr>
          <w:rFonts w:cs="Times New Roman"/>
        </w:rPr>
      </w:pPr>
      <w:r>
        <w:rPr>
          <w:rFonts w:cs="Times New Roman"/>
        </w:rPr>
        <w:t xml:space="preserve">Za </w:t>
      </w:r>
      <w:r w:rsidRPr="00435E6C">
        <w:rPr>
          <w:rFonts w:cs="Times New Roman"/>
        </w:rPr>
        <w:t>nieterminowe usunięcie stwierdzonych w czasie odbioru wad i usterek, w wysokości 0,5 % wartości wynagrodzenia brutto, o którym mowa w § 2 za każdy dzień zwłoki, licząc od  dnia wyznaczonego na usunięcie wad i usterek;</w:t>
      </w:r>
    </w:p>
    <w:p w14:paraId="7FEF4392" w14:textId="6B32B607" w:rsidR="00435E6C" w:rsidRDefault="00A519B1" w:rsidP="00A519B1">
      <w:pPr>
        <w:pStyle w:val="Standard"/>
        <w:numPr>
          <w:ilvl w:val="0"/>
          <w:numId w:val="36"/>
        </w:numPr>
        <w:tabs>
          <w:tab w:val="left" w:pos="284"/>
          <w:tab w:val="left" w:pos="568"/>
          <w:tab w:val="left" w:pos="709"/>
        </w:tabs>
        <w:ind w:left="284" w:hanging="284"/>
        <w:jc w:val="both"/>
        <w:rPr>
          <w:rFonts w:cs="Times New Roman"/>
        </w:rPr>
      </w:pPr>
      <w:r w:rsidRPr="00435E6C">
        <w:rPr>
          <w:rFonts w:cs="Times New Roman"/>
        </w:rPr>
        <w:t>Z tytułu odstąpienia od wykonania przedmiotu umowy z przyczyn zależnych od Wykonawcy, w</w:t>
      </w:r>
      <w:r w:rsidR="00435E6C" w:rsidRPr="00435E6C">
        <w:rPr>
          <w:rFonts w:cs="Times New Roman"/>
        </w:rPr>
        <w:t> </w:t>
      </w:r>
      <w:r w:rsidRPr="00435E6C">
        <w:rPr>
          <w:rFonts w:cs="Times New Roman"/>
        </w:rPr>
        <w:t xml:space="preserve">wysokości 10 % wartości wynagrodzenia brutto, o którym mowa w § </w:t>
      </w:r>
      <w:r w:rsidR="00DC4E10" w:rsidRPr="00435E6C">
        <w:rPr>
          <w:rFonts w:cs="Times New Roman"/>
        </w:rPr>
        <w:t>2</w:t>
      </w:r>
      <w:r w:rsidR="007F6064" w:rsidRPr="00435E6C">
        <w:rPr>
          <w:rFonts w:cs="Times New Roman"/>
        </w:rPr>
        <w:t>;</w:t>
      </w:r>
    </w:p>
    <w:p w14:paraId="7F854259" w14:textId="664F8057" w:rsidR="00A519B1" w:rsidRPr="00435E6C" w:rsidRDefault="00A519B1" w:rsidP="00F36592">
      <w:pPr>
        <w:pStyle w:val="Standard"/>
        <w:numPr>
          <w:ilvl w:val="0"/>
          <w:numId w:val="36"/>
        </w:numPr>
        <w:tabs>
          <w:tab w:val="left" w:pos="284"/>
          <w:tab w:val="left" w:pos="568"/>
          <w:tab w:val="left" w:pos="709"/>
        </w:tabs>
        <w:ind w:left="284" w:hanging="284"/>
        <w:jc w:val="both"/>
        <w:rPr>
          <w:rFonts w:cs="Times New Roman"/>
        </w:rPr>
      </w:pPr>
      <w:r w:rsidRPr="00435E6C">
        <w:rPr>
          <w:rFonts w:cs="Times New Roman"/>
        </w:rPr>
        <w:t>Za każdy przypadek wystąpienia wad projektowych 5 % wynagrodzenia umownego</w:t>
      </w:r>
      <w:r w:rsidR="00DC4E10" w:rsidRPr="00435E6C">
        <w:rPr>
          <w:rFonts w:cs="Times New Roman"/>
        </w:rPr>
        <w:t xml:space="preserve"> brutto o którym mowa w § 2</w:t>
      </w:r>
      <w:r w:rsidRPr="00435E6C">
        <w:rPr>
          <w:rFonts w:cs="Times New Roman"/>
        </w:rPr>
        <w:t xml:space="preserve"> -przez wady projektowe rozumie się:</w:t>
      </w:r>
    </w:p>
    <w:p w14:paraId="364F4CF0" w14:textId="06B75AB5" w:rsidR="00A519B1" w:rsidRDefault="007F6064" w:rsidP="00A519B1">
      <w:pPr>
        <w:pStyle w:val="Standard"/>
        <w:tabs>
          <w:tab w:val="left" w:pos="568"/>
        </w:tabs>
        <w:ind w:left="284" w:hanging="284"/>
        <w:jc w:val="both"/>
        <w:rPr>
          <w:rFonts w:cs="Times New Roman"/>
        </w:rPr>
      </w:pPr>
      <w:r>
        <w:rPr>
          <w:rFonts w:cs="Times New Roman"/>
        </w:rPr>
        <w:t xml:space="preserve">- </w:t>
      </w:r>
      <w:r w:rsidR="00A519B1" w:rsidRPr="00E63956">
        <w:rPr>
          <w:rFonts w:cs="Times New Roman"/>
        </w:rPr>
        <w:t>wskazanie rozwiązania technicznego lub projektowego niezgodnego ze sztuką budowlaną lub</w:t>
      </w:r>
      <w:r>
        <w:rPr>
          <w:rFonts w:cs="Times New Roman"/>
        </w:rPr>
        <w:t xml:space="preserve"> </w:t>
      </w:r>
      <w:r w:rsidR="00A519B1" w:rsidRPr="00E63956">
        <w:rPr>
          <w:rFonts w:cs="Times New Roman"/>
        </w:rPr>
        <w:t>obowiązującymi przepisami i normami,</w:t>
      </w:r>
    </w:p>
    <w:p w14:paraId="1B476FBA" w14:textId="74DDBAB9" w:rsidR="00A519B1" w:rsidRDefault="007F6064" w:rsidP="007F6064">
      <w:pPr>
        <w:pStyle w:val="Standard"/>
        <w:tabs>
          <w:tab w:val="left" w:pos="568"/>
        </w:tabs>
        <w:ind w:left="284" w:hanging="284"/>
        <w:jc w:val="both"/>
        <w:rPr>
          <w:rFonts w:cs="Times New Roman"/>
        </w:rPr>
      </w:pPr>
      <w:r>
        <w:rPr>
          <w:rFonts w:cs="Times New Roman"/>
        </w:rPr>
        <w:t xml:space="preserve">- </w:t>
      </w:r>
      <w:r w:rsidR="00A519B1" w:rsidRPr="00E63956">
        <w:rPr>
          <w:rFonts w:cs="Times New Roman"/>
        </w:rPr>
        <w:t>niekompletność opracowanej dokumentacji, w tym brak rozwiązań poszczególnych elementów,</w:t>
      </w:r>
    </w:p>
    <w:p w14:paraId="1E95F290" w14:textId="55F9C658" w:rsidR="00A519B1" w:rsidRPr="00E63956" w:rsidRDefault="007F6064" w:rsidP="007F6064">
      <w:pPr>
        <w:pStyle w:val="Standard"/>
        <w:tabs>
          <w:tab w:val="left" w:pos="568"/>
        </w:tabs>
        <w:ind w:left="284" w:hanging="284"/>
        <w:jc w:val="both"/>
        <w:rPr>
          <w:rFonts w:cs="Times New Roman"/>
        </w:rPr>
      </w:pPr>
      <w:r>
        <w:rPr>
          <w:rFonts w:cs="Times New Roman"/>
        </w:rPr>
        <w:t xml:space="preserve">- </w:t>
      </w:r>
      <w:r w:rsidR="00A519B1" w:rsidRPr="00E63956">
        <w:rPr>
          <w:rFonts w:cs="Times New Roman"/>
        </w:rPr>
        <w:t>niezgodność opracowanej dokumentacji jako opis przedmiotu zamówienia z wymogami wynikającymi z przepisów ustawy Prawo zamówień publicznych</w:t>
      </w:r>
      <w:r>
        <w:rPr>
          <w:rFonts w:cs="Times New Roman"/>
        </w:rPr>
        <w:t>.</w:t>
      </w:r>
    </w:p>
    <w:p w14:paraId="561CEBB3" w14:textId="3537E773" w:rsidR="00B50D99" w:rsidRPr="00E63956" w:rsidRDefault="00A519B1" w:rsidP="00F36592">
      <w:pPr>
        <w:pStyle w:val="Standard"/>
        <w:numPr>
          <w:ilvl w:val="0"/>
          <w:numId w:val="5"/>
        </w:numPr>
        <w:tabs>
          <w:tab w:val="left" w:pos="-2160"/>
        </w:tabs>
        <w:ind w:left="284" w:hanging="284"/>
        <w:jc w:val="both"/>
        <w:rPr>
          <w:rFonts w:cs="Times New Roman"/>
        </w:rPr>
      </w:pPr>
      <w:r w:rsidRPr="00435E6C">
        <w:rPr>
          <w:rFonts w:cs="Times New Roman"/>
        </w:rPr>
        <w:t xml:space="preserve">Łączna maksymalna wysokość kar umownych, o których mowa w pkt 1 nie może przekroczyć 50 % wartości </w:t>
      </w:r>
      <w:r w:rsidR="00DC4E10" w:rsidRPr="00435E6C">
        <w:rPr>
          <w:rFonts w:cs="Times New Roman"/>
        </w:rPr>
        <w:t xml:space="preserve"> wynagrodzeni</w:t>
      </w:r>
      <w:r w:rsidR="005057FE">
        <w:rPr>
          <w:rFonts w:cs="Times New Roman"/>
        </w:rPr>
        <w:t>a</w:t>
      </w:r>
      <w:r w:rsidR="00DC4E10" w:rsidRPr="00435E6C">
        <w:rPr>
          <w:rFonts w:cs="Times New Roman"/>
        </w:rPr>
        <w:t xml:space="preserve"> brutto</w:t>
      </w:r>
      <w:r w:rsidR="005057FE">
        <w:rPr>
          <w:rFonts w:cs="Times New Roman"/>
        </w:rPr>
        <w:t>,</w:t>
      </w:r>
      <w:r w:rsidR="00DC4E10" w:rsidRPr="00435E6C">
        <w:rPr>
          <w:rFonts w:cs="Times New Roman"/>
        </w:rPr>
        <w:t xml:space="preserve"> o którym mowa w § 2</w:t>
      </w:r>
      <w:r w:rsidRPr="00435E6C">
        <w:rPr>
          <w:rFonts w:cs="Times New Roman"/>
        </w:rPr>
        <w:t>.</w:t>
      </w:r>
    </w:p>
    <w:p w14:paraId="54479D3E" w14:textId="77777777" w:rsidR="00B50D99" w:rsidRPr="00B50D99" w:rsidRDefault="00B50D99" w:rsidP="00B50D99">
      <w:pPr>
        <w:pStyle w:val="Standard"/>
        <w:numPr>
          <w:ilvl w:val="0"/>
          <w:numId w:val="5"/>
        </w:numPr>
        <w:tabs>
          <w:tab w:val="left" w:pos="-2160"/>
        </w:tabs>
        <w:jc w:val="both"/>
        <w:rPr>
          <w:rFonts w:cs="Times New Roman"/>
        </w:rPr>
      </w:pPr>
      <w:r w:rsidRPr="00B50D99">
        <w:rPr>
          <w:rFonts w:cs="Times New Roman"/>
        </w:rPr>
        <w:t>Zamawiający zapłaci Wykonawcy kary umowne: Z tytułu odstąpienia od wykonania przedmiotu umowy z przyczyn leżących po stronie Zamawiającego, w wysokości 10 % wartości wynagrodzenia brutto, o którym mowa w § 3.</w:t>
      </w:r>
    </w:p>
    <w:p w14:paraId="2E3DF147" w14:textId="3C2B6243" w:rsidR="00B50D99" w:rsidRPr="00B50D99" w:rsidRDefault="00B50D99" w:rsidP="00F36592">
      <w:pPr>
        <w:pStyle w:val="Standard"/>
        <w:numPr>
          <w:ilvl w:val="0"/>
          <w:numId w:val="5"/>
        </w:numPr>
        <w:tabs>
          <w:tab w:val="left" w:pos="-2160"/>
        </w:tabs>
        <w:jc w:val="both"/>
        <w:rPr>
          <w:rFonts w:cs="Times New Roman"/>
        </w:rPr>
      </w:pPr>
      <w:r w:rsidRPr="00B50D99">
        <w:rPr>
          <w:rFonts w:cs="Times New Roman"/>
        </w:rPr>
        <w:t>Wykonawca wyraża zgodę na potrącenie kar umownych z wynagrodzenia za wykonanie przedmiotu umowy.</w:t>
      </w:r>
    </w:p>
    <w:p w14:paraId="65F0637D" w14:textId="4E4BE2F5" w:rsidR="00A519B1" w:rsidRPr="00E63956" w:rsidRDefault="00A519B1" w:rsidP="00A519B1">
      <w:pPr>
        <w:pStyle w:val="Standard"/>
        <w:numPr>
          <w:ilvl w:val="0"/>
          <w:numId w:val="4"/>
        </w:numPr>
        <w:ind w:left="284" w:hanging="284"/>
        <w:jc w:val="both"/>
        <w:rPr>
          <w:rFonts w:cs="Times New Roman"/>
        </w:rPr>
      </w:pPr>
      <w:r w:rsidRPr="00E63956">
        <w:rPr>
          <w:rFonts w:cs="Times New Roman"/>
        </w:rPr>
        <w:t>Strony zastrzegają sobie prawo do odszkodowania uzupełniającego do wysokości poniesionej szkody</w:t>
      </w:r>
      <w:r w:rsidR="00DC4E10">
        <w:rPr>
          <w:rFonts w:cs="Times New Roman"/>
        </w:rPr>
        <w:t xml:space="preserve"> na zasadach ogólnych</w:t>
      </w:r>
      <w:r w:rsidRPr="00E63956">
        <w:rPr>
          <w:rFonts w:cs="Times New Roman"/>
        </w:rPr>
        <w:t xml:space="preserve">, a szczególnie w przypadku obniżenia dofinansowania inwestycji ze względu na wady </w:t>
      </w:r>
      <w:r w:rsidR="007F6064">
        <w:rPr>
          <w:rFonts w:cs="Times New Roman"/>
        </w:rPr>
        <w:t>projektu.</w:t>
      </w:r>
    </w:p>
    <w:p w14:paraId="77307A35" w14:textId="77777777" w:rsidR="00A519B1" w:rsidRPr="00E63956" w:rsidRDefault="00A519B1" w:rsidP="00A519B1">
      <w:pPr>
        <w:pStyle w:val="Standard"/>
        <w:jc w:val="center"/>
        <w:rPr>
          <w:rFonts w:cs="Times New Roman"/>
          <w:b/>
        </w:rPr>
      </w:pPr>
      <w:r w:rsidRPr="00E63956">
        <w:rPr>
          <w:rFonts w:cs="Times New Roman"/>
          <w:b/>
        </w:rPr>
        <w:lastRenderedPageBreak/>
        <w:t>§ 9</w:t>
      </w:r>
    </w:p>
    <w:p w14:paraId="19CD2BEE" w14:textId="77777777" w:rsidR="00A519B1" w:rsidRPr="00E63956" w:rsidRDefault="00A519B1" w:rsidP="00A519B1">
      <w:pPr>
        <w:pStyle w:val="Standard"/>
        <w:jc w:val="center"/>
        <w:rPr>
          <w:rFonts w:cs="Times New Roman"/>
          <w:b/>
        </w:rPr>
      </w:pPr>
      <w:r w:rsidRPr="00E63956">
        <w:rPr>
          <w:rFonts w:cs="Times New Roman"/>
          <w:b/>
        </w:rPr>
        <w:t>ZMIANY UMOWY</w:t>
      </w:r>
    </w:p>
    <w:p w14:paraId="6F1B19DB" w14:textId="77777777" w:rsidR="00A519B1" w:rsidRPr="00E63956" w:rsidRDefault="00A519B1" w:rsidP="00A519B1">
      <w:pPr>
        <w:pStyle w:val="Default"/>
        <w:spacing w:line="23" w:lineRule="atLeast"/>
        <w:ind w:firstLine="284"/>
        <w:jc w:val="both"/>
        <w:rPr>
          <w:b/>
        </w:rPr>
      </w:pPr>
    </w:p>
    <w:p w14:paraId="7DBBE2F0" w14:textId="3E21ED5C" w:rsidR="00A519B1" w:rsidRDefault="00A519B1" w:rsidP="00A519B1">
      <w:pPr>
        <w:pStyle w:val="Default"/>
        <w:numPr>
          <w:ilvl w:val="0"/>
          <w:numId w:val="6"/>
        </w:numPr>
        <w:spacing w:line="23" w:lineRule="atLeast"/>
        <w:jc w:val="both"/>
      </w:pPr>
      <w:r w:rsidRPr="00E63956">
        <w:t>Zmiana treści Umowy może nastąpić wyłącznie w granicach unormowania art. 455 ust. 1</w:t>
      </w:r>
      <w:r w:rsidR="00082CE9">
        <w:t xml:space="preserve"> </w:t>
      </w:r>
      <w:proofErr w:type="spellStart"/>
      <w:r w:rsidR="00082CE9">
        <w:t>Pzp</w:t>
      </w:r>
      <w:proofErr w:type="spellEnd"/>
      <w:r w:rsidRPr="00E63956">
        <w:t xml:space="preserve"> i pod rygorem nieważności wymaga formy pisemnego aneksu, po podpisaniu przez obie Strony. </w:t>
      </w:r>
    </w:p>
    <w:p w14:paraId="2A27A09C" w14:textId="77777777" w:rsidR="00336ACC" w:rsidRPr="00E63956" w:rsidRDefault="00336ACC" w:rsidP="00F36592">
      <w:pPr>
        <w:pStyle w:val="Default"/>
        <w:spacing w:line="23" w:lineRule="atLeast"/>
        <w:ind w:left="360"/>
        <w:jc w:val="both"/>
      </w:pPr>
    </w:p>
    <w:p w14:paraId="2BFDFF1C" w14:textId="77777777" w:rsidR="00A519B1" w:rsidRPr="00E63956" w:rsidRDefault="00A519B1" w:rsidP="00A519B1">
      <w:pPr>
        <w:pStyle w:val="Default"/>
        <w:numPr>
          <w:ilvl w:val="0"/>
          <w:numId w:val="6"/>
        </w:numPr>
        <w:spacing w:line="23" w:lineRule="atLeast"/>
        <w:jc w:val="both"/>
      </w:pPr>
      <w:r w:rsidRPr="00E63956">
        <w:t>Zamawiający informuje, iż przewiduje możliwość zmiany postanowień zawartej umowy w stosunku do treści oferty, na podstawie której dokonano wyboru Wykonawcy, w przypadku wystąpienia co najmniej jednej z okoliczności wymienionych poniżej, z uwzględnieniem podawanych warunków ich wprowadzenia:</w:t>
      </w:r>
    </w:p>
    <w:p w14:paraId="6D70F18E" w14:textId="1DB13397" w:rsidR="007F6064" w:rsidRDefault="00A519B1" w:rsidP="00A519B1">
      <w:pPr>
        <w:pStyle w:val="Default"/>
        <w:spacing w:line="23" w:lineRule="atLeast"/>
        <w:ind w:firstLine="284"/>
        <w:jc w:val="both"/>
      </w:pPr>
      <w:r w:rsidRPr="00E63956">
        <w:t xml:space="preserve"> - okolicznościami leżącymi po stronie Zamawiającego, w szczególności: </w:t>
      </w:r>
      <w:r w:rsidR="007F6064">
        <w:t xml:space="preserve">wstrzymania realizacji </w:t>
      </w:r>
      <w:r w:rsidR="004E33B6">
        <w:br/>
        <w:t xml:space="preserve">         </w:t>
      </w:r>
      <w:r w:rsidR="007F6064">
        <w:t>umowy przez Zamawiającego, koni</w:t>
      </w:r>
      <w:r w:rsidR="004E33B6">
        <w:t>e</w:t>
      </w:r>
      <w:r w:rsidR="007F6064">
        <w:t>czność wprowadzenia zmian w dokum</w:t>
      </w:r>
      <w:r w:rsidR="004E33B6">
        <w:t>e</w:t>
      </w:r>
      <w:r w:rsidR="007F6064">
        <w:t xml:space="preserve">ntacji projektowej </w:t>
      </w:r>
      <w:r w:rsidR="004E33B6">
        <w:br/>
        <w:t xml:space="preserve">         </w:t>
      </w:r>
      <w:r w:rsidR="007F6064">
        <w:t>wynikających z winy Zamawiającego;</w:t>
      </w:r>
    </w:p>
    <w:p w14:paraId="26EF12BE" w14:textId="1115AEE9" w:rsidR="007F6064" w:rsidRDefault="004E33B6" w:rsidP="00A519B1">
      <w:pPr>
        <w:pStyle w:val="Default"/>
        <w:spacing w:line="23" w:lineRule="atLeast"/>
        <w:ind w:firstLine="284"/>
        <w:jc w:val="both"/>
      </w:pPr>
      <w:r>
        <w:t xml:space="preserve"> </w:t>
      </w:r>
      <w:r w:rsidR="007F6064">
        <w:t>- nast</w:t>
      </w:r>
      <w:r>
        <w:t xml:space="preserve">ępstwem działania organów administracji, w szczególności przekroczenie określonych przez </w:t>
      </w:r>
      <w:r>
        <w:br/>
        <w:t xml:space="preserve">        prawo terminów wydawania przez organy administracji decyzji, zezwoleń, itp.; odmowa wydania</w:t>
      </w:r>
      <w:r>
        <w:br/>
        <w:t xml:space="preserve">        przez organy administracji wymaganych decyzji, zezwoleń, uzgodnień na skutek błędów </w:t>
      </w:r>
      <w:r>
        <w:br/>
        <w:t xml:space="preserve">        w dokumentacji projektowej; konieczność uzyskania wyroku sądowego, lub innego orzeczenia </w:t>
      </w:r>
      <w:r>
        <w:br/>
        <w:t xml:space="preserve">        sądu lub organu , którego konieczności nie przewidywano przy zawieraniu umowy; konieczność </w:t>
      </w:r>
      <w:r w:rsidR="000F6C6E">
        <w:br/>
        <w:t xml:space="preserve">        </w:t>
      </w:r>
      <w:r>
        <w:t xml:space="preserve">zaspokojenia roszczeń lub oczekiwań osób trzecich – w tym grup społecznych lub zawodowych </w:t>
      </w:r>
      <w:r w:rsidR="000F6C6E">
        <w:br/>
        <w:t xml:space="preserve">        </w:t>
      </w:r>
      <w:r>
        <w:t>nie artykułowanych lub niemożliwych do jednoznacznego określenia w chwili zawierania umowy.</w:t>
      </w:r>
    </w:p>
    <w:p w14:paraId="5D7B458C" w14:textId="77777777" w:rsidR="00336ACC" w:rsidRDefault="00336ACC" w:rsidP="00A519B1">
      <w:pPr>
        <w:pStyle w:val="Default"/>
        <w:spacing w:line="23" w:lineRule="atLeast"/>
        <w:ind w:firstLine="284"/>
        <w:jc w:val="both"/>
      </w:pPr>
    </w:p>
    <w:p w14:paraId="45A8FAF0" w14:textId="3DA4D6C4" w:rsidR="00A519B1" w:rsidRDefault="00A519B1" w:rsidP="0027512E">
      <w:pPr>
        <w:pStyle w:val="Default"/>
        <w:numPr>
          <w:ilvl w:val="0"/>
          <w:numId w:val="31"/>
        </w:numPr>
        <w:spacing w:line="23" w:lineRule="atLeast"/>
        <w:jc w:val="both"/>
      </w:pPr>
      <w:r w:rsidRPr="00E63956">
        <w:t xml:space="preserve">Ustala się, iż nie stanowi istotnej zmiany, w rozumieniu art. 455 ustawy </w:t>
      </w:r>
      <w:proofErr w:type="spellStart"/>
      <w:r w:rsidRPr="00E63956">
        <w:t>Pzp</w:t>
      </w:r>
      <w:proofErr w:type="spellEnd"/>
      <w:r w:rsidRPr="00E63956">
        <w:t>, w szczególności:</w:t>
      </w:r>
    </w:p>
    <w:p w14:paraId="343EC782" w14:textId="77D001C1" w:rsidR="00A519B1" w:rsidRDefault="00B464D1" w:rsidP="00F36592">
      <w:pPr>
        <w:pStyle w:val="Default"/>
        <w:numPr>
          <w:ilvl w:val="1"/>
          <w:numId w:val="31"/>
        </w:numPr>
        <w:spacing w:line="23" w:lineRule="atLeast"/>
        <w:ind w:hanging="306"/>
        <w:jc w:val="both"/>
      </w:pPr>
      <w:r>
        <w:t xml:space="preserve">zmiana </w:t>
      </w:r>
      <w:r w:rsidR="00A519B1" w:rsidRPr="00E63956">
        <w:t>wynagrodzenia w przypadku:</w:t>
      </w:r>
      <w:r w:rsidR="000F6C6E">
        <w:t xml:space="preserve"> </w:t>
      </w:r>
      <w:r w:rsidR="00A519B1" w:rsidRPr="00E63956">
        <w:t>zmiany stawki podatku od towarów i usług (VAT),</w:t>
      </w:r>
      <w:r w:rsidR="0027512E">
        <w:t xml:space="preserve"> </w:t>
      </w:r>
      <w:r w:rsidR="00A519B1" w:rsidRPr="00E63956">
        <w:t>wynagrodzenie należne Wykonawcy</w:t>
      </w:r>
      <w:r w:rsidR="0027512E">
        <w:t xml:space="preserve"> </w:t>
      </w:r>
      <w:r w:rsidR="00A519B1" w:rsidRPr="00E63956">
        <w:t>zostanie odpowiednio zmienione w</w:t>
      </w:r>
      <w:r w:rsidR="00336ACC">
        <w:t> </w:t>
      </w:r>
      <w:r w:rsidR="00A519B1" w:rsidRPr="00E63956">
        <w:t>stosunku wynikającym ze zmienionej stawki</w:t>
      </w:r>
      <w:r w:rsidR="0027512E">
        <w:t xml:space="preserve"> </w:t>
      </w:r>
      <w:r w:rsidR="00A519B1" w:rsidRPr="00E63956">
        <w:t>podatku</w:t>
      </w:r>
      <w:r w:rsidR="0027512E">
        <w:t xml:space="preserve"> </w:t>
      </w:r>
      <w:r w:rsidR="00A519B1" w:rsidRPr="00E63956">
        <w:t>od</w:t>
      </w:r>
      <w:r w:rsidR="0027512E">
        <w:t xml:space="preserve"> </w:t>
      </w:r>
      <w:r w:rsidR="00A519B1" w:rsidRPr="00E63956">
        <w:t>towarów i usług (VAT);</w:t>
      </w:r>
    </w:p>
    <w:p w14:paraId="4BC0D65D" w14:textId="01E0402E" w:rsidR="00221E98" w:rsidRDefault="00221E98" w:rsidP="0027512E">
      <w:pPr>
        <w:pStyle w:val="Default"/>
        <w:numPr>
          <w:ilvl w:val="1"/>
          <w:numId w:val="31"/>
        </w:numPr>
        <w:spacing w:line="23" w:lineRule="atLeast"/>
        <w:jc w:val="both"/>
      </w:pPr>
      <w:r>
        <w:t>zmiana rachunku bankowego Wykonawcy;</w:t>
      </w:r>
    </w:p>
    <w:p w14:paraId="18FEF157" w14:textId="6C416E4F" w:rsidR="00221E98" w:rsidRDefault="00221E98" w:rsidP="0027512E">
      <w:pPr>
        <w:pStyle w:val="Default"/>
        <w:numPr>
          <w:ilvl w:val="1"/>
          <w:numId w:val="31"/>
        </w:numPr>
        <w:spacing w:line="23" w:lineRule="atLeast"/>
        <w:jc w:val="both"/>
      </w:pPr>
      <w:r>
        <w:t>zmiana osób wskazanych do kontaktów między stronami;</w:t>
      </w:r>
    </w:p>
    <w:p w14:paraId="60D198C8" w14:textId="5EAA2A6A" w:rsidR="00221E98" w:rsidRDefault="00221E98" w:rsidP="0027512E">
      <w:pPr>
        <w:pStyle w:val="Default"/>
        <w:numPr>
          <w:ilvl w:val="1"/>
          <w:numId w:val="31"/>
        </w:numPr>
        <w:spacing w:line="23" w:lineRule="atLeast"/>
        <w:jc w:val="both"/>
      </w:pPr>
      <w:r>
        <w:t xml:space="preserve"> zmiana danych teleadresowych;</w:t>
      </w:r>
    </w:p>
    <w:p w14:paraId="2C4FD7F6" w14:textId="130AC9F4" w:rsidR="0027512E" w:rsidRDefault="000F6C6E" w:rsidP="0027512E">
      <w:pPr>
        <w:pStyle w:val="Default"/>
        <w:numPr>
          <w:ilvl w:val="1"/>
          <w:numId w:val="31"/>
        </w:numPr>
        <w:spacing w:line="23" w:lineRule="atLeast"/>
        <w:jc w:val="both"/>
      </w:pPr>
      <w:r>
        <w:t>zmiany sposobu i zakresu wykonania Przedmiotu Umowy w przypadku zmiany przepisó</w:t>
      </w:r>
      <w:r w:rsidR="00B2057C">
        <w:t>w</w:t>
      </w:r>
      <w:r>
        <w:t xml:space="preserve"> prawa powodujących konieczność : przyjęcia innych rozwiązań technicznych lub</w:t>
      </w:r>
      <w:r w:rsidR="0027512E">
        <w:t xml:space="preserve"> </w:t>
      </w:r>
      <w:r>
        <w:t>uzyskania</w:t>
      </w:r>
      <w:r w:rsidR="00B2057C">
        <w:t xml:space="preserve"> </w:t>
      </w:r>
      <w:r>
        <w:t>innych bądź dodatkowych decyzji niezbędnych w związku z projektowaną inwestycją</w:t>
      </w:r>
      <w:r w:rsidR="0027512E">
        <w:t xml:space="preserve"> </w:t>
      </w:r>
      <w:r>
        <w:t>lub</w:t>
      </w:r>
      <w:r w:rsidR="0027512E">
        <w:t xml:space="preserve"> </w:t>
      </w:r>
      <w:r>
        <w:t>uwzględnienia nowych przepisów prawa w zakresie formy, zakresu, sposobu</w:t>
      </w:r>
      <w:r w:rsidR="0027512E">
        <w:t xml:space="preserve"> </w:t>
      </w:r>
      <w:r>
        <w:t>wykonani</w:t>
      </w:r>
      <w:r w:rsidR="00B2057C">
        <w:t>a dokumentacji projektowo – kosztorysowej, w tym wynikających z</w:t>
      </w:r>
      <w:r w:rsidR="00E25963">
        <w:t> </w:t>
      </w:r>
      <w:r w:rsidR="00B2057C">
        <w:t>prawa</w:t>
      </w:r>
      <w:r w:rsidR="0027512E">
        <w:t xml:space="preserve"> </w:t>
      </w:r>
      <w:r w:rsidR="00B2057C">
        <w:t>zamówień</w:t>
      </w:r>
      <w:r w:rsidR="0027512E">
        <w:t xml:space="preserve"> </w:t>
      </w:r>
      <w:r w:rsidR="00B2057C">
        <w:t>publicznych - jeżeli wprowadzane zmiany będą miały wpływ na koszty wykonania zamówienia przez Wykonawcę;</w:t>
      </w:r>
    </w:p>
    <w:p w14:paraId="7CC77288" w14:textId="5CB8C6E1" w:rsidR="00B464D1" w:rsidRDefault="00B464D1" w:rsidP="00B464D1">
      <w:pPr>
        <w:pStyle w:val="Default"/>
        <w:numPr>
          <w:ilvl w:val="1"/>
          <w:numId w:val="31"/>
        </w:numPr>
        <w:spacing w:line="23" w:lineRule="atLeast"/>
        <w:jc w:val="both"/>
      </w:pPr>
      <w:r>
        <w:t xml:space="preserve">zmiana w przypadku </w:t>
      </w:r>
      <w:r w:rsidR="00B2057C">
        <w:t>wystąpienia usług dodatkowych bądź rezygnacji przez Zamawiającego z części usług</w:t>
      </w:r>
      <w:r w:rsidR="00221E98">
        <w:t>;</w:t>
      </w:r>
    </w:p>
    <w:p w14:paraId="6A221A66" w14:textId="0BCF3B1F" w:rsidR="00B464D1" w:rsidRDefault="00221E98" w:rsidP="00B464D1">
      <w:pPr>
        <w:pStyle w:val="Default"/>
        <w:numPr>
          <w:ilvl w:val="1"/>
          <w:numId w:val="31"/>
        </w:numPr>
        <w:spacing w:line="23" w:lineRule="atLeast"/>
        <w:jc w:val="both"/>
      </w:pPr>
      <w:r>
        <w:t xml:space="preserve">w przypadku zmian podmiotowych </w:t>
      </w:r>
      <w:r w:rsidR="00F53AA6">
        <w:t>po stronie Wykonawcy zgodnie z obowiązującymi przepisami</w:t>
      </w:r>
      <w:r w:rsidR="00B464D1">
        <w:t xml:space="preserve"> </w:t>
      </w:r>
      <w:r w:rsidR="00F53AA6">
        <w:t>prawa,</w:t>
      </w:r>
    </w:p>
    <w:p w14:paraId="3AFDF136" w14:textId="50175C78" w:rsidR="00B464D1" w:rsidRDefault="00F53AA6" w:rsidP="00B464D1">
      <w:pPr>
        <w:pStyle w:val="Default"/>
        <w:numPr>
          <w:ilvl w:val="1"/>
          <w:numId w:val="31"/>
        </w:numPr>
        <w:spacing w:line="23" w:lineRule="atLeast"/>
        <w:jc w:val="both"/>
      </w:pPr>
      <w:r>
        <w:t>terminu realizacji Umowy – w przypadku wystąpienia poniższych okoliczności</w:t>
      </w:r>
      <w:r w:rsidR="0027512E">
        <w:t xml:space="preserve"> </w:t>
      </w:r>
      <w:r>
        <w:t>:</w:t>
      </w:r>
    </w:p>
    <w:p w14:paraId="02CDB7E4" w14:textId="7DD3E067" w:rsidR="00B464D1" w:rsidRDefault="003F5D5B" w:rsidP="00B464D1">
      <w:pPr>
        <w:pStyle w:val="Default"/>
        <w:numPr>
          <w:ilvl w:val="2"/>
          <w:numId w:val="31"/>
        </w:numPr>
        <w:spacing w:line="23" w:lineRule="atLeast"/>
        <w:jc w:val="both"/>
      </w:pPr>
      <w:r>
        <w:t>zwłoki organów administracji publicznej w zakresie wydania decyzji administracyjnych</w:t>
      </w:r>
      <w:r w:rsidR="00B464D1">
        <w:t xml:space="preserve"> </w:t>
      </w:r>
      <w:r>
        <w:t>ponad</w:t>
      </w:r>
      <w:r w:rsidR="00B464D1">
        <w:t xml:space="preserve"> </w:t>
      </w:r>
      <w:r>
        <w:t>ustawowy czas ich wydania – o okres równy tej zwłoce – przy dołożeniu ze strony Wykonawcy wszelkich starań w celu ich uzyskania, poświadczonych odpowi</w:t>
      </w:r>
      <w:r w:rsidR="00140258">
        <w:t>e</w:t>
      </w:r>
      <w:r>
        <w:t>dnimi</w:t>
      </w:r>
      <w:r w:rsidR="00B464D1">
        <w:t xml:space="preserve"> </w:t>
      </w:r>
      <w:r>
        <w:t>dokumentami</w:t>
      </w:r>
      <w:r w:rsidR="00140258">
        <w:t>;</w:t>
      </w:r>
    </w:p>
    <w:p w14:paraId="29E12811" w14:textId="64EFE193" w:rsidR="00B464D1" w:rsidRDefault="00140258" w:rsidP="00B464D1">
      <w:pPr>
        <w:pStyle w:val="Default"/>
        <w:numPr>
          <w:ilvl w:val="2"/>
          <w:numId w:val="31"/>
        </w:numPr>
        <w:spacing w:line="23" w:lineRule="atLeast"/>
        <w:jc w:val="both"/>
      </w:pPr>
      <w:r>
        <w:t>występowania ograniczeń i obostrzeń związanych ze stanem zagrożenia epidemiologicznego</w:t>
      </w:r>
      <w:r w:rsidR="00B464D1">
        <w:t xml:space="preserve"> </w:t>
      </w:r>
      <w:r>
        <w:t>lub innej nadzwyczajnej sytuacji spowodowanej występowaniem choroby zakaźnej;</w:t>
      </w:r>
    </w:p>
    <w:p w14:paraId="4C6B31DE" w14:textId="1FF253B0" w:rsidR="00B464D1" w:rsidRDefault="00140258" w:rsidP="00B464D1">
      <w:pPr>
        <w:pStyle w:val="Default"/>
        <w:numPr>
          <w:ilvl w:val="2"/>
          <w:numId w:val="31"/>
        </w:numPr>
        <w:spacing w:line="23" w:lineRule="atLeast"/>
        <w:jc w:val="both"/>
      </w:pPr>
      <w:r>
        <w:t>zaistnienia okoliczności nie leżących po stronie Wykonawcy, a uniemożliwiających</w:t>
      </w:r>
      <w:r w:rsidR="00B464D1">
        <w:t xml:space="preserve"> </w:t>
      </w:r>
      <w:r>
        <w:t>mu</w:t>
      </w:r>
      <w:r w:rsidR="00B464D1">
        <w:t xml:space="preserve"> </w:t>
      </w:r>
      <w:r>
        <w:t xml:space="preserve">dotrzymanie terminu zamówienia pisemnie uzasadnionych </w:t>
      </w:r>
      <w:r>
        <w:lastRenderedPageBreak/>
        <w:t>i</w:t>
      </w:r>
      <w:r w:rsidR="00E25963">
        <w:t> </w:t>
      </w:r>
      <w:r>
        <w:t>udokumentowanych przez</w:t>
      </w:r>
      <w:r w:rsidR="00B464D1">
        <w:t xml:space="preserve"> </w:t>
      </w:r>
      <w:r>
        <w:t>Wykonawcę, których wystąpienie realnie wpływa na termin wykonania Przedmiotu</w:t>
      </w:r>
      <w:r w:rsidR="003A7643">
        <w:t xml:space="preserve">  </w:t>
      </w:r>
      <w:r>
        <w:t>zamówienia,</w:t>
      </w:r>
    </w:p>
    <w:p w14:paraId="55E02300" w14:textId="1924F8E3" w:rsidR="00B464D1" w:rsidRDefault="00140258" w:rsidP="00B464D1">
      <w:pPr>
        <w:pStyle w:val="Default"/>
        <w:numPr>
          <w:ilvl w:val="2"/>
          <w:numId w:val="31"/>
        </w:numPr>
        <w:spacing w:line="23" w:lineRule="atLeast"/>
        <w:jc w:val="both"/>
      </w:pPr>
      <w:r>
        <w:t>wystąpienia okoliczności leżących po stronie Zamawiającego tj. opóźnienia, utrudnienia lub</w:t>
      </w:r>
      <w:r w:rsidR="00B464D1">
        <w:t xml:space="preserve"> </w:t>
      </w:r>
      <w:r>
        <w:t>przeszkody dające się przypisać Zamawiającemu – o okres wynikający z przerw lub</w:t>
      </w:r>
      <w:r w:rsidR="00B464D1">
        <w:t xml:space="preserve"> </w:t>
      </w:r>
      <w:r>
        <w:t>opóźnienia,</w:t>
      </w:r>
    </w:p>
    <w:p w14:paraId="20B29C7E" w14:textId="12268F93" w:rsidR="00B464D1" w:rsidRDefault="00051E03" w:rsidP="00B464D1">
      <w:pPr>
        <w:pStyle w:val="Default"/>
        <w:numPr>
          <w:ilvl w:val="2"/>
          <w:numId w:val="31"/>
        </w:numPr>
        <w:spacing w:line="23" w:lineRule="atLeast"/>
        <w:jc w:val="both"/>
      </w:pPr>
      <w:r>
        <w:t>odwo</w:t>
      </w:r>
      <w:r w:rsidR="003A7643">
        <w:t>ła</w:t>
      </w:r>
      <w:r>
        <w:t>ń od uzyskanych decyzji administracyjnych oraz zażaleń na postanowienia, o okres</w:t>
      </w:r>
      <w:r w:rsidR="00B464D1">
        <w:t xml:space="preserve"> </w:t>
      </w:r>
      <w:r>
        <w:t>równy terminowi rozparzenia zażale</w:t>
      </w:r>
      <w:r w:rsidR="003A7643">
        <w:t>ń</w:t>
      </w:r>
      <w:r>
        <w:t xml:space="preserve"> lub odwoła</w:t>
      </w:r>
      <w:r w:rsidR="003A7643">
        <w:t>ń</w:t>
      </w:r>
      <w:r>
        <w:t>,</w:t>
      </w:r>
    </w:p>
    <w:p w14:paraId="793796AF" w14:textId="634C35E3" w:rsidR="00051E03" w:rsidRPr="00F36592" w:rsidRDefault="00051E03" w:rsidP="00B464D1">
      <w:pPr>
        <w:pStyle w:val="Default"/>
        <w:numPr>
          <w:ilvl w:val="2"/>
          <w:numId w:val="31"/>
        </w:numPr>
        <w:spacing w:line="23" w:lineRule="atLeast"/>
        <w:jc w:val="both"/>
        <w:rPr>
          <w:color w:val="auto"/>
        </w:rPr>
      </w:pPr>
      <w:r>
        <w:t xml:space="preserve">konieczności wykonani usług dodatkowych bądź rezygnacji przez Zamawiającego z </w:t>
      </w:r>
      <w:r w:rsidRPr="00F36592">
        <w:rPr>
          <w:color w:val="auto"/>
        </w:rPr>
        <w:t xml:space="preserve">części </w:t>
      </w:r>
      <w:r w:rsidR="003A7643" w:rsidRPr="00F36592">
        <w:rPr>
          <w:color w:val="auto"/>
        </w:rPr>
        <w:t xml:space="preserve"> </w:t>
      </w:r>
      <w:r w:rsidRPr="00F36592">
        <w:rPr>
          <w:color w:val="auto"/>
        </w:rPr>
        <w:t>usług – o ile wpływają na termin wykonania Umowy.</w:t>
      </w:r>
    </w:p>
    <w:p w14:paraId="7DBC2E10" w14:textId="77777777" w:rsidR="00336ACC" w:rsidRPr="00F36592" w:rsidRDefault="00336ACC" w:rsidP="00F36592">
      <w:pPr>
        <w:pStyle w:val="Default"/>
        <w:spacing w:line="23" w:lineRule="atLeast"/>
        <w:ind w:left="1920"/>
        <w:jc w:val="both"/>
        <w:rPr>
          <w:color w:val="auto"/>
        </w:rPr>
      </w:pPr>
    </w:p>
    <w:p w14:paraId="6A22754A" w14:textId="548574B9" w:rsidR="00267D03" w:rsidRPr="00F36592" w:rsidRDefault="00267D03" w:rsidP="00F36592">
      <w:pPr>
        <w:pStyle w:val="Default"/>
        <w:spacing w:line="23" w:lineRule="atLeast"/>
        <w:ind w:left="284" w:hanging="284"/>
        <w:jc w:val="both"/>
        <w:rPr>
          <w:color w:val="auto"/>
        </w:rPr>
      </w:pPr>
      <w:r w:rsidRPr="00F36592">
        <w:rPr>
          <w:color w:val="auto"/>
        </w:rPr>
        <w:t>4. Zmiany wynagrodzenia, o których mowa w ust. 3</w:t>
      </w:r>
      <w:r w:rsidR="0034612B" w:rsidRPr="00F36592">
        <w:rPr>
          <w:color w:val="auto"/>
        </w:rPr>
        <w:t xml:space="preserve"> pkt </w:t>
      </w:r>
      <w:r w:rsidR="00B464D1" w:rsidRPr="00F36592">
        <w:rPr>
          <w:color w:val="auto"/>
        </w:rPr>
        <w:t>a</w:t>
      </w:r>
      <w:r w:rsidR="0034612B" w:rsidRPr="00F36592">
        <w:rPr>
          <w:color w:val="auto"/>
        </w:rPr>
        <w:t xml:space="preserve"> oraz terminu zgodnie z ust. 3 pkt </w:t>
      </w:r>
      <w:r w:rsidR="005057FE">
        <w:rPr>
          <w:color w:val="auto"/>
        </w:rPr>
        <w:t>h</w:t>
      </w:r>
      <w:r w:rsidR="0034612B" w:rsidRPr="00F36592">
        <w:rPr>
          <w:color w:val="auto"/>
        </w:rPr>
        <w:t xml:space="preserve"> </w:t>
      </w:r>
      <w:r w:rsidRPr="00F36592">
        <w:rPr>
          <w:color w:val="auto"/>
        </w:rPr>
        <w:t xml:space="preserve"> będą możliwe tylko w przypadku złożenia przez Wykonawcę w terminie 7 dni roboczych wniosku o aneks, licząc od dnia, w którym dana sytuacja miała miejsce. </w:t>
      </w:r>
    </w:p>
    <w:p w14:paraId="6ED3E7DA" w14:textId="77777777" w:rsidR="00336ACC" w:rsidRDefault="00336ACC" w:rsidP="00221E98">
      <w:pPr>
        <w:pStyle w:val="Default"/>
        <w:spacing w:line="23" w:lineRule="atLeast"/>
        <w:jc w:val="both"/>
      </w:pPr>
    </w:p>
    <w:p w14:paraId="565DAC7E" w14:textId="68329ECD" w:rsidR="00051E03" w:rsidRDefault="00267D03" w:rsidP="00F36592">
      <w:pPr>
        <w:pStyle w:val="Default"/>
        <w:spacing w:line="23" w:lineRule="atLeast"/>
        <w:ind w:left="284" w:hanging="284"/>
        <w:jc w:val="both"/>
      </w:pPr>
      <w:r>
        <w:t>6</w:t>
      </w:r>
      <w:r w:rsidR="00051E03">
        <w:t xml:space="preserve">. </w:t>
      </w:r>
      <w:r>
        <w:t>Wszelkie zmiany niniejszej umowy wymagają formy pisemnej i zgody obu Stron pod rygorem nieważności.</w:t>
      </w:r>
    </w:p>
    <w:p w14:paraId="2592702D" w14:textId="77777777" w:rsidR="00336ACC" w:rsidRDefault="00336ACC" w:rsidP="00221E98">
      <w:pPr>
        <w:pStyle w:val="Default"/>
        <w:spacing w:line="23" w:lineRule="atLeast"/>
        <w:jc w:val="both"/>
      </w:pPr>
    </w:p>
    <w:p w14:paraId="01BCA4CE" w14:textId="61BD2323" w:rsidR="00267D03" w:rsidRDefault="00267D03" w:rsidP="006A75DF">
      <w:pPr>
        <w:pStyle w:val="Default"/>
        <w:numPr>
          <w:ilvl w:val="0"/>
          <w:numId w:val="4"/>
        </w:numPr>
        <w:spacing w:line="23" w:lineRule="atLeast"/>
        <w:jc w:val="both"/>
      </w:pPr>
      <w:r>
        <w:t>Strony oświadczają, że w przypadku niepodjęcia korespondencji wysłanej na adresy wskazane w</w:t>
      </w:r>
      <w:r w:rsidR="00336ACC">
        <w:t> </w:t>
      </w:r>
      <w:r>
        <w:t>niniejszej umowie lub powiadomieniach o ich zmianie, takie nadesłanie będzie uznawane przez strony jako doręczenie korespondencji, a oświadczenia w niej zawarte za złożone w terminie 14 dni od daty nadania.</w:t>
      </w:r>
    </w:p>
    <w:p w14:paraId="6C7864BA" w14:textId="77777777" w:rsidR="006A75DF" w:rsidRDefault="006A75DF" w:rsidP="006A75DF">
      <w:pPr>
        <w:pStyle w:val="Default"/>
        <w:spacing w:line="23" w:lineRule="atLeast"/>
        <w:jc w:val="both"/>
      </w:pPr>
    </w:p>
    <w:p w14:paraId="559793B2" w14:textId="77777777" w:rsidR="00A519B1" w:rsidRPr="00E63956" w:rsidRDefault="00A519B1" w:rsidP="00A519B1">
      <w:pPr>
        <w:pStyle w:val="Standard"/>
        <w:jc w:val="center"/>
        <w:rPr>
          <w:rFonts w:cs="Times New Roman"/>
          <w:b/>
        </w:rPr>
      </w:pPr>
      <w:r w:rsidRPr="00E63956">
        <w:rPr>
          <w:rFonts w:cs="Times New Roman"/>
          <w:b/>
        </w:rPr>
        <w:t>§ 10</w:t>
      </w:r>
    </w:p>
    <w:p w14:paraId="3309F3A6" w14:textId="77777777" w:rsidR="00A519B1" w:rsidRPr="00E63956" w:rsidRDefault="00A519B1" w:rsidP="00A519B1">
      <w:pPr>
        <w:pStyle w:val="Standard"/>
        <w:jc w:val="center"/>
        <w:rPr>
          <w:rFonts w:cs="Times New Roman"/>
          <w:b/>
        </w:rPr>
      </w:pPr>
      <w:r w:rsidRPr="00E63956">
        <w:rPr>
          <w:rFonts w:cs="Times New Roman"/>
          <w:b/>
        </w:rPr>
        <w:t>GWARANCJA I RĘKOJMIA</w:t>
      </w:r>
    </w:p>
    <w:p w14:paraId="1FD4F4EF" w14:textId="77777777" w:rsidR="00A519B1" w:rsidRPr="00E63956" w:rsidRDefault="00A519B1" w:rsidP="00A519B1">
      <w:pPr>
        <w:pStyle w:val="Standard"/>
        <w:jc w:val="both"/>
        <w:rPr>
          <w:rFonts w:cs="Times New Roman"/>
          <w:b/>
        </w:rPr>
      </w:pPr>
    </w:p>
    <w:p w14:paraId="47C52F31" w14:textId="77777777" w:rsidR="00A519B1" w:rsidRPr="00E63956" w:rsidRDefault="00A519B1" w:rsidP="00A519B1">
      <w:pPr>
        <w:pStyle w:val="Standard"/>
        <w:numPr>
          <w:ilvl w:val="0"/>
          <w:numId w:val="7"/>
        </w:numPr>
        <w:ind w:left="284" w:hanging="284"/>
        <w:jc w:val="both"/>
        <w:rPr>
          <w:rFonts w:cs="Times New Roman"/>
        </w:rPr>
      </w:pPr>
      <w:r w:rsidRPr="00E63956">
        <w:rPr>
          <w:rFonts w:cs="Times New Roman"/>
        </w:rPr>
        <w:t>Wykonawca udzieli Zamawiającemu 36-cio miesięcznego okresu gwarancji i rękojmi na przedmiot umowy. Okres rękojmi oraz okres gwarancji zaczynają się od dnia wszczęcia postępowania zmierzającego do wyboru Wykonawcy na wykonanie robót budowlanych objętych przedmiotem umowy.</w:t>
      </w:r>
    </w:p>
    <w:p w14:paraId="72B057BE" w14:textId="77777777" w:rsidR="00A519B1" w:rsidRDefault="00A519B1" w:rsidP="00A519B1">
      <w:pPr>
        <w:pStyle w:val="Standard"/>
        <w:numPr>
          <w:ilvl w:val="0"/>
          <w:numId w:val="7"/>
        </w:numPr>
        <w:ind w:left="284" w:hanging="284"/>
        <w:jc w:val="both"/>
        <w:rPr>
          <w:rFonts w:cs="Times New Roman"/>
        </w:rPr>
      </w:pPr>
      <w:r w:rsidRPr="00E63956">
        <w:rPr>
          <w:rFonts w:cs="Times New Roman"/>
        </w:rPr>
        <w:t>Wykonawca odpowiada za wady dokumentacji projektowo - kosztorysowej również po upływie okresu rękojmi, jeżeli Zamawiający zawiadomił Wykonawcę o wadzie przed upływem okresu rękojmi.</w:t>
      </w:r>
    </w:p>
    <w:p w14:paraId="65C4AB08" w14:textId="2AAD73AA" w:rsidR="0034612B" w:rsidRDefault="0034612B" w:rsidP="00A519B1">
      <w:pPr>
        <w:pStyle w:val="Standard"/>
        <w:numPr>
          <w:ilvl w:val="0"/>
          <w:numId w:val="7"/>
        </w:numPr>
        <w:ind w:left="284" w:hanging="284"/>
        <w:jc w:val="both"/>
        <w:rPr>
          <w:rFonts w:cs="Times New Roman"/>
        </w:rPr>
      </w:pPr>
      <w:r>
        <w:rPr>
          <w:rFonts w:cs="Times New Roman"/>
        </w:rPr>
        <w:t>W ramach gwarancji i rękojmi, Wykonawca zobowiązuje się usunąć wady w przedmiocie umowy niezwłocznie, nie później niż w terminie 5 dni roboczych od daty ich zgłoszenia na adres e-mail Wykonawcy:</w:t>
      </w:r>
    </w:p>
    <w:p w14:paraId="72231845" w14:textId="4BE08A07" w:rsidR="00A519B1" w:rsidRDefault="0034612B" w:rsidP="00A519B1">
      <w:pPr>
        <w:pStyle w:val="Standard"/>
        <w:numPr>
          <w:ilvl w:val="0"/>
          <w:numId w:val="7"/>
        </w:numPr>
        <w:ind w:left="284" w:hanging="284"/>
        <w:jc w:val="both"/>
        <w:rPr>
          <w:rFonts w:cs="Times New Roman"/>
        </w:rPr>
      </w:pPr>
      <w:r>
        <w:rPr>
          <w:rFonts w:cs="Times New Roman"/>
        </w:rPr>
        <w:t>W uzasadnionych przypadkach w szczególności, dużego nakładu pracy i czasochłonności usuwania wad</w:t>
      </w:r>
      <w:r w:rsidR="005057FE">
        <w:rPr>
          <w:rFonts w:cs="Times New Roman"/>
        </w:rPr>
        <w:t>,</w:t>
      </w:r>
      <w:r>
        <w:rPr>
          <w:rFonts w:cs="Times New Roman"/>
        </w:rPr>
        <w:t xml:space="preserve"> Zamawiający wydłuży odpowiednio termin na usunięcie wad.</w:t>
      </w:r>
    </w:p>
    <w:p w14:paraId="16D6824B" w14:textId="4059B0CD" w:rsidR="005057FE" w:rsidRPr="005057FE" w:rsidRDefault="005057FE" w:rsidP="005057FE">
      <w:pPr>
        <w:pStyle w:val="Akapitzlist"/>
        <w:numPr>
          <w:ilvl w:val="0"/>
          <w:numId w:val="7"/>
        </w:numPr>
        <w:rPr>
          <w:rFonts w:cs="Times New Roman"/>
        </w:rPr>
      </w:pPr>
      <w:r w:rsidRPr="005057FE">
        <w:rPr>
          <w:rFonts w:cs="Times New Roman"/>
        </w:rPr>
        <w:t xml:space="preserve">W przypadku, gdy Wykonawca nie usunie w powyższym terminie zgłoszonych wad lub odmówi ich usunięcia, Zamawiający może w ramach wykonania zastępczego zlecić usunięcie wad innemu podmiotowi w ramach wykonania zastępczego, a kosztem takich prac naprawczych obciążyć Wykonawcę. </w:t>
      </w:r>
    </w:p>
    <w:p w14:paraId="4766FFD5" w14:textId="77777777" w:rsidR="00A519B1" w:rsidRPr="00E63956" w:rsidRDefault="00A519B1" w:rsidP="00A519B1">
      <w:pPr>
        <w:pStyle w:val="Standard"/>
        <w:jc w:val="center"/>
        <w:rPr>
          <w:rFonts w:cs="Times New Roman"/>
          <w:b/>
        </w:rPr>
      </w:pPr>
      <w:r w:rsidRPr="00E63956">
        <w:rPr>
          <w:rFonts w:cs="Times New Roman"/>
          <w:b/>
        </w:rPr>
        <w:t>§ 11</w:t>
      </w:r>
    </w:p>
    <w:p w14:paraId="55717674" w14:textId="001C1B6B" w:rsidR="00A519B1" w:rsidRPr="00E63956" w:rsidRDefault="00A519B1" w:rsidP="00A519B1">
      <w:pPr>
        <w:pStyle w:val="Standard"/>
        <w:jc w:val="center"/>
        <w:rPr>
          <w:rFonts w:cs="Times New Roman"/>
          <w:b/>
        </w:rPr>
      </w:pPr>
      <w:r w:rsidRPr="00E63956">
        <w:rPr>
          <w:rFonts w:cs="Times New Roman"/>
          <w:b/>
        </w:rPr>
        <w:t>O</w:t>
      </w:r>
      <w:r w:rsidR="005057FE">
        <w:rPr>
          <w:rFonts w:cs="Times New Roman"/>
          <w:b/>
        </w:rPr>
        <w:t>D</w:t>
      </w:r>
      <w:r w:rsidRPr="00E63956">
        <w:rPr>
          <w:rFonts w:cs="Times New Roman"/>
          <w:b/>
        </w:rPr>
        <w:t>STĄPIENIE OD UMOWY</w:t>
      </w:r>
    </w:p>
    <w:p w14:paraId="7CDA2571" w14:textId="77777777" w:rsidR="00A519B1" w:rsidRPr="00E63956" w:rsidRDefault="00A519B1" w:rsidP="00A519B1">
      <w:pPr>
        <w:pStyle w:val="Standard"/>
        <w:jc w:val="both"/>
        <w:rPr>
          <w:rFonts w:cs="Times New Roman"/>
          <w:b/>
        </w:rPr>
      </w:pPr>
    </w:p>
    <w:p w14:paraId="57DB5011" w14:textId="7F913403" w:rsidR="00A519B1" w:rsidRPr="00E63956" w:rsidRDefault="00A519B1" w:rsidP="00A519B1">
      <w:pPr>
        <w:pStyle w:val="Standard"/>
        <w:numPr>
          <w:ilvl w:val="0"/>
          <w:numId w:val="8"/>
        </w:numPr>
        <w:ind w:left="284" w:hanging="284"/>
        <w:jc w:val="both"/>
        <w:rPr>
          <w:rFonts w:cs="Times New Roman"/>
        </w:rPr>
      </w:pPr>
      <w:r w:rsidRPr="00E63956">
        <w:rPr>
          <w:rFonts w:cs="Times New Roman"/>
        </w:rPr>
        <w:t>Zamawiający może odstąpić od umowy w przypadkach określonych w Kodeksie Cywilnym</w:t>
      </w:r>
      <w:r w:rsidR="005057FE">
        <w:rPr>
          <w:rFonts w:cs="Times New Roman"/>
        </w:rPr>
        <w:t xml:space="preserve"> oraz w art. 456 </w:t>
      </w:r>
      <w:proofErr w:type="spellStart"/>
      <w:r w:rsidR="005057FE">
        <w:rPr>
          <w:rFonts w:cs="Times New Roman"/>
        </w:rPr>
        <w:t>Pzp</w:t>
      </w:r>
      <w:proofErr w:type="spellEnd"/>
    </w:p>
    <w:p w14:paraId="139B8B4C" w14:textId="00856562" w:rsidR="00A519B1" w:rsidRDefault="00A519B1" w:rsidP="00A519B1">
      <w:pPr>
        <w:pStyle w:val="Standard"/>
        <w:numPr>
          <w:ilvl w:val="0"/>
          <w:numId w:val="8"/>
        </w:numPr>
        <w:ind w:left="284" w:hanging="284"/>
        <w:jc w:val="both"/>
        <w:rPr>
          <w:rFonts w:cs="Times New Roman"/>
        </w:rPr>
      </w:pPr>
      <w:r w:rsidRPr="00E63956">
        <w:rPr>
          <w:rFonts w:cs="Times New Roman"/>
        </w:rPr>
        <w:t>Odstąpienie od umowy wymaga formy pisemnej pod rygorem nieważności. Oświadczenie w tej sprawie winno być przesłane listem poleconym za zwrotnym potwierdzeniem odbioru.</w:t>
      </w:r>
    </w:p>
    <w:p w14:paraId="188F11AF" w14:textId="77777777" w:rsidR="005057FE" w:rsidRDefault="005057FE" w:rsidP="005057FE">
      <w:pPr>
        <w:pStyle w:val="Standard"/>
        <w:ind w:left="284"/>
        <w:jc w:val="both"/>
        <w:rPr>
          <w:rFonts w:cs="Times New Roman"/>
        </w:rPr>
      </w:pPr>
    </w:p>
    <w:p w14:paraId="141DB6A2" w14:textId="77777777" w:rsidR="00B07DFB" w:rsidRPr="00B07DFB" w:rsidRDefault="00B07DFB" w:rsidP="00B07DFB">
      <w:pPr>
        <w:pStyle w:val="Standard"/>
        <w:jc w:val="center"/>
        <w:rPr>
          <w:rFonts w:cs="Times New Roman"/>
          <w:b/>
        </w:rPr>
      </w:pPr>
      <w:r w:rsidRPr="00B07DFB">
        <w:rPr>
          <w:rFonts w:cs="Times New Roman"/>
          <w:b/>
        </w:rPr>
        <w:lastRenderedPageBreak/>
        <w:t>§12</w:t>
      </w:r>
    </w:p>
    <w:p w14:paraId="52F4121C" w14:textId="23FA3B83" w:rsidR="00B07DFB" w:rsidRDefault="00B07DFB" w:rsidP="00B07DFB">
      <w:pPr>
        <w:pStyle w:val="Standard"/>
        <w:jc w:val="center"/>
        <w:rPr>
          <w:rFonts w:cs="Times New Roman"/>
          <w:b/>
        </w:rPr>
      </w:pPr>
      <w:r>
        <w:rPr>
          <w:rFonts w:cs="Times New Roman"/>
          <w:b/>
        </w:rPr>
        <w:t>POWTÓRZENIE ZAMÓWIEŃ NA PODOB</w:t>
      </w:r>
      <w:r w:rsidR="00FE1E87">
        <w:rPr>
          <w:rFonts w:cs="Times New Roman"/>
          <w:b/>
        </w:rPr>
        <w:t>NE</w:t>
      </w:r>
      <w:r>
        <w:rPr>
          <w:rFonts w:cs="Times New Roman"/>
          <w:b/>
        </w:rPr>
        <w:t xml:space="preserve"> USŁUGI</w:t>
      </w:r>
    </w:p>
    <w:p w14:paraId="11A8083B" w14:textId="76506CC3" w:rsidR="00B07DFB" w:rsidRDefault="00B07DFB" w:rsidP="00B07DFB">
      <w:pPr>
        <w:pStyle w:val="Standard"/>
        <w:jc w:val="center"/>
        <w:rPr>
          <w:rFonts w:cs="Times New Roman"/>
          <w:b/>
        </w:rPr>
      </w:pPr>
    </w:p>
    <w:p w14:paraId="066970ED" w14:textId="6D245250" w:rsidR="00B07DFB" w:rsidRDefault="00B07DFB" w:rsidP="00B07DFB">
      <w:pPr>
        <w:pStyle w:val="Standard"/>
        <w:numPr>
          <w:ilvl w:val="0"/>
          <w:numId w:val="28"/>
        </w:numPr>
        <w:jc w:val="both"/>
        <w:rPr>
          <w:rFonts w:cs="Times New Roman"/>
          <w:bCs/>
        </w:rPr>
      </w:pPr>
      <w:r>
        <w:rPr>
          <w:rFonts w:cs="Times New Roman"/>
          <w:bCs/>
        </w:rPr>
        <w:t xml:space="preserve">W przypadku zaistnienia uzasadnionej potrzeby rozszerzenia zamówienia podstawowego objętego niniejszą umową, Zamawiający może udzielić Wykonawcy zamówień, polegających na powtórzeniu </w:t>
      </w:r>
      <w:r w:rsidR="00B33546">
        <w:rPr>
          <w:rFonts w:cs="Times New Roman"/>
          <w:bCs/>
        </w:rPr>
        <w:t>podobnych usług projektowych, zgodnych z przedmiotem zamówienia podstawowego. Udzielenie powyższych zamówień może nastąpić w okresie 3 lat od dnia udzielenia zamówienia podstawowego.</w:t>
      </w:r>
    </w:p>
    <w:p w14:paraId="3F17B110" w14:textId="13008AF2" w:rsidR="00B33546" w:rsidRDefault="00B33546" w:rsidP="00B07DFB">
      <w:pPr>
        <w:pStyle w:val="Standard"/>
        <w:numPr>
          <w:ilvl w:val="0"/>
          <w:numId w:val="28"/>
        </w:numPr>
        <w:jc w:val="both"/>
        <w:rPr>
          <w:rFonts w:cs="Times New Roman"/>
          <w:bCs/>
        </w:rPr>
      </w:pPr>
      <w:r>
        <w:rPr>
          <w:rFonts w:cs="Times New Roman"/>
          <w:bCs/>
        </w:rPr>
        <w:t>Zamówienia, o których mowa w ust. 1 mogą zostać udzielone na podstawie jednej lub kilku umów, na warunkach analogicznych jak określone w niniejszej umowie, w szczególności przy zachowaniu tych samych norm, standardów i parametrów.</w:t>
      </w:r>
    </w:p>
    <w:p w14:paraId="16DF3365" w14:textId="0019BB98" w:rsidR="00B33546" w:rsidRDefault="00B33546" w:rsidP="00B07DFB">
      <w:pPr>
        <w:pStyle w:val="Standard"/>
        <w:numPr>
          <w:ilvl w:val="0"/>
          <w:numId w:val="28"/>
        </w:numPr>
        <w:jc w:val="both"/>
        <w:rPr>
          <w:rFonts w:cs="Times New Roman"/>
          <w:bCs/>
        </w:rPr>
      </w:pPr>
      <w:r>
        <w:rPr>
          <w:rFonts w:cs="Times New Roman"/>
          <w:bCs/>
        </w:rPr>
        <w:t xml:space="preserve">Jeżeli udzielenie zamówienia na wykonanie usług podobnych nastąpi w trakcie realizacji zamówienia podstawowego, Wykonawca zobowiązuje się wykonać te roboty za wynagrodzeniem skalkulowanym w oparciu o ceny ustalone w niniejszej umowie. </w:t>
      </w:r>
    </w:p>
    <w:p w14:paraId="1D23B665" w14:textId="56EFE2A9" w:rsidR="00B07DFB" w:rsidRPr="00B33546" w:rsidRDefault="00B33546" w:rsidP="00B07DFB">
      <w:pPr>
        <w:pStyle w:val="Standard"/>
        <w:numPr>
          <w:ilvl w:val="0"/>
          <w:numId w:val="28"/>
        </w:numPr>
        <w:jc w:val="both"/>
        <w:rPr>
          <w:rFonts w:cs="Times New Roman"/>
          <w:bCs/>
        </w:rPr>
      </w:pPr>
      <w:r>
        <w:rPr>
          <w:rFonts w:cs="Times New Roman"/>
          <w:bCs/>
        </w:rPr>
        <w:t>W przypadku objęcia zamówieniem usług podobnych niewycenionych w niniejszej umowie, a</w:t>
      </w:r>
      <w:r w:rsidR="00E25963">
        <w:rPr>
          <w:rFonts w:cs="Times New Roman"/>
          <w:bCs/>
        </w:rPr>
        <w:t> </w:t>
      </w:r>
      <w:r>
        <w:rPr>
          <w:rFonts w:cs="Times New Roman"/>
          <w:bCs/>
        </w:rPr>
        <w:t>także gdy zlecenie zamówienia , o którym mowa wyżej nastąpi po zakończeniu realizacji zamówienia podstawowego, ustalenie wysokości wynagrodzenia za te roboty nastąpi w drodze negocjacji stron.</w:t>
      </w:r>
    </w:p>
    <w:p w14:paraId="513BA465" w14:textId="1B83A08C" w:rsidR="00A519B1" w:rsidRDefault="00A519B1" w:rsidP="00A519B1">
      <w:pPr>
        <w:pStyle w:val="Standard"/>
        <w:ind w:left="284"/>
        <w:jc w:val="both"/>
        <w:rPr>
          <w:rFonts w:cs="Times New Roman"/>
        </w:rPr>
      </w:pPr>
    </w:p>
    <w:p w14:paraId="781EA2F6" w14:textId="507A320F" w:rsidR="00A519B1" w:rsidRPr="00E63956" w:rsidRDefault="00A519B1" w:rsidP="00A519B1">
      <w:pPr>
        <w:pStyle w:val="Standard"/>
        <w:ind w:left="360"/>
        <w:jc w:val="center"/>
        <w:rPr>
          <w:rFonts w:cs="Times New Roman"/>
          <w:b/>
        </w:rPr>
      </w:pPr>
      <w:bookmarkStart w:id="8" w:name="_Hlk136932039"/>
      <w:r w:rsidRPr="00E63956">
        <w:rPr>
          <w:rFonts w:cs="Times New Roman"/>
          <w:b/>
        </w:rPr>
        <w:t>§1</w:t>
      </w:r>
      <w:r w:rsidR="00B33546">
        <w:rPr>
          <w:rFonts w:cs="Times New Roman"/>
          <w:b/>
        </w:rPr>
        <w:t>3</w:t>
      </w:r>
    </w:p>
    <w:p w14:paraId="4A5EA343" w14:textId="77777777" w:rsidR="00A519B1" w:rsidRPr="00E63956" w:rsidRDefault="00A519B1" w:rsidP="00A519B1">
      <w:pPr>
        <w:pStyle w:val="Standard"/>
        <w:ind w:left="360"/>
        <w:jc w:val="center"/>
        <w:rPr>
          <w:rFonts w:cs="Times New Roman"/>
          <w:b/>
        </w:rPr>
      </w:pPr>
      <w:r w:rsidRPr="00E63956">
        <w:rPr>
          <w:rFonts w:cs="Times New Roman"/>
          <w:b/>
        </w:rPr>
        <w:t>OCHRONA DANYCH OSOBOWYCH</w:t>
      </w:r>
    </w:p>
    <w:p w14:paraId="2BAA30C3" w14:textId="77777777" w:rsidR="00A519B1" w:rsidRPr="00E63956" w:rsidRDefault="00A519B1" w:rsidP="00A519B1">
      <w:pPr>
        <w:pStyle w:val="Standard"/>
        <w:ind w:left="360"/>
        <w:jc w:val="center"/>
        <w:rPr>
          <w:rFonts w:cs="Times New Roman"/>
          <w:b/>
        </w:rPr>
      </w:pPr>
    </w:p>
    <w:bookmarkEnd w:id="8"/>
    <w:p w14:paraId="3B1D6023" w14:textId="0647F72A" w:rsidR="00A519B1" w:rsidRPr="00267D03" w:rsidRDefault="00A519B1" w:rsidP="00267D03">
      <w:pPr>
        <w:pStyle w:val="Akapitzlist"/>
        <w:widowControl/>
        <w:numPr>
          <w:ilvl w:val="0"/>
          <w:numId w:val="16"/>
        </w:numPr>
        <w:suppressAutoHyphens w:val="0"/>
        <w:autoSpaceDN/>
        <w:jc w:val="both"/>
        <w:textAlignment w:val="auto"/>
        <w:rPr>
          <w:rFonts w:eastAsiaTheme="minorHAnsi" w:cs="Times New Roman"/>
          <w:kern w:val="0"/>
          <w:lang w:eastAsia="pl-PL" w:bidi="ar-SA"/>
        </w:rPr>
      </w:pPr>
      <w:r w:rsidRPr="00267D03">
        <w:rPr>
          <w:rFonts w:eastAsiaTheme="minorHAnsi" w:cs="Times New Roman"/>
          <w:kern w:val="0"/>
          <w:lang w:eastAsia="pl-PL" w:bidi="ar-SA"/>
        </w:rPr>
        <w:t xml:space="preserve">Wykonawca zobowiązuje się do: </w:t>
      </w:r>
    </w:p>
    <w:p w14:paraId="70FDFA80" w14:textId="05F6D2D1" w:rsidR="00A519B1" w:rsidRPr="00267D03" w:rsidRDefault="00A519B1" w:rsidP="005057FE">
      <w:pPr>
        <w:pStyle w:val="Akapitzlist"/>
        <w:widowControl/>
        <w:numPr>
          <w:ilvl w:val="1"/>
          <w:numId w:val="37"/>
        </w:numPr>
        <w:suppressAutoHyphens w:val="0"/>
        <w:autoSpaceDN/>
        <w:spacing w:after="160" w:line="259" w:lineRule="auto"/>
        <w:jc w:val="both"/>
        <w:textAlignment w:val="auto"/>
        <w:rPr>
          <w:rFonts w:eastAsiaTheme="minorHAnsi" w:cs="Times New Roman"/>
          <w:kern w:val="0"/>
          <w:lang w:eastAsia="pl-PL" w:bidi="ar-SA"/>
        </w:rPr>
      </w:pPr>
      <w:r w:rsidRPr="00267D03">
        <w:rPr>
          <w:rFonts w:eastAsiaTheme="minorHAnsi" w:cs="Times New Roman"/>
          <w:kern w:val="0"/>
          <w:lang w:eastAsia="pl-PL" w:bidi="ar-SA"/>
        </w:rPr>
        <w:t xml:space="preserve">zachowania w tajemnicy wszelkich informacji/danych otrzymanych i uzyskanych w związku </w:t>
      </w:r>
      <w:r w:rsidRPr="00267D03">
        <w:rPr>
          <w:rFonts w:eastAsiaTheme="minorHAnsi" w:cs="Times New Roman"/>
          <w:kern w:val="0"/>
          <w:lang w:eastAsia="pl-PL" w:bidi="ar-SA"/>
        </w:rPr>
        <w:br/>
        <w:t xml:space="preserve">z wykonywaniem przedmiotu niniejszej Umowy oraz do wykorzystywania przedmiotowych informacji/danych jedynie w celach wskazanych w niniejszej Umowie, </w:t>
      </w:r>
    </w:p>
    <w:p w14:paraId="5A7FEDE5" w14:textId="0B8CAB68" w:rsidR="00A519B1" w:rsidRPr="00267D03" w:rsidRDefault="00A519B1" w:rsidP="005057FE">
      <w:pPr>
        <w:pStyle w:val="Akapitzlist"/>
        <w:widowControl/>
        <w:numPr>
          <w:ilvl w:val="1"/>
          <w:numId w:val="37"/>
        </w:numPr>
        <w:suppressAutoHyphens w:val="0"/>
        <w:autoSpaceDN/>
        <w:spacing w:after="160" w:line="259" w:lineRule="auto"/>
        <w:jc w:val="both"/>
        <w:textAlignment w:val="auto"/>
        <w:rPr>
          <w:rFonts w:eastAsiaTheme="minorHAnsi" w:cs="Times New Roman"/>
          <w:kern w:val="0"/>
          <w:lang w:eastAsia="pl-PL" w:bidi="ar-SA"/>
        </w:rPr>
      </w:pPr>
      <w:r w:rsidRPr="00267D03">
        <w:rPr>
          <w:rFonts w:eastAsiaTheme="minorHAnsi" w:cs="Times New Roman"/>
          <w:kern w:val="0"/>
          <w:lang w:eastAsia="pl-PL" w:bidi="ar-SA"/>
        </w:rPr>
        <w:t xml:space="preserve">przekazywania, ujawniania oraz wykorzystywania informacji/danych otrzymanych przez Wykonawcę od Zamawiającego, związanych z wykonywaniem przedmiotu umowy tylko wobec podmiotów uprawnionych na podstawie przepisów obowiązującego prawa i w zakresie określonym Umową, </w:t>
      </w:r>
    </w:p>
    <w:p w14:paraId="78D64B85" w14:textId="1FFE59AC" w:rsidR="00A519B1" w:rsidRPr="00267D03" w:rsidRDefault="00A519B1" w:rsidP="005057FE">
      <w:pPr>
        <w:pStyle w:val="Akapitzlist"/>
        <w:widowControl/>
        <w:numPr>
          <w:ilvl w:val="1"/>
          <w:numId w:val="37"/>
        </w:numPr>
        <w:suppressAutoHyphens w:val="0"/>
        <w:autoSpaceDN/>
        <w:spacing w:after="160" w:line="259" w:lineRule="auto"/>
        <w:jc w:val="both"/>
        <w:textAlignment w:val="auto"/>
        <w:rPr>
          <w:rFonts w:eastAsiaTheme="minorHAnsi" w:cs="Times New Roman"/>
          <w:kern w:val="0"/>
          <w:lang w:eastAsia="pl-PL" w:bidi="ar-SA"/>
        </w:rPr>
      </w:pPr>
      <w:r w:rsidRPr="00267D03">
        <w:rPr>
          <w:rFonts w:eastAsiaTheme="minorHAnsi" w:cs="Times New Roman"/>
          <w:kern w:val="0"/>
          <w:lang w:eastAsia="pl-PL" w:bidi="ar-SA"/>
        </w:rPr>
        <w:t>podejmowania wszelkich kroków i działań w celu zapewnienia, że żadna z osób personelu Wykonawcy, która podczas wykonywania przedmiotu umowy u Zamawiającego, wejdzie w</w:t>
      </w:r>
      <w:r w:rsidR="00E25963">
        <w:rPr>
          <w:rFonts w:eastAsiaTheme="minorHAnsi" w:cs="Times New Roman"/>
          <w:kern w:val="0"/>
          <w:lang w:eastAsia="pl-PL" w:bidi="ar-SA"/>
        </w:rPr>
        <w:t> </w:t>
      </w:r>
      <w:r w:rsidRPr="00267D03">
        <w:rPr>
          <w:rFonts w:eastAsiaTheme="minorHAnsi" w:cs="Times New Roman"/>
          <w:kern w:val="0"/>
          <w:lang w:eastAsia="pl-PL" w:bidi="ar-SA"/>
        </w:rPr>
        <w:t>posiadanie informacji/danych (w szczególności danych osobowych) nie ujawni stronom trzecim, ich źródła, zarówno w całości, jak i w części, a także nie sporządzi kopii, ani w</w:t>
      </w:r>
      <w:r w:rsidR="00E25963">
        <w:rPr>
          <w:rFonts w:eastAsiaTheme="minorHAnsi" w:cs="Times New Roman"/>
          <w:kern w:val="0"/>
          <w:lang w:eastAsia="pl-PL" w:bidi="ar-SA"/>
        </w:rPr>
        <w:t> </w:t>
      </w:r>
      <w:r w:rsidRPr="00267D03">
        <w:rPr>
          <w:rFonts w:eastAsiaTheme="minorHAnsi" w:cs="Times New Roman"/>
          <w:kern w:val="0"/>
          <w:lang w:eastAsia="pl-PL" w:bidi="ar-SA"/>
        </w:rPr>
        <w:t xml:space="preserve">jakikolwiek inny sposób informacji tych i danych osobowych nie powieli, </w:t>
      </w:r>
    </w:p>
    <w:p w14:paraId="501C2BA5" w14:textId="2E680713" w:rsidR="00A519B1" w:rsidRPr="00267D03" w:rsidRDefault="00A519B1" w:rsidP="005057FE">
      <w:pPr>
        <w:pStyle w:val="Akapitzlist"/>
        <w:widowControl/>
        <w:numPr>
          <w:ilvl w:val="1"/>
          <w:numId w:val="37"/>
        </w:numPr>
        <w:suppressAutoHyphens w:val="0"/>
        <w:autoSpaceDN/>
        <w:spacing w:after="160" w:line="259" w:lineRule="auto"/>
        <w:jc w:val="both"/>
        <w:textAlignment w:val="auto"/>
        <w:rPr>
          <w:rFonts w:eastAsiaTheme="minorHAnsi" w:cs="Times New Roman"/>
          <w:kern w:val="0"/>
          <w:lang w:eastAsia="pl-PL" w:bidi="ar-SA"/>
        </w:rPr>
      </w:pPr>
      <w:r w:rsidRPr="00267D03">
        <w:rPr>
          <w:rFonts w:eastAsiaTheme="minorHAnsi" w:cs="Times New Roman"/>
          <w:kern w:val="0"/>
          <w:lang w:eastAsia="pl-PL" w:bidi="ar-SA"/>
        </w:rPr>
        <w:t xml:space="preserve">zachowania w tajemnicy sposobów zabezpieczenia danych osobowych, </w:t>
      </w:r>
    </w:p>
    <w:p w14:paraId="63C33C5F" w14:textId="7F367ABF" w:rsidR="00A519B1" w:rsidRPr="00267D03" w:rsidRDefault="00A519B1" w:rsidP="005057FE">
      <w:pPr>
        <w:pStyle w:val="Akapitzlist"/>
        <w:widowControl/>
        <w:numPr>
          <w:ilvl w:val="1"/>
          <w:numId w:val="37"/>
        </w:numPr>
        <w:suppressAutoHyphens w:val="0"/>
        <w:autoSpaceDN/>
        <w:spacing w:after="160" w:line="259" w:lineRule="auto"/>
        <w:jc w:val="both"/>
        <w:textAlignment w:val="auto"/>
        <w:rPr>
          <w:rFonts w:eastAsiaTheme="minorHAnsi" w:cs="Times New Roman"/>
          <w:kern w:val="0"/>
          <w:lang w:eastAsia="pl-PL" w:bidi="ar-SA"/>
        </w:rPr>
      </w:pPr>
      <w:r w:rsidRPr="00267D03">
        <w:rPr>
          <w:rFonts w:eastAsiaTheme="minorHAnsi" w:cs="Times New Roman"/>
          <w:kern w:val="0"/>
          <w:lang w:eastAsia="pl-PL" w:bidi="ar-SA"/>
        </w:rPr>
        <w:t>podejmowania wszelkich kroków i działań w celu zapewnienia, że w sytuacji gdy podczas wykonywania przedmiotu umowy u Zamawiającego, personel Wykonawcy wejdzie w</w:t>
      </w:r>
      <w:r w:rsidR="00E25963">
        <w:rPr>
          <w:rFonts w:eastAsiaTheme="minorHAnsi" w:cs="Times New Roman"/>
          <w:kern w:val="0"/>
          <w:lang w:eastAsia="pl-PL" w:bidi="ar-SA"/>
        </w:rPr>
        <w:t> </w:t>
      </w:r>
      <w:r w:rsidRPr="00267D03">
        <w:rPr>
          <w:rFonts w:eastAsiaTheme="minorHAnsi" w:cs="Times New Roman"/>
          <w:kern w:val="0"/>
          <w:lang w:eastAsia="pl-PL" w:bidi="ar-SA"/>
        </w:rPr>
        <w:t xml:space="preserve">posiadanie informacji/danych (w szczególności danych osobowych), dokumentów bądź innych nośników z informacjami/danymi w odpowiedni sposób je zabezpieczy i niezwłocznie powiadomi (przekaże) zabezpieczone informacje/dane, dokumenty bądź nośniki administratorowi danego budynku, przełożonemu bądź Inspektorowi Ochrony Danych Zamawiającego, </w:t>
      </w:r>
    </w:p>
    <w:p w14:paraId="53EFE3C6" w14:textId="7A0EF1F4" w:rsidR="00A519B1" w:rsidRPr="00267D03" w:rsidRDefault="00A519B1" w:rsidP="005057FE">
      <w:pPr>
        <w:pStyle w:val="Akapitzlist"/>
        <w:widowControl/>
        <w:numPr>
          <w:ilvl w:val="1"/>
          <w:numId w:val="37"/>
        </w:numPr>
        <w:suppressAutoHyphens w:val="0"/>
        <w:autoSpaceDN/>
        <w:spacing w:after="160" w:line="259" w:lineRule="auto"/>
        <w:jc w:val="both"/>
        <w:textAlignment w:val="auto"/>
        <w:rPr>
          <w:rFonts w:eastAsiaTheme="minorHAnsi" w:cs="Times New Roman"/>
          <w:kern w:val="0"/>
          <w:lang w:eastAsia="pl-PL" w:bidi="ar-SA"/>
        </w:rPr>
      </w:pPr>
      <w:r w:rsidRPr="00267D03">
        <w:rPr>
          <w:rFonts w:eastAsiaTheme="minorHAnsi" w:cs="Times New Roman"/>
          <w:kern w:val="0"/>
          <w:lang w:eastAsia="pl-PL" w:bidi="ar-SA"/>
        </w:rPr>
        <w:t xml:space="preserve">zgłaszania sytuacji (incydentów) naruszenia zasad ochrony danych osobowych administratorowi danego budynku bądź Inspektorowi Ochrony Danych Zamawiającego, </w:t>
      </w:r>
    </w:p>
    <w:p w14:paraId="350205E9" w14:textId="45EAC8A8" w:rsidR="00A519B1" w:rsidRPr="00267D03" w:rsidRDefault="00A519B1" w:rsidP="005057FE">
      <w:pPr>
        <w:pStyle w:val="Akapitzlist"/>
        <w:widowControl/>
        <w:numPr>
          <w:ilvl w:val="1"/>
          <w:numId w:val="37"/>
        </w:numPr>
        <w:suppressAutoHyphens w:val="0"/>
        <w:autoSpaceDN/>
        <w:spacing w:after="160" w:line="259" w:lineRule="auto"/>
        <w:jc w:val="both"/>
        <w:textAlignment w:val="auto"/>
        <w:rPr>
          <w:rFonts w:eastAsiaTheme="minorHAnsi" w:cs="Times New Roman"/>
          <w:kern w:val="0"/>
          <w:lang w:eastAsia="pl-PL" w:bidi="ar-SA"/>
        </w:rPr>
      </w:pPr>
      <w:r w:rsidRPr="00267D03">
        <w:rPr>
          <w:rFonts w:eastAsiaTheme="minorHAnsi" w:cs="Times New Roman"/>
          <w:kern w:val="0"/>
          <w:lang w:eastAsia="pl-PL" w:bidi="ar-SA"/>
        </w:rPr>
        <w:t>zapoznania personelu Wykonawcy z przepisami dotyczącymi ochrony danych osobowych, w</w:t>
      </w:r>
      <w:r w:rsidR="00E25963">
        <w:rPr>
          <w:rFonts w:eastAsiaTheme="minorHAnsi" w:cs="Times New Roman"/>
          <w:kern w:val="0"/>
          <w:lang w:eastAsia="pl-PL" w:bidi="ar-SA"/>
        </w:rPr>
        <w:t> </w:t>
      </w:r>
      <w:r w:rsidRPr="00267D03">
        <w:rPr>
          <w:rFonts w:eastAsiaTheme="minorHAnsi" w:cs="Times New Roman"/>
          <w:kern w:val="0"/>
          <w:lang w:eastAsia="pl-PL" w:bidi="ar-SA"/>
        </w:rPr>
        <w:t xml:space="preserve">szczególności ogólnego Rozporządzenia o ochronie danych UE z dnia 27 kwietnia 2016r. </w:t>
      </w:r>
    </w:p>
    <w:p w14:paraId="29A99376" w14:textId="21391FF9" w:rsidR="00A519B1" w:rsidRPr="00B07DFB" w:rsidRDefault="00A519B1" w:rsidP="00B07DFB">
      <w:pPr>
        <w:pStyle w:val="Akapitzlist"/>
        <w:widowControl/>
        <w:numPr>
          <w:ilvl w:val="0"/>
          <w:numId w:val="16"/>
        </w:numPr>
        <w:suppressAutoHyphens w:val="0"/>
        <w:autoSpaceDN/>
        <w:spacing w:after="160" w:line="259" w:lineRule="auto"/>
        <w:jc w:val="both"/>
        <w:textAlignment w:val="auto"/>
        <w:rPr>
          <w:rFonts w:eastAsiaTheme="minorHAnsi" w:cs="Times New Roman"/>
          <w:kern w:val="0"/>
          <w:lang w:eastAsia="pl-PL" w:bidi="ar-SA"/>
        </w:rPr>
      </w:pPr>
      <w:r w:rsidRPr="00B07DFB">
        <w:rPr>
          <w:rFonts w:eastAsiaTheme="minorHAnsi" w:cs="Times New Roman"/>
          <w:kern w:val="0"/>
          <w:lang w:eastAsia="pl-PL" w:bidi="ar-SA"/>
        </w:rPr>
        <w:lastRenderedPageBreak/>
        <w:t>Wykonawca przyjmuje do wiadomości, iż postępowanie sprzeczne ze zobowiązaniami wskazanymi w ust. 1 niniejszego paragrafu może być uznane przez Zamawiającego za naruszenie przepisów Rozporządzenia Parlamentu Europejskiego i Rady (UE) 2016/679 z dnia 27 kwietnia 2016</w:t>
      </w:r>
      <w:r w:rsidR="00BE0954">
        <w:rPr>
          <w:rFonts w:eastAsiaTheme="minorHAnsi" w:cs="Times New Roman"/>
          <w:kern w:val="0"/>
          <w:lang w:eastAsia="pl-PL" w:bidi="ar-SA"/>
        </w:rPr>
        <w:t> </w:t>
      </w:r>
      <w:r w:rsidRPr="00B07DFB">
        <w:rPr>
          <w:rFonts w:eastAsiaTheme="minorHAnsi" w:cs="Times New Roman"/>
          <w:kern w:val="0"/>
          <w:lang w:eastAsia="pl-PL" w:bidi="ar-SA"/>
        </w:rPr>
        <w:t xml:space="preserve">r. </w:t>
      </w:r>
      <w:r w:rsidR="00E25963">
        <w:rPr>
          <w:rFonts w:eastAsiaTheme="minorHAnsi" w:cs="Times New Roman"/>
          <w:kern w:val="0"/>
          <w:lang w:eastAsia="pl-PL" w:bidi="ar-SA"/>
        </w:rPr>
        <w:t> </w:t>
      </w:r>
      <w:r w:rsidRPr="00B07DFB">
        <w:rPr>
          <w:rFonts w:eastAsiaTheme="minorHAnsi" w:cs="Times New Roman"/>
          <w:kern w:val="0"/>
          <w:lang w:eastAsia="pl-PL" w:bidi="ar-SA"/>
        </w:rPr>
        <w:t>w</w:t>
      </w:r>
      <w:r w:rsidR="00E25963">
        <w:rPr>
          <w:rFonts w:eastAsiaTheme="minorHAnsi" w:cs="Times New Roman"/>
          <w:kern w:val="0"/>
          <w:lang w:eastAsia="pl-PL" w:bidi="ar-SA"/>
        </w:rPr>
        <w:t> </w:t>
      </w:r>
      <w:r w:rsidRPr="00B07DFB">
        <w:rPr>
          <w:rFonts w:eastAsiaTheme="minorHAnsi" w:cs="Times New Roman"/>
          <w:kern w:val="0"/>
          <w:lang w:eastAsia="pl-PL" w:bidi="ar-SA"/>
        </w:rPr>
        <w:t xml:space="preserve">sprawie ochrony osób </w:t>
      </w:r>
      <w:bookmarkStart w:id="9" w:name="_Hlk150368568"/>
      <w:r w:rsidRPr="00B07DFB">
        <w:rPr>
          <w:rFonts w:eastAsiaTheme="minorHAnsi" w:cs="Times New Roman"/>
          <w:kern w:val="0"/>
          <w:lang w:eastAsia="pl-PL" w:bidi="ar-SA"/>
        </w:rPr>
        <w:t>fizycznych w związku z przetwarzaniem danych osobowych i</w:t>
      </w:r>
      <w:r w:rsidR="00BE0954">
        <w:rPr>
          <w:rFonts w:eastAsiaTheme="minorHAnsi" w:cs="Times New Roman"/>
          <w:kern w:val="0"/>
          <w:lang w:eastAsia="pl-PL" w:bidi="ar-SA"/>
        </w:rPr>
        <w:t> </w:t>
      </w:r>
      <w:r w:rsidRPr="00B07DFB">
        <w:rPr>
          <w:rFonts w:eastAsiaTheme="minorHAnsi" w:cs="Times New Roman"/>
          <w:kern w:val="0"/>
          <w:lang w:eastAsia="pl-PL" w:bidi="ar-SA"/>
        </w:rPr>
        <w:t>w</w:t>
      </w:r>
      <w:r w:rsidR="00BE0954">
        <w:rPr>
          <w:rFonts w:eastAsiaTheme="minorHAnsi" w:cs="Times New Roman"/>
          <w:kern w:val="0"/>
          <w:lang w:eastAsia="pl-PL" w:bidi="ar-SA"/>
        </w:rPr>
        <w:t> </w:t>
      </w:r>
      <w:r w:rsidRPr="00B07DFB">
        <w:rPr>
          <w:rFonts w:eastAsiaTheme="minorHAnsi" w:cs="Times New Roman"/>
          <w:kern w:val="0"/>
          <w:lang w:eastAsia="pl-PL" w:bidi="ar-SA"/>
        </w:rPr>
        <w:t xml:space="preserve">sprawie </w:t>
      </w:r>
      <w:bookmarkEnd w:id="9"/>
      <w:r w:rsidRPr="00B07DFB">
        <w:rPr>
          <w:rFonts w:eastAsiaTheme="minorHAnsi" w:cs="Times New Roman"/>
          <w:kern w:val="0"/>
          <w:lang w:eastAsia="pl-PL" w:bidi="ar-SA"/>
        </w:rPr>
        <w:t>swobodnego przepływu takich danych oraz uchylenia dyrektywy 95/46/WE (ogólne rozporządzenie o ochronie danych) (Dziennik Urzędowy Unii Europejskiej z dnia 4 maja 2016r. L</w:t>
      </w:r>
      <w:r w:rsidR="00BE0954">
        <w:rPr>
          <w:rFonts w:eastAsiaTheme="minorHAnsi" w:cs="Times New Roman"/>
          <w:kern w:val="0"/>
          <w:lang w:eastAsia="pl-PL" w:bidi="ar-SA"/>
        </w:rPr>
        <w:t> </w:t>
      </w:r>
      <w:r w:rsidRPr="00B07DFB">
        <w:rPr>
          <w:rFonts w:eastAsiaTheme="minorHAnsi" w:cs="Times New Roman"/>
          <w:kern w:val="0"/>
          <w:lang w:eastAsia="pl-PL" w:bidi="ar-SA"/>
        </w:rPr>
        <w:t>119/1)</w:t>
      </w:r>
    </w:p>
    <w:p w14:paraId="698AEB35" w14:textId="6FA988E5" w:rsidR="00A519B1" w:rsidRDefault="00A519B1" w:rsidP="00A519B1">
      <w:pPr>
        <w:pStyle w:val="Standard"/>
        <w:jc w:val="both"/>
        <w:rPr>
          <w:rFonts w:cs="Times New Roman"/>
        </w:rPr>
      </w:pPr>
    </w:p>
    <w:p w14:paraId="116E4C30" w14:textId="6344B29F" w:rsidR="00A519B1" w:rsidRPr="00E63956" w:rsidRDefault="00A519B1" w:rsidP="00A519B1">
      <w:pPr>
        <w:pStyle w:val="Standard"/>
        <w:jc w:val="center"/>
        <w:rPr>
          <w:rFonts w:cs="Times New Roman"/>
          <w:b/>
          <w:bCs/>
        </w:rPr>
      </w:pPr>
      <w:r w:rsidRPr="00E63956">
        <w:rPr>
          <w:rFonts w:cs="Times New Roman"/>
          <w:b/>
          <w:bCs/>
        </w:rPr>
        <w:t>§ 1</w:t>
      </w:r>
      <w:r w:rsidR="00B33546">
        <w:rPr>
          <w:rFonts w:cs="Times New Roman"/>
          <w:b/>
          <w:bCs/>
        </w:rPr>
        <w:t>4</w:t>
      </w:r>
    </w:p>
    <w:p w14:paraId="4F6D918C" w14:textId="77777777" w:rsidR="00A519B1" w:rsidRPr="00E63956" w:rsidRDefault="00A519B1" w:rsidP="00A519B1">
      <w:pPr>
        <w:pStyle w:val="Standard"/>
        <w:jc w:val="center"/>
        <w:rPr>
          <w:rFonts w:cs="Times New Roman"/>
          <w:b/>
          <w:bCs/>
        </w:rPr>
      </w:pPr>
      <w:r w:rsidRPr="00E63956">
        <w:rPr>
          <w:rFonts w:cs="Times New Roman"/>
          <w:b/>
          <w:bCs/>
        </w:rPr>
        <w:t>OSOBY DO KONTAKTU</w:t>
      </w:r>
    </w:p>
    <w:p w14:paraId="397585F8" w14:textId="77777777" w:rsidR="00A519B1" w:rsidRPr="00E63956" w:rsidRDefault="00A519B1" w:rsidP="00A519B1">
      <w:pPr>
        <w:pStyle w:val="Standard"/>
        <w:jc w:val="center"/>
        <w:rPr>
          <w:rFonts w:cs="Times New Roman"/>
          <w:b/>
          <w:bCs/>
        </w:rPr>
      </w:pPr>
    </w:p>
    <w:p w14:paraId="6CA15A53" w14:textId="312DF73C" w:rsidR="00A519B1" w:rsidRPr="00E63956" w:rsidRDefault="00A519B1" w:rsidP="00A519B1">
      <w:pPr>
        <w:pStyle w:val="Standard"/>
        <w:numPr>
          <w:ilvl w:val="2"/>
          <w:numId w:val="10"/>
        </w:numPr>
        <w:ind w:left="284" w:hanging="284"/>
        <w:jc w:val="both"/>
        <w:rPr>
          <w:rFonts w:cs="Times New Roman"/>
        </w:rPr>
      </w:pPr>
      <w:r w:rsidRPr="00E63956">
        <w:rPr>
          <w:rFonts w:cs="Times New Roman"/>
        </w:rPr>
        <w:t xml:space="preserve">Osobą upoważnioną do odbioru prac w imieniu Zamawiającego jest </w:t>
      </w:r>
      <w:r w:rsidR="00BE0954">
        <w:rPr>
          <w:rFonts w:cs="Times New Roman"/>
          <w:bCs/>
        </w:rPr>
        <w:t>Paulina Pięciorek</w:t>
      </w:r>
      <w:r w:rsidRPr="00E63956">
        <w:rPr>
          <w:rFonts w:cs="Times New Roman"/>
          <w:b/>
        </w:rPr>
        <w:t xml:space="preserve"> </w:t>
      </w:r>
      <w:r w:rsidR="00BE0954">
        <w:rPr>
          <w:rFonts w:cs="Times New Roman"/>
          <w:b/>
        </w:rPr>
        <w:br/>
      </w:r>
      <w:r w:rsidRPr="00E63956">
        <w:rPr>
          <w:rFonts w:cs="Times New Roman"/>
        </w:rPr>
        <w:t xml:space="preserve">tel. (014) 68-38-230, e-mail: </w:t>
      </w:r>
      <w:r w:rsidR="00BE0954">
        <w:rPr>
          <w:rFonts w:cs="Times New Roman"/>
        </w:rPr>
        <w:t>paulina.pieciorek</w:t>
      </w:r>
      <w:r w:rsidRPr="00E63956">
        <w:rPr>
          <w:rFonts w:cs="Times New Roman"/>
        </w:rPr>
        <w:t>@umdebica.pl.</w:t>
      </w:r>
    </w:p>
    <w:p w14:paraId="05131D30" w14:textId="77777777" w:rsidR="00A519B1" w:rsidRPr="00E63956" w:rsidRDefault="00A519B1" w:rsidP="00A519B1">
      <w:pPr>
        <w:pStyle w:val="Standard"/>
        <w:numPr>
          <w:ilvl w:val="2"/>
          <w:numId w:val="10"/>
        </w:numPr>
        <w:ind w:left="284" w:hanging="284"/>
        <w:jc w:val="both"/>
        <w:rPr>
          <w:rFonts w:cs="Times New Roman"/>
        </w:rPr>
      </w:pPr>
      <w:r w:rsidRPr="00E63956">
        <w:rPr>
          <w:rFonts w:cs="Times New Roman"/>
        </w:rPr>
        <w:t xml:space="preserve">Osobą kierującą pracami ze strony Wykonawcy jest ………………………………………………  </w:t>
      </w:r>
    </w:p>
    <w:p w14:paraId="35E48BF0" w14:textId="77777777" w:rsidR="00A519B1" w:rsidRPr="00E63956" w:rsidRDefault="00A519B1" w:rsidP="00A519B1">
      <w:pPr>
        <w:pStyle w:val="Standard"/>
        <w:jc w:val="both"/>
        <w:rPr>
          <w:rFonts w:cs="Times New Roman"/>
        </w:rPr>
      </w:pPr>
    </w:p>
    <w:p w14:paraId="78170E49" w14:textId="38725815" w:rsidR="00A519B1" w:rsidRPr="00E63956" w:rsidRDefault="00A519B1" w:rsidP="00A519B1">
      <w:pPr>
        <w:pStyle w:val="Standard"/>
        <w:ind w:left="360"/>
        <w:jc w:val="center"/>
        <w:rPr>
          <w:rFonts w:cs="Times New Roman"/>
          <w:b/>
        </w:rPr>
      </w:pPr>
      <w:r w:rsidRPr="00E63956">
        <w:rPr>
          <w:rFonts w:cs="Times New Roman"/>
          <w:b/>
        </w:rPr>
        <w:t>§ 1</w:t>
      </w:r>
      <w:r w:rsidR="00B33546">
        <w:rPr>
          <w:rFonts w:cs="Times New Roman"/>
          <w:b/>
        </w:rPr>
        <w:t>5</w:t>
      </w:r>
    </w:p>
    <w:p w14:paraId="278BF87D" w14:textId="77777777" w:rsidR="00A519B1" w:rsidRPr="00E63956" w:rsidRDefault="00A519B1" w:rsidP="00A519B1">
      <w:pPr>
        <w:pStyle w:val="Standard"/>
        <w:ind w:left="360"/>
        <w:jc w:val="center"/>
        <w:rPr>
          <w:rFonts w:cs="Times New Roman"/>
          <w:b/>
        </w:rPr>
      </w:pPr>
      <w:r w:rsidRPr="00E63956">
        <w:rPr>
          <w:rFonts w:cs="Times New Roman"/>
          <w:b/>
        </w:rPr>
        <w:t>POSTANOWIENIA KOŃCOWE</w:t>
      </w:r>
    </w:p>
    <w:p w14:paraId="3FC89187" w14:textId="77777777" w:rsidR="00A519B1" w:rsidRPr="00E63956" w:rsidRDefault="00A519B1" w:rsidP="00A519B1">
      <w:pPr>
        <w:pStyle w:val="Standard"/>
        <w:ind w:left="360"/>
        <w:jc w:val="center"/>
        <w:rPr>
          <w:rFonts w:cs="Times New Roman"/>
          <w:b/>
        </w:rPr>
      </w:pPr>
    </w:p>
    <w:p w14:paraId="0C83B1C7" w14:textId="77777777" w:rsidR="00A519B1" w:rsidRPr="00E63956" w:rsidRDefault="00A519B1" w:rsidP="00A519B1">
      <w:pPr>
        <w:pStyle w:val="Standard"/>
        <w:numPr>
          <w:ilvl w:val="0"/>
          <w:numId w:val="9"/>
        </w:numPr>
        <w:jc w:val="both"/>
        <w:rPr>
          <w:rFonts w:cs="Times New Roman"/>
        </w:rPr>
      </w:pPr>
      <w:r w:rsidRPr="00E63956">
        <w:rPr>
          <w:rFonts w:cs="Times New Roman"/>
        </w:rPr>
        <w:t>Wykonawca oświadcza, że w czasie przygotowywania oferty i podpisywania niniejszej umowy uwzględnił dane udostępnione przez Zamawiającego oraz warunki lokalne rozpoznane we własnym zakresie, dotyczące realizacji zamówienia.</w:t>
      </w:r>
    </w:p>
    <w:p w14:paraId="3347C894" w14:textId="1B42FAEB" w:rsidR="00A519B1" w:rsidRDefault="00A519B1" w:rsidP="00A519B1">
      <w:pPr>
        <w:pStyle w:val="Standard"/>
        <w:numPr>
          <w:ilvl w:val="0"/>
          <w:numId w:val="9"/>
        </w:numPr>
        <w:jc w:val="both"/>
        <w:rPr>
          <w:rFonts w:cs="Times New Roman"/>
        </w:rPr>
      </w:pPr>
      <w:r w:rsidRPr="00E63956">
        <w:rPr>
          <w:rFonts w:cs="Times New Roman"/>
        </w:rPr>
        <w:t>W sprawach nieuregulowanych niniejszą umową mają zastosowanie przepisy Kodeksu Cywilnego.</w:t>
      </w:r>
    </w:p>
    <w:p w14:paraId="73A0DCEA" w14:textId="67FE370F" w:rsidR="005E6C07" w:rsidRPr="003A7643" w:rsidRDefault="003A7643" w:rsidP="003A7643">
      <w:pPr>
        <w:pStyle w:val="Akapitzlist"/>
        <w:widowControl/>
        <w:numPr>
          <w:ilvl w:val="0"/>
          <w:numId w:val="9"/>
        </w:numPr>
        <w:suppressAutoHyphens w:val="0"/>
        <w:autoSpaceDN/>
        <w:jc w:val="both"/>
        <w:textAlignment w:val="auto"/>
        <w:rPr>
          <w:rFonts w:cs="Times New Roman"/>
          <w:bCs/>
        </w:rPr>
      </w:pPr>
      <w:r>
        <w:rPr>
          <w:rFonts w:cs="Times New Roman"/>
          <w:bCs/>
        </w:rPr>
        <w:t xml:space="preserve">Klauzula informacyjna Zamawiającego oraz oświadczenie </w:t>
      </w:r>
      <w:r w:rsidRPr="00007B70">
        <w:rPr>
          <w:rFonts w:cs="Times New Roman"/>
          <w:iCs/>
        </w:rPr>
        <w:t>wymagane od wykonawcy w zakresie wypełnienia obowiązków informacyjnych przewidzianych w art. 13 lub art. 14 RODO</w:t>
      </w:r>
      <w:r>
        <w:rPr>
          <w:rFonts w:cs="Times New Roman"/>
          <w:iCs/>
        </w:rPr>
        <w:t>, stanowią odpowiednio załączniki Nr 1 i Nr 2 do niniejszej umowy.</w:t>
      </w:r>
    </w:p>
    <w:p w14:paraId="63E6B2D3" w14:textId="77777777" w:rsidR="00A519B1" w:rsidRPr="00E63956" w:rsidRDefault="00A519B1" w:rsidP="00A519B1">
      <w:pPr>
        <w:pStyle w:val="Standard"/>
        <w:numPr>
          <w:ilvl w:val="0"/>
          <w:numId w:val="9"/>
        </w:numPr>
        <w:jc w:val="both"/>
        <w:rPr>
          <w:rFonts w:cs="Times New Roman"/>
        </w:rPr>
      </w:pPr>
      <w:r w:rsidRPr="00E63956">
        <w:rPr>
          <w:rFonts w:cs="Times New Roman"/>
        </w:rPr>
        <w:t>Wszelkie sprawy sporne wynikłe z niniejszej umowy rozstrzygać będzie Sąd właściwy miejscowo dla Zamawiającego.</w:t>
      </w:r>
    </w:p>
    <w:p w14:paraId="2467396C" w14:textId="77777777" w:rsidR="00A519B1" w:rsidRPr="00E63956" w:rsidRDefault="00A519B1" w:rsidP="00A519B1">
      <w:pPr>
        <w:pStyle w:val="Standard"/>
        <w:numPr>
          <w:ilvl w:val="0"/>
          <w:numId w:val="9"/>
        </w:numPr>
        <w:jc w:val="both"/>
        <w:rPr>
          <w:rFonts w:cs="Times New Roman"/>
        </w:rPr>
      </w:pPr>
      <w:r w:rsidRPr="00E63956">
        <w:rPr>
          <w:rFonts w:cs="Times New Roman"/>
        </w:rPr>
        <w:t xml:space="preserve">Umowę sporządzono w czterech jednobrzmiących egzemplarzach, w tym dwa egzemplarze dla Zamawiającego oraz  dwa egzemplarze dla Wykonawcy. </w:t>
      </w:r>
    </w:p>
    <w:p w14:paraId="2712A5E0" w14:textId="77777777" w:rsidR="00A519B1" w:rsidRPr="00E63956" w:rsidRDefault="00A519B1" w:rsidP="00A519B1">
      <w:pPr>
        <w:pStyle w:val="Standard"/>
        <w:numPr>
          <w:ilvl w:val="0"/>
          <w:numId w:val="9"/>
        </w:numPr>
        <w:jc w:val="both"/>
        <w:rPr>
          <w:rFonts w:cs="Times New Roman"/>
        </w:rPr>
      </w:pPr>
      <w:r w:rsidRPr="00E63956">
        <w:rPr>
          <w:rFonts w:cs="Times New Roman"/>
        </w:rPr>
        <w:t>Umowa wchodzi w życie z datą jej podpisania.</w:t>
      </w:r>
    </w:p>
    <w:p w14:paraId="11723A59" w14:textId="77777777" w:rsidR="00A519B1" w:rsidRPr="00E63956" w:rsidRDefault="00A519B1" w:rsidP="00A519B1">
      <w:pPr>
        <w:pStyle w:val="Standard"/>
        <w:jc w:val="both"/>
        <w:rPr>
          <w:rFonts w:cs="Times New Roman"/>
        </w:rPr>
      </w:pPr>
    </w:p>
    <w:p w14:paraId="6635361B" w14:textId="77777777" w:rsidR="00A519B1" w:rsidRPr="00E63956" w:rsidRDefault="00A519B1" w:rsidP="00A519B1">
      <w:pPr>
        <w:pStyle w:val="Standard"/>
        <w:jc w:val="both"/>
        <w:rPr>
          <w:rFonts w:cs="Times New Roman"/>
        </w:rPr>
      </w:pPr>
    </w:p>
    <w:p w14:paraId="782F75D0" w14:textId="77777777" w:rsidR="00A519B1" w:rsidRPr="00E63956" w:rsidRDefault="00A519B1" w:rsidP="00A519B1">
      <w:pPr>
        <w:pStyle w:val="Standard"/>
        <w:jc w:val="both"/>
        <w:rPr>
          <w:rFonts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519B1" w:rsidRPr="00E63956" w14:paraId="759F256A" w14:textId="77777777" w:rsidTr="004843B8">
        <w:tc>
          <w:tcPr>
            <w:tcW w:w="4813" w:type="dxa"/>
          </w:tcPr>
          <w:p w14:paraId="4FC79636" w14:textId="77777777" w:rsidR="00A519B1" w:rsidRPr="00E63956" w:rsidRDefault="00A519B1" w:rsidP="004843B8">
            <w:pPr>
              <w:pStyle w:val="Standard"/>
              <w:jc w:val="both"/>
              <w:rPr>
                <w:rFonts w:cs="Times New Roman"/>
              </w:rPr>
            </w:pPr>
            <w:r w:rsidRPr="00E63956">
              <w:rPr>
                <w:rFonts w:cs="Times New Roman"/>
                <w:b/>
              </w:rPr>
              <w:t xml:space="preserve">ZAMAWIAJĄCY </w:t>
            </w:r>
          </w:p>
        </w:tc>
        <w:tc>
          <w:tcPr>
            <w:tcW w:w="4814" w:type="dxa"/>
          </w:tcPr>
          <w:p w14:paraId="36DA73F4" w14:textId="3E216F0A" w:rsidR="00A519B1" w:rsidRPr="00E63956" w:rsidRDefault="00A519B1" w:rsidP="004843B8">
            <w:pPr>
              <w:pStyle w:val="Standard"/>
              <w:jc w:val="both"/>
              <w:rPr>
                <w:rFonts w:cs="Times New Roman"/>
              </w:rPr>
            </w:pPr>
            <w:r w:rsidRPr="00E63956">
              <w:rPr>
                <w:rFonts w:cs="Times New Roman"/>
                <w:b/>
              </w:rPr>
              <w:t xml:space="preserve">                                             WYKONAWCA</w:t>
            </w:r>
            <w:r w:rsidR="000C55CB">
              <w:rPr>
                <w:rFonts w:cs="Times New Roman"/>
                <w:b/>
              </w:rPr>
              <w:t xml:space="preserve"> </w:t>
            </w:r>
          </w:p>
        </w:tc>
      </w:tr>
    </w:tbl>
    <w:p w14:paraId="756B422D" w14:textId="77777777" w:rsidR="00A519B1" w:rsidRPr="00E63956" w:rsidRDefault="00A519B1" w:rsidP="00A519B1">
      <w:pPr>
        <w:pStyle w:val="Standard"/>
        <w:jc w:val="both"/>
        <w:rPr>
          <w:rFonts w:cs="Times New Roman"/>
        </w:rPr>
      </w:pPr>
    </w:p>
    <w:p w14:paraId="2ED69D21" w14:textId="77777777" w:rsidR="00A519B1" w:rsidRPr="00E63956" w:rsidRDefault="00A519B1" w:rsidP="00A519B1">
      <w:pPr>
        <w:pStyle w:val="Standard"/>
        <w:jc w:val="both"/>
        <w:rPr>
          <w:rFonts w:cs="Times New Roman"/>
        </w:rPr>
      </w:pPr>
      <w:r w:rsidRPr="00E63956">
        <w:rPr>
          <w:rFonts w:cs="Times New Roman"/>
          <w:b/>
        </w:rPr>
        <w:tab/>
      </w:r>
      <w:r w:rsidRPr="00E63956">
        <w:rPr>
          <w:rFonts w:cs="Times New Roman"/>
          <w:b/>
        </w:rPr>
        <w:tab/>
      </w:r>
      <w:r w:rsidRPr="00E63956">
        <w:rPr>
          <w:rFonts w:cs="Times New Roman"/>
          <w:b/>
        </w:rPr>
        <w:tab/>
      </w:r>
      <w:r w:rsidRPr="00E63956">
        <w:rPr>
          <w:rFonts w:cs="Times New Roman"/>
          <w:b/>
        </w:rPr>
        <w:tab/>
      </w:r>
      <w:r w:rsidRPr="00E63956">
        <w:rPr>
          <w:rFonts w:cs="Times New Roman"/>
          <w:b/>
        </w:rPr>
        <w:tab/>
      </w:r>
      <w:r w:rsidRPr="00E63956">
        <w:rPr>
          <w:rFonts w:cs="Times New Roman"/>
          <w:b/>
        </w:rPr>
        <w:tab/>
      </w:r>
      <w:r w:rsidRPr="00E63956">
        <w:rPr>
          <w:rFonts w:cs="Times New Roman"/>
          <w:b/>
        </w:rPr>
        <w:tab/>
      </w:r>
      <w:r w:rsidRPr="00E63956">
        <w:rPr>
          <w:rFonts w:cs="Times New Roman"/>
          <w:b/>
        </w:rPr>
        <w:tab/>
      </w:r>
      <w:r w:rsidRPr="00E63956">
        <w:rPr>
          <w:rFonts w:cs="Times New Roman"/>
          <w:b/>
        </w:rPr>
        <w:tab/>
      </w:r>
    </w:p>
    <w:p w14:paraId="4D9835D5" w14:textId="51C9CBA2" w:rsidR="00A519B1" w:rsidRDefault="00A519B1" w:rsidP="00A519B1">
      <w:pPr>
        <w:jc w:val="both"/>
        <w:rPr>
          <w:rFonts w:cs="Times New Roman"/>
        </w:rPr>
      </w:pPr>
    </w:p>
    <w:p w14:paraId="4595E4C9" w14:textId="2276D22E" w:rsidR="00FE1E87" w:rsidRDefault="00FE1E87" w:rsidP="00A519B1">
      <w:pPr>
        <w:jc w:val="both"/>
        <w:rPr>
          <w:rFonts w:cs="Times New Roman"/>
        </w:rPr>
      </w:pPr>
    </w:p>
    <w:p w14:paraId="4369FC69" w14:textId="5AAC91BF" w:rsidR="00FE1E87" w:rsidRDefault="00FE1E87" w:rsidP="00A519B1">
      <w:pPr>
        <w:jc w:val="both"/>
        <w:rPr>
          <w:rFonts w:cs="Times New Roman"/>
        </w:rPr>
      </w:pPr>
    </w:p>
    <w:p w14:paraId="296026D4" w14:textId="68BE4FB5" w:rsidR="005F3A3D" w:rsidRDefault="005F3A3D" w:rsidP="00A519B1">
      <w:pPr>
        <w:jc w:val="both"/>
        <w:rPr>
          <w:rFonts w:cs="Times New Roman"/>
        </w:rPr>
      </w:pPr>
    </w:p>
    <w:p w14:paraId="6804B189" w14:textId="171BCC5C" w:rsidR="005F3A3D" w:rsidRDefault="005F3A3D" w:rsidP="00A519B1">
      <w:pPr>
        <w:jc w:val="both"/>
        <w:rPr>
          <w:rFonts w:cs="Times New Roman"/>
        </w:rPr>
      </w:pPr>
    </w:p>
    <w:p w14:paraId="207B9501" w14:textId="401007F4" w:rsidR="005F3A3D" w:rsidRDefault="005F3A3D" w:rsidP="00A519B1">
      <w:pPr>
        <w:jc w:val="both"/>
        <w:rPr>
          <w:rFonts w:cs="Times New Roman"/>
        </w:rPr>
      </w:pPr>
    </w:p>
    <w:p w14:paraId="420DE525" w14:textId="2A1C9D8D" w:rsidR="005F3A3D" w:rsidRDefault="005F3A3D" w:rsidP="00A519B1">
      <w:pPr>
        <w:jc w:val="both"/>
        <w:rPr>
          <w:rFonts w:cs="Times New Roman"/>
        </w:rPr>
      </w:pPr>
    </w:p>
    <w:p w14:paraId="26D4ED49" w14:textId="519FD2CC" w:rsidR="005F3A3D" w:rsidRDefault="005F3A3D" w:rsidP="00A519B1">
      <w:pPr>
        <w:jc w:val="both"/>
        <w:rPr>
          <w:rFonts w:cs="Times New Roman"/>
        </w:rPr>
      </w:pPr>
    </w:p>
    <w:p w14:paraId="7B66CEAC" w14:textId="32139246" w:rsidR="005F3A3D" w:rsidRDefault="005F3A3D" w:rsidP="00A519B1">
      <w:pPr>
        <w:jc w:val="both"/>
        <w:rPr>
          <w:rFonts w:cs="Times New Roman"/>
        </w:rPr>
      </w:pPr>
    </w:p>
    <w:p w14:paraId="33DF4F96" w14:textId="18FD0443" w:rsidR="005F3A3D" w:rsidRDefault="005F3A3D" w:rsidP="00A519B1">
      <w:pPr>
        <w:jc w:val="both"/>
        <w:rPr>
          <w:rFonts w:cs="Times New Roman"/>
        </w:rPr>
      </w:pPr>
    </w:p>
    <w:p w14:paraId="3D993EDB" w14:textId="3B0D1A18" w:rsidR="005F3A3D" w:rsidRDefault="005F3A3D" w:rsidP="00A519B1">
      <w:pPr>
        <w:jc w:val="both"/>
        <w:rPr>
          <w:rFonts w:cs="Times New Roman"/>
        </w:rPr>
      </w:pPr>
    </w:p>
    <w:p w14:paraId="00AEEFF3" w14:textId="5237FFF6" w:rsidR="005F3A3D" w:rsidRDefault="005F3A3D" w:rsidP="00A519B1">
      <w:pPr>
        <w:jc w:val="both"/>
        <w:rPr>
          <w:rFonts w:cs="Times New Roman"/>
        </w:rPr>
      </w:pPr>
    </w:p>
    <w:p w14:paraId="7505D1DA" w14:textId="77777777" w:rsidR="00A519B1" w:rsidRPr="00E63956" w:rsidRDefault="00A519B1" w:rsidP="00A519B1">
      <w:pPr>
        <w:widowControl/>
        <w:shd w:val="clear" w:color="auto" w:fill="FFFFFF"/>
        <w:autoSpaceDE w:val="0"/>
        <w:adjustRightInd w:val="0"/>
        <w:jc w:val="center"/>
        <w:rPr>
          <w:rFonts w:eastAsia="Times New Roman" w:cs="Times New Roman"/>
          <w:b/>
          <w:bCs/>
          <w:kern w:val="2"/>
          <w:lang w:eastAsia="pl-PL" w:bidi="ar-SA"/>
        </w:rPr>
      </w:pPr>
      <w:r w:rsidRPr="00E63956">
        <w:rPr>
          <w:rFonts w:eastAsia="Times New Roman" w:cs="Times New Roman"/>
          <w:b/>
          <w:bCs/>
          <w:kern w:val="2"/>
          <w:lang w:eastAsia="pl-PL" w:bidi="ar-SA"/>
        </w:rPr>
        <w:lastRenderedPageBreak/>
        <w:t>Załącznik nr 1 - Klauzula informacyjna Zamawiającego</w:t>
      </w:r>
    </w:p>
    <w:p w14:paraId="7B50848A" w14:textId="77777777" w:rsidR="00A519B1" w:rsidRPr="00E63956" w:rsidRDefault="00A519B1" w:rsidP="00A519B1">
      <w:pPr>
        <w:widowControl/>
        <w:shd w:val="clear" w:color="auto" w:fill="FFFFFF"/>
        <w:autoSpaceDE w:val="0"/>
        <w:adjustRightInd w:val="0"/>
        <w:jc w:val="center"/>
        <w:rPr>
          <w:rFonts w:eastAsia="Times New Roman" w:cs="Times New Roman"/>
          <w:b/>
          <w:bCs/>
          <w:kern w:val="2"/>
          <w:lang w:eastAsia="pl-PL" w:bidi="ar-SA"/>
        </w:rPr>
      </w:pPr>
    </w:p>
    <w:p w14:paraId="5AF99525" w14:textId="77777777" w:rsidR="00A519B1" w:rsidRPr="00E63956" w:rsidRDefault="00A519B1" w:rsidP="00A519B1">
      <w:pPr>
        <w:widowControl/>
        <w:suppressAutoHyphens w:val="0"/>
        <w:jc w:val="both"/>
        <w:textAlignment w:val="auto"/>
        <w:rPr>
          <w:rFonts w:eastAsia="Calibri" w:cs="Times New Roman"/>
          <w:b/>
          <w:bCs/>
          <w:kern w:val="0"/>
          <w:lang w:eastAsia="en-US" w:bidi="ar-SA"/>
        </w:rPr>
      </w:pPr>
      <w:r w:rsidRPr="00E63956">
        <w:rPr>
          <w:rFonts w:eastAsia="Calibri" w:cs="Times New Roman"/>
          <w:b/>
          <w:bCs/>
          <w:kern w:val="0"/>
          <w:lang w:eastAsia="en-US" w:bidi="ar-SA"/>
        </w:rPr>
        <w:t>Zgodnie z art. 13 ust. 1 i 2 </w:t>
      </w:r>
      <w:bookmarkStart w:id="10" w:name="_Hlk158108141"/>
      <w:r w:rsidRPr="00E63956">
        <w:rPr>
          <w:rFonts w:eastAsia="Calibri" w:cs="Times New Roman"/>
          <w:b/>
          <w:bCs/>
          <w:kern w:val="0"/>
          <w:lang w:eastAsia="en-US"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w:t>
      </w:r>
      <w:bookmarkEnd w:id="10"/>
      <w:r w:rsidRPr="00E63956">
        <w:rPr>
          <w:rFonts w:eastAsia="Calibri" w:cs="Times New Roman"/>
          <w:b/>
          <w:bCs/>
          <w:kern w:val="0"/>
          <w:lang w:eastAsia="en-US" w:bidi="ar-SA"/>
        </w:rPr>
        <w:t>informuję, że:</w:t>
      </w:r>
    </w:p>
    <w:p w14:paraId="33DBA5C0" w14:textId="77777777" w:rsidR="00A519B1" w:rsidRPr="00E63956" w:rsidRDefault="00A519B1" w:rsidP="00A519B1">
      <w:pPr>
        <w:widowControl/>
        <w:numPr>
          <w:ilvl w:val="0"/>
          <w:numId w:val="12"/>
        </w:numPr>
        <w:suppressAutoHyphens w:val="0"/>
        <w:ind w:left="0"/>
        <w:contextualSpacing/>
        <w:jc w:val="both"/>
        <w:textAlignment w:val="auto"/>
        <w:rPr>
          <w:rFonts w:eastAsiaTheme="minorHAnsi" w:cs="Times New Roman"/>
          <w:kern w:val="0"/>
          <w:lang w:eastAsia="en-US" w:bidi="ar-SA"/>
        </w:rPr>
      </w:pPr>
      <w:r w:rsidRPr="00E63956">
        <w:rPr>
          <w:rFonts w:eastAsiaTheme="minorHAnsi" w:cs="Times New Roman"/>
          <w:kern w:val="0"/>
          <w:lang w:eastAsia="en-US" w:bidi="ar-SA"/>
        </w:rPr>
        <w:t>Administratorem Pani/Pana danych osobowych jest Gmina Miasta Dębica z siedzibą w Dębicy, ul. Ratuszowa 2, 39-200 Dębica, reprezentowaną przez Burmistrza Miasta Dębicy;</w:t>
      </w:r>
    </w:p>
    <w:p w14:paraId="0C729384" w14:textId="77777777" w:rsidR="00A519B1" w:rsidRPr="00E63956" w:rsidRDefault="00A519B1" w:rsidP="00A519B1">
      <w:pPr>
        <w:widowControl/>
        <w:numPr>
          <w:ilvl w:val="0"/>
          <w:numId w:val="12"/>
        </w:numPr>
        <w:suppressAutoHyphens w:val="0"/>
        <w:ind w:left="0"/>
        <w:contextualSpacing/>
        <w:jc w:val="both"/>
        <w:textAlignment w:val="auto"/>
        <w:rPr>
          <w:rFonts w:eastAsiaTheme="minorHAnsi" w:cs="Times New Roman"/>
          <w:kern w:val="0"/>
          <w:lang w:eastAsia="en-US" w:bidi="ar-SA"/>
        </w:rPr>
      </w:pPr>
      <w:bookmarkStart w:id="11" w:name="_Hlk158099803"/>
      <w:r w:rsidRPr="00E63956">
        <w:rPr>
          <w:rFonts w:eastAsiaTheme="minorHAnsi" w:cs="Times New Roman"/>
          <w:kern w:val="0"/>
          <w:lang w:eastAsia="en-US" w:bidi="ar-SA"/>
        </w:rPr>
        <w:t xml:space="preserve">w sprawach związanych z Pani/Pana danymi osobowymi proszę kontaktować się z Panią Agnieszką Magiera Inspektorem Ochrony Danych Osobowych , w następujący sposób: listownie na adres: ul. Ratuszowa 2, 39-200 Dębica, e-mailowo: </w:t>
      </w:r>
      <w:hyperlink r:id="rId9" w:history="1">
        <w:r w:rsidRPr="00E63956">
          <w:rPr>
            <w:rFonts w:eastAsiaTheme="minorHAnsi" w:cs="Times New Roman"/>
            <w:color w:val="467886" w:themeColor="hyperlink"/>
            <w:kern w:val="0"/>
            <w:u w:val="single"/>
            <w:lang w:eastAsia="en-US" w:bidi="ar-SA"/>
          </w:rPr>
          <w:t>iod@umdebica.pl</w:t>
        </w:r>
      </w:hyperlink>
      <w:r w:rsidRPr="00E63956">
        <w:rPr>
          <w:rFonts w:eastAsiaTheme="minorHAnsi" w:cs="Times New Roman"/>
          <w:kern w:val="0"/>
          <w:lang w:eastAsia="en-US" w:bidi="ar-SA"/>
        </w:rPr>
        <w:t>, telefonicznie 14 6838203;</w:t>
      </w:r>
    </w:p>
    <w:bookmarkEnd w:id="11"/>
    <w:p w14:paraId="2291DD7C" w14:textId="77777777" w:rsidR="00A519B1" w:rsidRPr="00E63956" w:rsidRDefault="00A519B1" w:rsidP="00A519B1">
      <w:pPr>
        <w:widowControl/>
        <w:numPr>
          <w:ilvl w:val="0"/>
          <w:numId w:val="12"/>
        </w:numPr>
        <w:suppressAutoHyphens w:val="0"/>
        <w:ind w:left="0"/>
        <w:contextualSpacing/>
        <w:jc w:val="both"/>
        <w:textAlignment w:val="auto"/>
        <w:rPr>
          <w:rFonts w:eastAsiaTheme="minorHAnsi" w:cs="Times New Roman"/>
          <w:kern w:val="0"/>
          <w:lang w:eastAsia="en-US" w:bidi="ar-SA"/>
        </w:rPr>
      </w:pPr>
      <w:r w:rsidRPr="00E63956">
        <w:rPr>
          <w:rFonts w:eastAsiaTheme="minorHAnsi" w:cs="Times New Roman"/>
          <w:kern w:val="0"/>
          <w:lang w:eastAsia="en-US" w:bidi="ar-SA"/>
        </w:rPr>
        <w:t>Podstawy i cele przetwarzania danych:</w:t>
      </w:r>
    </w:p>
    <w:p w14:paraId="50EAB02B" w14:textId="77777777" w:rsidR="00A519B1" w:rsidRPr="00E63956" w:rsidRDefault="00A519B1" w:rsidP="00A519B1">
      <w:pPr>
        <w:widowControl/>
        <w:numPr>
          <w:ilvl w:val="0"/>
          <w:numId w:val="13"/>
        </w:numPr>
        <w:suppressAutoHyphens w:val="0"/>
        <w:ind w:left="0" w:hanging="357"/>
        <w:contextualSpacing/>
        <w:jc w:val="both"/>
        <w:textAlignment w:val="auto"/>
        <w:rPr>
          <w:rFonts w:eastAsiaTheme="minorHAnsi" w:cs="Times New Roman"/>
          <w:kern w:val="0"/>
          <w:lang w:eastAsia="en-US" w:bidi="ar-SA"/>
        </w:rPr>
      </w:pPr>
      <w:r w:rsidRPr="00E63956">
        <w:rPr>
          <w:rFonts w:eastAsiaTheme="minorHAnsi" w:cs="Times New Roman"/>
          <w:kern w:val="0"/>
          <w:lang w:eastAsia="en-US" w:bidi="ar-SA"/>
        </w:rPr>
        <w:t xml:space="preserve">Pani/Pana dane osobowe będą przetwarzane w związku z wykonaniem umowy, a także podjęcia czynności niezbędnych przed jej zawarciem ( art. 6 ust. 1 lit. b RODO), w związku z obowiązkiem prawnym ciążącym na administratorze wynikającym z przepisów ustawy Prawo Zamówień Publicznych w związku z realizacją zamówienia, przepisów o rachunkowości w celu rozliczeń, a także ustawy </w:t>
      </w:r>
      <w:r w:rsidRPr="00E63956">
        <w:rPr>
          <w:rFonts w:eastAsiaTheme="minorHAnsi" w:cs="Times New Roman"/>
          <w:kern w:val="0"/>
          <w:lang w:eastAsia="en-US" w:bidi="ar-SA"/>
        </w:rPr>
        <w:br/>
        <w:t xml:space="preserve">o dostępie do informacji publicznej, w związku z obowiązkiem ujawnienia danych Wykonawcy </w:t>
      </w:r>
      <w:r w:rsidRPr="00E63956">
        <w:rPr>
          <w:rFonts w:eastAsiaTheme="minorHAnsi" w:cs="Times New Roman"/>
          <w:kern w:val="0"/>
          <w:lang w:eastAsia="en-US" w:bidi="ar-SA"/>
        </w:rPr>
        <w:br/>
        <w:t xml:space="preserve">w zakresie stanowiącym informacje publiczną ( art.6 ust. 1 </w:t>
      </w:r>
      <w:proofErr w:type="spellStart"/>
      <w:r w:rsidRPr="00E63956">
        <w:rPr>
          <w:rFonts w:eastAsiaTheme="minorHAnsi" w:cs="Times New Roman"/>
          <w:kern w:val="0"/>
          <w:lang w:eastAsia="en-US" w:bidi="ar-SA"/>
        </w:rPr>
        <w:t>lit.c</w:t>
      </w:r>
      <w:proofErr w:type="spellEnd"/>
      <w:r w:rsidRPr="00E63956">
        <w:rPr>
          <w:rFonts w:eastAsiaTheme="minorHAnsi" w:cs="Times New Roman"/>
          <w:kern w:val="0"/>
          <w:lang w:eastAsia="en-US" w:bidi="ar-SA"/>
        </w:rPr>
        <w:t xml:space="preserve"> RODO). Dane mogą być także przetwarzane w celu ewentualnego dochodzenia lub obrony przed roszczeniami na podstawie prawnie uzasadnionego interesu administratora (art.6 ust.1 lit. f RODO). </w:t>
      </w:r>
    </w:p>
    <w:p w14:paraId="56753E75" w14:textId="77777777" w:rsidR="00A519B1" w:rsidRPr="00E63956" w:rsidRDefault="00A519B1" w:rsidP="00A519B1">
      <w:pPr>
        <w:widowControl/>
        <w:numPr>
          <w:ilvl w:val="0"/>
          <w:numId w:val="13"/>
        </w:numPr>
        <w:suppressAutoHyphens w:val="0"/>
        <w:ind w:left="0"/>
        <w:contextualSpacing/>
        <w:jc w:val="both"/>
        <w:textAlignment w:val="auto"/>
        <w:rPr>
          <w:rFonts w:eastAsiaTheme="minorHAnsi" w:cs="Times New Roman"/>
          <w:kern w:val="0"/>
          <w:lang w:eastAsia="en-US" w:bidi="ar-SA"/>
        </w:rPr>
      </w:pPr>
      <w:r w:rsidRPr="00E63956">
        <w:rPr>
          <w:rFonts w:eastAsiaTheme="minorHAnsi" w:cs="Times New Roman"/>
          <w:kern w:val="0"/>
          <w:lang w:eastAsia="en-US" w:bidi="ar-SA"/>
        </w:rPr>
        <w:t>Dane osób działających w imieniu Wykonawcy, w tym wskazanych w umowie z Wykonawcą, będą przetwarzane w związku z realizacją postanowień zawartej umowy, a także ewentualnego dochodzenia lub obrony przed roszczeniami na podstawie prawnie uzasadnionego interesu administratora (art. 6 ust. 1 lit. f RODO).</w:t>
      </w:r>
    </w:p>
    <w:p w14:paraId="6AE9EA5D" w14:textId="77777777" w:rsidR="00A519B1" w:rsidRPr="00E63956" w:rsidRDefault="00A519B1" w:rsidP="00A519B1">
      <w:pPr>
        <w:widowControl/>
        <w:numPr>
          <w:ilvl w:val="0"/>
          <w:numId w:val="12"/>
        </w:numPr>
        <w:suppressAutoHyphens w:val="0"/>
        <w:ind w:left="0"/>
        <w:contextualSpacing/>
        <w:jc w:val="both"/>
        <w:textAlignment w:val="auto"/>
        <w:rPr>
          <w:rFonts w:eastAsiaTheme="minorHAnsi" w:cs="Times New Roman"/>
          <w:kern w:val="0"/>
          <w:lang w:eastAsia="en-US" w:bidi="ar-SA"/>
        </w:rPr>
      </w:pPr>
      <w:r w:rsidRPr="00E63956">
        <w:rPr>
          <w:rFonts w:eastAsiaTheme="minorHAnsi" w:cs="Times New Roman"/>
          <w:kern w:val="0"/>
          <w:lang w:eastAsia="en-US" w:bidi="ar-SA"/>
        </w:rPr>
        <w:t xml:space="preserve">Pani/Pana dane osobowe mogą być udostępniane podmiotom i osobom upoważnionym do tego na podstawie przepisów prawa, w tym podmiotom uprawnionym do uzyskania informacji publicznej. Mogą zostać udostępnione podmiotom realizującym czynności niezbędne do zrealizowania wskazanych celów przetwarzania, tj. operatorzy pocztowi, bank, kancelaria prawna. </w:t>
      </w:r>
    </w:p>
    <w:p w14:paraId="2AD0E627" w14:textId="77777777" w:rsidR="00A519B1" w:rsidRPr="00E63956" w:rsidRDefault="00A519B1" w:rsidP="00A519B1">
      <w:pPr>
        <w:widowControl/>
        <w:numPr>
          <w:ilvl w:val="0"/>
          <w:numId w:val="12"/>
        </w:numPr>
        <w:suppressAutoHyphens w:val="0"/>
        <w:ind w:left="0"/>
        <w:contextualSpacing/>
        <w:jc w:val="both"/>
        <w:textAlignment w:val="auto"/>
        <w:rPr>
          <w:rFonts w:eastAsiaTheme="minorHAnsi" w:cs="Times New Roman"/>
          <w:kern w:val="0"/>
          <w:lang w:eastAsia="en-US" w:bidi="ar-SA"/>
        </w:rPr>
      </w:pPr>
      <w:r w:rsidRPr="00E63956">
        <w:rPr>
          <w:rFonts w:eastAsiaTheme="minorHAnsi" w:cs="Times New Roman"/>
          <w:kern w:val="0"/>
          <w:lang w:eastAsia="en-US" w:bidi="ar-SA"/>
        </w:rPr>
        <w:t xml:space="preserve">Pani/Pana dane osobowe będą przetwarzane przez okres realizacji umowy licząc od dnia jej zawarcia, </w:t>
      </w:r>
      <w:r w:rsidRPr="00E63956">
        <w:rPr>
          <w:rFonts w:eastAsiaTheme="minorHAnsi" w:cs="Times New Roman"/>
          <w:kern w:val="0"/>
          <w:lang w:eastAsia="en-US" w:bidi="ar-SA"/>
        </w:rPr>
        <w:br/>
        <w:t xml:space="preserve">a po tym terminie dane będą przetwarzane przez okres wymagany przez prawo, nie dłużej jednak niż 10 lat. </w:t>
      </w:r>
    </w:p>
    <w:p w14:paraId="2B1A1D18" w14:textId="77777777" w:rsidR="00A519B1" w:rsidRPr="00E63956" w:rsidRDefault="00A519B1" w:rsidP="00A519B1">
      <w:pPr>
        <w:widowControl/>
        <w:numPr>
          <w:ilvl w:val="0"/>
          <w:numId w:val="12"/>
        </w:numPr>
        <w:suppressAutoHyphens w:val="0"/>
        <w:ind w:left="0"/>
        <w:contextualSpacing/>
        <w:jc w:val="both"/>
        <w:textAlignment w:val="auto"/>
        <w:rPr>
          <w:rFonts w:eastAsiaTheme="minorHAnsi" w:cs="Times New Roman"/>
          <w:kern w:val="0"/>
          <w:lang w:eastAsia="en-US" w:bidi="ar-SA"/>
        </w:rPr>
      </w:pPr>
      <w:r w:rsidRPr="00E63956">
        <w:rPr>
          <w:rFonts w:eastAsiaTheme="minorHAnsi" w:cs="Times New Roman"/>
          <w:kern w:val="0"/>
          <w:lang w:eastAsia="en-US" w:bidi="ar-SA"/>
        </w:rPr>
        <w:t xml:space="preserve">Obowiązek podania przez Panią/Pana danych osobowych jest wymogiem ustawowym określonym </w:t>
      </w:r>
      <w:r w:rsidRPr="00E63956">
        <w:rPr>
          <w:rFonts w:eastAsiaTheme="minorHAnsi" w:cs="Times New Roman"/>
          <w:kern w:val="0"/>
          <w:lang w:eastAsia="en-US" w:bidi="ar-SA"/>
        </w:rPr>
        <w:br/>
        <w:t xml:space="preserve">w przepisach ustawy </w:t>
      </w:r>
      <w:proofErr w:type="spellStart"/>
      <w:r w:rsidRPr="00E63956">
        <w:rPr>
          <w:rFonts w:eastAsiaTheme="minorHAnsi" w:cs="Times New Roman"/>
          <w:kern w:val="0"/>
          <w:lang w:eastAsia="en-US" w:bidi="ar-SA"/>
        </w:rPr>
        <w:t>Pzp</w:t>
      </w:r>
      <w:proofErr w:type="spellEnd"/>
      <w:r w:rsidRPr="00E63956">
        <w:rPr>
          <w:rFonts w:eastAsiaTheme="minorHAnsi" w:cs="Times New Roman"/>
          <w:kern w:val="0"/>
          <w:lang w:eastAsia="en-US" w:bidi="ar-SA"/>
        </w:rPr>
        <w:t xml:space="preserve">, związanym z udziałem w postepowaniu o udzielenie zamówienia publicznego; konsekwencje niepodania określonych danych wynikają z ustawy </w:t>
      </w:r>
      <w:proofErr w:type="spellStart"/>
      <w:r w:rsidRPr="00E63956">
        <w:rPr>
          <w:rFonts w:eastAsiaTheme="minorHAnsi" w:cs="Times New Roman"/>
          <w:kern w:val="0"/>
          <w:lang w:eastAsia="en-US" w:bidi="ar-SA"/>
        </w:rPr>
        <w:t>Pzp</w:t>
      </w:r>
      <w:proofErr w:type="spellEnd"/>
      <w:r w:rsidRPr="00E63956">
        <w:rPr>
          <w:rFonts w:eastAsiaTheme="minorHAnsi" w:cs="Times New Roman"/>
          <w:kern w:val="0"/>
          <w:lang w:eastAsia="en-US" w:bidi="ar-SA"/>
        </w:rPr>
        <w:t>;</w:t>
      </w:r>
    </w:p>
    <w:p w14:paraId="23DADAAB" w14:textId="77777777" w:rsidR="00A519B1" w:rsidRPr="00E63956" w:rsidRDefault="00A519B1" w:rsidP="00A519B1">
      <w:pPr>
        <w:widowControl/>
        <w:numPr>
          <w:ilvl w:val="0"/>
          <w:numId w:val="12"/>
        </w:numPr>
        <w:suppressAutoHyphens w:val="0"/>
        <w:ind w:left="0"/>
        <w:contextualSpacing/>
        <w:jc w:val="both"/>
        <w:textAlignment w:val="auto"/>
        <w:rPr>
          <w:rFonts w:eastAsiaTheme="minorHAnsi" w:cs="Times New Roman"/>
          <w:kern w:val="0"/>
          <w:lang w:eastAsia="en-US" w:bidi="ar-SA"/>
        </w:rPr>
      </w:pPr>
      <w:r w:rsidRPr="00E63956">
        <w:rPr>
          <w:rFonts w:eastAsiaTheme="minorHAnsi" w:cs="Times New Roman"/>
          <w:kern w:val="0"/>
          <w:lang w:eastAsia="en-US" w:bidi="ar-SA"/>
        </w:rPr>
        <w:t>W odniesieniu do Pani /Pana danych osobowych decyzje nie będą podejmowane w sposób zautomatyzowany;</w:t>
      </w:r>
    </w:p>
    <w:p w14:paraId="1E038766" w14:textId="77777777" w:rsidR="00A519B1" w:rsidRPr="00E63956" w:rsidRDefault="00A519B1" w:rsidP="00A519B1">
      <w:pPr>
        <w:widowControl/>
        <w:numPr>
          <w:ilvl w:val="0"/>
          <w:numId w:val="12"/>
        </w:numPr>
        <w:suppressAutoHyphens w:val="0"/>
        <w:ind w:left="0"/>
        <w:contextualSpacing/>
        <w:jc w:val="both"/>
        <w:textAlignment w:val="auto"/>
        <w:rPr>
          <w:rFonts w:eastAsiaTheme="minorHAnsi" w:cs="Times New Roman"/>
          <w:kern w:val="0"/>
          <w:lang w:eastAsia="en-US" w:bidi="ar-SA"/>
        </w:rPr>
      </w:pPr>
      <w:r w:rsidRPr="00E63956">
        <w:rPr>
          <w:rFonts w:eastAsiaTheme="minorHAnsi" w:cs="Times New Roman"/>
          <w:kern w:val="0"/>
          <w:lang w:eastAsia="en-US" w:bidi="ar-SA"/>
        </w:rPr>
        <w:t xml:space="preserve">Posiada Pani/Pan prawo dostępu do swoich danych osobowych, prawo sprostowania swoich danych osobowych, prawo żądania od administratora ograniczenia przetwarzania danych osobowych </w:t>
      </w:r>
      <w:r w:rsidRPr="00E63956">
        <w:rPr>
          <w:rFonts w:eastAsiaTheme="minorHAnsi" w:cs="Times New Roman"/>
          <w:kern w:val="0"/>
          <w:lang w:eastAsia="en-US" w:bidi="ar-SA"/>
        </w:rPr>
        <w:br/>
        <w:t xml:space="preserve">z zastrzeżeniem przypadków, o których mowa w art. 18 ust. 2 RODO. </w:t>
      </w:r>
    </w:p>
    <w:p w14:paraId="00FB5462" w14:textId="5970C129" w:rsidR="00A519B1" w:rsidRDefault="00A519B1" w:rsidP="00A519B1">
      <w:pPr>
        <w:widowControl/>
        <w:numPr>
          <w:ilvl w:val="0"/>
          <w:numId w:val="12"/>
        </w:numPr>
        <w:suppressAutoHyphens w:val="0"/>
        <w:ind w:left="0"/>
        <w:contextualSpacing/>
        <w:jc w:val="both"/>
        <w:textAlignment w:val="auto"/>
        <w:rPr>
          <w:rFonts w:eastAsiaTheme="minorHAnsi" w:cs="Times New Roman"/>
          <w:kern w:val="0"/>
          <w:lang w:eastAsia="en-US" w:bidi="ar-SA"/>
        </w:rPr>
      </w:pPr>
      <w:r w:rsidRPr="00E63956">
        <w:rPr>
          <w:rFonts w:eastAsiaTheme="minorHAnsi" w:cs="Times New Roman"/>
          <w:kern w:val="0"/>
          <w:lang w:eastAsia="en-US" w:bidi="ar-SA"/>
        </w:rPr>
        <w:t xml:space="preserve">Posiada Pani/Pan prawo wniesienia skargi do Prezesa Urzędu Ochrony Danych Osobowych, gdy uzna Pani/Pan, że przetwarzanie danych osobowych Pani/Pana dotyczących narusza przepisy RODO. Nie przysługuje Pani/Panu prawo do usunięcia danych osobowych, prawo do przenoszenia, prawo do sprzeciwu wobec przetwarzania danych osobowych, gdyż podstawą przetwarzania danych osobowych jest art.6 ust. 1 lit. c RODO. </w:t>
      </w:r>
    </w:p>
    <w:p w14:paraId="55AF270C" w14:textId="3B79D971" w:rsidR="003A7643" w:rsidRDefault="003A7643" w:rsidP="003A7643">
      <w:pPr>
        <w:widowControl/>
        <w:suppressAutoHyphens w:val="0"/>
        <w:contextualSpacing/>
        <w:jc w:val="both"/>
        <w:textAlignment w:val="auto"/>
        <w:rPr>
          <w:rFonts w:eastAsiaTheme="minorHAnsi" w:cs="Times New Roman"/>
          <w:kern w:val="0"/>
          <w:lang w:eastAsia="en-US" w:bidi="ar-SA"/>
        </w:rPr>
      </w:pPr>
    </w:p>
    <w:p w14:paraId="4C9794F9" w14:textId="6E3AF4E3" w:rsidR="003A7643" w:rsidRDefault="003A7643" w:rsidP="003A7643">
      <w:pPr>
        <w:widowControl/>
        <w:suppressAutoHyphens w:val="0"/>
        <w:contextualSpacing/>
        <w:jc w:val="both"/>
        <w:textAlignment w:val="auto"/>
        <w:rPr>
          <w:rFonts w:eastAsiaTheme="minorHAnsi" w:cs="Times New Roman"/>
          <w:kern w:val="0"/>
          <w:lang w:eastAsia="en-US" w:bidi="ar-SA"/>
        </w:rPr>
      </w:pPr>
    </w:p>
    <w:p w14:paraId="66D19FE6" w14:textId="12F02914" w:rsidR="003A7643" w:rsidRDefault="003A7643" w:rsidP="003A7643">
      <w:pPr>
        <w:widowControl/>
        <w:suppressAutoHyphens w:val="0"/>
        <w:contextualSpacing/>
        <w:jc w:val="both"/>
        <w:textAlignment w:val="auto"/>
        <w:rPr>
          <w:rFonts w:eastAsiaTheme="minorHAnsi" w:cs="Times New Roman"/>
          <w:kern w:val="0"/>
          <w:lang w:eastAsia="en-US" w:bidi="ar-SA"/>
        </w:rPr>
      </w:pPr>
    </w:p>
    <w:p w14:paraId="226494AC" w14:textId="07A84B00" w:rsidR="003A7643" w:rsidRDefault="003A7643" w:rsidP="003A7643">
      <w:pPr>
        <w:widowControl/>
        <w:suppressAutoHyphens w:val="0"/>
        <w:contextualSpacing/>
        <w:jc w:val="both"/>
        <w:textAlignment w:val="auto"/>
        <w:rPr>
          <w:rFonts w:eastAsiaTheme="minorHAnsi" w:cs="Times New Roman"/>
          <w:kern w:val="0"/>
          <w:lang w:eastAsia="en-US" w:bidi="ar-SA"/>
        </w:rPr>
      </w:pPr>
    </w:p>
    <w:p w14:paraId="44E0E474" w14:textId="77777777" w:rsidR="00A519B1" w:rsidRPr="00E63956" w:rsidRDefault="00A519B1" w:rsidP="00A519B1">
      <w:pPr>
        <w:widowControl/>
        <w:suppressAutoHyphens w:val="0"/>
        <w:jc w:val="center"/>
        <w:textAlignment w:val="auto"/>
        <w:rPr>
          <w:rFonts w:eastAsia="Calibri" w:cs="Times New Roman"/>
          <w:b/>
          <w:bCs/>
          <w:kern w:val="0"/>
          <w:lang w:eastAsia="en-US" w:bidi="ar-SA"/>
        </w:rPr>
      </w:pPr>
      <w:r w:rsidRPr="00E63956">
        <w:rPr>
          <w:rFonts w:eastAsia="Calibri" w:cs="Times New Roman"/>
          <w:b/>
          <w:bCs/>
          <w:kern w:val="0"/>
          <w:lang w:eastAsia="en-US" w:bidi="ar-SA"/>
        </w:rPr>
        <w:lastRenderedPageBreak/>
        <w:t xml:space="preserve">Załącznik nr 2 </w:t>
      </w:r>
    </w:p>
    <w:p w14:paraId="02A92078" w14:textId="77777777" w:rsidR="00A519B1" w:rsidRPr="00E63956" w:rsidRDefault="00A519B1" w:rsidP="00A519B1">
      <w:pPr>
        <w:widowControl/>
        <w:suppressAutoHyphens w:val="0"/>
        <w:jc w:val="center"/>
        <w:textAlignment w:val="auto"/>
        <w:rPr>
          <w:rFonts w:eastAsia="Calibri" w:cs="Times New Roman"/>
          <w:b/>
          <w:bCs/>
          <w:iCs/>
          <w:kern w:val="0"/>
          <w:lang w:eastAsia="en-US" w:bidi="ar-SA"/>
        </w:rPr>
      </w:pPr>
      <w:r w:rsidRPr="00E63956">
        <w:rPr>
          <w:rFonts w:eastAsia="Calibri" w:cs="Times New Roman"/>
          <w:b/>
          <w:bCs/>
          <w:iCs/>
          <w:kern w:val="0"/>
          <w:lang w:eastAsia="en-US" w:bidi="ar-SA"/>
        </w:rPr>
        <w:t xml:space="preserve"> oświadczenie wymagane od wykonawcy w zakresie wypełnienia obowiązków informacyjnych przewidzianych w art. 13 lub art. 14 RODO </w:t>
      </w:r>
    </w:p>
    <w:p w14:paraId="2D4F50DF" w14:textId="77777777" w:rsidR="00A519B1" w:rsidRPr="00E63956" w:rsidRDefault="00A519B1" w:rsidP="00A519B1">
      <w:pPr>
        <w:widowControl/>
        <w:suppressAutoHyphens w:val="0"/>
        <w:jc w:val="center"/>
        <w:textAlignment w:val="auto"/>
        <w:rPr>
          <w:rFonts w:eastAsia="Calibri" w:cs="Times New Roman"/>
          <w:b/>
          <w:bCs/>
          <w:iCs/>
          <w:kern w:val="0"/>
          <w:lang w:eastAsia="en-US" w:bidi="ar-SA"/>
        </w:rPr>
      </w:pPr>
    </w:p>
    <w:p w14:paraId="56DE341C" w14:textId="77777777" w:rsidR="00A519B1" w:rsidRPr="00E63956" w:rsidRDefault="00A519B1" w:rsidP="00A519B1">
      <w:pPr>
        <w:widowControl/>
        <w:suppressAutoHyphens w:val="0"/>
        <w:textAlignment w:val="auto"/>
        <w:rPr>
          <w:rFonts w:eastAsia="Calibri" w:cs="Times New Roman"/>
          <w:iCs/>
          <w:color w:val="000000"/>
          <w:kern w:val="0"/>
          <w:lang w:eastAsia="en-US" w:bidi="ar-SA"/>
        </w:rPr>
      </w:pPr>
      <w:r w:rsidRPr="00E63956">
        <w:rPr>
          <w:rFonts w:eastAsia="Calibri" w:cs="Times New Roman"/>
          <w:iCs/>
          <w:kern w:val="0"/>
          <w:lang w:eastAsia="en-US" w:bidi="ar-SA"/>
        </w:rPr>
        <w:t xml:space="preserve"> </w:t>
      </w:r>
    </w:p>
    <w:p w14:paraId="2581F063" w14:textId="77777777" w:rsidR="00A519B1" w:rsidRPr="00E63956" w:rsidRDefault="00A519B1" w:rsidP="00A519B1">
      <w:pPr>
        <w:widowControl/>
        <w:autoSpaceDE w:val="0"/>
        <w:adjustRightInd w:val="0"/>
        <w:ind w:firstLine="567"/>
        <w:jc w:val="both"/>
        <w:textAlignment w:val="auto"/>
        <w:rPr>
          <w:rFonts w:eastAsia="Times New Roman" w:cs="Times New Roman"/>
          <w:kern w:val="2"/>
          <w:lang w:eastAsia="pl-PL" w:bidi="ar-SA"/>
        </w:rPr>
      </w:pPr>
      <w:r w:rsidRPr="00E63956">
        <w:rPr>
          <w:rFonts w:eastAsia="Times New Roman" w:cs="Times New Roman"/>
          <w:color w:val="000000"/>
          <w:kern w:val="2"/>
          <w:lang w:eastAsia="pl-PL" w:bidi="ar-SA"/>
        </w:rPr>
        <w:t>Oświadczam, że wypełniłem obowiązki informacyjne przewidziane w art. 13 lub art. 14</w:t>
      </w:r>
      <w:r w:rsidRPr="00E63956">
        <w:rPr>
          <w:rFonts w:eastAsia="Times New Roman" w:cs="Times New Roman"/>
          <w:kern w:val="2"/>
          <w:lang w:eastAsia="pl-PL" w:bidi="ar-SA"/>
        </w:rPr>
        <w:t xml:space="preserve"> </w:t>
      </w:r>
      <w:r w:rsidRPr="00E63956">
        <w:rPr>
          <w:rFonts w:eastAsia="Times New Roman" w:cs="Times New Roman"/>
          <w:color w:val="000000"/>
          <w:kern w:val="2"/>
          <w:lang w:eastAsia="pl-PL" w:bidi="ar-SA"/>
        </w:rPr>
        <w:t xml:space="preserve">rozporządzenia Parlamentu Europejskiego i Rady (UE) 2016/679 z dnia 27 kwietnia 2016r. </w:t>
      </w:r>
      <w:r w:rsidRPr="00E63956">
        <w:rPr>
          <w:rFonts w:eastAsia="Times New Roman" w:cs="Times New Roman"/>
          <w:color w:val="000000"/>
          <w:kern w:val="2"/>
          <w:lang w:eastAsia="pl-PL" w:bidi="ar-SA"/>
        </w:rPr>
        <w:br/>
        <w:t xml:space="preserve">w sprawie ochrony osób fizycznych w związku z przetwarzaniem danych osobowych i w sprawie swobodnego przepływu takich danych oraz uchylenia dyrektywy 95/46/WE (ogólne rozporządzenie </w:t>
      </w:r>
      <w:r w:rsidRPr="00E63956">
        <w:rPr>
          <w:rFonts w:eastAsia="Times New Roman" w:cs="Times New Roman"/>
          <w:color w:val="000000"/>
          <w:kern w:val="2"/>
          <w:lang w:eastAsia="pl-PL" w:bidi="ar-SA"/>
        </w:rPr>
        <w:br/>
        <w:t xml:space="preserve">o ochronie danych) (Dz. Urz. UE L 119 z 04.05.2016, str. 1, ze zm.), dalej „RODO”, wobec osób fizycznych, </w:t>
      </w:r>
      <w:r w:rsidRPr="00E63956">
        <w:rPr>
          <w:rFonts w:eastAsia="Times New Roman" w:cs="Times New Roman"/>
          <w:kern w:val="2"/>
          <w:lang w:eastAsia="pl-PL" w:bidi="ar-SA"/>
        </w:rPr>
        <w:t>od których dane osobowe bezpośrednio lub pośrednio pozyskałem</w:t>
      </w:r>
      <w:r w:rsidRPr="00E63956">
        <w:rPr>
          <w:rFonts w:eastAsia="Times New Roman" w:cs="Times New Roman"/>
          <w:color w:val="000000"/>
          <w:kern w:val="2"/>
          <w:lang w:eastAsia="pl-PL" w:bidi="ar-SA"/>
        </w:rPr>
        <w:t xml:space="preserve"> w celu ubiegania się </w:t>
      </w:r>
      <w:r w:rsidRPr="00E63956">
        <w:rPr>
          <w:rFonts w:eastAsia="Times New Roman" w:cs="Times New Roman"/>
          <w:color w:val="000000"/>
          <w:kern w:val="2"/>
          <w:lang w:eastAsia="pl-PL" w:bidi="ar-SA"/>
        </w:rPr>
        <w:br/>
        <w:t>o udzielenie zamówienia publicznego w niniejszym postępowaniu</w:t>
      </w:r>
      <w:r w:rsidRPr="00E63956">
        <w:rPr>
          <w:rFonts w:eastAsia="Times New Roman" w:cs="Times New Roman"/>
          <w:kern w:val="2"/>
          <w:lang w:eastAsia="pl-PL" w:bidi="ar-SA"/>
        </w:rPr>
        <w:t>.</w:t>
      </w:r>
    </w:p>
    <w:p w14:paraId="04EFD41E" w14:textId="77777777" w:rsidR="00A519B1" w:rsidRPr="00E63956" w:rsidRDefault="00A519B1" w:rsidP="00A519B1">
      <w:pPr>
        <w:jc w:val="both"/>
        <w:rPr>
          <w:rFonts w:cs="Times New Roman"/>
        </w:rPr>
      </w:pPr>
    </w:p>
    <w:p w14:paraId="7FA947AE" w14:textId="77777777" w:rsidR="00A519B1" w:rsidRPr="00E63956" w:rsidRDefault="00A519B1" w:rsidP="00A519B1">
      <w:pPr>
        <w:rPr>
          <w:rFonts w:cs="Times New Roman"/>
        </w:rPr>
      </w:pPr>
    </w:p>
    <w:p w14:paraId="1C2FD4AD" w14:textId="77777777" w:rsidR="00A519B1" w:rsidRPr="00E63956" w:rsidRDefault="00A519B1" w:rsidP="00A519B1">
      <w:pPr>
        <w:rPr>
          <w:rFonts w:cs="Times New Roman"/>
        </w:rPr>
      </w:pPr>
    </w:p>
    <w:p w14:paraId="71FEAB10" w14:textId="77777777" w:rsidR="00A519B1" w:rsidRDefault="00A519B1" w:rsidP="00A519B1"/>
    <w:bookmarkEnd w:id="0"/>
    <w:p w14:paraId="1487697F" w14:textId="77777777" w:rsidR="00A024D1" w:rsidRDefault="00A024D1"/>
    <w:sectPr w:rsidR="00A024D1" w:rsidSect="00A519B1">
      <w:headerReference w:type="default" r:id="rId10"/>
      <w:footerReference w:type="default" r:id="rId11"/>
      <w:headerReference w:type="first" r:id="rId12"/>
      <w:pgSz w:w="11905" w:h="16837"/>
      <w:pgMar w:top="1134" w:right="851" w:bottom="851"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3B3B" w14:textId="77777777" w:rsidR="00FA73AC" w:rsidRDefault="00FA73AC">
      <w:r>
        <w:separator/>
      </w:r>
    </w:p>
  </w:endnote>
  <w:endnote w:type="continuationSeparator" w:id="0">
    <w:p w14:paraId="5406F251" w14:textId="77777777" w:rsidR="00FA73AC" w:rsidRDefault="00FA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182287"/>
      <w:docPartObj>
        <w:docPartGallery w:val="Page Numbers (Bottom of Page)"/>
        <w:docPartUnique/>
      </w:docPartObj>
    </w:sdtPr>
    <w:sdtEndPr/>
    <w:sdtContent>
      <w:p w14:paraId="55A46154" w14:textId="3A4371A2" w:rsidR="003A7643" w:rsidRDefault="003A7643">
        <w:pPr>
          <w:pStyle w:val="Stopka"/>
          <w:jc w:val="center"/>
        </w:pPr>
        <w:r>
          <w:fldChar w:fldCharType="begin"/>
        </w:r>
        <w:r>
          <w:instrText>PAGE   \* MERGEFORMAT</w:instrText>
        </w:r>
        <w:r>
          <w:fldChar w:fldCharType="separate"/>
        </w:r>
        <w:r>
          <w:t>2</w:t>
        </w:r>
        <w:r>
          <w:fldChar w:fldCharType="end"/>
        </w:r>
      </w:p>
    </w:sdtContent>
  </w:sdt>
  <w:p w14:paraId="374B3CE1" w14:textId="77777777" w:rsidR="003A7643" w:rsidRDefault="003A76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0C66" w14:textId="77777777" w:rsidR="00FA73AC" w:rsidRDefault="00FA73AC">
      <w:r>
        <w:separator/>
      </w:r>
    </w:p>
  </w:footnote>
  <w:footnote w:type="continuationSeparator" w:id="0">
    <w:p w14:paraId="5D2FAAAC" w14:textId="77777777" w:rsidR="00FA73AC" w:rsidRDefault="00FA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425B" w14:textId="173CF22B" w:rsidR="00D218EE" w:rsidRDefault="00D218EE">
    <w:pPr>
      <w:pStyle w:val="Nagwek"/>
    </w:pPr>
    <w:r w:rsidRPr="00217B20">
      <w:rPr>
        <w:noProof/>
        <w:sz w:val="18"/>
        <w:szCs w:val="18"/>
      </w:rPr>
      <w:drawing>
        <wp:anchor distT="0" distB="0" distL="114300" distR="114300" simplePos="0" relativeHeight="251661312" behindDoc="0" locked="0" layoutInCell="1" allowOverlap="1" wp14:anchorId="18231684" wp14:editId="07F2C623">
          <wp:simplePos x="0" y="0"/>
          <wp:positionH relativeFrom="column">
            <wp:posOffset>445273</wp:posOffset>
          </wp:positionH>
          <wp:positionV relativeFrom="paragraph">
            <wp:posOffset>-159964</wp:posOffset>
          </wp:positionV>
          <wp:extent cx="5562600" cy="743585"/>
          <wp:effectExtent l="0" t="0" r="0" b="0"/>
          <wp:wrapTopAndBottom/>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60957" name=""/>
                  <pic:cNvPicPr/>
                </pic:nvPicPr>
                <pic:blipFill>
                  <a:blip r:embed="rId1">
                    <a:extLst>
                      <a:ext uri="{28A0092B-C50C-407E-A947-70E740481C1C}">
                        <a14:useLocalDpi xmlns:a14="http://schemas.microsoft.com/office/drawing/2010/main" val="0"/>
                      </a:ext>
                    </a:extLst>
                  </a:blip>
                  <a:stretch>
                    <a:fillRect/>
                  </a:stretch>
                </pic:blipFill>
                <pic:spPr>
                  <a:xfrm>
                    <a:off x="0" y="0"/>
                    <a:ext cx="5562600" cy="743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7B77" w14:textId="77F6AFD0" w:rsidR="00C763CA" w:rsidRDefault="006C3B45" w:rsidP="00263CF3">
    <w:pPr>
      <w:pStyle w:val="Nagwek"/>
      <w:jc w:val="center"/>
    </w:pPr>
    <w:r w:rsidRPr="00217B20">
      <w:rPr>
        <w:noProof/>
        <w:sz w:val="18"/>
        <w:szCs w:val="18"/>
      </w:rPr>
      <w:drawing>
        <wp:anchor distT="0" distB="0" distL="114300" distR="114300" simplePos="0" relativeHeight="251659264" behindDoc="0" locked="0" layoutInCell="1" allowOverlap="1" wp14:anchorId="4DC3B998" wp14:editId="320411DB">
          <wp:simplePos x="0" y="0"/>
          <wp:positionH relativeFrom="column">
            <wp:posOffset>342900</wp:posOffset>
          </wp:positionH>
          <wp:positionV relativeFrom="paragraph">
            <wp:posOffset>-219710</wp:posOffset>
          </wp:positionV>
          <wp:extent cx="5562600" cy="743585"/>
          <wp:effectExtent l="0" t="0" r="0" b="0"/>
          <wp:wrapTopAndBottom/>
          <wp:docPr id="194986095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60957" name=""/>
                  <pic:cNvPicPr/>
                </pic:nvPicPr>
                <pic:blipFill>
                  <a:blip r:embed="rId1">
                    <a:extLst>
                      <a:ext uri="{28A0092B-C50C-407E-A947-70E740481C1C}">
                        <a14:useLocalDpi xmlns:a14="http://schemas.microsoft.com/office/drawing/2010/main" val="0"/>
                      </a:ext>
                    </a:extLst>
                  </a:blip>
                  <a:stretch>
                    <a:fillRect/>
                  </a:stretch>
                </pic:blipFill>
                <pic:spPr>
                  <a:xfrm>
                    <a:off x="0" y="0"/>
                    <a:ext cx="5562600" cy="7435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76E"/>
    <w:multiLevelType w:val="multilevel"/>
    <w:tmpl w:val="731EA47A"/>
    <w:lvl w:ilvl="0">
      <w:start w:val="1"/>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E21F8B"/>
    <w:multiLevelType w:val="multilevel"/>
    <w:tmpl w:val="CC26713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SimSu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A64676"/>
    <w:multiLevelType w:val="multilevel"/>
    <w:tmpl w:val="CC26713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SimSu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7A30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984043"/>
    <w:multiLevelType w:val="multilevel"/>
    <w:tmpl w:val="CC26713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SimSu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8826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B764FF"/>
    <w:multiLevelType w:val="multilevel"/>
    <w:tmpl w:val="CB981A96"/>
    <w:lvl w:ilvl="0">
      <w:start w:val="1"/>
      <w:numFmt w:val="decimal"/>
      <w:lvlText w:val="%1."/>
      <w:lvlJc w:val="left"/>
      <w:pPr>
        <w:ind w:left="720" w:hanging="360"/>
      </w:pPr>
      <w:rPr>
        <w:rFonts w:hint="default"/>
      </w:rPr>
    </w:lvl>
    <w:lvl w:ilvl="1">
      <w:start w:val="1"/>
      <w:numFmt w:val="decimal"/>
      <w:isLgl/>
      <w:lvlText w:val="%1.%2."/>
      <w:lvlJc w:val="left"/>
      <w:pPr>
        <w:ind w:left="1914" w:hanging="480"/>
      </w:pPr>
      <w:rPr>
        <w:rFonts w:hint="default"/>
      </w:rPr>
    </w:lvl>
    <w:lvl w:ilvl="2">
      <w:start w:val="1"/>
      <w:numFmt w:val="decimal"/>
      <w:isLgl/>
      <w:lvlText w:val="%1.%2.%3."/>
      <w:lvlJc w:val="left"/>
      <w:pPr>
        <w:ind w:left="3228" w:hanging="720"/>
      </w:pPr>
      <w:rPr>
        <w:rFonts w:hint="default"/>
      </w:rPr>
    </w:lvl>
    <w:lvl w:ilvl="3">
      <w:start w:val="1"/>
      <w:numFmt w:val="decimal"/>
      <w:isLgl/>
      <w:lvlText w:val="%1.%2.%3.%4."/>
      <w:lvlJc w:val="left"/>
      <w:pPr>
        <w:ind w:left="4302" w:hanging="720"/>
      </w:pPr>
      <w:rPr>
        <w:rFonts w:hint="default"/>
      </w:rPr>
    </w:lvl>
    <w:lvl w:ilvl="4">
      <w:start w:val="1"/>
      <w:numFmt w:val="decimal"/>
      <w:isLgl/>
      <w:lvlText w:val="%1.%2.%3.%4.%5."/>
      <w:lvlJc w:val="left"/>
      <w:pPr>
        <w:ind w:left="5736" w:hanging="1080"/>
      </w:pPr>
      <w:rPr>
        <w:rFonts w:hint="default"/>
      </w:rPr>
    </w:lvl>
    <w:lvl w:ilvl="5">
      <w:start w:val="1"/>
      <w:numFmt w:val="decimal"/>
      <w:isLgl/>
      <w:lvlText w:val="%1.%2.%3.%4.%5.%6."/>
      <w:lvlJc w:val="left"/>
      <w:pPr>
        <w:ind w:left="6810" w:hanging="108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318" w:hanging="1440"/>
      </w:pPr>
      <w:rPr>
        <w:rFonts w:hint="default"/>
      </w:rPr>
    </w:lvl>
    <w:lvl w:ilvl="8">
      <w:start w:val="1"/>
      <w:numFmt w:val="decimal"/>
      <w:isLgl/>
      <w:lvlText w:val="%1.%2.%3.%4.%5.%6.%7.%8.%9."/>
      <w:lvlJc w:val="left"/>
      <w:pPr>
        <w:ind w:left="10752" w:hanging="1800"/>
      </w:pPr>
      <w:rPr>
        <w:rFonts w:hint="default"/>
      </w:rPr>
    </w:lvl>
  </w:abstractNum>
  <w:abstractNum w:abstractNumId="7" w15:restartNumberingAfterBreak="0">
    <w:nsid w:val="175E366F"/>
    <w:multiLevelType w:val="hybridMultilevel"/>
    <w:tmpl w:val="12DCD1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9E50FE9"/>
    <w:multiLevelType w:val="multilevel"/>
    <w:tmpl w:val="EDC09306"/>
    <w:lvl w:ilvl="0">
      <w:start w:val="1"/>
      <w:numFmt w:val="decimal"/>
      <w:lvlText w:val="%1."/>
      <w:lvlJc w:val="left"/>
      <w:pPr>
        <w:ind w:left="502" w:hanging="360"/>
      </w:pPr>
      <w:rPr>
        <w:b w:val="0"/>
      </w:rPr>
    </w:lvl>
    <w:lvl w:ilvl="1">
      <w:start w:val="1"/>
      <w:numFmt w:val="decimal"/>
      <w:lvlText w:val="%2)"/>
      <w:lvlJc w:val="left"/>
      <w:pPr>
        <w:ind w:left="785" w:hanging="360"/>
      </w:pPr>
      <w:rPr>
        <w:rFonts w:ascii="Times New Roman" w:eastAsia="Times New Roman" w:hAnsi="Times New Roman" w:cs="Times New Roman"/>
      </w:rPr>
    </w:lvl>
    <w:lvl w:ilvl="2">
      <w:start w:val="1"/>
      <w:numFmt w:val="decimal"/>
      <w:lvlText w:val="%1.%2.%3."/>
      <w:lvlJc w:val="left"/>
      <w:pPr>
        <w:ind w:left="1428" w:hanging="720"/>
      </w:pPr>
    </w:lvl>
    <w:lvl w:ilvl="3">
      <w:start w:val="1"/>
      <w:numFmt w:val="decimal"/>
      <w:lvlText w:val="%1.%2.%3.%4."/>
      <w:lvlJc w:val="left"/>
      <w:pPr>
        <w:ind w:left="1711" w:hanging="720"/>
      </w:pPr>
    </w:lvl>
    <w:lvl w:ilvl="4">
      <w:start w:val="1"/>
      <w:numFmt w:val="decimal"/>
      <w:lvlText w:val="%1.%2.%3.%4.%5."/>
      <w:lvlJc w:val="left"/>
      <w:pPr>
        <w:ind w:left="2354" w:hanging="1080"/>
      </w:pPr>
    </w:lvl>
    <w:lvl w:ilvl="5">
      <w:start w:val="1"/>
      <w:numFmt w:val="decimal"/>
      <w:lvlText w:val="%1.%2.%3.%4.%5.%6."/>
      <w:lvlJc w:val="left"/>
      <w:pPr>
        <w:ind w:left="2637" w:hanging="1080"/>
      </w:pPr>
    </w:lvl>
    <w:lvl w:ilvl="6">
      <w:start w:val="1"/>
      <w:numFmt w:val="decimal"/>
      <w:lvlText w:val="%1.%2.%3.%4.%5.%6.%7."/>
      <w:lvlJc w:val="left"/>
      <w:pPr>
        <w:ind w:left="3280" w:hanging="1440"/>
      </w:pPr>
    </w:lvl>
    <w:lvl w:ilvl="7">
      <w:start w:val="1"/>
      <w:numFmt w:val="decimal"/>
      <w:lvlText w:val="%1.%2.%3.%4.%5.%6.%7.%8."/>
      <w:lvlJc w:val="left"/>
      <w:pPr>
        <w:ind w:left="3563" w:hanging="1440"/>
      </w:pPr>
    </w:lvl>
    <w:lvl w:ilvl="8">
      <w:start w:val="1"/>
      <w:numFmt w:val="decimal"/>
      <w:lvlText w:val="%1.%2.%3.%4.%5.%6.%7.%8.%9."/>
      <w:lvlJc w:val="left"/>
      <w:pPr>
        <w:ind w:left="4206" w:hanging="1800"/>
      </w:pPr>
    </w:lvl>
  </w:abstractNum>
  <w:abstractNum w:abstractNumId="9" w15:restartNumberingAfterBreak="0">
    <w:nsid w:val="1E705604"/>
    <w:multiLevelType w:val="hybridMultilevel"/>
    <w:tmpl w:val="523AF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A36963"/>
    <w:multiLevelType w:val="hybridMultilevel"/>
    <w:tmpl w:val="3DC88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F6E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E742B"/>
    <w:multiLevelType w:val="hybridMultilevel"/>
    <w:tmpl w:val="F70E5BBA"/>
    <w:lvl w:ilvl="0" w:tplc="B2C4795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B6521E1A">
      <w:start w:val="1"/>
      <w:numFmt w:val="decimal"/>
      <w:lvlText w:val="%3)"/>
      <w:lvlJc w:val="left"/>
      <w:pPr>
        <w:ind w:left="192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FD68A6"/>
    <w:multiLevelType w:val="multilevel"/>
    <w:tmpl w:val="DC2E59C8"/>
    <w:lvl w:ilvl="0">
      <w:start w:val="1"/>
      <w:numFmt w:val="decimal"/>
      <w:lvlText w:val="%1."/>
      <w:lvlJc w:val="left"/>
      <w:pPr>
        <w:ind w:left="720" w:hanging="360"/>
      </w:pPr>
      <w:rPr>
        <w:rFonts w:hint="default"/>
      </w:rPr>
    </w:lvl>
    <w:lvl w:ilvl="1">
      <w:start w:val="1"/>
      <w:numFmt w:val="decimal"/>
      <w:isLgl/>
      <w:lvlText w:val="%1.%2."/>
      <w:lvlJc w:val="left"/>
      <w:pPr>
        <w:ind w:left="1914" w:hanging="480"/>
      </w:pPr>
      <w:rPr>
        <w:rFonts w:hint="default"/>
      </w:rPr>
    </w:lvl>
    <w:lvl w:ilvl="2">
      <w:start w:val="1"/>
      <w:numFmt w:val="lowerLetter"/>
      <w:lvlText w:val="%3)"/>
      <w:lvlJc w:val="left"/>
      <w:pPr>
        <w:ind w:left="3228" w:hanging="720"/>
      </w:pPr>
      <w:rPr>
        <w:rFonts w:hint="default"/>
      </w:rPr>
    </w:lvl>
    <w:lvl w:ilvl="3">
      <w:start w:val="1"/>
      <w:numFmt w:val="decimal"/>
      <w:isLgl/>
      <w:lvlText w:val="%1.%2.%3.%4."/>
      <w:lvlJc w:val="left"/>
      <w:pPr>
        <w:ind w:left="4302" w:hanging="720"/>
      </w:pPr>
      <w:rPr>
        <w:rFonts w:hint="default"/>
      </w:rPr>
    </w:lvl>
    <w:lvl w:ilvl="4">
      <w:start w:val="1"/>
      <w:numFmt w:val="decimal"/>
      <w:isLgl/>
      <w:lvlText w:val="%1.%2.%3.%4.%5."/>
      <w:lvlJc w:val="left"/>
      <w:pPr>
        <w:ind w:left="5736" w:hanging="1080"/>
      </w:pPr>
      <w:rPr>
        <w:rFonts w:hint="default"/>
      </w:rPr>
    </w:lvl>
    <w:lvl w:ilvl="5">
      <w:start w:val="1"/>
      <w:numFmt w:val="decimal"/>
      <w:isLgl/>
      <w:lvlText w:val="%1.%2.%3.%4.%5.%6."/>
      <w:lvlJc w:val="left"/>
      <w:pPr>
        <w:ind w:left="6810" w:hanging="108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318" w:hanging="1440"/>
      </w:pPr>
      <w:rPr>
        <w:rFonts w:hint="default"/>
      </w:rPr>
    </w:lvl>
    <w:lvl w:ilvl="8">
      <w:start w:val="1"/>
      <w:numFmt w:val="decimal"/>
      <w:isLgl/>
      <w:lvlText w:val="%1.%2.%3.%4.%5.%6.%7.%8.%9."/>
      <w:lvlJc w:val="left"/>
      <w:pPr>
        <w:ind w:left="10752" w:hanging="1800"/>
      </w:pPr>
      <w:rPr>
        <w:rFonts w:hint="default"/>
      </w:rPr>
    </w:lvl>
  </w:abstractNum>
  <w:abstractNum w:abstractNumId="14" w15:restartNumberingAfterBreak="0">
    <w:nsid w:val="2D5375D5"/>
    <w:multiLevelType w:val="multilevel"/>
    <w:tmpl w:val="EDC09306"/>
    <w:lvl w:ilvl="0">
      <w:start w:val="1"/>
      <w:numFmt w:val="decimal"/>
      <w:lvlText w:val="%1."/>
      <w:lvlJc w:val="left"/>
      <w:pPr>
        <w:ind w:left="502" w:hanging="360"/>
      </w:pPr>
      <w:rPr>
        <w:b w:val="0"/>
      </w:rPr>
    </w:lvl>
    <w:lvl w:ilvl="1">
      <w:start w:val="1"/>
      <w:numFmt w:val="decimal"/>
      <w:lvlText w:val="%2)"/>
      <w:lvlJc w:val="left"/>
      <w:pPr>
        <w:ind w:left="785" w:hanging="360"/>
      </w:pPr>
      <w:rPr>
        <w:rFonts w:ascii="Times New Roman" w:eastAsia="Times New Roman" w:hAnsi="Times New Roman" w:cs="Times New Roman"/>
      </w:rPr>
    </w:lvl>
    <w:lvl w:ilvl="2">
      <w:start w:val="1"/>
      <w:numFmt w:val="decimal"/>
      <w:lvlText w:val="%1.%2.%3."/>
      <w:lvlJc w:val="left"/>
      <w:pPr>
        <w:ind w:left="1428" w:hanging="720"/>
      </w:pPr>
    </w:lvl>
    <w:lvl w:ilvl="3">
      <w:start w:val="1"/>
      <w:numFmt w:val="decimal"/>
      <w:lvlText w:val="%1.%2.%3.%4."/>
      <w:lvlJc w:val="left"/>
      <w:pPr>
        <w:ind w:left="1711" w:hanging="720"/>
      </w:pPr>
    </w:lvl>
    <w:lvl w:ilvl="4">
      <w:start w:val="1"/>
      <w:numFmt w:val="decimal"/>
      <w:lvlText w:val="%1.%2.%3.%4.%5."/>
      <w:lvlJc w:val="left"/>
      <w:pPr>
        <w:ind w:left="2354" w:hanging="1080"/>
      </w:pPr>
    </w:lvl>
    <w:lvl w:ilvl="5">
      <w:start w:val="1"/>
      <w:numFmt w:val="decimal"/>
      <w:lvlText w:val="%1.%2.%3.%4.%5.%6."/>
      <w:lvlJc w:val="left"/>
      <w:pPr>
        <w:ind w:left="2637" w:hanging="1080"/>
      </w:pPr>
    </w:lvl>
    <w:lvl w:ilvl="6">
      <w:start w:val="1"/>
      <w:numFmt w:val="decimal"/>
      <w:lvlText w:val="%1.%2.%3.%4.%5.%6.%7."/>
      <w:lvlJc w:val="left"/>
      <w:pPr>
        <w:ind w:left="3280" w:hanging="1440"/>
      </w:pPr>
    </w:lvl>
    <w:lvl w:ilvl="7">
      <w:start w:val="1"/>
      <w:numFmt w:val="decimal"/>
      <w:lvlText w:val="%1.%2.%3.%4.%5.%6.%7.%8."/>
      <w:lvlJc w:val="left"/>
      <w:pPr>
        <w:ind w:left="3563" w:hanging="1440"/>
      </w:pPr>
    </w:lvl>
    <w:lvl w:ilvl="8">
      <w:start w:val="1"/>
      <w:numFmt w:val="decimal"/>
      <w:lvlText w:val="%1.%2.%3.%4.%5.%6.%7.%8.%9."/>
      <w:lvlJc w:val="left"/>
      <w:pPr>
        <w:ind w:left="4206" w:hanging="1800"/>
      </w:pPr>
    </w:lvl>
  </w:abstractNum>
  <w:abstractNum w:abstractNumId="15" w15:restartNumberingAfterBreak="0">
    <w:nsid w:val="30A30E7C"/>
    <w:multiLevelType w:val="hybridMultilevel"/>
    <w:tmpl w:val="02B4ECAC"/>
    <w:lvl w:ilvl="0" w:tplc="3AC277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382389E"/>
    <w:multiLevelType w:val="hybridMultilevel"/>
    <w:tmpl w:val="755017CA"/>
    <w:lvl w:ilvl="0" w:tplc="1864230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06D62B8"/>
    <w:multiLevelType w:val="hybridMultilevel"/>
    <w:tmpl w:val="D65E8DFA"/>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8" w15:restartNumberingAfterBreak="0">
    <w:nsid w:val="41870BD6"/>
    <w:multiLevelType w:val="hybridMultilevel"/>
    <w:tmpl w:val="DD105540"/>
    <w:lvl w:ilvl="0" w:tplc="B6521E1A">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1346D48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9E0162"/>
    <w:multiLevelType w:val="hybridMultilevel"/>
    <w:tmpl w:val="6AC8D9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885CFD"/>
    <w:multiLevelType w:val="hybridMultilevel"/>
    <w:tmpl w:val="7E96C3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8E72C3"/>
    <w:multiLevelType w:val="hybridMultilevel"/>
    <w:tmpl w:val="416067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D87AA1"/>
    <w:multiLevelType w:val="hybridMultilevel"/>
    <w:tmpl w:val="9E800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F10A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EF6303"/>
    <w:multiLevelType w:val="multilevel"/>
    <w:tmpl w:val="C5D88454"/>
    <w:lvl w:ilvl="0">
      <w:start w:val="1"/>
      <w:numFmt w:val="decimal"/>
      <w:lvlText w:val="%1."/>
      <w:lvlJc w:val="left"/>
      <w:pPr>
        <w:ind w:left="720" w:hanging="360"/>
      </w:pPr>
      <w:rPr>
        <w:rFonts w:hint="default"/>
      </w:rPr>
    </w:lvl>
    <w:lvl w:ilvl="1">
      <w:start w:val="1"/>
      <w:numFmt w:val="decimal"/>
      <w:isLgl/>
      <w:lvlText w:val="%2)"/>
      <w:lvlJc w:val="left"/>
      <w:pPr>
        <w:ind w:left="1140" w:hanging="420"/>
      </w:pPr>
      <w:rPr>
        <w:rFonts w:ascii="Times New Roman" w:eastAsia="SimSu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080E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FA72FD"/>
    <w:multiLevelType w:val="multilevel"/>
    <w:tmpl w:val="6EA0879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4F119B"/>
    <w:multiLevelType w:val="multilevel"/>
    <w:tmpl w:val="8C7CD8CA"/>
    <w:lvl w:ilvl="0">
      <w:start w:val="1"/>
      <w:numFmt w:val="decimal"/>
      <w:lvlText w:val="%1."/>
      <w:lvlJc w:val="left"/>
      <w:pPr>
        <w:ind w:left="720" w:hanging="360"/>
      </w:pPr>
      <w:rPr>
        <w:rFonts w:ascii="Times New Roman" w:eastAsia="SimSun" w:hAnsi="Times New Roman" w:cs="Times New Roman"/>
        <w:b w:val="0"/>
        <w:i w:val="0"/>
        <w:color w:val="00000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25C1E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697A07"/>
    <w:multiLevelType w:val="hybridMultilevel"/>
    <w:tmpl w:val="AA66A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0D6E0C"/>
    <w:multiLevelType w:val="multilevel"/>
    <w:tmpl w:val="44F24A88"/>
    <w:lvl w:ilvl="0">
      <w:start w:val="1"/>
      <w:numFmt w:val="decimal"/>
      <w:lvlText w:val="%1."/>
      <w:lvlJc w:val="left"/>
      <w:pPr>
        <w:ind w:left="720" w:hanging="360"/>
      </w:pPr>
      <w:rPr>
        <w:rFonts w:ascii="Source Sans Pro" w:eastAsia="Arial Unicode MS" w:hAnsi="Source Sans Pro" w:cs="Aria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D41386A"/>
    <w:multiLevelType w:val="hybridMultilevel"/>
    <w:tmpl w:val="FBD24C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EF44984"/>
    <w:multiLevelType w:val="hybridMultilevel"/>
    <w:tmpl w:val="830035B0"/>
    <w:lvl w:ilvl="0" w:tplc="04150001">
      <w:start w:val="1"/>
      <w:numFmt w:val="bullet"/>
      <w:lvlText w:val=""/>
      <w:lvlJc w:val="left"/>
      <w:pPr>
        <w:ind w:left="1857" w:hanging="360"/>
      </w:pPr>
      <w:rPr>
        <w:rFonts w:ascii="Symbol" w:hAnsi="Symbol" w:hint="default"/>
      </w:rPr>
    </w:lvl>
    <w:lvl w:ilvl="1" w:tplc="04150003">
      <w:start w:val="1"/>
      <w:numFmt w:val="bullet"/>
      <w:lvlText w:val="o"/>
      <w:lvlJc w:val="left"/>
      <w:pPr>
        <w:ind w:left="2577" w:hanging="360"/>
      </w:pPr>
      <w:rPr>
        <w:rFonts w:ascii="Courier New" w:hAnsi="Courier New" w:cs="Courier New" w:hint="default"/>
      </w:rPr>
    </w:lvl>
    <w:lvl w:ilvl="2" w:tplc="04150005">
      <w:start w:val="1"/>
      <w:numFmt w:val="bullet"/>
      <w:lvlText w:val=""/>
      <w:lvlJc w:val="left"/>
      <w:pPr>
        <w:ind w:left="3297" w:hanging="360"/>
      </w:pPr>
      <w:rPr>
        <w:rFonts w:ascii="Wingdings" w:hAnsi="Wingdings" w:hint="default"/>
      </w:rPr>
    </w:lvl>
    <w:lvl w:ilvl="3" w:tplc="04150001">
      <w:start w:val="1"/>
      <w:numFmt w:val="bullet"/>
      <w:lvlText w:val=""/>
      <w:lvlJc w:val="left"/>
      <w:pPr>
        <w:ind w:left="4017" w:hanging="360"/>
      </w:pPr>
      <w:rPr>
        <w:rFonts w:ascii="Symbol" w:hAnsi="Symbol" w:hint="default"/>
      </w:rPr>
    </w:lvl>
    <w:lvl w:ilvl="4" w:tplc="04150003">
      <w:start w:val="1"/>
      <w:numFmt w:val="bullet"/>
      <w:lvlText w:val="o"/>
      <w:lvlJc w:val="left"/>
      <w:pPr>
        <w:ind w:left="4737" w:hanging="360"/>
      </w:pPr>
      <w:rPr>
        <w:rFonts w:ascii="Courier New" w:hAnsi="Courier New" w:cs="Courier New" w:hint="default"/>
      </w:rPr>
    </w:lvl>
    <w:lvl w:ilvl="5" w:tplc="04150005">
      <w:start w:val="1"/>
      <w:numFmt w:val="bullet"/>
      <w:lvlText w:val=""/>
      <w:lvlJc w:val="left"/>
      <w:pPr>
        <w:ind w:left="5457" w:hanging="360"/>
      </w:pPr>
      <w:rPr>
        <w:rFonts w:ascii="Wingdings" w:hAnsi="Wingdings" w:hint="default"/>
      </w:rPr>
    </w:lvl>
    <w:lvl w:ilvl="6" w:tplc="04150001">
      <w:start w:val="1"/>
      <w:numFmt w:val="bullet"/>
      <w:lvlText w:val=""/>
      <w:lvlJc w:val="left"/>
      <w:pPr>
        <w:ind w:left="6177" w:hanging="360"/>
      </w:pPr>
      <w:rPr>
        <w:rFonts w:ascii="Symbol" w:hAnsi="Symbol" w:hint="default"/>
      </w:rPr>
    </w:lvl>
    <w:lvl w:ilvl="7" w:tplc="04150003">
      <w:start w:val="1"/>
      <w:numFmt w:val="bullet"/>
      <w:lvlText w:val="o"/>
      <w:lvlJc w:val="left"/>
      <w:pPr>
        <w:ind w:left="6897" w:hanging="360"/>
      </w:pPr>
      <w:rPr>
        <w:rFonts w:ascii="Courier New" w:hAnsi="Courier New" w:cs="Courier New" w:hint="default"/>
      </w:rPr>
    </w:lvl>
    <w:lvl w:ilvl="8" w:tplc="04150005">
      <w:start w:val="1"/>
      <w:numFmt w:val="bullet"/>
      <w:lvlText w:val=""/>
      <w:lvlJc w:val="left"/>
      <w:pPr>
        <w:ind w:left="7617" w:hanging="360"/>
      </w:pPr>
      <w:rPr>
        <w:rFonts w:ascii="Wingdings" w:hAnsi="Wingdings" w:hint="default"/>
      </w:rPr>
    </w:lvl>
  </w:abstractNum>
  <w:abstractNum w:abstractNumId="33" w15:restartNumberingAfterBreak="0">
    <w:nsid w:val="77182A1D"/>
    <w:multiLevelType w:val="hybridMultilevel"/>
    <w:tmpl w:val="057253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9C26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C156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8"/>
  </w:num>
  <w:num w:numId="3">
    <w:abstractNumId w:val="11"/>
  </w:num>
  <w:num w:numId="4">
    <w:abstractNumId w:val="28"/>
  </w:num>
  <w:num w:numId="5">
    <w:abstractNumId w:val="23"/>
  </w:num>
  <w:num w:numId="6">
    <w:abstractNumId w:val="34"/>
  </w:num>
  <w:num w:numId="7">
    <w:abstractNumId w:val="25"/>
  </w:num>
  <w:num w:numId="8">
    <w:abstractNumId w:val="35"/>
  </w:num>
  <w:num w:numId="9">
    <w:abstractNumId w:val="5"/>
  </w:num>
  <w:num w:numId="10">
    <w:abstractNumId w:val="18"/>
  </w:num>
  <w:num w:numId="11">
    <w:abstractNumId w:val="2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4"/>
  </w:num>
  <w:num w:numId="15">
    <w:abstractNumId w:val="0"/>
  </w:num>
  <w:num w:numId="16">
    <w:abstractNumId w:val="3"/>
  </w:num>
  <w:num w:numId="17">
    <w:abstractNumId w:val="6"/>
  </w:num>
  <w:num w:numId="18">
    <w:abstractNumId w:val="33"/>
  </w:num>
  <w:num w:numId="19">
    <w:abstractNumId w:val="2"/>
  </w:num>
  <w:num w:numId="20">
    <w:abstractNumId w:val="20"/>
  </w:num>
  <w:num w:numId="21">
    <w:abstractNumId w:val="17"/>
  </w:num>
  <w:num w:numId="22">
    <w:abstractNumId w:val="15"/>
  </w:num>
  <w:num w:numId="23">
    <w:abstractNumId w:val="26"/>
  </w:num>
  <w:num w:numId="24">
    <w:abstractNumId w:val="30"/>
  </w:num>
  <w:num w:numId="25">
    <w:abstractNumId w:val="1"/>
  </w:num>
  <w:num w:numId="26">
    <w:abstractNumId w:val="4"/>
  </w:num>
  <w:num w:numId="27">
    <w:abstractNumId w:val="21"/>
  </w:num>
  <w:num w:numId="28">
    <w:abstractNumId w:val="10"/>
  </w:num>
  <w:num w:numId="29">
    <w:abstractNumId w:val="22"/>
  </w:num>
  <w:num w:numId="30">
    <w:abstractNumId w:val="7"/>
  </w:num>
  <w:num w:numId="31">
    <w:abstractNumId w:val="12"/>
  </w:num>
  <w:num w:numId="32">
    <w:abstractNumId w:val="16"/>
  </w:num>
  <w:num w:numId="33">
    <w:abstractNumId w:val="31"/>
  </w:num>
  <w:num w:numId="34">
    <w:abstractNumId w:val="13"/>
  </w:num>
  <w:num w:numId="35">
    <w:abstractNumId w:val="9"/>
  </w:num>
  <w:num w:numId="36">
    <w:abstractNumId w:val="19"/>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B1"/>
    <w:rsid w:val="00030136"/>
    <w:rsid w:val="0003720A"/>
    <w:rsid w:val="00051E03"/>
    <w:rsid w:val="00082CE9"/>
    <w:rsid w:val="000853F0"/>
    <w:rsid w:val="00095A69"/>
    <w:rsid w:val="000A1C7F"/>
    <w:rsid w:val="000A2293"/>
    <w:rsid w:val="000A35FF"/>
    <w:rsid w:val="000C4389"/>
    <w:rsid w:val="000C55CB"/>
    <w:rsid w:val="000F3A96"/>
    <w:rsid w:val="000F5A50"/>
    <w:rsid w:val="000F6C6E"/>
    <w:rsid w:val="001004D8"/>
    <w:rsid w:val="00122B8C"/>
    <w:rsid w:val="00140258"/>
    <w:rsid w:val="001D72DA"/>
    <w:rsid w:val="001E70E9"/>
    <w:rsid w:val="00221586"/>
    <w:rsid w:val="00221E98"/>
    <w:rsid w:val="00231805"/>
    <w:rsid w:val="00234BB2"/>
    <w:rsid w:val="002431E1"/>
    <w:rsid w:val="002604DA"/>
    <w:rsid w:val="00267D03"/>
    <w:rsid w:val="002703E3"/>
    <w:rsid w:val="00274437"/>
    <w:rsid w:val="0027512E"/>
    <w:rsid w:val="002A4B2E"/>
    <w:rsid w:val="002A6CBE"/>
    <w:rsid w:val="002B3DD4"/>
    <w:rsid w:val="002C2CE4"/>
    <w:rsid w:val="002E5E5A"/>
    <w:rsid w:val="003252E0"/>
    <w:rsid w:val="00336ACC"/>
    <w:rsid w:val="00336DFD"/>
    <w:rsid w:val="0034612B"/>
    <w:rsid w:val="0035325B"/>
    <w:rsid w:val="00363E53"/>
    <w:rsid w:val="00371D7C"/>
    <w:rsid w:val="00376B3C"/>
    <w:rsid w:val="00380A0A"/>
    <w:rsid w:val="00385AC5"/>
    <w:rsid w:val="003A36A1"/>
    <w:rsid w:val="003A7643"/>
    <w:rsid w:val="003B038E"/>
    <w:rsid w:val="003B518D"/>
    <w:rsid w:val="003B787D"/>
    <w:rsid w:val="003D4DFB"/>
    <w:rsid w:val="003F2B27"/>
    <w:rsid w:val="003F5D5B"/>
    <w:rsid w:val="003F678D"/>
    <w:rsid w:val="00402197"/>
    <w:rsid w:val="004146F2"/>
    <w:rsid w:val="00435E6C"/>
    <w:rsid w:val="004504A9"/>
    <w:rsid w:val="00470824"/>
    <w:rsid w:val="004815F0"/>
    <w:rsid w:val="00491769"/>
    <w:rsid w:val="004C2EEC"/>
    <w:rsid w:val="004D09BD"/>
    <w:rsid w:val="004D28D0"/>
    <w:rsid w:val="004D43D8"/>
    <w:rsid w:val="004D4AE9"/>
    <w:rsid w:val="004E33B6"/>
    <w:rsid w:val="004F5A2B"/>
    <w:rsid w:val="004F7B9C"/>
    <w:rsid w:val="005057FE"/>
    <w:rsid w:val="0053499E"/>
    <w:rsid w:val="00542887"/>
    <w:rsid w:val="00567792"/>
    <w:rsid w:val="00575EEC"/>
    <w:rsid w:val="005A71E7"/>
    <w:rsid w:val="005B0326"/>
    <w:rsid w:val="005D6F12"/>
    <w:rsid w:val="005E6C07"/>
    <w:rsid w:val="005F3A3D"/>
    <w:rsid w:val="005F70F3"/>
    <w:rsid w:val="005F7DCD"/>
    <w:rsid w:val="006035A4"/>
    <w:rsid w:val="00614312"/>
    <w:rsid w:val="00627357"/>
    <w:rsid w:val="006824E4"/>
    <w:rsid w:val="0068332F"/>
    <w:rsid w:val="006A5397"/>
    <w:rsid w:val="006A75DF"/>
    <w:rsid w:val="006C3B45"/>
    <w:rsid w:val="006D0E2E"/>
    <w:rsid w:val="006F4CAF"/>
    <w:rsid w:val="00713594"/>
    <w:rsid w:val="0071470E"/>
    <w:rsid w:val="00720B0F"/>
    <w:rsid w:val="00743F95"/>
    <w:rsid w:val="00753131"/>
    <w:rsid w:val="00773381"/>
    <w:rsid w:val="0078439F"/>
    <w:rsid w:val="00792CA5"/>
    <w:rsid w:val="007A4C88"/>
    <w:rsid w:val="007C76E7"/>
    <w:rsid w:val="007D09DA"/>
    <w:rsid w:val="007F6064"/>
    <w:rsid w:val="00810C30"/>
    <w:rsid w:val="0081562C"/>
    <w:rsid w:val="00841A82"/>
    <w:rsid w:val="008455EF"/>
    <w:rsid w:val="00863862"/>
    <w:rsid w:val="00863EEF"/>
    <w:rsid w:val="00871442"/>
    <w:rsid w:val="00891492"/>
    <w:rsid w:val="008A7B5E"/>
    <w:rsid w:val="008C208F"/>
    <w:rsid w:val="008C6EC9"/>
    <w:rsid w:val="00917D31"/>
    <w:rsid w:val="00933490"/>
    <w:rsid w:val="00942DDF"/>
    <w:rsid w:val="009901E8"/>
    <w:rsid w:val="00995168"/>
    <w:rsid w:val="009B1800"/>
    <w:rsid w:val="009C13B2"/>
    <w:rsid w:val="009C5722"/>
    <w:rsid w:val="009E458C"/>
    <w:rsid w:val="009F282B"/>
    <w:rsid w:val="00A024D1"/>
    <w:rsid w:val="00A1223E"/>
    <w:rsid w:val="00A16028"/>
    <w:rsid w:val="00A3115F"/>
    <w:rsid w:val="00A45544"/>
    <w:rsid w:val="00A50628"/>
    <w:rsid w:val="00A519B1"/>
    <w:rsid w:val="00A866D8"/>
    <w:rsid w:val="00AA0637"/>
    <w:rsid w:val="00AE02C5"/>
    <w:rsid w:val="00B070AA"/>
    <w:rsid w:val="00B07DFB"/>
    <w:rsid w:val="00B2057C"/>
    <w:rsid w:val="00B239F1"/>
    <w:rsid w:val="00B33546"/>
    <w:rsid w:val="00B464D1"/>
    <w:rsid w:val="00B50D99"/>
    <w:rsid w:val="00B555AA"/>
    <w:rsid w:val="00B877E7"/>
    <w:rsid w:val="00B9395C"/>
    <w:rsid w:val="00B93AC3"/>
    <w:rsid w:val="00BE0954"/>
    <w:rsid w:val="00BE5EE6"/>
    <w:rsid w:val="00C12C85"/>
    <w:rsid w:val="00C146F6"/>
    <w:rsid w:val="00C24940"/>
    <w:rsid w:val="00C25B97"/>
    <w:rsid w:val="00C27768"/>
    <w:rsid w:val="00C33858"/>
    <w:rsid w:val="00C57075"/>
    <w:rsid w:val="00C72D5A"/>
    <w:rsid w:val="00C763CA"/>
    <w:rsid w:val="00CA5310"/>
    <w:rsid w:val="00CA6AEC"/>
    <w:rsid w:val="00CB446B"/>
    <w:rsid w:val="00CB7C91"/>
    <w:rsid w:val="00D218EE"/>
    <w:rsid w:val="00D43CCD"/>
    <w:rsid w:val="00D5051F"/>
    <w:rsid w:val="00D537EF"/>
    <w:rsid w:val="00D86AB6"/>
    <w:rsid w:val="00D86BB0"/>
    <w:rsid w:val="00DC3F44"/>
    <w:rsid w:val="00DC4E10"/>
    <w:rsid w:val="00DD043C"/>
    <w:rsid w:val="00DD3F8E"/>
    <w:rsid w:val="00E11BD3"/>
    <w:rsid w:val="00E156BD"/>
    <w:rsid w:val="00E25963"/>
    <w:rsid w:val="00E46530"/>
    <w:rsid w:val="00E56909"/>
    <w:rsid w:val="00E93C7F"/>
    <w:rsid w:val="00EA21E8"/>
    <w:rsid w:val="00EB4C19"/>
    <w:rsid w:val="00EE059C"/>
    <w:rsid w:val="00EF5D61"/>
    <w:rsid w:val="00EF7543"/>
    <w:rsid w:val="00EF768D"/>
    <w:rsid w:val="00F07EB2"/>
    <w:rsid w:val="00F17C00"/>
    <w:rsid w:val="00F36592"/>
    <w:rsid w:val="00F53AA6"/>
    <w:rsid w:val="00F63C10"/>
    <w:rsid w:val="00F9296C"/>
    <w:rsid w:val="00F96A35"/>
    <w:rsid w:val="00FA01FE"/>
    <w:rsid w:val="00FA73AC"/>
    <w:rsid w:val="00FD2D96"/>
    <w:rsid w:val="00FE1E87"/>
    <w:rsid w:val="00FF1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111A"/>
  <w15:chartTrackingRefBased/>
  <w15:docId w15:val="{3A35F1E9-5F89-4847-A3A6-DAAA7438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19B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Nagwek1">
    <w:name w:val="heading 1"/>
    <w:basedOn w:val="Normalny"/>
    <w:next w:val="Normalny"/>
    <w:link w:val="Nagwek1Znak"/>
    <w:uiPriority w:val="9"/>
    <w:qFormat/>
    <w:rsid w:val="00A51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51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519B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519B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519B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519B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519B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519B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519B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19B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519B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519B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519B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519B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519B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519B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519B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519B1"/>
    <w:rPr>
      <w:rFonts w:eastAsiaTheme="majorEastAsia" w:cstheme="majorBidi"/>
      <w:color w:val="272727" w:themeColor="text1" w:themeTint="D8"/>
    </w:rPr>
  </w:style>
  <w:style w:type="paragraph" w:styleId="Tytu">
    <w:name w:val="Title"/>
    <w:basedOn w:val="Normalny"/>
    <w:next w:val="Normalny"/>
    <w:link w:val="TytuZnak"/>
    <w:uiPriority w:val="10"/>
    <w:qFormat/>
    <w:rsid w:val="00A519B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519B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519B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519B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519B1"/>
    <w:pPr>
      <w:spacing w:before="160"/>
      <w:jc w:val="center"/>
    </w:pPr>
    <w:rPr>
      <w:i/>
      <w:iCs/>
      <w:color w:val="404040" w:themeColor="text1" w:themeTint="BF"/>
    </w:rPr>
  </w:style>
  <w:style w:type="character" w:customStyle="1" w:styleId="CytatZnak">
    <w:name w:val="Cytat Znak"/>
    <w:basedOn w:val="Domylnaczcionkaakapitu"/>
    <w:link w:val="Cytat"/>
    <w:uiPriority w:val="29"/>
    <w:rsid w:val="00A519B1"/>
    <w:rPr>
      <w:i/>
      <w:iCs/>
      <w:color w:val="404040" w:themeColor="text1" w:themeTint="BF"/>
    </w:rPr>
  </w:style>
  <w:style w:type="paragraph" w:styleId="Akapitzlist">
    <w:name w:val="List Paragraph"/>
    <w:aliases w:val="normalny tekst,Akapit z listą BS,L1,Numerowanie,Akapit z listą5,T_SZ_List Paragraph,Kolorowa lista — akcent 11"/>
    <w:basedOn w:val="Normalny"/>
    <w:link w:val="AkapitzlistZnak"/>
    <w:uiPriority w:val="34"/>
    <w:qFormat/>
    <w:rsid w:val="00A519B1"/>
    <w:pPr>
      <w:ind w:left="720"/>
      <w:contextualSpacing/>
    </w:pPr>
  </w:style>
  <w:style w:type="character" w:styleId="Wyrnienieintensywne">
    <w:name w:val="Intense Emphasis"/>
    <w:basedOn w:val="Domylnaczcionkaakapitu"/>
    <w:uiPriority w:val="21"/>
    <w:qFormat/>
    <w:rsid w:val="00A519B1"/>
    <w:rPr>
      <w:i/>
      <w:iCs/>
      <w:color w:val="0F4761" w:themeColor="accent1" w:themeShade="BF"/>
    </w:rPr>
  </w:style>
  <w:style w:type="paragraph" w:styleId="Cytatintensywny">
    <w:name w:val="Intense Quote"/>
    <w:basedOn w:val="Normalny"/>
    <w:next w:val="Normalny"/>
    <w:link w:val="CytatintensywnyZnak"/>
    <w:uiPriority w:val="30"/>
    <w:qFormat/>
    <w:rsid w:val="00A51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519B1"/>
    <w:rPr>
      <w:i/>
      <w:iCs/>
      <w:color w:val="0F4761" w:themeColor="accent1" w:themeShade="BF"/>
    </w:rPr>
  </w:style>
  <w:style w:type="character" w:styleId="Odwoanieintensywne">
    <w:name w:val="Intense Reference"/>
    <w:basedOn w:val="Domylnaczcionkaakapitu"/>
    <w:uiPriority w:val="32"/>
    <w:qFormat/>
    <w:rsid w:val="00A519B1"/>
    <w:rPr>
      <w:b/>
      <w:bCs/>
      <w:smallCaps/>
      <w:color w:val="0F4761" w:themeColor="accent1" w:themeShade="BF"/>
      <w:spacing w:val="5"/>
    </w:rPr>
  </w:style>
  <w:style w:type="paragraph" w:customStyle="1" w:styleId="Standard">
    <w:name w:val="Standard"/>
    <w:rsid w:val="00A519B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Nagwek">
    <w:name w:val="header"/>
    <w:basedOn w:val="Normalny"/>
    <w:link w:val="NagwekZnak"/>
    <w:unhideWhenUsed/>
    <w:rsid w:val="00A519B1"/>
    <w:pPr>
      <w:tabs>
        <w:tab w:val="center" w:pos="4536"/>
        <w:tab w:val="right" w:pos="9072"/>
      </w:tabs>
    </w:pPr>
    <w:rPr>
      <w:rFonts w:cs="Mangal"/>
      <w:szCs w:val="21"/>
    </w:rPr>
  </w:style>
  <w:style w:type="character" w:customStyle="1" w:styleId="NagwekZnak">
    <w:name w:val="Nagłówek Znak"/>
    <w:basedOn w:val="Domylnaczcionkaakapitu"/>
    <w:link w:val="Nagwek"/>
    <w:rsid w:val="00A519B1"/>
    <w:rPr>
      <w:rFonts w:ascii="Times New Roman" w:eastAsia="SimSun" w:hAnsi="Times New Roman" w:cs="Mangal"/>
      <w:kern w:val="3"/>
      <w:sz w:val="24"/>
      <w:szCs w:val="21"/>
      <w:lang w:eastAsia="zh-CN" w:bidi="hi-IN"/>
      <w14:ligatures w14:val="none"/>
    </w:rPr>
  </w:style>
  <w:style w:type="table" w:styleId="Tabela-Siatka">
    <w:name w:val="Table Grid"/>
    <w:basedOn w:val="Standardowy"/>
    <w:uiPriority w:val="39"/>
    <w:rsid w:val="00A519B1"/>
    <w:pPr>
      <w:widowControl w:val="0"/>
      <w:autoSpaceDN w:val="0"/>
      <w:spacing w:after="0" w:line="240" w:lineRule="auto"/>
      <w:textAlignment w:val="baseline"/>
    </w:pPr>
    <w:rPr>
      <w:rFonts w:ascii="Times New Roman" w:eastAsia="SimSun" w:hAnsi="Times New Roman" w:cs="Lucida Sans"/>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519B1"/>
    <w:pPr>
      <w:widowControl/>
      <w:autoSpaceDN/>
      <w:spacing w:line="360" w:lineRule="auto"/>
      <w:jc w:val="both"/>
      <w:textAlignment w:val="auto"/>
    </w:pPr>
    <w:rPr>
      <w:rFonts w:eastAsia="Times New Roman" w:cs="Times New Roman"/>
      <w:kern w:val="1"/>
      <w:sz w:val="28"/>
      <w:szCs w:val="20"/>
      <w:lang w:eastAsia="ar-SA" w:bidi="ar-SA"/>
    </w:rPr>
  </w:style>
  <w:style w:type="character" w:customStyle="1" w:styleId="TekstpodstawowyZnak">
    <w:name w:val="Tekst podstawowy Znak"/>
    <w:basedOn w:val="Domylnaczcionkaakapitu"/>
    <w:link w:val="Tekstpodstawowy"/>
    <w:rsid w:val="00A519B1"/>
    <w:rPr>
      <w:rFonts w:ascii="Times New Roman" w:eastAsia="Times New Roman" w:hAnsi="Times New Roman" w:cs="Times New Roman"/>
      <w:kern w:val="1"/>
      <w:sz w:val="28"/>
      <w:szCs w:val="20"/>
      <w:lang w:eastAsia="ar-SA"/>
      <w14:ligatures w14:val="none"/>
    </w:rPr>
  </w:style>
  <w:style w:type="paragraph" w:customStyle="1" w:styleId="Default">
    <w:name w:val="Default"/>
    <w:rsid w:val="00A519B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basedOn w:val="Domylnaczcionkaakapitu"/>
    <w:uiPriority w:val="99"/>
    <w:unhideWhenUsed/>
    <w:rsid w:val="00BE5EE6"/>
    <w:rPr>
      <w:color w:val="467886" w:themeColor="hyperlink"/>
      <w:u w:val="single"/>
    </w:rPr>
  </w:style>
  <w:style w:type="character" w:styleId="Nierozpoznanawzmianka">
    <w:name w:val="Unresolved Mention"/>
    <w:basedOn w:val="Domylnaczcionkaakapitu"/>
    <w:uiPriority w:val="99"/>
    <w:semiHidden/>
    <w:unhideWhenUsed/>
    <w:rsid w:val="00BE5EE6"/>
    <w:rPr>
      <w:color w:val="605E5C"/>
      <w:shd w:val="clear" w:color="auto" w:fill="E1DFDD"/>
    </w:rPr>
  </w:style>
  <w:style w:type="paragraph" w:styleId="Tekstprzypisukocowego">
    <w:name w:val="endnote text"/>
    <w:basedOn w:val="Normalny"/>
    <w:link w:val="TekstprzypisukocowegoZnak"/>
    <w:uiPriority w:val="99"/>
    <w:semiHidden/>
    <w:unhideWhenUsed/>
    <w:rsid w:val="00221E98"/>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221E98"/>
    <w:rPr>
      <w:rFonts w:ascii="Times New Roman" w:eastAsia="SimSun" w:hAnsi="Times New Roman" w:cs="Mangal"/>
      <w:kern w:val="3"/>
      <w:sz w:val="20"/>
      <w:szCs w:val="18"/>
      <w:lang w:eastAsia="zh-CN" w:bidi="hi-IN"/>
      <w14:ligatures w14:val="none"/>
    </w:rPr>
  </w:style>
  <w:style w:type="character" w:styleId="Odwoanieprzypisukocowego">
    <w:name w:val="endnote reference"/>
    <w:basedOn w:val="Domylnaczcionkaakapitu"/>
    <w:uiPriority w:val="99"/>
    <w:semiHidden/>
    <w:unhideWhenUsed/>
    <w:rsid w:val="00221E98"/>
    <w:rPr>
      <w:vertAlign w:val="superscript"/>
    </w:rPr>
  </w:style>
  <w:style w:type="character" w:customStyle="1" w:styleId="AkapitzlistZnak">
    <w:name w:val="Akapit z listą Znak"/>
    <w:aliases w:val="normalny tekst Znak,Akapit z listą BS Znak,L1 Znak,Numerowanie Znak,Akapit z listą5 Znak,T_SZ_List Paragraph Znak,Kolorowa lista — akcent 11 Znak"/>
    <w:link w:val="Akapitzlist"/>
    <w:uiPriority w:val="34"/>
    <w:rsid w:val="003A7643"/>
    <w:rPr>
      <w:rFonts w:ascii="Times New Roman" w:eastAsia="SimSun" w:hAnsi="Times New Roman" w:cs="Lucida Sans"/>
      <w:kern w:val="3"/>
      <w:sz w:val="24"/>
      <w:szCs w:val="24"/>
      <w:lang w:eastAsia="zh-CN" w:bidi="hi-IN"/>
      <w14:ligatures w14:val="none"/>
    </w:rPr>
  </w:style>
  <w:style w:type="paragraph" w:styleId="Stopka">
    <w:name w:val="footer"/>
    <w:basedOn w:val="Normalny"/>
    <w:link w:val="StopkaZnak"/>
    <w:uiPriority w:val="99"/>
    <w:unhideWhenUsed/>
    <w:rsid w:val="003A764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3A7643"/>
    <w:rPr>
      <w:rFonts w:ascii="Times New Roman" w:eastAsia="SimSun" w:hAnsi="Times New Roman" w:cs="Mangal"/>
      <w:kern w:val="3"/>
      <w:sz w:val="24"/>
      <w:szCs w:val="21"/>
      <w:lang w:eastAsia="zh-CN" w:bidi="hi-IN"/>
      <w14:ligatures w14:val="none"/>
    </w:rPr>
  </w:style>
  <w:style w:type="character" w:styleId="Odwoaniedokomentarza">
    <w:name w:val="annotation reference"/>
    <w:basedOn w:val="Domylnaczcionkaakapitu"/>
    <w:uiPriority w:val="99"/>
    <w:semiHidden/>
    <w:unhideWhenUsed/>
    <w:rsid w:val="00EE059C"/>
    <w:rPr>
      <w:sz w:val="16"/>
      <w:szCs w:val="16"/>
    </w:rPr>
  </w:style>
  <w:style w:type="paragraph" w:styleId="Tekstkomentarza">
    <w:name w:val="annotation text"/>
    <w:basedOn w:val="Normalny"/>
    <w:link w:val="TekstkomentarzaZnak"/>
    <w:uiPriority w:val="99"/>
    <w:unhideWhenUsed/>
    <w:rsid w:val="00EE059C"/>
    <w:rPr>
      <w:rFonts w:cs="Mangal"/>
      <w:sz w:val="20"/>
      <w:szCs w:val="18"/>
    </w:rPr>
  </w:style>
  <w:style w:type="character" w:customStyle="1" w:styleId="TekstkomentarzaZnak">
    <w:name w:val="Tekst komentarza Znak"/>
    <w:basedOn w:val="Domylnaczcionkaakapitu"/>
    <w:link w:val="Tekstkomentarza"/>
    <w:uiPriority w:val="99"/>
    <w:rsid w:val="00EE059C"/>
    <w:rPr>
      <w:rFonts w:ascii="Times New Roman" w:eastAsia="SimSun" w:hAnsi="Times New Roman" w:cs="Mangal"/>
      <w:kern w:val="3"/>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EE059C"/>
    <w:rPr>
      <w:b/>
      <w:bCs/>
    </w:rPr>
  </w:style>
  <w:style w:type="character" w:customStyle="1" w:styleId="TematkomentarzaZnak">
    <w:name w:val="Temat komentarza Znak"/>
    <w:basedOn w:val="TekstkomentarzaZnak"/>
    <w:link w:val="Tematkomentarza"/>
    <w:uiPriority w:val="99"/>
    <w:semiHidden/>
    <w:rsid w:val="00EE059C"/>
    <w:rPr>
      <w:rFonts w:ascii="Times New Roman" w:eastAsia="SimSun" w:hAnsi="Times New Roman" w:cs="Mangal"/>
      <w:b/>
      <w:bCs/>
      <w:kern w:val="3"/>
      <w:sz w:val="20"/>
      <w:szCs w:val="18"/>
      <w:lang w:eastAsia="zh-CN" w:bidi="hi-IN"/>
      <w14:ligatures w14:val="none"/>
    </w:rPr>
  </w:style>
  <w:style w:type="paragraph" w:styleId="Poprawka">
    <w:name w:val="Revision"/>
    <w:hidden/>
    <w:uiPriority w:val="99"/>
    <w:semiHidden/>
    <w:rsid w:val="00EE059C"/>
    <w:pPr>
      <w:spacing w:after="0" w:line="240" w:lineRule="auto"/>
    </w:pPr>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debic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40B4C-8EDE-4A59-8CA4-4EB09B82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7354</Words>
  <Characters>44127</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PROKONA Usługi Inwestycyjne w Budownictwie inż. Dariusz Rodzoń</dc:creator>
  <cp:keywords/>
  <dc:description/>
  <cp:lastModifiedBy>Paulina Pięciorek</cp:lastModifiedBy>
  <cp:revision>10</cp:revision>
  <cp:lastPrinted>2024-10-02T11:18:00Z</cp:lastPrinted>
  <dcterms:created xsi:type="dcterms:W3CDTF">2024-09-13T11:27:00Z</dcterms:created>
  <dcterms:modified xsi:type="dcterms:W3CDTF">2024-10-02T11:27:00Z</dcterms:modified>
</cp:coreProperties>
</file>