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0867" w14:textId="77777777" w:rsidR="00DE32CD" w:rsidRDefault="00844BB4">
      <w:pPr>
        <w:pStyle w:val="Nagwek"/>
        <w:jc w:val="center"/>
      </w:pPr>
      <w:r>
        <w:rPr>
          <w:noProof/>
        </w:rPr>
        <w:drawing>
          <wp:inline distT="0" distB="0" distL="0" distR="0" wp14:anchorId="5E0EAA94" wp14:editId="73B2E434">
            <wp:extent cx="2381250" cy="533400"/>
            <wp:effectExtent l="0" t="0" r="0" b="0"/>
            <wp:docPr id="1" name="Obraz 1"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gnieszka.mlynska\Desktop\FORMATKI\logo_zielone_polskie_uklad_poziomy_1.png"/>
                    <pic:cNvPicPr>
                      <a:picLocks noChangeAspect="1" noChangeArrowheads="1"/>
                    </pic:cNvPicPr>
                  </pic:nvPicPr>
                  <pic:blipFill>
                    <a:blip r:embed="rId10"/>
                    <a:stretch>
                      <a:fillRect/>
                    </a:stretch>
                  </pic:blipFill>
                  <pic:spPr bwMode="auto">
                    <a:xfrm>
                      <a:off x="0" y="0"/>
                      <a:ext cx="2381250" cy="533400"/>
                    </a:xfrm>
                    <a:prstGeom prst="rect">
                      <a:avLst/>
                    </a:prstGeom>
                  </pic:spPr>
                </pic:pic>
              </a:graphicData>
            </a:graphic>
          </wp:inline>
        </w:drawing>
      </w:r>
    </w:p>
    <w:p w14:paraId="1C1C25B8" w14:textId="77777777" w:rsidR="00DE32CD" w:rsidRDefault="00DE32CD">
      <w:pPr>
        <w:spacing w:after="0" w:line="240" w:lineRule="auto"/>
        <w:jc w:val="center"/>
        <w:rPr>
          <w:rFonts w:asciiTheme="majorHAnsi" w:hAnsiTheme="majorHAnsi" w:cstheme="majorHAnsi"/>
          <w:b/>
        </w:rPr>
      </w:pPr>
    </w:p>
    <w:p w14:paraId="7EDFD690" w14:textId="77777777" w:rsidR="00DE32CD" w:rsidRDefault="00DE32CD">
      <w:pPr>
        <w:spacing w:after="0" w:line="240" w:lineRule="auto"/>
        <w:jc w:val="center"/>
        <w:rPr>
          <w:rFonts w:asciiTheme="majorHAnsi" w:hAnsiTheme="majorHAnsi" w:cstheme="majorHAnsi"/>
          <w:b/>
        </w:rPr>
      </w:pPr>
    </w:p>
    <w:p w14:paraId="6C374088" w14:textId="77777777" w:rsidR="00DE32CD" w:rsidRDefault="00DE32CD">
      <w:pPr>
        <w:spacing w:after="0" w:line="240" w:lineRule="auto"/>
        <w:jc w:val="center"/>
        <w:rPr>
          <w:rFonts w:asciiTheme="majorHAnsi" w:hAnsiTheme="majorHAnsi" w:cstheme="majorHAnsi"/>
          <w:b/>
        </w:rPr>
      </w:pPr>
    </w:p>
    <w:p w14:paraId="1EB382BE" w14:textId="77777777" w:rsidR="00DE32CD" w:rsidRDefault="00844BB4">
      <w:pPr>
        <w:spacing w:after="0" w:line="240" w:lineRule="auto"/>
        <w:jc w:val="center"/>
        <w:rPr>
          <w:rFonts w:cstheme="majorHAnsi"/>
          <w:b/>
          <w:sz w:val="24"/>
          <w:szCs w:val="24"/>
        </w:rPr>
      </w:pPr>
      <w:r>
        <w:rPr>
          <w:rFonts w:cstheme="majorHAnsi"/>
          <w:b/>
          <w:sz w:val="24"/>
          <w:szCs w:val="24"/>
        </w:rPr>
        <w:t>SPECYFIKACJA WARUNKÓW ZAMÓWIENIA</w:t>
      </w:r>
    </w:p>
    <w:p w14:paraId="67AB64B3" w14:textId="77777777" w:rsidR="00DE32CD" w:rsidRDefault="00DE32CD">
      <w:pPr>
        <w:spacing w:after="0" w:line="240" w:lineRule="auto"/>
        <w:jc w:val="center"/>
        <w:rPr>
          <w:rFonts w:cstheme="majorHAnsi"/>
        </w:rPr>
      </w:pPr>
    </w:p>
    <w:p w14:paraId="35431147" w14:textId="77777777" w:rsidR="00DE32CD" w:rsidRDefault="00DE32CD">
      <w:pPr>
        <w:spacing w:after="0" w:line="240" w:lineRule="auto"/>
        <w:jc w:val="center"/>
        <w:rPr>
          <w:rFonts w:cstheme="majorHAnsi"/>
        </w:rPr>
      </w:pPr>
    </w:p>
    <w:p w14:paraId="68FA99FF" w14:textId="77777777" w:rsidR="00DE32CD" w:rsidRDefault="00844BB4">
      <w:pPr>
        <w:spacing w:after="0" w:line="312" w:lineRule="auto"/>
        <w:jc w:val="center"/>
        <w:rPr>
          <w:rFonts w:cstheme="majorHAnsi"/>
          <w:bCs/>
        </w:rPr>
      </w:pPr>
      <w:r>
        <w:rPr>
          <w:rFonts w:cstheme="majorHAnsi"/>
          <w:bCs/>
        </w:rPr>
        <w:t>Zamawiający:</w:t>
      </w:r>
    </w:p>
    <w:p w14:paraId="70F2B73B" w14:textId="77777777" w:rsidR="00DE32CD" w:rsidRDefault="00844BB4">
      <w:pPr>
        <w:pStyle w:val="Tekstpodstawowy"/>
        <w:spacing w:after="0" w:line="312" w:lineRule="auto"/>
        <w:jc w:val="center"/>
        <w:rPr>
          <w:rFonts w:asciiTheme="minorHAnsi" w:hAnsiTheme="minorHAnsi"/>
          <w:b/>
          <w:sz w:val="22"/>
          <w:szCs w:val="22"/>
        </w:rPr>
      </w:pPr>
      <w:r>
        <w:rPr>
          <w:rFonts w:asciiTheme="minorHAnsi" w:hAnsiTheme="minorHAnsi"/>
          <w:b/>
          <w:sz w:val="22"/>
          <w:szCs w:val="22"/>
        </w:rPr>
        <w:t>Uniwersytet Przyrodniczy w Poznaniu</w:t>
      </w:r>
    </w:p>
    <w:p w14:paraId="2A6C4C58" w14:textId="77777777" w:rsidR="00DE32CD" w:rsidRDefault="00844BB4">
      <w:pPr>
        <w:pStyle w:val="Tekstpodstawowy"/>
        <w:spacing w:after="0" w:line="312" w:lineRule="auto"/>
        <w:jc w:val="center"/>
        <w:rPr>
          <w:rFonts w:asciiTheme="minorHAnsi" w:hAnsiTheme="minorHAnsi"/>
          <w:b/>
          <w:sz w:val="22"/>
          <w:szCs w:val="22"/>
        </w:rPr>
      </w:pPr>
      <w:r>
        <w:rPr>
          <w:rFonts w:asciiTheme="minorHAnsi" w:hAnsiTheme="minorHAnsi"/>
          <w:b/>
          <w:sz w:val="22"/>
          <w:szCs w:val="22"/>
        </w:rPr>
        <w:t>ul. Wojska Polskiego 28</w:t>
      </w:r>
    </w:p>
    <w:p w14:paraId="17B993D4" w14:textId="77777777" w:rsidR="00DE32CD" w:rsidRDefault="00844BB4">
      <w:pPr>
        <w:pStyle w:val="Tekstpodstawowy"/>
        <w:spacing w:after="0" w:line="312" w:lineRule="auto"/>
        <w:jc w:val="center"/>
        <w:rPr>
          <w:rFonts w:asciiTheme="minorHAnsi" w:hAnsiTheme="minorHAnsi"/>
          <w:b/>
          <w:sz w:val="22"/>
          <w:szCs w:val="22"/>
        </w:rPr>
      </w:pPr>
      <w:r>
        <w:rPr>
          <w:rFonts w:asciiTheme="minorHAnsi" w:hAnsiTheme="minorHAnsi"/>
          <w:b/>
          <w:sz w:val="22"/>
          <w:szCs w:val="22"/>
        </w:rPr>
        <w:t>60-637 Poznań</w:t>
      </w:r>
    </w:p>
    <w:p w14:paraId="4568E6E9" w14:textId="77777777" w:rsidR="00DE32CD" w:rsidRDefault="00DE32CD">
      <w:pPr>
        <w:spacing w:after="0" w:line="312" w:lineRule="auto"/>
        <w:jc w:val="center"/>
        <w:rPr>
          <w:rFonts w:eastAsia="Times New Roman" w:cstheme="majorHAnsi"/>
        </w:rPr>
      </w:pPr>
    </w:p>
    <w:p w14:paraId="646F49A4" w14:textId="77777777" w:rsidR="00DE32CD" w:rsidRDefault="00DE32CD">
      <w:pPr>
        <w:spacing w:after="0" w:line="312" w:lineRule="auto"/>
        <w:jc w:val="both"/>
        <w:rPr>
          <w:b/>
          <w:sz w:val="32"/>
          <w:szCs w:val="32"/>
        </w:rPr>
      </w:pPr>
    </w:p>
    <w:p w14:paraId="1C68FFFB" w14:textId="77777777" w:rsidR="00DE32CD" w:rsidRDefault="00844BB4">
      <w:pPr>
        <w:spacing w:after="0" w:line="312" w:lineRule="auto"/>
        <w:jc w:val="both"/>
        <w:rPr>
          <w:iCs/>
        </w:rPr>
      </w:pPr>
      <w:r>
        <w:t xml:space="preserve">Postępowanie o udzielenie zamówienia publicznego prowadzone w </w:t>
      </w:r>
      <w:r>
        <w:rPr>
          <w:b/>
        </w:rPr>
        <w:t>trybie podstawowym bez przeprowadzenia negocjacji na podstawie art. 275 pkt 1</w:t>
      </w:r>
      <w:r>
        <w:t xml:space="preserve"> ustawy z dnia 11 września 2019 roku Prawo Zamówień Publicznych (Dz. U. z 2022 poz. 1710 ze zm.</w:t>
      </w:r>
      <w:r>
        <w:rPr>
          <w:iCs/>
        </w:rPr>
        <w:t>), pod nazwą:</w:t>
      </w:r>
    </w:p>
    <w:p w14:paraId="03310D24" w14:textId="77777777" w:rsidR="00DE32CD" w:rsidRDefault="00DE32CD">
      <w:pPr>
        <w:spacing w:after="0" w:line="312" w:lineRule="auto"/>
        <w:jc w:val="both"/>
        <w:rPr>
          <w:i/>
          <w:iCs/>
        </w:rPr>
      </w:pPr>
    </w:p>
    <w:p w14:paraId="0BD1C019" w14:textId="77777777" w:rsidR="00DE32CD" w:rsidRDefault="00DE32CD">
      <w:pPr>
        <w:spacing w:after="0" w:line="312" w:lineRule="auto"/>
        <w:jc w:val="both"/>
        <w:rPr>
          <w:i/>
          <w:iCs/>
        </w:rPr>
      </w:pPr>
    </w:p>
    <w:p w14:paraId="08C34466" w14:textId="0D141E5D" w:rsidR="00DE32CD" w:rsidRDefault="00844BB4">
      <w:pPr>
        <w:spacing w:after="0" w:line="312" w:lineRule="auto"/>
        <w:jc w:val="center"/>
        <w:rPr>
          <w:i/>
          <w:iCs/>
          <w:sz w:val="28"/>
          <w:szCs w:val="28"/>
        </w:rPr>
      </w:pPr>
      <w:r>
        <w:rPr>
          <w:rFonts w:eastAsia="Times New Roman" w:cstheme="minorHAnsi"/>
          <w:b/>
          <w:bCs/>
          <w:color w:val="000000"/>
          <w:sz w:val="28"/>
          <w:szCs w:val="28"/>
          <w:lang w:eastAsia="pl-PL"/>
        </w:rPr>
        <w:t xml:space="preserve"> </w:t>
      </w:r>
      <w:r w:rsidR="00BD5DA7">
        <w:rPr>
          <w:rFonts w:eastAsia="Times New Roman" w:cstheme="minorHAnsi"/>
          <w:b/>
          <w:bCs/>
          <w:color w:val="000000"/>
          <w:sz w:val="28"/>
          <w:szCs w:val="28"/>
          <w:lang w:eastAsia="pl-PL"/>
        </w:rPr>
        <w:t>Sukcesywna dostawa materiałów elektrycznych niezbędnych do prowadzenia remontów i konserwacji obiektów Uniwersytetu Przyrodniczego w Poznaniu</w:t>
      </w:r>
    </w:p>
    <w:p w14:paraId="4623A1D6" w14:textId="77777777" w:rsidR="00DE32CD" w:rsidRDefault="00DE32CD">
      <w:pPr>
        <w:spacing w:after="0" w:line="312" w:lineRule="auto"/>
        <w:jc w:val="both"/>
        <w:rPr>
          <w:i/>
          <w:iCs/>
        </w:rPr>
      </w:pPr>
      <w:bookmarkStart w:id="0" w:name="_Hlk24623380"/>
      <w:bookmarkEnd w:id="0"/>
    </w:p>
    <w:p w14:paraId="60046071" w14:textId="77777777" w:rsidR="00DE32CD" w:rsidRDefault="00844BB4">
      <w:pPr>
        <w:spacing w:after="0" w:line="312" w:lineRule="auto"/>
        <w:jc w:val="center"/>
        <w:rPr>
          <w:rFonts w:cstheme="majorHAnsi"/>
          <w:bCs/>
        </w:rPr>
      </w:pPr>
      <w:r>
        <w:rPr>
          <w:rFonts w:cstheme="majorHAnsi"/>
          <w:bCs/>
        </w:rPr>
        <w:t>Numer sprawy:</w:t>
      </w:r>
    </w:p>
    <w:p w14:paraId="22F4AFDC" w14:textId="670D2E11" w:rsidR="00DE32CD" w:rsidRDefault="00BD5DA7">
      <w:pPr>
        <w:jc w:val="center"/>
        <w:rPr>
          <w:b/>
        </w:rPr>
      </w:pPr>
      <w:r>
        <w:rPr>
          <w:b/>
        </w:rPr>
        <w:t>5333</w:t>
      </w:r>
      <w:r w:rsidR="00844BB4">
        <w:rPr>
          <w:b/>
        </w:rPr>
        <w:t>/AZ/262/2022</w:t>
      </w:r>
    </w:p>
    <w:p w14:paraId="200B587A" w14:textId="77777777" w:rsidR="00DE32CD" w:rsidRDefault="00DE32CD">
      <w:pPr>
        <w:jc w:val="center"/>
        <w:rPr>
          <w:b/>
        </w:rPr>
      </w:pPr>
    </w:p>
    <w:p w14:paraId="6E4DF3B8" w14:textId="77777777" w:rsidR="00DE32CD" w:rsidRDefault="00844BB4">
      <w:pPr>
        <w:spacing w:after="0" w:line="312" w:lineRule="auto"/>
        <w:jc w:val="center"/>
        <w:rPr>
          <w:b/>
        </w:rPr>
      </w:pPr>
      <w:r>
        <w:rPr>
          <w:b/>
          <w:iCs/>
        </w:rPr>
        <w:t>Wartość zamówienia: poniżej 215 000 euro</w:t>
      </w:r>
    </w:p>
    <w:p w14:paraId="3F8BCAE9" w14:textId="77777777" w:rsidR="00DE32CD" w:rsidRDefault="00DE32CD">
      <w:pPr>
        <w:spacing w:after="0" w:line="312" w:lineRule="auto"/>
        <w:jc w:val="center"/>
        <w:rPr>
          <w:rFonts w:cstheme="majorHAnsi"/>
          <w:b/>
        </w:rPr>
      </w:pPr>
    </w:p>
    <w:p w14:paraId="70F42A3A" w14:textId="77777777" w:rsidR="00DE32CD" w:rsidRDefault="00DE32CD">
      <w:pPr>
        <w:spacing w:after="0" w:line="312" w:lineRule="auto"/>
        <w:jc w:val="center"/>
        <w:rPr>
          <w:rFonts w:cstheme="majorHAnsi"/>
          <w:b/>
          <w:bCs/>
        </w:rPr>
      </w:pPr>
    </w:p>
    <w:p w14:paraId="6204EE40" w14:textId="77777777" w:rsidR="00DE32CD" w:rsidRDefault="00DE32CD">
      <w:pPr>
        <w:spacing w:after="0" w:line="312" w:lineRule="auto"/>
        <w:jc w:val="both"/>
        <w:rPr>
          <w:rFonts w:eastAsia="Times New Roman" w:cstheme="majorHAnsi"/>
          <w:lang w:val="x-none" w:eastAsia="x-none"/>
        </w:rPr>
      </w:pPr>
    </w:p>
    <w:p w14:paraId="7234FEC3" w14:textId="77777777" w:rsidR="00DE32CD" w:rsidRDefault="00DE32CD">
      <w:pPr>
        <w:spacing w:after="0" w:line="312" w:lineRule="auto"/>
        <w:jc w:val="both"/>
        <w:rPr>
          <w:rFonts w:eastAsia="Times New Roman" w:cstheme="majorHAnsi"/>
          <w:lang w:val="x-none" w:eastAsia="x-none"/>
        </w:rPr>
      </w:pPr>
    </w:p>
    <w:p w14:paraId="761E8628" w14:textId="77777777" w:rsidR="00DE32CD" w:rsidRDefault="00DE32CD">
      <w:pPr>
        <w:spacing w:after="0" w:line="312" w:lineRule="auto"/>
        <w:jc w:val="both"/>
        <w:rPr>
          <w:rFonts w:eastAsia="Times New Roman" w:cstheme="majorHAnsi"/>
          <w:lang w:val="x-none" w:eastAsia="x-none"/>
        </w:rPr>
      </w:pPr>
    </w:p>
    <w:p w14:paraId="0C0DAE89" w14:textId="77777777" w:rsidR="00DE32CD" w:rsidRDefault="00DE32CD">
      <w:pPr>
        <w:spacing w:after="0" w:line="312" w:lineRule="auto"/>
        <w:jc w:val="both"/>
        <w:rPr>
          <w:rFonts w:eastAsia="Times New Roman" w:cstheme="majorHAnsi"/>
          <w:b/>
        </w:rPr>
      </w:pPr>
    </w:p>
    <w:p w14:paraId="03ED76F2" w14:textId="77777777" w:rsidR="00DE32CD" w:rsidRDefault="00844BB4">
      <w:pPr>
        <w:spacing w:after="0" w:line="312" w:lineRule="auto"/>
        <w:ind w:left="4248"/>
        <w:jc w:val="center"/>
        <w:rPr>
          <w:rFonts w:eastAsia="Times New Roman" w:cstheme="majorHAnsi"/>
          <w:b/>
        </w:rPr>
      </w:pPr>
      <w:r>
        <w:rPr>
          <w:rFonts w:eastAsia="Times New Roman" w:cstheme="majorHAnsi"/>
          <w:b/>
        </w:rPr>
        <w:t>ZATWIERDZAM</w:t>
      </w:r>
    </w:p>
    <w:p w14:paraId="47F8C5BB" w14:textId="77777777" w:rsidR="00DE32CD" w:rsidRDefault="00844BB4">
      <w:pPr>
        <w:spacing w:after="0" w:line="312" w:lineRule="auto"/>
        <w:ind w:left="4248"/>
        <w:jc w:val="center"/>
        <w:rPr>
          <w:rFonts w:eastAsia="Times New Roman" w:cstheme="majorHAnsi"/>
        </w:rPr>
      </w:pPr>
      <w:r>
        <w:rPr>
          <w:rFonts w:eastAsia="Times New Roman" w:cstheme="majorHAnsi"/>
        </w:rPr>
        <w:t>Kanclerz Uniwersytetu Przyrodniczego w Poznaniu</w:t>
      </w:r>
    </w:p>
    <w:p w14:paraId="2DC66A08" w14:textId="77777777" w:rsidR="00DE32CD" w:rsidRDefault="00844BB4">
      <w:pPr>
        <w:spacing w:after="0" w:line="312" w:lineRule="auto"/>
        <w:jc w:val="center"/>
        <w:rPr>
          <w:rFonts w:eastAsia="Times New Roman" w:cstheme="majorHAnsi"/>
        </w:rPr>
      </w:pPr>
      <w:r>
        <w:rPr>
          <w:rFonts w:eastAsia="Times New Roman" w:cstheme="majorHAnsi"/>
        </w:rPr>
        <w:t xml:space="preserve">                                                                                      </w:t>
      </w:r>
    </w:p>
    <w:p w14:paraId="2FDE793E" w14:textId="77777777" w:rsidR="00DE32CD" w:rsidRDefault="00844BB4">
      <w:pPr>
        <w:spacing w:after="0" w:line="312" w:lineRule="auto"/>
        <w:ind w:left="4248"/>
        <w:jc w:val="center"/>
        <w:rPr>
          <w:rFonts w:eastAsia="Times New Roman" w:cstheme="majorHAnsi"/>
        </w:rPr>
      </w:pPr>
      <w:r>
        <w:rPr>
          <w:rFonts w:eastAsia="Times New Roman" w:cstheme="majorHAnsi"/>
        </w:rPr>
        <w:t>Robert Fabiański</w:t>
      </w:r>
    </w:p>
    <w:p w14:paraId="04DE0C2E" w14:textId="77777777" w:rsidR="00DE32CD" w:rsidRDefault="00DE32CD">
      <w:pPr>
        <w:spacing w:after="0" w:line="312" w:lineRule="auto"/>
        <w:ind w:left="4248"/>
        <w:jc w:val="center"/>
        <w:rPr>
          <w:rFonts w:eastAsia="Times New Roman" w:cstheme="majorHAnsi"/>
        </w:rPr>
      </w:pPr>
    </w:p>
    <w:p w14:paraId="5585ED38" w14:textId="77777777" w:rsidR="00DE32CD" w:rsidRDefault="00DE32CD">
      <w:pPr>
        <w:spacing w:after="0" w:line="312" w:lineRule="auto"/>
        <w:ind w:left="4248"/>
        <w:jc w:val="center"/>
        <w:rPr>
          <w:rFonts w:eastAsia="Times New Roman" w:cstheme="majorHAnsi"/>
        </w:rPr>
      </w:pPr>
    </w:p>
    <w:p w14:paraId="79675DAD" w14:textId="77777777" w:rsidR="00DE32CD" w:rsidRDefault="00DE32CD">
      <w:pPr>
        <w:spacing w:after="0" w:line="312" w:lineRule="auto"/>
        <w:rPr>
          <w:rFonts w:eastAsia="Times New Roman" w:cstheme="majorHAnsi"/>
        </w:rPr>
      </w:pPr>
    </w:p>
    <w:p w14:paraId="0D81BCA6" w14:textId="77777777" w:rsidR="00DE32CD" w:rsidRDefault="00844BB4">
      <w:pPr>
        <w:pBdr>
          <w:bottom w:val="single" w:sz="6" w:space="1" w:color="000000"/>
        </w:pBdr>
        <w:spacing w:after="0" w:line="240" w:lineRule="auto"/>
        <w:jc w:val="center"/>
        <w:rPr>
          <w:b/>
        </w:rPr>
      </w:pPr>
      <w:r>
        <w:rPr>
          <w:b/>
        </w:rPr>
        <w:lastRenderedPageBreak/>
        <w:t>ROZDZIAŁ 1. ZAMAWIAJĄCY</w:t>
      </w:r>
    </w:p>
    <w:p w14:paraId="452ED717" w14:textId="77777777" w:rsidR="00DE32CD" w:rsidRDefault="00DE32CD">
      <w:pPr>
        <w:spacing w:after="0" w:line="240" w:lineRule="auto"/>
        <w:jc w:val="center"/>
      </w:pPr>
    </w:p>
    <w:tbl>
      <w:tblPr>
        <w:tblStyle w:val="Tabela-Siatka"/>
        <w:tblW w:w="9043" w:type="dxa"/>
        <w:tblInd w:w="123" w:type="dxa"/>
        <w:tblLayout w:type="fixed"/>
        <w:tblLook w:val="04A0" w:firstRow="1" w:lastRow="0" w:firstColumn="1" w:lastColumn="0" w:noHBand="0" w:noVBand="1"/>
      </w:tblPr>
      <w:tblGrid>
        <w:gridCol w:w="4521"/>
        <w:gridCol w:w="4522"/>
      </w:tblGrid>
      <w:tr w:rsidR="00DE32CD" w14:paraId="69B1B003" w14:textId="77777777">
        <w:tc>
          <w:tcPr>
            <w:tcW w:w="4521" w:type="dxa"/>
            <w:vMerge w:val="restart"/>
            <w:tcBorders>
              <w:top w:val="double" w:sz="4" w:space="0" w:color="000000"/>
              <w:left w:val="double" w:sz="4" w:space="0" w:color="000000"/>
            </w:tcBorders>
            <w:shd w:val="clear" w:color="auto" w:fill="auto"/>
            <w:vAlign w:val="center"/>
          </w:tcPr>
          <w:p w14:paraId="30FE5C55" w14:textId="77777777" w:rsidR="00DE32CD" w:rsidRDefault="00844BB4">
            <w:pPr>
              <w:pStyle w:val="Tekstpodstawowy"/>
              <w:spacing w:after="0"/>
              <w:rPr>
                <w:rFonts w:asciiTheme="minorHAnsi" w:hAnsiTheme="minorHAnsi"/>
                <w:sz w:val="22"/>
                <w:szCs w:val="22"/>
              </w:rPr>
            </w:pPr>
            <w:r>
              <w:rPr>
                <w:rFonts w:asciiTheme="minorHAnsi" w:hAnsiTheme="minorHAnsi"/>
                <w:sz w:val="22"/>
                <w:szCs w:val="22"/>
              </w:rPr>
              <w:t>Uniwersytet Przyrodniczy w Poznaniu</w:t>
            </w:r>
          </w:p>
          <w:p w14:paraId="2928ED97" w14:textId="77777777" w:rsidR="00DE32CD" w:rsidRDefault="00844BB4">
            <w:pPr>
              <w:pStyle w:val="Tekstpodstawowy"/>
              <w:spacing w:after="0"/>
              <w:rPr>
                <w:rFonts w:asciiTheme="minorHAnsi" w:hAnsiTheme="minorHAnsi"/>
                <w:sz w:val="22"/>
                <w:szCs w:val="22"/>
              </w:rPr>
            </w:pPr>
            <w:r>
              <w:rPr>
                <w:rFonts w:asciiTheme="minorHAnsi" w:hAnsiTheme="minorHAnsi"/>
                <w:sz w:val="22"/>
                <w:szCs w:val="22"/>
              </w:rPr>
              <w:t>ul. Wojska Polskiego 28</w:t>
            </w:r>
          </w:p>
          <w:p w14:paraId="222F82FD" w14:textId="77777777" w:rsidR="00DE32CD" w:rsidRDefault="00844BB4">
            <w:pPr>
              <w:pStyle w:val="Tekstpodstawowy"/>
              <w:spacing w:after="0"/>
              <w:rPr>
                <w:rFonts w:asciiTheme="minorHAnsi" w:hAnsiTheme="minorHAnsi"/>
                <w:sz w:val="22"/>
                <w:szCs w:val="22"/>
              </w:rPr>
            </w:pPr>
            <w:r>
              <w:rPr>
                <w:rFonts w:asciiTheme="minorHAnsi" w:hAnsiTheme="minorHAnsi"/>
                <w:sz w:val="22"/>
                <w:szCs w:val="22"/>
              </w:rPr>
              <w:t>60-637 Poznań</w:t>
            </w:r>
          </w:p>
        </w:tc>
        <w:tc>
          <w:tcPr>
            <w:tcW w:w="4521" w:type="dxa"/>
            <w:tcBorders>
              <w:top w:val="double" w:sz="4" w:space="0" w:color="000000"/>
              <w:right w:val="double" w:sz="4" w:space="0" w:color="000000"/>
            </w:tcBorders>
            <w:shd w:val="clear" w:color="auto" w:fill="auto"/>
            <w:vAlign w:val="center"/>
          </w:tcPr>
          <w:p w14:paraId="13C0E22E" w14:textId="77777777" w:rsidR="00DE32CD" w:rsidRDefault="00844BB4">
            <w:pPr>
              <w:pStyle w:val="Tekstpodstawowy"/>
              <w:spacing w:after="0"/>
              <w:rPr>
                <w:rFonts w:asciiTheme="minorHAnsi" w:hAnsiTheme="minorHAnsi"/>
                <w:sz w:val="22"/>
                <w:szCs w:val="22"/>
                <w:lang w:val="pl-PL"/>
              </w:rPr>
            </w:pPr>
            <w:r>
              <w:rPr>
                <w:rFonts w:asciiTheme="minorHAnsi" w:hAnsiTheme="minorHAnsi"/>
                <w:sz w:val="22"/>
                <w:szCs w:val="22"/>
                <w:lang w:val="pl-PL"/>
              </w:rPr>
              <w:t>Tel: (061) 848-76-63</w:t>
            </w:r>
          </w:p>
        </w:tc>
      </w:tr>
      <w:tr w:rsidR="00DE32CD" w14:paraId="77C620A8" w14:textId="77777777">
        <w:tc>
          <w:tcPr>
            <w:tcW w:w="4521" w:type="dxa"/>
            <w:vMerge/>
            <w:tcBorders>
              <w:left w:val="double" w:sz="4" w:space="0" w:color="000000"/>
            </w:tcBorders>
            <w:shd w:val="clear" w:color="auto" w:fill="auto"/>
            <w:vAlign w:val="center"/>
          </w:tcPr>
          <w:p w14:paraId="60BA50DC" w14:textId="77777777" w:rsidR="00DE32CD" w:rsidRDefault="00DE32CD">
            <w:pPr>
              <w:pStyle w:val="Tekstpodstawowy"/>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66BCE5BB" w14:textId="77777777" w:rsidR="00DE32CD" w:rsidRDefault="00844BB4">
            <w:pPr>
              <w:pStyle w:val="Tekstpodstawowy"/>
              <w:spacing w:after="0"/>
              <w:rPr>
                <w:rFonts w:asciiTheme="minorHAnsi" w:hAnsiTheme="minorHAnsi"/>
                <w:sz w:val="22"/>
                <w:szCs w:val="22"/>
                <w:lang w:val="pl-PL"/>
              </w:rPr>
            </w:pPr>
            <w:r>
              <w:rPr>
                <w:rFonts w:asciiTheme="minorHAnsi" w:hAnsiTheme="minorHAnsi"/>
                <w:sz w:val="22"/>
                <w:szCs w:val="22"/>
                <w:lang w:val="pl-PL"/>
              </w:rPr>
              <w:t>REGON: 000001844</w:t>
            </w:r>
          </w:p>
        </w:tc>
      </w:tr>
      <w:tr w:rsidR="00DE32CD" w14:paraId="40906A32" w14:textId="77777777">
        <w:tc>
          <w:tcPr>
            <w:tcW w:w="4521" w:type="dxa"/>
            <w:vMerge/>
            <w:tcBorders>
              <w:left w:val="double" w:sz="4" w:space="0" w:color="000000"/>
            </w:tcBorders>
            <w:shd w:val="clear" w:color="auto" w:fill="auto"/>
            <w:vAlign w:val="center"/>
          </w:tcPr>
          <w:p w14:paraId="06DFB230" w14:textId="77777777" w:rsidR="00DE32CD" w:rsidRDefault="00DE32CD">
            <w:pPr>
              <w:pStyle w:val="Tekstpodstawowy"/>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4EC3974E" w14:textId="77777777" w:rsidR="00DE32CD" w:rsidRDefault="00844BB4">
            <w:pPr>
              <w:pStyle w:val="Tekstpodstawowy"/>
              <w:spacing w:after="0"/>
              <w:rPr>
                <w:rFonts w:asciiTheme="minorHAnsi" w:hAnsiTheme="minorHAnsi"/>
                <w:sz w:val="22"/>
                <w:szCs w:val="22"/>
                <w:lang w:val="pl-PL"/>
              </w:rPr>
            </w:pPr>
            <w:r>
              <w:rPr>
                <w:rFonts w:asciiTheme="minorHAnsi" w:hAnsiTheme="minorHAnsi"/>
                <w:sz w:val="22"/>
                <w:szCs w:val="22"/>
                <w:lang w:val="pl-PL"/>
              </w:rPr>
              <w:t>NIP: 7770004960</w:t>
            </w:r>
          </w:p>
        </w:tc>
      </w:tr>
      <w:tr w:rsidR="00DE32CD" w14:paraId="451A5B10" w14:textId="77777777">
        <w:tc>
          <w:tcPr>
            <w:tcW w:w="4521" w:type="dxa"/>
            <w:vMerge/>
            <w:tcBorders>
              <w:left w:val="double" w:sz="4" w:space="0" w:color="000000"/>
            </w:tcBorders>
            <w:shd w:val="clear" w:color="auto" w:fill="auto"/>
            <w:vAlign w:val="center"/>
          </w:tcPr>
          <w:p w14:paraId="7F46D85A" w14:textId="77777777" w:rsidR="00DE32CD" w:rsidRDefault="00DE32CD">
            <w:pPr>
              <w:pStyle w:val="Tekstpodstawowy"/>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5BE6ECE1" w14:textId="77777777" w:rsidR="00DE32CD" w:rsidRDefault="00844BB4">
            <w:pPr>
              <w:pStyle w:val="Tekstpodstawowy"/>
              <w:spacing w:after="0"/>
              <w:rPr>
                <w:rFonts w:asciiTheme="minorHAnsi" w:hAnsiTheme="minorHAnsi"/>
                <w:sz w:val="22"/>
                <w:szCs w:val="22"/>
                <w:lang w:val="pl-PL"/>
              </w:rPr>
            </w:pPr>
            <w:r>
              <w:rPr>
                <w:rFonts w:asciiTheme="minorHAnsi" w:hAnsiTheme="minorHAnsi"/>
                <w:sz w:val="22"/>
                <w:szCs w:val="22"/>
                <w:lang w:val="pl-PL"/>
              </w:rPr>
              <w:t>NIP dla transakcji międzynarodowych: PL7770004960</w:t>
            </w:r>
          </w:p>
        </w:tc>
      </w:tr>
      <w:tr w:rsidR="00DE32CD" w14:paraId="6EF0C3FC" w14:textId="77777777">
        <w:tc>
          <w:tcPr>
            <w:tcW w:w="4521" w:type="dxa"/>
            <w:vMerge/>
            <w:tcBorders>
              <w:left w:val="double" w:sz="4" w:space="0" w:color="000000"/>
            </w:tcBorders>
            <w:shd w:val="clear" w:color="auto" w:fill="auto"/>
            <w:vAlign w:val="center"/>
          </w:tcPr>
          <w:p w14:paraId="1F246129" w14:textId="77777777" w:rsidR="00DE32CD" w:rsidRDefault="00DE32CD">
            <w:pPr>
              <w:pStyle w:val="Tekstpodstawowy"/>
              <w:spacing w:after="0"/>
              <w:rPr>
                <w:rFonts w:asciiTheme="minorHAnsi" w:hAnsiTheme="minorHAnsi"/>
                <w:sz w:val="22"/>
                <w:szCs w:val="22"/>
              </w:rPr>
            </w:pPr>
          </w:p>
        </w:tc>
        <w:tc>
          <w:tcPr>
            <w:tcW w:w="4521" w:type="dxa"/>
            <w:tcBorders>
              <w:right w:val="double" w:sz="4" w:space="0" w:color="000000"/>
            </w:tcBorders>
            <w:shd w:val="clear" w:color="auto" w:fill="auto"/>
            <w:vAlign w:val="center"/>
          </w:tcPr>
          <w:p w14:paraId="51B02E65" w14:textId="77777777" w:rsidR="00DE32CD" w:rsidRDefault="00844BB4">
            <w:pPr>
              <w:pStyle w:val="Tekstpodstawowy"/>
              <w:spacing w:after="0"/>
              <w:rPr>
                <w:rFonts w:asciiTheme="minorHAnsi" w:hAnsiTheme="minorHAnsi"/>
                <w:sz w:val="22"/>
                <w:szCs w:val="22"/>
                <w:vertAlign w:val="superscript"/>
              </w:rPr>
            </w:pPr>
            <w:r>
              <w:rPr>
                <w:rFonts w:asciiTheme="minorHAnsi" w:hAnsiTheme="minorHAnsi"/>
                <w:sz w:val="22"/>
                <w:szCs w:val="22"/>
              </w:rPr>
              <w:t>Godziny urzędowania: poniedział</w:t>
            </w:r>
            <w:r>
              <w:rPr>
                <w:rFonts w:asciiTheme="minorHAnsi" w:hAnsiTheme="minorHAnsi"/>
                <w:sz w:val="22"/>
                <w:szCs w:val="22"/>
                <w:lang w:val="pl-PL"/>
              </w:rPr>
              <w:t xml:space="preserve">ek </w:t>
            </w:r>
            <w:r>
              <w:rPr>
                <w:rFonts w:asciiTheme="minorHAnsi" w:hAnsiTheme="minorHAnsi"/>
                <w:sz w:val="22"/>
                <w:szCs w:val="22"/>
              </w:rPr>
              <w:t>- piąt</w:t>
            </w:r>
            <w:r>
              <w:rPr>
                <w:rFonts w:asciiTheme="minorHAnsi" w:hAnsiTheme="minorHAnsi"/>
                <w:sz w:val="22"/>
                <w:szCs w:val="22"/>
                <w:lang w:val="pl-PL"/>
              </w:rPr>
              <w:t>ek</w:t>
            </w:r>
            <w:r>
              <w:rPr>
                <w:rFonts w:asciiTheme="minorHAnsi" w:hAnsiTheme="minorHAnsi"/>
                <w:sz w:val="22"/>
                <w:szCs w:val="22"/>
              </w:rPr>
              <w:t xml:space="preserve"> </w:t>
            </w:r>
            <w:r>
              <w:rPr>
                <w:rFonts w:asciiTheme="minorHAnsi" w:hAnsiTheme="minorHAnsi"/>
                <w:sz w:val="22"/>
                <w:szCs w:val="22"/>
              </w:rPr>
              <w:br/>
              <w:t>7</w:t>
            </w:r>
            <w:r>
              <w:rPr>
                <w:rFonts w:asciiTheme="minorHAnsi" w:hAnsiTheme="minorHAnsi"/>
                <w:sz w:val="22"/>
                <w:szCs w:val="22"/>
                <w:vertAlign w:val="superscript"/>
              </w:rPr>
              <w:t>00</w:t>
            </w:r>
            <w:r>
              <w:rPr>
                <w:rFonts w:asciiTheme="minorHAnsi" w:hAnsiTheme="minorHAnsi"/>
                <w:sz w:val="22"/>
                <w:szCs w:val="22"/>
              </w:rPr>
              <w:t>-15</w:t>
            </w:r>
            <w:r>
              <w:rPr>
                <w:rFonts w:asciiTheme="minorHAnsi" w:hAnsiTheme="minorHAnsi"/>
                <w:sz w:val="22"/>
                <w:szCs w:val="22"/>
                <w:vertAlign w:val="superscript"/>
              </w:rPr>
              <w:t>00</w:t>
            </w:r>
          </w:p>
        </w:tc>
      </w:tr>
      <w:tr w:rsidR="00DE32CD" w14:paraId="56553698" w14:textId="77777777">
        <w:tc>
          <w:tcPr>
            <w:tcW w:w="9042" w:type="dxa"/>
            <w:gridSpan w:val="2"/>
            <w:tcBorders>
              <w:left w:val="double" w:sz="4" w:space="0" w:color="000000"/>
              <w:right w:val="double" w:sz="4" w:space="0" w:color="000000"/>
            </w:tcBorders>
            <w:shd w:val="clear" w:color="auto" w:fill="auto"/>
            <w:vAlign w:val="center"/>
          </w:tcPr>
          <w:p w14:paraId="259B9EF2" w14:textId="77777777" w:rsidR="00DE32CD" w:rsidRDefault="00DE32CD">
            <w:pPr>
              <w:pStyle w:val="Tekstpodstawowy"/>
              <w:spacing w:after="0"/>
              <w:jc w:val="both"/>
              <w:rPr>
                <w:rFonts w:asciiTheme="minorHAnsi" w:hAnsiTheme="minorHAnsi"/>
                <w:sz w:val="22"/>
                <w:szCs w:val="22"/>
                <w:lang w:val="pl-PL"/>
              </w:rPr>
            </w:pPr>
          </w:p>
          <w:p w14:paraId="5E2D8241" w14:textId="77777777" w:rsidR="00DE32CD" w:rsidRDefault="00844BB4">
            <w:pPr>
              <w:pStyle w:val="Tekstpodstawowy"/>
              <w:spacing w:after="0"/>
              <w:jc w:val="both"/>
              <w:rPr>
                <w:rStyle w:val="Hipercze"/>
                <w:rFonts w:asciiTheme="minorHAnsi" w:hAnsiTheme="minorHAnsi"/>
                <w:sz w:val="22"/>
                <w:szCs w:val="22"/>
                <w:lang w:val="pl-PL"/>
              </w:rPr>
            </w:pPr>
            <w:r>
              <w:rPr>
                <w:rFonts w:asciiTheme="minorHAnsi" w:hAnsiTheme="minorHAnsi"/>
                <w:sz w:val="22"/>
                <w:szCs w:val="22"/>
                <w:lang w:val="pl-PL"/>
              </w:rPr>
              <w:t xml:space="preserve">Adres strony internetowej: </w:t>
            </w:r>
            <w:hyperlink r:id="rId11">
              <w:r>
                <w:rPr>
                  <w:rStyle w:val="Hipercze"/>
                  <w:rFonts w:asciiTheme="minorHAnsi" w:hAnsiTheme="minorHAnsi"/>
                  <w:sz w:val="22"/>
                  <w:szCs w:val="22"/>
                  <w:lang w:val="pl-PL"/>
                </w:rPr>
                <w:t>https://puls.edu.pl/</w:t>
              </w:r>
            </w:hyperlink>
          </w:p>
          <w:p w14:paraId="12EAD760" w14:textId="77777777" w:rsidR="00DE32CD" w:rsidRDefault="00DE32CD">
            <w:pPr>
              <w:pStyle w:val="Tekstpodstawowy"/>
              <w:spacing w:after="0"/>
              <w:jc w:val="both"/>
              <w:rPr>
                <w:rFonts w:asciiTheme="minorHAnsi" w:hAnsiTheme="minorHAnsi"/>
                <w:sz w:val="22"/>
                <w:szCs w:val="22"/>
                <w:lang w:val="pl-PL"/>
              </w:rPr>
            </w:pPr>
          </w:p>
        </w:tc>
      </w:tr>
      <w:tr w:rsidR="00DE32CD" w14:paraId="55AC84D8" w14:textId="77777777">
        <w:tc>
          <w:tcPr>
            <w:tcW w:w="9042" w:type="dxa"/>
            <w:gridSpan w:val="2"/>
            <w:tcBorders>
              <w:left w:val="double" w:sz="4" w:space="0" w:color="000000"/>
              <w:bottom w:val="double" w:sz="4" w:space="0" w:color="000000"/>
              <w:right w:val="double" w:sz="4" w:space="0" w:color="000000"/>
            </w:tcBorders>
            <w:shd w:val="clear" w:color="auto" w:fill="auto"/>
            <w:vAlign w:val="center"/>
          </w:tcPr>
          <w:p w14:paraId="1E1C5251" w14:textId="77777777" w:rsidR="00DE32CD" w:rsidRDefault="00DE32CD">
            <w:pPr>
              <w:pStyle w:val="Tekstpodstawowy"/>
              <w:spacing w:after="0"/>
              <w:jc w:val="both"/>
              <w:rPr>
                <w:rFonts w:asciiTheme="minorHAnsi" w:hAnsiTheme="minorHAnsi"/>
                <w:sz w:val="22"/>
                <w:szCs w:val="22"/>
                <w:lang w:val="pl-PL"/>
              </w:rPr>
            </w:pPr>
          </w:p>
          <w:p w14:paraId="3F8EB2E2" w14:textId="77777777" w:rsidR="00DE32CD" w:rsidRDefault="00844BB4">
            <w:pPr>
              <w:pStyle w:val="Tekstpodstawowy"/>
              <w:spacing w:after="0"/>
              <w:rPr>
                <w:rFonts w:asciiTheme="minorHAnsi" w:hAnsiTheme="minorHAnsi"/>
                <w:b/>
                <w:sz w:val="22"/>
                <w:szCs w:val="22"/>
                <w:lang w:val="pl-PL"/>
              </w:rPr>
            </w:pPr>
            <w:r>
              <w:rPr>
                <w:rFonts w:asciiTheme="minorHAnsi" w:hAnsiTheme="minorHAnsi"/>
                <w:sz w:val="22"/>
                <w:szCs w:val="22"/>
                <w:lang w:val="pl-PL"/>
              </w:rPr>
              <w:t>Adres strony internetowej prowadzonego postępowania:</w:t>
            </w:r>
            <w:r>
              <w:rPr>
                <w:rFonts w:asciiTheme="minorHAnsi" w:hAnsiTheme="minorHAnsi"/>
                <w:b/>
                <w:sz w:val="22"/>
                <w:szCs w:val="22"/>
                <w:lang w:val="pl-PL"/>
              </w:rPr>
              <w:t xml:space="preserve"> </w:t>
            </w:r>
            <w:hyperlink r:id="rId12">
              <w:r>
                <w:rPr>
                  <w:rStyle w:val="Hipercze"/>
                  <w:rFonts w:asciiTheme="minorHAnsi" w:hAnsiTheme="minorHAnsi" w:cstheme="minorHAnsi"/>
                  <w:sz w:val="22"/>
                  <w:szCs w:val="22"/>
                </w:rPr>
                <w:t>https://platformazakupowa.pl/pn/up_poznan</w:t>
              </w:r>
            </w:hyperlink>
          </w:p>
          <w:p w14:paraId="6071708D" w14:textId="77777777" w:rsidR="00DE32CD" w:rsidRDefault="00DE32CD">
            <w:pPr>
              <w:pStyle w:val="Tekstpodstawowy"/>
              <w:spacing w:after="0"/>
              <w:jc w:val="both"/>
              <w:rPr>
                <w:rFonts w:asciiTheme="minorHAnsi" w:hAnsiTheme="minorHAnsi"/>
                <w:sz w:val="22"/>
                <w:szCs w:val="22"/>
                <w:lang w:val="pl-PL"/>
              </w:rPr>
            </w:pPr>
          </w:p>
          <w:p w14:paraId="7AF7B300" w14:textId="77777777" w:rsidR="00DE32CD" w:rsidRDefault="00844BB4">
            <w:pPr>
              <w:pStyle w:val="Tekstpodstawowy"/>
              <w:spacing w:after="0"/>
              <w:jc w:val="both"/>
              <w:rPr>
                <w:rFonts w:asciiTheme="minorHAnsi" w:hAnsiTheme="minorHAnsi"/>
                <w:sz w:val="22"/>
                <w:szCs w:val="22"/>
                <w:lang w:val="pl-PL"/>
              </w:rPr>
            </w:pPr>
            <w:r>
              <w:rPr>
                <w:rFonts w:asciiTheme="minorHAnsi" w:hAnsiTheme="minorHAnsi"/>
                <w:sz w:val="22"/>
                <w:szCs w:val="22"/>
                <w:lang w:val="pl-PL"/>
              </w:rPr>
              <w:t>Pod w/w adresem udostępnione będą również zmiany i wyjaśnienia treści Specyfikacji Warunków Zamówienia (zwanej dalej: SWZ) oraz inne dokumenty zamówienia bezpośrednio związane z postępowaniem o udzielenie zamówienia.</w:t>
            </w:r>
          </w:p>
          <w:p w14:paraId="0B9B08C8" w14:textId="77777777" w:rsidR="00DE32CD" w:rsidRDefault="00DE32CD">
            <w:pPr>
              <w:pStyle w:val="Tekstpodstawowy"/>
              <w:spacing w:after="0"/>
              <w:jc w:val="both"/>
              <w:rPr>
                <w:rFonts w:asciiTheme="minorHAnsi" w:hAnsiTheme="minorHAnsi"/>
                <w:sz w:val="22"/>
                <w:szCs w:val="22"/>
                <w:lang w:val="pl-PL"/>
              </w:rPr>
            </w:pPr>
          </w:p>
        </w:tc>
      </w:tr>
    </w:tbl>
    <w:p w14:paraId="56714868" w14:textId="77777777" w:rsidR="00DE32CD" w:rsidRDefault="00DE32CD">
      <w:pPr>
        <w:pStyle w:val="Tekstpodstawowy"/>
        <w:spacing w:after="0"/>
        <w:jc w:val="both"/>
        <w:rPr>
          <w:rFonts w:asciiTheme="minorHAnsi" w:hAnsiTheme="minorHAnsi"/>
          <w:sz w:val="22"/>
          <w:szCs w:val="22"/>
          <w:lang w:val="pl-PL"/>
        </w:rPr>
      </w:pPr>
    </w:p>
    <w:p w14:paraId="52F393DF" w14:textId="77777777" w:rsidR="00DE32CD" w:rsidRDefault="00844BB4">
      <w:pPr>
        <w:spacing w:after="0" w:line="240" w:lineRule="auto"/>
        <w:jc w:val="both"/>
      </w:pPr>
      <w:r>
        <w:t>Postępowanie o udzielenie zamówienia publicznego jest oznaczone numerem sprawy:</w:t>
      </w:r>
    </w:p>
    <w:p w14:paraId="657CC6E6" w14:textId="208D2F58" w:rsidR="00DE32CD" w:rsidRDefault="00BD5DA7">
      <w:pPr>
        <w:spacing w:after="0" w:line="240" w:lineRule="auto"/>
        <w:jc w:val="both"/>
      </w:pPr>
      <w:r>
        <w:rPr>
          <w:b/>
          <w:color w:val="000000" w:themeColor="text1"/>
        </w:rPr>
        <w:t>5333</w:t>
      </w:r>
      <w:r w:rsidR="00844BB4">
        <w:rPr>
          <w:b/>
          <w:color w:val="000000" w:themeColor="text1"/>
        </w:rPr>
        <w:t>/AZ</w:t>
      </w:r>
      <w:r w:rsidR="00844BB4">
        <w:rPr>
          <w:b/>
        </w:rPr>
        <w:t>/262/2022.</w:t>
      </w:r>
    </w:p>
    <w:p w14:paraId="7EE74D2D" w14:textId="77777777" w:rsidR="00DE32CD" w:rsidRDefault="00844BB4">
      <w:pPr>
        <w:spacing w:after="0" w:line="240" w:lineRule="auto"/>
        <w:jc w:val="both"/>
      </w:pPr>
      <w:r>
        <w:t>We wszystkich kontaktach z Zamawiającym Wykonawcy powinni powoływać się na ten numer sprawy.</w:t>
      </w:r>
    </w:p>
    <w:p w14:paraId="0A88BF92" w14:textId="77777777" w:rsidR="00DE32CD" w:rsidRDefault="00DE32CD">
      <w:pPr>
        <w:pStyle w:val="Tekstpodstawowy"/>
        <w:spacing w:after="0"/>
        <w:jc w:val="both"/>
        <w:rPr>
          <w:rFonts w:asciiTheme="minorHAnsi" w:hAnsiTheme="minorHAnsi"/>
          <w:sz w:val="22"/>
          <w:szCs w:val="22"/>
          <w:lang w:val="pl-PL"/>
        </w:rPr>
      </w:pPr>
    </w:p>
    <w:p w14:paraId="3B2A0035" w14:textId="77777777" w:rsidR="00DE32CD" w:rsidRDefault="00DE32CD">
      <w:pPr>
        <w:pStyle w:val="Tekstpodstawowy"/>
        <w:spacing w:after="0"/>
        <w:jc w:val="both"/>
        <w:rPr>
          <w:rFonts w:asciiTheme="minorHAnsi" w:hAnsiTheme="minorHAnsi"/>
          <w:sz w:val="22"/>
          <w:szCs w:val="22"/>
          <w:lang w:val="pl-PL"/>
        </w:rPr>
      </w:pPr>
    </w:p>
    <w:p w14:paraId="5556C59F" w14:textId="77777777" w:rsidR="00DE32CD" w:rsidRDefault="00844BB4">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2. OSOBY UPRAWNIONE DO KOMUNIKOWANIA SIĘ Z WYKONAWCAMI</w:t>
      </w:r>
    </w:p>
    <w:p w14:paraId="7CE852D4" w14:textId="77777777" w:rsidR="00DE32CD" w:rsidRDefault="00DE32CD">
      <w:pPr>
        <w:spacing w:after="0" w:line="240" w:lineRule="auto"/>
      </w:pPr>
    </w:p>
    <w:p w14:paraId="77BE88B2" w14:textId="77777777" w:rsidR="00DE32CD" w:rsidRDefault="00844BB4">
      <w:pPr>
        <w:pStyle w:val="Akapitzlist"/>
        <w:ind w:left="360"/>
        <w:jc w:val="both"/>
        <w:rPr>
          <w:rFonts w:asciiTheme="minorHAnsi" w:hAnsiTheme="minorHAnsi"/>
          <w:sz w:val="22"/>
          <w:szCs w:val="22"/>
        </w:rPr>
      </w:pPr>
      <w:r>
        <w:rPr>
          <w:rFonts w:asciiTheme="minorHAnsi" w:hAnsiTheme="minorHAnsi"/>
          <w:sz w:val="22"/>
          <w:szCs w:val="22"/>
        </w:rPr>
        <w:t>Osoba uprawniona przez Zamawiającego do komunikowania się z Wykonawcami:</w:t>
      </w:r>
    </w:p>
    <w:p w14:paraId="638F1444" w14:textId="77777777" w:rsidR="00DE32CD" w:rsidRDefault="00844BB4">
      <w:pPr>
        <w:pStyle w:val="Akapitzlist"/>
        <w:ind w:left="360"/>
        <w:rPr>
          <w:rFonts w:asciiTheme="minorHAnsi" w:hAnsiTheme="minorHAnsi"/>
          <w:sz w:val="22"/>
          <w:szCs w:val="22"/>
        </w:rPr>
      </w:pPr>
      <w:r>
        <w:rPr>
          <w:rFonts w:asciiTheme="minorHAnsi" w:hAnsiTheme="minorHAnsi"/>
          <w:sz w:val="22"/>
          <w:szCs w:val="22"/>
        </w:rPr>
        <w:t>Magdalena Węgrzynowicz - Dział Zamówień Publicznych</w:t>
      </w:r>
    </w:p>
    <w:p w14:paraId="03095B6F" w14:textId="77777777" w:rsidR="00DE32CD" w:rsidRDefault="00844BB4">
      <w:pPr>
        <w:pStyle w:val="Akapitzlist"/>
        <w:ind w:left="360"/>
        <w:rPr>
          <w:b/>
        </w:rPr>
      </w:pPr>
      <w:r>
        <w:rPr>
          <w:rFonts w:asciiTheme="minorHAnsi" w:hAnsiTheme="minorHAnsi"/>
          <w:sz w:val="22"/>
          <w:szCs w:val="22"/>
        </w:rPr>
        <w:t xml:space="preserve">adres e-mail: </w:t>
      </w:r>
      <w:r>
        <w:rPr>
          <w:rFonts w:asciiTheme="minorHAnsi" w:hAnsiTheme="minorHAnsi" w:cstheme="minorHAnsi"/>
          <w:b/>
          <w:sz w:val="22"/>
          <w:szCs w:val="22"/>
          <w:u w:val="single"/>
        </w:rPr>
        <w:t>magdalena.wegrzynowicz@up.poznan.pl</w:t>
      </w:r>
    </w:p>
    <w:p w14:paraId="190565ED" w14:textId="77777777" w:rsidR="00DE32CD" w:rsidRDefault="00DE32CD">
      <w:pPr>
        <w:spacing w:after="0" w:line="240" w:lineRule="auto"/>
      </w:pPr>
    </w:p>
    <w:p w14:paraId="7F23FC34" w14:textId="77777777" w:rsidR="00DE32CD" w:rsidRDefault="00844BB4">
      <w:pPr>
        <w:pStyle w:val="Tekstpodstawowy"/>
        <w:pBdr>
          <w:bottom w:val="single" w:sz="6" w:space="1" w:color="000000"/>
        </w:pBdr>
        <w:spacing w:after="0"/>
        <w:jc w:val="center"/>
        <w:rPr>
          <w:rFonts w:asciiTheme="minorHAnsi" w:hAnsiTheme="minorHAnsi"/>
          <w:b/>
          <w:sz w:val="22"/>
          <w:szCs w:val="22"/>
          <w:lang w:val="pl-PL"/>
        </w:rPr>
      </w:pPr>
      <w:r>
        <w:rPr>
          <w:rFonts w:asciiTheme="minorHAnsi" w:hAnsiTheme="minorHAnsi"/>
          <w:b/>
          <w:sz w:val="22"/>
          <w:szCs w:val="22"/>
          <w:lang w:val="pl-PL"/>
        </w:rPr>
        <w:t>ROZDZIAŁ 3. TRYB UDZIELENIA ZAMÓWIENIA</w:t>
      </w:r>
    </w:p>
    <w:p w14:paraId="228F5632" w14:textId="77777777" w:rsidR="00DE32CD" w:rsidRDefault="00DE32CD">
      <w:pPr>
        <w:pStyle w:val="Tekstpodstawowy"/>
        <w:spacing w:after="0"/>
        <w:jc w:val="center"/>
        <w:rPr>
          <w:rFonts w:asciiTheme="minorHAnsi" w:hAnsiTheme="minorHAnsi"/>
          <w:b/>
          <w:sz w:val="22"/>
          <w:szCs w:val="22"/>
          <w:lang w:val="pl-PL"/>
        </w:rPr>
      </w:pPr>
    </w:p>
    <w:p w14:paraId="6FEA8704" w14:textId="77777777" w:rsidR="00DE32CD" w:rsidRDefault="00844BB4">
      <w:pPr>
        <w:numPr>
          <w:ilvl w:val="0"/>
          <w:numId w:val="2"/>
        </w:numPr>
        <w:spacing w:after="0" w:line="240" w:lineRule="auto"/>
        <w:jc w:val="both"/>
      </w:pPr>
      <w:r>
        <w:t xml:space="preserve">Postępowanie o udzielenie zamówienia publicznego prowadzone jest zgodnie z przepisami ustawy z dnia 11 września 2019 r. – Prawo zamówień publicznych (zwanej dalej: ustawą </w:t>
      </w:r>
      <w:proofErr w:type="spellStart"/>
      <w:r>
        <w:t>Pzp</w:t>
      </w:r>
      <w:proofErr w:type="spellEnd"/>
      <w:r>
        <w:t xml:space="preserve">), a także przepisami wykonawczymi wydanymi do ustawy </w:t>
      </w:r>
      <w:proofErr w:type="spellStart"/>
      <w:r>
        <w:t>Pzp</w:t>
      </w:r>
      <w:proofErr w:type="spellEnd"/>
      <w:r>
        <w:t>.</w:t>
      </w:r>
    </w:p>
    <w:p w14:paraId="134A8FE7" w14:textId="77777777" w:rsidR="00DE32CD" w:rsidRDefault="00844BB4">
      <w:pPr>
        <w:numPr>
          <w:ilvl w:val="0"/>
          <w:numId w:val="2"/>
        </w:numPr>
        <w:spacing w:after="0" w:line="240" w:lineRule="auto"/>
        <w:jc w:val="both"/>
      </w:pPr>
      <w:r>
        <w:t xml:space="preserve">Postępowanie o udzielenie zamówienia publicznego prowadzone jest na podstawie art. 275 pkt 1 ustawy </w:t>
      </w:r>
      <w:proofErr w:type="spellStart"/>
      <w:r>
        <w:t>Pzp</w:t>
      </w:r>
      <w:proofErr w:type="spellEnd"/>
      <w:r>
        <w:t xml:space="preserve"> - w trybie podstawowym bez przeprowadzenia negocjacji.</w:t>
      </w:r>
    </w:p>
    <w:p w14:paraId="2E7F56AD" w14:textId="77777777" w:rsidR="00DE32CD" w:rsidRDefault="00844BB4">
      <w:pPr>
        <w:numPr>
          <w:ilvl w:val="0"/>
          <w:numId w:val="2"/>
        </w:numPr>
        <w:spacing w:after="0" w:line="240" w:lineRule="auto"/>
        <w:jc w:val="both"/>
      </w:pPr>
      <w:r>
        <w:t>Postępowanie prowadzone jest w języku polskim.</w:t>
      </w:r>
    </w:p>
    <w:p w14:paraId="662D08CE" w14:textId="77777777" w:rsidR="00DE32CD" w:rsidRDefault="00844BB4">
      <w:pPr>
        <w:numPr>
          <w:ilvl w:val="0"/>
          <w:numId w:val="2"/>
        </w:numPr>
        <w:spacing w:after="0" w:line="240" w:lineRule="auto"/>
        <w:jc w:val="both"/>
      </w:pPr>
      <w:r>
        <w:t>Szacunkowa wartość zamówienia jest mniejsza niż próg unijny, tj. mniejsza niż 215 000 euro.</w:t>
      </w:r>
    </w:p>
    <w:p w14:paraId="6C13EB0C" w14:textId="77777777" w:rsidR="00DE32CD" w:rsidRDefault="00844BB4">
      <w:pPr>
        <w:numPr>
          <w:ilvl w:val="0"/>
          <w:numId w:val="2"/>
        </w:numPr>
        <w:spacing w:after="0" w:line="240" w:lineRule="auto"/>
        <w:jc w:val="both"/>
      </w:pPr>
      <w:r>
        <w:t xml:space="preserve">Zamawiający nie przewiduje przeprowadzenia aukcji elektronicznej. </w:t>
      </w:r>
    </w:p>
    <w:p w14:paraId="532D0E30" w14:textId="77777777" w:rsidR="00DE32CD" w:rsidRDefault="00844BB4">
      <w:pPr>
        <w:numPr>
          <w:ilvl w:val="0"/>
          <w:numId w:val="2"/>
        </w:numPr>
        <w:spacing w:after="0" w:line="240" w:lineRule="auto"/>
        <w:jc w:val="both"/>
      </w:pPr>
      <w:r>
        <w:t>Zamawiający nie prowadzi postępowania w celu zawarcia umowy ramowej.</w:t>
      </w:r>
    </w:p>
    <w:p w14:paraId="028637C2" w14:textId="77777777" w:rsidR="00DE32CD" w:rsidRDefault="00844BB4">
      <w:pPr>
        <w:numPr>
          <w:ilvl w:val="0"/>
          <w:numId w:val="2"/>
        </w:numPr>
        <w:spacing w:after="0" w:line="240" w:lineRule="auto"/>
        <w:jc w:val="both"/>
      </w:pPr>
      <w:r>
        <w:t xml:space="preserve">Zamawiający nie dopuszcza możliwości składania ofert wariantowych, o których mowa w  art. 92 ustawy </w:t>
      </w:r>
      <w:proofErr w:type="spellStart"/>
      <w:r>
        <w:t>Pzp</w:t>
      </w:r>
      <w:proofErr w:type="spellEnd"/>
      <w:r>
        <w:t>.</w:t>
      </w:r>
    </w:p>
    <w:p w14:paraId="7215CBAA" w14:textId="77777777" w:rsidR="00DE32CD" w:rsidRDefault="00844BB4">
      <w:pPr>
        <w:numPr>
          <w:ilvl w:val="0"/>
          <w:numId w:val="2"/>
        </w:numPr>
        <w:spacing w:after="0" w:line="240" w:lineRule="auto"/>
        <w:jc w:val="both"/>
      </w:pPr>
      <w:r>
        <w:t xml:space="preserve">Zamawiający nie przewiduje udzielenia zamówień, o których mowa w art. 214 ust. 1 pkt 7 ustawy </w:t>
      </w:r>
      <w:proofErr w:type="spellStart"/>
      <w:r>
        <w:t>Pzp</w:t>
      </w:r>
      <w:proofErr w:type="spellEnd"/>
      <w:r>
        <w:t xml:space="preserve">. </w:t>
      </w:r>
    </w:p>
    <w:p w14:paraId="49332FD2" w14:textId="77777777" w:rsidR="00DE32CD" w:rsidRDefault="00844BB4">
      <w:pPr>
        <w:numPr>
          <w:ilvl w:val="0"/>
          <w:numId w:val="2"/>
        </w:numPr>
        <w:spacing w:after="0" w:line="240" w:lineRule="auto"/>
        <w:jc w:val="both"/>
        <w:rPr>
          <w:rFonts w:eastAsia="Times New Roman" w:cstheme="minorHAnsi"/>
          <w:lang w:eastAsia="pl-PL"/>
        </w:rPr>
      </w:pPr>
      <w:r>
        <w:rPr>
          <w:rFonts w:eastAsia="Times New Roman" w:cstheme="minorHAnsi"/>
          <w:lang w:eastAsia="pl-PL"/>
        </w:rPr>
        <w:t>Zamawiający nie wymaga ani nie przewiduje możliwości złożenia oferty w postaci katalogów elektronicznych (lub dołączenia katalogu elektronicznego do oferty).</w:t>
      </w:r>
    </w:p>
    <w:p w14:paraId="4BBE6DD2" w14:textId="77777777" w:rsidR="00DE32CD" w:rsidRDefault="00844BB4">
      <w:pPr>
        <w:numPr>
          <w:ilvl w:val="0"/>
          <w:numId w:val="2"/>
        </w:numPr>
        <w:spacing w:after="0" w:line="240" w:lineRule="auto"/>
        <w:jc w:val="both"/>
        <w:rPr>
          <w:rFonts w:eastAsia="Times New Roman" w:cstheme="minorHAnsi"/>
          <w:lang w:eastAsia="pl-PL"/>
        </w:rPr>
      </w:pPr>
      <w:r>
        <w:rPr>
          <w:rFonts w:eastAsia="Times New Roman" w:cstheme="minorHAnsi"/>
          <w:lang w:eastAsia="pl-PL"/>
        </w:rPr>
        <w:lastRenderedPageBreak/>
        <w:t>Zamawiający nie przewiduje prowadzenia rozliczeń między Zamawiającym a Wykonawcą w walutach obcych (rozliczenia będą prowadzone w PLN).</w:t>
      </w:r>
    </w:p>
    <w:p w14:paraId="6387E5A8" w14:textId="77777777" w:rsidR="00DE32CD" w:rsidRDefault="00844BB4">
      <w:pPr>
        <w:numPr>
          <w:ilvl w:val="0"/>
          <w:numId w:val="2"/>
        </w:numPr>
        <w:spacing w:after="0" w:line="240" w:lineRule="auto"/>
        <w:jc w:val="both"/>
        <w:rPr>
          <w:rFonts w:eastAsia="Times New Roman" w:cstheme="minorHAnsi"/>
          <w:lang w:eastAsia="pl-PL"/>
        </w:rPr>
      </w:pPr>
      <w:r>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6F824C19" w14:textId="77777777" w:rsidR="00DE32CD" w:rsidRDefault="00844BB4">
      <w:pPr>
        <w:numPr>
          <w:ilvl w:val="0"/>
          <w:numId w:val="2"/>
        </w:numPr>
        <w:spacing w:after="0" w:line="240" w:lineRule="auto"/>
        <w:jc w:val="both"/>
        <w:rPr>
          <w:rStyle w:val="Hipercze"/>
          <w:color w:val="auto"/>
          <w:u w:val="none"/>
        </w:rPr>
      </w:pPr>
      <w:r>
        <w:t xml:space="preserve">Ogłoszenie o zamówieniu zostało zamieszczone w Biuletynie Zamówień Publicznych oraz  na  stronie internetowej prowadzonego postępowania, pod adresem: </w:t>
      </w:r>
      <w:hyperlink r:id="rId13">
        <w:r>
          <w:rPr>
            <w:rStyle w:val="Hipercze"/>
            <w:rFonts w:cstheme="minorHAnsi"/>
          </w:rPr>
          <w:t>https://platformazakupowa.pl/pn/up_poznan.</w:t>
        </w:r>
      </w:hyperlink>
    </w:p>
    <w:p w14:paraId="74AE54C3" w14:textId="77777777" w:rsidR="00DE32CD" w:rsidRDefault="00DE32CD">
      <w:pPr>
        <w:spacing w:after="0" w:line="240" w:lineRule="auto"/>
        <w:ind w:left="360"/>
        <w:jc w:val="both"/>
        <w:rPr>
          <w:rStyle w:val="Hipercze"/>
          <w:color w:val="auto"/>
          <w:u w:val="none"/>
        </w:rPr>
      </w:pPr>
    </w:p>
    <w:p w14:paraId="5EF6BC71" w14:textId="77777777" w:rsidR="00DE32CD" w:rsidRDefault="00844BB4">
      <w:pPr>
        <w:pBdr>
          <w:bottom w:val="single" w:sz="6" w:space="1" w:color="000000"/>
        </w:pBdr>
        <w:spacing w:after="0" w:line="240" w:lineRule="auto"/>
        <w:jc w:val="center"/>
        <w:rPr>
          <w:b/>
        </w:rPr>
      </w:pPr>
      <w:r>
        <w:rPr>
          <w:b/>
        </w:rPr>
        <w:t>ROZDZIAŁ 4. OPIS PRZEDMIOTU ZAMÓWIENIA</w:t>
      </w:r>
    </w:p>
    <w:p w14:paraId="3AA821C7" w14:textId="77777777" w:rsidR="00DE32CD" w:rsidRDefault="00DE32CD">
      <w:pPr>
        <w:spacing w:after="0" w:line="240" w:lineRule="auto"/>
        <w:ind w:left="360"/>
        <w:jc w:val="center"/>
      </w:pPr>
    </w:p>
    <w:p w14:paraId="1CA46D16" w14:textId="00710052" w:rsidR="00DE32CD" w:rsidRPr="00BD5DA7" w:rsidRDefault="00844BB4" w:rsidP="00BD5DA7">
      <w:pPr>
        <w:numPr>
          <w:ilvl w:val="0"/>
          <w:numId w:val="14"/>
        </w:numPr>
        <w:spacing w:after="0" w:line="240" w:lineRule="auto"/>
        <w:ind w:left="357"/>
        <w:jc w:val="both"/>
        <w:rPr>
          <w:rFonts w:cstheme="minorHAnsi"/>
        </w:rPr>
      </w:pPr>
      <w:r>
        <w:t xml:space="preserve">Przedmiotem zamówienia jest </w:t>
      </w:r>
      <w:r w:rsidR="00BD5DA7">
        <w:rPr>
          <w:rFonts w:eastAsia="Times New Roman" w:cstheme="minorHAnsi"/>
          <w:b/>
          <w:bCs/>
          <w:color w:val="000000"/>
          <w:lang w:eastAsia="pl-PL"/>
        </w:rPr>
        <w:t>s</w:t>
      </w:r>
      <w:r w:rsidR="00BD5DA7" w:rsidRPr="00BD5DA7">
        <w:rPr>
          <w:rFonts w:eastAsia="Times New Roman" w:cstheme="minorHAnsi"/>
          <w:b/>
          <w:bCs/>
          <w:color w:val="000000"/>
          <w:lang w:eastAsia="pl-PL"/>
        </w:rPr>
        <w:t xml:space="preserve">ukcesywna dostawa materiałów elektrycznych niezbędnych </w:t>
      </w:r>
      <w:r w:rsidR="00BD5DA7" w:rsidRPr="00BD5DA7">
        <w:rPr>
          <w:b/>
        </w:rPr>
        <w:t>do prowadzenia</w:t>
      </w:r>
      <w:r w:rsidR="00BD5DA7" w:rsidRPr="00BD5DA7">
        <w:rPr>
          <w:rFonts w:eastAsia="Times New Roman" w:cstheme="minorHAnsi"/>
          <w:b/>
          <w:bCs/>
          <w:color w:val="000000"/>
          <w:lang w:eastAsia="pl-PL"/>
        </w:rPr>
        <w:t xml:space="preserve"> remontów i konserwacji obiektów Uniwersytetu Przyrodniczego w Poznaniu</w:t>
      </w:r>
      <w:r w:rsidR="00104720">
        <w:rPr>
          <w:rFonts w:ascii="Calibri" w:hAnsi="Calibri" w:cs="Calibri"/>
        </w:rPr>
        <w:t xml:space="preserve"> przez Wykonawcę własnym transportem na własne ryzyko i koszt do Działu Technicznego lub innych jednostek organizacyjnych Zamawiającego.</w:t>
      </w:r>
      <w:r w:rsidR="00BD5DA7" w:rsidRPr="00BD5DA7">
        <w:rPr>
          <w:rFonts w:cstheme="minorHAnsi"/>
        </w:rPr>
        <w:t xml:space="preserve"> </w:t>
      </w:r>
    </w:p>
    <w:p w14:paraId="6AF9A6ED" w14:textId="77777777" w:rsidR="00DE32CD" w:rsidRDefault="00844BB4">
      <w:pPr>
        <w:numPr>
          <w:ilvl w:val="0"/>
          <w:numId w:val="14"/>
        </w:numPr>
        <w:spacing w:after="0" w:line="240" w:lineRule="auto"/>
        <w:ind w:left="357"/>
        <w:jc w:val="both"/>
      </w:pPr>
      <w:r>
        <w:rPr>
          <w:rFonts w:cstheme="minorHAnsi"/>
        </w:rPr>
        <w:t xml:space="preserve">Zamawiający nie dokonuje podziału zamówienia na części i tym samym nie dopuszcza składania ofert częściowych. </w:t>
      </w:r>
    </w:p>
    <w:p w14:paraId="0685CC4F" w14:textId="2D90319F" w:rsidR="00DE32CD" w:rsidRDefault="00844BB4">
      <w:pPr>
        <w:spacing w:after="0" w:line="240" w:lineRule="auto"/>
        <w:ind w:left="357"/>
        <w:jc w:val="both"/>
      </w:pPr>
      <w:r w:rsidRPr="0026715D">
        <w:rPr>
          <w:rFonts w:cstheme="minorHAnsi"/>
          <w:b/>
        </w:rPr>
        <w:t>Uzasadnienie braku podziału:</w:t>
      </w:r>
      <w:r w:rsidRPr="0026715D">
        <w:rPr>
          <w:rFonts w:cstheme="minorHAnsi"/>
        </w:rPr>
        <w:t xml:space="preserve"> </w:t>
      </w:r>
      <w:r w:rsidR="00305302" w:rsidRPr="0026715D">
        <w:t>Zamawiający nie dokonuje podziału zamówienia na części i tym samym nie dopuszcza możliwości składania ofert częściowych w niniejszym postępowaniu. Przedmiot zamówienia jest w pełni dostosowany do potrzeb małych i średnich przedsiębiorstw.</w:t>
      </w:r>
      <w:r w:rsidR="0026715D" w:rsidRPr="0026715D">
        <w:t xml:space="preserve"> </w:t>
      </w:r>
      <w:r w:rsidR="0026715D" w:rsidRPr="0026715D">
        <w:rPr>
          <w:rFonts w:eastAsia="Times New Roman"/>
        </w:rPr>
        <w:t>Zamawiany asortyment jest powszechnie dostępny i wielu Wykonawców może złożyć ofertę w odpowiedzi na Ogłoszenie o zamówieniu. Ponadto podzielenie zamówienia na części spowodowałoby nieuzasadniony wzrost kosztów.</w:t>
      </w:r>
      <w:r w:rsidR="00305302" w:rsidRPr="0026715D">
        <w:t xml:space="preserve"> </w:t>
      </w:r>
    </w:p>
    <w:p w14:paraId="4BB41F03" w14:textId="6A28EEBE" w:rsidR="00104720" w:rsidRDefault="00104720" w:rsidP="00104720">
      <w:pPr>
        <w:numPr>
          <w:ilvl w:val="0"/>
          <w:numId w:val="14"/>
        </w:numPr>
        <w:spacing w:after="0" w:line="240" w:lineRule="auto"/>
        <w:jc w:val="both"/>
      </w:pPr>
      <w:r>
        <w:rPr>
          <w:rFonts w:ascii="Calibri" w:hAnsi="Calibri" w:cs="Calibri"/>
          <w:b/>
        </w:rPr>
        <w:t xml:space="preserve">Szczegółowy opis przedmiotu zamówienia znajduje się w </w:t>
      </w:r>
      <w:r w:rsidRPr="00996E97">
        <w:rPr>
          <w:rFonts w:ascii="Calibri" w:hAnsi="Calibri" w:cs="Calibri"/>
          <w:b/>
          <w:i/>
        </w:rPr>
        <w:t>za</w:t>
      </w:r>
      <w:bookmarkStart w:id="1" w:name="_GoBack"/>
      <w:bookmarkEnd w:id="1"/>
      <w:r w:rsidRPr="00996E97">
        <w:rPr>
          <w:rFonts w:ascii="Calibri" w:hAnsi="Calibri" w:cs="Calibri"/>
          <w:b/>
          <w:i/>
        </w:rPr>
        <w:t xml:space="preserve">łączniku nr </w:t>
      </w:r>
      <w:r w:rsidR="00367864" w:rsidRPr="00996E97">
        <w:rPr>
          <w:rFonts w:ascii="Calibri" w:hAnsi="Calibri" w:cs="Calibri"/>
          <w:b/>
          <w:i/>
        </w:rPr>
        <w:t>1</w:t>
      </w:r>
      <w:r w:rsidRPr="00996E97">
        <w:rPr>
          <w:rFonts w:ascii="Calibri" w:hAnsi="Calibri" w:cs="Calibri"/>
          <w:b/>
          <w:i/>
        </w:rPr>
        <w:t xml:space="preserve"> do niniejszej SWZ - Formularz cenowy </w:t>
      </w:r>
      <w:r w:rsidR="00016EB0" w:rsidRPr="00996E97">
        <w:rPr>
          <w:rFonts w:ascii="Calibri" w:hAnsi="Calibri" w:cs="Calibri"/>
          <w:b/>
          <w:bCs/>
          <w:i/>
        </w:rPr>
        <w:t>i</w:t>
      </w:r>
      <w:r w:rsidRPr="00996E97">
        <w:rPr>
          <w:rFonts w:ascii="Calibri" w:hAnsi="Calibri" w:cs="Calibri"/>
          <w:b/>
          <w:bCs/>
          <w:i/>
        </w:rPr>
        <w:t xml:space="preserve"> opis przedmiotu zamówienia</w:t>
      </w:r>
      <w:r>
        <w:rPr>
          <w:rFonts w:ascii="Calibri" w:hAnsi="Calibri" w:cs="Calibri"/>
          <w:b/>
          <w:bCs/>
        </w:rPr>
        <w:t xml:space="preserve">. Zamawiający będzie zamawiał ilości materiałów stosownie do bieżących potrzeb, w zakresie ilości i typów. </w:t>
      </w:r>
    </w:p>
    <w:p w14:paraId="07EA89C6" w14:textId="6843DB9F" w:rsidR="00104720" w:rsidRDefault="00104720" w:rsidP="00104720">
      <w:pPr>
        <w:numPr>
          <w:ilvl w:val="0"/>
          <w:numId w:val="14"/>
        </w:numPr>
        <w:spacing w:after="0" w:line="240" w:lineRule="auto"/>
        <w:jc w:val="both"/>
      </w:pPr>
      <w:r>
        <w:rPr>
          <w:rFonts w:ascii="Calibri" w:hAnsi="Calibri" w:cs="Calibri"/>
          <w:bCs/>
        </w:rPr>
        <w:t>Jakość oferowanych materiałów nie może być niższa od materiałów podanych w formularzu cenowym.</w:t>
      </w:r>
    </w:p>
    <w:p w14:paraId="1AD3E173" w14:textId="7047A750" w:rsidR="00DE32CD" w:rsidRPr="00441B3D" w:rsidRDefault="00844BB4">
      <w:pPr>
        <w:numPr>
          <w:ilvl w:val="0"/>
          <w:numId w:val="14"/>
        </w:numPr>
        <w:spacing w:after="0" w:line="252" w:lineRule="auto"/>
        <w:jc w:val="both"/>
      </w:pPr>
      <w:r w:rsidRPr="00441B3D">
        <w:t>W przypadku kiedy Wykonawca zamierza powierzyć Podwykonawcy wykonanie części zamówienia zobowiązany jest wskazać w Formularzu oferty tę część zamówienia.</w:t>
      </w:r>
    </w:p>
    <w:p w14:paraId="4E3AA1A1" w14:textId="77777777" w:rsidR="009B5073" w:rsidRDefault="00844BB4" w:rsidP="009B5073">
      <w:pPr>
        <w:numPr>
          <w:ilvl w:val="0"/>
          <w:numId w:val="14"/>
        </w:numPr>
        <w:spacing w:after="0" w:line="252" w:lineRule="auto"/>
        <w:jc w:val="both"/>
        <w:rPr>
          <w:rFonts w:cstheme="minorHAnsi"/>
        </w:rPr>
      </w:pPr>
      <w:r>
        <w:rPr>
          <w:rFonts w:cstheme="minorHAnsi"/>
          <w:color w:val="000000" w:themeColor="text1"/>
        </w:rPr>
        <w:t xml:space="preserve">Opis przedmiotu zamówienia wg kodu CPV: </w:t>
      </w:r>
    </w:p>
    <w:p w14:paraId="233C2505" w14:textId="6C81EB67" w:rsidR="009B5073" w:rsidRPr="007D0D46" w:rsidRDefault="009B5073" w:rsidP="009B5073">
      <w:pPr>
        <w:spacing w:after="0" w:line="252" w:lineRule="auto"/>
        <w:ind w:left="360"/>
        <w:jc w:val="both"/>
        <w:rPr>
          <w:rFonts w:cstheme="minorHAnsi"/>
        </w:rPr>
      </w:pPr>
      <w:r w:rsidRPr="007D0D46">
        <w:rPr>
          <w:rFonts w:ascii="Calibri" w:hAnsi="Calibri" w:cs="Calibri"/>
          <w:bCs/>
        </w:rPr>
        <w:t>31682000-0</w:t>
      </w:r>
      <w:r w:rsidR="004527BA" w:rsidRPr="007D0D46">
        <w:rPr>
          <w:rFonts w:ascii="Calibri" w:hAnsi="Calibri" w:cs="Calibri"/>
          <w:bCs/>
        </w:rPr>
        <w:t xml:space="preserve"> – wyroby elektryczne</w:t>
      </w:r>
    </w:p>
    <w:p w14:paraId="24884C90" w14:textId="502A6D57" w:rsidR="009B5073" w:rsidRPr="007D0D46" w:rsidRDefault="009B5073" w:rsidP="009B5073">
      <w:pPr>
        <w:spacing w:after="0" w:line="252" w:lineRule="auto"/>
        <w:ind w:left="360"/>
        <w:jc w:val="both"/>
        <w:rPr>
          <w:rFonts w:cstheme="minorHAnsi"/>
        </w:rPr>
      </w:pPr>
      <w:r w:rsidRPr="007D0D46">
        <w:rPr>
          <w:rFonts w:ascii="Calibri" w:hAnsi="Calibri" w:cs="Calibri"/>
          <w:bCs/>
        </w:rPr>
        <w:t>31680000-6</w:t>
      </w:r>
      <w:r w:rsidR="004527BA" w:rsidRPr="007D0D46">
        <w:rPr>
          <w:rFonts w:ascii="Calibri" w:hAnsi="Calibri" w:cs="Calibri"/>
          <w:bCs/>
        </w:rPr>
        <w:t xml:space="preserve"> – elektryczne artykuły i akcesoria</w:t>
      </w:r>
    </w:p>
    <w:p w14:paraId="0FE6C2F4" w14:textId="77777777" w:rsidR="004427AF" w:rsidRPr="007D0D46" w:rsidRDefault="009B5073" w:rsidP="004427AF">
      <w:pPr>
        <w:spacing w:after="0" w:line="252" w:lineRule="auto"/>
        <w:ind w:left="360"/>
        <w:jc w:val="both"/>
        <w:rPr>
          <w:rFonts w:ascii="Calibri" w:hAnsi="Calibri" w:cs="Calibri"/>
          <w:bCs/>
        </w:rPr>
      </w:pPr>
      <w:r w:rsidRPr="007D0D46">
        <w:rPr>
          <w:rFonts w:ascii="Calibri" w:hAnsi="Calibri" w:cs="Calibri"/>
          <w:bCs/>
        </w:rPr>
        <w:t>31681000-3</w:t>
      </w:r>
      <w:r w:rsidR="004527BA" w:rsidRPr="007D0D46">
        <w:rPr>
          <w:rFonts w:ascii="Calibri" w:hAnsi="Calibri" w:cs="Calibri"/>
          <w:bCs/>
        </w:rPr>
        <w:t xml:space="preserve"> – akcesoria </w:t>
      </w:r>
      <w:r w:rsidR="007400A0" w:rsidRPr="007D0D46">
        <w:rPr>
          <w:rFonts w:ascii="Calibri" w:hAnsi="Calibri" w:cs="Calibri"/>
          <w:bCs/>
        </w:rPr>
        <w:t>elektryczne</w:t>
      </w:r>
    </w:p>
    <w:p w14:paraId="036C191F" w14:textId="28E5E556" w:rsidR="000577AD" w:rsidRDefault="004427AF" w:rsidP="000577AD">
      <w:pPr>
        <w:numPr>
          <w:ilvl w:val="0"/>
          <w:numId w:val="14"/>
        </w:numPr>
        <w:spacing w:after="0" w:line="252" w:lineRule="auto"/>
        <w:jc w:val="both"/>
        <w:rPr>
          <w:rFonts w:ascii="Calibri" w:hAnsi="Calibri" w:cs="Calibri"/>
          <w:b/>
          <w:bCs/>
        </w:rPr>
      </w:pPr>
      <w:r>
        <w:rPr>
          <w:rFonts w:ascii="Calibri" w:hAnsi="Calibri" w:cs="Calibri"/>
          <w:b/>
        </w:rPr>
        <w:t>Zamawiający przewiduje</w:t>
      </w:r>
      <w:r w:rsidR="000577AD">
        <w:rPr>
          <w:rFonts w:ascii="Calibri" w:hAnsi="Calibri" w:cs="Calibri"/>
          <w:b/>
        </w:rPr>
        <w:t>,</w:t>
      </w:r>
      <w:r>
        <w:rPr>
          <w:rFonts w:ascii="Calibri" w:hAnsi="Calibri" w:cs="Calibri"/>
          <w:b/>
        </w:rPr>
        <w:t xml:space="preserve"> iż ostatecznie zamówiona ilość poszczególnego asortymentu będzie zależeć od bieżącego zapotrzebowania Zamawiającego, jednak zsumowana wartość brutto zamówionego asortymentu, nie może przekroczyć maksymalnej wartości brutto zawartej umowy. Ostateczna wartość zakupionego asortymentu przez Zamawiającego może być jednak niższa od maksymalnej wartości, a Wykonawcy nie będzie przysługiwać roszczenie o zapłatę różnicy. Zamawiający zobowiązuje się do wykorzystania nie mniej niż 70% wartości brutto umowy zamówionego asortymentu.</w:t>
      </w:r>
    </w:p>
    <w:p w14:paraId="01B0755F" w14:textId="77777777" w:rsidR="000577AD" w:rsidRPr="000577AD" w:rsidRDefault="000577AD" w:rsidP="000577AD">
      <w:pPr>
        <w:numPr>
          <w:ilvl w:val="0"/>
          <w:numId w:val="14"/>
        </w:numPr>
        <w:spacing w:after="0" w:line="252" w:lineRule="auto"/>
        <w:jc w:val="both"/>
        <w:rPr>
          <w:rFonts w:ascii="Calibri" w:hAnsi="Calibri" w:cs="Calibri"/>
          <w:bCs/>
        </w:rPr>
      </w:pPr>
      <w:r w:rsidRPr="000577AD">
        <w:rPr>
          <w:rFonts w:ascii="Calibri" w:hAnsi="Calibri" w:cs="Calibri"/>
        </w:rPr>
        <w:t>Zamawiający wymaga, aby Wykonawca w okresie umowy informował na bieżąco o wszelkich promocjach, ofertach specjalnych, rabatach, zniżkach sezonowych, itp. asortymentu, umożliwiając Zamawiającemu ich nabycie za cenę niższą niż określona w składanej ofercie.</w:t>
      </w:r>
    </w:p>
    <w:p w14:paraId="2DA536F9" w14:textId="590B73E2" w:rsidR="000577AD" w:rsidRDefault="000577AD" w:rsidP="000577AD">
      <w:pPr>
        <w:numPr>
          <w:ilvl w:val="0"/>
          <w:numId w:val="14"/>
        </w:numPr>
        <w:spacing w:after="0" w:line="252" w:lineRule="auto"/>
        <w:jc w:val="both"/>
        <w:rPr>
          <w:rFonts w:ascii="Calibri" w:hAnsi="Calibri" w:cs="Calibri"/>
          <w:b/>
          <w:bCs/>
        </w:rPr>
      </w:pPr>
      <w:r w:rsidRPr="000577AD">
        <w:rPr>
          <w:rFonts w:ascii="Calibri" w:hAnsi="Calibri" w:cs="Calibri"/>
        </w:rPr>
        <w:t>Zamawiający wymaga</w:t>
      </w:r>
      <w:r>
        <w:rPr>
          <w:rFonts w:ascii="Calibri" w:hAnsi="Calibri" w:cs="Calibri"/>
        </w:rPr>
        <w:t>,</w:t>
      </w:r>
      <w:r w:rsidRPr="000577AD">
        <w:rPr>
          <w:rFonts w:ascii="Calibri" w:hAnsi="Calibri" w:cs="Calibri"/>
        </w:rPr>
        <w:t xml:space="preserve"> aby na fakturach dotyczących realizacji danej umowy znajdował się wyłącznie asortyment ujęty w </w:t>
      </w:r>
      <w:r w:rsidRPr="00F13697">
        <w:rPr>
          <w:rFonts w:ascii="Calibri" w:hAnsi="Calibri" w:cs="Calibri"/>
        </w:rPr>
        <w:t xml:space="preserve">załączniku nr </w:t>
      </w:r>
      <w:r w:rsidR="00F13697" w:rsidRPr="00F13697">
        <w:rPr>
          <w:rFonts w:ascii="Calibri" w:hAnsi="Calibri" w:cs="Calibri"/>
        </w:rPr>
        <w:t>2</w:t>
      </w:r>
      <w:r w:rsidRPr="00F13697">
        <w:rPr>
          <w:rFonts w:ascii="Calibri" w:hAnsi="Calibri" w:cs="Calibri"/>
        </w:rPr>
        <w:t xml:space="preserve"> do umowy</w:t>
      </w:r>
      <w:r w:rsidRPr="000577AD">
        <w:rPr>
          <w:rFonts w:ascii="Calibri" w:hAnsi="Calibri" w:cs="Calibri"/>
        </w:rPr>
        <w:t xml:space="preserve"> (załącznik nr </w:t>
      </w:r>
      <w:r w:rsidR="004F32D9">
        <w:rPr>
          <w:rFonts w:ascii="Calibri" w:hAnsi="Calibri" w:cs="Calibri"/>
          <w:bCs/>
        </w:rPr>
        <w:t>1</w:t>
      </w:r>
      <w:r w:rsidRPr="000577AD">
        <w:rPr>
          <w:rFonts w:ascii="Calibri" w:hAnsi="Calibri" w:cs="Calibri"/>
        </w:rPr>
        <w:t xml:space="preserve"> do SWZ – formularz cenowy).</w:t>
      </w:r>
    </w:p>
    <w:p w14:paraId="5A53297B" w14:textId="78E6C4CB" w:rsidR="000577AD" w:rsidRDefault="000577AD" w:rsidP="000577AD">
      <w:pPr>
        <w:numPr>
          <w:ilvl w:val="0"/>
          <w:numId w:val="14"/>
        </w:numPr>
        <w:spacing w:after="0" w:line="252" w:lineRule="auto"/>
        <w:jc w:val="both"/>
        <w:rPr>
          <w:rFonts w:ascii="Calibri" w:hAnsi="Calibri" w:cs="Calibri"/>
          <w:b/>
          <w:bCs/>
        </w:rPr>
      </w:pPr>
      <w:r w:rsidRPr="000577AD">
        <w:rPr>
          <w:rFonts w:ascii="Calibri" w:hAnsi="Calibri" w:cs="Calibri"/>
        </w:rPr>
        <w:t xml:space="preserve">Dostawa odbywać się będzie wraz z wniesieniem, transportem na koszt i ryzyko </w:t>
      </w:r>
      <w:r w:rsidR="009A301A">
        <w:rPr>
          <w:rFonts w:ascii="Calibri" w:hAnsi="Calibri" w:cs="Calibri"/>
        </w:rPr>
        <w:t>W</w:t>
      </w:r>
      <w:r w:rsidRPr="000577AD">
        <w:rPr>
          <w:rFonts w:ascii="Calibri" w:hAnsi="Calibri" w:cs="Calibri"/>
        </w:rPr>
        <w:t xml:space="preserve">ykonawcy. Odbiorcą materiałów elektrycznych będzie Dział Techniczny </w:t>
      </w:r>
      <w:r w:rsidR="009A301A">
        <w:rPr>
          <w:rFonts w:ascii="Calibri" w:hAnsi="Calibri" w:cs="Calibri"/>
        </w:rPr>
        <w:t xml:space="preserve">– </w:t>
      </w:r>
      <w:r w:rsidRPr="000577AD">
        <w:rPr>
          <w:rFonts w:ascii="Calibri" w:hAnsi="Calibri" w:cs="Calibri"/>
        </w:rPr>
        <w:t>magazynek ul. Wojska Polskiego</w:t>
      </w:r>
      <w:r w:rsidR="009A301A">
        <w:rPr>
          <w:rFonts w:ascii="Calibri" w:hAnsi="Calibri" w:cs="Calibri"/>
        </w:rPr>
        <w:t> </w:t>
      </w:r>
      <w:r w:rsidRPr="000577AD">
        <w:rPr>
          <w:rFonts w:ascii="Calibri" w:hAnsi="Calibri" w:cs="Calibri"/>
        </w:rPr>
        <w:t>38/42</w:t>
      </w:r>
      <w:r w:rsidR="009A301A">
        <w:rPr>
          <w:rFonts w:ascii="Calibri" w:hAnsi="Calibri" w:cs="Calibri"/>
        </w:rPr>
        <w:t>,</w:t>
      </w:r>
      <w:r w:rsidRPr="000577AD">
        <w:rPr>
          <w:rFonts w:ascii="Calibri" w:hAnsi="Calibri" w:cs="Calibri"/>
        </w:rPr>
        <w:t xml:space="preserve"> Poznań), katedry lub inne jednostki organizacyjne Uczelni na terenie miasta </w:t>
      </w:r>
      <w:r w:rsidRPr="000577AD">
        <w:rPr>
          <w:rFonts w:ascii="Calibri" w:hAnsi="Calibri" w:cs="Calibri"/>
        </w:rPr>
        <w:lastRenderedPageBreak/>
        <w:t>Poznania. Zamawiający wymaga, aby każdorazowe dostawy materiałów elektrycznych odbywały się w dni robocze Zamawiającego (poniedziałek – piątek) w godzinach od 8:00 do 14:00.</w:t>
      </w:r>
    </w:p>
    <w:p w14:paraId="3D5F9D41" w14:textId="4B54DB75" w:rsidR="000577AD" w:rsidRPr="00355CA3" w:rsidRDefault="000577AD" w:rsidP="000577AD">
      <w:pPr>
        <w:numPr>
          <w:ilvl w:val="0"/>
          <w:numId w:val="14"/>
        </w:numPr>
        <w:spacing w:after="0" w:line="252" w:lineRule="auto"/>
        <w:jc w:val="both"/>
        <w:rPr>
          <w:rFonts w:ascii="Calibri" w:hAnsi="Calibri" w:cs="Calibri"/>
          <w:bCs/>
        </w:rPr>
      </w:pPr>
      <w:r w:rsidRPr="00355CA3">
        <w:rPr>
          <w:rFonts w:ascii="Calibri" w:hAnsi="Calibri" w:cs="Calibri"/>
        </w:rPr>
        <w:t>Zamawiający wymaga, aby Wykonawca sporządzał comiesięczne raporty (zestawienia) kwotowe</w:t>
      </w:r>
      <w:r w:rsidR="00355CA3">
        <w:rPr>
          <w:rFonts w:ascii="Calibri" w:hAnsi="Calibri" w:cs="Calibri"/>
        </w:rPr>
        <w:t xml:space="preserve"> </w:t>
      </w:r>
      <w:r w:rsidRPr="00355CA3">
        <w:rPr>
          <w:rFonts w:ascii="Calibri" w:hAnsi="Calibri" w:cs="Calibri"/>
        </w:rPr>
        <w:t xml:space="preserve">dotyczące stopnia realizacji umowy. Raporty te winny być  przekazywane Zamawiającemu za pomocą poczty elektronicznej na adres: </w:t>
      </w:r>
      <w:r w:rsidR="009A301A" w:rsidRPr="00355CA3">
        <w:rPr>
          <w:rStyle w:val="Hipercze"/>
          <w:rFonts w:ascii="Calibri" w:hAnsi="Calibri" w:cs="Calibri"/>
        </w:rPr>
        <w:t>michal.rufkiewicz</w:t>
      </w:r>
      <w:r w:rsidRPr="00355CA3">
        <w:rPr>
          <w:rStyle w:val="Hipercze"/>
          <w:rFonts w:ascii="Calibri" w:hAnsi="Calibri" w:cs="Calibri"/>
        </w:rPr>
        <w:t>@up.poznan.pl</w:t>
      </w:r>
      <w:r w:rsidRPr="00355CA3">
        <w:rPr>
          <w:rFonts w:ascii="Calibri" w:hAnsi="Calibri" w:cs="Calibri"/>
        </w:rPr>
        <w:t xml:space="preserve"> do dnia 10</w:t>
      </w:r>
      <w:r w:rsidR="002B053C" w:rsidRPr="00355CA3">
        <w:rPr>
          <w:rFonts w:ascii="Calibri" w:hAnsi="Calibri" w:cs="Calibri"/>
        </w:rPr>
        <w:t>.</w:t>
      </w:r>
      <w:r w:rsidRPr="00355CA3">
        <w:rPr>
          <w:rFonts w:ascii="Calibri" w:hAnsi="Calibri" w:cs="Calibri"/>
        </w:rPr>
        <w:t xml:space="preserve"> każdego miesiąca</w:t>
      </w:r>
      <w:r w:rsidRPr="00355CA3">
        <w:rPr>
          <w:rFonts w:ascii="Calibri" w:hAnsi="Calibri" w:cs="Calibri"/>
          <w:color w:val="FF0000"/>
        </w:rPr>
        <w:t xml:space="preserve"> </w:t>
      </w:r>
      <w:r w:rsidR="00355CA3" w:rsidRPr="00355CA3">
        <w:rPr>
          <w:rFonts w:ascii="Calibri" w:hAnsi="Calibri" w:cs="Calibri"/>
        </w:rPr>
        <w:t>w formie arkusza kalkulacyjnego</w:t>
      </w:r>
      <w:r w:rsidR="00355CA3">
        <w:rPr>
          <w:rFonts w:ascii="Calibri" w:hAnsi="Calibri" w:cs="Calibri"/>
        </w:rPr>
        <w:t>,</w:t>
      </w:r>
      <w:r w:rsidR="00355CA3" w:rsidRPr="00355CA3">
        <w:rPr>
          <w:rFonts w:ascii="Calibri" w:hAnsi="Calibri" w:cs="Calibri"/>
        </w:rPr>
        <w:t xml:space="preserve"> kompatybilnego z </w:t>
      </w:r>
      <w:r w:rsidR="00355CA3">
        <w:rPr>
          <w:rFonts w:ascii="Calibri" w:hAnsi="Calibri" w:cs="Calibri"/>
        </w:rPr>
        <w:t>oprogramowaniem MS Excel, które posiada Zamawiający.</w:t>
      </w:r>
    </w:p>
    <w:p w14:paraId="5AFB9A74" w14:textId="3CC71AE5" w:rsidR="000577AD" w:rsidRPr="00355CA3" w:rsidRDefault="000577AD" w:rsidP="000577AD">
      <w:pPr>
        <w:spacing w:after="0" w:line="252" w:lineRule="auto"/>
        <w:ind w:left="360"/>
        <w:jc w:val="both"/>
        <w:rPr>
          <w:rFonts w:ascii="Calibri" w:hAnsi="Calibri" w:cs="Calibri"/>
          <w:bCs/>
        </w:rPr>
      </w:pPr>
      <w:r w:rsidRPr="00355CA3">
        <w:rPr>
          <w:rFonts w:ascii="Calibri" w:hAnsi="Calibri" w:cs="Calibri"/>
        </w:rPr>
        <w:t>Raporty (zestawienia) powinny zawierać:</w:t>
      </w:r>
    </w:p>
    <w:p w14:paraId="01612A03" w14:textId="310E39C3" w:rsidR="000577AD" w:rsidRPr="00355CA3" w:rsidRDefault="000577AD" w:rsidP="000577AD">
      <w:pPr>
        <w:numPr>
          <w:ilvl w:val="1"/>
          <w:numId w:val="30"/>
        </w:numPr>
        <w:spacing w:after="0" w:line="240" w:lineRule="auto"/>
      </w:pPr>
      <w:r w:rsidRPr="00355CA3">
        <w:rPr>
          <w:rFonts w:ascii="Calibri" w:hAnsi="Calibri" w:cs="Calibri"/>
          <w:bCs/>
          <w:i/>
        </w:rPr>
        <w:t>nr faktury</w:t>
      </w:r>
      <w:r w:rsidR="009A301A" w:rsidRPr="00355CA3">
        <w:rPr>
          <w:rFonts w:ascii="Calibri" w:hAnsi="Calibri" w:cs="Calibri"/>
          <w:bCs/>
          <w:i/>
        </w:rPr>
        <w:t>,</w:t>
      </w:r>
    </w:p>
    <w:p w14:paraId="07956EB7" w14:textId="09CAC1FD" w:rsidR="000577AD" w:rsidRPr="00355CA3" w:rsidRDefault="000577AD" w:rsidP="000577AD">
      <w:pPr>
        <w:numPr>
          <w:ilvl w:val="1"/>
          <w:numId w:val="30"/>
        </w:numPr>
        <w:spacing w:after="0" w:line="240" w:lineRule="auto"/>
      </w:pPr>
      <w:r w:rsidRPr="00355CA3">
        <w:rPr>
          <w:rFonts w:ascii="Calibri" w:hAnsi="Calibri" w:cs="Calibri"/>
          <w:bCs/>
          <w:i/>
        </w:rPr>
        <w:t>datę wystawienia</w:t>
      </w:r>
      <w:r w:rsidR="009A301A" w:rsidRPr="00355CA3">
        <w:rPr>
          <w:rFonts w:ascii="Calibri" w:hAnsi="Calibri" w:cs="Calibri"/>
          <w:bCs/>
          <w:i/>
        </w:rPr>
        <w:t>,</w:t>
      </w:r>
    </w:p>
    <w:p w14:paraId="0AC509BF" w14:textId="4280B9B6" w:rsidR="000577AD" w:rsidRPr="00355CA3" w:rsidRDefault="000577AD" w:rsidP="000577AD">
      <w:pPr>
        <w:numPr>
          <w:ilvl w:val="1"/>
          <w:numId w:val="30"/>
        </w:numPr>
        <w:spacing w:after="0" w:line="240" w:lineRule="auto"/>
      </w:pPr>
      <w:r w:rsidRPr="00355CA3">
        <w:rPr>
          <w:rFonts w:ascii="Calibri" w:hAnsi="Calibri" w:cs="Calibri"/>
          <w:bCs/>
          <w:i/>
        </w:rPr>
        <w:t>nazwę jednostki organizacyjnej UPP</w:t>
      </w:r>
      <w:r w:rsidR="009A301A" w:rsidRPr="00355CA3">
        <w:rPr>
          <w:rFonts w:ascii="Calibri" w:hAnsi="Calibri" w:cs="Calibri"/>
          <w:bCs/>
          <w:i/>
        </w:rPr>
        <w:t>,</w:t>
      </w:r>
    </w:p>
    <w:p w14:paraId="0C8A0EDB" w14:textId="76C9A6BB" w:rsidR="000577AD" w:rsidRPr="00355CA3" w:rsidRDefault="000577AD" w:rsidP="000577AD">
      <w:pPr>
        <w:numPr>
          <w:ilvl w:val="1"/>
          <w:numId w:val="30"/>
        </w:numPr>
        <w:spacing w:after="0" w:line="240" w:lineRule="auto"/>
      </w:pPr>
      <w:r w:rsidRPr="00355CA3">
        <w:rPr>
          <w:rFonts w:ascii="Calibri" w:hAnsi="Calibri" w:cs="Calibri"/>
          <w:bCs/>
          <w:i/>
        </w:rPr>
        <w:t>kwotę netto</w:t>
      </w:r>
      <w:r w:rsidR="009A301A" w:rsidRPr="00355CA3">
        <w:rPr>
          <w:rFonts w:ascii="Calibri" w:hAnsi="Calibri" w:cs="Calibri"/>
          <w:bCs/>
          <w:i/>
        </w:rPr>
        <w:t>.</w:t>
      </w:r>
    </w:p>
    <w:p w14:paraId="41777B35" w14:textId="116C8DD6" w:rsidR="000577AD" w:rsidRPr="00324675" w:rsidRDefault="000577AD" w:rsidP="00424DDA">
      <w:pPr>
        <w:numPr>
          <w:ilvl w:val="0"/>
          <w:numId w:val="14"/>
        </w:numPr>
        <w:spacing w:after="0" w:line="240" w:lineRule="auto"/>
        <w:jc w:val="both"/>
      </w:pPr>
      <w:r w:rsidRPr="000577AD">
        <w:rPr>
          <w:rFonts w:ascii="Calibri" w:hAnsi="Calibri" w:cs="Calibri"/>
          <w:b/>
          <w:lang w:eastAsia="pl-PL"/>
        </w:rPr>
        <w:t>Wykonawca zobowiązany jest do:</w:t>
      </w:r>
    </w:p>
    <w:p w14:paraId="1FBE7E84" w14:textId="77777777" w:rsidR="000577AD" w:rsidRPr="000A48FB" w:rsidRDefault="000577AD" w:rsidP="00424DDA">
      <w:pPr>
        <w:shd w:val="clear" w:color="auto" w:fill="FFFFFF"/>
        <w:spacing w:after="0" w:line="240" w:lineRule="auto"/>
        <w:ind w:left="505"/>
        <w:jc w:val="both"/>
      </w:pPr>
      <w:r>
        <w:rPr>
          <w:rFonts w:ascii="Calibri" w:hAnsi="Calibri" w:cs="Calibri"/>
          <w:b/>
          <w:lang w:eastAsia="pl-PL"/>
        </w:rPr>
        <w:t>A) samodzielnej dostawy materiałów elektrycznych na wskazany adres, przy czym jej koszt należy wliczyć w łączną wartość oferowanych artykułów,</w:t>
      </w:r>
    </w:p>
    <w:p w14:paraId="6A0854C2" w14:textId="34DB3BA7" w:rsidR="000577AD" w:rsidRDefault="000577AD" w:rsidP="00424DDA">
      <w:pPr>
        <w:shd w:val="clear" w:color="auto" w:fill="FFFFFF"/>
        <w:spacing w:after="0" w:line="240" w:lineRule="auto"/>
        <w:ind w:left="505"/>
        <w:jc w:val="both"/>
        <w:rPr>
          <w:rFonts w:ascii="Calibri" w:hAnsi="Calibri" w:cs="Calibri"/>
          <w:b/>
        </w:rPr>
      </w:pPr>
      <w:r>
        <w:rPr>
          <w:rFonts w:ascii="Calibri" w:hAnsi="Calibri" w:cs="Calibri"/>
          <w:b/>
          <w:lang w:eastAsia="pl-PL"/>
        </w:rPr>
        <w:t xml:space="preserve">B) </w:t>
      </w:r>
      <w:r w:rsidR="00A1536D">
        <w:rPr>
          <w:rFonts w:ascii="Calibri" w:hAnsi="Calibri" w:cs="Calibri"/>
          <w:b/>
          <w:lang w:eastAsia="pl-PL"/>
        </w:rPr>
        <w:t>z</w:t>
      </w:r>
      <w:r w:rsidR="00441B3D">
        <w:rPr>
          <w:rFonts w:ascii="Calibri" w:hAnsi="Calibri" w:cs="Calibri"/>
          <w:b/>
          <w:lang w:eastAsia="pl-PL"/>
        </w:rPr>
        <w:t>a</w:t>
      </w:r>
      <w:r w:rsidR="00A1536D">
        <w:rPr>
          <w:rFonts w:ascii="Calibri" w:hAnsi="Calibri" w:cs="Calibri"/>
          <w:b/>
          <w:lang w:eastAsia="pl-PL"/>
        </w:rPr>
        <w:t xml:space="preserve">oferowania i dostarczania materiałów, których </w:t>
      </w:r>
      <w:r>
        <w:rPr>
          <w:rFonts w:ascii="Calibri" w:hAnsi="Calibri" w:cs="Calibri"/>
          <w:b/>
          <w:lang w:eastAsia="pl-PL"/>
        </w:rPr>
        <w:t>jakość nie może być gorsza niż opisana w</w:t>
      </w:r>
      <w:r w:rsidR="00A1536D">
        <w:rPr>
          <w:rFonts w:ascii="Calibri" w:hAnsi="Calibri" w:cs="Calibri"/>
          <w:b/>
          <w:lang w:eastAsia="pl-PL"/>
        </w:rPr>
        <w:t> </w:t>
      </w:r>
      <w:r>
        <w:rPr>
          <w:rFonts w:ascii="Calibri" w:hAnsi="Calibri" w:cs="Calibri"/>
          <w:b/>
          <w:lang w:eastAsia="pl-PL"/>
        </w:rPr>
        <w:t>formularzu cenowym.</w:t>
      </w:r>
      <w:r>
        <w:rPr>
          <w:lang w:eastAsia="pl-PL"/>
        </w:rPr>
        <w:t xml:space="preserve"> </w:t>
      </w:r>
      <w:r>
        <w:rPr>
          <w:rFonts w:ascii="Calibri" w:hAnsi="Calibri" w:cs="Calibri"/>
          <w:lang w:eastAsia="pl-PL"/>
        </w:rPr>
        <w:t>Z</w:t>
      </w:r>
      <w:r>
        <w:rPr>
          <w:rFonts w:ascii="Calibri" w:hAnsi="Calibri" w:cs="Calibri"/>
        </w:rPr>
        <w:t>achowanie tych parametrów wymagane jest ze względów technologicznych</w:t>
      </w:r>
      <w:r w:rsidR="009A301A">
        <w:rPr>
          <w:rFonts w:ascii="Calibri" w:hAnsi="Calibri" w:cs="Calibri"/>
        </w:rPr>
        <w:t xml:space="preserve"> </w:t>
      </w:r>
      <w:r>
        <w:rPr>
          <w:rFonts w:ascii="Calibri" w:hAnsi="Calibri" w:cs="Calibri"/>
        </w:rPr>
        <w:t>z uwagi na konieczność zachowania norm, parametrów i standardów, jakimi charakteryzują się realizowane przez Zamawiającego prace bądź posiadane urządzenia</w:t>
      </w:r>
      <w:r w:rsidR="00057373">
        <w:rPr>
          <w:rFonts w:ascii="Calibri" w:hAnsi="Calibri" w:cs="Calibri"/>
        </w:rPr>
        <w:t>,</w:t>
      </w:r>
    </w:p>
    <w:p w14:paraId="3B01B215" w14:textId="230C316E" w:rsidR="00FC08F6" w:rsidRDefault="00FC08F6" w:rsidP="00424DDA">
      <w:pPr>
        <w:shd w:val="clear" w:color="auto" w:fill="FFFFFF"/>
        <w:spacing w:after="0" w:line="240" w:lineRule="auto"/>
        <w:ind w:left="505"/>
        <w:jc w:val="both"/>
      </w:pPr>
      <w:r>
        <w:rPr>
          <w:rFonts w:ascii="Calibri" w:hAnsi="Calibri" w:cs="Calibri"/>
          <w:b/>
        </w:rPr>
        <w:t xml:space="preserve">C) </w:t>
      </w:r>
      <w:r w:rsidR="00057373">
        <w:rPr>
          <w:rFonts w:ascii="Calibri" w:hAnsi="Calibri" w:cs="Calibri"/>
          <w:b/>
        </w:rPr>
        <w:t>odbierania</w:t>
      </w:r>
      <w:r w:rsidRPr="00126352">
        <w:rPr>
          <w:rFonts w:ascii="Calibri" w:hAnsi="Calibri" w:cs="Calibri"/>
          <w:b/>
        </w:rPr>
        <w:t xml:space="preserve"> zużyt</w:t>
      </w:r>
      <w:r w:rsidR="00057373">
        <w:rPr>
          <w:rFonts w:ascii="Calibri" w:hAnsi="Calibri" w:cs="Calibri"/>
          <w:b/>
        </w:rPr>
        <w:t>ych</w:t>
      </w:r>
      <w:r w:rsidRPr="00126352">
        <w:rPr>
          <w:rFonts w:ascii="Calibri" w:hAnsi="Calibri" w:cs="Calibri"/>
          <w:b/>
        </w:rPr>
        <w:t xml:space="preserve"> źród</w:t>
      </w:r>
      <w:r w:rsidR="00057373">
        <w:rPr>
          <w:rFonts w:ascii="Calibri" w:hAnsi="Calibri" w:cs="Calibri"/>
          <w:b/>
        </w:rPr>
        <w:t>eł</w:t>
      </w:r>
      <w:r w:rsidRPr="00126352">
        <w:rPr>
          <w:rFonts w:ascii="Calibri" w:hAnsi="Calibri" w:cs="Calibri"/>
          <w:b/>
        </w:rPr>
        <w:t xml:space="preserve"> światła</w:t>
      </w:r>
      <w:r>
        <w:rPr>
          <w:rFonts w:ascii="Calibri" w:hAnsi="Calibri" w:cs="Calibri"/>
          <w:b/>
        </w:rPr>
        <w:t xml:space="preserve"> </w:t>
      </w:r>
      <w:r w:rsidRPr="00126352">
        <w:rPr>
          <w:rFonts w:ascii="Calibri" w:hAnsi="Calibri" w:cs="Calibri"/>
          <w:b/>
        </w:rPr>
        <w:t>w</w:t>
      </w:r>
      <w:r>
        <w:rPr>
          <w:rFonts w:ascii="Calibri" w:hAnsi="Calibri" w:cs="Calibri"/>
          <w:b/>
        </w:rPr>
        <w:t xml:space="preserve"> </w:t>
      </w:r>
      <w:r w:rsidRPr="00126352">
        <w:rPr>
          <w:rFonts w:ascii="Calibri" w:hAnsi="Calibri" w:cs="Calibri"/>
          <w:b/>
        </w:rPr>
        <w:t>uzgodnieniu z</w:t>
      </w:r>
      <w:r>
        <w:rPr>
          <w:rFonts w:ascii="Calibri" w:hAnsi="Calibri" w:cs="Calibri"/>
          <w:b/>
        </w:rPr>
        <w:t> </w:t>
      </w:r>
      <w:r w:rsidRPr="00126352">
        <w:rPr>
          <w:rFonts w:ascii="Calibri" w:hAnsi="Calibri" w:cs="Calibri"/>
          <w:b/>
        </w:rPr>
        <w:t>Zamawiającym.</w:t>
      </w:r>
    </w:p>
    <w:p w14:paraId="5CA88944" w14:textId="2E1AE188" w:rsidR="000577AD" w:rsidRDefault="000577AD" w:rsidP="000577AD">
      <w:pPr>
        <w:numPr>
          <w:ilvl w:val="0"/>
          <w:numId w:val="14"/>
        </w:numPr>
        <w:spacing w:after="0" w:line="252" w:lineRule="auto"/>
        <w:jc w:val="both"/>
      </w:pPr>
      <w:r w:rsidRPr="00B7687B">
        <w:rPr>
          <w:rFonts w:ascii="Calibri" w:hAnsi="Calibri" w:cs="Calibri"/>
          <w:b/>
          <w:u w:val="single"/>
          <w:lang w:eastAsia="pl-PL"/>
        </w:rPr>
        <w:t>Formularz</w:t>
      </w:r>
      <w:r>
        <w:rPr>
          <w:rFonts w:ascii="Calibri" w:hAnsi="Calibri" w:cs="Calibri"/>
          <w:b/>
          <w:u w:val="single"/>
        </w:rPr>
        <w:t xml:space="preserve"> cenowy nie podlega</w:t>
      </w:r>
      <w:r w:rsidRPr="00126F39">
        <w:rPr>
          <w:rFonts w:ascii="Calibri" w:hAnsi="Calibri" w:cs="Calibri"/>
          <w:b/>
          <w:u w:val="single"/>
        </w:rPr>
        <w:t xml:space="preserve"> </w:t>
      </w:r>
      <w:r>
        <w:rPr>
          <w:rFonts w:ascii="Calibri" w:hAnsi="Calibri" w:cs="Calibri"/>
          <w:b/>
          <w:u w:val="single"/>
        </w:rPr>
        <w:t>uzupełnieniu</w:t>
      </w:r>
      <w:r w:rsidR="00290F88">
        <w:rPr>
          <w:rFonts w:ascii="Calibri" w:hAnsi="Calibri" w:cs="Calibri"/>
          <w:b/>
          <w:u w:val="single"/>
        </w:rPr>
        <w:t>.</w:t>
      </w:r>
    </w:p>
    <w:p w14:paraId="48A6DA08" w14:textId="01CEC20C" w:rsidR="000577AD" w:rsidRPr="001A3EB9" w:rsidRDefault="000577AD" w:rsidP="000577AD">
      <w:pPr>
        <w:numPr>
          <w:ilvl w:val="0"/>
          <w:numId w:val="14"/>
        </w:numPr>
        <w:spacing w:after="0" w:line="252" w:lineRule="auto"/>
        <w:jc w:val="both"/>
      </w:pPr>
      <w:r>
        <w:rPr>
          <w:rFonts w:ascii="Calibri" w:hAnsi="Calibri" w:cs="Calibri"/>
          <w:b/>
        </w:rPr>
        <w:t xml:space="preserve">Zaproponowanie produktu o cechach i ilości jednostkowej </w:t>
      </w:r>
      <w:r w:rsidR="005025E0">
        <w:rPr>
          <w:rFonts w:ascii="Calibri" w:hAnsi="Calibri" w:cs="Calibri"/>
          <w:b/>
        </w:rPr>
        <w:t xml:space="preserve">innych </w:t>
      </w:r>
      <w:r>
        <w:rPr>
          <w:rFonts w:ascii="Calibri" w:hAnsi="Calibri" w:cs="Calibri"/>
          <w:b/>
        </w:rPr>
        <w:t>niż określone w specyfikacji Zamawiającego będzie skutkowało odrzuceniem oferty, zgodnie z art.</w:t>
      </w:r>
      <w:r w:rsidR="00A1536D">
        <w:rPr>
          <w:rFonts w:ascii="Calibri" w:hAnsi="Calibri" w:cs="Calibri"/>
          <w:b/>
        </w:rPr>
        <w:t xml:space="preserve"> </w:t>
      </w:r>
      <w:r>
        <w:rPr>
          <w:rFonts w:ascii="Calibri" w:hAnsi="Calibri" w:cs="Calibri"/>
          <w:b/>
        </w:rPr>
        <w:t xml:space="preserve">226 ust. 1 pkt 5 ustawy </w:t>
      </w:r>
      <w:proofErr w:type="spellStart"/>
      <w:r>
        <w:rPr>
          <w:rFonts w:ascii="Calibri" w:hAnsi="Calibri" w:cs="Calibri"/>
          <w:b/>
        </w:rPr>
        <w:t>Pzp</w:t>
      </w:r>
      <w:proofErr w:type="spellEnd"/>
      <w:r>
        <w:rPr>
          <w:rFonts w:ascii="Calibri" w:hAnsi="Calibri" w:cs="Calibri"/>
          <w:b/>
        </w:rPr>
        <w:t xml:space="preserve"> jako niezgodnej z warunkami zamówienia.</w:t>
      </w:r>
    </w:p>
    <w:p w14:paraId="1908D44A" w14:textId="4ABE6D20" w:rsidR="001A3EB9" w:rsidRDefault="001A3EB9" w:rsidP="000577AD">
      <w:pPr>
        <w:numPr>
          <w:ilvl w:val="0"/>
          <w:numId w:val="14"/>
        </w:numPr>
        <w:spacing w:after="0" w:line="252" w:lineRule="auto"/>
        <w:jc w:val="both"/>
      </w:pPr>
      <w:r>
        <w:t xml:space="preserve">Dla produktów opisanych w załączniku nr 1 do SWZ </w:t>
      </w:r>
      <w:r w:rsidRPr="001A3EB9">
        <w:t>w części A</w:t>
      </w:r>
      <w:r>
        <w:t xml:space="preserve"> w pozycjach</w:t>
      </w:r>
      <w:r w:rsidRPr="001A3EB9">
        <w:t xml:space="preserve"> </w:t>
      </w:r>
      <w:r w:rsidRPr="008906E7">
        <w:t>nr:  17, 18, 19, 20, 21, 29, 30, 36, 37, 38, 56, 57, 58, 59, 60, 61, 62, 63 oraz w części B w pozycjach nr 9</w:t>
      </w:r>
      <w:r w:rsidR="008906E7" w:rsidRPr="008906E7">
        <w:t>4</w:t>
      </w:r>
      <w:r w:rsidRPr="008906E7">
        <w:t>, 9</w:t>
      </w:r>
      <w:r w:rsidR="008906E7" w:rsidRPr="008906E7">
        <w:t>5</w:t>
      </w:r>
      <w:r w:rsidRPr="008906E7">
        <w:t>,</w:t>
      </w:r>
      <w:r w:rsidRPr="001A3EB9">
        <w:t xml:space="preserve"> </w:t>
      </w:r>
      <w:r w:rsidRPr="001A3EB9">
        <w:rPr>
          <w:b/>
        </w:rPr>
        <w:t xml:space="preserve">Wykonawca zobowiązany jest załączyć do oferty </w:t>
      </w:r>
      <w:r w:rsidR="008333AB">
        <w:rPr>
          <w:b/>
        </w:rPr>
        <w:t xml:space="preserve">przedmiotowe środki dowodowe: </w:t>
      </w:r>
      <w:r w:rsidR="008333AB" w:rsidRPr="008333AB">
        <w:rPr>
          <w:b/>
        </w:rPr>
        <w:t xml:space="preserve">karta katalogowa producenta, ulotka, opis techniczny oferowanego przedmiotu zamówienia bądź inny stosowny dokument </w:t>
      </w:r>
      <w:r w:rsidRPr="001A3EB9">
        <w:rPr>
          <w:b/>
        </w:rPr>
        <w:t>potwierdzając</w:t>
      </w:r>
      <w:r w:rsidR="008333AB">
        <w:rPr>
          <w:b/>
        </w:rPr>
        <w:t>y</w:t>
      </w:r>
      <w:r w:rsidRPr="001A3EB9">
        <w:t xml:space="preserve">, iż oferowane produkty posiadają wymagane parametry. Istotne parametry, które muszą posiadać źródła światła to: strumień świetlny, moc, barwa światła. Istotne parametry dla </w:t>
      </w:r>
      <w:r w:rsidRPr="008906E7">
        <w:t>pozycji 9</w:t>
      </w:r>
      <w:r w:rsidR="008906E7" w:rsidRPr="008906E7">
        <w:t>4</w:t>
      </w:r>
      <w:r w:rsidRPr="008906E7">
        <w:t xml:space="preserve"> i 9</w:t>
      </w:r>
      <w:r w:rsidR="008906E7" w:rsidRPr="008906E7">
        <w:t>5</w:t>
      </w:r>
      <w:r w:rsidRPr="001A3EB9">
        <w:t xml:space="preserve"> w części B to: parametry napięciowe i prądowe.</w:t>
      </w:r>
    </w:p>
    <w:p w14:paraId="2535DA34" w14:textId="53680156" w:rsidR="00D90EEB" w:rsidRPr="005025E0" w:rsidRDefault="009E5FC9" w:rsidP="005025E0">
      <w:pPr>
        <w:numPr>
          <w:ilvl w:val="0"/>
          <w:numId w:val="14"/>
        </w:numPr>
        <w:spacing w:after="0" w:line="252" w:lineRule="auto"/>
        <w:jc w:val="both"/>
      </w:pPr>
      <w:r w:rsidRPr="005025E0">
        <w:t>Zamawiający</w:t>
      </w:r>
      <w:r w:rsidRPr="009E5FC9">
        <w:rPr>
          <w:rFonts w:cstheme="minorHAnsi"/>
        </w:rPr>
        <w:t xml:space="preserve"> dopuszcza składanie ofert równoważnych dla każdej pozycji z załącznika nr 1 do niniejszej SWZ pod warunkiem, że zaproponowany przez Wykonawcę inny asortyment będzie pod względem cech jakościowych, eksploatacyjnych i technicznych odpowiadał produktom wskazanym przez Zamawiającego. Dlatego </w:t>
      </w:r>
      <w:r w:rsidRPr="009E5FC9">
        <w:rPr>
          <w:rFonts w:cstheme="minorHAnsi"/>
          <w:b/>
        </w:rPr>
        <w:t xml:space="preserve">na potwierdzenie tego, Wykonawca zobowiązany jest </w:t>
      </w:r>
      <w:r w:rsidR="0078153B">
        <w:rPr>
          <w:rFonts w:cstheme="minorHAnsi"/>
          <w:b/>
        </w:rPr>
        <w:t xml:space="preserve">dla produktów równoważnych </w:t>
      </w:r>
      <w:r w:rsidRPr="009E5FC9">
        <w:rPr>
          <w:rFonts w:cstheme="minorHAnsi"/>
          <w:b/>
        </w:rPr>
        <w:t>dołączyć do oferty stosowny dokument</w:t>
      </w:r>
      <w:r w:rsidRPr="009E5FC9">
        <w:rPr>
          <w:rFonts w:cstheme="minorHAnsi"/>
        </w:rPr>
        <w:t xml:space="preserve">, którym w rozumieniu Zamawiającego jest </w:t>
      </w:r>
      <w:r>
        <w:rPr>
          <w:rFonts w:cstheme="minorHAnsi"/>
        </w:rPr>
        <w:t xml:space="preserve">karta katalogowa, </w:t>
      </w:r>
      <w:r w:rsidRPr="009E5FC9">
        <w:rPr>
          <w:rFonts w:cstheme="minorHAnsi"/>
        </w:rPr>
        <w:t>specyfikacja techniczna,</w:t>
      </w:r>
      <w:r>
        <w:rPr>
          <w:rFonts w:cstheme="minorHAnsi"/>
        </w:rPr>
        <w:t xml:space="preserve"> </w:t>
      </w:r>
      <w:r w:rsidRPr="009E5FC9">
        <w:rPr>
          <w:rFonts w:cstheme="minorHAnsi"/>
        </w:rPr>
        <w:t>bądź inny równoważny dokument określający parametry produktu proponowanego przez Wykonawcę. Z załączonego dokumentu w</w:t>
      </w:r>
      <w:r w:rsidR="007D5249">
        <w:rPr>
          <w:rFonts w:cstheme="minorHAnsi"/>
        </w:rPr>
        <w:t> </w:t>
      </w:r>
      <w:r w:rsidRPr="009E5FC9">
        <w:rPr>
          <w:rFonts w:cstheme="minorHAnsi"/>
        </w:rPr>
        <w:t>sposób niebudzący wątpliwości winno wynikać, iż oferowany asortyment spełnia wszystkie wymagania zawarte w SWZ.</w:t>
      </w:r>
      <w:r w:rsidR="005025E0">
        <w:rPr>
          <w:rFonts w:cstheme="minorHAnsi"/>
        </w:rPr>
        <w:t xml:space="preserve"> </w:t>
      </w:r>
      <w:r w:rsidR="005025E0">
        <w:rPr>
          <w:rFonts w:cstheme="minorHAnsi"/>
          <w:b/>
          <w:bCs/>
          <w:color w:val="000000" w:themeColor="text1"/>
        </w:rPr>
        <w:t xml:space="preserve">Wykonawca, który oferuje rozwiązania równoważne, jest zobowiązany wykazać, że oferowane przez niego dostawy spełniają wymagania określone przez Zamawiającego. </w:t>
      </w:r>
    </w:p>
    <w:p w14:paraId="44074710" w14:textId="77777777" w:rsidR="000577AD" w:rsidRDefault="000577AD" w:rsidP="000577AD">
      <w:pPr>
        <w:numPr>
          <w:ilvl w:val="0"/>
          <w:numId w:val="14"/>
        </w:numPr>
        <w:spacing w:after="0" w:line="252" w:lineRule="auto"/>
        <w:jc w:val="both"/>
      </w:pPr>
      <w:r>
        <w:rPr>
          <w:rFonts w:ascii="Calibri" w:hAnsi="Calibri" w:cs="Calibri"/>
          <w:b/>
        </w:rPr>
        <w:t>Warunki dostawy:</w:t>
      </w:r>
      <w:r>
        <w:rPr>
          <w:rFonts w:ascii="Calibri" w:hAnsi="Calibri" w:cs="Calibri"/>
        </w:rPr>
        <w:t xml:space="preserve"> </w:t>
      </w:r>
    </w:p>
    <w:p w14:paraId="663E08B4" w14:textId="70E33369" w:rsidR="000577AD" w:rsidRDefault="000577AD" w:rsidP="00FC08F6">
      <w:pPr>
        <w:spacing w:after="120"/>
        <w:ind w:left="357"/>
        <w:jc w:val="both"/>
      </w:pPr>
      <w:r>
        <w:rPr>
          <w:rFonts w:ascii="Calibri" w:hAnsi="Calibri" w:cs="Calibri"/>
        </w:rPr>
        <w:t>a) Wykonawca zobowiązany jest do dostarczania materiałów elektrycznych na wskazane adresy. Odbiorcą materiałów elektrycznych będą jednostki organizacyjne Uczelni na terenie miasta Poznania, każdorazowo określone na zamówieniu wysłanym przez Zamawiającego do Wykonawcy. Wykonawca zobowiązany jest do telefonicznego powiadomienia odbiorców o</w:t>
      </w:r>
      <w:r w:rsidR="00054839">
        <w:rPr>
          <w:rFonts w:ascii="Calibri" w:hAnsi="Calibri" w:cs="Calibri"/>
        </w:rPr>
        <w:t xml:space="preserve"> </w:t>
      </w:r>
      <w:r>
        <w:rPr>
          <w:rFonts w:ascii="Calibri" w:hAnsi="Calibri" w:cs="Calibri"/>
        </w:rPr>
        <w:t>dostawie co</w:t>
      </w:r>
      <w:r w:rsidR="00054839">
        <w:rPr>
          <w:rFonts w:ascii="Calibri" w:hAnsi="Calibri" w:cs="Calibri"/>
        </w:rPr>
        <w:t> </w:t>
      </w:r>
      <w:r>
        <w:rPr>
          <w:rFonts w:ascii="Calibri" w:hAnsi="Calibri" w:cs="Calibri"/>
        </w:rPr>
        <w:t>najmniej na 24 godziny przed datą dostawy.</w:t>
      </w:r>
    </w:p>
    <w:p w14:paraId="74E0BDB3" w14:textId="77777777" w:rsidR="000577AD" w:rsidRDefault="000577AD" w:rsidP="00054839">
      <w:pPr>
        <w:spacing w:after="0"/>
        <w:ind w:left="357"/>
        <w:jc w:val="both"/>
      </w:pPr>
      <w:r>
        <w:rPr>
          <w:rFonts w:ascii="Calibri" w:hAnsi="Calibri" w:cs="Calibri"/>
        </w:rPr>
        <w:t>b) Zamówienie będzie zawierać:</w:t>
      </w:r>
    </w:p>
    <w:p w14:paraId="6CDA73D6" w14:textId="57383050" w:rsidR="000577AD" w:rsidRDefault="000577AD" w:rsidP="00054839">
      <w:pPr>
        <w:spacing w:after="0"/>
        <w:ind w:left="357"/>
        <w:jc w:val="both"/>
      </w:pPr>
      <w:r>
        <w:rPr>
          <w:rFonts w:ascii="Calibri" w:hAnsi="Calibri" w:cs="Calibri"/>
        </w:rPr>
        <w:lastRenderedPageBreak/>
        <w:t>- wykaz pozycji – przedmiotowo oraz ilościowo</w:t>
      </w:r>
      <w:r w:rsidR="00054839">
        <w:rPr>
          <w:rFonts w:ascii="Calibri" w:hAnsi="Calibri" w:cs="Calibri"/>
        </w:rPr>
        <w:t>,</w:t>
      </w:r>
    </w:p>
    <w:p w14:paraId="139AC3AB" w14:textId="21A25FEE" w:rsidR="000577AD" w:rsidRDefault="000577AD" w:rsidP="00054839">
      <w:pPr>
        <w:spacing w:after="0"/>
        <w:ind w:left="357"/>
        <w:jc w:val="both"/>
      </w:pPr>
      <w:r>
        <w:rPr>
          <w:rFonts w:ascii="Calibri" w:hAnsi="Calibri" w:cs="Calibri"/>
        </w:rPr>
        <w:t>- adres odbiorcy</w:t>
      </w:r>
      <w:r w:rsidR="00054839">
        <w:rPr>
          <w:rFonts w:ascii="Calibri" w:hAnsi="Calibri" w:cs="Calibri"/>
        </w:rPr>
        <w:t>,</w:t>
      </w:r>
    </w:p>
    <w:p w14:paraId="33513264" w14:textId="77777777" w:rsidR="000577AD" w:rsidRDefault="000577AD" w:rsidP="00054839">
      <w:pPr>
        <w:spacing w:after="0"/>
        <w:ind w:left="357"/>
        <w:jc w:val="both"/>
      </w:pPr>
      <w:r>
        <w:rPr>
          <w:rFonts w:ascii="Calibri" w:hAnsi="Calibri" w:cs="Calibri"/>
        </w:rPr>
        <w:t xml:space="preserve">- nazwisko i telefon osoby upoważnionej do odbioru. </w:t>
      </w:r>
    </w:p>
    <w:p w14:paraId="4D06F3CE" w14:textId="50A9A8AB" w:rsidR="000577AD" w:rsidRDefault="00054839" w:rsidP="00054839">
      <w:pPr>
        <w:spacing w:before="120" w:after="120"/>
        <w:ind w:left="357"/>
        <w:jc w:val="both"/>
      </w:pPr>
      <w:r>
        <w:rPr>
          <w:rFonts w:ascii="Calibri" w:hAnsi="Calibri" w:cs="Calibri"/>
          <w:bCs/>
        </w:rPr>
        <w:t>c</w:t>
      </w:r>
      <w:r w:rsidR="000577AD">
        <w:rPr>
          <w:rFonts w:ascii="Calibri" w:hAnsi="Calibri" w:cs="Calibri"/>
          <w:bCs/>
        </w:rPr>
        <w:t>) Zamawiający zastrzega sobie prawo ograniczenia ilości i zamawianego asortymentu bez podania przyczyny.</w:t>
      </w:r>
    </w:p>
    <w:p w14:paraId="1EC3F8A2" w14:textId="31400AB3" w:rsidR="000577AD" w:rsidRDefault="00054839" w:rsidP="00F37C49">
      <w:pPr>
        <w:spacing w:after="120"/>
        <w:ind w:left="357"/>
        <w:jc w:val="both"/>
      </w:pPr>
      <w:r>
        <w:rPr>
          <w:rFonts w:ascii="Calibri" w:hAnsi="Calibri" w:cs="Calibri"/>
          <w:bCs/>
        </w:rPr>
        <w:t>d</w:t>
      </w:r>
      <w:r w:rsidR="000577AD">
        <w:rPr>
          <w:rFonts w:ascii="Calibri" w:hAnsi="Calibri" w:cs="Calibri"/>
          <w:bCs/>
        </w:rPr>
        <w:t xml:space="preserve">) </w:t>
      </w:r>
      <w:r w:rsidR="000577AD">
        <w:rPr>
          <w:rFonts w:ascii="Calibri" w:hAnsi="Calibri" w:cs="Calibri"/>
          <w:b/>
          <w:bCs/>
        </w:rPr>
        <w:t>Termin realizacji dostaw cząstkowych - maksymalnie do 7 dni</w:t>
      </w:r>
      <w:r w:rsidR="00F37C49">
        <w:rPr>
          <w:rFonts w:ascii="Calibri" w:hAnsi="Calibri" w:cs="Calibri"/>
          <w:b/>
          <w:bCs/>
        </w:rPr>
        <w:t xml:space="preserve"> </w:t>
      </w:r>
      <w:r w:rsidR="00F37C49" w:rsidRPr="00F37C49">
        <w:rPr>
          <w:rFonts w:ascii="Calibri" w:hAnsi="Calibri" w:cs="Calibri"/>
          <w:b/>
        </w:rPr>
        <w:t>kalendarzowych</w:t>
      </w:r>
      <w:r w:rsidR="000577AD">
        <w:rPr>
          <w:rFonts w:ascii="Calibri" w:hAnsi="Calibri" w:cs="Calibri"/>
          <w:b/>
          <w:bCs/>
          <w:color w:val="FF0000"/>
        </w:rPr>
        <w:t xml:space="preserve"> </w:t>
      </w:r>
      <w:r w:rsidR="000577AD">
        <w:rPr>
          <w:rFonts w:ascii="Calibri" w:hAnsi="Calibri" w:cs="Calibri"/>
          <w:bCs/>
        </w:rPr>
        <w:t xml:space="preserve">od daty złożenia zamówienia przez Zamawiającego. </w:t>
      </w:r>
    </w:p>
    <w:p w14:paraId="5F262DAD" w14:textId="797067F2" w:rsidR="000577AD" w:rsidRDefault="00054839" w:rsidP="000577AD">
      <w:pPr>
        <w:ind w:left="360"/>
        <w:jc w:val="both"/>
        <w:rPr>
          <w:rFonts w:ascii="Calibri" w:hAnsi="Calibri" w:cs="Calibri"/>
          <w:bCs/>
        </w:rPr>
      </w:pPr>
      <w:r>
        <w:rPr>
          <w:rFonts w:ascii="Calibri" w:hAnsi="Calibri" w:cs="Calibri"/>
          <w:bCs/>
        </w:rPr>
        <w:t>e</w:t>
      </w:r>
      <w:r w:rsidR="000577AD">
        <w:rPr>
          <w:rFonts w:ascii="Calibri" w:hAnsi="Calibri" w:cs="Calibri"/>
          <w:bCs/>
        </w:rPr>
        <w:t xml:space="preserve">) </w:t>
      </w:r>
      <w:r w:rsidR="000577AD" w:rsidRPr="00F9153E">
        <w:rPr>
          <w:rFonts w:ascii="Calibri" w:hAnsi="Calibri" w:cs="Calibri"/>
          <w:bCs/>
        </w:rPr>
        <w:t xml:space="preserve">Zamówienia będą zlecane Wykonawcy pisemnie: drogą elektroniczną (e-mail) przez Dział Techniczny Zamawiającego na uprzednio podany w formularzu ofertowym przez Wykonawcę aktywny adres e-mail. Do podpisywania zamówień upoważnieni są: </w:t>
      </w:r>
      <w:r w:rsidR="00A64302">
        <w:rPr>
          <w:rFonts w:ascii="Calibri" w:hAnsi="Calibri" w:cs="Calibri"/>
          <w:bCs/>
        </w:rPr>
        <w:t>Marcin Gulczyński</w:t>
      </w:r>
      <w:r w:rsidR="000577AD" w:rsidRPr="0007511E">
        <w:rPr>
          <w:rFonts w:ascii="Calibri" w:hAnsi="Calibri" w:cs="Calibri"/>
          <w:bCs/>
        </w:rPr>
        <w:t xml:space="preserve"> (Z-ca Kanclerza), Roman Kołodziejczyk (Kierownik Działu Technicznego), Hanna Hoffmann (Z-ca Kierownika Działu Technicznego). W zamówieniu będzie wskazana osoba</w:t>
      </w:r>
      <w:r w:rsidR="000577AD" w:rsidRPr="00F9153E">
        <w:rPr>
          <w:rFonts w:ascii="Calibri" w:hAnsi="Calibri" w:cs="Calibri"/>
          <w:bCs/>
        </w:rPr>
        <w:t xml:space="preserve"> upoważniona do odbioru dostawy.</w:t>
      </w:r>
    </w:p>
    <w:p w14:paraId="3151EEEC" w14:textId="631211B3" w:rsidR="000577AD" w:rsidRPr="00F9153E" w:rsidRDefault="000577AD" w:rsidP="000577AD">
      <w:pPr>
        <w:numPr>
          <w:ilvl w:val="0"/>
          <w:numId w:val="14"/>
        </w:numPr>
        <w:spacing w:after="0" w:line="252" w:lineRule="auto"/>
        <w:jc w:val="both"/>
      </w:pPr>
      <w:r w:rsidRPr="00F9153E">
        <w:rPr>
          <w:rFonts w:ascii="Calibri" w:hAnsi="Calibri" w:cs="Calibri"/>
        </w:rPr>
        <w:t>Wykonawca zobowiązany jest zrealizować zamówienie na zasadach i warunkach opisanych w</w:t>
      </w:r>
      <w:r w:rsidR="00A64302">
        <w:rPr>
          <w:rFonts w:ascii="Calibri" w:hAnsi="Calibri" w:cs="Calibri"/>
        </w:rPr>
        <w:t> </w:t>
      </w:r>
      <w:r w:rsidRPr="00F9153E">
        <w:rPr>
          <w:rFonts w:ascii="Calibri" w:hAnsi="Calibri" w:cs="Calibri"/>
        </w:rPr>
        <w:t>projektow</w:t>
      </w:r>
      <w:r w:rsidR="0089193C">
        <w:rPr>
          <w:rFonts w:ascii="Calibri" w:hAnsi="Calibri" w:cs="Calibri"/>
        </w:rPr>
        <w:t>anych</w:t>
      </w:r>
      <w:r w:rsidRPr="00F9153E">
        <w:rPr>
          <w:rFonts w:ascii="Calibri" w:hAnsi="Calibri" w:cs="Calibri"/>
        </w:rPr>
        <w:t xml:space="preserve"> postanowieniach umowy stanowiącym </w:t>
      </w:r>
      <w:r w:rsidRPr="00D11E5D">
        <w:rPr>
          <w:rFonts w:ascii="Calibri" w:hAnsi="Calibri" w:cs="Calibri"/>
        </w:rPr>
        <w:t xml:space="preserve">załącznik nr </w:t>
      </w:r>
      <w:r w:rsidR="004F32D9" w:rsidRPr="00D11E5D">
        <w:rPr>
          <w:rFonts w:ascii="Calibri" w:hAnsi="Calibri" w:cs="Calibri"/>
        </w:rPr>
        <w:t>3</w:t>
      </w:r>
      <w:r w:rsidRPr="00D11E5D">
        <w:rPr>
          <w:rFonts w:ascii="Calibri" w:hAnsi="Calibri" w:cs="Calibri"/>
        </w:rPr>
        <w:t xml:space="preserve"> do SWZ.</w:t>
      </w:r>
    </w:p>
    <w:p w14:paraId="2A631E60" w14:textId="2C93B789" w:rsidR="004427AF" w:rsidRPr="004427AF" w:rsidRDefault="000577AD" w:rsidP="000577AD">
      <w:pPr>
        <w:numPr>
          <w:ilvl w:val="0"/>
          <w:numId w:val="14"/>
        </w:numPr>
        <w:spacing w:after="0" w:line="252" w:lineRule="auto"/>
        <w:jc w:val="both"/>
        <w:rPr>
          <w:rFonts w:ascii="Calibri" w:hAnsi="Calibri" w:cs="Calibri"/>
          <w:b/>
          <w:bCs/>
        </w:rPr>
      </w:pPr>
      <w:r w:rsidRPr="00F9153E">
        <w:rPr>
          <w:rFonts w:ascii="Calibri" w:hAnsi="Calibri" w:cs="Calibri"/>
          <w:b/>
        </w:rPr>
        <w:t xml:space="preserve">Oferty nie zawierające pełnego zakresu przedmiotu zamówienia </w:t>
      </w:r>
      <w:r>
        <w:rPr>
          <w:rFonts w:ascii="Calibri" w:hAnsi="Calibri" w:cs="Calibri"/>
          <w:b/>
        </w:rPr>
        <w:t xml:space="preserve">w Formularzu cenowym (załącznik nr </w:t>
      </w:r>
      <w:r w:rsidR="004F32D9">
        <w:rPr>
          <w:rFonts w:ascii="Calibri" w:hAnsi="Calibri" w:cs="Calibri"/>
          <w:b/>
        </w:rPr>
        <w:t>1</w:t>
      </w:r>
      <w:r>
        <w:rPr>
          <w:rFonts w:ascii="Calibri" w:hAnsi="Calibri" w:cs="Calibri"/>
          <w:b/>
        </w:rPr>
        <w:t xml:space="preserve"> do SWZ) </w:t>
      </w:r>
      <w:r w:rsidRPr="00F9153E">
        <w:rPr>
          <w:rFonts w:ascii="Calibri" w:hAnsi="Calibri" w:cs="Calibri"/>
          <w:b/>
        </w:rPr>
        <w:t>zostaną odrzucone.</w:t>
      </w:r>
    </w:p>
    <w:p w14:paraId="4CE0117E" w14:textId="39AC139D" w:rsidR="002C75F1" w:rsidRDefault="002C75F1">
      <w:pPr>
        <w:spacing w:after="0" w:line="240" w:lineRule="auto"/>
      </w:pPr>
    </w:p>
    <w:p w14:paraId="19793632" w14:textId="77777777" w:rsidR="008F6659" w:rsidRDefault="008F6659">
      <w:pPr>
        <w:spacing w:after="0" w:line="240" w:lineRule="auto"/>
      </w:pPr>
    </w:p>
    <w:p w14:paraId="6B1D3399" w14:textId="77777777" w:rsidR="00DE32CD" w:rsidRDefault="00844BB4">
      <w:pPr>
        <w:pBdr>
          <w:bottom w:val="single" w:sz="6" w:space="1" w:color="000000"/>
        </w:pBdr>
        <w:spacing w:after="0" w:line="240" w:lineRule="auto"/>
        <w:jc w:val="center"/>
        <w:rPr>
          <w:b/>
        </w:rPr>
      </w:pPr>
      <w:r>
        <w:rPr>
          <w:b/>
        </w:rPr>
        <w:t>ROZDZIAŁ 5. TERMIN REALIZACJI ZAMÓWIENIA</w:t>
      </w:r>
    </w:p>
    <w:p w14:paraId="5A51729C" w14:textId="77777777" w:rsidR="00DE32CD" w:rsidRDefault="00DE32CD">
      <w:pPr>
        <w:spacing w:after="0" w:line="240" w:lineRule="auto"/>
      </w:pPr>
    </w:p>
    <w:p w14:paraId="74046499" w14:textId="348A0D94" w:rsidR="00DE32CD" w:rsidRDefault="00D153C4" w:rsidP="008F6659">
      <w:pPr>
        <w:jc w:val="both"/>
      </w:pPr>
      <w:r>
        <w:rPr>
          <w:rFonts w:ascii="Calibri" w:hAnsi="Calibri" w:cs="Calibri"/>
        </w:rPr>
        <w:t xml:space="preserve">Zamówienie będzie realizowane </w:t>
      </w:r>
      <w:r w:rsidRPr="00F9153E">
        <w:rPr>
          <w:rFonts w:ascii="Calibri" w:hAnsi="Calibri" w:cs="Calibri"/>
          <w:b/>
          <w:bCs/>
        </w:rPr>
        <w:t xml:space="preserve">przez </w:t>
      </w:r>
      <w:r w:rsidRPr="00441B3D">
        <w:rPr>
          <w:rFonts w:ascii="Calibri" w:hAnsi="Calibri" w:cs="Calibri"/>
          <w:b/>
          <w:bCs/>
        </w:rPr>
        <w:t>okres 6 miesięcy</w:t>
      </w:r>
      <w:r w:rsidRPr="00F9153E">
        <w:rPr>
          <w:rFonts w:ascii="Calibri" w:hAnsi="Calibri" w:cs="Calibri"/>
          <w:b/>
          <w:bCs/>
        </w:rPr>
        <w:t xml:space="preserve"> od daty zawarcia umowy</w:t>
      </w:r>
      <w:r>
        <w:rPr>
          <w:rFonts w:ascii="Calibri" w:hAnsi="Calibri" w:cs="Calibri"/>
          <w:bCs/>
        </w:rPr>
        <w:t xml:space="preserve"> lub do wyczerpania kwoty przeznaczonej na realizację niniejszego zamówienia</w:t>
      </w:r>
      <w:r w:rsidR="00404A94">
        <w:rPr>
          <w:rFonts w:ascii="Calibri" w:hAnsi="Calibri" w:cs="Calibri"/>
          <w:bCs/>
        </w:rPr>
        <w:t>.</w:t>
      </w:r>
    </w:p>
    <w:p w14:paraId="2F37A615" w14:textId="77777777" w:rsidR="008F6659" w:rsidRPr="008F6659" w:rsidRDefault="008F6659" w:rsidP="008F6659">
      <w:pPr>
        <w:spacing w:after="0"/>
        <w:jc w:val="both"/>
      </w:pPr>
    </w:p>
    <w:p w14:paraId="6794496D" w14:textId="77777777" w:rsidR="00DE32CD" w:rsidRDefault="00844BB4">
      <w:pPr>
        <w:pBdr>
          <w:bottom w:val="single" w:sz="6" w:space="1" w:color="000000"/>
        </w:pBdr>
        <w:spacing w:after="0" w:line="240" w:lineRule="auto"/>
        <w:jc w:val="center"/>
        <w:rPr>
          <w:b/>
        </w:rPr>
      </w:pPr>
      <w:r>
        <w:rPr>
          <w:b/>
        </w:rPr>
        <w:t>ROZDZIAŁ 6. PROJEKTOWANE POSTANOWIENIA UMOWY</w:t>
      </w:r>
    </w:p>
    <w:p w14:paraId="3ED1CC1D" w14:textId="77777777" w:rsidR="00DE32CD" w:rsidRDefault="00DE32CD">
      <w:pPr>
        <w:spacing w:after="0" w:line="240" w:lineRule="auto"/>
        <w:jc w:val="both"/>
      </w:pPr>
    </w:p>
    <w:p w14:paraId="1190557F" w14:textId="18B2DE51" w:rsidR="00DE32CD" w:rsidRDefault="00844BB4">
      <w:pPr>
        <w:spacing w:after="0" w:line="240" w:lineRule="auto"/>
        <w:jc w:val="both"/>
      </w:pPr>
      <w:r>
        <w:t>Projektowane postanowienia umowy, które zostaną wprowadzone do treści Umowy w sprawie zamówienia publicznego</w:t>
      </w:r>
      <w:r w:rsidR="00C472CF">
        <w:t>,</w:t>
      </w:r>
      <w:r>
        <w:t xml:space="preserve"> stanowią załącznik nr </w:t>
      </w:r>
      <w:r w:rsidR="00524E81">
        <w:t>3</w:t>
      </w:r>
      <w:r>
        <w:t xml:space="preserve"> do SWZ.</w:t>
      </w:r>
    </w:p>
    <w:p w14:paraId="692C9E42" w14:textId="5A20CC91" w:rsidR="00DE32CD" w:rsidRDefault="00DE32CD">
      <w:pPr>
        <w:spacing w:after="0" w:line="240" w:lineRule="auto"/>
        <w:jc w:val="both"/>
        <w:rPr>
          <w:rFonts w:cstheme="majorHAnsi"/>
        </w:rPr>
      </w:pPr>
    </w:p>
    <w:p w14:paraId="3754BD8E" w14:textId="77777777" w:rsidR="008F6659" w:rsidRDefault="008F6659">
      <w:pPr>
        <w:spacing w:after="0" w:line="240" w:lineRule="auto"/>
        <w:jc w:val="both"/>
        <w:rPr>
          <w:rFonts w:cstheme="majorHAnsi"/>
        </w:rPr>
      </w:pPr>
    </w:p>
    <w:p w14:paraId="6FC041DC" w14:textId="77777777" w:rsidR="00DE32CD" w:rsidRDefault="00844BB4">
      <w:pPr>
        <w:pBdr>
          <w:bottom w:val="single" w:sz="6" w:space="1" w:color="000000"/>
        </w:pBdr>
        <w:spacing w:after="0" w:line="240" w:lineRule="auto"/>
        <w:jc w:val="center"/>
        <w:rPr>
          <w:b/>
        </w:rPr>
      </w:pPr>
      <w:r>
        <w:rPr>
          <w:b/>
        </w:rPr>
        <w:t>ROZDZIAŁ 7. WYJAŚNIENIA TREŚCI SPECYFIKACJI WARUNKÓW ZAMÓWIENIA</w:t>
      </w:r>
    </w:p>
    <w:p w14:paraId="3DAB86BD" w14:textId="77777777" w:rsidR="00DE32CD" w:rsidRDefault="00DE32CD">
      <w:pPr>
        <w:spacing w:after="0" w:line="240" w:lineRule="auto"/>
      </w:pPr>
    </w:p>
    <w:p w14:paraId="785CD733"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sz w:val="22"/>
          <w:szCs w:val="22"/>
        </w:rPr>
        <w:t>Wykonawca może zwrócić się do Zamawiającego z wnioskiem o wyjaśnienie treści SWZ.</w:t>
      </w:r>
    </w:p>
    <w:p w14:paraId="1CB8B7DD"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5726855"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411976EC"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W przypadku gdy wniosek o wyjaśnienie treści SWZ nie wpłynął w terminie, o którym mowa w pkt 2, Zamawiający nie ma obowiązku udzielania wyjaśnień SWZ oraz obowiązku przedłużenia terminu składania ofert.</w:t>
      </w:r>
    </w:p>
    <w:p w14:paraId="08F400E6"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color w:val="000000"/>
          <w:sz w:val="22"/>
          <w:szCs w:val="22"/>
        </w:rPr>
        <w:t>Przedłużenie terminu składania ofert, o których mowa w pkt 3, nie wpływa na bieg terminu składania wniosku o wyjaśnienie treści SWZ.</w:t>
      </w:r>
    </w:p>
    <w:p w14:paraId="13D31DC5"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sz w:val="22"/>
          <w:szCs w:val="22"/>
        </w:rPr>
        <w:t>Treść zapytań wraz z wyjaśnieniami Zamawiający udostępnia, bez ujawniania źródła zapytania, na stronie internetowej prowadzonego postępowania.</w:t>
      </w:r>
    </w:p>
    <w:p w14:paraId="2529DA79" w14:textId="77777777" w:rsidR="00DE32CD" w:rsidRDefault="00844BB4">
      <w:pPr>
        <w:pStyle w:val="Akapitzlist"/>
        <w:numPr>
          <w:ilvl w:val="1"/>
          <w:numId w:val="3"/>
        </w:numPr>
        <w:jc w:val="both"/>
        <w:rPr>
          <w:rFonts w:asciiTheme="minorHAnsi" w:hAnsiTheme="minorHAnsi"/>
          <w:sz w:val="22"/>
          <w:szCs w:val="22"/>
        </w:rPr>
      </w:pPr>
      <w:r>
        <w:rPr>
          <w:rFonts w:asciiTheme="minorHAnsi" w:hAnsiTheme="minorHAnsi"/>
          <w:sz w:val="22"/>
          <w:szCs w:val="22"/>
        </w:rPr>
        <w:lastRenderedPageBreak/>
        <w:t>W uzasadnionych przypadkach Zamawiający może przed upływem terminu składania ofert zmienić treść SWZ.</w:t>
      </w:r>
    </w:p>
    <w:p w14:paraId="51AF0782" w14:textId="77777777" w:rsidR="00DE32CD" w:rsidRDefault="00844BB4">
      <w:pPr>
        <w:pStyle w:val="Akapitzlist"/>
        <w:numPr>
          <w:ilvl w:val="1"/>
          <w:numId w:val="3"/>
        </w:numPr>
        <w:jc w:val="both"/>
        <w:rPr>
          <w:rFonts w:asciiTheme="minorHAnsi" w:hAnsiTheme="minorHAnsi"/>
          <w:sz w:val="22"/>
          <w:szCs w:val="22"/>
        </w:rPr>
      </w:pPr>
      <w:r>
        <w:rPr>
          <w:rFonts w:ascii="Calibri" w:hAnsi="Calibri" w:cs="Calibr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42BFDEDE" w14:textId="77777777" w:rsidR="00DE32CD" w:rsidRDefault="00844BB4">
      <w:pPr>
        <w:pStyle w:val="Akapitzlist"/>
        <w:numPr>
          <w:ilvl w:val="1"/>
          <w:numId w:val="3"/>
        </w:numPr>
        <w:jc w:val="both"/>
        <w:rPr>
          <w:rFonts w:asciiTheme="minorHAnsi" w:hAnsiTheme="minorHAnsi"/>
          <w:sz w:val="22"/>
          <w:szCs w:val="22"/>
        </w:rPr>
      </w:pPr>
      <w:r>
        <w:rPr>
          <w:rFonts w:ascii="Calibri" w:hAnsi="Calibri" w:cs="Calibri"/>
          <w:sz w:val="22"/>
          <w:szCs w:val="22"/>
        </w:rPr>
        <w:t>Zamawiający informuje Wykonawców o przedłużonym terminie składania ofert przez zamieszczenie informacji na stronie internetowej prowadzonego postępowania, na której została udostępniona SWZ.</w:t>
      </w:r>
    </w:p>
    <w:p w14:paraId="55D5BFEA" w14:textId="77777777" w:rsidR="00DE32CD" w:rsidRDefault="00844BB4">
      <w:pPr>
        <w:pStyle w:val="Akapitzlist"/>
        <w:numPr>
          <w:ilvl w:val="1"/>
          <w:numId w:val="3"/>
        </w:numPr>
        <w:jc w:val="both"/>
        <w:rPr>
          <w:rFonts w:asciiTheme="minorHAnsi" w:hAnsiTheme="minorHAnsi"/>
          <w:sz w:val="22"/>
          <w:szCs w:val="22"/>
        </w:rPr>
      </w:pPr>
      <w:r>
        <w:rPr>
          <w:rFonts w:ascii="Calibri" w:hAnsi="Calibri" w:cs="Calibri"/>
          <w:sz w:val="22"/>
          <w:szCs w:val="22"/>
        </w:rPr>
        <w:t>Dokonaną zmianę treści SWZ Zamawiający udostępnia na stronie internetowej prowadzonego postępowania.</w:t>
      </w:r>
    </w:p>
    <w:p w14:paraId="043068FA" w14:textId="77777777" w:rsidR="00DE32CD" w:rsidRDefault="00844BB4">
      <w:pPr>
        <w:pStyle w:val="Akapitzlist"/>
        <w:numPr>
          <w:ilvl w:val="1"/>
          <w:numId w:val="3"/>
        </w:numPr>
        <w:jc w:val="both"/>
        <w:rPr>
          <w:rFonts w:asciiTheme="minorHAnsi" w:hAnsiTheme="minorHAnsi"/>
          <w:b/>
          <w:bCs/>
          <w:sz w:val="22"/>
          <w:szCs w:val="22"/>
        </w:rPr>
      </w:pPr>
      <w:r>
        <w:rPr>
          <w:rFonts w:asciiTheme="minorHAnsi" w:hAnsiTheme="minorHAnsi"/>
          <w:b/>
          <w:bCs/>
          <w:sz w:val="22"/>
          <w:szCs w:val="22"/>
        </w:rPr>
        <w:t>Uwaga! W przypadku rozbieżności pomiędzy treścią SWZ, a treścią udzielonych odpowiedzi, jako obowiązującą należy przyjąć treść pisma zawierającego późniejsze oświadczenie Zamawiającego.</w:t>
      </w:r>
    </w:p>
    <w:p w14:paraId="5A26B76F" w14:textId="77777777" w:rsidR="00DE32CD" w:rsidRDefault="00DE32CD">
      <w:pPr>
        <w:pBdr>
          <w:bottom w:val="single" w:sz="6" w:space="1" w:color="000000"/>
        </w:pBdr>
        <w:spacing w:after="0" w:line="240" w:lineRule="auto"/>
        <w:rPr>
          <w:b/>
        </w:rPr>
      </w:pPr>
    </w:p>
    <w:p w14:paraId="1A57FF09" w14:textId="77777777" w:rsidR="00DE32CD" w:rsidRDefault="00844BB4">
      <w:pPr>
        <w:pBdr>
          <w:bottom w:val="single" w:sz="6" w:space="1" w:color="000000"/>
        </w:pBdr>
        <w:spacing w:after="0" w:line="240" w:lineRule="auto"/>
        <w:jc w:val="center"/>
        <w:rPr>
          <w:b/>
        </w:rPr>
      </w:pPr>
      <w:r>
        <w:rPr>
          <w:b/>
        </w:rPr>
        <w:t>ROZDZIAŁ 8. PODSTAWY WYKLUCZENIA</w:t>
      </w:r>
    </w:p>
    <w:p w14:paraId="3CDFAA5A" w14:textId="77777777" w:rsidR="00DE32CD" w:rsidRDefault="00DE32CD">
      <w:pPr>
        <w:spacing w:after="0" w:line="319" w:lineRule="auto"/>
        <w:jc w:val="both"/>
        <w:rPr>
          <w:rFonts w:cstheme="majorHAnsi"/>
        </w:rPr>
      </w:pPr>
    </w:p>
    <w:p w14:paraId="6B970D5E" w14:textId="0823966D" w:rsidR="00DE32CD" w:rsidRDefault="00844BB4">
      <w:pPr>
        <w:pStyle w:val="Akapitzlist"/>
        <w:numPr>
          <w:ilvl w:val="0"/>
          <w:numId w:val="12"/>
        </w:numPr>
        <w:ind w:left="360"/>
        <w:jc w:val="both"/>
        <w:rPr>
          <w:rFonts w:asciiTheme="minorHAnsi" w:hAnsiTheme="minorHAnsi" w:cs="Calibri"/>
          <w:color w:val="000000" w:themeColor="text1"/>
          <w:sz w:val="22"/>
          <w:szCs w:val="22"/>
        </w:rPr>
      </w:pP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Pr>
          <w:rFonts w:asciiTheme="minorHAnsi" w:hAnsiTheme="minorHAnsi"/>
          <w:color w:val="000000" w:themeColor="text1"/>
          <w:sz w:val="22"/>
          <w:szCs w:val="22"/>
        </w:rPr>
        <w:t xml:space="preserve">art. 108 ust. 1 ustawy </w:t>
      </w:r>
      <w:proofErr w:type="spellStart"/>
      <w:r>
        <w:rPr>
          <w:rFonts w:asciiTheme="minorHAnsi" w:hAnsiTheme="minorHAnsi"/>
          <w:color w:val="000000" w:themeColor="text1"/>
          <w:sz w:val="22"/>
          <w:szCs w:val="22"/>
        </w:rPr>
        <w:t>Pzp</w:t>
      </w:r>
      <w:proofErr w:type="spellEnd"/>
      <w:r w:rsidR="00386007">
        <w:rPr>
          <w:rFonts w:asciiTheme="minorHAnsi" w:hAnsiTheme="minorHAnsi"/>
          <w:color w:val="000000" w:themeColor="text1"/>
          <w:sz w:val="22"/>
          <w:szCs w:val="22"/>
        </w:rPr>
        <w:t xml:space="preserve">, </w:t>
      </w:r>
      <w:r w:rsidR="00386007" w:rsidRPr="00386007">
        <w:rPr>
          <w:rFonts w:ascii="Calibri" w:hAnsi="Calibri" w:cs="Calibri"/>
          <w:sz w:val="22"/>
          <w:szCs w:val="22"/>
        </w:rPr>
        <w:t>z zastrzeżeniem art.</w:t>
      </w:r>
      <w:r w:rsidR="00C46392">
        <w:rPr>
          <w:rFonts w:ascii="Calibri" w:hAnsi="Calibri" w:cs="Calibri"/>
          <w:sz w:val="22"/>
          <w:szCs w:val="22"/>
        </w:rPr>
        <w:t> </w:t>
      </w:r>
      <w:r w:rsidR="00386007" w:rsidRPr="00386007">
        <w:rPr>
          <w:rFonts w:ascii="Calibri" w:hAnsi="Calibri" w:cs="Calibri"/>
          <w:sz w:val="22"/>
          <w:szCs w:val="22"/>
        </w:rPr>
        <w:t xml:space="preserve">110 ust. 2 ustawy </w:t>
      </w:r>
      <w:proofErr w:type="spellStart"/>
      <w:r w:rsidR="00386007" w:rsidRPr="00386007">
        <w:rPr>
          <w:rFonts w:ascii="Calibri" w:hAnsi="Calibri" w:cs="Calibri"/>
          <w:sz w:val="22"/>
          <w:szCs w:val="22"/>
        </w:rPr>
        <w:t>Pzp</w:t>
      </w:r>
      <w:proofErr w:type="spellEnd"/>
      <w:r w:rsidR="00386007" w:rsidRPr="00386007">
        <w:rPr>
          <w:rFonts w:ascii="Calibri" w:hAnsi="Calibri" w:cs="Calibri"/>
          <w:sz w:val="22"/>
          <w:szCs w:val="22"/>
        </w:rPr>
        <w:t>.</w:t>
      </w:r>
    </w:p>
    <w:p w14:paraId="1CE8C4B7" w14:textId="77777777" w:rsidR="00DE32CD" w:rsidRDefault="00844BB4">
      <w:pPr>
        <w:pStyle w:val="Akapitzlist"/>
        <w:numPr>
          <w:ilvl w:val="0"/>
          <w:numId w:val="12"/>
        </w:numPr>
        <w:ind w:left="360"/>
        <w:jc w:val="both"/>
        <w:rPr>
          <w:rStyle w:val="markedcontent"/>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Ponadto </w:t>
      </w:r>
      <w:r>
        <w:rPr>
          <w:rFonts w:asciiTheme="minorHAnsi" w:hAnsiTheme="minorHAnsi"/>
          <w:color w:val="000000" w:themeColor="text1"/>
          <w:sz w:val="22"/>
          <w:szCs w:val="22"/>
        </w:rPr>
        <w:t xml:space="preserve">z postępowania </w:t>
      </w:r>
      <w:r>
        <w:rPr>
          <w:rFonts w:asciiTheme="minorHAnsi" w:hAnsiTheme="minorHAnsi" w:cstheme="majorHAnsi"/>
          <w:color w:val="000000" w:themeColor="text1"/>
          <w:sz w:val="22"/>
          <w:szCs w:val="22"/>
        </w:rPr>
        <w:t>o udzielenie zamówienia wyklucza się również Wykonawców</w:t>
      </w:r>
      <w:r>
        <w:rPr>
          <w:rFonts w:asciiTheme="minorHAnsi" w:hAnsiTheme="minorHAnsi" w:cs="Calibri"/>
          <w:color w:val="000000" w:themeColor="text1"/>
          <w:sz w:val="22"/>
          <w:szCs w:val="22"/>
        </w:rPr>
        <w:t xml:space="preserve">, którzy podlegają wykluczeniu z  postępowania na podstawie art. 7 ust. 1 ustawy z dnia 13 kwietnia 2022 roku </w:t>
      </w:r>
      <w:r>
        <w:rPr>
          <w:rStyle w:val="markedcontent"/>
          <w:rFonts w:asciiTheme="minorHAnsi" w:hAnsi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Pr>
          <w:rStyle w:val="markedcontent"/>
          <w:rFonts w:asciiTheme="minorHAnsi" w:hAnsiTheme="minorHAnsi"/>
          <w:color w:val="000000" w:themeColor="text1"/>
          <w:sz w:val="22"/>
          <w:szCs w:val="22"/>
        </w:rPr>
        <w:t>(Dz. U. 2022 poz. 835 ze zm.).</w:t>
      </w:r>
      <w:bookmarkEnd w:id="2"/>
    </w:p>
    <w:p w14:paraId="28CF53CF" w14:textId="77777777" w:rsidR="00DE32CD" w:rsidRDefault="00844BB4">
      <w:pPr>
        <w:pStyle w:val="Akapitzlist"/>
        <w:numPr>
          <w:ilvl w:val="0"/>
          <w:numId w:val="12"/>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Wykonawca może zostać wykluczony przez Zamawiającego na każdym etapie postępowania o udzielenie zamówienia.</w:t>
      </w:r>
    </w:p>
    <w:p w14:paraId="01D78576" w14:textId="77777777" w:rsidR="00DE32CD" w:rsidRDefault="00844BB4">
      <w:pPr>
        <w:pStyle w:val="Akapitzlist"/>
        <w:numPr>
          <w:ilvl w:val="0"/>
          <w:numId w:val="12"/>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przypadku udziału Podwykonawcy nie może on podlegać wykluczeniu na podstawie przesłanek określonych w pkt 1 i 2.</w:t>
      </w:r>
    </w:p>
    <w:p w14:paraId="4427A6FB" w14:textId="48F8B31F" w:rsidR="00DE32CD" w:rsidRDefault="00DE32CD">
      <w:pPr>
        <w:spacing w:after="0" w:line="240" w:lineRule="auto"/>
      </w:pPr>
    </w:p>
    <w:p w14:paraId="07FC917E" w14:textId="77777777" w:rsidR="008F6659" w:rsidRDefault="008F6659">
      <w:pPr>
        <w:spacing w:after="0" w:line="240" w:lineRule="auto"/>
      </w:pPr>
    </w:p>
    <w:p w14:paraId="403DBDFB" w14:textId="77777777" w:rsidR="00DE32CD" w:rsidRDefault="00844BB4">
      <w:pPr>
        <w:pBdr>
          <w:bottom w:val="single" w:sz="6" w:space="1" w:color="000000"/>
        </w:pBdr>
        <w:spacing w:after="0" w:line="240" w:lineRule="auto"/>
        <w:jc w:val="center"/>
        <w:rPr>
          <w:b/>
        </w:rPr>
      </w:pPr>
      <w:r>
        <w:rPr>
          <w:b/>
        </w:rPr>
        <w:t>ROZDZIAŁ 9. WARUNKI UDZIAŁU W POSTĘPOWANIU</w:t>
      </w:r>
    </w:p>
    <w:p w14:paraId="1BAE2C04" w14:textId="77777777" w:rsidR="00DE32CD" w:rsidRDefault="00DE32CD">
      <w:pPr>
        <w:spacing w:after="0" w:line="240" w:lineRule="auto"/>
      </w:pPr>
    </w:p>
    <w:p w14:paraId="03DB432A" w14:textId="77777777" w:rsidR="00DE32CD" w:rsidRDefault="00844BB4">
      <w:pPr>
        <w:spacing w:after="4" w:line="240" w:lineRule="auto"/>
        <w:ind w:right="187" w:firstLine="360"/>
        <w:rPr>
          <w:color w:val="000000" w:themeColor="text1"/>
        </w:rPr>
      </w:pPr>
      <w:r>
        <w:rPr>
          <w:color w:val="000000" w:themeColor="text1"/>
        </w:rPr>
        <w:t>Zamawiający nie stawia warunków udziału w postępowaniu.</w:t>
      </w:r>
    </w:p>
    <w:p w14:paraId="0DAC4E18" w14:textId="7F665175" w:rsidR="00DE32CD" w:rsidRDefault="00DE32CD">
      <w:pPr>
        <w:spacing w:after="0" w:line="240" w:lineRule="auto"/>
      </w:pPr>
    </w:p>
    <w:p w14:paraId="134FE8AC" w14:textId="77777777" w:rsidR="008F6659" w:rsidRDefault="008F6659">
      <w:pPr>
        <w:spacing w:after="0" w:line="240" w:lineRule="auto"/>
      </w:pPr>
    </w:p>
    <w:p w14:paraId="263CAC29" w14:textId="77777777" w:rsidR="00DE32CD" w:rsidRDefault="00844BB4">
      <w:pPr>
        <w:pBdr>
          <w:bottom w:val="single" w:sz="6" w:space="1" w:color="000000"/>
        </w:pBdr>
        <w:spacing w:after="0" w:line="240" w:lineRule="auto"/>
        <w:jc w:val="center"/>
        <w:rPr>
          <w:b/>
        </w:rPr>
      </w:pPr>
      <w:r>
        <w:rPr>
          <w:b/>
        </w:rPr>
        <w:t>ROZDZIAŁ 10. WYKONAWCY WSPÓLNIE UBIEGAJĄCY SIĘ O ZAMÓWIENIE</w:t>
      </w:r>
    </w:p>
    <w:p w14:paraId="00A578A4" w14:textId="77777777" w:rsidR="00DE32CD" w:rsidRDefault="00DE32CD">
      <w:pPr>
        <w:spacing w:after="0" w:line="240" w:lineRule="auto"/>
        <w:jc w:val="both"/>
      </w:pPr>
    </w:p>
    <w:p w14:paraId="6711D396" w14:textId="77777777" w:rsidR="00DE32CD" w:rsidRDefault="00844BB4">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Wykonawcy mogą wspólnie ubiegać się o udzielenie niniejszego zamówienia.</w:t>
      </w:r>
    </w:p>
    <w:p w14:paraId="31EF218C" w14:textId="77777777" w:rsidR="00DE32CD" w:rsidRDefault="00844BB4">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t xml:space="preserve">Wykonawcy </w:t>
      </w:r>
      <w:r>
        <w:rPr>
          <w:rFonts w:asciiTheme="minorHAnsi" w:hAnsiTheme="minorHAnsi" w:cstheme="majorHAnsi"/>
          <w:sz w:val="22"/>
          <w:szCs w:val="22"/>
        </w:rPr>
        <w:t xml:space="preserve">wspólnie ubiegający się o udzielenie zamówienia </w:t>
      </w:r>
      <w:r>
        <w:rPr>
          <w:rFonts w:asciiTheme="minorHAnsi" w:hAnsiTheme="minorHAnsi"/>
          <w:color w:val="000000"/>
          <w:sz w:val="22"/>
          <w:szCs w:val="22"/>
        </w:rPr>
        <w:t xml:space="preserve">ustanawiają Pełnomocnika do reprezentowania ich w postępowaniu o  udzielenie zamówienia albo do reprezentowania ich w postępowaniu i  zawarcia umowy w sprawie zamówienia publicznego. </w:t>
      </w:r>
    </w:p>
    <w:p w14:paraId="3DE6C70F" w14:textId="77777777" w:rsidR="00DE32CD" w:rsidRDefault="00844BB4">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t>W ofercie powinien być podany adres do korespondencji i kontakt telefoniczny do Pełnomocnika Wykonawców wspólnie ubiegających się o udzielenie zamówienia. Wszelka korespondencja prowadzona będzie wyłącznie z podmiotem występującym jako Pełnomocnik.</w:t>
      </w:r>
    </w:p>
    <w:p w14:paraId="596F6410" w14:textId="77777777" w:rsidR="00DE32CD" w:rsidRDefault="00844BB4">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Jeżeli została wybrana oferta Wykonawców wspólnie ubiegających się o udzielenie zamówienia, Zamawiający zastrzega sobie prawo do żądania przed zawarciem umowy w sprawie zamówienia publicznego kopii umowy regulującej współpracę tych Wykonawców.</w:t>
      </w:r>
    </w:p>
    <w:p w14:paraId="215E9CF2" w14:textId="77777777" w:rsidR="00DE32CD" w:rsidRDefault="00844BB4">
      <w:pPr>
        <w:pStyle w:val="Akapitzlist"/>
        <w:numPr>
          <w:ilvl w:val="1"/>
          <w:numId w:val="20"/>
        </w:numPr>
        <w:ind w:left="374"/>
        <w:jc w:val="both"/>
        <w:rPr>
          <w:rFonts w:asciiTheme="minorHAnsi" w:hAnsiTheme="minorHAnsi"/>
          <w:sz w:val="22"/>
          <w:szCs w:val="22"/>
        </w:rPr>
      </w:pPr>
      <w:r>
        <w:rPr>
          <w:rFonts w:asciiTheme="minorHAnsi" w:hAnsiTheme="minorHAnsi"/>
          <w:sz w:val="22"/>
          <w:szCs w:val="22"/>
        </w:rPr>
        <w:t>Formularz oferty składa Pełnomocnik Wykonawców w imieniu wszystkich Wykonawców wspólnie ubiegających się o udzielenie zamówienia.</w:t>
      </w:r>
    </w:p>
    <w:p w14:paraId="45B7AF4E" w14:textId="77777777" w:rsidR="00DE32CD" w:rsidRDefault="00844BB4">
      <w:pPr>
        <w:pStyle w:val="Akapitzlist"/>
        <w:numPr>
          <w:ilvl w:val="1"/>
          <w:numId w:val="20"/>
        </w:numPr>
        <w:ind w:left="374"/>
        <w:jc w:val="both"/>
        <w:rPr>
          <w:rFonts w:asciiTheme="minorHAnsi" w:hAnsiTheme="minorHAnsi"/>
          <w:color w:val="000000"/>
          <w:sz w:val="22"/>
          <w:szCs w:val="22"/>
        </w:rPr>
      </w:pPr>
      <w:r>
        <w:rPr>
          <w:rFonts w:asciiTheme="minorHAnsi" w:hAnsiTheme="minorHAnsi"/>
          <w:color w:val="000000"/>
          <w:sz w:val="22"/>
          <w:szCs w:val="22"/>
        </w:rPr>
        <w:t xml:space="preserve">Oświadczenie o braku podstaw wykluczenia z postępowania (załącznik nr 4 do SWZ) składa każdy z Wykonawców </w:t>
      </w:r>
      <w:r>
        <w:rPr>
          <w:rFonts w:asciiTheme="minorHAnsi" w:hAnsiTheme="minorHAnsi" w:cstheme="majorHAnsi"/>
          <w:sz w:val="22"/>
          <w:szCs w:val="22"/>
        </w:rPr>
        <w:t>wspólnie ubiegających się o udzielenie zamówienia.</w:t>
      </w:r>
    </w:p>
    <w:p w14:paraId="32CD1070" w14:textId="7B9DC900" w:rsidR="00DE32CD" w:rsidRDefault="00DE32CD">
      <w:pPr>
        <w:pBdr>
          <w:bottom w:val="single" w:sz="6" w:space="1" w:color="000000"/>
        </w:pBdr>
        <w:spacing w:after="0" w:line="240" w:lineRule="auto"/>
        <w:rPr>
          <w:b/>
        </w:rPr>
      </w:pPr>
    </w:p>
    <w:p w14:paraId="6F34FFE1" w14:textId="77777777" w:rsidR="008F6659" w:rsidRDefault="008F6659">
      <w:pPr>
        <w:pBdr>
          <w:bottom w:val="single" w:sz="6" w:space="1" w:color="000000"/>
        </w:pBdr>
        <w:spacing w:after="0" w:line="240" w:lineRule="auto"/>
        <w:rPr>
          <w:b/>
        </w:rPr>
      </w:pPr>
    </w:p>
    <w:p w14:paraId="7FFC6F00" w14:textId="77777777" w:rsidR="00DE32CD" w:rsidRDefault="00844BB4">
      <w:pPr>
        <w:pBdr>
          <w:bottom w:val="single" w:sz="6" w:space="1" w:color="000000"/>
        </w:pBdr>
        <w:spacing w:after="0" w:line="240" w:lineRule="auto"/>
        <w:jc w:val="center"/>
        <w:rPr>
          <w:rFonts w:cstheme="minorHAnsi"/>
        </w:rPr>
      </w:pPr>
      <w:r>
        <w:rPr>
          <w:b/>
        </w:rPr>
        <w:t>ROZDZIAŁ 11. SPOSÓB ORAZ TERMIN SKŁADANIA OFERT, TERMIN OTWARCIA OFERT</w:t>
      </w:r>
    </w:p>
    <w:p w14:paraId="123B5CCC" w14:textId="2DFA7DD3"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 xml:space="preserve">Ofertę wraz z wymaganymi dokumentami należy umieścić na Platformie zakupowej pod adresem: </w:t>
      </w:r>
      <w:r w:rsidRPr="005B2307">
        <w:rPr>
          <w:rFonts w:asciiTheme="minorHAnsi" w:hAnsiTheme="minorHAnsi" w:cstheme="minorHAnsi"/>
          <w:b/>
          <w:sz w:val="22"/>
          <w:szCs w:val="22"/>
        </w:rPr>
        <w:t>https://platformazakupowa.pl/pn/up_poznan</w:t>
      </w:r>
      <w:r w:rsidRPr="005B2307">
        <w:rPr>
          <w:rFonts w:asciiTheme="minorHAnsi" w:hAnsiTheme="minorHAnsi" w:cstheme="minorHAnsi"/>
          <w:sz w:val="22"/>
          <w:szCs w:val="22"/>
        </w:rPr>
        <w:t xml:space="preserve"> </w:t>
      </w:r>
      <w:r w:rsidRPr="005B2307">
        <w:rPr>
          <w:rFonts w:asciiTheme="minorHAnsi" w:hAnsiTheme="minorHAnsi" w:cstheme="minorHAnsi"/>
          <w:color w:val="000000"/>
          <w:sz w:val="22"/>
          <w:szCs w:val="22"/>
        </w:rPr>
        <w:t>w wierszu oznaczonym numerem sprawy oraz tytułem zgodnym z niniejszym postępowaniem</w:t>
      </w:r>
      <w:r w:rsidRPr="005B2307">
        <w:rPr>
          <w:rFonts w:asciiTheme="minorHAnsi" w:hAnsiTheme="minorHAnsi" w:cstheme="minorHAnsi"/>
          <w:b/>
          <w:sz w:val="22"/>
          <w:szCs w:val="22"/>
        </w:rPr>
        <w:t xml:space="preserve"> do dnia </w:t>
      </w:r>
      <w:r w:rsidR="00126F39">
        <w:rPr>
          <w:rFonts w:asciiTheme="minorHAnsi" w:hAnsiTheme="minorHAnsi" w:cstheme="minorHAnsi"/>
          <w:b/>
          <w:sz w:val="22"/>
          <w:szCs w:val="22"/>
        </w:rPr>
        <w:t xml:space="preserve">10.02.2023 </w:t>
      </w:r>
      <w:r w:rsidR="0056511B">
        <w:rPr>
          <w:rFonts w:asciiTheme="minorHAnsi" w:hAnsiTheme="minorHAnsi" w:cstheme="minorHAnsi"/>
          <w:b/>
          <w:sz w:val="22"/>
          <w:szCs w:val="22"/>
        </w:rPr>
        <w:t>r.</w:t>
      </w:r>
      <w:r w:rsidRPr="005B2307">
        <w:rPr>
          <w:rFonts w:asciiTheme="minorHAnsi" w:hAnsiTheme="minorHAnsi" w:cstheme="minorHAnsi"/>
          <w:b/>
          <w:sz w:val="22"/>
          <w:szCs w:val="22"/>
        </w:rPr>
        <w:t xml:space="preserve"> do godz.</w:t>
      </w:r>
      <w:r w:rsidR="00C541DA" w:rsidRPr="005B2307">
        <w:rPr>
          <w:rFonts w:asciiTheme="minorHAnsi" w:hAnsiTheme="minorHAnsi" w:cstheme="minorHAnsi"/>
          <w:b/>
          <w:sz w:val="22"/>
          <w:szCs w:val="22"/>
        </w:rPr>
        <w:t xml:space="preserve"> 09:00.</w:t>
      </w:r>
    </w:p>
    <w:p w14:paraId="0A63B316"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Wykonawca</w:t>
      </w:r>
      <w:r w:rsidRPr="005B2307">
        <w:rPr>
          <w:rFonts w:asciiTheme="minorHAnsi" w:hAnsiTheme="minorHAnsi" w:cstheme="minorHAnsi"/>
          <w:color w:val="000000"/>
          <w:sz w:val="22"/>
          <w:szCs w:val="22"/>
        </w:rPr>
        <w:t xml:space="preserve"> składa ofertę wraz z wymaganymi dokumentami, wyszczególnionymi w </w:t>
      </w:r>
      <w:r w:rsidRPr="005B2307">
        <w:rPr>
          <w:rFonts w:asciiTheme="minorHAnsi" w:hAnsiTheme="minorHAnsi" w:cstheme="minorHAnsi"/>
          <w:b/>
          <w:bCs/>
          <w:color w:val="000000"/>
          <w:sz w:val="22"/>
          <w:szCs w:val="22"/>
        </w:rPr>
        <w:t>Rozdziale 15 SWZ</w:t>
      </w:r>
      <w:r w:rsidRPr="005B2307">
        <w:rPr>
          <w:rFonts w:asciiTheme="minorHAnsi" w:hAnsiTheme="minorHAnsi" w:cstheme="minorHAnsi"/>
          <w:color w:val="000000"/>
          <w:sz w:val="22"/>
          <w:szCs w:val="22"/>
        </w:rPr>
        <w:t xml:space="preserve"> za pośrednictwem Platformy zakupowej</w:t>
      </w:r>
      <w:r w:rsidRPr="005B2307">
        <w:rPr>
          <w:rFonts w:asciiTheme="minorHAnsi" w:hAnsiTheme="minorHAnsi" w:cstheme="minorHAnsi"/>
          <w:sz w:val="22"/>
          <w:szCs w:val="22"/>
        </w:rPr>
        <w:t>.</w:t>
      </w:r>
    </w:p>
    <w:p w14:paraId="2DDA1694"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Po wypełnieniu Formularza składania oferty i dołączenia wszystkich wymaganych załączników należy kliknąć przycisk „Przejdź do podsumowania”.</w:t>
      </w:r>
    </w:p>
    <w:p w14:paraId="22A0FF76"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Zgodnie z art. 63 ust. 1 oraz ust. 2 ustawy </w:t>
      </w:r>
      <w:proofErr w:type="spellStart"/>
      <w:r w:rsidRPr="005B2307">
        <w:rPr>
          <w:rFonts w:asciiTheme="minorHAnsi" w:hAnsiTheme="minorHAnsi" w:cstheme="minorHAnsi"/>
          <w:sz w:val="22"/>
          <w:szCs w:val="22"/>
        </w:rPr>
        <w:t>Pzp</w:t>
      </w:r>
      <w:proofErr w:type="spellEnd"/>
      <w:r w:rsidRPr="005B2307">
        <w:rPr>
          <w:rFonts w:asciiTheme="minorHAnsi" w:hAnsiTheme="minorHAnsi" w:cstheme="minorHAnsi"/>
          <w:sz w:val="22"/>
          <w:szCs w:val="22"/>
        </w:rPr>
        <w:t>, oferty, wnioski o dopuszczenie do udziału w postępowaniu oraz oświadczenie, o którym mowa w art. 125 ust.1 składa się, pod rygorem nieważności, w postaci lub formie elektronicznej i opatruje się odpowiednio w odniesieniu do wartości postępowania kwalifikowanym podpisem elektronicznym, podpisem zaufanym lub podpisem osobistym.</w:t>
      </w:r>
    </w:p>
    <w:p w14:paraId="15752797" w14:textId="77777777" w:rsidR="00DE32CD" w:rsidRPr="005B2307" w:rsidRDefault="00844BB4" w:rsidP="005B2307">
      <w:pPr>
        <w:pStyle w:val="Akapitzlist"/>
        <w:numPr>
          <w:ilvl w:val="0"/>
          <w:numId w:val="21"/>
        </w:numPr>
        <w:ind w:left="426" w:hanging="426"/>
        <w:jc w:val="both"/>
        <w:rPr>
          <w:rFonts w:asciiTheme="minorHAnsi" w:hAnsiTheme="minorHAnsi" w:cstheme="minorHAnsi"/>
          <w:b/>
          <w:sz w:val="22"/>
          <w:szCs w:val="22"/>
        </w:rPr>
      </w:pPr>
      <w:r w:rsidRPr="005B2307">
        <w:rPr>
          <w:rFonts w:asciiTheme="minorHAnsi" w:hAnsiTheme="minorHAnsi" w:cstheme="minorHAnsi"/>
          <w:b/>
          <w:sz w:val="22"/>
          <w:szCs w:val="22"/>
        </w:rPr>
        <w:t xml:space="preserve">Za datę </w:t>
      </w:r>
      <w:r w:rsidRPr="005B2307">
        <w:rPr>
          <w:rFonts w:asciiTheme="minorHAnsi" w:hAnsiTheme="minorHAnsi" w:cstheme="minorHAnsi"/>
          <w:sz w:val="22"/>
          <w:szCs w:val="22"/>
        </w:rPr>
        <w:t>złożenia</w:t>
      </w:r>
      <w:r w:rsidRPr="005B2307">
        <w:rPr>
          <w:rFonts w:asciiTheme="minorHAnsi" w:hAnsiTheme="minorHAnsi" w:cstheme="minorHAnsi"/>
          <w:b/>
          <w:sz w:val="22"/>
          <w:szCs w:val="22"/>
        </w:rPr>
        <w:t xml:space="preserve"> oferty przyjmuje się datę jej przekazania w systemie (platformie) w drugim kroku składania oferty poprzez kliknięcie przycisku „Złóż ofertę” i wyświetlenie się komunikatu, że oferta została zaszyfrowana i złożona.</w:t>
      </w:r>
    </w:p>
    <w:p w14:paraId="4A7C778A" w14:textId="77777777" w:rsidR="00DE32CD" w:rsidRPr="005B2307" w:rsidRDefault="00844BB4" w:rsidP="005B2307">
      <w:pPr>
        <w:pStyle w:val="Akapitzlist"/>
        <w:numPr>
          <w:ilvl w:val="0"/>
          <w:numId w:val="21"/>
        </w:numPr>
        <w:ind w:left="426" w:hanging="426"/>
        <w:jc w:val="both"/>
        <w:rPr>
          <w:rFonts w:asciiTheme="minorHAnsi" w:eastAsia="Calibri" w:hAnsiTheme="minorHAnsi" w:cstheme="minorHAnsi"/>
          <w:sz w:val="22"/>
          <w:szCs w:val="22"/>
        </w:rPr>
      </w:pPr>
      <w:r w:rsidRPr="005B2307">
        <w:rPr>
          <w:rFonts w:asciiTheme="minorHAnsi" w:eastAsia="Calibri" w:hAnsiTheme="minorHAnsi" w:cstheme="minorHAnsi"/>
          <w:sz w:val="22"/>
          <w:szCs w:val="22"/>
        </w:rPr>
        <w:t xml:space="preserve">Zgodnie z art. 18 ust. 3 ustawy </w:t>
      </w:r>
      <w:proofErr w:type="spellStart"/>
      <w:r w:rsidRPr="005B2307">
        <w:rPr>
          <w:rFonts w:asciiTheme="minorHAnsi" w:eastAsia="Calibri" w:hAnsiTheme="minorHAnsi" w:cstheme="minorHAnsi"/>
          <w:sz w:val="22"/>
          <w:szCs w:val="22"/>
        </w:rPr>
        <w:t>Pzp</w:t>
      </w:r>
      <w:proofErr w:type="spellEnd"/>
      <w:r w:rsidRPr="005B2307">
        <w:rPr>
          <w:rFonts w:asciiTheme="minorHAnsi" w:eastAsia="Calibr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5B2307">
        <w:rPr>
          <w:rFonts w:asciiTheme="minorHAnsi" w:eastAsia="Calibri" w:hAnsiTheme="minorHAnsi" w:cstheme="minorHAnsi"/>
          <w:b/>
          <w:sz w:val="22"/>
          <w:szCs w:val="22"/>
        </w:rPr>
        <w:t>Na platformie w formularzu składania oferty znajduje się miejsce wyznaczone do dołączenia części oferty stanowiącej tajemnicę przedsiębiorstwa.</w:t>
      </w:r>
    </w:p>
    <w:p w14:paraId="2402BF01"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4">
        <w:r w:rsidRPr="005B2307">
          <w:rPr>
            <w:rStyle w:val="Hipercze"/>
            <w:rFonts w:asciiTheme="minorHAnsi" w:hAnsiTheme="minorHAnsi" w:cstheme="minorHAnsi"/>
            <w:sz w:val="22"/>
            <w:szCs w:val="22"/>
          </w:rPr>
          <w:t>https://platformazakupowa.pl/strona/45-instrukcje</w:t>
        </w:r>
      </w:hyperlink>
      <w:r w:rsidRPr="005B2307">
        <w:rPr>
          <w:rFonts w:asciiTheme="minorHAnsi" w:hAnsiTheme="minorHAnsi" w:cstheme="minorHAnsi"/>
          <w:sz w:val="22"/>
          <w:szCs w:val="22"/>
        </w:rPr>
        <w:t>.</w:t>
      </w:r>
    </w:p>
    <w:p w14:paraId="186642FC" w14:textId="5981964E"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E17E4A">
        <w:rPr>
          <w:rFonts w:asciiTheme="minorHAnsi" w:hAnsiTheme="minorHAnsi" w:cstheme="minorHAnsi"/>
          <w:b/>
          <w:sz w:val="22"/>
          <w:szCs w:val="22"/>
        </w:rPr>
        <w:t xml:space="preserve">Otwarcie </w:t>
      </w:r>
      <w:r w:rsidRPr="005B2307">
        <w:rPr>
          <w:rFonts w:asciiTheme="minorHAnsi" w:hAnsiTheme="minorHAnsi" w:cstheme="minorHAnsi"/>
          <w:b/>
          <w:sz w:val="22"/>
          <w:szCs w:val="22"/>
        </w:rPr>
        <w:t>ofert</w:t>
      </w:r>
      <w:r w:rsidRPr="005B2307">
        <w:rPr>
          <w:rFonts w:asciiTheme="minorHAnsi" w:hAnsiTheme="minorHAnsi" w:cstheme="minorHAnsi"/>
          <w:sz w:val="22"/>
          <w:szCs w:val="22"/>
        </w:rPr>
        <w:t xml:space="preserve"> następuje niezwłocznie po upływie terminu składania ofert, nie później niż następnego dnia po dniu, w którym upłynął termin składania ofert tj. </w:t>
      </w:r>
      <w:r w:rsidR="00126F39">
        <w:rPr>
          <w:rFonts w:asciiTheme="minorHAnsi" w:hAnsiTheme="minorHAnsi" w:cstheme="minorHAnsi"/>
          <w:b/>
          <w:sz w:val="22"/>
          <w:szCs w:val="22"/>
        </w:rPr>
        <w:t>10.02.2023</w:t>
      </w:r>
      <w:r w:rsidR="00C541DA" w:rsidRPr="005B2307">
        <w:rPr>
          <w:rFonts w:asciiTheme="minorHAnsi" w:hAnsiTheme="minorHAnsi" w:cstheme="minorHAnsi"/>
          <w:b/>
          <w:sz w:val="22"/>
          <w:szCs w:val="22"/>
        </w:rPr>
        <w:t xml:space="preserve"> r.</w:t>
      </w:r>
      <w:r w:rsidRPr="005B2307">
        <w:rPr>
          <w:rFonts w:asciiTheme="minorHAnsi" w:hAnsiTheme="minorHAnsi" w:cstheme="minorHAnsi"/>
          <w:b/>
          <w:sz w:val="22"/>
          <w:szCs w:val="22"/>
        </w:rPr>
        <w:t xml:space="preserve"> o godz. </w:t>
      </w:r>
      <w:r w:rsidR="00C541DA" w:rsidRPr="005B2307">
        <w:rPr>
          <w:rFonts w:asciiTheme="minorHAnsi" w:hAnsiTheme="minorHAnsi" w:cstheme="minorHAnsi"/>
          <w:b/>
          <w:sz w:val="22"/>
          <w:szCs w:val="22"/>
        </w:rPr>
        <w:t>10:00.</w:t>
      </w:r>
    </w:p>
    <w:p w14:paraId="26248B2D" w14:textId="77777777" w:rsidR="00DE32CD" w:rsidRPr="005B2307" w:rsidRDefault="00844BB4" w:rsidP="005B2307">
      <w:pPr>
        <w:pStyle w:val="Akapitzlist"/>
        <w:numPr>
          <w:ilvl w:val="0"/>
          <w:numId w:val="21"/>
        </w:numPr>
        <w:ind w:left="426" w:hanging="426"/>
        <w:jc w:val="both"/>
        <w:rPr>
          <w:rFonts w:asciiTheme="minorHAnsi" w:hAnsiTheme="minorHAnsi" w:cstheme="minorHAnsi"/>
          <w:color w:val="000000"/>
          <w:sz w:val="22"/>
          <w:szCs w:val="22"/>
        </w:rPr>
      </w:pPr>
      <w:r w:rsidRPr="005B2307">
        <w:rPr>
          <w:rFonts w:asciiTheme="minorHAnsi" w:hAnsiTheme="minorHAnsi" w:cstheme="minorHAnsi"/>
          <w:sz w:val="22"/>
          <w:szCs w:val="22"/>
        </w:rPr>
        <w:t>Otwarcie</w:t>
      </w:r>
      <w:r w:rsidRPr="005B2307">
        <w:rPr>
          <w:rFonts w:asciiTheme="minorHAnsi" w:hAnsiTheme="minorHAnsi" w:cstheme="minorHAnsi"/>
          <w:color w:val="000000"/>
          <w:sz w:val="22"/>
          <w:szCs w:val="22"/>
        </w:rPr>
        <w:t xml:space="preserve"> </w:t>
      </w:r>
      <w:r w:rsidRPr="005B2307">
        <w:rPr>
          <w:rFonts w:asciiTheme="minorHAnsi" w:hAnsiTheme="minorHAnsi" w:cstheme="minorHAnsi"/>
          <w:sz w:val="22"/>
          <w:szCs w:val="22"/>
        </w:rPr>
        <w:t>ofert</w:t>
      </w:r>
      <w:r w:rsidRPr="005B2307">
        <w:rPr>
          <w:rFonts w:asciiTheme="minorHAnsi" w:hAnsiTheme="minorHAnsi" w:cstheme="minorHAnsi"/>
          <w:color w:val="000000"/>
          <w:sz w:val="22"/>
          <w:szCs w:val="22"/>
        </w:rPr>
        <w:t xml:space="preserve"> odbywa się bez udziału Wykonawców. </w:t>
      </w:r>
      <w:r w:rsidRPr="005B2307">
        <w:rPr>
          <w:rFonts w:asciiTheme="minorHAnsi" w:hAnsiTheme="minorHAnsi" w:cstheme="minorHAnsi"/>
          <w:sz w:val="22"/>
          <w:szCs w:val="22"/>
        </w:rPr>
        <w:t xml:space="preserve">Zgodnie z ustawą </w:t>
      </w:r>
      <w:proofErr w:type="spellStart"/>
      <w:r w:rsidRPr="005B2307">
        <w:rPr>
          <w:rFonts w:asciiTheme="minorHAnsi" w:hAnsiTheme="minorHAnsi" w:cstheme="minorHAnsi"/>
          <w:sz w:val="22"/>
          <w:szCs w:val="22"/>
        </w:rPr>
        <w:t>Pzp</w:t>
      </w:r>
      <w:proofErr w:type="spellEnd"/>
      <w:r w:rsidRPr="005B2307">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62FBF7B7"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5B146C"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Zamawiający poinformuje o zmianie terminu otwarcia ofert na stronie internetowej prowadzonego postępowania.</w:t>
      </w:r>
    </w:p>
    <w:p w14:paraId="7C2B777B" w14:textId="77777777"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A939A74" w14:textId="267DE8CE"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r w:rsidRPr="005B2307">
        <w:rPr>
          <w:rFonts w:asciiTheme="minorHAnsi" w:hAnsiTheme="minorHAnsi" w:cstheme="minorHAnsi"/>
          <w:sz w:val="22"/>
          <w:szCs w:val="22"/>
        </w:rPr>
        <w:t>Zamawiający, niezwłocznie po otwarciu ofert, udostępnia na stronie internetowej prowadzonego postępowania informacje o:</w:t>
      </w:r>
    </w:p>
    <w:p w14:paraId="7B9915D9" w14:textId="77777777" w:rsidR="00DE32CD" w:rsidRPr="005B2307" w:rsidRDefault="00844BB4" w:rsidP="005B2307">
      <w:pPr>
        <w:pStyle w:val="Akapitzlist"/>
        <w:numPr>
          <w:ilvl w:val="0"/>
          <w:numId w:val="22"/>
        </w:numPr>
        <w:ind w:left="851"/>
        <w:jc w:val="both"/>
        <w:rPr>
          <w:rFonts w:asciiTheme="minorHAnsi" w:hAnsiTheme="minorHAnsi" w:cstheme="minorHAnsi"/>
          <w:sz w:val="22"/>
          <w:szCs w:val="22"/>
        </w:rPr>
      </w:pPr>
      <w:r w:rsidRPr="005B230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3AE83180" w14:textId="77777777" w:rsidR="00DE32CD" w:rsidRPr="005B2307" w:rsidRDefault="00844BB4" w:rsidP="005B2307">
      <w:pPr>
        <w:pStyle w:val="Akapitzlist"/>
        <w:numPr>
          <w:ilvl w:val="0"/>
          <w:numId w:val="22"/>
        </w:numPr>
        <w:ind w:left="851"/>
        <w:jc w:val="both"/>
        <w:rPr>
          <w:rFonts w:asciiTheme="minorHAnsi" w:hAnsiTheme="minorHAnsi" w:cstheme="minorHAnsi"/>
          <w:sz w:val="22"/>
          <w:szCs w:val="22"/>
        </w:rPr>
      </w:pPr>
      <w:r w:rsidRPr="005B2307">
        <w:rPr>
          <w:rFonts w:asciiTheme="minorHAnsi" w:hAnsiTheme="minorHAnsi" w:cstheme="minorHAnsi"/>
          <w:sz w:val="22"/>
          <w:szCs w:val="22"/>
        </w:rPr>
        <w:t>cenach lub kosztach zawartych w ofertach.</w:t>
      </w:r>
    </w:p>
    <w:p w14:paraId="78BFC527" w14:textId="4758DD16" w:rsidR="00DE32CD" w:rsidRPr="005B2307" w:rsidRDefault="00844BB4" w:rsidP="005B2307">
      <w:pPr>
        <w:pStyle w:val="Akapitzlist"/>
        <w:numPr>
          <w:ilvl w:val="0"/>
          <w:numId w:val="21"/>
        </w:numPr>
        <w:ind w:left="426" w:hanging="426"/>
        <w:jc w:val="both"/>
        <w:rPr>
          <w:rFonts w:asciiTheme="minorHAnsi" w:hAnsiTheme="minorHAnsi" w:cstheme="minorHAnsi"/>
          <w:sz w:val="22"/>
          <w:szCs w:val="22"/>
        </w:rPr>
      </w:pPr>
      <w:bookmarkStart w:id="3" w:name="_Hlk120272385"/>
      <w:r w:rsidRPr="005B2307">
        <w:rPr>
          <w:rFonts w:asciiTheme="minorHAnsi" w:hAnsiTheme="minorHAnsi" w:cstheme="minorHAnsi"/>
          <w:sz w:val="22"/>
          <w:szCs w:val="22"/>
        </w:rPr>
        <w:lastRenderedPageBreak/>
        <w:t xml:space="preserve">Informacje, o których mowa w pkt 10-12 zostaną opublikowane na stronie internetowej prowadzonego postępowania </w:t>
      </w:r>
      <w:bookmarkEnd w:id="3"/>
      <w:r w:rsidRPr="005B2307">
        <w:rPr>
          <w:rFonts w:asciiTheme="minorHAnsi" w:hAnsiTheme="minorHAnsi" w:cstheme="minorHAnsi"/>
          <w:b/>
          <w:sz w:val="22"/>
          <w:szCs w:val="22"/>
        </w:rPr>
        <w:t>w sekcji ,,Komunikaty”</w:t>
      </w:r>
      <w:r w:rsidRPr="005B2307">
        <w:rPr>
          <w:rFonts w:asciiTheme="minorHAnsi" w:hAnsiTheme="minorHAnsi" w:cstheme="minorHAnsi"/>
          <w:sz w:val="22"/>
          <w:szCs w:val="22"/>
        </w:rPr>
        <w:t xml:space="preserve"> .</w:t>
      </w:r>
    </w:p>
    <w:p w14:paraId="6FFB5836" w14:textId="77777777" w:rsidR="00DE32CD" w:rsidRDefault="00DE32CD">
      <w:pPr>
        <w:spacing w:after="0" w:line="240" w:lineRule="auto"/>
      </w:pPr>
    </w:p>
    <w:p w14:paraId="1873F0F4" w14:textId="77777777" w:rsidR="00DE32CD" w:rsidRDefault="00844BB4">
      <w:pPr>
        <w:pBdr>
          <w:bottom w:val="single" w:sz="6" w:space="1" w:color="000000"/>
        </w:pBdr>
        <w:spacing w:after="0" w:line="240" w:lineRule="auto"/>
        <w:jc w:val="center"/>
        <w:rPr>
          <w:b/>
        </w:rPr>
      </w:pPr>
      <w:r>
        <w:rPr>
          <w:b/>
        </w:rPr>
        <w:t>ROZDZIAŁ 12. TERMIN ZWIĄZANIA OFERTĄ</w:t>
      </w:r>
    </w:p>
    <w:p w14:paraId="32EF7252" w14:textId="77777777" w:rsidR="00DE32CD" w:rsidRDefault="00DE32CD">
      <w:pPr>
        <w:spacing w:after="0" w:line="240" w:lineRule="auto"/>
      </w:pPr>
    </w:p>
    <w:p w14:paraId="270177AD" w14:textId="25C953AA" w:rsidR="00DE32CD" w:rsidRDefault="00844BB4">
      <w:pPr>
        <w:numPr>
          <w:ilvl w:val="0"/>
          <w:numId w:val="4"/>
        </w:numPr>
        <w:spacing w:after="0" w:line="240" w:lineRule="auto"/>
        <w:jc w:val="both"/>
        <w:rPr>
          <w:b/>
        </w:rPr>
      </w:pPr>
      <w:r>
        <w:t xml:space="preserve">Wykonawca pozostaje związany ofertą od dnia upływu terminu składania ofert </w:t>
      </w:r>
      <w:r>
        <w:rPr>
          <w:b/>
        </w:rPr>
        <w:t xml:space="preserve">do dnia </w:t>
      </w:r>
      <w:r w:rsidR="00126F39">
        <w:rPr>
          <w:rFonts w:cstheme="minorHAnsi"/>
          <w:b/>
          <w:color w:val="000000"/>
        </w:rPr>
        <w:t>11.03.2023</w:t>
      </w:r>
      <w:r w:rsidR="00C541DA">
        <w:rPr>
          <w:rFonts w:cstheme="minorHAnsi"/>
          <w:b/>
          <w:color w:val="000000"/>
        </w:rPr>
        <w:t> </w:t>
      </w:r>
      <w:r>
        <w:rPr>
          <w:b/>
        </w:rPr>
        <w:t>r.</w:t>
      </w:r>
    </w:p>
    <w:p w14:paraId="7E58F10D" w14:textId="77777777" w:rsidR="00DE32CD" w:rsidRDefault="00844BB4">
      <w:pPr>
        <w:numPr>
          <w:ilvl w:val="0"/>
          <w:numId w:val="4"/>
        </w:numPr>
        <w:spacing w:after="0" w:line="240" w:lineRule="auto"/>
        <w:jc w:val="both"/>
      </w:pPr>
      <w:r>
        <w:t>W przypadku, gdy wybór najkorzystniejszej oferty nie nastąpi przed upływem terminu związania ofertą, o którym mowa w pkt 1, Zamawiający przed upływem terminu związania ofertą, zwraca się jednokrotnie do Wykonawców o wyrażenie pisemnej zgody na przedłużenie tego terminu o wskazany przez niego okres, nie dłuższy niż 30 dni.</w:t>
      </w:r>
    </w:p>
    <w:p w14:paraId="35246B52" w14:textId="77777777" w:rsidR="00DE32CD" w:rsidRDefault="00844BB4">
      <w:pPr>
        <w:numPr>
          <w:ilvl w:val="0"/>
          <w:numId w:val="4"/>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5135FC55" w14:textId="3921889D" w:rsidR="00DE32CD" w:rsidRDefault="00DE32CD">
      <w:pPr>
        <w:spacing w:after="0" w:line="240" w:lineRule="auto"/>
      </w:pPr>
    </w:p>
    <w:p w14:paraId="5682C1C1" w14:textId="77777777" w:rsidR="00C541DA" w:rsidRDefault="00C541DA">
      <w:pPr>
        <w:spacing w:after="0" w:line="240" w:lineRule="auto"/>
      </w:pPr>
    </w:p>
    <w:p w14:paraId="1F1E3707" w14:textId="77777777" w:rsidR="00DE32CD" w:rsidRDefault="00844BB4">
      <w:pPr>
        <w:pBdr>
          <w:bottom w:val="single" w:sz="6" w:space="1" w:color="000000"/>
        </w:pBdr>
        <w:spacing w:after="0" w:line="240" w:lineRule="auto"/>
        <w:jc w:val="center"/>
        <w:rPr>
          <w:b/>
        </w:rPr>
      </w:pPr>
      <w:r>
        <w:rPr>
          <w:b/>
        </w:rPr>
        <w:t>ROZDZIAŁ 13. OPIS SPOSOBU PRZYGOTOWANIA OFERTY</w:t>
      </w:r>
    </w:p>
    <w:p w14:paraId="6531BB77" w14:textId="77777777" w:rsidR="00DE32CD" w:rsidRDefault="00DE32CD">
      <w:pPr>
        <w:spacing w:after="0" w:line="240" w:lineRule="auto"/>
      </w:pPr>
    </w:p>
    <w:p w14:paraId="3FF1BFB6" w14:textId="77777777" w:rsidR="00DE32CD" w:rsidRDefault="00844BB4">
      <w:pPr>
        <w:numPr>
          <w:ilvl w:val="0"/>
          <w:numId w:val="10"/>
        </w:numPr>
        <w:spacing w:after="0" w:line="240" w:lineRule="auto"/>
        <w:jc w:val="both"/>
      </w:pPr>
      <w:r>
        <w:rPr>
          <w:rFonts w:eastAsia="Calibri" w:cs="Calibri"/>
        </w:rPr>
        <w:t xml:space="preserve">Oferta, wniosek oraz przedmiotowe środki dowodowe (jeżeli były wymagane) składane elektronicznie muszą zostać podpisane </w:t>
      </w:r>
      <w:r>
        <w:rPr>
          <w:rFonts w:eastAsia="Calibri" w:cs="Calibri"/>
          <w:b/>
        </w:rPr>
        <w:t>elektronicznym kwalifikowanym podpisem</w:t>
      </w:r>
      <w:r>
        <w:rPr>
          <w:rFonts w:eastAsia="Calibri" w:cs="Calibri"/>
        </w:rPr>
        <w:t xml:space="preserve"> lub </w:t>
      </w:r>
      <w:r>
        <w:rPr>
          <w:rFonts w:eastAsia="Calibri" w:cs="Calibri"/>
          <w:b/>
        </w:rPr>
        <w:t>podpisem zaufanym</w:t>
      </w:r>
      <w:r>
        <w:rPr>
          <w:rFonts w:eastAsia="Calibri" w:cs="Calibri"/>
        </w:rPr>
        <w:t xml:space="preserve"> lub </w:t>
      </w:r>
      <w:r>
        <w:rPr>
          <w:rFonts w:eastAsia="Calibri" w:cs="Calibri"/>
          <w:b/>
        </w:rPr>
        <w:t>podpisem osobistym</w:t>
      </w:r>
      <w:r>
        <w:rPr>
          <w:rFonts w:eastAsia="Calibri" w:cs="Calibri"/>
        </w:rPr>
        <w:t xml:space="preserve">. W procesie składania oferty, wniosku w tym przedmiotowych środków dowodowych na platformie, </w:t>
      </w:r>
      <w:r>
        <w:rPr>
          <w:rFonts w:eastAsia="Calibri" w:cs="Calibri"/>
          <w:b/>
        </w:rPr>
        <w:t>kwalifikowany podpis elektroniczny</w:t>
      </w:r>
      <w:r>
        <w:rPr>
          <w:rFonts w:eastAsia="Calibri" w:cs="Calibri"/>
        </w:rPr>
        <w:t xml:space="preserve"> lub </w:t>
      </w:r>
      <w:r>
        <w:rPr>
          <w:rFonts w:eastAsia="Calibri" w:cs="Calibri"/>
          <w:b/>
        </w:rPr>
        <w:t>podpis zaufany</w:t>
      </w:r>
      <w:r>
        <w:rPr>
          <w:rFonts w:eastAsia="Calibri" w:cs="Calibri"/>
        </w:rPr>
        <w:t xml:space="preserve"> lub </w:t>
      </w:r>
      <w:r>
        <w:rPr>
          <w:rFonts w:eastAsia="Calibri" w:cs="Calibri"/>
          <w:b/>
        </w:rPr>
        <w:t>podpis osobisty</w:t>
      </w:r>
      <w:r>
        <w:rPr>
          <w:rFonts w:eastAsia="Calibri" w:cs="Calibri"/>
        </w:rPr>
        <w:t xml:space="preserve"> Wykonawca składa bezpośrednio na dokumencie, który następnie przesyła do systemu.</w:t>
      </w:r>
    </w:p>
    <w:p w14:paraId="38549025" w14:textId="6C42D51D" w:rsidR="00DE32CD" w:rsidRDefault="00844BB4">
      <w:pPr>
        <w:numPr>
          <w:ilvl w:val="0"/>
          <w:numId w:val="10"/>
        </w:numPr>
        <w:spacing w:after="0" w:line="240" w:lineRule="auto"/>
        <w:jc w:val="both"/>
        <w:rPr>
          <w:rFonts w:ascii="Calibri" w:eastAsia="Calibri" w:hAnsi="Calibri" w:cs="Calibri"/>
        </w:rPr>
      </w:pPr>
      <w:r>
        <w:rPr>
          <w:rFonts w:eastAsia="Calibri" w:cs="Calibri"/>
        </w:rPr>
        <w:t>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B2326B">
        <w:rPr>
          <w:rFonts w:eastAsia="Calibri" w:cs="Calibri"/>
        </w:rPr>
        <w:t> </w:t>
      </w:r>
      <w:r>
        <w:rPr>
          <w:rFonts w:eastAsia="Calibri" w:cs="Calibri"/>
        </w:rPr>
        <w:t xml:space="preserve">oryginałem następuje w formie elektronicznej podpisane kwalifikowanym podpisem elektronicznym lub podpisem zaufanym lub podpisem osobistym przez osobę/osoby upoważnioną/upoważnione. </w:t>
      </w:r>
    </w:p>
    <w:p w14:paraId="1F2AABEB"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Oferta powinna być:</w:t>
      </w:r>
    </w:p>
    <w:p w14:paraId="43120CFE" w14:textId="77777777" w:rsidR="00DE32CD" w:rsidRDefault="00844BB4">
      <w:pPr>
        <w:numPr>
          <w:ilvl w:val="1"/>
          <w:numId w:val="10"/>
        </w:numPr>
        <w:spacing w:after="0" w:line="240" w:lineRule="auto"/>
        <w:jc w:val="both"/>
        <w:rPr>
          <w:rFonts w:ascii="Calibri" w:eastAsia="Calibri" w:hAnsi="Calibri" w:cs="Calibri"/>
        </w:rPr>
      </w:pPr>
      <w:r>
        <w:rPr>
          <w:rFonts w:eastAsia="Calibri" w:cs="Calibri"/>
        </w:rPr>
        <w:t>sporządzona na podstawie załączników niniejszej SWZ w języku polskim,</w:t>
      </w:r>
    </w:p>
    <w:p w14:paraId="26895613" w14:textId="77777777" w:rsidR="00DE32CD" w:rsidRDefault="00844BB4">
      <w:pPr>
        <w:numPr>
          <w:ilvl w:val="1"/>
          <w:numId w:val="10"/>
        </w:numPr>
        <w:spacing w:after="0" w:line="240" w:lineRule="auto"/>
        <w:jc w:val="both"/>
        <w:rPr>
          <w:rFonts w:ascii="Calibri" w:eastAsia="Calibri" w:hAnsi="Calibri" w:cs="Calibri"/>
        </w:rPr>
      </w:pPr>
      <w:r>
        <w:rPr>
          <w:rFonts w:eastAsia="Calibri" w:cs="Calibri"/>
        </w:rPr>
        <w:t xml:space="preserve">złożona przy użyciu środków komunikacji elektronicznej tzn. za pośrednictwem </w:t>
      </w:r>
      <w:hyperlink r:id="rId15">
        <w:r>
          <w:rPr>
            <w:rFonts w:eastAsia="Calibri" w:cs="Calibri"/>
            <w:color w:val="1155CC"/>
            <w:u w:val="single"/>
          </w:rPr>
          <w:t>platformazakupowa.pl</w:t>
        </w:r>
      </w:hyperlink>
      <w:r>
        <w:rPr>
          <w:rFonts w:eastAsia="Calibri" w:cs="Calibri"/>
        </w:rPr>
        <w:t>,</w:t>
      </w:r>
    </w:p>
    <w:p w14:paraId="7DB7DCA8" w14:textId="77777777" w:rsidR="00DE32CD" w:rsidRDefault="00844BB4">
      <w:pPr>
        <w:numPr>
          <w:ilvl w:val="1"/>
          <w:numId w:val="10"/>
        </w:numPr>
        <w:spacing w:after="0" w:line="240" w:lineRule="auto"/>
        <w:jc w:val="both"/>
        <w:rPr>
          <w:rFonts w:ascii="Calibri" w:eastAsia="Calibri" w:hAnsi="Calibri" w:cs="Calibri"/>
          <w:b/>
        </w:rPr>
      </w:pPr>
      <w:r>
        <w:rPr>
          <w:rFonts w:eastAsia="Calibri" w:cs="Calibri"/>
        </w:rPr>
        <w:t>podpisana kwalifikowanym podpisem elektronicznym lub podpisem zaufanym lub podpisem osobistym przez osobę/osoby upoważnioną/upoważnione.</w:t>
      </w:r>
    </w:p>
    <w:p w14:paraId="11991D5C"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Pr>
          <w:rFonts w:eastAsia="Calibri" w:cs="Calibri"/>
        </w:rPr>
        <w:t>eIDAS</w:t>
      </w:r>
      <w:proofErr w:type="spellEnd"/>
      <w:r>
        <w:rPr>
          <w:rFonts w:eastAsia="Calibri" w:cs="Calibri"/>
        </w:rPr>
        <w:t>) (UE) nr 910/2014 - od 1 lipca 2016 roku”.</w:t>
      </w:r>
    </w:p>
    <w:p w14:paraId="3A07FD82"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W przypadku wykorzystania formatu podpisu </w:t>
      </w:r>
      <w:proofErr w:type="spellStart"/>
      <w:r>
        <w:rPr>
          <w:rFonts w:eastAsia="Calibri" w:cs="Calibri"/>
        </w:rPr>
        <w:t>XAdES</w:t>
      </w:r>
      <w:proofErr w:type="spellEnd"/>
      <w:r>
        <w:rPr>
          <w:rFonts w:eastAsia="Calibri" w:cs="Calibri"/>
        </w:rPr>
        <w:t xml:space="preserve"> zewnętrzny. Zamawiający wymaga dołączenia odpowiedniej ilości plików tj. </w:t>
      </w:r>
      <w:r>
        <w:rPr>
          <w:rFonts w:eastAsia="Calibri" w:cs="Calibri"/>
          <w:b/>
        </w:rPr>
        <w:t xml:space="preserve">podpisywanych plików z danymi oraz plików podpisu w formacie </w:t>
      </w:r>
      <w:proofErr w:type="spellStart"/>
      <w:r>
        <w:rPr>
          <w:rFonts w:eastAsia="Calibri" w:cs="Calibri"/>
          <w:b/>
        </w:rPr>
        <w:t>XAdES</w:t>
      </w:r>
      <w:proofErr w:type="spellEnd"/>
      <w:r>
        <w:rPr>
          <w:rFonts w:eastAsia="Calibri" w:cs="Calibri"/>
          <w:b/>
        </w:rPr>
        <w:t>.</w:t>
      </w:r>
    </w:p>
    <w:p w14:paraId="5F9528B6" w14:textId="27F3CD8D" w:rsidR="00DE32CD" w:rsidRDefault="00844BB4">
      <w:pPr>
        <w:numPr>
          <w:ilvl w:val="0"/>
          <w:numId w:val="10"/>
        </w:numPr>
        <w:spacing w:after="0" w:line="240" w:lineRule="auto"/>
        <w:jc w:val="both"/>
        <w:rPr>
          <w:color w:val="000000"/>
        </w:rPr>
      </w:pPr>
      <w:r>
        <w:rPr>
          <w:rFonts w:cstheme="minorHAnsi"/>
          <w:color w:val="000000"/>
        </w:rPr>
        <w:t xml:space="preserve">W przypadku kiedy oferta zawiera informacje stanowiące </w:t>
      </w:r>
      <w:r>
        <w:rPr>
          <w:rFonts w:cstheme="minorHAnsi"/>
          <w:color w:val="000000"/>
          <w:u w:val="single"/>
        </w:rPr>
        <w:t>tajemnicę przedsiębiorstwa</w:t>
      </w:r>
      <w:r>
        <w:rPr>
          <w:rFonts w:cstheme="minorHAnsi"/>
          <w:color w:val="000000"/>
        </w:rPr>
        <w:t xml:space="preserve"> w </w:t>
      </w:r>
      <w:r>
        <w:rPr>
          <w:rFonts w:cstheme="minorHAnsi"/>
        </w:rPr>
        <w:t> </w:t>
      </w:r>
      <w:r>
        <w:rPr>
          <w:rFonts w:cstheme="minorHAnsi"/>
          <w:color w:val="000000"/>
        </w:rPr>
        <w:t>rozumieniu przepisów</w:t>
      </w:r>
      <w:r>
        <w:rPr>
          <w:color w:val="000000"/>
        </w:rPr>
        <w:t xml:space="preserve"> </w:t>
      </w:r>
      <w:r>
        <w:rPr>
          <w:i/>
          <w:color w:val="000000"/>
        </w:rPr>
        <w:t>ustawy z dnia 16 kwietnia 1993 r. o zwalczaniu nieuczciwej konkurencji (Dz.U. z 202</w:t>
      </w:r>
      <w:r w:rsidR="008333AB">
        <w:rPr>
          <w:i/>
          <w:color w:val="000000"/>
        </w:rPr>
        <w:t>2</w:t>
      </w:r>
      <w:r>
        <w:rPr>
          <w:i/>
          <w:color w:val="000000"/>
        </w:rPr>
        <w:t xml:space="preserve"> r. poz. 1</w:t>
      </w:r>
      <w:r w:rsidR="008333AB">
        <w:rPr>
          <w:i/>
          <w:color w:val="000000"/>
        </w:rPr>
        <w:t>23</w:t>
      </w:r>
      <w:r>
        <w:rPr>
          <w:i/>
          <w:color w:val="000000"/>
        </w:rPr>
        <w:t>3 ze zm.)</w:t>
      </w:r>
      <w:r>
        <w:rPr>
          <w:color w:val="000000"/>
        </w:rPr>
        <w:t xml:space="preserve"> </w:t>
      </w:r>
      <w:r>
        <w:rPr>
          <w:color w:val="000000"/>
          <w:u w:val="single"/>
        </w:rPr>
        <w:t>informacje te mają być zawarte w wydzielonym i  odpowiednio oznaczonym pliku i zawierać wyraźne zastrzeżenie, że nie mogą być udostępniane</w:t>
      </w:r>
      <w:r>
        <w:rPr>
          <w:color w:val="000000"/>
        </w:rPr>
        <w:t xml:space="preserve">. Wykonawca nie może zastrzec informacji, o których mowa w art. 222 ust. 5 ustawy </w:t>
      </w:r>
      <w:proofErr w:type="spellStart"/>
      <w:r>
        <w:rPr>
          <w:color w:val="000000"/>
        </w:rPr>
        <w:t>Pzp</w:t>
      </w:r>
      <w:proofErr w:type="spellEnd"/>
      <w:r>
        <w:rPr>
          <w:color w:val="000000"/>
        </w:rPr>
        <w:t xml:space="preserve">. W przypadku złożenia informacji stanowiących tajemnicę, Wykonawca zobowiązany jest, wraz z przekazaniem takich </w:t>
      </w:r>
      <w:r>
        <w:rPr>
          <w:color w:val="000000"/>
        </w:rPr>
        <w:lastRenderedPageBreak/>
        <w:t xml:space="preserve">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 </w:t>
      </w:r>
      <w:proofErr w:type="spellStart"/>
      <w:r>
        <w:rPr>
          <w:color w:val="000000"/>
        </w:rPr>
        <w:t>Pzp</w:t>
      </w:r>
      <w:proofErr w:type="spellEnd"/>
      <w:r>
        <w:rPr>
          <w:color w:val="000000"/>
        </w:rPr>
        <w:t>.</w:t>
      </w:r>
    </w:p>
    <w:p w14:paraId="7847A8B4"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Wykonawca, za pośrednictwem </w:t>
      </w:r>
      <w:hyperlink r:id="rId16">
        <w:r>
          <w:rPr>
            <w:rFonts w:eastAsia="Calibri" w:cs="Calibri"/>
            <w:color w:val="1155CC"/>
            <w:u w:val="single"/>
          </w:rPr>
          <w:t>platformazakupowa.pl</w:t>
        </w:r>
      </w:hyperlink>
      <w:r>
        <w:rPr>
          <w:rFonts w:eastAsia="Calibri" w:cs="Calibri"/>
        </w:rPr>
        <w:t xml:space="preserve"> może przed upływem terminu składania ofert wycofać ofertę. Sposób dokonywania wycofania oferty zamieszczono w instrukcji zamieszczonej na stronie internetowej pod adresem:</w:t>
      </w:r>
      <w:r>
        <w:t xml:space="preserve"> </w:t>
      </w:r>
      <w:hyperlink r:id="rId17">
        <w:r>
          <w:rPr>
            <w:rStyle w:val="Hipercze"/>
            <w:rFonts w:eastAsia="Calibri" w:cs="Calibri"/>
          </w:rPr>
          <w:t>https://platformazakupowa.pl/strona/45-instrukcje</w:t>
        </w:r>
      </w:hyperlink>
    </w:p>
    <w:p w14:paraId="701FF261"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Każdy z Wykonawców może złożyć tylko jedną ofertę. Złożenie większej liczby ofert lub oferty zawierającej propozycje wariantowe podlegać będą odrzuceniu.</w:t>
      </w:r>
    </w:p>
    <w:p w14:paraId="14A27026"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B50D7D"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D34A47"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Maksymalny rozmiar jednego pliku przesyłanego za pośrednictwem dedykowanych formularzy do: złożenia, zmiany, wycofania oferty wynosi </w:t>
      </w:r>
      <w:r>
        <w:rPr>
          <w:rFonts w:eastAsia="Calibri" w:cs="Calibri"/>
          <w:b/>
        </w:rPr>
        <w:t>150 MB</w:t>
      </w:r>
      <w:r>
        <w:rPr>
          <w:rFonts w:eastAsia="Calibri" w:cs="Calibri"/>
        </w:rPr>
        <w:t xml:space="preserve"> natomiast przy komunikacji wielkość pliku to maksymalnie </w:t>
      </w:r>
      <w:r>
        <w:rPr>
          <w:rFonts w:eastAsia="Calibri" w:cs="Calibri"/>
          <w:b/>
        </w:rPr>
        <w:t>500 MB</w:t>
      </w:r>
      <w:r>
        <w:rPr>
          <w:rFonts w:eastAsia="Calibri" w:cs="Calibri"/>
        </w:rPr>
        <w:t>.</w:t>
      </w:r>
    </w:p>
    <w:p w14:paraId="76D565C6"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Zamawiający rekomenduje wykorzystanie formatów: .pdf .</w:t>
      </w:r>
      <w:proofErr w:type="spellStart"/>
      <w:r>
        <w:rPr>
          <w:rFonts w:eastAsia="Calibri" w:cs="Calibri"/>
        </w:rPr>
        <w:t>doc</w:t>
      </w:r>
      <w:proofErr w:type="spellEnd"/>
      <w:r>
        <w:rPr>
          <w:rFonts w:eastAsia="Calibri" w:cs="Calibri"/>
        </w:rPr>
        <w:t xml:space="preserve"> .xls .jpg (.</w:t>
      </w:r>
      <w:proofErr w:type="spellStart"/>
      <w:r>
        <w:rPr>
          <w:rFonts w:eastAsia="Calibri" w:cs="Calibri"/>
        </w:rPr>
        <w:t>jpeg</w:t>
      </w:r>
      <w:proofErr w:type="spellEnd"/>
      <w:r>
        <w:rPr>
          <w:rFonts w:eastAsia="Calibri" w:cs="Calibri"/>
        </w:rPr>
        <w:t xml:space="preserve">) </w:t>
      </w:r>
      <w:r>
        <w:rPr>
          <w:rFonts w:eastAsia="Calibri" w:cs="Calibri"/>
          <w:b/>
        </w:rPr>
        <w:t>ze szczególnym wskazaniem na .pdf</w:t>
      </w:r>
    </w:p>
    <w:p w14:paraId="73AE50EA"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W celu ewentualnej kompresji danych Zamawiający rekomenduje wykorzystanie jednego z formatów:</w:t>
      </w:r>
    </w:p>
    <w:p w14:paraId="0163281C" w14:textId="77777777" w:rsidR="00DE32CD" w:rsidRDefault="00844BB4">
      <w:pPr>
        <w:numPr>
          <w:ilvl w:val="1"/>
          <w:numId w:val="10"/>
        </w:numPr>
        <w:spacing w:after="0" w:line="240" w:lineRule="auto"/>
        <w:jc w:val="both"/>
        <w:rPr>
          <w:rFonts w:ascii="Calibri" w:eastAsia="Calibri" w:hAnsi="Calibri" w:cs="Calibri"/>
        </w:rPr>
      </w:pPr>
      <w:r>
        <w:rPr>
          <w:rFonts w:eastAsia="Calibri" w:cs="Calibri"/>
        </w:rPr>
        <w:t xml:space="preserve">.zip </w:t>
      </w:r>
    </w:p>
    <w:p w14:paraId="54065A77" w14:textId="77777777" w:rsidR="00DE32CD" w:rsidRDefault="00844BB4">
      <w:pPr>
        <w:numPr>
          <w:ilvl w:val="1"/>
          <w:numId w:val="10"/>
        </w:numPr>
        <w:spacing w:after="0" w:line="240" w:lineRule="auto"/>
        <w:jc w:val="both"/>
        <w:rPr>
          <w:rFonts w:ascii="Calibri" w:eastAsia="Calibri" w:hAnsi="Calibri" w:cs="Calibri"/>
        </w:rPr>
      </w:pPr>
      <w:r>
        <w:rPr>
          <w:rFonts w:eastAsia="Calibri" w:cs="Calibri"/>
        </w:rPr>
        <w:t>.7Z</w:t>
      </w:r>
    </w:p>
    <w:p w14:paraId="12C96C17"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Wśród formatów powszechnych a </w:t>
      </w:r>
      <w:r>
        <w:rPr>
          <w:rFonts w:eastAsia="Calibri" w:cs="Calibri"/>
          <w:b/>
        </w:rPr>
        <w:t>NIE występujących</w:t>
      </w:r>
      <w:r>
        <w:rPr>
          <w:rFonts w:eastAsia="Calibri" w:cs="Calibri"/>
        </w:rPr>
        <w:t xml:space="preserve"> w rozporządzeniu występują: .</w:t>
      </w:r>
      <w:proofErr w:type="spellStart"/>
      <w:r>
        <w:rPr>
          <w:rFonts w:eastAsia="Calibri" w:cs="Calibri"/>
        </w:rPr>
        <w:t>rar</w:t>
      </w:r>
      <w:proofErr w:type="spellEnd"/>
      <w:r>
        <w:rPr>
          <w:rFonts w:eastAsia="Calibri" w:cs="Calibri"/>
        </w:rPr>
        <w:t xml:space="preserve"> .gif .</w:t>
      </w:r>
      <w:proofErr w:type="spellStart"/>
      <w:r>
        <w:rPr>
          <w:rFonts w:eastAsia="Calibri" w:cs="Calibri"/>
        </w:rPr>
        <w:t>bmp</w:t>
      </w:r>
      <w:proofErr w:type="spellEnd"/>
      <w:r>
        <w:rPr>
          <w:rFonts w:eastAsia="Calibri" w:cs="Calibri"/>
        </w:rPr>
        <w:t xml:space="preserve"> .</w:t>
      </w:r>
      <w:proofErr w:type="spellStart"/>
      <w:r>
        <w:rPr>
          <w:rFonts w:eastAsia="Calibri" w:cs="Calibri"/>
        </w:rPr>
        <w:t>numbers</w:t>
      </w:r>
      <w:proofErr w:type="spellEnd"/>
      <w:r>
        <w:rPr>
          <w:rFonts w:eastAsia="Calibri" w:cs="Calibri"/>
        </w:rPr>
        <w:t xml:space="preserve"> .</w:t>
      </w:r>
      <w:proofErr w:type="spellStart"/>
      <w:r>
        <w:rPr>
          <w:rFonts w:eastAsia="Calibri" w:cs="Calibri"/>
        </w:rPr>
        <w:t>pages</w:t>
      </w:r>
      <w:proofErr w:type="spellEnd"/>
      <w:r>
        <w:rPr>
          <w:rFonts w:eastAsia="Calibri" w:cs="Calibri"/>
        </w:rPr>
        <w:t xml:space="preserve">. </w:t>
      </w:r>
      <w:r>
        <w:rPr>
          <w:rFonts w:eastAsia="Calibri" w:cs="Calibri"/>
          <w:b/>
        </w:rPr>
        <w:t>Dokumenty złożone w takich plikach zostaną uznane za złożone nieskutecznie.</w:t>
      </w:r>
    </w:p>
    <w:p w14:paraId="544459AA"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Pr>
          <w:rFonts w:eastAsia="Calibri" w:cs="Calibri"/>
        </w:rPr>
        <w:t>eDoApp</w:t>
      </w:r>
      <w:proofErr w:type="spellEnd"/>
      <w:r>
        <w:rPr>
          <w:rFonts w:eastAsia="Calibri" w:cs="Calibri"/>
        </w:rPr>
        <w:t xml:space="preserve"> służącej do składania podpisu osobistego, który wynosi max 5MB.</w:t>
      </w:r>
    </w:p>
    <w:p w14:paraId="5D30A825"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cs="Calibri"/>
        </w:rPr>
        <w:t>PAdES</w:t>
      </w:r>
      <w:proofErr w:type="spellEnd"/>
      <w:r>
        <w:rPr>
          <w:rFonts w:eastAsia="Calibri" w:cs="Calibri"/>
        </w:rPr>
        <w:t xml:space="preserve">. </w:t>
      </w:r>
    </w:p>
    <w:p w14:paraId="2EAF8808"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Pliki w innych formatach niż PDF zaleca się opatrzyć zewnętrznym podpisem </w:t>
      </w:r>
      <w:proofErr w:type="spellStart"/>
      <w:r>
        <w:rPr>
          <w:rFonts w:eastAsia="Calibri" w:cs="Calibri"/>
        </w:rPr>
        <w:t>XAdES</w:t>
      </w:r>
      <w:proofErr w:type="spellEnd"/>
      <w:r>
        <w:rPr>
          <w:rFonts w:eastAsia="Calibri" w:cs="Calibri"/>
        </w:rPr>
        <w:t xml:space="preserve">. </w:t>
      </w:r>
      <w:r>
        <w:rPr>
          <w:rFonts w:eastAsia="Calibri" w:cs="Calibri"/>
          <w:b/>
        </w:rPr>
        <w:t>Wykonawca powinien pamiętać, aby plik z podpisem przekazywać łącznie z dokumentem podpisywanym.</w:t>
      </w:r>
    </w:p>
    <w:p w14:paraId="1F0266A9"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292D5F"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Zamawiający zaleca, aby Wykonawca z odpowiednim wyprzedzeniem przetestował możliwość prawidłowego wykorzystania wybranej metody podpisania plików oferty.</w:t>
      </w:r>
    </w:p>
    <w:p w14:paraId="58BE7665"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Zaleca się, aby komunikacja z Wykonawcami odbywała się na Platformie za pośrednictwem formularza </w:t>
      </w:r>
      <w:r w:rsidRPr="0022067A">
        <w:rPr>
          <w:rFonts w:eastAsia="Calibri" w:cs="Calibri"/>
          <w:b/>
        </w:rPr>
        <w:t>“Wyślij wiadomość do zamawiającego”,</w:t>
      </w:r>
      <w:r>
        <w:rPr>
          <w:rFonts w:eastAsia="Calibri" w:cs="Calibri"/>
        </w:rPr>
        <w:t xml:space="preserve"> nie za pośrednictwem adresu email.</w:t>
      </w:r>
    </w:p>
    <w:p w14:paraId="1DD0D537"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Ofertę należy przygotować z należytą starannością dla podmiotu ubiegającego się o udzielenie zamówienia publicznego i zachowaniem odpowiedniego odstępu czasu do zakończenia przyjmowania ofert/wniosków.</w:t>
      </w:r>
    </w:p>
    <w:p w14:paraId="6F904E42"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lastRenderedPageBreak/>
        <w:t xml:space="preserve">Podczas podpisywania plików zaleca się stosowanie algorytmu skrótu SHA2 zamiast SHA1.  </w:t>
      </w:r>
    </w:p>
    <w:p w14:paraId="0E172B6C"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 xml:space="preserve">Jeśli Wykonawca pakuje dokumenty np. w plik ZIP zalecamy wcześniejsze podpisanie każdego ze skompresowanych plików. </w:t>
      </w:r>
    </w:p>
    <w:p w14:paraId="29E98203" w14:textId="77777777" w:rsidR="00DE32CD" w:rsidRDefault="00844BB4">
      <w:pPr>
        <w:numPr>
          <w:ilvl w:val="0"/>
          <w:numId w:val="10"/>
        </w:numPr>
        <w:spacing w:after="0" w:line="240" w:lineRule="auto"/>
        <w:jc w:val="both"/>
        <w:rPr>
          <w:rFonts w:ascii="Calibri" w:eastAsia="Calibri" w:hAnsi="Calibri" w:cs="Calibri"/>
        </w:rPr>
      </w:pPr>
      <w:r>
        <w:rPr>
          <w:rFonts w:eastAsia="Calibri" w:cs="Calibri"/>
        </w:rPr>
        <w:t>Zamawiający rekomenduje wykorzystanie podpisu z kwalifikowanym znacznikiem czasu.</w:t>
      </w:r>
    </w:p>
    <w:p w14:paraId="155E2804" w14:textId="1813F7EE" w:rsidR="00DE32CD" w:rsidRPr="00C541DA" w:rsidRDefault="00844BB4" w:rsidP="00C541DA">
      <w:pPr>
        <w:numPr>
          <w:ilvl w:val="0"/>
          <w:numId w:val="10"/>
        </w:numPr>
        <w:spacing w:after="0" w:line="240" w:lineRule="auto"/>
        <w:jc w:val="both"/>
        <w:rPr>
          <w:rFonts w:ascii="Calibri" w:eastAsia="Calibri" w:hAnsi="Calibri" w:cs="Calibri"/>
        </w:rPr>
      </w:pPr>
      <w:r>
        <w:rPr>
          <w:rFonts w:eastAsia="Calibri" w:cs="Calibri"/>
        </w:rPr>
        <w:t xml:space="preserve">Zamawiający zaleca, aby </w:t>
      </w:r>
      <w:r>
        <w:rPr>
          <w:rFonts w:eastAsia="Calibri" w:cs="Calibri"/>
          <w:b/>
          <w:u w:val="single"/>
        </w:rPr>
        <w:t>nie wprowadzać</w:t>
      </w:r>
      <w:r>
        <w:rPr>
          <w:rFonts w:eastAsia="Calibri" w:cs="Calibri"/>
        </w:rPr>
        <w:t xml:space="preserve"> jakichkolwiek zmian w plikach po podpisaniu ich podpisem kwalifikowanym. Może to skutkować naruszeniem integralności plików co równoważne będzie z koniecznością odrzucenia oferty w postępowaniu.</w:t>
      </w:r>
    </w:p>
    <w:p w14:paraId="5831E3D7" w14:textId="5F4956BE" w:rsidR="00DE32CD" w:rsidRDefault="00DE32CD">
      <w:pPr>
        <w:pBdr>
          <w:bottom w:val="single" w:sz="6" w:space="1" w:color="000000"/>
        </w:pBdr>
        <w:spacing w:after="0" w:line="240" w:lineRule="auto"/>
      </w:pPr>
    </w:p>
    <w:p w14:paraId="1B91A88B" w14:textId="77777777" w:rsidR="008F6659" w:rsidRDefault="008F6659">
      <w:pPr>
        <w:pBdr>
          <w:bottom w:val="single" w:sz="6" w:space="1" w:color="000000"/>
        </w:pBdr>
        <w:spacing w:after="0" w:line="240" w:lineRule="auto"/>
      </w:pPr>
    </w:p>
    <w:p w14:paraId="0CFE8666" w14:textId="77777777" w:rsidR="00DE32CD" w:rsidRDefault="00844BB4">
      <w:pPr>
        <w:pBdr>
          <w:bottom w:val="single" w:sz="6" w:space="1" w:color="000000"/>
        </w:pBdr>
        <w:spacing w:after="0" w:line="240" w:lineRule="auto"/>
        <w:jc w:val="center"/>
        <w:rPr>
          <w:b/>
        </w:rPr>
      </w:pPr>
      <w:r>
        <w:rPr>
          <w:b/>
        </w:rPr>
        <w:t>ROZDZIAŁ 14. OPIS SPOSOBU OBLICZENIA CENY</w:t>
      </w:r>
    </w:p>
    <w:p w14:paraId="1B76C1FC" w14:textId="77777777" w:rsidR="00DE32CD" w:rsidRDefault="00DE32CD">
      <w:pPr>
        <w:spacing w:after="0" w:line="240" w:lineRule="auto"/>
        <w:jc w:val="center"/>
        <w:rPr>
          <w:b/>
          <w:bCs/>
        </w:rPr>
      </w:pPr>
    </w:p>
    <w:p w14:paraId="35FCAC9A" w14:textId="4EB3DAE9" w:rsidR="00DE32CD" w:rsidRDefault="00844BB4">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W ofercie należy podać cenę w rozumieniu art. 3 ust. 1 pkt 1 i ust. 2 ustawy z dnia 9 maja 2014 r. o informowaniu o cenach towarów i usług (Dz. U z 20</w:t>
      </w:r>
      <w:r w:rsidR="008333AB">
        <w:rPr>
          <w:rFonts w:asciiTheme="minorHAnsi" w:hAnsiTheme="minorHAnsi" w:cstheme="minorHAnsi"/>
          <w:color w:val="000000"/>
          <w:sz w:val="22"/>
          <w:szCs w:val="22"/>
        </w:rPr>
        <w:t>23</w:t>
      </w:r>
      <w:r>
        <w:rPr>
          <w:rFonts w:asciiTheme="minorHAnsi" w:hAnsiTheme="minorHAnsi" w:cstheme="minorHAnsi"/>
          <w:color w:val="000000"/>
          <w:sz w:val="22"/>
          <w:szCs w:val="22"/>
        </w:rPr>
        <w:t xml:space="preserve"> r., poz. 1</w:t>
      </w:r>
      <w:r w:rsidR="008333AB">
        <w:rPr>
          <w:rFonts w:asciiTheme="minorHAnsi" w:hAnsiTheme="minorHAnsi" w:cstheme="minorHAnsi"/>
          <w:color w:val="000000"/>
          <w:sz w:val="22"/>
          <w:szCs w:val="22"/>
        </w:rPr>
        <w:t>6</w:t>
      </w:r>
      <w:r>
        <w:rPr>
          <w:rFonts w:asciiTheme="minorHAnsi" w:hAnsiTheme="minorHAnsi" w:cstheme="minorHAnsi"/>
          <w:color w:val="000000"/>
          <w:sz w:val="22"/>
          <w:szCs w:val="22"/>
        </w:rPr>
        <w:t>8 ze zm.) za wykonanie przedmiotu zamówienia.</w:t>
      </w:r>
    </w:p>
    <w:p w14:paraId="3976516F" w14:textId="77777777" w:rsidR="00DE32CD" w:rsidRDefault="00844BB4">
      <w:pPr>
        <w:pStyle w:val="Akapitzlist"/>
        <w:numPr>
          <w:ilvl w:val="1"/>
          <w:numId w:val="15"/>
        </w:numPr>
        <w:jc w:val="both"/>
        <w:rPr>
          <w:rFonts w:asciiTheme="minorHAnsi" w:hAnsiTheme="minorHAnsi" w:cstheme="minorHAnsi"/>
          <w:sz w:val="22"/>
          <w:szCs w:val="22"/>
        </w:rPr>
      </w:pPr>
      <w:r>
        <w:rPr>
          <w:rFonts w:asciiTheme="minorHAnsi" w:hAnsiTheme="minorHAnsi" w:cstheme="minorHAnsi"/>
          <w:sz w:val="22"/>
          <w:szCs w:val="22"/>
        </w:rPr>
        <w:t xml:space="preserve">Cenę brutto oferty oblicza się </w:t>
      </w:r>
      <w:r>
        <w:rPr>
          <w:rFonts w:asciiTheme="minorHAnsi" w:hAnsiTheme="minorHAnsi" w:cstheme="minorHAnsi"/>
          <w:color w:val="000000"/>
          <w:sz w:val="22"/>
          <w:szCs w:val="22"/>
        </w:rPr>
        <w:t>poprzez</w:t>
      </w:r>
      <w:r>
        <w:rPr>
          <w:rFonts w:asciiTheme="minorHAnsi" w:hAnsiTheme="minorHAnsi" w:cstheme="minorHAnsi"/>
          <w:sz w:val="22"/>
          <w:szCs w:val="22"/>
        </w:rPr>
        <w:t xml:space="preserve"> dodanie do ceny netto podatku VAT.</w:t>
      </w:r>
    </w:p>
    <w:p w14:paraId="0B1EDFBA" w14:textId="77777777" w:rsidR="00DE32CD" w:rsidRDefault="00844BB4">
      <w:pPr>
        <w:numPr>
          <w:ilvl w:val="1"/>
          <w:numId w:val="15"/>
        </w:numPr>
        <w:spacing w:after="0" w:line="240" w:lineRule="auto"/>
        <w:contextualSpacing/>
        <w:jc w:val="both"/>
        <w:rPr>
          <w:rFonts w:cstheme="minorHAnsi"/>
          <w:color w:val="000000"/>
        </w:rPr>
      </w:pPr>
      <w:r>
        <w:rPr>
          <w:rFonts w:eastAsia="Calibri"/>
        </w:rPr>
        <w:t>Ustalenie prawidłowej stawki podatku VAT należy do obowiązków Wykonawcy.</w:t>
      </w:r>
    </w:p>
    <w:p w14:paraId="3A79923A" w14:textId="77777777" w:rsidR="00DE32CD" w:rsidRDefault="00844BB4">
      <w:pPr>
        <w:pStyle w:val="Akapitzlist"/>
        <w:numPr>
          <w:ilvl w:val="1"/>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Cenę należy podać w polskich złotych. </w:t>
      </w:r>
      <w:r>
        <w:rPr>
          <w:rFonts w:asciiTheme="minorHAnsi" w:eastAsia="Calibri" w:hAnsiTheme="minorHAnsi" w:cstheme="minorHAnsi"/>
          <w:sz w:val="22"/>
          <w:szCs w:val="22"/>
        </w:rPr>
        <w:t>Zamawiający nie dopuszcza złożenia ofert cenowych w walucie obcej.</w:t>
      </w:r>
    </w:p>
    <w:p w14:paraId="64EB82A0" w14:textId="1682C832" w:rsidR="00DE32CD" w:rsidRDefault="00844BB4">
      <w:pPr>
        <w:pStyle w:val="Akapitzlist"/>
        <w:numPr>
          <w:ilvl w:val="1"/>
          <w:numId w:val="15"/>
        </w:numPr>
        <w:jc w:val="both"/>
        <w:rPr>
          <w:rFonts w:asciiTheme="minorHAnsi" w:hAnsiTheme="minorHAnsi" w:cstheme="minorHAnsi"/>
          <w:sz w:val="22"/>
          <w:szCs w:val="22"/>
        </w:rPr>
      </w:pPr>
      <w:r>
        <w:rPr>
          <w:rFonts w:asciiTheme="minorHAnsi" w:hAnsiTheme="minorHAnsi" w:cstheme="minorHAnsi"/>
          <w:sz w:val="22"/>
          <w:szCs w:val="22"/>
        </w:rPr>
        <w:t xml:space="preserve">Cenę należy podać z </w:t>
      </w:r>
      <w:r>
        <w:rPr>
          <w:rFonts w:asciiTheme="minorHAnsi" w:hAnsiTheme="minorHAnsi" w:cstheme="minorHAnsi"/>
          <w:color w:val="000000"/>
          <w:sz w:val="22"/>
          <w:szCs w:val="22"/>
        </w:rPr>
        <w:t>dokładnością</w:t>
      </w:r>
      <w:r>
        <w:rPr>
          <w:rFonts w:asciiTheme="minorHAnsi" w:hAnsiTheme="minorHAnsi" w:cstheme="minorHAnsi"/>
          <w:sz w:val="22"/>
          <w:szCs w:val="22"/>
        </w:rPr>
        <w:t xml:space="preserve"> do dwóch miejsc po przecinku.</w:t>
      </w:r>
    </w:p>
    <w:p w14:paraId="62D05D7B" w14:textId="619FD5B7" w:rsidR="000277CE" w:rsidRPr="000277CE" w:rsidRDefault="000277CE" w:rsidP="000277CE">
      <w:pPr>
        <w:pStyle w:val="Akapitzlist"/>
        <w:numPr>
          <w:ilvl w:val="1"/>
          <w:numId w:val="15"/>
        </w:numPr>
        <w:jc w:val="both"/>
        <w:rPr>
          <w:sz w:val="22"/>
          <w:szCs w:val="22"/>
        </w:rPr>
      </w:pPr>
      <w:r w:rsidRPr="000277CE">
        <w:rPr>
          <w:rFonts w:ascii="Calibri" w:hAnsi="Calibri" w:cs="Calibri"/>
          <w:color w:val="000000"/>
          <w:sz w:val="22"/>
          <w:szCs w:val="22"/>
        </w:rPr>
        <w:t xml:space="preserve">Wykonawca wylicza cenę na podstawie informacji zawartych </w:t>
      </w:r>
      <w:r w:rsidRPr="000277CE">
        <w:rPr>
          <w:rFonts w:ascii="Calibri" w:hAnsi="Calibri" w:cs="Calibri"/>
          <w:sz w:val="22"/>
          <w:szCs w:val="22"/>
        </w:rPr>
        <w:t xml:space="preserve">w Załączniku nr </w:t>
      </w:r>
      <w:r>
        <w:rPr>
          <w:rFonts w:ascii="Calibri" w:hAnsi="Calibri" w:cs="Calibri"/>
          <w:sz w:val="22"/>
          <w:szCs w:val="22"/>
        </w:rPr>
        <w:t>1 do SWZ</w:t>
      </w:r>
      <w:r w:rsidRPr="000277CE">
        <w:rPr>
          <w:rFonts w:ascii="Calibri" w:hAnsi="Calibri" w:cs="Calibri"/>
          <w:sz w:val="22"/>
          <w:szCs w:val="22"/>
        </w:rPr>
        <w:t xml:space="preserve"> –</w:t>
      </w:r>
      <w:r w:rsidRPr="000277CE">
        <w:rPr>
          <w:rFonts w:ascii="Calibri" w:hAnsi="Calibri" w:cs="Calibri"/>
          <w:color w:val="000000"/>
          <w:sz w:val="22"/>
          <w:szCs w:val="22"/>
        </w:rPr>
        <w:t>  Formularz cenowy</w:t>
      </w:r>
      <w:r w:rsidR="008F6659">
        <w:rPr>
          <w:rFonts w:ascii="Calibri" w:hAnsi="Calibri" w:cs="Calibri"/>
          <w:color w:val="000000"/>
          <w:sz w:val="22"/>
          <w:szCs w:val="22"/>
        </w:rPr>
        <w:t xml:space="preserve"> i </w:t>
      </w:r>
      <w:proofErr w:type="spellStart"/>
      <w:r w:rsidR="008F6659">
        <w:rPr>
          <w:rFonts w:ascii="Calibri" w:hAnsi="Calibri" w:cs="Calibri"/>
          <w:color w:val="000000"/>
          <w:sz w:val="22"/>
          <w:szCs w:val="22"/>
        </w:rPr>
        <w:t>opz</w:t>
      </w:r>
      <w:proofErr w:type="spellEnd"/>
      <w:r w:rsidR="008F6659">
        <w:rPr>
          <w:rFonts w:ascii="Calibri" w:hAnsi="Calibri" w:cs="Calibri"/>
          <w:color w:val="000000"/>
          <w:sz w:val="22"/>
          <w:szCs w:val="22"/>
        </w:rPr>
        <w:t>.</w:t>
      </w:r>
    </w:p>
    <w:p w14:paraId="3246D7C5" w14:textId="3A67C2FB" w:rsidR="000277CE" w:rsidRPr="003057A8" w:rsidRDefault="000277CE" w:rsidP="003057A8">
      <w:pPr>
        <w:pStyle w:val="Akapitzlist"/>
        <w:ind w:left="372"/>
        <w:jc w:val="both"/>
        <w:rPr>
          <w:sz w:val="22"/>
          <w:szCs w:val="22"/>
        </w:rPr>
      </w:pPr>
      <w:r w:rsidRPr="000277CE">
        <w:rPr>
          <w:rFonts w:ascii="Calibri" w:hAnsi="Calibri" w:cs="Calibri"/>
          <w:b/>
          <w:color w:val="000000"/>
          <w:sz w:val="22"/>
          <w:szCs w:val="22"/>
        </w:rPr>
        <w:t>Na cenę jednostkową winny składać się wszystkie koszty towarzyszące realizacji zamówienia tj.</w:t>
      </w:r>
      <w:r w:rsidR="008F6659">
        <w:rPr>
          <w:rFonts w:ascii="Calibri" w:hAnsi="Calibri" w:cs="Calibri"/>
          <w:b/>
          <w:color w:val="000000"/>
          <w:sz w:val="22"/>
          <w:szCs w:val="22"/>
        </w:rPr>
        <w:t> </w:t>
      </w:r>
      <w:r w:rsidRPr="000277CE">
        <w:rPr>
          <w:rFonts w:ascii="Calibri" w:hAnsi="Calibri" w:cs="Calibri"/>
          <w:b/>
          <w:color w:val="000000"/>
          <w:sz w:val="22"/>
          <w:szCs w:val="22"/>
        </w:rPr>
        <w:t>w szczególności koszty transportu, rozładunku, przeniesienia, cła i inne ewentualne obciążenia związane z realizacją zamówienia oraz ewentualne upusty i rabaty oferowane przez Wykonawcę.</w:t>
      </w:r>
    </w:p>
    <w:p w14:paraId="39FF1FDF" w14:textId="46DC0DEC" w:rsidR="00DE32CD" w:rsidRDefault="00844BB4">
      <w:pPr>
        <w:pStyle w:val="Akapitzlist"/>
        <w:numPr>
          <w:ilvl w:val="1"/>
          <w:numId w:val="15"/>
        </w:numPr>
        <w:jc w:val="both"/>
        <w:rPr>
          <w:rFonts w:asciiTheme="minorHAnsi" w:hAnsiTheme="minorHAnsi" w:cstheme="minorHAnsi"/>
          <w:sz w:val="22"/>
          <w:szCs w:val="22"/>
        </w:rPr>
      </w:pPr>
      <w:r>
        <w:rPr>
          <w:rFonts w:asciiTheme="minorHAnsi" w:hAnsiTheme="minorHAnsi" w:cstheme="minorHAnsi"/>
          <w:sz w:val="22"/>
          <w:szCs w:val="22"/>
        </w:rPr>
        <w:t>W cenie należy uwzględnić wszystkie wymagania określone w Opisie Przedmiotu Zamówienia oraz wszelkie koszty, jakie poniesie Wykonawca z tytułu należyte</w:t>
      </w:r>
      <w:r w:rsidR="003057A8">
        <w:rPr>
          <w:rFonts w:asciiTheme="minorHAnsi" w:hAnsiTheme="minorHAnsi" w:cstheme="minorHAnsi"/>
          <w:sz w:val="22"/>
          <w:szCs w:val="22"/>
        </w:rPr>
        <w:t>j</w:t>
      </w:r>
      <w:r>
        <w:rPr>
          <w:rFonts w:asciiTheme="minorHAnsi" w:hAnsiTheme="minorHAnsi" w:cstheme="minorHAnsi"/>
          <w:sz w:val="22"/>
          <w:szCs w:val="22"/>
        </w:rPr>
        <w:t xml:space="preserve"> oraz zgodne</w:t>
      </w:r>
      <w:r w:rsidR="003057A8">
        <w:rPr>
          <w:rFonts w:asciiTheme="minorHAnsi" w:hAnsiTheme="minorHAnsi" w:cstheme="minorHAnsi"/>
          <w:sz w:val="22"/>
          <w:szCs w:val="22"/>
        </w:rPr>
        <w:t>j</w:t>
      </w:r>
      <w:r>
        <w:rPr>
          <w:rFonts w:asciiTheme="minorHAnsi" w:hAnsiTheme="minorHAnsi" w:cstheme="minorHAnsi"/>
          <w:sz w:val="22"/>
          <w:szCs w:val="22"/>
        </w:rPr>
        <w:t xml:space="preserve"> z obowiązującymi przepisami realizacji </w:t>
      </w:r>
      <w:r w:rsidR="003057A8">
        <w:rPr>
          <w:rFonts w:asciiTheme="minorHAnsi" w:hAnsiTheme="minorHAnsi" w:cstheme="minorHAnsi"/>
          <w:sz w:val="22"/>
          <w:szCs w:val="22"/>
        </w:rPr>
        <w:t>przedmiotu zamówienia</w:t>
      </w:r>
      <w:r>
        <w:rPr>
          <w:rFonts w:asciiTheme="minorHAnsi" w:hAnsiTheme="minorHAnsi" w:cstheme="minorHAnsi"/>
          <w:sz w:val="22"/>
          <w:szCs w:val="22"/>
        </w:rPr>
        <w:t>.</w:t>
      </w:r>
    </w:p>
    <w:p w14:paraId="0B768F7F" w14:textId="77777777" w:rsidR="00DE32CD" w:rsidRDefault="00844BB4">
      <w:pPr>
        <w:numPr>
          <w:ilvl w:val="1"/>
          <w:numId w:val="15"/>
        </w:numPr>
        <w:spacing w:after="0" w:line="240" w:lineRule="auto"/>
        <w:contextualSpacing/>
        <w:jc w:val="both"/>
        <w:rPr>
          <w:rFonts w:cstheme="minorHAnsi"/>
          <w:color w:val="000000"/>
        </w:rPr>
      </w:pPr>
      <w:r>
        <w:rPr>
          <w:bCs/>
          <w:iCs/>
        </w:rPr>
        <w:t>Jeżeli została złożona oferta, której wybór prowadziłby do powstania u Zamawiającego obowiązku podatkowego zgodnie z ustawą z dnia 11 marca 2004 r. o podatku od towarów i usług (Dz. U. z 2022 r. poz. 931 ze zm.), dla celów zastosowania kryterium ceny Zamawiający dolicza do przedstawionej w tej ofercie ceny kwotę podatku od towarów i usług, którą miałby obowiązek rozliczyć. W ofercie Wykonawca ma obowiązek poinformowania Zamawiającego, że wybór jego oferty będzie prowadził do powstania u Zamawiającego obowiązku podatkowego, wskazania nazwy (rodzaju) towaru, którego dostawa będzie prowadziła do powstania obowiązku podatkowego, wskazania wartości towaru objętego obowiązkiem podatkowym Zamawiającego, bez kwoty podatku, wskazania stawki podatku od towarów i usług, która zgodnie z wiedzą Wykonawcy, będzie miała zastosowanie.</w:t>
      </w:r>
    </w:p>
    <w:p w14:paraId="5E6BBAAD" w14:textId="77777777" w:rsidR="00DE32CD" w:rsidRDefault="00DE32CD">
      <w:pPr>
        <w:spacing w:after="0" w:line="240" w:lineRule="auto"/>
      </w:pPr>
    </w:p>
    <w:p w14:paraId="65E559E2" w14:textId="77777777" w:rsidR="00DE32CD" w:rsidRDefault="00844BB4">
      <w:pPr>
        <w:pBdr>
          <w:bottom w:val="single" w:sz="6" w:space="1" w:color="000000"/>
        </w:pBdr>
        <w:spacing w:after="0" w:line="240" w:lineRule="auto"/>
        <w:jc w:val="center"/>
        <w:rPr>
          <w:b/>
        </w:rPr>
      </w:pPr>
      <w:r>
        <w:rPr>
          <w:b/>
        </w:rPr>
        <w:t>ROZDZIAŁ 15. WYKAZ DOKUMENTÓW SKŁADANYCH WRAZ Z OFERTĄ</w:t>
      </w:r>
    </w:p>
    <w:p w14:paraId="2AB6278B" w14:textId="77777777" w:rsidR="00DE32CD" w:rsidRDefault="00DE32CD">
      <w:pPr>
        <w:spacing w:after="0" w:line="240" w:lineRule="auto"/>
      </w:pPr>
    </w:p>
    <w:p w14:paraId="2917BD50" w14:textId="77777777" w:rsidR="00DE32CD" w:rsidRDefault="00844BB4">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Oferta oraz załączniki do niej, które Wykonawca ubiegający się o zamówienie jest zobowiązany złożyć:</w:t>
      </w:r>
    </w:p>
    <w:p w14:paraId="0EC67A49" w14:textId="7447528D" w:rsidR="00DE32CD" w:rsidRDefault="00844BB4">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Formularz oferty</w:t>
      </w:r>
      <w:r>
        <w:rPr>
          <w:rFonts w:asciiTheme="minorHAnsi" w:hAnsiTheme="minorHAnsi" w:cstheme="minorHAnsi"/>
          <w:color w:val="000000" w:themeColor="text1"/>
          <w:sz w:val="22"/>
          <w:szCs w:val="22"/>
        </w:rPr>
        <w:t xml:space="preserve"> – załącznik nr </w:t>
      </w:r>
      <w:r w:rsidR="00B552D1">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do SWZ</w:t>
      </w:r>
    </w:p>
    <w:p w14:paraId="6F4DFC49" w14:textId="77777777" w:rsidR="00DE32CD" w:rsidRDefault="00844BB4">
      <w:pPr>
        <w:pStyle w:val="Akapitzlist"/>
        <w:ind w:left="1287"/>
        <w:jc w:val="both"/>
        <w:rPr>
          <w:rFonts w:asciiTheme="minorHAnsi" w:hAnsiTheme="minorHAnsi" w:cstheme="minorHAnsi"/>
          <w:i/>
        </w:rPr>
      </w:pPr>
      <w:r>
        <w:rPr>
          <w:rFonts w:asciiTheme="minorHAnsi" w:hAnsiTheme="minorHAnsi" w:cstheme="minorHAnsi"/>
          <w:i/>
        </w:rPr>
        <w:t>Formularz oferty składa się, pod rygorem nieważności, w formie elektronicznej (tj. z kwalifikowanym podpisem elektronicznym) lub w postaci elektronicznej opatrzonej podpisem zaufanym lub podpisem osobistym.</w:t>
      </w:r>
    </w:p>
    <w:p w14:paraId="1DD47E73" w14:textId="77777777" w:rsidR="00DE32CD" w:rsidRDefault="00DE32CD">
      <w:pPr>
        <w:pStyle w:val="Akapitzlist"/>
        <w:ind w:left="1287"/>
        <w:jc w:val="both"/>
        <w:rPr>
          <w:rFonts w:asciiTheme="minorHAnsi" w:hAnsiTheme="minorHAnsi" w:cstheme="minorHAnsi"/>
        </w:rPr>
      </w:pPr>
    </w:p>
    <w:p w14:paraId="7C03B40D" w14:textId="239B5098" w:rsidR="00DE32CD" w:rsidRDefault="00B552D1">
      <w:pPr>
        <w:pStyle w:val="Akapitzlist"/>
        <w:numPr>
          <w:ilvl w:val="0"/>
          <w:numId w:val="17"/>
        </w:numPr>
        <w:jc w:val="both"/>
        <w:rPr>
          <w:rFonts w:asciiTheme="minorHAnsi" w:hAnsiTheme="minorHAnsi" w:cstheme="minorHAnsi"/>
          <w:sz w:val="22"/>
          <w:szCs w:val="22"/>
        </w:rPr>
      </w:pPr>
      <w:r>
        <w:rPr>
          <w:rFonts w:asciiTheme="minorHAnsi" w:hAnsiTheme="minorHAnsi" w:cstheme="minorHAnsi"/>
          <w:b/>
          <w:bCs/>
          <w:color w:val="000000" w:themeColor="text1"/>
          <w:sz w:val="22"/>
          <w:szCs w:val="22"/>
        </w:rPr>
        <w:t>Formularz cenowy</w:t>
      </w:r>
      <w:r w:rsidR="00844BB4">
        <w:rPr>
          <w:rFonts w:asciiTheme="minorHAnsi" w:hAnsiTheme="minorHAnsi" w:cstheme="minorHAnsi"/>
          <w:sz w:val="22"/>
          <w:szCs w:val="22"/>
        </w:rPr>
        <w:t xml:space="preserve"> – załącznik nr 1 do SWZ</w:t>
      </w:r>
    </w:p>
    <w:p w14:paraId="0DA73BD0" w14:textId="77777777" w:rsidR="00DE32CD" w:rsidRDefault="00844BB4">
      <w:pPr>
        <w:pStyle w:val="Akapitzlist"/>
        <w:ind w:left="1287"/>
        <w:jc w:val="both"/>
        <w:rPr>
          <w:rFonts w:asciiTheme="minorHAnsi" w:hAnsiTheme="minorHAnsi" w:cstheme="minorHAnsi"/>
          <w:b/>
          <w:sz w:val="22"/>
          <w:szCs w:val="22"/>
        </w:rPr>
      </w:pPr>
      <w:r>
        <w:rPr>
          <w:rFonts w:asciiTheme="minorHAnsi" w:hAnsiTheme="minorHAnsi" w:cstheme="minorHAnsi"/>
          <w:b/>
          <w:sz w:val="22"/>
          <w:szCs w:val="22"/>
        </w:rPr>
        <w:t>Dokument nie podlega uzupełnieniu!</w:t>
      </w:r>
    </w:p>
    <w:p w14:paraId="63AE4A5D" w14:textId="77777777" w:rsidR="00DE32CD" w:rsidRDefault="00844BB4">
      <w:pPr>
        <w:pStyle w:val="Akapitzlist"/>
        <w:ind w:left="1287"/>
        <w:jc w:val="both"/>
        <w:rPr>
          <w:rFonts w:asciiTheme="minorHAnsi" w:hAnsiTheme="minorHAnsi" w:cstheme="minorHAnsi"/>
          <w:i/>
          <w:color w:val="000000" w:themeColor="text1"/>
        </w:rPr>
      </w:pPr>
      <w:r>
        <w:rPr>
          <w:rFonts w:asciiTheme="minorHAnsi" w:hAnsiTheme="minorHAnsi" w:cstheme="minorHAnsi"/>
          <w:i/>
        </w:rPr>
        <w:lastRenderedPageBreak/>
        <w:t>Dokument składa się, pod rygorem nieważności, w formie ele</w:t>
      </w:r>
      <w:r>
        <w:rPr>
          <w:rFonts w:asciiTheme="minorHAnsi" w:hAnsiTheme="minorHAnsi" w:cstheme="minorHAnsi"/>
          <w:i/>
          <w:color w:val="000000" w:themeColor="text1"/>
        </w:rPr>
        <w:t>ktronicznej (tj. z kwalifikowanym podpisem elektronicznym) lub w postaci elektronicznej opatrzonej podpisem zaufanym lub podpisem osobistym.</w:t>
      </w:r>
    </w:p>
    <w:p w14:paraId="3067CDA5" w14:textId="77777777" w:rsidR="00DE32CD" w:rsidRDefault="00DE32CD">
      <w:pPr>
        <w:pStyle w:val="Akapitzlist"/>
        <w:ind w:left="1287"/>
        <w:jc w:val="both"/>
        <w:rPr>
          <w:rFonts w:asciiTheme="minorHAnsi" w:hAnsiTheme="minorHAnsi" w:cstheme="minorHAnsi"/>
          <w:color w:val="000000" w:themeColor="text1"/>
          <w:sz w:val="22"/>
          <w:szCs w:val="22"/>
        </w:rPr>
      </w:pPr>
    </w:p>
    <w:p w14:paraId="1948F016" w14:textId="77777777" w:rsidR="00DE32CD" w:rsidRDefault="00844BB4">
      <w:pPr>
        <w:pStyle w:val="Akapitzlist"/>
        <w:numPr>
          <w:ilvl w:val="0"/>
          <w:numId w:val="17"/>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Odpis lub informację z Krajowego Rejestru Sądowego, Centralnej Ewidencji i Informacji o  Działalności Gospodarczej</w:t>
      </w:r>
      <w:r>
        <w:rPr>
          <w:rFonts w:asciiTheme="minorHAnsi" w:hAnsiTheme="minorHAnsi" w:cstheme="minorHAnsi"/>
          <w:color w:val="000000" w:themeColor="text1"/>
          <w:sz w:val="22"/>
          <w:szCs w:val="22"/>
        </w:rPr>
        <w:t xml:space="preserve"> lub innego właściwego rejestru,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1E2F37DD" w14:textId="77777777" w:rsidR="00DE32CD" w:rsidRDefault="00DE32CD">
      <w:pPr>
        <w:pStyle w:val="Akapitzlist"/>
        <w:ind w:left="1287"/>
        <w:jc w:val="both"/>
        <w:rPr>
          <w:rFonts w:asciiTheme="minorHAnsi" w:hAnsiTheme="minorHAnsi" w:cstheme="minorHAnsi"/>
          <w:color w:val="000000" w:themeColor="text1"/>
          <w:sz w:val="22"/>
          <w:szCs w:val="22"/>
        </w:rPr>
      </w:pPr>
    </w:p>
    <w:p w14:paraId="147ED1C9" w14:textId="77777777" w:rsidR="00DE32CD" w:rsidRDefault="00844BB4">
      <w:pPr>
        <w:pStyle w:val="Akapitzlist"/>
        <w:numPr>
          <w:ilvl w:val="0"/>
          <w:numId w:val="17"/>
        </w:numPr>
        <w:jc w:val="both"/>
        <w:rPr>
          <w:rFonts w:asciiTheme="minorHAnsi" w:hAnsiTheme="minorHAnsi" w:cstheme="minorHAnsi"/>
          <w:sz w:val="22"/>
          <w:szCs w:val="22"/>
        </w:rPr>
      </w:pPr>
      <w:r>
        <w:rPr>
          <w:rFonts w:asciiTheme="minorHAnsi" w:hAnsiTheme="minorHAnsi" w:cstheme="minorHAnsi"/>
          <w:b/>
          <w:sz w:val="22"/>
          <w:szCs w:val="22"/>
        </w:rPr>
        <w:t>Oświadczenie o braku podstaw wykluczenia Wykonawcy z postępowania</w:t>
      </w:r>
      <w:r>
        <w:rPr>
          <w:rFonts w:asciiTheme="minorHAnsi" w:hAnsiTheme="minorHAnsi" w:cstheme="minorHAnsi"/>
          <w:sz w:val="22"/>
          <w:szCs w:val="22"/>
        </w:rPr>
        <w:t xml:space="preserve"> – załącznik nr 4 do SWZ</w:t>
      </w:r>
    </w:p>
    <w:p w14:paraId="6042BDD8" w14:textId="77777777" w:rsidR="00DE32CD" w:rsidRDefault="00844BB4">
      <w:pPr>
        <w:pStyle w:val="Akapitzlist"/>
        <w:ind w:left="1287"/>
        <w:jc w:val="both"/>
        <w:rPr>
          <w:rFonts w:asciiTheme="minorHAnsi" w:hAnsiTheme="minorHAnsi" w:cstheme="minorHAnsi"/>
          <w:i/>
          <w:color w:val="000000" w:themeColor="text1"/>
        </w:rPr>
      </w:pPr>
      <w:r>
        <w:rPr>
          <w:rFonts w:asciiTheme="minorHAnsi" w:hAnsiTheme="minorHAnsi" w:cstheme="minorHAnsi"/>
          <w:i/>
        </w:rPr>
        <w:t>Dokument składa się, pod rygorem nieważności, w formie ele</w:t>
      </w:r>
      <w:r>
        <w:rPr>
          <w:rFonts w:asciiTheme="minorHAnsi" w:hAnsiTheme="minorHAnsi" w:cstheme="minorHAnsi"/>
          <w:i/>
          <w:color w:val="000000" w:themeColor="text1"/>
        </w:rPr>
        <w:t>ktronicznej (tj. z kwalifikowanym podpisem elektronicznym) lub w postaci elektronicznej opatrzonej podpisem zaufanym lub podpisem osobistym.</w:t>
      </w:r>
    </w:p>
    <w:p w14:paraId="7B79FFA7" w14:textId="77777777" w:rsidR="00DE32CD" w:rsidRDefault="00DE32CD">
      <w:pPr>
        <w:pStyle w:val="Akapitzlist"/>
        <w:ind w:left="1287"/>
        <w:jc w:val="both"/>
        <w:rPr>
          <w:rFonts w:asciiTheme="minorHAnsi" w:hAnsiTheme="minorHAnsi" w:cstheme="minorHAnsi"/>
          <w:i/>
          <w:color w:val="000000" w:themeColor="text1"/>
        </w:rPr>
      </w:pPr>
    </w:p>
    <w:p w14:paraId="125190FF" w14:textId="1DAB19A7" w:rsidR="00DE32CD" w:rsidRPr="002F3017" w:rsidRDefault="00844BB4">
      <w:pPr>
        <w:pStyle w:val="Akapitzlist"/>
        <w:numPr>
          <w:ilvl w:val="0"/>
          <w:numId w:val="17"/>
        </w:numPr>
        <w:jc w:val="both"/>
        <w:rPr>
          <w:rFonts w:asciiTheme="minorHAnsi" w:hAnsiTheme="minorHAnsi" w:cstheme="minorHAnsi"/>
          <w:color w:val="000000" w:themeColor="text1"/>
          <w:sz w:val="22"/>
          <w:szCs w:val="22"/>
        </w:rPr>
      </w:pPr>
      <w:r w:rsidRPr="002F3017">
        <w:rPr>
          <w:rFonts w:asciiTheme="minorHAnsi" w:hAnsiTheme="minorHAnsi" w:cstheme="minorHAnsi"/>
          <w:b/>
          <w:color w:val="000000" w:themeColor="text1"/>
          <w:sz w:val="22"/>
          <w:szCs w:val="22"/>
        </w:rPr>
        <w:t xml:space="preserve">Przedmiotowy środek dowodowy: karta katalogowa producenta, ulotka, </w:t>
      </w:r>
      <w:r w:rsidRPr="002F3017">
        <w:rPr>
          <w:rFonts w:asciiTheme="minorHAnsi" w:hAnsiTheme="minorHAnsi" w:cstheme="minorHAnsi"/>
          <w:b/>
          <w:sz w:val="22"/>
          <w:szCs w:val="22"/>
        </w:rPr>
        <w:t>opis</w:t>
      </w:r>
      <w:r w:rsidRPr="002F3017">
        <w:rPr>
          <w:rFonts w:asciiTheme="minorHAnsi" w:hAnsiTheme="minorHAnsi" w:cstheme="minorHAnsi"/>
          <w:b/>
          <w:color w:val="000000" w:themeColor="text1"/>
          <w:sz w:val="22"/>
          <w:szCs w:val="22"/>
        </w:rPr>
        <w:t xml:space="preserve"> techniczny</w:t>
      </w:r>
      <w:r w:rsidRPr="002F3017">
        <w:rPr>
          <w:rFonts w:asciiTheme="minorHAnsi" w:hAnsiTheme="minorHAnsi" w:cstheme="minorHAnsi"/>
          <w:color w:val="000000" w:themeColor="text1"/>
          <w:sz w:val="22"/>
          <w:szCs w:val="22"/>
        </w:rPr>
        <w:t xml:space="preserve"> oferowanego przedmiotu zamówienia</w:t>
      </w:r>
      <w:r w:rsidR="008333AB" w:rsidRPr="008333AB">
        <w:t xml:space="preserve"> </w:t>
      </w:r>
      <w:r w:rsidR="008333AB" w:rsidRPr="008333AB">
        <w:rPr>
          <w:rFonts w:asciiTheme="minorHAnsi" w:hAnsiTheme="minorHAnsi" w:cstheme="minorHAnsi"/>
          <w:color w:val="000000" w:themeColor="text1"/>
          <w:sz w:val="22"/>
          <w:szCs w:val="22"/>
        </w:rPr>
        <w:t>bądź inny stosowny dokument</w:t>
      </w:r>
      <w:r w:rsidRPr="002F3017">
        <w:rPr>
          <w:rFonts w:asciiTheme="minorHAnsi" w:hAnsiTheme="minorHAnsi" w:cstheme="minorHAnsi"/>
          <w:color w:val="000000" w:themeColor="text1"/>
          <w:sz w:val="22"/>
          <w:szCs w:val="22"/>
        </w:rPr>
        <w:t xml:space="preserve"> zawierający niezbędne informacje umożliwiające ocenę zgodności oferty z opisem przedmiotu zamówienia</w:t>
      </w:r>
      <w:r w:rsidR="00AE02B9" w:rsidRPr="002F3017">
        <w:rPr>
          <w:rFonts w:asciiTheme="minorHAnsi" w:hAnsiTheme="minorHAnsi" w:cstheme="minorHAnsi"/>
          <w:color w:val="000000" w:themeColor="text1"/>
          <w:sz w:val="22"/>
          <w:szCs w:val="22"/>
        </w:rPr>
        <w:t xml:space="preserve"> – dotyczy pozycji </w:t>
      </w:r>
      <w:r w:rsidR="00AE02B9" w:rsidRPr="00866F87">
        <w:rPr>
          <w:rFonts w:asciiTheme="minorHAnsi" w:hAnsiTheme="minorHAnsi" w:cstheme="minorHAnsi"/>
          <w:color w:val="000000" w:themeColor="text1"/>
          <w:sz w:val="22"/>
          <w:szCs w:val="22"/>
        </w:rPr>
        <w:t xml:space="preserve">nr </w:t>
      </w:r>
      <w:r w:rsidR="00AE02B9" w:rsidRPr="00866F87">
        <w:rPr>
          <w:rFonts w:asciiTheme="minorHAnsi" w:hAnsiTheme="minorHAnsi" w:cstheme="minorHAnsi"/>
          <w:sz w:val="22"/>
          <w:szCs w:val="22"/>
        </w:rPr>
        <w:t xml:space="preserve">17, 18, 19, 20, 21, 29, 30, 36, 37, 38, 56, 57, 58, 59, 60, 61, 62, 63 w części A oraz </w:t>
      </w:r>
      <w:r w:rsidR="008F44D8">
        <w:rPr>
          <w:rFonts w:asciiTheme="minorHAnsi" w:hAnsiTheme="minorHAnsi" w:cstheme="minorHAnsi"/>
          <w:sz w:val="22"/>
          <w:szCs w:val="22"/>
        </w:rPr>
        <w:t>pozycji</w:t>
      </w:r>
      <w:r w:rsidR="00AE02B9" w:rsidRPr="00866F87">
        <w:rPr>
          <w:rFonts w:asciiTheme="minorHAnsi" w:hAnsiTheme="minorHAnsi" w:cstheme="minorHAnsi"/>
          <w:sz w:val="22"/>
          <w:szCs w:val="22"/>
        </w:rPr>
        <w:t xml:space="preserve"> nr 9</w:t>
      </w:r>
      <w:r w:rsidR="00866F87" w:rsidRPr="00866F87">
        <w:rPr>
          <w:rFonts w:asciiTheme="minorHAnsi" w:hAnsiTheme="minorHAnsi" w:cstheme="minorHAnsi"/>
          <w:sz w:val="22"/>
          <w:szCs w:val="22"/>
        </w:rPr>
        <w:t>4</w:t>
      </w:r>
      <w:r w:rsidR="00AE02B9" w:rsidRPr="00866F87">
        <w:rPr>
          <w:rFonts w:asciiTheme="minorHAnsi" w:hAnsiTheme="minorHAnsi" w:cstheme="minorHAnsi"/>
          <w:sz w:val="22"/>
          <w:szCs w:val="22"/>
        </w:rPr>
        <w:t xml:space="preserve"> i 9</w:t>
      </w:r>
      <w:r w:rsidR="00866F87" w:rsidRPr="00866F87">
        <w:rPr>
          <w:rFonts w:asciiTheme="minorHAnsi" w:hAnsiTheme="minorHAnsi" w:cstheme="minorHAnsi"/>
          <w:sz w:val="22"/>
          <w:szCs w:val="22"/>
        </w:rPr>
        <w:t>5</w:t>
      </w:r>
      <w:r w:rsidR="00AE02B9" w:rsidRPr="00866F87">
        <w:rPr>
          <w:rFonts w:asciiTheme="minorHAnsi" w:hAnsiTheme="minorHAnsi" w:cstheme="minorHAnsi"/>
          <w:sz w:val="22"/>
          <w:szCs w:val="22"/>
        </w:rPr>
        <w:t xml:space="preserve"> w części B</w:t>
      </w:r>
      <w:r w:rsidR="007C083F" w:rsidRPr="00866F87">
        <w:rPr>
          <w:rFonts w:asciiTheme="minorHAnsi" w:hAnsiTheme="minorHAnsi" w:cstheme="minorHAnsi"/>
          <w:sz w:val="22"/>
          <w:szCs w:val="22"/>
        </w:rPr>
        <w:t xml:space="preserve"> Formularza</w:t>
      </w:r>
      <w:r w:rsidR="007C083F" w:rsidRPr="002F3017">
        <w:rPr>
          <w:rFonts w:asciiTheme="minorHAnsi" w:hAnsiTheme="minorHAnsi" w:cstheme="minorHAnsi"/>
          <w:sz w:val="22"/>
          <w:szCs w:val="22"/>
        </w:rPr>
        <w:t xml:space="preserve"> cenowego (załącznik nr 1 do SWZ).</w:t>
      </w:r>
    </w:p>
    <w:p w14:paraId="5E344CB1" w14:textId="77777777" w:rsidR="00DE32CD" w:rsidRDefault="00844BB4">
      <w:pPr>
        <w:pStyle w:val="Akapitzlist"/>
        <w:ind w:left="1287"/>
        <w:jc w:val="both"/>
        <w:rPr>
          <w:rFonts w:asciiTheme="minorHAnsi" w:hAnsiTheme="minorHAnsi" w:cstheme="minorHAnsi"/>
          <w:i/>
          <w:color w:val="000000" w:themeColor="text1"/>
        </w:rPr>
      </w:pPr>
      <w:r w:rsidRPr="002F3017">
        <w:rPr>
          <w:rFonts w:asciiTheme="minorHAnsi" w:hAnsiTheme="minorHAnsi" w:cstheme="minorHAnsi"/>
          <w:i/>
        </w:rPr>
        <w:t>Dokument składa się, pod rygorem nieważności, w formie ele</w:t>
      </w:r>
      <w:r w:rsidRPr="002F3017">
        <w:rPr>
          <w:rFonts w:asciiTheme="minorHAnsi" w:hAnsiTheme="minorHAnsi" w:cstheme="minorHAnsi"/>
          <w:i/>
          <w:color w:val="000000" w:themeColor="text1"/>
        </w:rPr>
        <w:t>ktronicznej (tj. z kwalifikowanym podpisem elektronicznym) lub w postaci elektronicznej opatrzonej podpisem zaufanym lub podpisem osobistym.</w:t>
      </w:r>
    </w:p>
    <w:p w14:paraId="5A0A2FBA" w14:textId="77777777" w:rsidR="00C541DA" w:rsidRPr="008F44D8" w:rsidRDefault="00C541DA" w:rsidP="008F44D8">
      <w:pPr>
        <w:jc w:val="both"/>
        <w:rPr>
          <w:rFonts w:cstheme="minorHAnsi"/>
        </w:rPr>
      </w:pPr>
    </w:p>
    <w:p w14:paraId="6E6DB873" w14:textId="77777777" w:rsidR="00DE32CD" w:rsidRDefault="00844BB4">
      <w:pPr>
        <w:pStyle w:val="Akapitzlist"/>
        <w:numPr>
          <w:ilvl w:val="0"/>
          <w:numId w:val="1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Dodatkowo</w:t>
      </w:r>
      <w:r w:rsidRPr="00F878A1">
        <w:rPr>
          <w:rFonts w:asciiTheme="minorHAnsi" w:hAnsiTheme="minorHAnsi" w:cstheme="minorHAnsi"/>
          <w:color w:val="000000"/>
          <w:sz w:val="22"/>
          <w:szCs w:val="22"/>
        </w:rPr>
        <w:t xml:space="preserve">, </w:t>
      </w:r>
      <w:r w:rsidRPr="004B5DDD">
        <w:rPr>
          <w:rFonts w:asciiTheme="minorHAnsi" w:hAnsiTheme="minorHAnsi" w:cstheme="minorHAnsi"/>
          <w:b/>
          <w:color w:val="000000"/>
          <w:sz w:val="22"/>
          <w:szCs w:val="22"/>
        </w:rPr>
        <w:t>jeżeli dotyczy, do oferty należy dołączyć</w:t>
      </w:r>
      <w:r>
        <w:rPr>
          <w:rFonts w:asciiTheme="minorHAnsi" w:hAnsiTheme="minorHAnsi" w:cstheme="minorHAnsi"/>
          <w:color w:val="000000"/>
          <w:sz w:val="22"/>
          <w:szCs w:val="22"/>
        </w:rPr>
        <w:t>:</w:t>
      </w:r>
    </w:p>
    <w:p w14:paraId="024A0EE3" w14:textId="77777777" w:rsidR="00DE32CD" w:rsidRDefault="00DE32CD">
      <w:pPr>
        <w:pStyle w:val="Akapitzlist"/>
        <w:ind w:left="426"/>
        <w:jc w:val="both"/>
        <w:rPr>
          <w:rFonts w:asciiTheme="minorHAnsi" w:hAnsiTheme="minorHAnsi" w:cstheme="minorHAnsi"/>
          <w:color w:val="000000"/>
          <w:sz w:val="22"/>
          <w:szCs w:val="22"/>
        </w:rPr>
      </w:pPr>
    </w:p>
    <w:p w14:paraId="6E29DEB9" w14:textId="77777777" w:rsidR="00DE32CD" w:rsidRDefault="00844BB4">
      <w:pPr>
        <w:pStyle w:val="Akapitzlist"/>
        <w:numPr>
          <w:ilvl w:val="0"/>
          <w:numId w:val="19"/>
        </w:numPr>
        <w:jc w:val="both"/>
        <w:rPr>
          <w:rFonts w:asciiTheme="minorHAnsi" w:hAnsiTheme="minorHAnsi" w:cstheme="minorHAnsi"/>
          <w:bCs/>
          <w:sz w:val="22"/>
          <w:szCs w:val="22"/>
        </w:rPr>
      </w:pPr>
      <w:r>
        <w:rPr>
          <w:rFonts w:asciiTheme="minorHAnsi" w:hAnsiTheme="minorHAnsi" w:cstheme="minorHAnsi"/>
          <w:b/>
          <w:sz w:val="22"/>
          <w:szCs w:val="22"/>
        </w:rPr>
        <w:t>Pełnomocnictwo</w:t>
      </w:r>
      <w:r>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57524B41" w14:textId="77777777" w:rsidR="00DE32CD" w:rsidRDefault="00844BB4">
      <w:pPr>
        <w:pStyle w:val="Akapitzlist"/>
        <w:numPr>
          <w:ilvl w:val="0"/>
          <w:numId w:val="19"/>
        </w:numPr>
        <w:jc w:val="both"/>
        <w:rPr>
          <w:rFonts w:asciiTheme="minorHAnsi" w:hAnsiTheme="minorHAnsi" w:cstheme="minorHAnsi"/>
          <w:bCs/>
          <w:sz w:val="22"/>
          <w:szCs w:val="22"/>
        </w:rPr>
      </w:pPr>
      <w:r>
        <w:rPr>
          <w:rFonts w:ascii="Calibri" w:hAnsi="Calibri" w:cs="Calibri"/>
          <w:sz w:val="22"/>
          <w:szCs w:val="22"/>
        </w:rPr>
        <w:t>Pełnomocnictwo dla osoby działającej w imieniu wykonawców wspólnie ubiegających się o udzielenie zamówienia publicznego – dotyczy ofert składanych przez Wykonawców wspólnie ubiegających się o udzielenie zamówienia;</w:t>
      </w:r>
    </w:p>
    <w:p w14:paraId="0B1DEAB0" w14:textId="77777777" w:rsidR="00DE32CD" w:rsidRDefault="00844BB4">
      <w:pPr>
        <w:numPr>
          <w:ilvl w:val="0"/>
          <w:numId w:val="19"/>
        </w:numPr>
        <w:spacing w:after="0" w:line="240" w:lineRule="auto"/>
        <w:jc w:val="both"/>
        <w:rPr>
          <w:rFonts w:eastAsia="Times New Roman"/>
          <w:lang w:eastAsia="pl-PL"/>
        </w:rPr>
      </w:pPr>
      <w:r>
        <w:rPr>
          <w:rFonts w:eastAsia="Times New Roman"/>
          <w:lang w:eastAsia="pl-PL"/>
        </w:rPr>
        <w:t>Pełnomocnictwo dla osoby działającej w imieniu podmiotu udostępniającego zasoby;</w:t>
      </w:r>
    </w:p>
    <w:p w14:paraId="15C10EE6" w14:textId="77777777" w:rsidR="00DE32CD" w:rsidRDefault="00DE32CD">
      <w:pPr>
        <w:pStyle w:val="Akapitzlist"/>
        <w:ind w:left="1287"/>
        <w:jc w:val="both"/>
        <w:rPr>
          <w:rFonts w:asciiTheme="minorHAnsi" w:hAnsiTheme="minorHAnsi" w:cstheme="minorHAnsi"/>
          <w:bCs/>
          <w:sz w:val="22"/>
          <w:szCs w:val="22"/>
        </w:rPr>
      </w:pPr>
    </w:p>
    <w:p w14:paraId="2A65406F" w14:textId="77777777" w:rsidR="00DE32CD" w:rsidRDefault="00844BB4">
      <w:pPr>
        <w:ind w:left="1276"/>
        <w:jc w:val="both"/>
        <w:rPr>
          <w:i/>
          <w:sz w:val="20"/>
          <w:szCs w:val="20"/>
        </w:rPr>
      </w:pPr>
      <w:r>
        <w:rPr>
          <w:i/>
          <w:sz w:val="20"/>
          <w:szCs w:val="20"/>
        </w:rPr>
        <w:t>Pełnomocnictwo przekazuje się w postaci elektronicznej i opatruje się kwalifikowanym podpisem elektronicznym, podpisem zaufanym lub podpisem osobistym.</w:t>
      </w:r>
    </w:p>
    <w:p w14:paraId="0965A29E" w14:textId="77777777" w:rsidR="00DE32CD" w:rsidRDefault="00844BB4">
      <w:pPr>
        <w:ind w:left="1276"/>
        <w:jc w:val="both"/>
        <w:rPr>
          <w:i/>
          <w:sz w:val="20"/>
          <w:szCs w:val="20"/>
        </w:rPr>
      </w:pPr>
      <w:r>
        <w:rPr>
          <w:i/>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1B1C3508" w14:textId="028F1565" w:rsidR="00DE32CD" w:rsidRDefault="00844BB4">
      <w:pPr>
        <w:ind w:left="1276"/>
        <w:jc w:val="both"/>
        <w:rPr>
          <w:rFonts w:cstheme="minorHAnsi"/>
          <w:i/>
          <w:sz w:val="20"/>
          <w:szCs w:val="20"/>
        </w:rPr>
      </w:pPr>
      <w:r>
        <w:rPr>
          <w:rFonts w:cstheme="minorHAnsi"/>
          <w:i/>
          <w:sz w:val="20"/>
          <w:szCs w:val="20"/>
        </w:rPr>
        <w:t>Cyfrowe odwzorowanie pełnomocnictwa nie może być poświadczone przez upełnomocnionego.</w:t>
      </w:r>
    </w:p>
    <w:p w14:paraId="16CE6346" w14:textId="36F48212" w:rsidR="00F32EED" w:rsidRPr="00312A6B" w:rsidRDefault="004B5DDD" w:rsidP="00F32EED">
      <w:pPr>
        <w:numPr>
          <w:ilvl w:val="0"/>
          <w:numId w:val="19"/>
        </w:numPr>
        <w:spacing w:after="0" w:line="240" w:lineRule="auto"/>
        <w:jc w:val="both"/>
        <w:rPr>
          <w:rFonts w:cstheme="minorHAnsi"/>
          <w:color w:val="000000" w:themeColor="text1"/>
        </w:rPr>
      </w:pPr>
      <w:r>
        <w:rPr>
          <w:rFonts w:eastAsia="Times New Roman"/>
          <w:b/>
          <w:lang w:eastAsia="pl-PL"/>
        </w:rPr>
        <w:t>Przedmiotowy środek dowodowy: k</w:t>
      </w:r>
      <w:r w:rsidR="00F32EED" w:rsidRPr="00393CA9">
        <w:rPr>
          <w:rFonts w:eastAsia="Times New Roman"/>
          <w:b/>
          <w:lang w:eastAsia="pl-PL"/>
        </w:rPr>
        <w:t>artę</w:t>
      </w:r>
      <w:r w:rsidR="00F32EED" w:rsidRPr="00312A6B">
        <w:rPr>
          <w:rFonts w:cstheme="minorHAnsi"/>
          <w:b/>
          <w:color w:val="000000" w:themeColor="text1"/>
        </w:rPr>
        <w:t xml:space="preserve"> katalogową producenta, ulotkę, </w:t>
      </w:r>
      <w:r w:rsidR="00F32EED" w:rsidRPr="00312A6B">
        <w:rPr>
          <w:rFonts w:cstheme="minorHAnsi"/>
          <w:b/>
        </w:rPr>
        <w:t>opis</w:t>
      </w:r>
      <w:r w:rsidR="00F32EED" w:rsidRPr="00312A6B">
        <w:rPr>
          <w:rFonts w:cstheme="minorHAnsi"/>
          <w:b/>
          <w:color w:val="000000" w:themeColor="text1"/>
        </w:rPr>
        <w:t xml:space="preserve"> techniczny</w:t>
      </w:r>
      <w:r w:rsidR="00393CA9">
        <w:rPr>
          <w:rFonts w:cstheme="minorHAnsi"/>
          <w:b/>
          <w:color w:val="000000" w:themeColor="text1"/>
        </w:rPr>
        <w:t xml:space="preserve"> bądź inny stosowny dokument</w:t>
      </w:r>
      <w:r w:rsidR="00F32EED" w:rsidRPr="00312A6B">
        <w:rPr>
          <w:rFonts w:cstheme="minorHAnsi"/>
          <w:color w:val="000000" w:themeColor="text1"/>
        </w:rPr>
        <w:t xml:space="preserve"> </w:t>
      </w:r>
      <w:r w:rsidR="00F32EED" w:rsidRPr="00393CA9">
        <w:rPr>
          <w:rFonts w:cstheme="minorHAnsi"/>
          <w:color w:val="000000" w:themeColor="text1"/>
          <w:u w:val="single"/>
        </w:rPr>
        <w:t xml:space="preserve">oferowanego </w:t>
      </w:r>
      <w:r w:rsidR="00F32EED" w:rsidRPr="00312A6B">
        <w:rPr>
          <w:rFonts w:cstheme="minorHAnsi"/>
          <w:color w:val="000000" w:themeColor="text1"/>
          <w:u w:val="single"/>
        </w:rPr>
        <w:t>p</w:t>
      </w:r>
      <w:r w:rsidR="00DE0621" w:rsidRPr="00312A6B">
        <w:rPr>
          <w:rFonts w:cstheme="minorHAnsi"/>
          <w:color w:val="000000" w:themeColor="text1"/>
          <w:u w:val="single"/>
        </w:rPr>
        <w:t xml:space="preserve">roduktu </w:t>
      </w:r>
      <w:r w:rsidR="007C083F" w:rsidRPr="00312A6B">
        <w:rPr>
          <w:rFonts w:cstheme="minorHAnsi"/>
          <w:color w:val="000000" w:themeColor="text1"/>
          <w:u w:val="single"/>
        </w:rPr>
        <w:t>równoważnego</w:t>
      </w:r>
      <w:r w:rsidR="00DE0621" w:rsidRPr="00312A6B">
        <w:rPr>
          <w:rFonts w:cstheme="minorHAnsi"/>
          <w:color w:val="000000" w:themeColor="text1"/>
        </w:rPr>
        <w:t xml:space="preserve">, </w:t>
      </w:r>
      <w:r w:rsidR="00F32EED" w:rsidRPr="00312A6B">
        <w:rPr>
          <w:rFonts w:cstheme="minorHAnsi"/>
          <w:color w:val="000000" w:themeColor="text1"/>
        </w:rPr>
        <w:lastRenderedPageBreak/>
        <w:t>zawierający niezbędne informacje umożliwiające ocenę zgodności oferty z opisem przedmiotu zamówienia</w:t>
      </w:r>
      <w:r w:rsidR="00DE0621" w:rsidRPr="00312A6B">
        <w:rPr>
          <w:rFonts w:cstheme="minorHAnsi"/>
          <w:color w:val="000000" w:themeColor="text1"/>
        </w:rPr>
        <w:t>.</w:t>
      </w:r>
    </w:p>
    <w:p w14:paraId="463477EB" w14:textId="33370A78" w:rsidR="00F32EED" w:rsidRPr="00F32EED" w:rsidRDefault="00F32EED" w:rsidP="00F32EED">
      <w:pPr>
        <w:pStyle w:val="Akapitzlist"/>
        <w:ind w:left="1287"/>
        <w:jc w:val="both"/>
        <w:rPr>
          <w:rFonts w:asciiTheme="minorHAnsi" w:hAnsiTheme="minorHAnsi" w:cstheme="minorHAnsi"/>
          <w:i/>
          <w:color w:val="000000" w:themeColor="text1"/>
        </w:rPr>
      </w:pPr>
      <w:r>
        <w:rPr>
          <w:rFonts w:asciiTheme="minorHAnsi" w:hAnsiTheme="minorHAnsi" w:cstheme="minorHAnsi"/>
          <w:i/>
        </w:rPr>
        <w:t>Dokument składa się, pod rygorem nieważności, w formie ele</w:t>
      </w:r>
      <w:r>
        <w:rPr>
          <w:rFonts w:asciiTheme="minorHAnsi" w:hAnsiTheme="minorHAnsi" w:cstheme="minorHAnsi"/>
          <w:i/>
          <w:color w:val="000000" w:themeColor="text1"/>
        </w:rPr>
        <w:t>ktronicznej (tj. z kwalifikowanym podpisem elektronicznym) lub w postaci elektronicznej opatrzonej podpisem zaufanym lub podpisem osobistym.</w:t>
      </w:r>
    </w:p>
    <w:p w14:paraId="44C512C7" w14:textId="77777777" w:rsidR="008F44D8" w:rsidRDefault="008F44D8" w:rsidP="008F44D8">
      <w:pPr>
        <w:pStyle w:val="Akapitzlist"/>
        <w:numPr>
          <w:ilvl w:val="0"/>
          <w:numId w:val="18"/>
        </w:numPr>
        <w:ind w:left="426"/>
        <w:jc w:val="both"/>
        <w:rPr>
          <w:rFonts w:asciiTheme="minorHAnsi" w:hAnsiTheme="minorHAnsi" w:cstheme="minorHAnsi"/>
          <w:sz w:val="22"/>
          <w:szCs w:val="22"/>
        </w:rPr>
      </w:pPr>
      <w:r w:rsidRPr="00C541DA">
        <w:rPr>
          <w:rFonts w:asciiTheme="minorHAnsi" w:hAnsiTheme="minorHAnsi" w:cstheme="minorHAnsi"/>
          <w:sz w:val="22"/>
          <w:szCs w:val="22"/>
        </w:rPr>
        <w:t xml:space="preserve">Zgodnie z treścią art. 107 ust. 2 ustawy </w:t>
      </w:r>
      <w:proofErr w:type="spellStart"/>
      <w:r w:rsidRPr="00C541DA">
        <w:rPr>
          <w:rFonts w:asciiTheme="minorHAnsi" w:hAnsiTheme="minorHAnsi" w:cstheme="minorHAnsi"/>
          <w:sz w:val="22"/>
          <w:szCs w:val="22"/>
        </w:rPr>
        <w:t>Pzp</w:t>
      </w:r>
      <w:proofErr w:type="spellEnd"/>
      <w:r w:rsidRPr="00C541DA">
        <w:rPr>
          <w:rFonts w:asciiTheme="minorHAnsi" w:hAnsiTheme="minorHAnsi" w:cstheme="minorHAnsi"/>
          <w:sz w:val="22"/>
          <w:szCs w:val="22"/>
        </w:rPr>
        <w:t xml:space="preserve">, jeżeli </w:t>
      </w:r>
      <w:r>
        <w:rPr>
          <w:rFonts w:asciiTheme="minorHAnsi" w:hAnsiTheme="minorHAnsi" w:cstheme="minorHAnsi"/>
          <w:sz w:val="22"/>
          <w:szCs w:val="22"/>
        </w:rPr>
        <w:t>W</w:t>
      </w:r>
      <w:r w:rsidRPr="00C541DA">
        <w:rPr>
          <w:rFonts w:asciiTheme="minorHAnsi" w:hAnsiTheme="minorHAnsi" w:cstheme="minorHAnsi"/>
          <w:sz w:val="22"/>
          <w:szCs w:val="22"/>
        </w:rPr>
        <w:t xml:space="preserve">ykonawca nie złoży przedmiotowych środków dowodowych lub złożone przedmiotowe środki dowodowe będą niekompletne, </w:t>
      </w:r>
      <w:r>
        <w:rPr>
          <w:rFonts w:asciiTheme="minorHAnsi" w:hAnsiTheme="minorHAnsi" w:cstheme="minorHAnsi"/>
          <w:sz w:val="22"/>
          <w:szCs w:val="22"/>
        </w:rPr>
        <w:t>Z</w:t>
      </w:r>
      <w:r w:rsidRPr="00C541DA">
        <w:rPr>
          <w:rFonts w:asciiTheme="minorHAnsi" w:hAnsiTheme="minorHAnsi" w:cstheme="minorHAnsi"/>
          <w:sz w:val="22"/>
          <w:szCs w:val="22"/>
        </w:rPr>
        <w:t xml:space="preserve">amawiający wezwie </w:t>
      </w:r>
      <w:r>
        <w:rPr>
          <w:rFonts w:asciiTheme="minorHAnsi" w:hAnsiTheme="minorHAnsi" w:cstheme="minorHAnsi"/>
          <w:sz w:val="22"/>
          <w:szCs w:val="22"/>
        </w:rPr>
        <w:t>W</w:t>
      </w:r>
      <w:r w:rsidRPr="00C541DA">
        <w:rPr>
          <w:rFonts w:asciiTheme="minorHAnsi" w:hAnsiTheme="minorHAnsi" w:cstheme="minorHAnsi"/>
          <w:sz w:val="22"/>
          <w:szCs w:val="22"/>
        </w:rPr>
        <w:t>ykonawcę do ich złożenia lub uzupełnienia w</w:t>
      </w:r>
      <w:r>
        <w:rPr>
          <w:rFonts w:asciiTheme="minorHAnsi" w:hAnsiTheme="minorHAnsi" w:cstheme="minorHAnsi"/>
          <w:sz w:val="22"/>
          <w:szCs w:val="22"/>
        </w:rPr>
        <w:t> </w:t>
      </w:r>
      <w:r w:rsidRPr="00C541DA">
        <w:rPr>
          <w:rFonts w:asciiTheme="minorHAnsi" w:hAnsiTheme="minorHAnsi" w:cstheme="minorHAnsi"/>
          <w:sz w:val="22"/>
          <w:szCs w:val="22"/>
        </w:rPr>
        <w:t>wyznaczonym terminie. Powyższego nie stosuje się, jeżeli przedmiotowy środek dowodowy służy potwierdzeniu zgodności z cechami lub kryteriami określonymi w</w:t>
      </w:r>
      <w:r>
        <w:rPr>
          <w:rFonts w:asciiTheme="minorHAnsi" w:hAnsiTheme="minorHAnsi" w:cstheme="minorHAnsi"/>
          <w:sz w:val="22"/>
          <w:szCs w:val="22"/>
        </w:rPr>
        <w:t> </w:t>
      </w:r>
      <w:r w:rsidRPr="00C541DA">
        <w:rPr>
          <w:rFonts w:asciiTheme="minorHAnsi" w:hAnsiTheme="minorHAnsi" w:cstheme="minorHAnsi"/>
          <w:sz w:val="22"/>
          <w:szCs w:val="22"/>
        </w:rPr>
        <w:t>opisie kryteriów oceny ofert lub, pomimo złożenia przedmiotowego środka dowodowego, oferta podlega odrzuceniu albo zachodzą przesłanki unieważnienia postępowania.</w:t>
      </w:r>
    </w:p>
    <w:p w14:paraId="242B3F23" w14:textId="77777777" w:rsidR="00DE32CD" w:rsidRDefault="00DE32CD">
      <w:pPr>
        <w:spacing w:after="0" w:line="240" w:lineRule="auto"/>
        <w:jc w:val="both"/>
      </w:pPr>
    </w:p>
    <w:p w14:paraId="2A21E347" w14:textId="77777777" w:rsidR="00DE32CD" w:rsidRDefault="00844BB4">
      <w:pPr>
        <w:pBdr>
          <w:bottom w:val="single" w:sz="6" w:space="1" w:color="000000"/>
        </w:pBdr>
        <w:spacing w:after="0" w:line="240" w:lineRule="auto"/>
        <w:jc w:val="center"/>
        <w:rPr>
          <w:b/>
        </w:rPr>
      </w:pPr>
      <w:r>
        <w:rPr>
          <w:b/>
        </w:rPr>
        <w:t>ROZDZIAŁ 16. INFORMACJE O ŚRODKACH KOMUNIKACJI ELEKTRONICZNEJ</w:t>
      </w:r>
    </w:p>
    <w:p w14:paraId="7118F228" w14:textId="77777777" w:rsidR="00DE32CD" w:rsidRDefault="00DE32CD">
      <w:pPr>
        <w:spacing w:after="0" w:line="240" w:lineRule="auto"/>
        <w:jc w:val="both"/>
      </w:pPr>
    </w:p>
    <w:p w14:paraId="650EE0CA" w14:textId="77777777" w:rsidR="00DE32CD" w:rsidRDefault="00844BB4">
      <w:pPr>
        <w:numPr>
          <w:ilvl w:val="0"/>
          <w:numId w:val="9"/>
        </w:numPr>
        <w:spacing w:after="0" w:line="240" w:lineRule="auto"/>
        <w:jc w:val="both"/>
      </w:pPr>
      <w: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6D293C2" w14:textId="77777777" w:rsidR="00DE32CD" w:rsidRDefault="00844BB4">
      <w:pPr>
        <w:numPr>
          <w:ilvl w:val="0"/>
          <w:numId w:val="9"/>
        </w:numPr>
        <w:spacing w:after="0" w:line="240" w:lineRule="auto"/>
        <w:jc w:val="both"/>
      </w:pPr>
      <w:r>
        <w:t xml:space="preserve">Komunikacja elektroniczna między Zamawiającym a Wykonawcami odbywa się przy użyciu platformy zakupowej znajdującej się pod adresem </w:t>
      </w:r>
      <w:hyperlink r:id="rId18">
        <w:r>
          <w:rPr>
            <w:rStyle w:val="Hipercze"/>
            <w:rFonts w:cstheme="minorHAnsi"/>
          </w:rPr>
          <w:t>https://platformazakupowa.pl/pn/up_poznan</w:t>
        </w:r>
      </w:hyperlink>
    </w:p>
    <w:p w14:paraId="577B1BF1" w14:textId="77777777" w:rsidR="00DE32CD" w:rsidRDefault="00844BB4">
      <w:pPr>
        <w:numPr>
          <w:ilvl w:val="0"/>
          <w:numId w:val="9"/>
        </w:numPr>
        <w:spacing w:after="0" w:line="240" w:lineRule="auto"/>
        <w:jc w:val="both"/>
      </w:pPr>
      <w:r>
        <w:t xml:space="preserve">Zamawiający dopuszcza komunikację, za wyjątkiem złożenia oferty oraz oświadczeń i dokumentów wymienionych w </w:t>
      </w:r>
      <w:r>
        <w:rPr>
          <w:b/>
          <w:bCs/>
        </w:rPr>
        <w:t>Rozdziale 15 SWZ</w:t>
      </w:r>
      <w:r>
        <w:t xml:space="preserve">, przy użyciu poczty elektronicznej, pod adresem email: </w:t>
      </w:r>
      <w:hyperlink r:id="rId19">
        <w:r>
          <w:rPr>
            <w:rStyle w:val="Hipercze"/>
          </w:rPr>
          <w:t>magdalena.wegrzynowicz@up.poznan.pl</w:t>
        </w:r>
      </w:hyperlink>
      <w:r>
        <w:t xml:space="preserve">. </w:t>
      </w:r>
    </w:p>
    <w:p w14:paraId="28EBDBAC" w14:textId="77777777" w:rsidR="00DE32CD" w:rsidRDefault="00844BB4">
      <w:pPr>
        <w:numPr>
          <w:ilvl w:val="0"/>
          <w:numId w:val="9"/>
        </w:numPr>
        <w:spacing w:after="0" w:line="240" w:lineRule="auto"/>
        <w:jc w:val="both"/>
      </w:pPr>
      <w:r>
        <w:t>W celu skrócenia czasu udzielenia odpowiedzi na pytania komunikacja między Zamawiającym a Wykonawcami w zakresie:</w:t>
      </w:r>
    </w:p>
    <w:p w14:paraId="7B571745" w14:textId="77777777" w:rsidR="00DE32CD" w:rsidRDefault="00844BB4">
      <w:pPr>
        <w:spacing w:after="0" w:line="240" w:lineRule="auto"/>
        <w:ind w:left="360"/>
        <w:jc w:val="both"/>
      </w:pPr>
      <w:r>
        <w:t>- przesyłania Zamawiającemu wniosków o wyjaśnienie treści SWZ;</w:t>
      </w:r>
    </w:p>
    <w:p w14:paraId="57249E56" w14:textId="77777777" w:rsidR="00DE32CD" w:rsidRDefault="00844BB4">
      <w:pPr>
        <w:spacing w:after="0" w:line="240" w:lineRule="auto"/>
        <w:ind w:left="360"/>
        <w:jc w:val="both"/>
      </w:pPr>
      <w:r>
        <w:t xml:space="preserve">- przesłania odpowiedzi na wezwania Zamawiającego wynikające z ustawy </w:t>
      </w:r>
      <w:proofErr w:type="spellStart"/>
      <w:r>
        <w:t>Pzp</w:t>
      </w:r>
      <w:proofErr w:type="spellEnd"/>
      <w:r>
        <w:t>;</w:t>
      </w:r>
    </w:p>
    <w:p w14:paraId="32DB3537" w14:textId="77777777" w:rsidR="00DE32CD" w:rsidRDefault="00844BB4">
      <w:pPr>
        <w:spacing w:after="0" w:line="240" w:lineRule="auto"/>
        <w:ind w:left="360"/>
        <w:jc w:val="both"/>
      </w:pPr>
      <w:r>
        <w:t>- przesyłania wniosków, informacji, oświadczeń Wykonawcy;</w:t>
      </w:r>
    </w:p>
    <w:p w14:paraId="1E954F02" w14:textId="77777777" w:rsidR="00DE32CD" w:rsidRDefault="00844BB4">
      <w:pPr>
        <w:spacing w:after="0" w:line="240" w:lineRule="auto"/>
        <w:ind w:left="360"/>
        <w:jc w:val="both"/>
      </w:pPr>
      <w:r>
        <w:t>- przesyłania odwołania/inne</w:t>
      </w:r>
    </w:p>
    <w:p w14:paraId="6104B2E7" w14:textId="77777777" w:rsidR="00DE32CD" w:rsidRDefault="00844BB4">
      <w:pPr>
        <w:spacing w:after="0" w:line="240" w:lineRule="auto"/>
        <w:ind w:left="360"/>
        <w:jc w:val="both"/>
      </w:pPr>
      <w:r>
        <w:t xml:space="preserve">odbywa się za pośrednictwem platformazakupowa.pl i formularza </w:t>
      </w:r>
      <w:r>
        <w:rPr>
          <w:b/>
        </w:rPr>
        <w:t>„Wyślij wiadomość do zamawiającego</w:t>
      </w:r>
      <w:r>
        <w:t xml:space="preserve">”. </w:t>
      </w:r>
    </w:p>
    <w:p w14:paraId="0C502415" w14:textId="77777777" w:rsidR="00DE32CD" w:rsidRDefault="00844BB4">
      <w:pPr>
        <w:spacing w:after="0" w:line="240" w:lineRule="auto"/>
        <w:ind w:left="360"/>
        <w:jc w:val="both"/>
      </w:pPr>
      <w:r>
        <w:rPr>
          <w:b/>
        </w:rPr>
        <w:t>Za datę przekazania</w:t>
      </w:r>
      <w: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7984FD23" w14:textId="77777777" w:rsidR="00DE32CD" w:rsidRDefault="00844BB4">
      <w:pPr>
        <w:numPr>
          <w:ilvl w:val="0"/>
          <w:numId w:val="9"/>
        </w:numPr>
        <w:spacing w:after="0" w:line="240" w:lineRule="auto"/>
        <w:jc w:val="both"/>
      </w:pPr>
      <w:r>
        <w:t xml:space="preserve">Zamawiający będzie przekazywał Wykonawcom informacje za pośrednictwem platformazakupowa.pl. Informacje dotyczące odpowiedzi na pytania, zmiany specyfikacji, zmiany terminu składania i otwarcia ofert Zamawiający będzie zamieszczał na stronie internetowej prowadzonego postępowania </w:t>
      </w:r>
      <w:r>
        <w:rPr>
          <w:b/>
        </w:rPr>
        <w:t>w sekcji “Komunikaty”.</w:t>
      </w:r>
      <w:r>
        <w:t xml:space="preserve"> Korespondencja, której zgodnie z obowiązującymi przepisami adresatem jest konkretny Wykonawca, będzie przekazywana za pośrednictwem platformazakupowa.pl do konkretnego Wykonawcy.</w:t>
      </w:r>
    </w:p>
    <w:p w14:paraId="7DF01ACD" w14:textId="77777777" w:rsidR="00DE32CD" w:rsidRDefault="00844BB4">
      <w:pPr>
        <w:numPr>
          <w:ilvl w:val="0"/>
          <w:numId w:val="9"/>
        </w:numPr>
        <w:spacing w:after="0" w:line="24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7F412AAC" w14:textId="77777777" w:rsidR="00DE32CD" w:rsidRDefault="00844BB4">
      <w:pPr>
        <w:numPr>
          <w:ilvl w:val="0"/>
          <w:numId w:val="9"/>
        </w:numPr>
        <w:spacing w:after="0" w:line="240" w:lineRule="auto"/>
        <w:jc w:val="both"/>
      </w:pPr>
      <w: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020F0099"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 xml:space="preserve">stały dostęp do sieci Internet o gwarantowanej przepustowości nie mniejszej niż 512 </w:t>
      </w:r>
      <w:proofErr w:type="spellStart"/>
      <w:r>
        <w:rPr>
          <w:rFonts w:asciiTheme="minorHAnsi" w:hAnsiTheme="minorHAnsi" w:cstheme="minorHAnsi"/>
          <w:sz w:val="22"/>
          <w:szCs w:val="22"/>
        </w:rPr>
        <w:t>kb</w:t>
      </w:r>
      <w:proofErr w:type="spellEnd"/>
      <w:r>
        <w:rPr>
          <w:rFonts w:asciiTheme="minorHAnsi" w:hAnsiTheme="minorHAnsi" w:cstheme="minorHAnsi"/>
          <w:sz w:val="22"/>
          <w:szCs w:val="22"/>
        </w:rPr>
        <w:t>/s,</w:t>
      </w:r>
    </w:p>
    <w:p w14:paraId="1496A7A8"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72AA82BD"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zainstalowana dowolna, inna przeglądarka internetowa niż Internet Explorer,</w:t>
      </w:r>
    </w:p>
    <w:p w14:paraId="12669209"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włączona obsługa JavaScript,</w:t>
      </w:r>
    </w:p>
    <w:p w14:paraId="03FD230A"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 xml:space="preserve">zainstalowany program Adobe </w:t>
      </w:r>
      <w:proofErr w:type="spellStart"/>
      <w:r>
        <w:rPr>
          <w:rFonts w:asciiTheme="minorHAnsi" w:hAnsiTheme="minorHAnsi" w:cstheme="minorHAnsi"/>
          <w:sz w:val="22"/>
          <w:szCs w:val="22"/>
        </w:rPr>
        <w:t>Acrobat</w:t>
      </w:r>
      <w:proofErr w:type="spellEnd"/>
      <w:r>
        <w:rPr>
          <w:rFonts w:asciiTheme="minorHAnsi" w:hAnsiTheme="minorHAnsi" w:cstheme="minorHAnsi"/>
          <w:sz w:val="22"/>
          <w:szCs w:val="22"/>
        </w:rPr>
        <w:t xml:space="preserve"> Reader lub inny obsługujący format plików .pdf,</w:t>
      </w:r>
    </w:p>
    <w:p w14:paraId="2135D9DA"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szyfrowanie na platformazakupowa.pl odbywa się za pomocą protokołu TLS 1.3.</w:t>
      </w:r>
    </w:p>
    <w:p w14:paraId="29F341E9" w14:textId="77777777" w:rsidR="00DE32CD" w:rsidRDefault="00844BB4">
      <w:pPr>
        <w:pStyle w:val="Akapitzlist"/>
        <w:numPr>
          <w:ilvl w:val="0"/>
          <w:numId w:val="23"/>
        </w:numPr>
        <w:jc w:val="both"/>
        <w:rPr>
          <w:rFonts w:cstheme="minorHAnsi"/>
        </w:rPr>
      </w:pPr>
      <w:r>
        <w:rPr>
          <w:rFonts w:asciiTheme="minorHAnsi" w:hAnsiTheme="minorHAnsi" w:cstheme="minorHAnsi"/>
          <w:sz w:val="22"/>
          <w:szCs w:val="22"/>
        </w:rPr>
        <w:t>oznaczenie czasu odbioru danych przez platformę zakupową stanowi datę oraz dokładny czas (</w:t>
      </w:r>
      <w:proofErr w:type="spellStart"/>
      <w:r>
        <w:rPr>
          <w:rFonts w:asciiTheme="minorHAnsi" w:hAnsiTheme="minorHAnsi" w:cstheme="minorHAnsi"/>
          <w:sz w:val="22"/>
          <w:szCs w:val="22"/>
        </w:rPr>
        <w:t>hh:mm:ss</w:t>
      </w:r>
      <w:proofErr w:type="spellEnd"/>
      <w:r>
        <w:rPr>
          <w:rFonts w:asciiTheme="minorHAnsi" w:hAnsiTheme="minorHAnsi" w:cstheme="minorHAnsi"/>
          <w:sz w:val="22"/>
          <w:szCs w:val="22"/>
        </w:rPr>
        <w:t>) generowany wg. czasu lokalnego serwera synchronizowanego z zegarem Głównego Urzędu Miar.</w:t>
      </w:r>
    </w:p>
    <w:p w14:paraId="74344695" w14:textId="77777777" w:rsidR="00DE32CD" w:rsidRDefault="00844BB4">
      <w:pPr>
        <w:numPr>
          <w:ilvl w:val="0"/>
          <w:numId w:val="9"/>
        </w:numPr>
        <w:spacing w:after="0" w:line="240" w:lineRule="auto"/>
        <w:jc w:val="both"/>
      </w:pPr>
      <w:r>
        <w:t>Wykonawca, przystępując do niniejszego postępowania o udzielenie zamówienia publicznego:</w:t>
      </w:r>
    </w:p>
    <w:p w14:paraId="1484B226" w14:textId="77777777" w:rsidR="00DE32CD" w:rsidRDefault="00844BB4">
      <w:pPr>
        <w:pStyle w:val="Akapitzlist"/>
        <w:numPr>
          <w:ilvl w:val="0"/>
          <w:numId w:val="24"/>
        </w:numPr>
        <w:jc w:val="both"/>
        <w:rPr>
          <w:rFonts w:cstheme="minorHAnsi"/>
        </w:rPr>
      </w:pPr>
      <w:r>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41B3248F" w14:textId="77777777" w:rsidR="00DE32CD" w:rsidRDefault="00844BB4">
      <w:pPr>
        <w:pStyle w:val="Akapitzlist"/>
        <w:numPr>
          <w:ilvl w:val="0"/>
          <w:numId w:val="24"/>
        </w:numPr>
        <w:jc w:val="both"/>
        <w:rPr>
          <w:rFonts w:cstheme="minorHAnsi"/>
        </w:rPr>
      </w:pPr>
      <w:r>
        <w:rPr>
          <w:rFonts w:asciiTheme="minorHAnsi" w:hAnsiTheme="minorHAnsi" w:cstheme="minorHAnsi"/>
          <w:sz w:val="22"/>
          <w:szCs w:val="22"/>
        </w:rPr>
        <w:t xml:space="preserve">zapoznał i stosuje się do Instrukcji składania ofert/wniosków dostępnej pod linkiem: https://platformazakupowa.pl/strona/45-instrukcje. </w:t>
      </w:r>
    </w:p>
    <w:p w14:paraId="108E6A1A" w14:textId="77777777" w:rsidR="00DE32CD" w:rsidRDefault="00844BB4">
      <w:pPr>
        <w:numPr>
          <w:ilvl w:val="0"/>
          <w:numId w:val="9"/>
        </w:numPr>
        <w:spacing w:after="0" w:line="240" w:lineRule="auto"/>
        <w:jc w:val="both"/>
      </w:pPr>
      <w:r>
        <w:rPr>
          <w:b/>
        </w:rPr>
        <w:t>Zamawiający nie ponosi odpowiedzialności za złożenie oferty w sposób niezgodny z Instrukcją korzystania z platformazakupowa.pl</w:t>
      </w:r>
      <w:r>
        <w:t xml:space="preserve">, w szczególności za sytuację, gdy Zamawiający zapozna się z treścią oferty przed upływem terminu składania ofert (np. złożenie oferty w zakładce „Wyślij wiadomość do zamawiającego”). </w:t>
      </w:r>
    </w:p>
    <w:p w14:paraId="42892D5B" w14:textId="77777777" w:rsidR="00DE32CD" w:rsidRDefault="00844BB4">
      <w:pPr>
        <w:spacing w:after="0" w:line="240" w:lineRule="auto"/>
        <w:ind w:left="360"/>
        <w:jc w:val="both"/>
      </w:pPr>
      <w:r>
        <w:t xml:space="preserve">Taka oferta zostanie uznana przez Zamawiającego za ofertę handlową i nie będzie brana pod uwagę w przedmiotowym postępowaniu, ponieważ nie został spełniony obowiązek narzucony w art. 221 ustawy </w:t>
      </w:r>
      <w:proofErr w:type="spellStart"/>
      <w:r>
        <w:t>Pzp</w:t>
      </w:r>
      <w:proofErr w:type="spellEnd"/>
      <w:r>
        <w:t>.</w:t>
      </w:r>
    </w:p>
    <w:p w14:paraId="239DC198" w14:textId="77777777" w:rsidR="00DE32CD" w:rsidRDefault="00844BB4">
      <w:pPr>
        <w:numPr>
          <w:ilvl w:val="0"/>
          <w:numId w:val="9"/>
        </w:numPr>
        <w:spacing w:after="0" w:line="24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r>
          <w:rPr>
            <w:rStyle w:val="Hipercze"/>
          </w:rPr>
          <w:t>https://platformazakupowa.pl/strona/45-instrukcje</w:t>
        </w:r>
      </w:hyperlink>
      <w:r>
        <w:t>.</w:t>
      </w:r>
    </w:p>
    <w:p w14:paraId="7618AD45" w14:textId="6010646C" w:rsidR="00DE32CD" w:rsidRDefault="00DE32CD">
      <w:pPr>
        <w:spacing w:after="0" w:line="240" w:lineRule="auto"/>
      </w:pPr>
    </w:p>
    <w:p w14:paraId="6FE9652A" w14:textId="77777777" w:rsidR="007B0588" w:rsidRDefault="007B0588">
      <w:pPr>
        <w:spacing w:after="0" w:line="240" w:lineRule="auto"/>
      </w:pPr>
    </w:p>
    <w:p w14:paraId="2BBC3417" w14:textId="77777777" w:rsidR="00DE32CD" w:rsidRDefault="00844BB4">
      <w:pPr>
        <w:pBdr>
          <w:bottom w:val="single" w:sz="6" w:space="1" w:color="000000"/>
        </w:pBdr>
        <w:spacing w:after="0" w:line="240" w:lineRule="auto"/>
        <w:jc w:val="center"/>
        <w:rPr>
          <w:b/>
        </w:rPr>
      </w:pPr>
      <w:r>
        <w:rPr>
          <w:b/>
        </w:rPr>
        <w:t>ROZDZIAŁ 17. KRYTERIA OCENY OFERT</w:t>
      </w:r>
    </w:p>
    <w:p w14:paraId="6E27324A" w14:textId="77777777" w:rsidR="00DE32CD" w:rsidRDefault="00DE32CD">
      <w:pPr>
        <w:spacing w:after="0" w:line="240" w:lineRule="auto"/>
      </w:pPr>
    </w:p>
    <w:p w14:paraId="70C13C36" w14:textId="77777777" w:rsidR="00DE32CD" w:rsidRDefault="00844BB4">
      <w:pPr>
        <w:pStyle w:val="Akapitzlist"/>
        <w:numPr>
          <w:ilvl w:val="0"/>
          <w:numId w:val="25"/>
        </w:numPr>
        <w:spacing w:after="160"/>
        <w:ind w:left="357" w:hanging="357"/>
        <w:jc w:val="both"/>
        <w:rPr>
          <w:rFonts w:asciiTheme="minorHAnsi" w:hAnsiTheme="minorHAnsi" w:cstheme="minorHAnsi"/>
          <w:sz w:val="22"/>
          <w:szCs w:val="22"/>
        </w:rPr>
      </w:pPr>
      <w:r>
        <w:rPr>
          <w:rFonts w:asciiTheme="minorHAnsi" w:hAnsiTheme="minorHAnsi" w:cstheme="minorHAnsi"/>
          <w:sz w:val="22"/>
          <w:szCs w:val="22"/>
        </w:rPr>
        <w:t>Przy wyborze najkorzystniejszych ofert Zamawiający będzie kierować się następującymi kryteriami:</w:t>
      </w:r>
    </w:p>
    <w:tbl>
      <w:tblPr>
        <w:tblStyle w:val="Tabela-Siatka"/>
        <w:tblW w:w="8683" w:type="dxa"/>
        <w:jc w:val="center"/>
        <w:tblLayout w:type="fixed"/>
        <w:tblLook w:val="04A0" w:firstRow="1" w:lastRow="0" w:firstColumn="1" w:lastColumn="0" w:noHBand="0" w:noVBand="1"/>
      </w:tblPr>
      <w:tblGrid>
        <w:gridCol w:w="3764"/>
        <w:gridCol w:w="2339"/>
        <w:gridCol w:w="2580"/>
      </w:tblGrid>
      <w:tr w:rsidR="00DE32CD" w14:paraId="7312A6F8" w14:textId="77777777">
        <w:trPr>
          <w:trHeight w:val="566"/>
          <w:jc w:val="center"/>
        </w:trPr>
        <w:tc>
          <w:tcPr>
            <w:tcW w:w="3764" w:type="dxa"/>
            <w:shd w:val="clear" w:color="auto" w:fill="auto"/>
          </w:tcPr>
          <w:p w14:paraId="402FE338" w14:textId="77777777" w:rsidR="00DE32CD" w:rsidRDefault="00844BB4">
            <w:pPr>
              <w:spacing w:after="0" w:line="240" w:lineRule="auto"/>
              <w:jc w:val="center"/>
              <w:rPr>
                <w:b/>
              </w:rPr>
            </w:pPr>
            <w:r>
              <w:rPr>
                <w:rFonts w:eastAsia="Calibri"/>
                <w:b/>
              </w:rPr>
              <w:t>Nazwa kryterium:</w:t>
            </w:r>
          </w:p>
        </w:tc>
        <w:tc>
          <w:tcPr>
            <w:tcW w:w="2339" w:type="dxa"/>
            <w:shd w:val="clear" w:color="auto" w:fill="auto"/>
          </w:tcPr>
          <w:p w14:paraId="082CC213" w14:textId="77777777" w:rsidR="00DE32CD" w:rsidRDefault="00844BB4">
            <w:pPr>
              <w:spacing w:after="0" w:line="240" w:lineRule="auto"/>
              <w:jc w:val="center"/>
              <w:rPr>
                <w:b/>
              </w:rPr>
            </w:pPr>
            <w:r>
              <w:rPr>
                <w:rFonts w:eastAsia="Calibri"/>
                <w:b/>
              </w:rPr>
              <w:t>Waga:</w:t>
            </w:r>
          </w:p>
        </w:tc>
        <w:tc>
          <w:tcPr>
            <w:tcW w:w="2580" w:type="dxa"/>
            <w:shd w:val="clear" w:color="auto" w:fill="auto"/>
          </w:tcPr>
          <w:p w14:paraId="381E0781" w14:textId="77777777" w:rsidR="00DE32CD" w:rsidRDefault="00844BB4">
            <w:pPr>
              <w:spacing w:after="0" w:line="240" w:lineRule="auto"/>
              <w:jc w:val="center"/>
              <w:rPr>
                <w:b/>
              </w:rPr>
            </w:pPr>
            <w:r>
              <w:rPr>
                <w:rFonts w:eastAsia="Calibri"/>
                <w:b/>
              </w:rPr>
              <w:t>Maksymalna liczba punktów:</w:t>
            </w:r>
          </w:p>
        </w:tc>
      </w:tr>
      <w:tr w:rsidR="00DE32CD" w14:paraId="12C30468" w14:textId="77777777">
        <w:trPr>
          <w:trHeight w:val="290"/>
          <w:jc w:val="center"/>
        </w:trPr>
        <w:tc>
          <w:tcPr>
            <w:tcW w:w="3764" w:type="dxa"/>
            <w:shd w:val="clear" w:color="auto" w:fill="auto"/>
          </w:tcPr>
          <w:p w14:paraId="2D9C6065" w14:textId="77777777" w:rsidR="00DE32CD" w:rsidRDefault="00844BB4">
            <w:pPr>
              <w:spacing w:after="0" w:line="240" w:lineRule="auto"/>
              <w:jc w:val="center"/>
              <w:rPr>
                <w:rFonts w:ascii="Calibri" w:eastAsia="Calibri" w:hAnsi="Calibri"/>
              </w:rPr>
            </w:pPr>
            <w:r>
              <w:rPr>
                <w:rFonts w:eastAsia="Calibri"/>
              </w:rPr>
              <w:t>Cena (C)</w:t>
            </w:r>
          </w:p>
        </w:tc>
        <w:tc>
          <w:tcPr>
            <w:tcW w:w="2339" w:type="dxa"/>
            <w:shd w:val="clear" w:color="auto" w:fill="auto"/>
          </w:tcPr>
          <w:p w14:paraId="632AD689" w14:textId="1893DACA" w:rsidR="00DE32CD" w:rsidRDefault="00291059">
            <w:pPr>
              <w:spacing w:after="0" w:line="240" w:lineRule="auto"/>
              <w:jc w:val="center"/>
              <w:rPr>
                <w:rFonts w:ascii="Calibri" w:eastAsia="Calibri" w:hAnsi="Calibri"/>
              </w:rPr>
            </w:pPr>
            <w:r>
              <w:rPr>
                <w:rFonts w:eastAsia="Calibri"/>
              </w:rPr>
              <w:t>6</w:t>
            </w:r>
            <w:r w:rsidR="00844BB4">
              <w:rPr>
                <w:rFonts w:eastAsia="Calibri"/>
              </w:rPr>
              <w:t>0%</w:t>
            </w:r>
          </w:p>
        </w:tc>
        <w:tc>
          <w:tcPr>
            <w:tcW w:w="2580" w:type="dxa"/>
            <w:shd w:val="clear" w:color="auto" w:fill="auto"/>
          </w:tcPr>
          <w:p w14:paraId="7D75296C" w14:textId="3E5B7B27" w:rsidR="00DE32CD" w:rsidRDefault="00291059">
            <w:pPr>
              <w:spacing w:after="0" w:line="240" w:lineRule="auto"/>
              <w:jc w:val="center"/>
              <w:rPr>
                <w:rFonts w:ascii="Calibri" w:eastAsia="Calibri" w:hAnsi="Calibri"/>
              </w:rPr>
            </w:pPr>
            <w:r>
              <w:rPr>
                <w:rFonts w:eastAsia="Calibri"/>
              </w:rPr>
              <w:t>6</w:t>
            </w:r>
            <w:r w:rsidR="00844BB4">
              <w:rPr>
                <w:rFonts w:eastAsia="Calibri"/>
              </w:rPr>
              <w:t>0</w:t>
            </w:r>
          </w:p>
        </w:tc>
      </w:tr>
      <w:tr w:rsidR="00DE32CD" w14:paraId="2DA95560" w14:textId="77777777">
        <w:trPr>
          <w:trHeight w:val="274"/>
          <w:jc w:val="center"/>
        </w:trPr>
        <w:tc>
          <w:tcPr>
            <w:tcW w:w="3764" w:type="dxa"/>
            <w:shd w:val="clear" w:color="auto" w:fill="auto"/>
          </w:tcPr>
          <w:p w14:paraId="5E8CBA1C" w14:textId="1000B72B" w:rsidR="00DE32CD" w:rsidRDefault="004F2C06">
            <w:pPr>
              <w:spacing w:after="0" w:line="240" w:lineRule="auto"/>
              <w:jc w:val="center"/>
              <w:rPr>
                <w:rFonts w:eastAsia="Calibri"/>
              </w:rPr>
            </w:pPr>
            <w:r>
              <w:rPr>
                <w:rFonts w:eastAsia="Calibri"/>
              </w:rPr>
              <w:t>Skrócenie terminu dostawy</w:t>
            </w:r>
            <w:r w:rsidR="00844BB4">
              <w:rPr>
                <w:rFonts w:eastAsia="Calibri"/>
              </w:rPr>
              <w:t xml:space="preserve"> (</w:t>
            </w:r>
            <w:r>
              <w:rPr>
                <w:rFonts w:eastAsia="Calibri"/>
              </w:rPr>
              <w:t>T</w:t>
            </w:r>
            <w:r w:rsidR="00844BB4">
              <w:rPr>
                <w:rFonts w:eastAsia="Calibri"/>
              </w:rPr>
              <w:t>)</w:t>
            </w:r>
          </w:p>
        </w:tc>
        <w:tc>
          <w:tcPr>
            <w:tcW w:w="2339" w:type="dxa"/>
            <w:shd w:val="clear" w:color="auto" w:fill="auto"/>
          </w:tcPr>
          <w:p w14:paraId="57CCA414" w14:textId="74432FDC" w:rsidR="00DE32CD" w:rsidRDefault="00291059">
            <w:pPr>
              <w:spacing w:after="0" w:line="240" w:lineRule="auto"/>
              <w:jc w:val="center"/>
              <w:rPr>
                <w:rFonts w:eastAsia="Calibri"/>
              </w:rPr>
            </w:pPr>
            <w:r>
              <w:rPr>
                <w:rFonts w:eastAsia="Calibri"/>
              </w:rPr>
              <w:t>4</w:t>
            </w:r>
            <w:r w:rsidR="00844BB4">
              <w:rPr>
                <w:rFonts w:eastAsia="Calibri"/>
              </w:rPr>
              <w:t>0%</w:t>
            </w:r>
          </w:p>
        </w:tc>
        <w:tc>
          <w:tcPr>
            <w:tcW w:w="2580" w:type="dxa"/>
            <w:shd w:val="clear" w:color="auto" w:fill="auto"/>
          </w:tcPr>
          <w:p w14:paraId="60BF8049" w14:textId="7A624CDB" w:rsidR="00DE32CD" w:rsidRDefault="00291059">
            <w:pPr>
              <w:spacing w:after="0" w:line="240" w:lineRule="auto"/>
              <w:jc w:val="center"/>
              <w:rPr>
                <w:rFonts w:eastAsia="Calibri"/>
              </w:rPr>
            </w:pPr>
            <w:r>
              <w:rPr>
                <w:rFonts w:eastAsia="Calibri"/>
              </w:rPr>
              <w:t>4</w:t>
            </w:r>
            <w:r w:rsidR="00844BB4">
              <w:rPr>
                <w:rFonts w:eastAsia="Calibri"/>
              </w:rPr>
              <w:t>0</w:t>
            </w:r>
          </w:p>
        </w:tc>
      </w:tr>
    </w:tbl>
    <w:p w14:paraId="543D0A15" w14:textId="77777777" w:rsidR="00DE32CD" w:rsidRDefault="00DE32CD">
      <w:pPr>
        <w:spacing w:after="0" w:line="240" w:lineRule="auto"/>
      </w:pPr>
    </w:p>
    <w:p w14:paraId="44B8A909" w14:textId="77777777" w:rsidR="00DE32CD" w:rsidRDefault="00844BB4">
      <w:pPr>
        <w:pStyle w:val="Akapitzlist"/>
        <w:numPr>
          <w:ilvl w:val="0"/>
          <w:numId w:val="25"/>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Zamawiający dokona oceny ofert przyznając punkty w ramach kryterium, przyjmując zasadę,</w:t>
      </w:r>
      <w:r>
        <w:rPr>
          <w:rFonts w:asciiTheme="minorHAnsi" w:hAnsiTheme="minorHAnsi" w:cstheme="minorHAnsi"/>
          <w:sz w:val="22"/>
          <w:szCs w:val="22"/>
        </w:rPr>
        <w:br/>
        <w:t>że 1% = 1 pkt.</w:t>
      </w:r>
    </w:p>
    <w:p w14:paraId="7B399D33" w14:textId="77777777" w:rsidR="00DE32CD" w:rsidRDefault="00844BB4">
      <w:pPr>
        <w:pStyle w:val="Akapitzlist"/>
        <w:numPr>
          <w:ilvl w:val="0"/>
          <w:numId w:val="25"/>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Maksymalna liczba punktów jaką może otrzymać oferta Wykonawcy wynosi 100 pkt.</w:t>
      </w:r>
    </w:p>
    <w:p w14:paraId="6C50B30C" w14:textId="77777777" w:rsidR="00DE32CD" w:rsidRDefault="00844BB4">
      <w:pPr>
        <w:pStyle w:val="Akapitzlist"/>
        <w:numPr>
          <w:ilvl w:val="0"/>
          <w:numId w:val="25"/>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Punkty przyznane za podane kryteria będą liczone wg następujących wzorów:</w:t>
      </w:r>
    </w:p>
    <w:p w14:paraId="6EF1C792" w14:textId="77777777" w:rsidR="00DE32CD" w:rsidRDefault="00844BB4">
      <w:pPr>
        <w:pStyle w:val="Akapitzlist"/>
        <w:numPr>
          <w:ilvl w:val="0"/>
          <w:numId w:val="26"/>
        </w:numPr>
        <w:suppressAutoHyphens w:val="0"/>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Kryterium nr 1: Cena brutto oferty (C):</w:t>
      </w:r>
    </w:p>
    <w:p w14:paraId="4C8221C0" w14:textId="746A1931" w:rsidR="00DE32CD" w:rsidRPr="00CE3E49" w:rsidRDefault="00CE3E49">
      <w:pPr>
        <w:ind w:left="708"/>
        <w:rPr>
          <w:rFonts w:cstheme="minorHAnsi"/>
          <w:b/>
        </w:rPr>
      </w:pPr>
      <m:oMathPara>
        <m:oMathParaPr>
          <m:jc m:val="center"/>
        </m:oMathParaPr>
        <m:oMath>
          <m:r>
            <w:rPr>
              <w:rFonts w:ascii="Cambria Math" w:hAnsi="Cambria Math" w:cstheme="minorHAnsi"/>
            </w:rPr>
            <m:t xml:space="preserve">C= </m:t>
          </m:r>
          <m:f>
            <m:fPr>
              <m:ctrlPr>
                <w:rPr>
                  <w:rFonts w:ascii="Cambria Math" w:hAnsi="Cambria Math" w:cstheme="minorHAnsi"/>
                </w:rPr>
              </m:ctrlPr>
            </m:fPr>
            <m:num>
              <m:r>
                <w:rPr>
                  <w:rFonts w:ascii="Cambria Math" w:hAnsi="Cambria Math" w:cstheme="minorHAnsi"/>
                </w:rPr>
                <m:t>Cmin</m:t>
              </m:r>
            </m:num>
            <m:den>
              <m:r>
                <w:rPr>
                  <w:rFonts w:ascii="Cambria Math" w:hAnsi="Cambria Math" w:cstheme="minorHAnsi"/>
                </w:rPr>
                <m:t>Cob</m:t>
              </m:r>
            </m:den>
          </m:f>
          <m:r>
            <w:rPr>
              <w:rFonts w:ascii="Cambria Math" w:hAnsi="Cambria Math" w:cstheme="minorHAnsi"/>
            </w:rPr>
            <m:t xml:space="preserve"> x 60</m:t>
          </m:r>
        </m:oMath>
      </m:oMathPara>
    </w:p>
    <w:p w14:paraId="3755AA60" w14:textId="62315F44" w:rsidR="00DE32CD" w:rsidRPr="00CE3E49" w:rsidRDefault="00CE3E49">
      <w:pPr>
        <w:spacing w:after="0"/>
        <w:ind w:left="540"/>
        <w:rPr>
          <w:rFonts w:cstheme="minorHAnsi"/>
        </w:rPr>
      </w:pPr>
      <w:r>
        <w:rPr>
          <w:rFonts w:cstheme="minorHAnsi"/>
        </w:rPr>
        <w:t>C</w:t>
      </w:r>
      <w:r w:rsidR="00844BB4" w:rsidRPr="00CE3E49">
        <w:rPr>
          <w:rFonts w:cstheme="minorHAnsi"/>
        </w:rPr>
        <w:t xml:space="preserve"> – liczba punktów otrzymanych przez ofertę </w:t>
      </w:r>
      <w:r>
        <w:rPr>
          <w:rFonts w:cstheme="minorHAnsi"/>
        </w:rPr>
        <w:t xml:space="preserve">badaną </w:t>
      </w:r>
      <w:r w:rsidR="00844BB4" w:rsidRPr="00CE3E49">
        <w:rPr>
          <w:rFonts w:cstheme="minorHAnsi"/>
        </w:rPr>
        <w:t xml:space="preserve">w kryterium </w:t>
      </w:r>
      <w:r>
        <w:rPr>
          <w:rFonts w:cstheme="minorHAnsi"/>
        </w:rPr>
        <w:t>C</w:t>
      </w:r>
      <w:r w:rsidR="00844BB4" w:rsidRPr="00CE3E49">
        <w:rPr>
          <w:rFonts w:cstheme="minorHAnsi"/>
        </w:rPr>
        <w:t>ena</w:t>
      </w:r>
    </w:p>
    <w:p w14:paraId="6C7606BB" w14:textId="1DF7FF39" w:rsidR="00DE32CD" w:rsidRPr="00CE3E49" w:rsidRDefault="00844BB4">
      <w:pPr>
        <w:spacing w:after="0"/>
        <w:ind w:left="540"/>
        <w:rPr>
          <w:rFonts w:cstheme="minorHAnsi"/>
        </w:rPr>
      </w:pPr>
      <w:proofErr w:type="spellStart"/>
      <w:r w:rsidRPr="00CE3E49">
        <w:rPr>
          <w:rFonts w:cstheme="minorHAnsi"/>
        </w:rPr>
        <w:t>C</w:t>
      </w:r>
      <w:r w:rsidR="00CE3E49" w:rsidRPr="00CE3E49">
        <w:rPr>
          <w:rFonts w:cstheme="minorHAnsi"/>
          <w:i/>
        </w:rPr>
        <w:t>min</w:t>
      </w:r>
      <w:proofErr w:type="spellEnd"/>
      <w:r w:rsidR="00291059" w:rsidRPr="00CE3E49">
        <w:rPr>
          <w:rFonts w:cstheme="minorHAnsi"/>
        </w:rPr>
        <w:t xml:space="preserve"> –</w:t>
      </w:r>
      <w:r w:rsidRPr="00CE3E49">
        <w:rPr>
          <w:rFonts w:cstheme="minorHAnsi"/>
        </w:rPr>
        <w:t xml:space="preserve"> cena </w:t>
      </w:r>
      <w:r w:rsidR="00CE3E49" w:rsidRPr="00CE3E49">
        <w:rPr>
          <w:rFonts w:cstheme="minorHAnsi"/>
        </w:rPr>
        <w:t>minimalna w zbiorze ważnych ofert</w:t>
      </w:r>
    </w:p>
    <w:p w14:paraId="06ED1651" w14:textId="03FED85F" w:rsidR="00DE32CD" w:rsidRPr="00CE3E49" w:rsidRDefault="00844BB4">
      <w:pPr>
        <w:spacing w:after="0"/>
        <w:ind w:left="540"/>
        <w:rPr>
          <w:rFonts w:cstheme="minorHAnsi"/>
        </w:rPr>
      </w:pPr>
      <w:proofErr w:type="spellStart"/>
      <w:r w:rsidRPr="00CE3E49">
        <w:rPr>
          <w:rFonts w:cstheme="minorHAnsi"/>
        </w:rPr>
        <w:t>C</w:t>
      </w:r>
      <w:r w:rsidR="00CE3E49" w:rsidRPr="00CE3E49">
        <w:rPr>
          <w:rFonts w:cstheme="minorHAnsi"/>
          <w:i/>
        </w:rPr>
        <w:t>ob</w:t>
      </w:r>
      <w:proofErr w:type="spellEnd"/>
      <w:r w:rsidRPr="00CE3E49">
        <w:rPr>
          <w:rFonts w:cstheme="minorHAnsi"/>
        </w:rPr>
        <w:t xml:space="preserve"> – cena </w:t>
      </w:r>
      <w:r w:rsidR="00CE3E49">
        <w:rPr>
          <w:rFonts w:cstheme="minorHAnsi"/>
        </w:rPr>
        <w:t>oferty badanej</w:t>
      </w:r>
    </w:p>
    <w:p w14:paraId="507DE7EF" w14:textId="77777777" w:rsidR="00DE32CD" w:rsidRDefault="00DE32CD">
      <w:pPr>
        <w:pStyle w:val="Akapitzlist"/>
        <w:spacing w:after="160" w:line="259" w:lineRule="auto"/>
        <w:ind w:left="540"/>
        <w:jc w:val="both"/>
        <w:rPr>
          <w:rFonts w:asciiTheme="minorHAnsi" w:hAnsiTheme="minorHAnsi" w:cstheme="minorHAnsi"/>
          <w:sz w:val="22"/>
          <w:szCs w:val="22"/>
        </w:rPr>
      </w:pPr>
    </w:p>
    <w:p w14:paraId="093792BF" w14:textId="3F5A298F" w:rsidR="00DE32CD" w:rsidRDefault="00844BB4">
      <w:pPr>
        <w:pStyle w:val="Akapitzlist"/>
        <w:spacing w:after="160" w:line="259" w:lineRule="auto"/>
        <w:ind w:left="540"/>
        <w:jc w:val="both"/>
        <w:rPr>
          <w:rFonts w:asciiTheme="minorHAnsi" w:hAnsiTheme="minorHAnsi" w:cstheme="minorHAnsi"/>
          <w:sz w:val="22"/>
          <w:szCs w:val="22"/>
        </w:rPr>
      </w:pPr>
      <w:r>
        <w:rPr>
          <w:rFonts w:asciiTheme="minorHAnsi" w:hAnsiTheme="minorHAnsi" w:cstheme="minorHAnsi"/>
          <w:sz w:val="22"/>
          <w:szCs w:val="22"/>
        </w:rPr>
        <w:t xml:space="preserve">Do porównania ofert będzie brana pod uwagę </w:t>
      </w:r>
      <w:r w:rsidR="00CE3E49">
        <w:rPr>
          <w:rFonts w:asciiTheme="minorHAnsi" w:hAnsiTheme="minorHAnsi" w:cstheme="minorHAnsi"/>
          <w:sz w:val="22"/>
          <w:szCs w:val="22"/>
        </w:rPr>
        <w:t xml:space="preserve">łączna </w:t>
      </w:r>
      <w:r>
        <w:rPr>
          <w:rFonts w:asciiTheme="minorHAnsi" w:hAnsiTheme="minorHAnsi" w:cstheme="minorHAnsi"/>
          <w:sz w:val="22"/>
          <w:szCs w:val="22"/>
        </w:rPr>
        <w:t>cena brutto przedmiotu zamówienia podana w Formularzu oferty.</w:t>
      </w:r>
    </w:p>
    <w:p w14:paraId="34055179" w14:textId="201199A2" w:rsidR="00DE32CD" w:rsidRDefault="00DE32CD">
      <w:pPr>
        <w:pStyle w:val="Akapitzlist"/>
        <w:spacing w:after="160" w:line="259" w:lineRule="auto"/>
        <w:ind w:left="357"/>
        <w:jc w:val="both"/>
        <w:rPr>
          <w:rFonts w:asciiTheme="minorHAnsi" w:hAnsiTheme="minorHAnsi" w:cstheme="minorHAnsi"/>
          <w:sz w:val="22"/>
          <w:szCs w:val="22"/>
        </w:rPr>
      </w:pPr>
    </w:p>
    <w:p w14:paraId="5E3F9A0A" w14:textId="77777777" w:rsidR="00441B3D" w:rsidRDefault="00441B3D">
      <w:pPr>
        <w:pStyle w:val="Akapitzlist"/>
        <w:spacing w:after="160" w:line="259" w:lineRule="auto"/>
        <w:ind w:left="357"/>
        <w:jc w:val="both"/>
        <w:rPr>
          <w:rFonts w:asciiTheme="minorHAnsi" w:hAnsiTheme="minorHAnsi" w:cstheme="minorHAnsi"/>
          <w:sz w:val="22"/>
          <w:szCs w:val="22"/>
        </w:rPr>
      </w:pPr>
    </w:p>
    <w:p w14:paraId="4B136F9D" w14:textId="68B1572B" w:rsidR="00DE32CD" w:rsidRDefault="00844BB4">
      <w:pPr>
        <w:pStyle w:val="Akapitzlist"/>
        <w:numPr>
          <w:ilvl w:val="0"/>
          <w:numId w:val="26"/>
        </w:numPr>
        <w:suppressAutoHyphens w:val="0"/>
        <w:spacing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Kryterium nr 2: </w:t>
      </w:r>
      <w:r w:rsidR="00CE3E49">
        <w:rPr>
          <w:rFonts w:asciiTheme="minorHAnsi" w:hAnsiTheme="minorHAnsi" w:cstheme="minorHAnsi"/>
          <w:b/>
          <w:sz w:val="22"/>
          <w:szCs w:val="22"/>
        </w:rPr>
        <w:t>Skrócenie terminu dostawy</w:t>
      </w:r>
      <w:r>
        <w:rPr>
          <w:rFonts w:asciiTheme="minorHAnsi" w:hAnsiTheme="minorHAnsi" w:cstheme="minorHAnsi"/>
          <w:b/>
          <w:sz w:val="22"/>
          <w:szCs w:val="22"/>
        </w:rPr>
        <w:t xml:space="preserve"> (</w:t>
      </w:r>
      <w:r w:rsidR="00CE3E49">
        <w:rPr>
          <w:rFonts w:asciiTheme="minorHAnsi" w:hAnsiTheme="minorHAnsi" w:cstheme="minorHAnsi"/>
          <w:b/>
          <w:sz w:val="22"/>
          <w:szCs w:val="22"/>
        </w:rPr>
        <w:t>T</w:t>
      </w:r>
      <w:r>
        <w:rPr>
          <w:rFonts w:asciiTheme="minorHAnsi" w:hAnsiTheme="minorHAnsi" w:cstheme="minorHAnsi"/>
          <w:b/>
          <w:sz w:val="22"/>
          <w:szCs w:val="22"/>
        </w:rPr>
        <w:t>)</w:t>
      </w:r>
    </w:p>
    <w:p w14:paraId="766A0660" w14:textId="27086309" w:rsidR="003B7CDA" w:rsidRDefault="003B7CDA" w:rsidP="003B7CDA">
      <w:pPr>
        <w:pStyle w:val="Akapitzlist"/>
        <w:suppressAutoHyphens w:val="0"/>
        <w:spacing w:line="259" w:lineRule="auto"/>
        <w:jc w:val="both"/>
        <w:rPr>
          <w:rFonts w:asciiTheme="minorHAnsi" w:hAnsiTheme="minorHAnsi" w:cstheme="minorHAnsi"/>
          <w:b/>
          <w:sz w:val="22"/>
          <w:szCs w:val="22"/>
        </w:rPr>
      </w:pPr>
    </w:p>
    <w:p w14:paraId="3C0881E8" w14:textId="7194160D" w:rsidR="0066400C" w:rsidRDefault="0066400C" w:rsidP="0066400C">
      <w:pPr>
        <w:pStyle w:val="Akapitzlist"/>
        <w:jc w:val="both"/>
        <w:rPr>
          <w:rFonts w:ascii="Calibri" w:hAnsi="Calibri" w:cs="Calibri"/>
          <w:sz w:val="22"/>
          <w:szCs w:val="22"/>
        </w:rPr>
      </w:pPr>
      <w:r w:rsidRPr="003B7CDA">
        <w:rPr>
          <w:rFonts w:ascii="Calibri" w:hAnsi="Calibri" w:cs="Calibri"/>
          <w:sz w:val="22"/>
          <w:szCs w:val="22"/>
        </w:rPr>
        <w:t xml:space="preserve">Zamawiający </w:t>
      </w:r>
      <w:r w:rsidR="0055778C">
        <w:rPr>
          <w:rFonts w:ascii="Calibri" w:hAnsi="Calibri" w:cs="Calibri"/>
          <w:sz w:val="22"/>
          <w:szCs w:val="22"/>
        </w:rPr>
        <w:t xml:space="preserve">określa </w:t>
      </w:r>
      <w:r w:rsidRPr="003B7CDA">
        <w:rPr>
          <w:rFonts w:ascii="Calibri" w:hAnsi="Calibri" w:cs="Calibri"/>
          <w:sz w:val="22"/>
          <w:szCs w:val="22"/>
        </w:rPr>
        <w:t xml:space="preserve">maksymalny termin realizacji dostawy – do 7 dni </w:t>
      </w:r>
      <w:r>
        <w:rPr>
          <w:rFonts w:ascii="Calibri" w:hAnsi="Calibri" w:cs="Calibri"/>
          <w:sz w:val="22"/>
          <w:szCs w:val="22"/>
        </w:rPr>
        <w:t>kalendarzowych</w:t>
      </w:r>
      <w:r w:rsidRPr="003B7CDA">
        <w:rPr>
          <w:rFonts w:ascii="Calibri" w:hAnsi="Calibri" w:cs="Calibri"/>
          <w:sz w:val="22"/>
          <w:szCs w:val="22"/>
        </w:rPr>
        <w:t xml:space="preserve"> od daty złożenia zamówienia przez Zamawiającego.</w:t>
      </w:r>
    </w:p>
    <w:p w14:paraId="4C5107D8" w14:textId="0FCBF778" w:rsidR="00690F4A" w:rsidRDefault="002155D4" w:rsidP="0055778C">
      <w:pPr>
        <w:pStyle w:val="Akapitzlist"/>
        <w:jc w:val="both"/>
        <w:rPr>
          <w:rFonts w:asciiTheme="minorHAnsi" w:hAnsiTheme="minorHAnsi" w:cstheme="minorHAnsi"/>
          <w:sz w:val="22"/>
          <w:szCs w:val="22"/>
        </w:rPr>
      </w:pPr>
      <w:r w:rsidRPr="002155D4">
        <w:rPr>
          <w:rFonts w:asciiTheme="minorHAnsi" w:hAnsiTheme="minorHAnsi" w:cstheme="minorHAnsi"/>
          <w:sz w:val="22"/>
          <w:szCs w:val="22"/>
        </w:rPr>
        <w:t xml:space="preserve">Wykonawca może w Formularzu oferty </w:t>
      </w:r>
      <w:r>
        <w:rPr>
          <w:rFonts w:asciiTheme="minorHAnsi" w:hAnsiTheme="minorHAnsi" w:cstheme="minorHAnsi"/>
          <w:sz w:val="22"/>
          <w:szCs w:val="22"/>
        </w:rPr>
        <w:t xml:space="preserve">(załącznik nr 2 do SWZ) </w:t>
      </w:r>
      <w:r w:rsidRPr="002155D4">
        <w:rPr>
          <w:rFonts w:asciiTheme="minorHAnsi" w:hAnsiTheme="minorHAnsi" w:cstheme="minorHAnsi"/>
          <w:sz w:val="22"/>
          <w:szCs w:val="22"/>
        </w:rPr>
        <w:t>zadeklarować krótszy termin dostawy.</w:t>
      </w:r>
    </w:p>
    <w:p w14:paraId="1EE1716A" w14:textId="77777777" w:rsidR="0055778C" w:rsidRPr="0055778C" w:rsidRDefault="0055778C" w:rsidP="0055778C">
      <w:pPr>
        <w:pStyle w:val="Akapitzlist"/>
        <w:jc w:val="both"/>
        <w:rPr>
          <w:rFonts w:asciiTheme="minorHAnsi" w:hAnsiTheme="minorHAnsi" w:cstheme="minorHAnsi"/>
          <w:sz w:val="22"/>
          <w:szCs w:val="22"/>
        </w:rPr>
      </w:pPr>
    </w:p>
    <w:p w14:paraId="09E9523B" w14:textId="740A851C" w:rsidR="003B7CDA" w:rsidRPr="00690F4A" w:rsidRDefault="003B7CDA" w:rsidP="00690F4A">
      <w:pPr>
        <w:pStyle w:val="Akapitzlist"/>
        <w:spacing w:after="120" w:line="360" w:lineRule="auto"/>
        <w:jc w:val="both"/>
        <w:rPr>
          <w:sz w:val="22"/>
          <w:szCs w:val="22"/>
        </w:rPr>
      </w:pPr>
      <w:r w:rsidRPr="003B7CDA">
        <w:rPr>
          <w:rFonts w:ascii="Calibri" w:hAnsi="Calibri" w:cs="Calibri"/>
          <w:sz w:val="22"/>
          <w:szCs w:val="22"/>
        </w:rPr>
        <w:t xml:space="preserve">Zamawiający dopuszcza następujące terminy dostaw i przyzna punkty według zasady: </w:t>
      </w:r>
    </w:p>
    <w:p w14:paraId="0BEDEF8E" w14:textId="656EC6F0" w:rsidR="003B7CDA" w:rsidRPr="003B7CDA" w:rsidRDefault="003B7CDA" w:rsidP="00690F4A">
      <w:pPr>
        <w:pStyle w:val="Akapitzlist"/>
        <w:spacing w:before="120"/>
        <w:jc w:val="both"/>
        <w:rPr>
          <w:sz w:val="22"/>
          <w:szCs w:val="22"/>
        </w:rPr>
      </w:pPr>
      <w:r w:rsidRPr="003B7CDA">
        <w:rPr>
          <w:rFonts w:ascii="Calibri" w:hAnsi="Calibri" w:cs="Calibri"/>
          <w:sz w:val="22"/>
          <w:szCs w:val="22"/>
        </w:rPr>
        <w:t xml:space="preserve">-za skrócenie terminu dostawy do 2 dni </w:t>
      </w:r>
      <w:r w:rsidR="007C7696">
        <w:rPr>
          <w:rFonts w:ascii="Calibri" w:hAnsi="Calibri" w:cs="Calibri"/>
          <w:sz w:val="22"/>
          <w:szCs w:val="22"/>
        </w:rPr>
        <w:t xml:space="preserve">kalendarzowych </w:t>
      </w:r>
      <w:r w:rsidRPr="003B7CDA">
        <w:rPr>
          <w:rFonts w:ascii="Calibri" w:hAnsi="Calibri" w:cs="Calibri"/>
          <w:sz w:val="22"/>
          <w:szCs w:val="22"/>
        </w:rPr>
        <w:t>Wykonawca otrzyma 40 pkt;</w:t>
      </w:r>
    </w:p>
    <w:p w14:paraId="420BDA20" w14:textId="1ADAC3D9" w:rsidR="003B7CDA" w:rsidRPr="003B7CDA" w:rsidRDefault="003B7CDA" w:rsidP="003B7CDA">
      <w:pPr>
        <w:pStyle w:val="Akapitzlist"/>
        <w:jc w:val="both"/>
        <w:rPr>
          <w:sz w:val="22"/>
          <w:szCs w:val="22"/>
        </w:rPr>
      </w:pPr>
      <w:r w:rsidRPr="003B7CDA">
        <w:rPr>
          <w:rFonts w:ascii="Calibri" w:hAnsi="Calibri" w:cs="Calibri"/>
          <w:sz w:val="22"/>
          <w:szCs w:val="22"/>
        </w:rPr>
        <w:t xml:space="preserve">-za skrócenie terminu dostawy do 3 dni </w:t>
      </w:r>
      <w:r w:rsidR="007C7696">
        <w:rPr>
          <w:rFonts w:ascii="Calibri" w:hAnsi="Calibri" w:cs="Calibri"/>
          <w:sz w:val="22"/>
          <w:szCs w:val="22"/>
        </w:rPr>
        <w:t>kalendarzowych</w:t>
      </w:r>
      <w:r w:rsidR="007C7696" w:rsidRPr="003B7CDA">
        <w:rPr>
          <w:rFonts w:ascii="Calibri" w:hAnsi="Calibri" w:cs="Calibri"/>
          <w:sz w:val="22"/>
          <w:szCs w:val="22"/>
        </w:rPr>
        <w:t xml:space="preserve"> </w:t>
      </w:r>
      <w:r w:rsidRPr="003B7CDA">
        <w:rPr>
          <w:rFonts w:ascii="Calibri" w:hAnsi="Calibri" w:cs="Calibri"/>
          <w:sz w:val="22"/>
          <w:szCs w:val="22"/>
        </w:rPr>
        <w:t>Wykonawca otrzyma 30 pkt;</w:t>
      </w:r>
    </w:p>
    <w:p w14:paraId="5BBBD8A9" w14:textId="449BC65D" w:rsidR="003B7CDA" w:rsidRPr="003B7CDA" w:rsidRDefault="003B7CDA" w:rsidP="003B7CDA">
      <w:pPr>
        <w:pStyle w:val="Akapitzlist"/>
        <w:jc w:val="both"/>
        <w:rPr>
          <w:sz w:val="22"/>
          <w:szCs w:val="22"/>
        </w:rPr>
      </w:pPr>
      <w:r w:rsidRPr="003B7CDA">
        <w:rPr>
          <w:rFonts w:ascii="Calibri" w:hAnsi="Calibri" w:cs="Calibri"/>
          <w:sz w:val="22"/>
          <w:szCs w:val="22"/>
        </w:rPr>
        <w:t xml:space="preserve">-za skrócenie terminu dostawy do 4 dni </w:t>
      </w:r>
      <w:r w:rsidR="007C7696">
        <w:rPr>
          <w:rFonts w:ascii="Calibri" w:hAnsi="Calibri" w:cs="Calibri"/>
          <w:sz w:val="22"/>
          <w:szCs w:val="22"/>
        </w:rPr>
        <w:t>kalendarzowych</w:t>
      </w:r>
      <w:r w:rsidR="007C7696" w:rsidRPr="003B7CDA">
        <w:rPr>
          <w:rFonts w:ascii="Calibri" w:hAnsi="Calibri" w:cs="Calibri"/>
          <w:sz w:val="22"/>
          <w:szCs w:val="22"/>
        </w:rPr>
        <w:t xml:space="preserve"> </w:t>
      </w:r>
      <w:r w:rsidRPr="003B7CDA">
        <w:rPr>
          <w:rFonts w:ascii="Calibri" w:hAnsi="Calibri" w:cs="Calibri"/>
          <w:sz w:val="22"/>
          <w:szCs w:val="22"/>
        </w:rPr>
        <w:t>Wykonawca otrzyma 20 pkt;</w:t>
      </w:r>
    </w:p>
    <w:p w14:paraId="5073BFD5" w14:textId="07E19EE9" w:rsidR="003B7CDA" w:rsidRPr="003B7CDA" w:rsidRDefault="003B7CDA" w:rsidP="003B7CDA">
      <w:pPr>
        <w:pStyle w:val="Akapitzlist"/>
        <w:jc w:val="both"/>
        <w:rPr>
          <w:sz w:val="22"/>
          <w:szCs w:val="22"/>
        </w:rPr>
      </w:pPr>
      <w:r w:rsidRPr="003B7CDA">
        <w:rPr>
          <w:rFonts w:ascii="Calibri" w:hAnsi="Calibri" w:cs="Calibri"/>
          <w:sz w:val="22"/>
          <w:szCs w:val="22"/>
        </w:rPr>
        <w:t xml:space="preserve">-za skrócenie terminu dostawy do 5 dni </w:t>
      </w:r>
      <w:r w:rsidR="007C7696">
        <w:rPr>
          <w:rFonts w:ascii="Calibri" w:hAnsi="Calibri" w:cs="Calibri"/>
          <w:sz w:val="22"/>
          <w:szCs w:val="22"/>
        </w:rPr>
        <w:t>kalendarzowych</w:t>
      </w:r>
      <w:r w:rsidR="007C7696" w:rsidRPr="003B7CDA">
        <w:rPr>
          <w:rFonts w:ascii="Calibri" w:hAnsi="Calibri" w:cs="Calibri"/>
          <w:sz w:val="22"/>
          <w:szCs w:val="22"/>
        </w:rPr>
        <w:t xml:space="preserve"> </w:t>
      </w:r>
      <w:r w:rsidRPr="003B7CDA">
        <w:rPr>
          <w:rFonts w:ascii="Calibri" w:hAnsi="Calibri" w:cs="Calibri"/>
          <w:sz w:val="22"/>
          <w:szCs w:val="22"/>
        </w:rPr>
        <w:t>Wykonawca otrzyma 10 pkt;</w:t>
      </w:r>
    </w:p>
    <w:p w14:paraId="27F4F467" w14:textId="71EFADEC" w:rsidR="009F5BEE" w:rsidRDefault="003B7CDA" w:rsidP="00441B3D">
      <w:pPr>
        <w:pStyle w:val="Akapitzlist"/>
        <w:jc w:val="both"/>
        <w:rPr>
          <w:rFonts w:ascii="Calibri" w:hAnsi="Calibri" w:cs="Calibri"/>
          <w:sz w:val="22"/>
          <w:szCs w:val="22"/>
        </w:rPr>
      </w:pPr>
      <w:r w:rsidRPr="003B7CDA">
        <w:rPr>
          <w:rFonts w:ascii="Calibri" w:hAnsi="Calibri" w:cs="Calibri"/>
          <w:sz w:val="22"/>
          <w:szCs w:val="22"/>
        </w:rPr>
        <w:t xml:space="preserve">-za skrócenie terminu dostawy do 6 dni </w:t>
      </w:r>
      <w:r w:rsidR="007C7696">
        <w:rPr>
          <w:rFonts w:ascii="Calibri" w:hAnsi="Calibri" w:cs="Calibri"/>
          <w:sz w:val="22"/>
          <w:szCs w:val="22"/>
        </w:rPr>
        <w:t>kalendarzowych</w:t>
      </w:r>
      <w:r w:rsidR="007C7696" w:rsidRPr="003B7CDA">
        <w:rPr>
          <w:rFonts w:ascii="Calibri" w:hAnsi="Calibri" w:cs="Calibri"/>
          <w:sz w:val="22"/>
          <w:szCs w:val="22"/>
        </w:rPr>
        <w:t xml:space="preserve"> </w:t>
      </w:r>
      <w:r w:rsidRPr="003B7CDA">
        <w:rPr>
          <w:rFonts w:ascii="Calibri" w:hAnsi="Calibri" w:cs="Calibri"/>
          <w:sz w:val="22"/>
          <w:szCs w:val="22"/>
        </w:rPr>
        <w:t>Wykonawca otrzyma 5 pkt.</w:t>
      </w:r>
    </w:p>
    <w:p w14:paraId="12F01991" w14:textId="77777777" w:rsidR="00441B3D" w:rsidRPr="00441B3D" w:rsidRDefault="00441B3D" w:rsidP="00441B3D">
      <w:pPr>
        <w:pStyle w:val="Akapitzlist"/>
        <w:jc w:val="both"/>
        <w:rPr>
          <w:sz w:val="22"/>
          <w:szCs w:val="22"/>
        </w:rPr>
      </w:pPr>
    </w:p>
    <w:p w14:paraId="6CC400AC" w14:textId="270C8FCA" w:rsidR="003B7CDA" w:rsidRPr="00CC18CB" w:rsidRDefault="003B7CDA" w:rsidP="003B7CDA">
      <w:pPr>
        <w:pStyle w:val="Akapitzlist"/>
        <w:jc w:val="both"/>
        <w:rPr>
          <w:rFonts w:asciiTheme="minorHAnsi" w:hAnsiTheme="minorHAnsi" w:cstheme="minorHAnsi"/>
          <w:sz w:val="22"/>
          <w:szCs w:val="22"/>
        </w:rPr>
      </w:pPr>
      <w:r w:rsidRPr="003B7CDA">
        <w:rPr>
          <w:rFonts w:ascii="Calibri" w:hAnsi="Calibri" w:cs="Calibri"/>
          <w:sz w:val="22"/>
          <w:szCs w:val="22"/>
        </w:rPr>
        <w:t>Zaoferowanie terminu dostawy powyżej 7 dni</w:t>
      </w:r>
      <w:r w:rsidR="006C7EDD">
        <w:rPr>
          <w:rFonts w:ascii="Calibri" w:hAnsi="Calibri" w:cs="Calibri"/>
          <w:sz w:val="22"/>
          <w:szCs w:val="22"/>
        </w:rPr>
        <w:t xml:space="preserve"> kalendarzowych</w:t>
      </w:r>
      <w:r w:rsidRPr="003B7CDA">
        <w:rPr>
          <w:rFonts w:ascii="Calibri" w:hAnsi="Calibri" w:cs="Calibri"/>
          <w:sz w:val="22"/>
          <w:szCs w:val="22"/>
        </w:rPr>
        <w:t xml:space="preserve"> </w:t>
      </w:r>
      <w:r w:rsidR="00CC18CB" w:rsidRPr="00CC18CB">
        <w:rPr>
          <w:rFonts w:asciiTheme="minorHAnsi" w:hAnsiTheme="minorHAnsi" w:cstheme="minorHAnsi"/>
          <w:color w:val="000000" w:themeColor="text1"/>
          <w:sz w:val="22"/>
          <w:szCs w:val="22"/>
        </w:rPr>
        <w:t xml:space="preserve">będzie traktowane jako niezgodność oferty z treścią SWZ i będzie skutkowało odrzuceniem oferty zgodnie z art. </w:t>
      </w:r>
      <w:r w:rsidR="00CC18CB" w:rsidRPr="00CC18CB">
        <w:rPr>
          <w:rFonts w:asciiTheme="minorHAnsi" w:hAnsiTheme="minorHAnsi" w:cstheme="minorHAnsi"/>
          <w:sz w:val="22"/>
          <w:szCs w:val="22"/>
        </w:rPr>
        <w:t xml:space="preserve">226 ust. 1 pkt 5 </w:t>
      </w:r>
      <w:r w:rsidR="00CC18CB" w:rsidRPr="00CC18CB">
        <w:rPr>
          <w:rFonts w:asciiTheme="minorHAnsi" w:hAnsiTheme="minorHAnsi" w:cstheme="minorHAnsi"/>
          <w:color w:val="000000" w:themeColor="text1"/>
          <w:sz w:val="22"/>
          <w:szCs w:val="22"/>
        </w:rPr>
        <w:t xml:space="preserve">ustawy </w:t>
      </w:r>
      <w:proofErr w:type="spellStart"/>
      <w:r w:rsidR="00CC18CB" w:rsidRPr="00CC18CB">
        <w:rPr>
          <w:rFonts w:asciiTheme="minorHAnsi" w:hAnsiTheme="minorHAnsi" w:cstheme="minorHAnsi"/>
          <w:color w:val="000000" w:themeColor="text1"/>
          <w:sz w:val="22"/>
          <w:szCs w:val="22"/>
        </w:rPr>
        <w:t>Pzp</w:t>
      </w:r>
      <w:proofErr w:type="spellEnd"/>
      <w:r w:rsidR="00CC18CB" w:rsidRPr="00CC18CB">
        <w:rPr>
          <w:rFonts w:asciiTheme="minorHAnsi" w:hAnsiTheme="minorHAnsi" w:cstheme="minorHAnsi"/>
          <w:color w:val="000000" w:themeColor="text1"/>
          <w:sz w:val="22"/>
          <w:szCs w:val="22"/>
        </w:rPr>
        <w:t>.</w:t>
      </w:r>
    </w:p>
    <w:p w14:paraId="763A7512" w14:textId="6A219EE5" w:rsidR="008E4D9F" w:rsidRDefault="00CC18CB" w:rsidP="003B7CDA">
      <w:pPr>
        <w:pStyle w:val="Akapitzlist"/>
        <w:jc w:val="both"/>
        <w:rPr>
          <w:rFonts w:asciiTheme="minorHAnsi" w:hAnsiTheme="minorHAnsi" w:cstheme="minorHAnsi"/>
          <w:sz w:val="22"/>
          <w:szCs w:val="22"/>
        </w:rPr>
      </w:pPr>
      <w:r w:rsidRPr="00CC18CB">
        <w:rPr>
          <w:rFonts w:asciiTheme="minorHAnsi" w:hAnsiTheme="minorHAnsi" w:cstheme="minorHAnsi"/>
          <w:sz w:val="22"/>
          <w:szCs w:val="22"/>
        </w:rPr>
        <w:t>W przypadku</w:t>
      </w:r>
      <w:r w:rsidR="009F5BEE">
        <w:rPr>
          <w:rFonts w:asciiTheme="minorHAnsi" w:hAnsiTheme="minorHAnsi" w:cstheme="minorHAnsi"/>
          <w:sz w:val="22"/>
          <w:szCs w:val="22"/>
        </w:rPr>
        <w:t>,</w:t>
      </w:r>
      <w:r w:rsidRPr="00CC18CB">
        <w:rPr>
          <w:rFonts w:asciiTheme="minorHAnsi" w:hAnsiTheme="minorHAnsi" w:cstheme="minorHAnsi"/>
          <w:sz w:val="22"/>
          <w:szCs w:val="22"/>
        </w:rPr>
        <w:t xml:space="preserve"> gdy Wykonawca w Formularzu oferty (załącznik nr </w:t>
      </w:r>
      <w:r w:rsidR="002155D4">
        <w:rPr>
          <w:rFonts w:asciiTheme="minorHAnsi" w:hAnsiTheme="minorHAnsi" w:cstheme="minorHAnsi"/>
          <w:sz w:val="22"/>
          <w:szCs w:val="22"/>
        </w:rPr>
        <w:t>2</w:t>
      </w:r>
      <w:r w:rsidRPr="00CC18CB">
        <w:rPr>
          <w:rFonts w:asciiTheme="minorHAnsi" w:hAnsiTheme="minorHAnsi" w:cstheme="minorHAnsi"/>
          <w:sz w:val="22"/>
          <w:szCs w:val="22"/>
        </w:rPr>
        <w:t xml:space="preserve"> do SWZ) nie zadeklaruje żadnego </w:t>
      </w:r>
      <w:r w:rsidR="008E4D9F">
        <w:rPr>
          <w:rFonts w:asciiTheme="minorHAnsi" w:hAnsiTheme="minorHAnsi" w:cstheme="minorHAnsi"/>
          <w:sz w:val="22"/>
          <w:szCs w:val="22"/>
        </w:rPr>
        <w:t>krótszego niż 7 dni</w:t>
      </w:r>
      <w:r w:rsidR="0055778C">
        <w:rPr>
          <w:rFonts w:asciiTheme="minorHAnsi" w:hAnsiTheme="minorHAnsi" w:cstheme="minorHAnsi"/>
          <w:sz w:val="22"/>
          <w:szCs w:val="22"/>
        </w:rPr>
        <w:t xml:space="preserve"> </w:t>
      </w:r>
      <w:r w:rsidRPr="00CC18CB">
        <w:rPr>
          <w:rFonts w:asciiTheme="minorHAnsi" w:hAnsiTheme="minorHAnsi" w:cstheme="minorHAnsi"/>
          <w:sz w:val="22"/>
          <w:szCs w:val="22"/>
        </w:rPr>
        <w:t>terminu dostawy, Zamawiający przyjmie</w:t>
      </w:r>
      <w:r w:rsidR="008E4D9F">
        <w:rPr>
          <w:rFonts w:asciiTheme="minorHAnsi" w:hAnsiTheme="minorHAnsi" w:cstheme="minorHAnsi"/>
          <w:sz w:val="22"/>
          <w:szCs w:val="22"/>
        </w:rPr>
        <w:t>, że Wykonawca nie oferuje skrócenia terminu dostawy i akceptuje maksymalny termin realizacji dostawy określony przez Zamawiającego. W takim przypadku do porównania ofert Zamawiający przyzna Wykonawcy 0 (zero) pkt w kryterium nr 2.</w:t>
      </w:r>
    </w:p>
    <w:p w14:paraId="3D05EAC6" w14:textId="77777777" w:rsidR="009F5BEE" w:rsidRDefault="009F5BEE" w:rsidP="00D85571">
      <w:pPr>
        <w:spacing w:after="0"/>
        <w:jc w:val="both"/>
        <w:rPr>
          <w:color w:val="000000" w:themeColor="text1"/>
        </w:rPr>
      </w:pPr>
    </w:p>
    <w:p w14:paraId="583E53B1" w14:textId="2716174A" w:rsidR="00DE32CD" w:rsidRDefault="00844BB4">
      <w:pPr>
        <w:pStyle w:val="Akapitzlist"/>
        <w:numPr>
          <w:ilvl w:val="0"/>
          <w:numId w:val="25"/>
        </w:numPr>
        <w:jc w:val="both"/>
        <w:rPr>
          <w:rFonts w:asciiTheme="minorHAnsi" w:hAnsiTheme="minorHAnsi" w:cstheme="minorHAnsi"/>
          <w:sz w:val="22"/>
          <w:szCs w:val="22"/>
        </w:rPr>
      </w:pPr>
      <w:r>
        <w:rPr>
          <w:rFonts w:asciiTheme="minorHAnsi" w:hAnsiTheme="minorHAnsi" w:cstheme="minorHAnsi"/>
          <w:sz w:val="22"/>
          <w:szCs w:val="22"/>
        </w:rPr>
        <w:t>Suma punktów uzyskanych w kryteriach „Cena” i  „</w:t>
      </w:r>
      <w:r w:rsidR="005230F3">
        <w:rPr>
          <w:rFonts w:asciiTheme="minorHAnsi" w:hAnsiTheme="minorHAnsi" w:cstheme="minorHAnsi"/>
          <w:sz w:val="22"/>
          <w:szCs w:val="22"/>
        </w:rPr>
        <w:t>S</w:t>
      </w:r>
      <w:r w:rsidR="00B96FF9">
        <w:rPr>
          <w:rFonts w:asciiTheme="minorHAnsi" w:hAnsiTheme="minorHAnsi" w:cstheme="minorHAnsi"/>
          <w:sz w:val="22"/>
          <w:szCs w:val="22"/>
        </w:rPr>
        <w:t>krócenie terminu dostawy</w:t>
      </w:r>
      <w:r>
        <w:rPr>
          <w:rFonts w:asciiTheme="minorHAnsi" w:hAnsiTheme="minorHAnsi" w:cstheme="minorHAnsi"/>
          <w:sz w:val="22"/>
          <w:szCs w:val="22"/>
        </w:rPr>
        <w:t>” stanowić będzie ocenę końcową danej oferty.</w:t>
      </w:r>
    </w:p>
    <w:p w14:paraId="6A1D9274" w14:textId="3662F962" w:rsidR="00DE32CD" w:rsidRDefault="00844BB4">
      <w:pPr>
        <w:pStyle w:val="Akapitzlist"/>
        <w:numPr>
          <w:ilvl w:val="0"/>
          <w:numId w:val="25"/>
        </w:numPr>
        <w:spacing w:after="160" w:line="259"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Zamówienie na wykonanie przedmiotu zamówienia zostanie udzielone Wykonawcy, który uzyska najwyższą </w:t>
      </w:r>
      <w:r w:rsidR="003B7CDA">
        <w:rPr>
          <w:rFonts w:asciiTheme="minorHAnsi" w:hAnsiTheme="minorHAnsi" w:cstheme="minorHAnsi"/>
          <w:sz w:val="22"/>
          <w:szCs w:val="22"/>
        </w:rPr>
        <w:t xml:space="preserve">liczbę </w:t>
      </w:r>
      <w:r>
        <w:rPr>
          <w:rFonts w:asciiTheme="minorHAnsi" w:hAnsiTheme="minorHAnsi" w:cstheme="minorHAnsi"/>
          <w:sz w:val="22"/>
          <w:szCs w:val="22"/>
        </w:rPr>
        <w:t>punktów.</w:t>
      </w:r>
    </w:p>
    <w:p w14:paraId="0B884E3A" w14:textId="77777777" w:rsidR="00DE32CD" w:rsidRDefault="00DE32CD">
      <w:pPr>
        <w:spacing w:after="0" w:line="240" w:lineRule="auto"/>
      </w:pPr>
    </w:p>
    <w:p w14:paraId="072DB1A2" w14:textId="77777777" w:rsidR="00DE32CD" w:rsidRDefault="00844BB4">
      <w:pPr>
        <w:pBdr>
          <w:bottom w:val="single" w:sz="6" w:space="1" w:color="000000"/>
        </w:pBdr>
        <w:spacing w:after="0" w:line="240" w:lineRule="auto"/>
        <w:jc w:val="center"/>
        <w:rPr>
          <w:b/>
        </w:rPr>
      </w:pPr>
      <w:r>
        <w:rPr>
          <w:b/>
        </w:rPr>
        <w:t>ROZDZIAŁ 18. WADIUM</w:t>
      </w:r>
    </w:p>
    <w:p w14:paraId="7F044DEB" w14:textId="77777777" w:rsidR="00DE32CD" w:rsidRDefault="00DE32CD">
      <w:pPr>
        <w:spacing w:after="0" w:line="240" w:lineRule="auto"/>
      </w:pPr>
    </w:p>
    <w:p w14:paraId="057991D4" w14:textId="3155D3BF" w:rsidR="00DE32CD" w:rsidRDefault="00844BB4">
      <w:pPr>
        <w:spacing w:after="0" w:line="240" w:lineRule="auto"/>
      </w:pPr>
      <w:r>
        <w:t>W postępowaniu nie jest wymagane wniesienie wadium.</w:t>
      </w:r>
    </w:p>
    <w:p w14:paraId="44A9118A" w14:textId="2836436E" w:rsidR="00243D3B" w:rsidRDefault="00243D3B">
      <w:pPr>
        <w:spacing w:after="0" w:line="240" w:lineRule="auto"/>
      </w:pPr>
    </w:p>
    <w:p w14:paraId="44C59007" w14:textId="77777777" w:rsidR="00D85571" w:rsidRDefault="00D85571">
      <w:pPr>
        <w:spacing w:after="0" w:line="240" w:lineRule="auto"/>
      </w:pPr>
    </w:p>
    <w:p w14:paraId="23DC32AE" w14:textId="77777777" w:rsidR="00DE32CD" w:rsidRDefault="00844BB4">
      <w:pPr>
        <w:pBdr>
          <w:bottom w:val="single" w:sz="6" w:space="1" w:color="000000"/>
        </w:pBdr>
        <w:spacing w:after="0" w:line="240" w:lineRule="auto"/>
        <w:jc w:val="center"/>
        <w:rPr>
          <w:b/>
        </w:rPr>
      </w:pPr>
      <w:r>
        <w:rPr>
          <w:b/>
        </w:rPr>
        <w:t>ROZDZIAŁ 19. ZABEZPIECZENIE NALEŻYTEGO WYKONANIA UMOWY</w:t>
      </w:r>
    </w:p>
    <w:p w14:paraId="51910DAF" w14:textId="77777777" w:rsidR="00DE32CD" w:rsidRDefault="00DE32CD">
      <w:pPr>
        <w:spacing w:after="0" w:line="240" w:lineRule="auto"/>
      </w:pPr>
    </w:p>
    <w:p w14:paraId="44C6CF8F" w14:textId="77777777" w:rsidR="00DE32CD" w:rsidRDefault="00844BB4">
      <w:pPr>
        <w:spacing w:after="0" w:line="240" w:lineRule="auto"/>
      </w:pPr>
      <w:r>
        <w:t>W postępowaniu nie jest wymagane wniesienie zabezpieczenia należytego wykonania umowy.</w:t>
      </w:r>
    </w:p>
    <w:p w14:paraId="1A158AC0" w14:textId="77777777" w:rsidR="00DE32CD" w:rsidRDefault="00DE32CD">
      <w:pPr>
        <w:spacing w:after="0" w:line="240" w:lineRule="auto"/>
      </w:pPr>
    </w:p>
    <w:p w14:paraId="68E05A99" w14:textId="77777777" w:rsidR="000F2A2E" w:rsidRDefault="000F2A2E">
      <w:pPr>
        <w:spacing w:after="0" w:line="240" w:lineRule="auto"/>
      </w:pPr>
    </w:p>
    <w:p w14:paraId="7BA5322F" w14:textId="77777777" w:rsidR="00DE32CD" w:rsidRDefault="00844BB4">
      <w:pPr>
        <w:pBdr>
          <w:bottom w:val="single" w:sz="6" w:space="1" w:color="000000"/>
        </w:pBdr>
        <w:spacing w:after="0" w:line="240" w:lineRule="auto"/>
        <w:jc w:val="center"/>
        <w:rPr>
          <w:b/>
        </w:rPr>
      </w:pPr>
      <w:r>
        <w:rPr>
          <w:b/>
        </w:rPr>
        <w:t>ROZDZIAŁ 20. UDZIELENIE ZAMÓWIENIA</w:t>
      </w:r>
    </w:p>
    <w:p w14:paraId="0B832CBD" w14:textId="77777777" w:rsidR="00DE32CD" w:rsidRDefault="00DE32CD">
      <w:pPr>
        <w:spacing w:after="0" w:line="240" w:lineRule="auto"/>
        <w:ind w:left="360"/>
        <w:jc w:val="both"/>
      </w:pPr>
    </w:p>
    <w:p w14:paraId="42580548" w14:textId="77777777" w:rsidR="00DE32CD" w:rsidRDefault="00844BB4">
      <w:pPr>
        <w:numPr>
          <w:ilvl w:val="0"/>
          <w:numId w:val="5"/>
        </w:numPr>
        <w:spacing w:after="0" w:line="240" w:lineRule="auto"/>
        <w:jc w:val="both"/>
      </w:pPr>
      <w:r>
        <w:t>Zamawiający udzieli zamówienia Wykonawcy, którego oferta spełnia wszystkie wymagania określone w SWZ i została oceniona jako najkorzystniejsza w oparciu o kryteria oceny ofert.</w:t>
      </w:r>
    </w:p>
    <w:p w14:paraId="45CF84F4" w14:textId="77777777" w:rsidR="00DE32CD" w:rsidRDefault="00844BB4">
      <w:pPr>
        <w:numPr>
          <w:ilvl w:val="0"/>
          <w:numId w:val="5"/>
        </w:numPr>
        <w:spacing w:after="0" w:line="240" w:lineRule="auto"/>
        <w:jc w:val="both"/>
      </w:pPr>
      <w:r>
        <w:t xml:space="preserve">Niezwłocznie po wyborze najkorzystniejszej oferty Zamawiający informuje równocześnie Wykonawców, którzy złożyli oferty, o: </w:t>
      </w:r>
    </w:p>
    <w:p w14:paraId="452C70C3" w14:textId="77777777" w:rsidR="00DE32CD" w:rsidRDefault="00844BB4">
      <w:pPr>
        <w:numPr>
          <w:ilvl w:val="0"/>
          <w:numId w:val="6"/>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4EEC6CD" w14:textId="77777777" w:rsidR="00DE32CD" w:rsidRDefault="00844BB4">
      <w:pPr>
        <w:numPr>
          <w:ilvl w:val="0"/>
          <w:numId w:val="6"/>
        </w:numPr>
        <w:spacing w:after="0" w:line="240" w:lineRule="auto"/>
        <w:jc w:val="both"/>
      </w:pPr>
      <w:r>
        <w:t xml:space="preserve">Wykonawcach, których oferty zostały odrzucone – podając uzasadnienie faktyczne i prawne. </w:t>
      </w:r>
    </w:p>
    <w:p w14:paraId="674D77C5" w14:textId="77777777" w:rsidR="00DE32CD" w:rsidRDefault="00844BB4">
      <w:pPr>
        <w:numPr>
          <w:ilvl w:val="0"/>
          <w:numId w:val="5"/>
        </w:numPr>
        <w:spacing w:after="0" w:line="240" w:lineRule="auto"/>
        <w:jc w:val="both"/>
      </w:pPr>
      <w:r>
        <w:t>Zamawiający udostępnia niezwłocznie informacje, o których mowa w pkt 2 lit. „a”, na  stronie internetowej prowadzonego postępowania.</w:t>
      </w:r>
    </w:p>
    <w:p w14:paraId="21F89D7B" w14:textId="77777777" w:rsidR="00DE32CD" w:rsidRDefault="00844BB4">
      <w:pPr>
        <w:numPr>
          <w:ilvl w:val="0"/>
          <w:numId w:val="5"/>
        </w:numPr>
        <w:spacing w:after="0" w:line="240" w:lineRule="auto"/>
        <w:jc w:val="both"/>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9BE3426" w14:textId="77777777" w:rsidR="00DE32CD" w:rsidRDefault="00844BB4">
      <w:pPr>
        <w:numPr>
          <w:ilvl w:val="0"/>
          <w:numId w:val="5"/>
        </w:numPr>
        <w:spacing w:after="0" w:line="240" w:lineRule="auto"/>
        <w:jc w:val="both"/>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0E3860B" w14:textId="77777777" w:rsidR="00DE32CD" w:rsidRDefault="00844BB4">
      <w:pPr>
        <w:numPr>
          <w:ilvl w:val="0"/>
          <w:numId w:val="5"/>
        </w:numPr>
        <w:spacing w:after="0" w:line="240" w:lineRule="auto"/>
        <w:jc w:val="both"/>
      </w:pPr>
      <w:r>
        <w:t>Zamawiający może zawrzeć umowę w sprawie zamówienia publicznego przed upływem terminu, o którym mowa w pkt 5, jeżeli w postępowaniu o udzielenie zamówienia w trybie podstawowym złożono tylko jedną ofertę.</w:t>
      </w:r>
    </w:p>
    <w:p w14:paraId="639A57F1" w14:textId="77777777" w:rsidR="00DE32CD" w:rsidRDefault="00844BB4">
      <w:pPr>
        <w:numPr>
          <w:ilvl w:val="0"/>
          <w:numId w:val="5"/>
        </w:numPr>
        <w:spacing w:after="0" w:line="240" w:lineRule="auto"/>
        <w:jc w:val="both"/>
      </w:pPr>
      <w:r>
        <w:t>Wykonawca, którego oferta została wybrana jako najkorzystniejsza, zostanie poinformowany przez Zamawiającego o miejscu i terminie podpisania umowy.</w:t>
      </w:r>
    </w:p>
    <w:p w14:paraId="332CB3CF" w14:textId="77777777" w:rsidR="00DE32CD" w:rsidRDefault="00844BB4">
      <w:pPr>
        <w:numPr>
          <w:ilvl w:val="0"/>
          <w:numId w:val="5"/>
        </w:numPr>
        <w:spacing w:after="0" w:line="240" w:lineRule="auto"/>
        <w:jc w:val="both"/>
        <w:rPr>
          <w:rFonts w:cstheme="minorHAnsi"/>
        </w:rPr>
      </w:pPr>
      <w:r>
        <w:t xml:space="preserve">Wykonawca, którego oferta została wybrana jako najkorzystniejsza, ma obowiązek zawrzeć </w:t>
      </w:r>
      <w:r>
        <w:rPr>
          <w:rFonts w:cstheme="minorHAnsi"/>
        </w:rPr>
        <w:t>umowę w sprawie zamówienia na warunkach określonych w projektowanych postanowieniach umowy, które stanowią załącznik nr 2 do SWZ. Umowa zostanie uzupełniona o zapisy wynikające ze złożonej przez Wykonawcę oferty.</w:t>
      </w:r>
    </w:p>
    <w:p w14:paraId="54FADE52" w14:textId="6A3337CE" w:rsidR="00DE32CD" w:rsidRDefault="00DE32CD">
      <w:pPr>
        <w:pBdr>
          <w:bottom w:val="single" w:sz="6" w:space="1" w:color="000000"/>
        </w:pBdr>
        <w:spacing w:after="0" w:line="240" w:lineRule="auto"/>
        <w:rPr>
          <w:b/>
        </w:rPr>
      </w:pPr>
    </w:p>
    <w:p w14:paraId="49F0BCD1" w14:textId="77777777" w:rsidR="00D85571" w:rsidRDefault="00D85571">
      <w:pPr>
        <w:pBdr>
          <w:bottom w:val="single" w:sz="6" w:space="1" w:color="000000"/>
        </w:pBdr>
        <w:spacing w:after="0" w:line="240" w:lineRule="auto"/>
        <w:rPr>
          <w:b/>
        </w:rPr>
      </w:pPr>
    </w:p>
    <w:p w14:paraId="372FCCA0" w14:textId="77777777" w:rsidR="00DE32CD" w:rsidRDefault="00844BB4">
      <w:pPr>
        <w:pBdr>
          <w:bottom w:val="single" w:sz="6" w:space="1" w:color="000000"/>
        </w:pBdr>
        <w:spacing w:after="0" w:line="240" w:lineRule="auto"/>
        <w:jc w:val="center"/>
        <w:rPr>
          <w:b/>
        </w:rPr>
      </w:pPr>
      <w:r>
        <w:rPr>
          <w:b/>
        </w:rPr>
        <w:t>ROZDZIAŁ 21. UNIEWAŻNIENIE POSTĘPOWANIA</w:t>
      </w:r>
    </w:p>
    <w:p w14:paraId="3FC9F1FD" w14:textId="77777777" w:rsidR="00DE32CD" w:rsidRDefault="00DE32CD">
      <w:pPr>
        <w:spacing w:after="0" w:line="240" w:lineRule="auto"/>
      </w:pPr>
    </w:p>
    <w:p w14:paraId="415544E9" w14:textId="77777777" w:rsidR="00DE32CD" w:rsidRDefault="00844BB4">
      <w:pPr>
        <w:spacing w:after="0" w:line="240" w:lineRule="auto"/>
        <w:jc w:val="both"/>
      </w:pPr>
      <w:r>
        <w:t xml:space="preserve">Zamawiający unieważni postępowanie w okolicznościach wskazanych w art. 255 lub 256 ustawy </w:t>
      </w:r>
      <w:proofErr w:type="spellStart"/>
      <w:r>
        <w:t>Pzp</w:t>
      </w:r>
      <w:proofErr w:type="spellEnd"/>
      <w:r>
        <w:t>.</w:t>
      </w:r>
    </w:p>
    <w:p w14:paraId="7F417BDA" w14:textId="338875BE" w:rsidR="00DE32CD" w:rsidRDefault="00DE32CD">
      <w:pPr>
        <w:spacing w:after="0" w:line="240" w:lineRule="auto"/>
      </w:pPr>
    </w:p>
    <w:p w14:paraId="1519CF5F" w14:textId="77777777" w:rsidR="00D85571" w:rsidRDefault="00D85571">
      <w:pPr>
        <w:spacing w:after="0" w:line="240" w:lineRule="auto"/>
      </w:pPr>
    </w:p>
    <w:p w14:paraId="0E3958E7" w14:textId="77777777" w:rsidR="00DE32CD" w:rsidRDefault="00844BB4">
      <w:pPr>
        <w:pBdr>
          <w:bottom w:val="single" w:sz="6" w:space="1" w:color="000000"/>
        </w:pBdr>
        <w:spacing w:after="0" w:line="240" w:lineRule="auto"/>
        <w:jc w:val="center"/>
        <w:rPr>
          <w:b/>
        </w:rPr>
      </w:pPr>
      <w:r>
        <w:rPr>
          <w:b/>
        </w:rPr>
        <w:t>ROZDZIAŁ 22. ŚRODKI OCHRONY PRAWNEJ</w:t>
      </w:r>
    </w:p>
    <w:p w14:paraId="49144F63" w14:textId="77777777" w:rsidR="00DE32CD" w:rsidRDefault="00DE32CD">
      <w:pPr>
        <w:spacing w:after="0" w:line="240" w:lineRule="auto"/>
      </w:pPr>
    </w:p>
    <w:p w14:paraId="51FDE78C" w14:textId="1A351EB8" w:rsidR="00083B79" w:rsidRDefault="00844BB4" w:rsidP="00D85571">
      <w:pPr>
        <w:spacing w:after="0" w:line="240" w:lineRule="auto"/>
        <w:jc w:val="both"/>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t>Pzp</w:t>
      </w:r>
      <w:proofErr w:type="spellEnd"/>
      <w:r>
        <w:t>.</w:t>
      </w:r>
    </w:p>
    <w:p w14:paraId="02E83CF5" w14:textId="01D497ED" w:rsidR="00D85571" w:rsidRDefault="00D85571" w:rsidP="00D85571">
      <w:pPr>
        <w:spacing w:after="0"/>
        <w:jc w:val="both"/>
      </w:pPr>
    </w:p>
    <w:p w14:paraId="53D52382" w14:textId="77777777" w:rsidR="00D85571" w:rsidRDefault="00D85571" w:rsidP="00D85571">
      <w:pPr>
        <w:spacing w:after="0"/>
        <w:jc w:val="both"/>
      </w:pPr>
    </w:p>
    <w:p w14:paraId="5F01A2CB" w14:textId="77777777" w:rsidR="00DE32CD" w:rsidRDefault="00844BB4">
      <w:pPr>
        <w:pBdr>
          <w:bottom w:val="single" w:sz="6" w:space="1" w:color="000000"/>
        </w:pBdr>
        <w:jc w:val="center"/>
        <w:rPr>
          <w:b/>
        </w:rPr>
      </w:pPr>
      <w:r>
        <w:rPr>
          <w:b/>
        </w:rPr>
        <w:t>ROZDZIAŁ 23. OCHRONA DANYCH OSOBOWYCH</w:t>
      </w:r>
    </w:p>
    <w:p w14:paraId="5CCF2AAC" w14:textId="77777777" w:rsidR="00DE32CD" w:rsidRDefault="00844BB4">
      <w:pPr>
        <w:spacing w:after="0" w:line="24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2A4FC07" w14:textId="77777777" w:rsidR="00DE32CD" w:rsidRDefault="00844BB4">
      <w:pPr>
        <w:numPr>
          <w:ilvl w:val="0"/>
          <w:numId w:val="7"/>
        </w:numPr>
        <w:spacing w:after="0" w:line="240" w:lineRule="auto"/>
        <w:jc w:val="both"/>
      </w:pPr>
      <w:r>
        <w:t>administratorem danych osobowych przekazywanych przez Wykonawców jest  Uniwersytet Przyrodniczy w Poznaniu, ul. Wojska Polskiego 38/42  60-627 Poznań;</w:t>
      </w:r>
    </w:p>
    <w:p w14:paraId="5E654F77" w14:textId="77777777" w:rsidR="00DE32CD" w:rsidRDefault="00844BB4">
      <w:pPr>
        <w:numPr>
          <w:ilvl w:val="0"/>
          <w:numId w:val="7"/>
        </w:numPr>
        <w:spacing w:after="0" w:line="240" w:lineRule="auto"/>
        <w:jc w:val="both"/>
      </w:pPr>
      <w:r>
        <w:t xml:space="preserve">inspektorem ochrony danych osobowych w Uniwersytecie Przyrodniczym w Poznaniu jest Pan Tomasz Napierała </w:t>
      </w:r>
      <w:hyperlink r:id="rId21">
        <w:r>
          <w:rPr>
            <w:rStyle w:val="Hipercze"/>
          </w:rPr>
          <w:t>tomasz.napierala@up.poznan.pl</w:t>
        </w:r>
      </w:hyperlink>
      <w:r>
        <w:t xml:space="preserve">  tel. 61 848-7799;</w:t>
      </w:r>
    </w:p>
    <w:p w14:paraId="6FA66789" w14:textId="0B852067" w:rsidR="00DE32CD" w:rsidRDefault="00844BB4">
      <w:pPr>
        <w:numPr>
          <w:ilvl w:val="0"/>
          <w:numId w:val="7"/>
        </w:numPr>
        <w:spacing w:after="0" w:line="240" w:lineRule="auto"/>
        <w:jc w:val="both"/>
      </w:pPr>
      <w:r>
        <w:lastRenderedPageBreak/>
        <w:t>uzyskane dane osobowe przetwarzane będą na podstawie art. 6 ust. 1 lit. c RODO w celu związanym z postępowaniem o udzielenie zamówienia publicznego pn.</w:t>
      </w:r>
      <w:r>
        <w:rPr>
          <w:rFonts w:cstheme="minorHAnsi"/>
        </w:rPr>
        <w:t xml:space="preserve"> </w:t>
      </w:r>
      <w:r w:rsidR="00035E77">
        <w:rPr>
          <w:rFonts w:eastAsia="Times New Roman" w:cstheme="minorHAnsi"/>
          <w:b/>
          <w:bCs/>
          <w:color w:val="000000"/>
          <w:lang w:eastAsia="pl-PL"/>
        </w:rPr>
        <w:t>s</w:t>
      </w:r>
      <w:r w:rsidR="00035E77" w:rsidRPr="00BD5DA7">
        <w:rPr>
          <w:rFonts w:eastAsia="Times New Roman" w:cstheme="minorHAnsi"/>
          <w:b/>
          <w:bCs/>
          <w:color w:val="000000"/>
          <w:lang w:eastAsia="pl-PL"/>
        </w:rPr>
        <w:t xml:space="preserve">ukcesywna dostawa materiałów elektrycznych niezbędnych </w:t>
      </w:r>
      <w:r w:rsidR="00035E77" w:rsidRPr="00BD5DA7">
        <w:rPr>
          <w:b/>
        </w:rPr>
        <w:t>do prowadzenia</w:t>
      </w:r>
      <w:r w:rsidR="00035E77" w:rsidRPr="00BD5DA7">
        <w:rPr>
          <w:rFonts w:eastAsia="Times New Roman" w:cstheme="minorHAnsi"/>
          <w:b/>
          <w:bCs/>
          <w:color w:val="000000"/>
          <w:lang w:eastAsia="pl-PL"/>
        </w:rPr>
        <w:t xml:space="preserve"> remontów i konserwacji obiektów Uniwersytetu Przyrodniczego w Poznaniu</w:t>
      </w:r>
      <w:r>
        <w:rPr>
          <w:rFonts w:eastAsia="Times New Roman" w:cstheme="minorHAnsi"/>
          <w:b/>
          <w:bCs/>
          <w:color w:val="000000"/>
          <w:lang w:eastAsia="pl-PL"/>
        </w:rPr>
        <w:t xml:space="preserve">, </w:t>
      </w:r>
      <w:r>
        <w:t xml:space="preserve"> nr </w:t>
      </w:r>
      <w:r w:rsidR="00035E77">
        <w:rPr>
          <w:bCs/>
        </w:rPr>
        <w:t>5333</w:t>
      </w:r>
      <w:r>
        <w:rPr>
          <w:bCs/>
        </w:rPr>
        <w:t>/AZ/262/2022</w:t>
      </w:r>
      <w:r>
        <w:rPr>
          <w:rFonts w:cstheme="minorHAnsi"/>
        </w:rPr>
        <w:t>;</w:t>
      </w:r>
    </w:p>
    <w:p w14:paraId="5DDEF4C5" w14:textId="77777777" w:rsidR="00DE32CD" w:rsidRDefault="00844BB4">
      <w:pPr>
        <w:numPr>
          <w:ilvl w:val="0"/>
          <w:numId w:val="7"/>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4D610919" w14:textId="77777777" w:rsidR="00DE32CD" w:rsidRDefault="00844BB4">
      <w:pPr>
        <w:numPr>
          <w:ilvl w:val="0"/>
          <w:numId w:val="7"/>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 lata, okres przechowywania obejmuje cały okres obowiązywania umowy;</w:t>
      </w:r>
    </w:p>
    <w:p w14:paraId="1EA6F4A0" w14:textId="77777777" w:rsidR="00DE32CD" w:rsidRDefault="00844BB4">
      <w:pPr>
        <w:numPr>
          <w:ilvl w:val="0"/>
          <w:numId w:val="7"/>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06037139" w14:textId="77777777" w:rsidR="00DE32CD" w:rsidRDefault="00844BB4">
      <w:pPr>
        <w:numPr>
          <w:ilvl w:val="0"/>
          <w:numId w:val="7"/>
        </w:numPr>
        <w:spacing w:after="0" w:line="240" w:lineRule="auto"/>
        <w:jc w:val="both"/>
      </w:pPr>
      <w:r>
        <w:t>w odniesieniu do danych osobowych decyzje nie będą podejmowane w sposób zautomatyzowany, stosowanie do art. 22 RODO;</w:t>
      </w:r>
    </w:p>
    <w:p w14:paraId="4D1B5C0B" w14:textId="77777777" w:rsidR="00DE32CD" w:rsidRDefault="00844BB4">
      <w:pPr>
        <w:numPr>
          <w:ilvl w:val="0"/>
          <w:numId w:val="7"/>
        </w:numPr>
        <w:spacing w:after="0" w:line="240" w:lineRule="auto"/>
        <w:jc w:val="both"/>
      </w:pPr>
      <w:r>
        <w:t>Wykonawcy oraz osoby, których dane osobowe zostały podane w związku z  postępowaniem posiadają:</w:t>
      </w:r>
    </w:p>
    <w:p w14:paraId="2DA6DEA6" w14:textId="77777777" w:rsidR="00DE32CD" w:rsidRDefault="00844BB4">
      <w:pPr>
        <w:numPr>
          <w:ilvl w:val="0"/>
          <w:numId w:val="8"/>
        </w:numPr>
        <w:spacing w:after="0" w:line="240" w:lineRule="auto"/>
        <w:jc w:val="both"/>
      </w:pPr>
      <w:r>
        <w:t>na podstawie art. 15 RODO prawo dostępu do danych osobowych,</w:t>
      </w:r>
    </w:p>
    <w:p w14:paraId="75B8592C" w14:textId="77777777" w:rsidR="00DE32CD" w:rsidRDefault="00844BB4">
      <w:pPr>
        <w:numPr>
          <w:ilvl w:val="0"/>
          <w:numId w:val="8"/>
        </w:numPr>
        <w:spacing w:after="0" w:line="240" w:lineRule="auto"/>
        <w:jc w:val="both"/>
      </w:pPr>
      <w:r>
        <w:t xml:space="preserve">na podstawie art. 16 RODO prawo do sprostowania danych osobowych </w:t>
      </w:r>
      <w:r>
        <w:rPr>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3C41E924" w14:textId="77777777" w:rsidR="00DE32CD" w:rsidRDefault="00844BB4">
      <w:pPr>
        <w:numPr>
          <w:ilvl w:val="0"/>
          <w:numId w:val="8"/>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99E32B" w14:textId="77777777" w:rsidR="00DE32CD" w:rsidRDefault="00844BB4">
      <w:pPr>
        <w:numPr>
          <w:ilvl w:val="0"/>
          <w:numId w:val="8"/>
        </w:numPr>
        <w:spacing w:after="0" w:line="240" w:lineRule="auto"/>
        <w:jc w:val="both"/>
      </w:pPr>
      <w:r>
        <w:t xml:space="preserve">prawo do wniesienia skargi do Prezesa Urzędu Ochrony Danych Osobowych, gdy uzna Pani/Pan, że przetwarzanie danych osobowych narusza przepisy RODO </w:t>
      </w:r>
    </w:p>
    <w:p w14:paraId="75ACC155" w14:textId="77777777" w:rsidR="00DE32CD" w:rsidRDefault="00844BB4">
      <w:pPr>
        <w:numPr>
          <w:ilvl w:val="0"/>
          <w:numId w:val="13"/>
        </w:numPr>
        <w:spacing w:before="60" w:after="0" w:line="240" w:lineRule="auto"/>
        <w:jc w:val="both"/>
        <w:outlineLvl w:val="1"/>
        <w:rPr>
          <w:rFonts w:cstheme="minorHAnsi"/>
          <w:bCs/>
          <w:iCs/>
        </w:rPr>
      </w:pPr>
      <w:r>
        <w:rPr>
          <w:rFonts w:cstheme="minorHAnsi"/>
          <w:bCs/>
          <w:iCs/>
        </w:rPr>
        <w:t>nie przysługuje Wykonawcom oraz osobom, których dane osobowe zostały podane w związku z postępowaniem:</w:t>
      </w:r>
    </w:p>
    <w:p w14:paraId="7F81DC7A" w14:textId="77777777" w:rsidR="00DE32CD" w:rsidRDefault="00844BB4">
      <w:pPr>
        <w:numPr>
          <w:ilvl w:val="0"/>
          <w:numId w:val="8"/>
        </w:numPr>
        <w:spacing w:after="0" w:line="240" w:lineRule="auto"/>
        <w:jc w:val="both"/>
      </w:pPr>
      <w:r>
        <w:t>w związku z art. 17 ust. 3 lit. b, d lub e RODO prawo do usunięcia danych osobowych;</w:t>
      </w:r>
    </w:p>
    <w:p w14:paraId="33F4253D" w14:textId="77777777" w:rsidR="00DE32CD" w:rsidRDefault="00844BB4">
      <w:pPr>
        <w:numPr>
          <w:ilvl w:val="0"/>
          <w:numId w:val="8"/>
        </w:numPr>
        <w:spacing w:after="0" w:line="240" w:lineRule="auto"/>
        <w:jc w:val="both"/>
      </w:pPr>
      <w:r>
        <w:t>prawo do przenoszenia danych osobowych, o którym mowa w art. 20 RODO;</w:t>
      </w:r>
    </w:p>
    <w:p w14:paraId="384564CF" w14:textId="77777777" w:rsidR="00DE32CD" w:rsidRDefault="00844BB4">
      <w:pPr>
        <w:numPr>
          <w:ilvl w:val="0"/>
          <w:numId w:val="8"/>
        </w:numPr>
        <w:spacing w:after="0" w:line="240" w:lineRule="auto"/>
        <w:jc w:val="both"/>
      </w:pPr>
      <w:r>
        <w:t xml:space="preserve">na podstawie art. 21 RODO prawo sprzeciwu, wobec przetwarzania danych osobowych, gdyż podstawą prawną przetwarzania Pani/Pana danych osobowych jest art. 6 ust. 1 lit. c RODO. </w:t>
      </w:r>
    </w:p>
    <w:p w14:paraId="4FD6B8AD" w14:textId="77777777" w:rsidR="00D80B35" w:rsidRDefault="00D80B35">
      <w:pPr>
        <w:spacing w:after="0" w:line="240" w:lineRule="auto"/>
        <w:ind w:left="1440"/>
        <w:jc w:val="both"/>
      </w:pPr>
    </w:p>
    <w:p w14:paraId="4569A904" w14:textId="564BC089" w:rsidR="00FC2C2E" w:rsidRDefault="00FC2C2E" w:rsidP="00FC2C2E">
      <w:pPr>
        <w:pBdr>
          <w:bottom w:val="single" w:sz="6" w:space="1" w:color="000000"/>
        </w:pBdr>
        <w:spacing w:after="0" w:line="240" w:lineRule="auto"/>
        <w:jc w:val="center"/>
        <w:rPr>
          <w:b/>
        </w:rPr>
      </w:pPr>
      <w:r>
        <w:rPr>
          <w:b/>
        </w:rPr>
        <w:t>ROZDZIAŁ 24. INNE</w:t>
      </w:r>
    </w:p>
    <w:p w14:paraId="230196E5" w14:textId="77777777" w:rsidR="00FC2C2E" w:rsidRDefault="00FC2C2E" w:rsidP="00FC2C2E">
      <w:pPr>
        <w:pStyle w:val="TreSIWZ"/>
        <w:spacing w:before="0" w:line="240" w:lineRule="auto"/>
        <w:ind w:left="0"/>
        <w:rPr>
          <w:rFonts w:ascii="Calibri" w:hAnsi="Calibri" w:cs="Calibri"/>
          <w:color w:val="auto"/>
          <w:sz w:val="22"/>
          <w:szCs w:val="22"/>
          <w:u w:val="single"/>
        </w:rPr>
      </w:pPr>
    </w:p>
    <w:p w14:paraId="76CA5FDD" w14:textId="4EE0D96A" w:rsidR="00FC2C2E" w:rsidRPr="00990D4A" w:rsidRDefault="00FC2C2E" w:rsidP="00FC2C2E">
      <w:pPr>
        <w:pStyle w:val="TreSIWZ"/>
        <w:spacing w:before="0" w:line="276" w:lineRule="auto"/>
        <w:ind w:left="0"/>
        <w:rPr>
          <w:rFonts w:ascii="Calibri" w:hAnsi="Calibri" w:cs="Calibri"/>
          <w:color w:val="auto"/>
          <w:sz w:val="22"/>
          <w:szCs w:val="22"/>
        </w:rPr>
      </w:pPr>
      <w:r w:rsidRPr="00990D4A">
        <w:rPr>
          <w:rFonts w:ascii="Calibri" w:hAnsi="Calibri" w:cs="Calibri"/>
          <w:color w:val="auto"/>
          <w:sz w:val="22"/>
          <w:szCs w:val="22"/>
          <w:u w:val="single"/>
        </w:rPr>
        <w:t>Podstawa prawna opracowania SWZ</w:t>
      </w:r>
      <w:r w:rsidRPr="00990D4A">
        <w:rPr>
          <w:rFonts w:ascii="Calibri" w:hAnsi="Calibri" w:cs="Calibri"/>
          <w:color w:val="auto"/>
          <w:sz w:val="22"/>
          <w:szCs w:val="22"/>
        </w:rPr>
        <w:t>:</w:t>
      </w:r>
    </w:p>
    <w:p w14:paraId="735EF20C" w14:textId="77777777" w:rsidR="003C39E3" w:rsidRDefault="00FC2C2E" w:rsidP="003C39E3">
      <w:pPr>
        <w:pStyle w:val="TreSIWZ"/>
        <w:numPr>
          <w:ilvl w:val="0"/>
          <w:numId w:val="33"/>
        </w:numPr>
        <w:spacing w:before="0" w:line="276" w:lineRule="auto"/>
        <w:rPr>
          <w:rFonts w:ascii="Calibri" w:hAnsi="Calibri" w:cs="Calibri"/>
          <w:color w:val="auto"/>
          <w:sz w:val="22"/>
          <w:szCs w:val="22"/>
        </w:rPr>
      </w:pPr>
      <w:r w:rsidRPr="00990D4A">
        <w:rPr>
          <w:rFonts w:ascii="Calibri" w:hAnsi="Calibri" w:cs="Calibri"/>
          <w:color w:val="auto"/>
          <w:sz w:val="22"/>
          <w:szCs w:val="22"/>
        </w:rPr>
        <w:t xml:space="preserve">Ustawa </w:t>
      </w:r>
      <w:r w:rsidRPr="00990D4A">
        <w:rPr>
          <w:rFonts w:ascii="Calibri" w:hAnsi="Calibri" w:cs="Calibri"/>
          <w:color w:val="auto"/>
          <w:sz w:val="22"/>
          <w:szCs w:val="22"/>
          <w:shd w:val="clear" w:color="auto" w:fill="FFFFFF"/>
        </w:rPr>
        <w:t>z dnia 11.09.2019 r. Prawo zamówień publicznych</w:t>
      </w:r>
      <w:r w:rsidR="003C39E3">
        <w:rPr>
          <w:rFonts w:ascii="Calibri" w:hAnsi="Calibri" w:cs="Calibri"/>
          <w:color w:val="auto"/>
          <w:sz w:val="22"/>
          <w:szCs w:val="22"/>
        </w:rPr>
        <w:t>,</w:t>
      </w:r>
    </w:p>
    <w:p w14:paraId="26F6CA70" w14:textId="3EB7FF90" w:rsidR="003C39E3" w:rsidRDefault="00FC2C2E" w:rsidP="003C39E3">
      <w:pPr>
        <w:pStyle w:val="TreSIWZ"/>
        <w:numPr>
          <w:ilvl w:val="0"/>
          <w:numId w:val="33"/>
        </w:numPr>
        <w:suppressAutoHyphens/>
        <w:spacing w:before="0" w:line="276" w:lineRule="auto"/>
        <w:ind w:left="714" w:hanging="357"/>
        <w:rPr>
          <w:rFonts w:ascii="Calibri" w:hAnsi="Calibri" w:cs="Calibri"/>
          <w:color w:val="auto"/>
          <w:sz w:val="22"/>
          <w:szCs w:val="22"/>
        </w:rPr>
      </w:pPr>
      <w:r w:rsidRPr="003C39E3">
        <w:rPr>
          <w:rFonts w:ascii="Calibri" w:hAnsi="Calibri" w:cs="Calibri"/>
          <w:iCs/>
          <w:color w:val="auto"/>
          <w:sz w:val="22"/>
          <w:szCs w:val="22"/>
        </w:rPr>
        <w:t>Przepisy wykonawcze dotyczące cyt. ustawy, w tym m. in.</w:t>
      </w:r>
      <w:r w:rsidRPr="003C39E3">
        <w:rPr>
          <w:rFonts w:ascii="Calibri" w:hAnsi="Calibri" w:cs="Calibri"/>
          <w:color w:val="auto"/>
          <w:sz w:val="22"/>
          <w:szCs w:val="22"/>
        </w:rPr>
        <w:t xml:space="preserve"> postanowienia Rozporządzenia Prezesa Rady Ministrów </w:t>
      </w:r>
      <w:r w:rsidRPr="003C39E3">
        <w:rPr>
          <w:rFonts w:ascii="Calibri" w:hAnsi="Calibri" w:cs="Calibri"/>
          <w:bCs/>
          <w:color w:val="auto"/>
          <w:sz w:val="22"/>
          <w:szCs w:val="22"/>
        </w:rPr>
        <w:t>z dnia 30.12.2020 r. </w:t>
      </w:r>
      <w:r w:rsidRPr="003C39E3">
        <w:rPr>
          <w:rFonts w:ascii="Calibri" w:hAnsi="Calibri" w:cs="Calibri"/>
          <w:color w:val="auto"/>
          <w:sz w:val="22"/>
          <w:szCs w:val="22"/>
        </w:rPr>
        <w:t>w sprawie sposobu sporządzania i przekazywana informacji oraz wymagań technicznych dla dokumentów elektronicznych oraz środków komunikacji elektronicznej w</w:t>
      </w:r>
      <w:r w:rsidR="003C39E3" w:rsidRPr="003C39E3">
        <w:rPr>
          <w:rFonts w:ascii="Calibri" w:hAnsi="Calibri" w:cs="Calibri"/>
          <w:color w:val="auto"/>
          <w:sz w:val="22"/>
          <w:szCs w:val="22"/>
        </w:rPr>
        <w:t> </w:t>
      </w:r>
      <w:r w:rsidRPr="003C39E3">
        <w:rPr>
          <w:rFonts w:ascii="Calibri" w:hAnsi="Calibri" w:cs="Calibri"/>
          <w:color w:val="auto"/>
          <w:sz w:val="22"/>
          <w:szCs w:val="22"/>
        </w:rPr>
        <w:t>postępowaniu o udzielenie zamówienia publicznego lub</w:t>
      </w:r>
      <w:r w:rsidR="003C39E3">
        <w:rPr>
          <w:rFonts w:ascii="Calibri" w:hAnsi="Calibri" w:cs="Calibri"/>
          <w:color w:val="auto"/>
          <w:sz w:val="22"/>
          <w:szCs w:val="22"/>
        </w:rPr>
        <w:t> </w:t>
      </w:r>
      <w:r w:rsidRPr="003C39E3">
        <w:rPr>
          <w:rFonts w:ascii="Calibri" w:hAnsi="Calibri" w:cs="Calibri"/>
          <w:color w:val="auto"/>
          <w:sz w:val="22"/>
          <w:szCs w:val="22"/>
        </w:rPr>
        <w:t xml:space="preserve">konkursie oraz Rozporządzenia Ministra Rozwoju, Pracy i Technologii </w:t>
      </w:r>
      <w:r w:rsidRPr="003C39E3">
        <w:rPr>
          <w:rFonts w:ascii="Calibri" w:hAnsi="Calibri" w:cs="Calibri"/>
          <w:bCs/>
          <w:color w:val="auto"/>
          <w:sz w:val="22"/>
          <w:szCs w:val="22"/>
        </w:rPr>
        <w:t>z dnia 23.12.2020</w:t>
      </w:r>
      <w:r w:rsidR="003C39E3">
        <w:rPr>
          <w:rFonts w:ascii="Calibri" w:hAnsi="Calibri" w:cs="Calibri"/>
          <w:bCs/>
          <w:color w:val="auto"/>
          <w:sz w:val="22"/>
          <w:szCs w:val="22"/>
        </w:rPr>
        <w:t> </w:t>
      </w:r>
      <w:r w:rsidRPr="003C39E3">
        <w:rPr>
          <w:rFonts w:ascii="Calibri" w:hAnsi="Calibri" w:cs="Calibri"/>
          <w:bCs/>
          <w:color w:val="auto"/>
          <w:sz w:val="22"/>
          <w:szCs w:val="22"/>
        </w:rPr>
        <w:t>r. </w:t>
      </w:r>
      <w:r w:rsidRPr="003C39E3">
        <w:rPr>
          <w:rFonts w:ascii="Calibri" w:hAnsi="Calibri" w:cs="Calibri"/>
          <w:color w:val="auto"/>
          <w:sz w:val="22"/>
          <w:szCs w:val="22"/>
        </w:rPr>
        <w:t>w</w:t>
      </w:r>
      <w:r w:rsidR="003C39E3">
        <w:rPr>
          <w:rFonts w:ascii="Calibri" w:hAnsi="Calibri" w:cs="Calibri"/>
          <w:color w:val="auto"/>
          <w:sz w:val="22"/>
          <w:szCs w:val="22"/>
        </w:rPr>
        <w:t> </w:t>
      </w:r>
      <w:r w:rsidRPr="003C39E3">
        <w:rPr>
          <w:rFonts w:ascii="Calibri" w:hAnsi="Calibri" w:cs="Calibri"/>
          <w:color w:val="auto"/>
          <w:sz w:val="22"/>
          <w:szCs w:val="22"/>
        </w:rPr>
        <w:t xml:space="preserve">sprawie </w:t>
      </w:r>
      <w:r w:rsidR="003C39E3" w:rsidRPr="003C39E3">
        <w:rPr>
          <w:rFonts w:ascii="Calibri" w:hAnsi="Calibri" w:cs="Calibri"/>
          <w:color w:val="auto"/>
          <w:sz w:val="22"/>
          <w:szCs w:val="22"/>
        </w:rPr>
        <w:t>podmiotowych</w:t>
      </w:r>
      <w:r w:rsidRPr="003C39E3">
        <w:rPr>
          <w:rFonts w:ascii="Calibri" w:hAnsi="Calibri" w:cs="Calibri"/>
          <w:color w:val="auto"/>
          <w:sz w:val="22"/>
          <w:szCs w:val="22"/>
        </w:rPr>
        <w:t xml:space="preserve"> środków dowodowych oraz innych dokumentów lub oświadczeń, jakich może żądać </w:t>
      </w:r>
      <w:r w:rsidR="003C39E3">
        <w:rPr>
          <w:rFonts w:ascii="Calibri" w:hAnsi="Calibri" w:cs="Calibri"/>
          <w:color w:val="auto"/>
          <w:sz w:val="22"/>
          <w:szCs w:val="22"/>
        </w:rPr>
        <w:t>Z</w:t>
      </w:r>
      <w:r w:rsidRPr="003C39E3">
        <w:rPr>
          <w:rFonts w:ascii="Calibri" w:hAnsi="Calibri" w:cs="Calibri"/>
          <w:color w:val="auto"/>
          <w:sz w:val="22"/>
          <w:szCs w:val="22"/>
        </w:rPr>
        <w:t xml:space="preserve">amawiający od </w:t>
      </w:r>
      <w:r w:rsidR="003C39E3">
        <w:rPr>
          <w:rFonts w:ascii="Calibri" w:hAnsi="Calibri" w:cs="Calibri"/>
          <w:color w:val="auto"/>
          <w:sz w:val="22"/>
          <w:szCs w:val="22"/>
        </w:rPr>
        <w:t>W</w:t>
      </w:r>
      <w:r w:rsidRPr="003C39E3">
        <w:rPr>
          <w:rFonts w:ascii="Calibri" w:hAnsi="Calibri" w:cs="Calibri"/>
          <w:color w:val="auto"/>
          <w:sz w:val="22"/>
          <w:szCs w:val="22"/>
        </w:rPr>
        <w:t>ykonawcy,</w:t>
      </w:r>
    </w:p>
    <w:p w14:paraId="3E59A86D" w14:textId="3D84B3E9" w:rsidR="00FC2C2E" w:rsidRPr="003C39E3" w:rsidRDefault="00FC2C2E" w:rsidP="003C39E3">
      <w:pPr>
        <w:pStyle w:val="TreSIWZ"/>
        <w:numPr>
          <w:ilvl w:val="0"/>
          <w:numId w:val="33"/>
        </w:numPr>
        <w:spacing w:before="0" w:line="276" w:lineRule="auto"/>
        <w:rPr>
          <w:rFonts w:ascii="Calibri" w:hAnsi="Calibri" w:cs="Calibri"/>
          <w:color w:val="auto"/>
          <w:sz w:val="22"/>
          <w:szCs w:val="22"/>
        </w:rPr>
      </w:pPr>
      <w:r w:rsidRPr="003C39E3">
        <w:rPr>
          <w:rFonts w:ascii="Calibri" w:hAnsi="Calibri" w:cs="Calibri"/>
          <w:sz w:val="22"/>
          <w:szCs w:val="22"/>
        </w:rPr>
        <w:t>Ustawa z dnia 23.04.1964 r. Kodeks cywilny.</w:t>
      </w:r>
    </w:p>
    <w:p w14:paraId="5B3A8384" w14:textId="44F75A33" w:rsidR="00DE32CD" w:rsidRDefault="00DE32CD" w:rsidP="00035E77">
      <w:pPr>
        <w:spacing w:after="0" w:line="240" w:lineRule="auto"/>
        <w:jc w:val="both"/>
      </w:pPr>
    </w:p>
    <w:p w14:paraId="604C31CA" w14:textId="661EF55C" w:rsidR="00D85571" w:rsidRDefault="00D85571" w:rsidP="00035E77">
      <w:pPr>
        <w:spacing w:after="0" w:line="240" w:lineRule="auto"/>
        <w:jc w:val="both"/>
      </w:pPr>
    </w:p>
    <w:p w14:paraId="4CB7C89A" w14:textId="77777777" w:rsidR="00D85571" w:rsidRDefault="00D85571" w:rsidP="00035E77">
      <w:pPr>
        <w:spacing w:after="0" w:line="240" w:lineRule="auto"/>
        <w:jc w:val="both"/>
      </w:pPr>
    </w:p>
    <w:p w14:paraId="6ED443BB" w14:textId="5A9EDB6D" w:rsidR="00DE32CD" w:rsidRDefault="00844BB4">
      <w:pPr>
        <w:pBdr>
          <w:bottom w:val="single" w:sz="6" w:space="1" w:color="000000"/>
        </w:pBdr>
        <w:spacing w:after="0" w:line="240" w:lineRule="auto"/>
        <w:jc w:val="center"/>
        <w:rPr>
          <w:b/>
        </w:rPr>
      </w:pPr>
      <w:r>
        <w:rPr>
          <w:b/>
        </w:rPr>
        <w:t>ROZDZIAŁ 2</w:t>
      </w:r>
      <w:r w:rsidR="00FC2C2E">
        <w:rPr>
          <w:b/>
        </w:rPr>
        <w:t>5</w:t>
      </w:r>
      <w:r>
        <w:rPr>
          <w:b/>
        </w:rPr>
        <w:t>. ZAŁĄCZNIKI</w:t>
      </w:r>
    </w:p>
    <w:p w14:paraId="60374289" w14:textId="77777777" w:rsidR="00DE32CD" w:rsidRDefault="00DE32CD">
      <w:pPr>
        <w:spacing w:after="0" w:line="240" w:lineRule="auto"/>
      </w:pPr>
    </w:p>
    <w:tbl>
      <w:tblPr>
        <w:tblStyle w:val="Tabela-Siatka"/>
        <w:tblW w:w="9062" w:type="dxa"/>
        <w:jc w:val="center"/>
        <w:tblLayout w:type="fixed"/>
        <w:tblLook w:val="04A0" w:firstRow="1" w:lastRow="0" w:firstColumn="1" w:lastColumn="0" w:noHBand="0" w:noVBand="1"/>
      </w:tblPr>
      <w:tblGrid>
        <w:gridCol w:w="1696"/>
        <w:gridCol w:w="7366"/>
      </w:tblGrid>
      <w:tr w:rsidR="00DE32CD" w14:paraId="4D0B2D4D" w14:textId="77777777" w:rsidTr="002613A6">
        <w:trPr>
          <w:jc w:val="center"/>
        </w:trPr>
        <w:tc>
          <w:tcPr>
            <w:tcW w:w="1696" w:type="dxa"/>
          </w:tcPr>
          <w:p w14:paraId="4300674C" w14:textId="77777777" w:rsidR="00DE32CD" w:rsidRDefault="00844BB4">
            <w:pPr>
              <w:spacing w:after="0" w:line="240" w:lineRule="auto"/>
              <w:rPr>
                <w:sz w:val="20"/>
                <w:szCs w:val="20"/>
              </w:rPr>
            </w:pPr>
            <w:r>
              <w:rPr>
                <w:rFonts w:eastAsia="Calibri"/>
                <w:sz w:val="20"/>
                <w:szCs w:val="20"/>
              </w:rPr>
              <w:t>Załącznik nr 1</w:t>
            </w:r>
          </w:p>
        </w:tc>
        <w:tc>
          <w:tcPr>
            <w:tcW w:w="7365" w:type="dxa"/>
          </w:tcPr>
          <w:p w14:paraId="0187AD2C" w14:textId="749DDB10" w:rsidR="00DE32CD" w:rsidRDefault="00035E77">
            <w:pPr>
              <w:spacing w:after="0" w:line="240" w:lineRule="auto"/>
              <w:rPr>
                <w:sz w:val="20"/>
                <w:szCs w:val="20"/>
              </w:rPr>
            </w:pPr>
            <w:r>
              <w:rPr>
                <w:rFonts w:eastAsia="Calibri"/>
                <w:sz w:val="20"/>
                <w:szCs w:val="20"/>
              </w:rPr>
              <w:t>Formularz cenowy - o</w:t>
            </w:r>
            <w:r w:rsidR="00844BB4">
              <w:rPr>
                <w:rFonts w:eastAsia="Calibri"/>
                <w:sz w:val="20"/>
                <w:szCs w:val="20"/>
              </w:rPr>
              <w:t>pis przedmiotu zamówienia</w:t>
            </w:r>
          </w:p>
        </w:tc>
      </w:tr>
      <w:tr w:rsidR="00DE32CD" w14:paraId="2807E60C" w14:textId="77777777" w:rsidTr="002613A6">
        <w:trPr>
          <w:jc w:val="center"/>
        </w:trPr>
        <w:tc>
          <w:tcPr>
            <w:tcW w:w="1696" w:type="dxa"/>
          </w:tcPr>
          <w:p w14:paraId="40D5C548" w14:textId="77777777" w:rsidR="00DE32CD" w:rsidRDefault="00844BB4">
            <w:pPr>
              <w:spacing w:after="0" w:line="240" w:lineRule="auto"/>
              <w:rPr>
                <w:rFonts w:eastAsia="Calibri"/>
                <w:sz w:val="20"/>
                <w:szCs w:val="20"/>
              </w:rPr>
            </w:pPr>
            <w:r>
              <w:rPr>
                <w:rFonts w:eastAsia="Calibri"/>
                <w:sz w:val="20"/>
                <w:szCs w:val="20"/>
              </w:rPr>
              <w:t>Załącznik nr 2</w:t>
            </w:r>
          </w:p>
        </w:tc>
        <w:tc>
          <w:tcPr>
            <w:tcW w:w="7365" w:type="dxa"/>
          </w:tcPr>
          <w:p w14:paraId="63FE2615" w14:textId="04A6B855" w:rsidR="00DE32CD" w:rsidRDefault="00035E77">
            <w:pPr>
              <w:spacing w:after="0" w:line="240" w:lineRule="auto"/>
              <w:rPr>
                <w:rFonts w:eastAsia="Calibri"/>
                <w:sz w:val="20"/>
                <w:szCs w:val="20"/>
              </w:rPr>
            </w:pPr>
            <w:r>
              <w:rPr>
                <w:rFonts w:eastAsia="Calibri"/>
                <w:sz w:val="20"/>
                <w:szCs w:val="20"/>
              </w:rPr>
              <w:t>Formularz oferty</w:t>
            </w:r>
          </w:p>
        </w:tc>
      </w:tr>
      <w:tr w:rsidR="00DE32CD" w14:paraId="6A88C173" w14:textId="77777777" w:rsidTr="002613A6">
        <w:trPr>
          <w:jc w:val="center"/>
        </w:trPr>
        <w:tc>
          <w:tcPr>
            <w:tcW w:w="1696" w:type="dxa"/>
          </w:tcPr>
          <w:p w14:paraId="52111BD9" w14:textId="77777777" w:rsidR="00DE32CD" w:rsidRDefault="00844BB4">
            <w:pPr>
              <w:spacing w:after="0" w:line="240" w:lineRule="auto"/>
              <w:rPr>
                <w:sz w:val="20"/>
                <w:szCs w:val="20"/>
              </w:rPr>
            </w:pPr>
            <w:r>
              <w:rPr>
                <w:rFonts w:eastAsia="Calibri"/>
                <w:sz w:val="20"/>
                <w:szCs w:val="20"/>
              </w:rPr>
              <w:t>Załącznik nr 3</w:t>
            </w:r>
          </w:p>
        </w:tc>
        <w:tc>
          <w:tcPr>
            <w:tcW w:w="7365" w:type="dxa"/>
          </w:tcPr>
          <w:p w14:paraId="7566243A" w14:textId="5CAF81AF" w:rsidR="00DE32CD" w:rsidRDefault="00035E77">
            <w:pPr>
              <w:spacing w:after="0" w:line="240" w:lineRule="auto"/>
              <w:rPr>
                <w:sz w:val="20"/>
                <w:szCs w:val="20"/>
              </w:rPr>
            </w:pPr>
            <w:r>
              <w:rPr>
                <w:rFonts w:eastAsia="Calibri"/>
                <w:sz w:val="20"/>
                <w:szCs w:val="20"/>
              </w:rPr>
              <w:t>Projektowane postanowienia umowy</w:t>
            </w:r>
          </w:p>
        </w:tc>
      </w:tr>
      <w:tr w:rsidR="00DE32CD" w14:paraId="7D75CB9F" w14:textId="77777777" w:rsidTr="002613A6">
        <w:trPr>
          <w:jc w:val="center"/>
        </w:trPr>
        <w:tc>
          <w:tcPr>
            <w:tcW w:w="1696" w:type="dxa"/>
          </w:tcPr>
          <w:p w14:paraId="1B7246B3" w14:textId="77777777" w:rsidR="00DE32CD" w:rsidRDefault="00844BB4">
            <w:pPr>
              <w:spacing w:after="0" w:line="240" w:lineRule="auto"/>
              <w:rPr>
                <w:sz w:val="20"/>
                <w:szCs w:val="20"/>
              </w:rPr>
            </w:pPr>
            <w:r>
              <w:rPr>
                <w:rFonts w:eastAsia="Calibri"/>
                <w:sz w:val="20"/>
                <w:szCs w:val="20"/>
              </w:rPr>
              <w:t>Załącznik nr 4</w:t>
            </w:r>
          </w:p>
        </w:tc>
        <w:tc>
          <w:tcPr>
            <w:tcW w:w="7365" w:type="dxa"/>
          </w:tcPr>
          <w:p w14:paraId="0A0F066A" w14:textId="77777777" w:rsidR="00DE32CD" w:rsidRDefault="00844BB4">
            <w:pPr>
              <w:spacing w:after="0" w:line="240" w:lineRule="auto"/>
              <w:rPr>
                <w:sz w:val="20"/>
                <w:szCs w:val="20"/>
              </w:rPr>
            </w:pPr>
            <w:r>
              <w:rPr>
                <w:rFonts w:eastAsia="Calibri"/>
                <w:sz w:val="20"/>
                <w:szCs w:val="20"/>
              </w:rPr>
              <w:t xml:space="preserve">Oświadczenie o braku podstaw wykluczenia, składane na podstawie art. 125 ust. 1 ustawy </w:t>
            </w:r>
            <w:proofErr w:type="spellStart"/>
            <w:r>
              <w:rPr>
                <w:rFonts w:eastAsia="Calibri"/>
                <w:sz w:val="20"/>
                <w:szCs w:val="20"/>
              </w:rPr>
              <w:t>Pzp</w:t>
            </w:r>
            <w:proofErr w:type="spellEnd"/>
          </w:p>
        </w:tc>
      </w:tr>
    </w:tbl>
    <w:p w14:paraId="2B119F07" w14:textId="77777777" w:rsidR="00DE32CD" w:rsidRDefault="00DE32CD">
      <w:pPr>
        <w:spacing w:after="0" w:line="240" w:lineRule="auto"/>
      </w:pPr>
    </w:p>
    <w:sectPr w:rsidR="00DE32CD">
      <w:headerReference w:type="default" r:id="rId22"/>
      <w:footerReference w:type="default" r:id="rId23"/>
      <w:pgSz w:w="11906" w:h="16838"/>
      <w:pgMar w:top="1417" w:right="1416" w:bottom="1417" w:left="1416" w:header="708" w:footer="708" w:gutter="0"/>
      <w:pgBorders w:offsetFrom="page">
        <w:top w:val="single" w:sz="4" w:space="24" w:color="000000"/>
        <w:left w:val="single" w:sz="4" w:space="24" w:color="000000"/>
        <w:bottom w:val="single" w:sz="4" w:space="24" w:color="000000"/>
        <w:right w:val="single" w:sz="4" w:space="24" w:color="000000"/>
      </w:pgBorders>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9282" w14:textId="77777777" w:rsidR="00CF0C5C" w:rsidRDefault="00CF0C5C">
      <w:pPr>
        <w:spacing w:after="0" w:line="240" w:lineRule="auto"/>
      </w:pPr>
      <w:r>
        <w:separator/>
      </w:r>
    </w:p>
  </w:endnote>
  <w:endnote w:type="continuationSeparator" w:id="0">
    <w:p w14:paraId="32332678" w14:textId="77777777" w:rsidR="00CF0C5C" w:rsidRDefault="00C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89680"/>
      <w:docPartObj>
        <w:docPartGallery w:val="Page Numbers (Bottom of Page)"/>
        <w:docPartUnique/>
      </w:docPartObj>
    </w:sdtPr>
    <w:sdtEndPr/>
    <w:sdtContent>
      <w:p w14:paraId="42BE11E4" w14:textId="77777777" w:rsidR="009F3780" w:rsidRDefault="009F3780">
        <w:pPr>
          <w:pStyle w:val="Stopka"/>
          <w:jc w:val="center"/>
        </w:pPr>
        <w:r>
          <w:fldChar w:fldCharType="begin"/>
        </w:r>
        <w:r>
          <w:instrText>PAGE</w:instrText>
        </w:r>
        <w:r>
          <w:fldChar w:fldCharType="separate"/>
        </w:r>
        <w:r>
          <w:t>16</w:t>
        </w:r>
        <w:r>
          <w:fldChar w:fldCharType="end"/>
        </w:r>
      </w:p>
    </w:sdtContent>
  </w:sdt>
  <w:p w14:paraId="10C142C1" w14:textId="77777777" w:rsidR="009F3780" w:rsidRDefault="009F378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52D3" w14:textId="77777777" w:rsidR="00CF0C5C" w:rsidRDefault="00CF0C5C">
      <w:pPr>
        <w:spacing w:after="0" w:line="240" w:lineRule="auto"/>
      </w:pPr>
      <w:r>
        <w:separator/>
      </w:r>
    </w:p>
  </w:footnote>
  <w:footnote w:type="continuationSeparator" w:id="0">
    <w:p w14:paraId="0DE3DF76" w14:textId="77777777" w:rsidR="00CF0C5C" w:rsidRDefault="00CF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070E" w14:textId="1AB4CF0C" w:rsidR="009F3780" w:rsidRDefault="009F3780">
    <w:pPr>
      <w:pStyle w:val="Nagwek"/>
      <w:jc w:val="right"/>
      <w:rPr>
        <w:rFonts w:asciiTheme="minorHAnsi" w:hAnsiTheme="minorHAnsi"/>
        <w:sz w:val="22"/>
        <w:szCs w:val="22"/>
      </w:rPr>
    </w:pPr>
    <w:r>
      <w:rPr>
        <w:rFonts w:asciiTheme="minorHAnsi" w:hAnsiTheme="minorHAnsi"/>
        <w:sz w:val="22"/>
        <w:szCs w:val="22"/>
      </w:rPr>
      <w:t>5333/AZ/262/2022</w:t>
    </w:r>
  </w:p>
  <w:p w14:paraId="7BEF6F63" w14:textId="77777777" w:rsidR="009F3780" w:rsidRDefault="009F3780">
    <w:pPr>
      <w:pStyle w:val="Nagwek"/>
      <w:jc w:val="center"/>
      <w:rPr>
        <w:rFonts w:asciiTheme="minorHAnsi" w:hAnsiTheme="minorHAnsi"/>
      </w:rPr>
    </w:pPr>
  </w:p>
  <w:p w14:paraId="2B9117DC" w14:textId="77777777" w:rsidR="009F3780" w:rsidRDefault="009F37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4"/>
    <w:lvl w:ilvl="0">
      <w:start w:val="1"/>
      <w:numFmt w:val="decimal"/>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92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8"/>
    <w:multiLevelType w:val="multilevel"/>
    <w:tmpl w:val="00000008"/>
    <w:name w:val="WW8Num8"/>
    <w:lvl w:ilvl="0">
      <w:start w:val="13"/>
      <w:numFmt w:val="decimal"/>
      <w:lvlText w:val="%1"/>
      <w:lvlJc w:val="left"/>
      <w:pPr>
        <w:tabs>
          <w:tab w:val="num" w:pos="0"/>
        </w:tabs>
        <w:ind w:left="372" w:hanging="372"/>
      </w:pPr>
      <w:rPr>
        <w:rFonts w:hint="default"/>
      </w:rPr>
    </w:lvl>
    <w:lvl w:ilvl="1">
      <w:start w:val="1"/>
      <w:numFmt w:val="decimal"/>
      <w:lvlText w:val="%2."/>
      <w:lvlJc w:val="left"/>
      <w:pPr>
        <w:tabs>
          <w:tab w:val="num" w:pos="0"/>
        </w:tabs>
        <w:ind w:left="372" w:hanging="372"/>
      </w:pPr>
      <w:rPr>
        <w:rFonts w:ascii="Times New Roman" w:eastAsia="Times New Roman" w:hAnsi="Times New Roman" w:cs="Times New Roman"/>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15:restartNumberingAfterBreak="0">
    <w:nsid w:val="0000000D"/>
    <w:multiLevelType w:val="singleLevel"/>
    <w:tmpl w:val="0000000D"/>
    <w:name w:val="WW8Num13"/>
    <w:lvl w:ilvl="0">
      <w:start w:val="3"/>
      <w:numFmt w:val="decimal"/>
      <w:lvlText w:val="%1."/>
      <w:lvlJc w:val="left"/>
      <w:pPr>
        <w:tabs>
          <w:tab w:val="num" w:pos="0"/>
        </w:tabs>
        <w:ind w:left="360" w:hanging="360"/>
      </w:pPr>
      <w:rPr>
        <w:rFonts w:cs="Calibri" w:hint="default"/>
        <w:sz w:val="24"/>
        <w:szCs w:val="24"/>
      </w:rPr>
    </w:lvl>
  </w:abstractNum>
  <w:abstractNum w:abstractNumId="3" w15:restartNumberingAfterBreak="0">
    <w:nsid w:val="0000000F"/>
    <w:multiLevelType w:val="singleLevel"/>
    <w:tmpl w:val="0000000F"/>
    <w:name w:val="WW8Num16"/>
    <w:lvl w:ilvl="0">
      <w:start w:val="1"/>
      <w:numFmt w:val="decimal"/>
      <w:lvlText w:val="%1."/>
      <w:lvlJc w:val="left"/>
      <w:pPr>
        <w:tabs>
          <w:tab w:val="num" w:pos="0"/>
        </w:tabs>
        <w:ind w:left="360" w:hanging="360"/>
      </w:pPr>
      <w:rPr>
        <w:rFonts w:ascii="Calibri" w:hAnsi="Calibri" w:cs="Calibri"/>
        <w:color w:val="000000"/>
        <w:sz w:val="24"/>
        <w:szCs w:val="24"/>
      </w:rPr>
    </w:lvl>
  </w:abstractNum>
  <w:abstractNum w:abstractNumId="4" w15:restartNumberingAfterBreak="0">
    <w:nsid w:val="00000011"/>
    <w:multiLevelType w:val="singleLevel"/>
    <w:tmpl w:val="00000011"/>
    <w:name w:val="WW8Num19"/>
    <w:lvl w:ilvl="0">
      <w:start w:val="1"/>
      <w:numFmt w:val="decimal"/>
      <w:lvlText w:val="%1."/>
      <w:lvlJc w:val="left"/>
      <w:pPr>
        <w:tabs>
          <w:tab w:val="num" w:pos="0"/>
        </w:tabs>
        <w:ind w:left="502" w:hanging="360"/>
      </w:pPr>
      <w:rPr>
        <w:rFonts w:ascii="Calibri" w:hAnsi="Calibri" w:cs="Calibri"/>
        <w:b/>
        <w:color w:val="000000"/>
      </w:rPr>
    </w:lvl>
  </w:abstractNum>
  <w:abstractNum w:abstractNumId="5" w15:restartNumberingAfterBreak="0">
    <w:nsid w:val="10D7427A"/>
    <w:multiLevelType w:val="multilevel"/>
    <w:tmpl w:val="1C74CE8A"/>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Calibr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1CA80D02"/>
    <w:multiLevelType w:val="multilevel"/>
    <w:tmpl w:val="536CBD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88342F"/>
    <w:multiLevelType w:val="multilevel"/>
    <w:tmpl w:val="66F653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EB54712"/>
    <w:multiLevelType w:val="multilevel"/>
    <w:tmpl w:val="96C224C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F953C2E"/>
    <w:multiLevelType w:val="multilevel"/>
    <w:tmpl w:val="BC28F2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0325B66"/>
    <w:multiLevelType w:val="multilevel"/>
    <w:tmpl w:val="5C7C852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25E31EDB"/>
    <w:multiLevelType w:val="multilevel"/>
    <w:tmpl w:val="F2D6A3F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6C460D1"/>
    <w:multiLevelType w:val="multilevel"/>
    <w:tmpl w:val="F2C066DC"/>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27593DB5"/>
    <w:multiLevelType w:val="multilevel"/>
    <w:tmpl w:val="110448EC"/>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15:restartNumberingAfterBreak="0">
    <w:nsid w:val="33ED55EB"/>
    <w:multiLevelType w:val="multilevel"/>
    <w:tmpl w:val="A3F0DA8E"/>
    <w:lvl w:ilvl="0">
      <w:start w:val="1"/>
      <w:numFmt w:val="lowerLetter"/>
      <w:lvlText w:val="%1)"/>
      <w:lvlJc w:val="left"/>
      <w:pPr>
        <w:tabs>
          <w:tab w:val="num" w:pos="0"/>
        </w:tabs>
        <w:ind w:left="1287" w:hanging="360"/>
      </w:pPr>
      <w:rPr>
        <w:b w:val="0"/>
        <w:bCs/>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36D07DD2"/>
    <w:multiLevelType w:val="multilevel"/>
    <w:tmpl w:val="57D62F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B82515"/>
    <w:multiLevelType w:val="multilevel"/>
    <w:tmpl w:val="B21684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276C02"/>
    <w:multiLevelType w:val="multilevel"/>
    <w:tmpl w:val="9A0680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A00B6D"/>
    <w:multiLevelType w:val="multilevel"/>
    <w:tmpl w:val="03BEE658"/>
    <w:lvl w:ilvl="0">
      <w:start w:val="1"/>
      <w:numFmt w:val="lowerLetter"/>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C947E68"/>
    <w:multiLevelType w:val="multilevel"/>
    <w:tmpl w:val="581A37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FCC0232"/>
    <w:multiLevelType w:val="multilevel"/>
    <w:tmpl w:val="BB3C7CDA"/>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1D109BE"/>
    <w:multiLevelType w:val="multilevel"/>
    <w:tmpl w:val="F92E1974"/>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53AE08C5"/>
    <w:multiLevelType w:val="multilevel"/>
    <w:tmpl w:val="3B76759E"/>
    <w:lvl w:ilvl="0">
      <w:start w:val="9"/>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80572F6"/>
    <w:multiLevelType w:val="multilevel"/>
    <w:tmpl w:val="457877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857433C"/>
    <w:multiLevelType w:val="multilevel"/>
    <w:tmpl w:val="16365B94"/>
    <w:lvl w:ilvl="0">
      <w:start w:val="1"/>
      <w:numFmt w:val="lowerLetter"/>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1484DBE"/>
    <w:multiLevelType w:val="multilevel"/>
    <w:tmpl w:val="572CCAAE"/>
    <w:lvl w:ilvl="0">
      <w:start w:val="1"/>
      <w:numFmt w:val="decimal"/>
      <w:lvlText w:val="%1."/>
      <w:lvlJc w:val="left"/>
      <w:pPr>
        <w:tabs>
          <w:tab w:val="num" w:pos="0"/>
        </w:tabs>
        <w:ind w:left="360" w:hanging="360"/>
      </w:pPr>
      <w:rPr>
        <w:rFonts w:ascii="Calibri" w:hAnsi="Calibri" w:cs="Calibri"/>
        <w:b w:val="0"/>
        <w:i w:val="0"/>
        <w:iCs/>
        <w:color w:val="auto"/>
        <w:sz w:val="22"/>
        <w:szCs w:val="22"/>
      </w:rPr>
    </w:lvl>
    <w:lvl w:ilvl="1">
      <w:start w:val="1"/>
      <w:numFmt w:val="lowerLetter"/>
      <w:lvlText w:val="%2."/>
      <w:lvlJc w:val="left"/>
      <w:pPr>
        <w:tabs>
          <w:tab w:val="num" w:pos="0"/>
        </w:tabs>
        <w:ind w:left="1080" w:hanging="360"/>
      </w:pPr>
    </w:lvl>
    <w:lvl w:ilvl="2">
      <w:start w:val="1"/>
      <w:numFmt w:val="decimal"/>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626A4019"/>
    <w:multiLevelType w:val="multilevel"/>
    <w:tmpl w:val="9DFE90F8"/>
    <w:lvl w:ilvl="0">
      <w:start w:val="1"/>
      <w:numFmt w:val="decimal"/>
      <w:pStyle w:val="Nagwek3"/>
      <w:lvlText w:val="%1)"/>
      <w:lvlJc w:val="left"/>
      <w:pPr>
        <w:tabs>
          <w:tab w:val="num" w:pos="0"/>
        </w:tabs>
        <w:ind w:left="360" w:hanging="360"/>
      </w:pPr>
      <w:rPr>
        <w:rFonts w:ascii="Bahnschrift" w:hAnsi="Bahnschrif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30F07A4"/>
    <w:multiLevelType w:val="multilevel"/>
    <w:tmpl w:val="B880B072"/>
    <w:lvl w:ilvl="0">
      <w:start w:val="1"/>
      <w:numFmt w:val="decimal"/>
      <w:pStyle w:val="siwzpoziom3"/>
      <w:lvlText w:val="%1."/>
      <w:lvlJc w:val="left"/>
      <w:pPr>
        <w:tabs>
          <w:tab w:val="num" w:pos="284"/>
        </w:tabs>
        <w:ind w:left="567" w:hanging="283"/>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decimal"/>
      <w:lvlText w:val="%2."/>
      <w:lvlJc w:val="left"/>
      <w:pPr>
        <w:tabs>
          <w:tab w:val="num" w:pos="284"/>
        </w:tabs>
        <w:ind w:left="567" w:hanging="283"/>
      </w:pPr>
    </w:lvl>
    <w:lvl w:ilvl="2">
      <w:start w:val="1"/>
      <w:numFmt w:val="lowerLetter"/>
      <w:lvlText w:val="%3)"/>
      <w:lvlJc w:val="left"/>
      <w:pPr>
        <w:tabs>
          <w:tab w:val="num" w:pos="737"/>
        </w:tabs>
        <w:ind w:left="964" w:hanging="284"/>
      </w:pPr>
      <w:rPr>
        <w:rFonts w:ascii="Arial" w:hAnsi="Arial"/>
        <w:b w:val="0"/>
        <w:i w:val="0"/>
        <w:sz w:val="22"/>
        <w:szCs w:val="22"/>
      </w:r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960"/>
        </w:tabs>
        <w:ind w:left="0" w:firstLine="0"/>
      </w:pPr>
    </w:lvl>
    <w:lvl w:ilvl="6">
      <w:start w:val="1"/>
      <w:numFmt w:val="lowerRoman"/>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8" w15:restartNumberingAfterBreak="0">
    <w:nsid w:val="6F402892"/>
    <w:multiLevelType w:val="multilevel"/>
    <w:tmpl w:val="5E86AC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73B3661F"/>
    <w:multiLevelType w:val="multilevel"/>
    <w:tmpl w:val="F36AE8E4"/>
    <w:lvl w:ilvl="0">
      <w:start w:val="13"/>
      <w:numFmt w:val="decimal"/>
      <w:lvlText w:val="%1"/>
      <w:lvlJc w:val="left"/>
      <w:pPr>
        <w:tabs>
          <w:tab w:val="num" w:pos="0"/>
        </w:tabs>
        <w:ind w:left="372" w:hanging="372"/>
      </w:pPr>
    </w:lvl>
    <w:lvl w:ilvl="1">
      <w:start w:val="1"/>
      <w:numFmt w:val="decimal"/>
      <w:lvlText w:val="%2."/>
      <w:lvlJc w:val="left"/>
      <w:pPr>
        <w:tabs>
          <w:tab w:val="num" w:pos="0"/>
        </w:tabs>
        <w:ind w:left="372" w:hanging="372"/>
      </w:pPr>
      <w:rPr>
        <w:rFonts w:ascii="Calibri" w:eastAsia="Times New Roman" w:hAnsi="Calibri"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75B32B3D"/>
    <w:multiLevelType w:val="hybridMultilevel"/>
    <w:tmpl w:val="00BA3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9E2A2D"/>
    <w:multiLevelType w:val="multilevel"/>
    <w:tmpl w:val="9394F826"/>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6028F8"/>
    <w:multiLevelType w:val="multilevel"/>
    <w:tmpl w:val="D7D48F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6"/>
  </w:num>
  <w:num w:numId="2">
    <w:abstractNumId w:val="32"/>
  </w:num>
  <w:num w:numId="3">
    <w:abstractNumId w:val="12"/>
  </w:num>
  <w:num w:numId="4">
    <w:abstractNumId w:val="20"/>
  </w:num>
  <w:num w:numId="5">
    <w:abstractNumId w:val="7"/>
  </w:num>
  <w:num w:numId="6">
    <w:abstractNumId w:val="8"/>
  </w:num>
  <w:num w:numId="7">
    <w:abstractNumId w:val="18"/>
  </w:num>
  <w:num w:numId="8">
    <w:abstractNumId w:val="10"/>
  </w:num>
  <w:num w:numId="9">
    <w:abstractNumId w:val="23"/>
  </w:num>
  <w:num w:numId="10">
    <w:abstractNumId w:val="19"/>
  </w:num>
  <w:num w:numId="11">
    <w:abstractNumId w:val="27"/>
  </w:num>
  <w:num w:numId="12">
    <w:abstractNumId w:val="16"/>
  </w:num>
  <w:num w:numId="13">
    <w:abstractNumId w:val="22"/>
  </w:num>
  <w:num w:numId="14">
    <w:abstractNumId w:val="25"/>
  </w:num>
  <w:num w:numId="15">
    <w:abstractNumId w:val="5"/>
  </w:num>
  <w:num w:numId="16">
    <w:abstractNumId w:val="9"/>
  </w:num>
  <w:num w:numId="17">
    <w:abstractNumId w:val="14"/>
  </w:num>
  <w:num w:numId="18">
    <w:abstractNumId w:val="6"/>
  </w:num>
  <w:num w:numId="19">
    <w:abstractNumId w:val="13"/>
  </w:num>
  <w:num w:numId="20">
    <w:abstractNumId w:val="29"/>
  </w:num>
  <w:num w:numId="21">
    <w:abstractNumId w:val="31"/>
  </w:num>
  <w:num w:numId="22">
    <w:abstractNumId w:val="17"/>
  </w:num>
  <w:num w:numId="23">
    <w:abstractNumId w:val="24"/>
  </w:num>
  <w:num w:numId="24">
    <w:abstractNumId w:val="21"/>
  </w:num>
  <w:num w:numId="25">
    <w:abstractNumId w:val="28"/>
  </w:num>
  <w:num w:numId="26">
    <w:abstractNumId w:val="15"/>
  </w:num>
  <w:num w:numId="27">
    <w:abstractNumId w:val="11"/>
  </w:num>
  <w:num w:numId="28">
    <w:abstractNumId w:val="2"/>
  </w:num>
  <w:num w:numId="29">
    <w:abstractNumId w:val="4"/>
  </w:num>
  <w:num w:numId="30">
    <w:abstractNumId w:val="0"/>
  </w:num>
  <w:num w:numId="31">
    <w:abstractNumId w:val="3"/>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4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CD"/>
    <w:rsid w:val="00016EB0"/>
    <w:rsid w:val="000277CE"/>
    <w:rsid w:val="00035E77"/>
    <w:rsid w:val="00054839"/>
    <w:rsid w:val="00057373"/>
    <w:rsid w:val="0005761E"/>
    <w:rsid w:val="000577AD"/>
    <w:rsid w:val="00074B82"/>
    <w:rsid w:val="00083B79"/>
    <w:rsid w:val="000B7F1D"/>
    <w:rsid w:val="000E7F0E"/>
    <w:rsid w:val="000F2A2E"/>
    <w:rsid w:val="00104720"/>
    <w:rsid w:val="00114635"/>
    <w:rsid w:val="00126F39"/>
    <w:rsid w:val="00183AAE"/>
    <w:rsid w:val="001A3EB9"/>
    <w:rsid w:val="001B69A2"/>
    <w:rsid w:val="001E6C86"/>
    <w:rsid w:val="002155D4"/>
    <w:rsid w:val="0022067A"/>
    <w:rsid w:val="00243D3B"/>
    <w:rsid w:val="002613A6"/>
    <w:rsid w:val="0026715D"/>
    <w:rsid w:val="00290F88"/>
    <w:rsid w:val="00291059"/>
    <w:rsid w:val="002B053C"/>
    <w:rsid w:val="002C01B9"/>
    <w:rsid w:val="002C75F1"/>
    <w:rsid w:val="002F3017"/>
    <w:rsid w:val="00303D0C"/>
    <w:rsid w:val="00305302"/>
    <w:rsid w:val="003057A8"/>
    <w:rsid w:val="00312A6B"/>
    <w:rsid w:val="00325605"/>
    <w:rsid w:val="00343A4F"/>
    <w:rsid w:val="00345135"/>
    <w:rsid w:val="00355CA3"/>
    <w:rsid w:val="00367864"/>
    <w:rsid w:val="00386007"/>
    <w:rsid w:val="00393CA9"/>
    <w:rsid w:val="003B7CDA"/>
    <w:rsid w:val="003C39E3"/>
    <w:rsid w:val="003D3F18"/>
    <w:rsid w:val="00404A94"/>
    <w:rsid w:val="00424DDA"/>
    <w:rsid w:val="00435FA0"/>
    <w:rsid w:val="00441B3D"/>
    <w:rsid w:val="004427AF"/>
    <w:rsid w:val="004527BA"/>
    <w:rsid w:val="00460B1B"/>
    <w:rsid w:val="0049369D"/>
    <w:rsid w:val="004968E1"/>
    <w:rsid w:val="004B2466"/>
    <w:rsid w:val="004B5DDD"/>
    <w:rsid w:val="004F2C06"/>
    <w:rsid w:val="004F32D9"/>
    <w:rsid w:val="005025E0"/>
    <w:rsid w:val="005230F3"/>
    <w:rsid w:val="00524E81"/>
    <w:rsid w:val="0055778C"/>
    <w:rsid w:val="0056511B"/>
    <w:rsid w:val="005B2307"/>
    <w:rsid w:val="005B29B0"/>
    <w:rsid w:val="005F7326"/>
    <w:rsid w:val="006204CB"/>
    <w:rsid w:val="0066400C"/>
    <w:rsid w:val="00680FF2"/>
    <w:rsid w:val="00690F4A"/>
    <w:rsid w:val="006C6406"/>
    <w:rsid w:val="006C7EDD"/>
    <w:rsid w:val="006F3349"/>
    <w:rsid w:val="007400A0"/>
    <w:rsid w:val="0078153B"/>
    <w:rsid w:val="0078408A"/>
    <w:rsid w:val="007B0588"/>
    <w:rsid w:val="007C083F"/>
    <w:rsid w:val="007C7696"/>
    <w:rsid w:val="007D049C"/>
    <w:rsid w:val="007D083D"/>
    <w:rsid w:val="007D0D46"/>
    <w:rsid w:val="007D45EF"/>
    <w:rsid w:val="007D5249"/>
    <w:rsid w:val="008333AB"/>
    <w:rsid w:val="00844BB4"/>
    <w:rsid w:val="0085295E"/>
    <w:rsid w:val="00866F87"/>
    <w:rsid w:val="008906E7"/>
    <w:rsid w:val="0089193C"/>
    <w:rsid w:val="008B351C"/>
    <w:rsid w:val="008E4D9F"/>
    <w:rsid w:val="008F44D8"/>
    <w:rsid w:val="008F6659"/>
    <w:rsid w:val="00943E4E"/>
    <w:rsid w:val="009773BC"/>
    <w:rsid w:val="00996E97"/>
    <w:rsid w:val="009A301A"/>
    <w:rsid w:val="009B5073"/>
    <w:rsid w:val="009E219C"/>
    <w:rsid w:val="009E5FC9"/>
    <w:rsid w:val="009F3780"/>
    <w:rsid w:val="009F5BEE"/>
    <w:rsid w:val="00A1536D"/>
    <w:rsid w:val="00A24E03"/>
    <w:rsid w:val="00A64302"/>
    <w:rsid w:val="00A6680F"/>
    <w:rsid w:val="00AE02B9"/>
    <w:rsid w:val="00B01772"/>
    <w:rsid w:val="00B22B5C"/>
    <w:rsid w:val="00B2326B"/>
    <w:rsid w:val="00B411FE"/>
    <w:rsid w:val="00B552D1"/>
    <w:rsid w:val="00B65CAF"/>
    <w:rsid w:val="00B7687B"/>
    <w:rsid w:val="00B96FF9"/>
    <w:rsid w:val="00BB3480"/>
    <w:rsid w:val="00BD5DA7"/>
    <w:rsid w:val="00C46392"/>
    <w:rsid w:val="00C472CF"/>
    <w:rsid w:val="00C541DA"/>
    <w:rsid w:val="00C63903"/>
    <w:rsid w:val="00CC18CB"/>
    <w:rsid w:val="00CE3E49"/>
    <w:rsid w:val="00CF0C5C"/>
    <w:rsid w:val="00D11E5D"/>
    <w:rsid w:val="00D153C4"/>
    <w:rsid w:val="00D80B35"/>
    <w:rsid w:val="00D85571"/>
    <w:rsid w:val="00D90EEB"/>
    <w:rsid w:val="00DE0621"/>
    <w:rsid w:val="00DE32CD"/>
    <w:rsid w:val="00E1025C"/>
    <w:rsid w:val="00E17E4A"/>
    <w:rsid w:val="00E67562"/>
    <w:rsid w:val="00EC5F46"/>
    <w:rsid w:val="00F06952"/>
    <w:rsid w:val="00F13697"/>
    <w:rsid w:val="00F32EED"/>
    <w:rsid w:val="00F37C49"/>
    <w:rsid w:val="00F878A1"/>
    <w:rsid w:val="00FC08F6"/>
    <w:rsid w:val="00FC2C2E"/>
    <w:rsid w:val="00FF0D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7870"/>
  <w15:docId w15:val="{A5EBED50-95A3-4FE5-95C2-32657007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3">
    <w:name w:val="heading 3"/>
    <w:basedOn w:val="Tekstpodstawowy"/>
    <w:next w:val="Tekstpodstawowy"/>
    <w:link w:val="Nagwek3Znak"/>
    <w:uiPriority w:val="9"/>
    <w:unhideWhenUsed/>
    <w:qFormat/>
    <w:rsid w:val="00AE01F1"/>
    <w:pPr>
      <w:numPr>
        <w:numId w:val="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DB3777"/>
  </w:style>
  <w:style w:type="character" w:customStyle="1" w:styleId="TekstpodstawowyZnak">
    <w:name w:val="Tekst podstawowy Znak"/>
    <w:basedOn w:val="Domylnaczcionkaakapitu"/>
    <w:link w:val="Tekstpodstawowy"/>
    <w:qFormat/>
    <w:rsid w:val="009A6E69"/>
    <w:rPr>
      <w:rFonts w:ascii="Times New Roman" w:eastAsia="Times New Roman" w:hAnsi="Times New Roman" w:cs="Times New Roman"/>
      <w:sz w:val="24"/>
      <w:szCs w:val="24"/>
      <w:lang w:val="x-none" w:eastAsia="x-none"/>
    </w:rPr>
  </w:style>
  <w:style w:type="character" w:styleId="Hipercze">
    <w:name w:val="Hyperlink"/>
    <w:rsid w:val="000351F3"/>
    <w:rPr>
      <w:color w:val="0000FF"/>
      <w:u w:val="single"/>
    </w:rPr>
  </w:style>
  <w:style w:type="character" w:customStyle="1" w:styleId="AkapitzlistZnak">
    <w:name w:val="Akapit z listą Znak"/>
    <w:aliases w:val="Akapit z listą BS Znak,CW_Lista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qFormat/>
    <w:rsid w:val="005D1473"/>
  </w:style>
  <w:style w:type="character" w:customStyle="1" w:styleId="highlight">
    <w:name w:val="highlight"/>
    <w:qFormat/>
    <w:rsid w:val="005D1473"/>
  </w:style>
  <w:style w:type="character" w:customStyle="1" w:styleId="Nagwek3Znak">
    <w:name w:val="Nagłówek 3 Znak"/>
    <w:basedOn w:val="Domylnaczcionkaakapitu"/>
    <w:link w:val="Nagwek3"/>
    <w:uiPriority w:val="9"/>
    <w:qFormat/>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character" w:customStyle="1" w:styleId="TekstkomentarzaZnak">
    <w:name w:val="Tekst komentarza Znak"/>
    <w:basedOn w:val="Domylnaczcionkaakapitu"/>
    <w:link w:val="Tekstkomentarza"/>
    <w:uiPriority w:val="99"/>
    <w:qFormat/>
    <w:rsid w:val="00EA3C73"/>
    <w:rPr>
      <w:sz w:val="20"/>
      <w:szCs w:val="20"/>
    </w:rPr>
  </w:style>
  <w:style w:type="character" w:customStyle="1" w:styleId="TematkomentarzaZnak">
    <w:name w:val="Temat komentarza Znak"/>
    <w:basedOn w:val="TekstkomentarzaZnak"/>
    <w:link w:val="Tematkomentarza"/>
    <w:uiPriority w:val="99"/>
    <w:semiHidden/>
    <w:qFormat/>
    <w:rsid w:val="00EA3C73"/>
    <w:rPr>
      <w:b/>
      <w:bCs/>
      <w:sz w:val="20"/>
      <w:szCs w:val="20"/>
    </w:rPr>
  </w:style>
  <w:style w:type="character" w:customStyle="1" w:styleId="TekstdymkaZnak">
    <w:name w:val="Tekst dymka Znak"/>
    <w:basedOn w:val="Domylnaczcionkaakapitu"/>
    <w:link w:val="Tekstdymka"/>
    <w:uiPriority w:val="99"/>
    <w:semiHidden/>
    <w:qFormat/>
    <w:rsid w:val="00EA3C73"/>
    <w:rPr>
      <w:rFonts w:ascii="Segoe UI" w:hAnsi="Segoe UI" w:cs="Segoe UI"/>
      <w:sz w:val="18"/>
      <w:szCs w:val="18"/>
    </w:rPr>
  </w:style>
  <w:style w:type="character" w:styleId="Nierozpoznanawzmianka">
    <w:name w:val="Unresolved Mention"/>
    <w:basedOn w:val="Domylnaczcionkaakapitu"/>
    <w:uiPriority w:val="99"/>
    <w:semiHidden/>
    <w:unhideWhenUsed/>
    <w:qFormat/>
    <w:rsid w:val="0019288D"/>
    <w:rPr>
      <w:color w:val="605E5C"/>
      <w:shd w:val="clear" w:color="auto" w:fill="E1DFDD"/>
    </w:rPr>
  </w:style>
  <w:style w:type="character" w:customStyle="1" w:styleId="Nagwek5Znak">
    <w:name w:val="Nagłówek 5 Znak"/>
    <w:basedOn w:val="Domylnaczcionkaakapitu"/>
    <w:link w:val="Nagwek5"/>
    <w:uiPriority w:val="9"/>
    <w:semiHidden/>
    <w:qFormat/>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character" w:customStyle="1" w:styleId="TekstprzypisudolnegoZnak">
    <w:name w:val="Tekst przypisu dolnego Znak"/>
    <w:basedOn w:val="Domylnaczcionkaakapitu"/>
    <w:link w:val="Tekstprzypisudolnego"/>
    <w:uiPriority w:val="99"/>
    <w:semiHidden/>
    <w:qFormat/>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D03E75"/>
    <w:rPr>
      <w:color w:val="954F72" w:themeColor="followedHyperlink"/>
      <w:u w:val="single"/>
    </w:rPr>
  </w:style>
  <w:style w:type="character" w:customStyle="1" w:styleId="NumberingSymbols">
    <w:name w:val="Numbering Symbols"/>
    <w:qFormat/>
  </w:style>
  <w:style w:type="character" w:customStyle="1" w:styleId="WW8Num14z0">
    <w:name w:val="WW8Num14z0"/>
    <w:qFormat/>
    <w:rPr>
      <w:b/>
      <w:i w:val="0"/>
    </w:rPr>
  </w:style>
  <w:style w:type="character" w:customStyle="1" w:styleId="WW8Num23z0">
    <w:name w:val="WW8Num23z0"/>
    <w:qFormat/>
    <w:rPr>
      <w:rFonts w:ascii="Symbol" w:hAnsi="Symbol" w:cs="Symbol"/>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paragraph" w:styleId="Akapitzlist">
    <w:name w:val="List Paragraph"/>
    <w:aliases w:val="Akapit z listą BS,CW_Lista"/>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3C73"/>
    <w:rPr>
      <w:b/>
      <w:bCs/>
    </w:rPr>
  </w:style>
  <w:style w:type="paragraph" w:styleId="Tekstdymka">
    <w:name w:val="Balloon Text"/>
    <w:basedOn w:val="Normalny"/>
    <w:link w:val="TekstdymkaZnak"/>
    <w:uiPriority w:val="99"/>
    <w:semiHidden/>
    <w:unhideWhenUsed/>
    <w:qFormat/>
    <w:rsid w:val="00EA3C73"/>
    <w:pPr>
      <w:spacing w:after="0" w:line="240" w:lineRule="auto"/>
    </w:pPr>
    <w:rPr>
      <w:rFonts w:ascii="Segoe UI" w:hAnsi="Segoe UI" w:cs="Segoe UI"/>
      <w:sz w:val="18"/>
      <w:szCs w:val="18"/>
    </w:rPr>
  </w:style>
  <w:style w:type="paragraph" w:customStyle="1" w:styleId="siwzpoziom3">
    <w:name w:val="siwz poziom 3"/>
    <w:basedOn w:val="Normalny"/>
    <w:qFormat/>
    <w:rsid w:val="00915A32"/>
    <w:pPr>
      <w:numPr>
        <w:numId w:val="11"/>
      </w:numPr>
      <w:spacing w:after="0" w:line="240" w:lineRule="auto"/>
      <w:jc w:val="both"/>
    </w:pPr>
    <w:rPr>
      <w:rFonts w:ascii="Arial" w:eastAsia="Times New Roman" w:hAnsi="Arial" w:cs="Arial"/>
      <w:kern w:val="2"/>
      <w:lang w:eastAsia="zh-CN"/>
    </w:rPr>
  </w:style>
  <w:style w:type="paragraph" w:customStyle="1" w:styleId="CharChar1">
    <w:name w:val="Char Char1"/>
    <w:basedOn w:val="Normalny"/>
    <w:qFormat/>
    <w:rsid w:val="00195CF7"/>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qFormat/>
    <w:rsid w:val="00253C02"/>
    <w:pPr>
      <w:spacing w:after="200" w:line="276" w:lineRule="auto"/>
    </w:pPr>
    <w:rPr>
      <w:rFonts w:ascii="Calibri" w:eastAsia="Calibri" w:hAnsi="Calibri" w:cs="Calibri"/>
      <w:color w:val="000000"/>
      <w:u w:color="000000"/>
      <w:lang w:eastAsia="pl-PL"/>
    </w:rPr>
  </w:style>
  <w:style w:type="paragraph" w:styleId="NormalnyWeb">
    <w:name w:val="Normal (Web)"/>
    <w:basedOn w:val="Normalny"/>
    <w:uiPriority w:val="99"/>
    <w:unhideWhenUsed/>
    <w:qFormat/>
    <w:rsid w:val="007D755B"/>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paragraph" w:customStyle="1" w:styleId="Default">
    <w:name w:val="Default"/>
    <w:qFormat/>
    <w:rsid w:val="009A3B88"/>
    <w:rPr>
      <w:rFonts w:ascii="Liberation Sans" w:eastAsia="Calibri" w:hAnsi="Liberation Sans" w:cs="Liberation Sans"/>
      <w:color w:val="000000"/>
      <w:sz w:val="24"/>
      <w:szCs w:val="24"/>
    </w:rPr>
  </w:style>
  <w:style w:type="paragraph" w:styleId="Poprawka">
    <w:name w:val="Revision"/>
    <w:uiPriority w:val="99"/>
    <w:semiHidden/>
    <w:qFormat/>
    <w:rsid w:val="009C7756"/>
    <w:pPr>
      <w:suppressAutoHyphens w:val="0"/>
    </w:pPr>
  </w:style>
  <w:style w:type="numbering" w:customStyle="1" w:styleId="WW8Num14">
    <w:name w:val="WW8Num14"/>
    <w:qFormat/>
  </w:style>
  <w:style w:type="numbering" w:customStyle="1" w:styleId="WW8Num23">
    <w:name w:val="WW8Num23"/>
    <w:qFormat/>
  </w:style>
  <w:style w:type="table" w:styleId="Tabela-Siatka">
    <w:name w:val="Table Grid"/>
    <w:basedOn w:val="Standardowy"/>
    <w:rsid w:val="00B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IWZ">
    <w:name w:val="Treść SIWZ"/>
    <w:basedOn w:val="Normalny"/>
    <w:rsid w:val="00FC2C2E"/>
    <w:pPr>
      <w:widowControl w:val="0"/>
      <w:suppressAutoHyphens w:val="0"/>
      <w:spacing w:before="60" w:after="0" w:line="300" w:lineRule="auto"/>
      <w:ind w:left="567"/>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up_poznan." TargetMode="External"/><Relationship Id="rId18" Type="http://schemas.openxmlformats.org/officeDocument/2006/relationships/hyperlink" Target="https://platformazakupowa.pl/pn/up_poznan" TargetMode="External"/><Relationship Id="rId3" Type="http://schemas.openxmlformats.org/officeDocument/2006/relationships/customXml" Target="../customXml/item3.xml"/><Relationship Id="rId21" Type="http://schemas.openxmlformats.org/officeDocument/2006/relationships/hyperlink" Target="mailto:tomasz.napierala@up.poznan.pl" TargetMode="External"/><Relationship Id="rId7" Type="http://schemas.openxmlformats.org/officeDocument/2006/relationships/webSettings" Target="web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ls.edu.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magdalena.wegrzynowicz@up.poznan.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6862</Words>
  <Characters>41175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dc:description/>
  <cp:lastModifiedBy>Magdalena Węgrzynowicz</cp:lastModifiedBy>
  <cp:revision>7</cp:revision>
  <cp:lastPrinted>2022-10-24T11:27:00Z</cp:lastPrinted>
  <dcterms:created xsi:type="dcterms:W3CDTF">2023-02-01T09:57:00Z</dcterms:created>
  <dcterms:modified xsi:type="dcterms:W3CDTF">2023-02-02T10:36:00Z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