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pkt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Opracowanie dokumentacji projektowej wraz z analizą rzeczowo-finansową dla zadania pn. “Budowa budynków wielorodzinnych w Braniewie - etap I“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P2024/7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SIM KZN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województwo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ŁĄCZNĄ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B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brutto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PLN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podatku VAT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wynagrodzenie słownie: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6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284" w:right="139" w:firstLine="0"/>
        <w:jc w:val="both"/>
        <w:rPr>
          <w:b w:val="1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 </w:t>
      </w:r>
      <w:r w:rsidDel="00000000" w:rsidR="00000000" w:rsidRPr="00000000">
        <w:rPr>
          <w:b w:val="1"/>
          <w:sz w:val="20"/>
          <w:szCs w:val="20"/>
          <w:rtl w:val="0"/>
        </w:rPr>
        <w:t xml:space="preserve">Na wskazaną powyżej łączną cenę ofertową składają</w:t>
      </w:r>
      <w:r w:rsidDel="00000000" w:rsidR="00000000" w:rsidRPr="00000000">
        <w:rPr>
          <w:sz w:val="20"/>
          <w:szCs w:val="20"/>
          <w:rtl w:val="0"/>
        </w:rPr>
        <w:t xml:space="preserve"> się: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28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a) wynagrodzenie za wykonanie dokumentacji w kwocie brutto: …………………………..</w:t>
      </w:r>
    </w:p>
    <w:p w:rsidR="00000000" w:rsidDel="00000000" w:rsidP="00000000" w:rsidRDefault="00000000" w:rsidRPr="00000000" w14:paraId="00000039">
      <w:pPr>
        <w:spacing w:after="0" w:before="280" w:line="24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słownie: ........................................................ zł, </w:t>
      </w:r>
      <w:r w:rsidDel="00000000" w:rsidR="00000000" w:rsidRPr="00000000">
        <w:rPr>
          <w:rtl w:val="0"/>
        </w:rPr>
        <w:t xml:space="preserve">stawka podatku VAT ….. %</w:t>
      </w:r>
    </w:p>
    <w:p w:rsidR="00000000" w:rsidDel="00000000" w:rsidP="00000000" w:rsidRDefault="00000000" w:rsidRPr="00000000" w14:paraId="0000003A">
      <w:pPr>
        <w:spacing w:after="0" w:before="28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b) wynagrodzenie z tytułu świadczenia usług związanych z nadzorem autorskim łącznie w kwocie brutto za  3 nadzory: ………………………….. </w:t>
      </w:r>
      <w:r w:rsidDel="00000000" w:rsidR="00000000" w:rsidRPr="00000000">
        <w:rPr>
          <w:i w:val="1"/>
          <w:rtl w:val="0"/>
        </w:rPr>
        <w:t xml:space="preserve">słownie: ...................................................... zł, </w:t>
      </w:r>
      <w:r w:rsidDel="00000000" w:rsidR="00000000" w:rsidRPr="00000000">
        <w:rPr>
          <w:rtl w:val="0"/>
        </w:rPr>
        <w:t xml:space="preserve">stawka podatku VAT ….. % (wynagrodzenie za jeden dzień nadzoru …………………….zł brutto – wyliczone jako iloraz łącznego wynagrodzenia za świadczenie usług związanych  z nadzorem autorskim przez ilość planowanych nadzorów tj.: maksymalnie 3 razy w ciągu max. 3 lat od daty uzyskania prawomocnego pozwolenia na budowę)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Oferuję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(-my) </w:t>
      </w:r>
      <w:r w:rsidDel="00000000" w:rsidR="00000000" w:rsidRPr="00000000">
        <w:rPr>
          <w:sz w:val="24"/>
          <w:szCs w:val="24"/>
          <w:rtl w:val="0"/>
        </w:rPr>
        <w:t xml:space="preserve">dokumentację projektową wraz z uzyskaniem prawomocnej decyzji pozwolenie na budowę </w:t>
      </w:r>
      <w:r w:rsidDel="00000000" w:rsidR="00000000" w:rsidRPr="00000000">
        <w:rPr>
          <w:b w:val="1"/>
          <w:sz w:val="24"/>
          <w:szCs w:val="24"/>
          <w:rtl w:val="0"/>
        </w:rPr>
        <w:t xml:space="preserve"> w terminie …………………  ( 4 / 5 / 6 ) miesięcy od dnia zawarcia umowy</w:t>
      </w:r>
      <w:r w:rsidDel="00000000" w:rsidR="00000000" w:rsidRPr="00000000">
        <w:rPr>
          <w:sz w:val="24"/>
          <w:szCs w:val="24"/>
          <w:rtl w:val="0"/>
        </w:rPr>
        <w:t xml:space="preserve">. Zobowiązuję/my sie również do zachowania pozostałych terminów wynikających z SWZ oraz z wzoru umowy będącego załącznikiem do SWZ.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(-y) projekt budowlany w technologii </w:t>
      </w:r>
      <w:r w:rsidDel="00000000" w:rsidR="00000000" w:rsidRPr="00000000">
        <w:rPr>
          <w:b w:val="1"/>
          <w:sz w:val="24"/>
          <w:szCs w:val="24"/>
          <w:rtl w:val="0"/>
        </w:rPr>
        <w:t xml:space="preserve">BIM</w:t>
      </w:r>
      <w:r w:rsidDel="00000000" w:rsidR="00000000" w:rsidRPr="00000000">
        <w:rPr>
          <w:sz w:val="24"/>
          <w:szCs w:val="24"/>
          <w:rtl w:val="0"/>
        </w:rPr>
        <w:t xml:space="preserve">: TAK/NIE</w:t>
      </w:r>
      <w:r w:rsidDel="00000000" w:rsidR="00000000" w:rsidRPr="00000000">
        <w:rPr>
          <w:sz w:val="24"/>
          <w:szCs w:val="24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 wraz z załączonymi do niej dokumentami, nie wnoszę(-simy) do niej zastrzeżeń, uzyskaliśmy wszelkie informacje i wyjaśnienia niezbędne do przygotowania oferty oraz przyjmujemy warunki w niej zawarte,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</w:t>
      </w:r>
      <w:r w:rsidDel="00000000" w:rsidR="00000000" w:rsidRPr="00000000">
        <w:rPr>
          <w:sz w:val="20"/>
          <w:szCs w:val="20"/>
          <w:rtl w:val="0"/>
        </w:rPr>
        <w:t xml:space="preserve">zamówienia w tym w szczególności w załączniku nr 9 do do SWZ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wzorze umow</w:t>
      </w:r>
      <w:r w:rsidDel="00000000" w:rsidR="00000000" w:rsidRPr="00000000">
        <w:rPr>
          <w:sz w:val="20"/>
          <w:szCs w:val="20"/>
          <w:rtl w:val="0"/>
        </w:rPr>
        <w:t xml:space="preserve">y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SWZ, wyjaśnie</w:t>
      </w:r>
      <w:r w:rsidDel="00000000" w:rsidR="00000000" w:rsidRPr="00000000">
        <w:rPr>
          <w:sz w:val="20"/>
          <w:szCs w:val="20"/>
          <w:rtl w:val="0"/>
        </w:rPr>
        <w:t xml:space="preserve">niach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do SWZ i jej zmian,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</w:t>
      </w:r>
      <w:r w:rsidDel="00000000" w:rsidR="00000000" w:rsidRPr="00000000">
        <w:rPr>
          <w:sz w:val="20"/>
          <w:szCs w:val="20"/>
          <w:rtl w:val="0"/>
        </w:rPr>
        <w:t xml:space="preserve">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oferowane usługi odpowiadają wymaganiom określonym przez Zamawiającego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osoby  które będą uczestniczyć w wykonaniu zamówienia posiadają wymagane przez Zamawiającego uprawnienia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B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C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C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E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5F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6F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70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71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72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4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6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wyłącznie do sporządzenia rocznego sprawozdania o udzielonych zamówieniach publicznych (do celów statystycznych).</w:t>
      </w:r>
    </w:p>
    <w:p w:rsidR="00000000" w:rsidDel="00000000" w:rsidP="00000000" w:rsidRDefault="00000000" w:rsidRPr="00000000" w14:paraId="00000078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spacing w:after="0" w:line="240" w:lineRule="auto"/>
        <w:ind w:left="283.46456692913375" w:right="139" w:hanging="283.4645669291337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Jeżeli nasza oferta zostanie wybrana, zobowiązujemy się do wniesienia przed  podpisaniem umowy zabezpieczenia należytego wykonania umowy zgodnie z warunkami ustalonymi w specyfikacji  warunków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Pełnomocnik w przypadku składania oferty wspólnej </w:t>
      </w:r>
      <w:r w:rsidDel="00000000" w:rsidR="00000000" w:rsidRPr="00000000">
        <w:rPr>
          <w:i w:val="1"/>
          <w:rtl w:val="0"/>
        </w:rPr>
        <w:t xml:space="preserve">(jeżeli dotyczy)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7D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Nazwisko, imię ............................................................................................</w:t>
      </w:r>
    </w:p>
    <w:p w:rsidR="00000000" w:rsidDel="00000000" w:rsidP="00000000" w:rsidRDefault="00000000" w:rsidRPr="00000000" w14:paraId="0000007E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Stanowisko ..................................................................................................</w:t>
      </w:r>
    </w:p>
    <w:p w:rsidR="00000000" w:rsidDel="00000000" w:rsidP="00000000" w:rsidRDefault="00000000" w:rsidRPr="00000000" w14:paraId="0000007F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Telefon ............................................................. faks ...................................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Informacje zawarte na stronach od …. do …. stanowią tajemnicę przedsiębiorstwa  w rozumieniu ustawy o zwalczaniu nieuczciwej konkurencji i nie mogą być udostępnione przez Zamawiającego. (</w:t>
      </w:r>
      <w:r w:rsidDel="00000000" w:rsidR="00000000" w:rsidRPr="00000000">
        <w:rPr>
          <w:i w:val="1"/>
          <w:rtl w:val="0"/>
        </w:rPr>
        <w:t xml:space="preserve">W przypadku zastrzeżenia informacji jako tajemnicę przedsiębiorstwa Wykonawca załączy do oferty wyjaśnienia wykazujące, iż zastrzeżone informacje stanowią tajemnicę przedsiębiorstwa w rozumieniu ww. ustawy. W przypadku nie załączenia wyjaśnień zastrzeżenie informacji jako tajemnica przedsiębiorstwa nie będzie skuteczne.)</w:t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spacing w:after="0" w:before="24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Oświadczamy, pod rygorem wykluczenia z postępowania, iż wszystkie informacje zamieszczone w niniejszej ofercie i załącznikach są prawdziwe</w:t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before="240" w:line="240" w:lineRule="auto"/>
        <w:ind w:left="425" w:right="142" w:hanging="42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83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4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5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6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90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iHBo07iMLvu5pfAUYK0GQbLLDw==">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