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3EFE6FA6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C104F9">
        <w:t>7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26724F32" w:rsidR="00B5248B" w:rsidRPr="00521ED3" w:rsidRDefault="00B5248B" w:rsidP="00B5248B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>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r w:rsidR="00B9297C">
        <w:rPr>
          <w:rFonts w:asciiTheme="minorHAnsi" w:hAnsiTheme="minorHAnsi"/>
          <w:sz w:val="22"/>
          <w:szCs w:val="22"/>
        </w:rPr>
        <w:t>„</w:t>
      </w:r>
      <w:r w:rsidR="00C104F9" w:rsidRPr="00C104F9">
        <w:rPr>
          <w:rFonts w:ascii="Calibri" w:hAnsi="Calibri" w:cs="Calibri"/>
          <w:b/>
          <w:color w:val="000000"/>
          <w:sz w:val="22"/>
          <w:szCs w:val="22"/>
        </w:rPr>
        <w:t xml:space="preserve">Dostawa sprzętu komputerowego i multimedialnego do szkół kształcenia zawodowego powiatu wołowskiego w ramach projektu pt. „Rozwój kształcenia zawodowego w Powiecie Wołowskim – edycja 3” </w:t>
      </w:r>
      <w:r w:rsidR="00C104F9" w:rsidRPr="00C104F9">
        <w:rPr>
          <w:rFonts w:ascii="Calibri" w:hAnsi="Calibri" w:cs="Calibri"/>
          <w:bCs/>
          <w:color w:val="000000"/>
          <w:sz w:val="22"/>
          <w:szCs w:val="22"/>
        </w:rPr>
        <w:t>w ramach programu Fundusze Europejskie dla Dolnego Śląska 2021-2027</w:t>
      </w:r>
      <w:r w:rsidRPr="00C104F9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>
        <w:rPr>
          <w:rFonts w:asciiTheme="minorHAnsi" w:hAnsiTheme="minorHAnsi"/>
          <w:b/>
          <w:bCs/>
          <w:sz w:val="22"/>
          <w:szCs w:val="22"/>
        </w:rPr>
        <w:t>IR.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2911CE">
        <w:rPr>
          <w:rFonts w:asciiTheme="minorHAnsi" w:hAnsiTheme="minorHAnsi"/>
          <w:b/>
          <w:bCs/>
          <w:sz w:val="22"/>
          <w:szCs w:val="22"/>
        </w:rPr>
        <w:t>.1</w:t>
      </w:r>
      <w:r w:rsidR="00C104F9">
        <w:rPr>
          <w:rFonts w:asciiTheme="minorHAnsi" w:hAnsiTheme="minorHAnsi"/>
          <w:b/>
          <w:bCs/>
          <w:sz w:val="22"/>
          <w:szCs w:val="22"/>
        </w:rPr>
        <w:t>7</w:t>
      </w:r>
      <w:r w:rsidR="002911CE">
        <w:rPr>
          <w:rFonts w:asciiTheme="minorHAnsi" w:hAnsiTheme="minorHAnsi"/>
          <w:b/>
          <w:bCs/>
          <w:sz w:val="22"/>
          <w:szCs w:val="22"/>
        </w:rPr>
        <w:t>.</w:t>
      </w:r>
      <w:r w:rsidR="00134D36" w:rsidRPr="00A65D2F">
        <w:rPr>
          <w:rFonts w:asciiTheme="minorHAnsi" w:hAnsiTheme="minorHAnsi"/>
          <w:b/>
          <w:bCs/>
          <w:sz w:val="22"/>
          <w:szCs w:val="22"/>
        </w:rPr>
        <w:t>202</w:t>
      </w:r>
      <w:r w:rsidR="003F31A4" w:rsidRPr="00A65D2F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0A54FD25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12DCD709" w:rsidR="00134D36" w:rsidRDefault="00B9297C" w:rsidP="00B9297C">
    <w:pPr>
      <w:pStyle w:val="Nagwek"/>
      <w:tabs>
        <w:tab w:val="clear" w:pos="4536"/>
        <w:tab w:val="clear" w:pos="9072"/>
        <w:tab w:val="left" w:pos="3870"/>
      </w:tabs>
      <w:jc w:val="center"/>
    </w:pPr>
    <w:r>
      <w:rPr>
        <w:noProof/>
      </w:rPr>
      <w:drawing>
        <wp:inline distT="0" distB="0" distL="0" distR="0" wp14:anchorId="2B707EA7" wp14:editId="4CB9E6E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05715E"/>
    <w:rsid w:val="00134D36"/>
    <w:rsid w:val="00235A29"/>
    <w:rsid w:val="002911CE"/>
    <w:rsid w:val="002E477F"/>
    <w:rsid w:val="003F31A4"/>
    <w:rsid w:val="00430B3E"/>
    <w:rsid w:val="004A1747"/>
    <w:rsid w:val="005A1380"/>
    <w:rsid w:val="00730F60"/>
    <w:rsid w:val="009E048E"/>
    <w:rsid w:val="00A65D2F"/>
    <w:rsid w:val="00B5248B"/>
    <w:rsid w:val="00B9297C"/>
    <w:rsid w:val="00C104F9"/>
    <w:rsid w:val="00C32D69"/>
    <w:rsid w:val="00D618CF"/>
    <w:rsid w:val="00DF3BB9"/>
    <w:rsid w:val="00F75EE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8</cp:revision>
  <cp:lastPrinted>2024-07-24T07:43:00Z</cp:lastPrinted>
  <dcterms:created xsi:type="dcterms:W3CDTF">2024-04-19T08:18:00Z</dcterms:created>
  <dcterms:modified xsi:type="dcterms:W3CDTF">2024-07-31T08:35:00Z</dcterms:modified>
</cp:coreProperties>
</file>