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Default="00B1692B" w:rsidP="00064CAE">
      <w:pPr>
        <w:jc w:val="right"/>
      </w:pPr>
      <w:bookmarkStart w:id="0" w:name="_Hlk182466413"/>
      <w:bookmarkEnd w:id="0"/>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6F74251F" w:rsidR="00132573" w:rsidRPr="00A07E30" w:rsidRDefault="0050748E" w:rsidP="0050748E">
      <w:pPr>
        <w:spacing w:line="300" w:lineRule="auto"/>
        <w:jc w:val="center"/>
        <w:rPr>
          <w:rFonts w:cstheme="minorHAnsi"/>
        </w:rPr>
      </w:pPr>
      <w:r>
        <w:rPr>
          <w:noProof/>
        </w:rPr>
        <w:drawing>
          <wp:inline distT="0" distB="0" distL="0" distR="0" wp14:anchorId="4043BA7F" wp14:editId="58B4A953">
            <wp:extent cx="1933575" cy="1215137"/>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7422" cy="1217555"/>
                    </a:xfrm>
                    <a:prstGeom prst="rect">
                      <a:avLst/>
                    </a:prstGeom>
                    <a:noFill/>
                    <a:ln>
                      <a:noFill/>
                    </a:ln>
                  </pic:spPr>
                </pic:pic>
              </a:graphicData>
            </a:graphic>
          </wp:inline>
        </w:drawing>
      </w: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D88E1AE" w14:textId="0F9C9D77" w:rsidR="00132573" w:rsidRPr="00EB3236" w:rsidRDefault="00EB3236" w:rsidP="00132573">
      <w:pPr>
        <w:spacing w:line="300" w:lineRule="auto"/>
        <w:jc w:val="center"/>
        <w:rPr>
          <w:rFonts w:cstheme="minorHAnsi"/>
          <w:b/>
          <w:i/>
          <w:sz w:val="28"/>
          <w:szCs w:val="28"/>
        </w:rPr>
      </w:pPr>
      <w:bookmarkStart w:id="1" w:name="_Hlk182470582"/>
      <w:r w:rsidRPr="00EB3236">
        <w:rPr>
          <w:rFonts w:cstheme="minorHAnsi"/>
          <w:b/>
          <w:i/>
          <w:sz w:val="28"/>
          <w:szCs w:val="28"/>
        </w:rPr>
        <w:t>Dostaw</w:t>
      </w:r>
      <w:r w:rsidR="0006597F">
        <w:rPr>
          <w:rFonts w:cstheme="minorHAnsi"/>
          <w:b/>
          <w:i/>
          <w:sz w:val="28"/>
          <w:szCs w:val="28"/>
        </w:rPr>
        <w:t>a</w:t>
      </w:r>
      <w:r w:rsidRPr="00EB3236">
        <w:rPr>
          <w:rFonts w:cstheme="minorHAnsi"/>
          <w:b/>
          <w:i/>
          <w:sz w:val="28"/>
          <w:szCs w:val="28"/>
        </w:rPr>
        <w:t xml:space="preserve"> </w:t>
      </w:r>
      <w:r w:rsidR="0006597F">
        <w:rPr>
          <w:rFonts w:cstheme="minorHAnsi"/>
          <w:b/>
          <w:i/>
          <w:sz w:val="28"/>
          <w:szCs w:val="28"/>
        </w:rPr>
        <w:t>sprzętu komputerowego</w:t>
      </w:r>
      <w:r w:rsidRPr="00EB3236">
        <w:rPr>
          <w:rFonts w:cstheme="minorHAnsi"/>
          <w:b/>
          <w:i/>
          <w:sz w:val="28"/>
          <w:szCs w:val="28"/>
        </w:rPr>
        <w:t xml:space="preserve"> dla Jednostek Organizacyjnych PBŚ</w:t>
      </w:r>
    </w:p>
    <w:bookmarkEnd w:id="1"/>
    <w:p w14:paraId="7CD1EE68" w14:textId="1CB40C5C" w:rsidR="00EB3236" w:rsidRDefault="00EB3236" w:rsidP="00132573">
      <w:pPr>
        <w:spacing w:line="300" w:lineRule="auto"/>
        <w:jc w:val="center"/>
        <w:rPr>
          <w:rFonts w:cstheme="minorHAnsi"/>
          <w:b/>
          <w:i/>
          <w:color w:val="FF0000"/>
          <w:sz w:val="28"/>
          <w:szCs w:val="28"/>
        </w:rPr>
      </w:pPr>
    </w:p>
    <w:p w14:paraId="424AF393" w14:textId="77777777" w:rsidR="00EB3236" w:rsidRPr="00A07E30" w:rsidRDefault="00EB3236"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2" w:name="_Hlk61705744"/>
      <w:r w:rsidRPr="00104E43">
        <w:rPr>
          <w:rFonts w:cstheme="minorHAnsi"/>
          <w:sz w:val="22"/>
          <w:szCs w:val="22"/>
        </w:rPr>
        <w:t>z dnia 11 września 2019 r. – Prawo zamówień publicznych</w:t>
      </w:r>
      <w:bookmarkEnd w:id="2"/>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0F1B275C"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50748E">
        <w:rPr>
          <w:rFonts w:cstheme="minorHAnsi"/>
          <w:b/>
          <w:sz w:val="22"/>
          <w:szCs w:val="22"/>
        </w:rPr>
        <w:t>51.2024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2075B210" w14:textId="6B4587E0"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50748E">
      <w:pPr>
        <w:spacing w:line="276"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rsidP="00A11A1A">
      <w:pPr>
        <w:numPr>
          <w:ilvl w:val="0"/>
          <w:numId w:val="27"/>
        </w:numPr>
        <w:spacing w:line="276"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104E43" w:rsidRDefault="00132573" w:rsidP="00A11A1A">
      <w:pPr>
        <w:numPr>
          <w:ilvl w:val="0"/>
          <w:numId w:val="27"/>
        </w:numPr>
        <w:spacing w:line="276" w:lineRule="auto"/>
        <w:ind w:left="426" w:hanging="426"/>
        <w:jc w:val="both"/>
        <w:rPr>
          <w:rFonts w:cstheme="minorHAnsi"/>
          <w:sz w:val="22"/>
          <w:szCs w:val="22"/>
        </w:rPr>
      </w:pPr>
      <w:r w:rsidRPr="00104E43">
        <w:rPr>
          <w:rFonts w:cstheme="minorHAnsi"/>
          <w:sz w:val="22"/>
          <w:szCs w:val="22"/>
        </w:rPr>
        <w:t>kontakt z Inspektorem Ochrony Danych jest dostępny za pomocą e-</w:t>
      </w:r>
      <w:proofErr w:type="spellStart"/>
      <w:r w:rsidRPr="00104E43">
        <w:rPr>
          <w:rFonts w:cstheme="minorHAnsi"/>
          <w:sz w:val="22"/>
          <w:szCs w:val="22"/>
        </w:rPr>
        <w:t>mail’a</w:t>
      </w:r>
      <w:proofErr w:type="spellEnd"/>
      <w:r w:rsidRPr="00104E43">
        <w:rPr>
          <w:rFonts w:cstheme="minorHAnsi"/>
          <w:sz w:val="22"/>
          <w:szCs w:val="22"/>
        </w:rPr>
        <w:t>: iod@pbs.edu.pl</w:t>
      </w:r>
    </w:p>
    <w:p w14:paraId="79082252" w14:textId="66B14D6D" w:rsidR="00132573" w:rsidRPr="00104E43" w:rsidRDefault="00132573" w:rsidP="00A11A1A">
      <w:pPr>
        <w:numPr>
          <w:ilvl w:val="0"/>
          <w:numId w:val="27"/>
        </w:numPr>
        <w:spacing w:line="276" w:lineRule="auto"/>
        <w:ind w:left="426" w:hanging="426"/>
        <w:jc w:val="both"/>
        <w:rPr>
          <w:rFonts w:cstheme="minorHAnsi"/>
          <w:sz w:val="22"/>
          <w:szCs w:val="22"/>
        </w:rPr>
      </w:pPr>
      <w:r w:rsidRPr="00104E43">
        <w:rPr>
          <w:rFonts w:cstheme="minorHAnsi"/>
          <w:sz w:val="22"/>
          <w:szCs w:val="22"/>
        </w:rPr>
        <w:t>Pani/Pana dane osobowe przetwarzane będą na podstawie art. 6 ust. 1 lit. c</w:t>
      </w:r>
      <w:r w:rsidRPr="00104E43">
        <w:rPr>
          <w:rFonts w:cstheme="minorHAnsi"/>
          <w:i/>
          <w:sz w:val="22"/>
          <w:szCs w:val="22"/>
        </w:rPr>
        <w:t xml:space="preserve"> </w:t>
      </w:r>
      <w:r w:rsidRPr="00104E43">
        <w:rPr>
          <w:rFonts w:cstheme="minorHAnsi"/>
          <w:sz w:val="22"/>
          <w:szCs w:val="22"/>
        </w:rPr>
        <w:t xml:space="preserve">RODO w celu związanym z postępowaniem o udzielenie zamówienia publicznego nr </w:t>
      </w:r>
      <w:r w:rsidRPr="00EB3236">
        <w:rPr>
          <w:rFonts w:cstheme="minorHAnsi"/>
          <w:sz w:val="22"/>
          <w:szCs w:val="22"/>
        </w:rPr>
        <w:t>RZP.243.</w:t>
      </w:r>
      <w:r w:rsidR="0050748E">
        <w:rPr>
          <w:rFonts w:cstheme="minorHAnsi"/>
          <w:sz w:val="22"/>
          <w:szCs w:val="22"/>
        </w:rPr>
        <w:t>51.2024</w:t>
      </w:r>
      <w:r w:rsidRPr="00EB3236">
        <w:rPr>
          <w:rFonts w:cstheme="minorHAnsi"/>
          <w:i/>
          <w:sz w:val="22"/>
          <w:szCs w:val="22"/>
        </w:rPr>
        <w:t xml:space="preserve"> </w:t>
      </w:r>
      <w:r w:rsidRPr="00EB3236">
        <w:rPr>
          <w:rFonts w:cstheme="minorHAnsi"/>
          <w:sz w:val="22"/>
          <w:szCs w:val="22"/>
        </w:rPr>
        <w:t>prowadzonym w trybie podstawowym;</w:t>
      </w:r>
    </w:p>
    <w:p w14:paraId="481997EE" w14:textId="77777777" w:rsidR="00132573" w:rsidRPr="00104E43" w:rsidRDefault="00132573" w:rsidP="00A11A1A">
      <w:pPr>
        <w:numPr>
          <w:ilvl w:val="0"/>
          <w:numId w:val="27"/>
        </w:numPr>
        <w:spacing w:line="276" w:lineRule="auto"/>
        <w:ind w:left="426" w:hanging="426"/>
        <w:jc w:val="both"/>
        <w:rPr>
          <w:rFonts w:cstheme="minorHAnsi"/>
          <w:sz w:val="22"/>
          <w:szCs w:val="22"/>
        </w:rPr>
      </w:pPr>
      <w:r w:rsidRPr="00104E43">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104E43">
        <w:rPr>
          <w:rFonts w:cstheme="minorHAnsi"/>
          <w:sz w:val="22"/>
          <w:szCs w:val="22"/>
        </w:rPr>
        <w:t>Pzp</w:t>
      </w:r>
      <w:proofErr w:type="spellEnd"/>
      <w:r w:rsidRPr="00104E43">
        <w:rPr>
          <w:rFonts w:cstheme="minorHAnsi"/>
          <w:sz w:val="22"/>
          <w:szCs w:val="22"/>
        </w:rPr>
        <w:t>”;</w:t>
      </w:r>
    </w:p>
    <w:p w14:paraId="18E64DEB" w14:textId="56CB1A88" w:rsidR="00132573" w:rsidRPr="00104E43" w:rsidRDefault="00132573" w:rsidP="00A11A1A">
      <w:pPr>
        <w:numPr>
          <w:ilvl w:val="0"/>
          <w:numId w:val="27"/>
        </w:numPr>
        <w:spacing w:line="276" w:lineRule="auto"/>
        <w:ind w:left="426" w:hanging="426"/>
        <w:jc w:val="both"/>
        <w:rPr>
          <w:rFonts w:cstheme="minorHAnsi"/>
          <w:sz w:val="22"/>
          <w:szCs w:val="22"/>
        </w:rPr>
      </w:pPr>
      <w:r w:rsidRPr="00104E43">
        <w:rPr>
          <w:rFonts w:cstheme="minorHAnsi"/>
          <w:sz w:val="22"/>
          <w:szCs w:val="22"/>
        </w:rPr>
        <w:t>Pani/Pana dane osobowe będą przechowywane, zgodn</w:t>
      </w:r>
      <w:r w:rsidRPr="00EB3236">
        <w:rPr>
          <w:rFonts w:cstheme="minorHAnsi"/>
          <w:sz w:val="22"/>
          <w:szCs w:val="22"/>
        </w:rPr>
        <w:t xml:space="preserve">ie przez okres 5 lat od dnia zakończenia postępowania o udzielenie zamówienia, </w:t>
      </w:r>
    </w:p>
    <w:p w14:paraId="5647FCA6" w14:textId="77777777" w:rsidR="00132573" w:rsidRPr="00104E43" w:rsidRDefault="00132573" w:rsidP="00A11A1A">
      <w:pPr>
        <w:numPr>
          <w:ilvl w:val="0"/>
          <w:numId w:val="27"/>
        </w:numPr>
        <w:spacing w:line="276" w:lineRule="auto"/>
        <w:ind w:left="426" w:hanging="426"/>
        <w:jc w:val="both"/>
        <w:rPr>
          <w:rFonts w:cstheme="minorHAnsi"/>
          <w:b/>
          <w:i/>
          <w:sz w:val="22"/>
          <w:szCs w:val="22"/>
        </w:rPr>
      </w:pPr>
      <w:r w:rsidRPr="00104E43">
        <w:rPr>
          <w:rFonts w:cstheme="minorHAnsi"/>
          <w:sz w:val="22"/>
          <w:szCs w:val="22"/>
        </w:rPr>
        <w:t xml:space="preserve">obowiązek podania przez Panią/Pana danych osobowych bezpośrednio Pani/Pana dotyczących jest wymogiem ustawowym określonym w przepisach ustawy </w:t>
      </w:r>
      <w:proofErr w:type="spellStart"/>
      <w:r w:rsidRPr="00104E43">
        <w:rPr>
          <w:rFonts w:cstheme="minorHAnsi"/>
          <w:sz w:val="22"/>
          <w:szCs w:val="22"/>
        </w:rPr>
        <w:t>Pzp</w:t>
      </w:r>
      <w:proofErr w:type="spellEnd"/>
      <w:r w:rsidRPr="00104E43">
        <w:rPr>
          <w:rFonts w:cstheme="minorHAnsi"/>
          <w:sz w:val="22"/>
          <w:szCs w:val="22"/>
        </w:rPr>
        <w:t xml:space="preserve">, związanym z udziałem w postępowaniu o udzielenie zamówienia publicznego; konsekwencje niepodania określonych danych wynikają z ustawy </w:t>
      </w:r>
      <w:proofErr w:type="spellStart"/>
      <w:r w:rsidRPr="00104E43">
        <w:rPr>
          <w:rFonts w:cstheme="minorHAnsi"/>
          <w:sz w:val="22"/>
          <w:szCs w:val="22"/>
        </w:rPr>
        <w:t>Pzp</w:t>
      </w:r>
      <w:proofErr w:type="spellEnd"/>
      <w:r w:rsidRPr="00104E43">
        <w:rPr>
          <w:rFonts w:cstheme="minorHAnsi"/>
          <w:sz w:val="22"/>
          <w:szCs w:val="22"/>
        </w:rPr>
        <w:t>;</w:t>
      </w:r>
    </w:p>
    <w:p w14:paraId="22B442B3" w14:textId="77777777" w:rsidR="00132573" w:rsidRPr="00104E43" w:rsidRDefault="00132573" w:rsidP="00A11A1A">
      <w:pPr>
        <w:numPr>
          <w:ilvl w:val="0"/>
          <w:numId w:val="27"/>
        </w:numPr>
        <w:spacing w:line="276"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rsidP="00A11A1A">
      <w:pPr>
        <w:numPr>
          <w:ilvl w:val="0"/>
          <w:numId w:val="27"/>
        </w:numPr>
        <w:spacing w:line="276"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rsidP="00A11A1A">
      <w:pPr>
        <w:numPr>
          <w:ilvl w:val="0"/>
          <w:numId w:val="26"/>
        </w:numPr>
        <w:spacing w:line="276"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rsidP="00A11A1A">
      <w:pPr>
        <w:numPr>
          <w:ilvl w:val="0"/>
          <w:numId w:val="26"/>
        </w:numPr>
        <w:spacing w:line="276"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rsidP="00A11A1A">
      <w:pPr>
        <w:numPr>
          <w:ilvl w:val="0"/>
          <w:numId w:val="26"/>
        </w:numPr>
        <w:spacing w:line="276"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rsidP="00A11A1A">
      <w:pPr>
        <w:numPr>
          <w:ilvl w:val="0"/>
          <w:numId w:val="26"/>
        </w:numPr>
        <w:spacing w:line="276"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rsidP="00A11A1A">
      <w:pPr>
        <w:numPr>
          <w:ilvl w:val="0"/>
          <w:numId w:val="27"/>
        </w:numPr>
        <w:spacing w:line="276"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rsidP="00A11A1A">
      <w:pPr>
        <w:numPr>
          <w:ilvl w:val="0"/>
          <w:numId w:val="26"/>
        </w:numPr>
        <w:spacing w:line="276"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rsidP="00A11A1A">
      <w:pPr>
        <w:numPr>
          <w:ilvl w:val="0"/>
          <w:numId w:val="26"/>
        </w:numPr>
        <w:spacing w:line="276"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rsidP="00A11A1A">
      <w:pPr>
        <w:numPr>
          <w:ilvl w:val="0"/>
          <w:numId w:val="26"/>
        </w:numPr>
        <w:spacing w:line="276"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07E30">
        <w:rPr>
          <w:rFonts w:cstheme="minorHAnsi"/>
          <w:i/>
          <w:sz w:val="18"/>
          <w:szCs w:val="18"/>
        </w:rPr>
        <w:t>Pzp</w:t>
      </w:r>
      <w:proofErr w:type="spellEnd"/>
      <w:r w:rsidRPr="00A07E30">
        <w:rPr>
          <w:rFonts w:cstheme="minorHAnsi"/>
          <w:i/>
          <w:sz w:val="18"/>
          <w:szCs w:val="18"/>
        </w:rPr>
        <w:t xml:space="preserve"> oraz nie może naruszać integralności protokołu oraz jego załączników.</w:t>
      </w:r>
    </w:p>
    <w:p w14:paraId="2373B28D" w14:textId="385CBDEF"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9582BF" w14:textId="44FAACA3" w:rsidR="00132573" w:rsidRDefault="00132573" w:rsidP="00132573">
      <w:pPr>
        <w:ind w:left="426"/>
        <w:jc w:val="both"/>
        <w:rPr>
          <w:rFonts w:cstheme="minorHAnsi"/>
          <w:i/>
          <w:sz w:val="18"/>
          <w:szCs w:val="18"/>
        </w:rPr>
      </w:pPr>
    </w:p>
    <w:p w14:paraId="5FBDBABC" w14:textId="77777777" w:rsidR="00EB3236" w:rsidRPr="00A07E30" w:rsidRDefault="00EB3236"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rsidP="00A11A1A">
      <w:pPr>
        <w:numPr>
          <w:ilvl w:val="0"/>
          <w:numId w:val="31"/>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6429B81C"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0128F9">
        <w:rPr>
          <w:rFonts w:asciiTheme="majorHAnsi" w:hAnsiTheme="majorHAnsi" w:cstheme="majorHAnsi"/>
          <w:sz w:val="22"/>
          <w:szCs w:val="22"/>
        </w:rPr>
        <w:t>61</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9"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107E52AE" w14:textId="0282ECDF" w:rsidR="00EB3236" w:rsidRDefault="00132573" w:rsidP="00A11A1A">
      <w:pPr>
        <w:numPr>
          <w:ilvl w:val="0"/>
          <w:numId w:val="31"/>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Strona internetowa prowadzonego postępowania</w:t>
      </w:r>
      <w:r w:rsidR="00886848">
        <w:rPr>
          <w:rFonts w:asciiTheme="majorHAnsi" w:eastAsia="Calibri" w:hAnsiTheme="majorHAnsi" w:cstheme="majorHAnsi"/>
          <w:sz w:val="22"/>
          <w:szCs w:val="22"/>
        </w:rPr>
        <w:t>,</w:t>
      </w:r>
      <w:r w:rsidR="00886848" w:rsidRPr="00886848">
        <w:rPr>
          <w:rFonts w:asciiTheme="majorHAnsi" w:eastAsia="Calibri" w:hAnsiTheme="majorHAnsi" w:cstheme="majorHAnsi"/>
          <w:sz w:val="22"/>
          <w:szCs w:val="22"/>
        </w:rPr>
        <w:t xml:space="preserve"> </w:t>
      </w:r>
      <w:r w:rsidR="00886848" w:rsidRPr="00104E43">
        <w:rPr>
          <w:rFonts w:asciiTheme="majorHAnsi" w:eastAsia="Calibri" w:hAnsiTheme="majorHAnsi" w:cstheme="majorHAnsi"/>
          <w:sz w:val="22"/>
          <w:szCs w:val="22"/>
        </w:rPr>
        <w:t xml:space="preserve">na której udostępniane będą zmiany </w:t>
      </w:r>
      <w:r w:rsidR="00886848">
        <w:rPr>
          <w:rFonts w:asciiTheme="majorHAnsi" w:eastAsia="Calibri" w:hAnsiTheme="majorHAnsi" w:cstheme="majorHAnsi"/>
          <w:sz w:val="22"/>
          <w:szCs w:val="22"/>
        </w:rPr>
        <w:br/>
      </w:r>
      <w:r w:rsidR="00886848" w:rsidRPr="00104E43">
        <w:rPr>
          <w:rFonts w:asciiTheme="majorHAnsi" w:eastAsia="Calibri" w:hAnsiTheme="majorHAnsi" w:cstheme="majorHAnsi"/>
          <w:sz w:val="22"/>
          <w:szCs w:val="22"/>
        </w:rPr>
        <w:t>i wyjaśnienia treści SWZ oraz inne dokumenty zamówienia</w:t>
      </w:r>
      <w:r w:rsidR="00886848">
        <w:rPr>
          <w:rFonts w:asciiTheme="majorHAnsi" w:eastAsia="Calibri" w:hAnsiTheme="majorHAnsi" w:cstheme="majorHAnsi"/>
          <w:sz w:val="22"/>
          <w:szCs w:val="22"/>
        </w:rPr>
        <w:t>:</w:t>
      </w:r>
    </w:p>
    <w:p w14:paraId="3BA8FEE0" w14:textId="476916DE" w:rsidR="00132573" w:rsidRPr="00104E43" w:rsidRDefault="003D7628" w:rsidP="00EB3236">
      <w:pPr>
        <w:spacing w:line="300" w:lineRule="auto"/>
        <w:ind w:left="644"/>
        <w:contextualSpacing/>
        <w:jc w:val="both"/>
        <w:rPr>
          <w:rFonts w:asciiTheme="majorHAnsi" w:eastAsia="Calibri" w:hAnsiTheme="majorHAnsi" w:cstheme="majorHAnsi"/>
          <w:sz w:val="22"/>
          <w:szCs w:val="22"/>
        </w:rPr>
      </w:pPr>
      <w:hyperlink r:id="rId10" w:history="1">
        <w:r w:rsidR="00BE6FCA" w:rsidRPr="004D05DE">
          <w:rPr>
            <w:rStyle w:val="Hipercze"/>
            <w:rFonts w:asciiTheme="majorHAnsi" w:eastAsia="Calibri" w:hAnsiTheme="majorHAnsi" w:cstheme="majorHAnsi"/>
            <w:sz w:val="22"/>
            <w:szCs w:val="22"/>
          </w:rPr>
          <w:t>https://platformazakupowa.pl/transakcja/1016860</w:t>
        </w:r>
      </w:hyperlink>
      <w:r w:rsidR="00BE6FCA">
        <w:rPr>
          <w:rFonts w:asciiTheme="majorHAnsi" w:eastAsia="Calibri" w:hAnsiTheme="majorHAnsi" w:cstheme="majorHAnsi"/>
          <w:sz w:val="22"/>
          <w:szCs w:val="22"/>
        </w:rPr>
        <w:t xml:space="preserve"> </w:t>
      </w:r>
      <w:r w:rsidR="00132573" w:rsidRPr="00104E43">
        <w:rPr>
          <w:rFonts w:asciiTheme="majorHAnsi" w:eastAsia="Calibri" w:hAnsiTheme="majorHAnsi" w:cstheme="majorHAnsi"/>
          <w:sz w:val="22"/>
          <w:szCs w:val="22"/>
          <w:u w:val="single"/>
        </w:rPr>
        <w:t>(dalej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73C5CC79" w:rsidR="00132573" w:rsidRPr="00886848"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o udzielenie niniejszego zamówienia publicznego prowadzone jest </w:t>
      </w:r>
      <w:r w:rsidRPr="00104E43">
        <w:rPr>
          <w:rFonts w:asciiTheme="majorHAnsi" w:hAnsiTheme="majorHAnsi" w:cstheme="majorHAnsi"/>
          <w:b/>
          <w:sz w:val="22"/>
          <w:szCs w:val="22"/>
        </w:rPr>
        <w:t xml:space="preserve">w trybie podstawowym, </w:t>
      </w:r>
      <w:r w:rsidRPr="00104E43">
        <w:rPr>
          <w:rFonts w:asciiTheme="majorHAnsi" w:hAnsiTheme="majorHAnsi" w:cstheme="majorHAnsi"/>
          <w:sz w:val="22"/>
          <w:szCs w:val="22"/>
        </w:rPr>
        <w:t xml:space="preserve">na </w:t>
      </w:r>
      <w:r w:rsidRPr="00886848">
        <w:rPr>
          <w:rFonts w:asciiTheme="majorHAnsi" w:hAnsiTheme="majorHAnsi" w:cstheme="majorHAnsi"/>
          <w:sz w:val="22"/>
          <w:szCs w:val="22"/>
        </w:rPr>
        <w:t xml:space="preserve">podstawie art. 275 pkt 1 ustawy z dnia 11 września 2019 r. – Prawo zamówień publicznych dalej w skrócie jako „ustawa </w:t>
      </w:r>
      <w:proofErr w:type="spellStart"/>
      <w:r w:rsidRPr="00886848">
        <w:rPr>
          <w:rFonts w:asciiTheme="majorHAnsi" w:hAnsiTheme="majorHAnsi" w:cstheme="majorHAnsi"/>
          <w:sz w:val="22"/>
          <w:szCs w:val="22"/>
        </w:rPr>
        <w:t>Pzp</w:t>
      </w:r>
      <w:proofErr w:type="spellEnd"/>
      <w:r w:rsidRPr="00886848">
        <w:rPr>
          <w:rFonts w:asciiTheme="majorHAnsi" w:hAnsiTheme="majorHAnsi" w:cstheme="majorHAnsi"/>
          <w:sz w:val="22"/>
          <w:szCs w:val="22"/>
        </w:rPr>
        <w:t>” oraz aktów wykonawczych wydanych na jej podstawie.</w:t>
      </w:r>
    </w:p>
    <w:p w14:paraId="579AE388" w14:textId="06423746" w:rsidR="00132573" w:rsidRPr="00886848"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886848">
        <w:rPr>
          <w:rFonts w:asciiTheme="majorHAnsi" w:hAnsiTheme="majorHAnsi" w:cstheme="majorHAnsi"/>
          <w:sz w:val="22"/>
          <w:szCs w:val="22"/>
        </w:rPr>
        <w:t>Zamawiający nie przewiduje dokonanie wyboru najkorzystniejszej oferty z możliwością prowadzenia negocjacji.</w:t>
      </w:r>
    </w:p>
    <w:p w14:paraId="2B27484A" w14:textId="2591A211" w:rsidR="0013257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886848">
        <w:rPr>
          <w:rFonts w:asciiTheme="majorHAnsi" w:hAnsiTheme="majorHAnsi" w:cstheme="majorHAnsi"/>
          <w:sz w:val="22"/>
          <w:szCs w:val="22"/>
        </w:rPr>
        <w:t>Wartość szacunkowa zamówienia nie przekracza progu unijnego.</w:t>
      </w:r>
    </w:p>
    <w:p w14:paraId="167FFBE2" w14:textId="5265CDEE" w:rsidR="00751D47" w:rsidRDefault="00751D47" w:rsidP="00751D47">
      <w:pPr>
        <w:numPr>
          <w:ilvl w:val="1"/>
          <w:numId w:val="2"/>
        </w:numPr>
        <w:tabs>
          <w:tab w:val="left" w:pos="709"/>
        </w:tabs>
        <w:spacing w:line="300" w:lineRule="auto"/>
        <w:ind w:left="709" w:hanging="425"/>
        <w:jc w:val="both"/>
        <w:rPr>
          <w:rFonts w:asciiTheme="majorHAnsi" w:hAnsiTheme="majorHAnsi" w:cstheme="majorHAnsi"/>
          <w:sz w:val="22"/>
          <w:szCs w:val="22"/>
        </w:rPr>
      </w:pPr>
      <w:bookmarkStart w:id="3" w:name="_Hlk14256043"/>
      <w:r w:rsidRPr="002967E8">
        <w:rPr>
          <w:rFonts w:asciiTheme="majorHAnsi" w:hAnsiTheme="majorHAnsi" w:cstheme="majorHAnsi"/>
          <w:sz w:val="22"/>
          <w:szCs w:val="22"/>
        </w:rPr>
        <w:t xml:space="preserve">Zamówienie </w:t>
      </w:r>
      <w:r>
        <w:rPr>
          <w:rFonts w:asciiTheme="majorHAnsi" w:hAnsiTheme="majorHAnsi" w:cstheme="majorHAnsi"/>
          <w:sz w:val="22"/>
          <w:szCs w:val="22"/>
        </w:rPr>
        <w:t>w części nr 1</w:t>
      </w:r>
      <w:r w:rsidRPr="002967E8">
        <w:rPr>
          <w:rFonts w:asciiTheme="majorHAnsi" w:hAnsiTheme="majorHAnsi" w:cstheme="majorHAnsi"/>
          <w:sz w:val="22"/>
          <w:szCs w:val="22"/>
        </w:rPr>
        <w:t xml:space="preserve"> współfinansowane</w:t>
      </w:r>
      <w:r>
        <w:rPr>
          <w:rFonts w:asciiTheme="majorHAnsi" w:hAnsiTheme="majorHAnsi" w:cstheme="majorHAnsi"/>
          <w:sz w:val="22"/>
          <w:szCs w:val="22"/>
        </w:rPr>
        <w:t xml:space="preserve"> </w:t>
      </w:r>
      <w:r w:rsidRPr="002967E8">
        <w:rPr>
          <w:rFonts w:asciiTheme="majorHAnsi" w:hAnsiTheme="majorHAnsi" w:cstheme="majorHAnsi"/>
          <w:sz w:val="22"/>
          <w:szCs w:val="22"/>
        </w:rPr>
        <w:t xml:space="preserve">jest w ramach projektu </w:t>
      </w:r>
      <w:r w:rsidRPr="00751D47">
        <w:rPr>
          <w:rFonts w:asciiTheme="majorHAnsi" w:hAnsiTheme="majorHAnsi" w:cstheme="majorHAnsi"/>
          <w:sz w:val="22"/>
          <w:szCs w:val="22"/>
        </w:rPr>
        <w:t xml:space="preserve">„Training and </w:t>
      </w:r>
      <w:proofErr w:type="spellStart"/>
      <w:r w:rsidRPr="00751D47">
        <w:rPr>
          <w:rFonts w:asciiTheme="majorHAnsi" w:hAnsiTheme="majorHAnsi" w:cstheme="majorHAnsi"/>
          <w:sz w:val="22"/>
          <w:szCs w:val="22"/>
        </w:rPr>
        <w:t>Research</w:t>
      </w:r>
      <w:proofErr w:type="spellEnd"/>
      <w:r w:rsidRPr="00751D47">
        <w:rPr>
          <w:rFonts w:asciiTheme="majorHAnsi" w:hAnsiTheme="majorHAnsi" w:cstheme="majorHAnsi"/>
          <w:sz w:val="22"/>
          <w:szCs w:val="22"/>
        </w:rPr>
        <w:t xml:space="preserve"> for </w:t>
      </w:r>
      <w:proofErr w:type="spellStart"/>
      <w:r w:rsidRPr="00751D47">
        <w:rPr>
          <w:rFonts w:asciiTheme="majorHAnsi" w:hAnsiTheme="majorHAnsi" w:cstheme="majorHAnsi"/>
          <w:sz w:val="22"/>
          <w:szCs w:val="22"/>
        </w:rPr>
        <w:t>Sustainable</w:t>
      </w:r>
      <w:proofErr w:type="spellEnd"/>
      <w:r w:rsidRPr="00751D47">
        <w:rPr>
          <w:rFonts w:asciiTheme="majorHAnsi" w:hAnsiTheme="majorHAnsi" w:cstheme="majorHAnsi"/>
          <w:sz w:val="22"/>
          <w:szCs w:val="22"/>
        </w:rPr>
        <w:t xml:space="preserve"> Solutions to </w:t>
      </w:r>
      <w:proofErr w:type="spellStart"/>
      <w:r w:rsidRPr="00751D47">
        <w:rPr>
          <w:rFonts w:asciiTheme="majorHAnsi" w:hAnsiTheme="majorHAnsi" w:cstheme="majorHAnsi"/>
          <w:sz w:val="22"/>
          <w:szCs w:val="22"/>
        </w:rPr>
        <w:t>Support</w:t>
      </w:r>
      <w:proofErr w:type="spellEnd"/>
      <w:r w:rsidRPr="00751D47">
        <w:rPr>
          <w:rFonts w:asciiTheme="majorHAnsi" w:hAnsiTheme="majorHAnsi" w:cstheme="majorHAnsi"/>
          <w:sz w:val="22"/>
          <w:szCs w:val="22"/>
        </w:rPr>
        <w:t xml:space="preserve"> and </w:t>
      </w:r>
      <w:proofErr w:type="spellStart"/>
      <w:r w:rsidRPr="00751D47">
        <w:rPr>
          <w:rFonts w:asciiTheme="majorHAnsi" w:hAnsiTheme="majorHAnsi" w:cstheme="majorHAnsi"/>
          <w:sz w:val="22"/>
          <w:szCs w:val="22"/>
        </w:rPr>
        <w:t>Sustain</w:t>
      </w:r>
      <w:proofErr w:type="spellEnd"/>
      <w:r w:rsidRPr="00751D47">
        <w:rPr>
          <w:rFonts w:asciiTheme="majorHAnsi" w:hAnsiTheme="majorHAnsi" w:cstheme="majorHAnsi"/>
          <w:sz w:val="22"/>
          <w:szCs w:val="22"/>
        </w:rPr>
        <w:t xml:space="preserve"> Gut </w:t>
      </w:r>
      <w:proofErr w:type="spellStart"/>
      <w:r w:rsidRPr="00751D47">
        <w:rPr>
          <w:rFonts w:asciiTheme="majorHAnsi" w:hAnsiTheme="majorHAnsi" w:cstheme="majorHAnsi"/>
          <w:sz w:val="22"/>
          <w:szCs w:val="22"/>
        </w:rPr>
        <w:t>Health</w:t>
      </w:r>
      <w:proofErr w:type="spellEnd"/>
      <w:r w:rsidRPr="00751D47">
        <w:rPr>
          <w:rFonts w:asciiTheme="majorHAnsi" w:hAnsiTheme="majorHAnsi" w:cstheme="majorHAnsi"/>
          <w:sz w:val="22"/>
          <w:szCs w:val="22"/>
        </w:rPr>
        <w:t xml:space="preserve"> and </w:t>
      </w:r>
      <w:proofErr w:type="spellStart"/>
      <w:r w:rsidRPr="00751D47">
        <w:rPr>
          <w:rFonts w:asciiTheme="majorHAnsi" w:hAnsiTheme="majorHAnsi" w:cstheme="majorHAnsi"/>
          <w:sz w:val="22"/>
          <w:szCs w:val="22"/>
        </w:rPr>
        <w:t>Reduce</w:t>
      </w:r>
      <w:proofErr w:type="spellEnd"/>
      <w:r w:rsidRPr="00751D47">
        <w:rPr>
          <w:rFonts w:asciiTheme="majorHAnsi" w:hAnsiTheme="majorHAnsi" w:cstheme="majorHAnsi"/>
          <w:sz w:val="22"/>
          <w:szCs w:val="22"/>
        </w:rPr>
        <w:t xml:space="preserve"> </w:t>
      </w:r>
      <w:proofErr w:type="spellStart"/>
      <w:r w:rsidRPr="00751D47">
        <w:rPr>
          <w:rFonts w:asciiTheme="majorHAnsi" w:hAnsiTheme="majorHAnsi" w:cstheme="majorHAnsi"/>
          <w:sz w:val="22"/>
          <w:szCs w:val="22"/>
        </w:rPr>
        <w:t>Losses</w:t>
      </w:r>
      <w:proofErr w:type="spellEnd"/>
      <w:r w:rsidRPr="00751D47">
        <w:rPr>
          <w:rFonts w:asciiTheme="majorHAnsi" w:hAnsiTheme="majorHAnsi" w:cstheme="majorHAnsi"/>
          <w:sz w:val="22"/>
          <w:szCs w:val="22"/>
        </w:rPr>
        <w:t xml:space="preserve"> in </w:t>
      </w:r>
      <w:proofErr w:type="spellStart"/>
      <w:r w:rsidRPr="00751D47">
        <w:rPr>
          <w:rFonts w:asciiTheme="majorHAnsi" w:hAnsiTheme="majorHAnsi" w:cstheme="majorHAnsi"/>
          <w:sz w:val="22"/>
          <w:szCs w:val="22"/>
        </w:rPr>
        <w:t>Monogastric</w:t>
      </w:r>
      <w:proofErr w:type="spellEnd"/>
      <w:r w:rsidRPr="00751D47">
        <w:rPr>
          <w:rFonts w:asciiTheme="majorHAnsi" w:hAnsiTheme="majorHAnsi" w:cstheme="majorHAnsi"/>
          <w:sz w:val="22"/>
          <w:szCs w:val="22"/>
        </w:rPr>
        <w:t xml:space="preserve"> </w:t>
      </w:r>
      <w:proofErr w:type="spellStart"/>
      <w:r w:rsidRPr="00751D47">
        <w:rPr>
          <w:rFonts w:asciiTheme="majorHAnsi" w:hAnsiTheme="majorHAnsi" w:cstheme="majorHAnsi"/>
          <w:sz w:val="22"/>
          <w:szCs w:val="22"/>
        </w:rPr>
        <w:t>Livestock</w:t>
      </w:r>
      <w:proofErr w:type="spellEnd"/>
      <w:r w:rsidRPr="00751D47">
        <w:rPr>
          <w:rFonts w:asciiTheme="majorHAnsi" w:hAnsiTheme="majorHAnsi" w:cstheme="majorHAnsi"/>
          <w:sz w:val="22"/>
          <w:szCs w:val="22"/>
        </w:rPr>
        <w:t xml:space="preserve">” </w:t>
      </w:r>
      <w:proofErr w:type="spellStart"/>
      <w:r w:rsidRPr="00751D47">
        <w:rPr>
          <w:rFonts w:asciiTheme="majorHAnsi" w:hAnsiTheme="majorHAnsi" w:cstheme="majorHAnsi"/>
          <w:sz w:val="22"/>
          <w:szCs w:val="22"/>
        </w:rPr>
        <w:t>Contract</w:t>
      </w:r>
      <w:proofErr w:type="spellEnd"/>
      <w:r w:rsidRPr="00751D47">
        <w:rPr>
          <w:rFonts w:asciiTheme="majorHAnsi" w:hAnsiTheme="majorHAnsi" w:cstheme="majorHAnsi"/>
          <w:sz w:val="22"/>
          <w:szCs w:val="22"/>
        </w:rPr>
        <w:t xml:space="preserve"> </w:t>
      </w:r>
      <w:proofErr w:type="spellStart"/>
      <w:r w:rsidRPr="00751D47">
        <w:rPr>
          <w:rFonts w:asciiTheme="majorHAnsi" w:hAnsiTheme="majorHAnsi" w:cstheme="majorHAnsi"/>
          <w:sz w:val="22"/>
          <w:szCs w:val="22"/>
        </w:rPr>
        <w:t>number</w:t>
      </w:r>
      <w:proofErr w:type="spellEnd"/>
      <w:r w:rsidRPr="00751D47">
        <w:rPr>
          <w:rFonts w:asciiTheme="majorHAnsi" w:hAnsiTheme="majorHAnsi" w:cstheme="majorHAnsi"/>
          <w:sz w:val="22"/>
          <w:szCs w:val="22"/>
        </w:rPr>
        <w:t>: 955374</w:t>
      </w:r>
      <w:bookmarkEnd w:id="3"/>
      <w:r>
        <w:rPr>
          <w:rFonts w:asciiTheme="majorHAnsi" w:hAnsiTheme="majorHAnsi" w:cstheme="majorHAnsi"/>
          <w:sz w:val="22"/>
          <w:szCs w:val="22"/>
        </w:rPr>
        <w:t xml:space="preserve"> (dostawa 2 szt. jednostek centralnych komputerów).</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8EF7E5E" w14:textId="12D07304" w:rsidR="00132573" w:rsidRDefault="00132573" w:rsidP="00283D96">
      <w:pPr>
        <w:numPr>
          <w:ilvl w:val="0"/>
          <w:numId w:val="9"/>
        </w:numPr>
        <w:tabs>
          <w:tab w:val="num" w:pos="709"/>
        </w:tabs>
        <w:spacing w:line="300" w:lineRule="auto"/>
        <w:ind w:left="709" w:hanging="425"/>
        <w:jc w:val="both"/>
        <w:rPr>
          <w:rFonts w:asciiTheme="majorHAnsi" w:hAnsiTheme="majorHAnsi" w:cstheme="majorHAnsi"/>
          <w:sz w:val="22"/>
          <w:szCs w:val="22"/>
        </w:rPr>
      </w:pPr>
      <w:bookmarkStart w:id="4" w:name="OLE_LINK14"/>
      <w:bookmarkStart w:id="5" w:name="OLE_LINK15"/>
      <w:r w:rsidRPr="00886848">
        <w:rPr>
          <w:rFonts w:asciiTheme="majorHAnsi" w:hAnsiTheme="majorHAnsi" w:cstheme="majorHAnsi"/>
          <w:sz w:val="22"/>
          <w:szCs w:val="22"/>
        </w:rPr>
        <w:t xml:space="preserve">Przedmiotem zamówienia </w:t>
      </w:r>
      <w:bookmarkEnd w:id="4"/>
      <w:bookmarkEnd w:id="5"/>
      <w:r w:rsidRPr="00886848">
        <w:rPr>
          <w:rFonts w:asciiTheme="majorHAnsi" w:hAnsiTheme="majorHAnsi" w:cstheme="majorHAnsi"/>
          <w:sz w:val="22"/>
          <w:szCs w:val="22"/>
        </w:rPr>
        <w:t>jest dostawa fabrycznie nowego sprzętu komputerowego</w:t>
      </w:r>
      <w:r w:rsidR="0006597F">
        <w:rPr>
          <w:rFonts w:asciiTheme="majorHAnsi" w:hAnsiTheme="majorHAnsi" w:cstheme="majorHAnsi"/>
          <w:sz w:val="22"/>
          <w:szCs w:val="22"/>
        </w:rPr>
        <w:t xml:space="preserve"> </w:t>
      </w:r>
      <w:r w:rsidR="0006597F" w:rsidRPr="00886848">
        <w:rPr>
          <w:rFonts w:asciiTheme="majorHAnsi" w:hAnsiTheme="majorHAnsi" w:cstheme="majorHAnsi"/>
          <w:sz w:val="22"/>
          <w:szCs w:val="22"/>
        </w:rPr>
        <w:t>dla Jednostek Organizacyjnych PBŚ.</w:t>
      </w:r>
      <w:r w:rsidR="0006597F">
        <w:rPr>
          <w:rFonts w:asciiTheme="majorHAnsi" w:hAnsiTheme="majorHAnsi" w:cstheme="majorHAnsi"/>
          <w:sz w:val="22"/>
          <w:szCs w:val="22"/>
        </w:rPr>
        <w:t xml:space="preserve"> Całość zamówienia została podzielona na </w:t>
      </w:r>
      <w:r w:rsidR="0050748E">
        <w:rPr>
          <w:rFonts w:asciiTheme="majorHAnsi" w:hAnsiTheme="majorHAnsi" w:cstheme="majorHAnsi"/>
          <w:sz w:val="22"/>
          <w:szCs w:val="22"/>
        </w:rPr>
        <w:t xml:space="preserve">dwie </w:t>
      </w:r>
      <w:r w:rsidR="0006597F">
        <w:rPr>
          <w:rFonts w:asciiTheme="majorHAnsi" w:hAnsiTheme="majorHAnsi" w:cstheme="majorHAnsi"/>
          <w:sz w:val="22"/>
          <w:szCs w:val="22"/>
        </w:rPr>
        <w:t>części:</w:t>
      </w:r>
    </w:p>
    <w:p w14:paraId="7BFED5C9" w14:textId="38B9E5E6" w:rsidR="0006597F" w:rsidRPr="000D6E20" w:rsidRDefault="0006597F" w:rsidP="0006597F">
      <w:pPr>
        <w:spacing w:line="300" w:lineRule="auto"/>
        <w:ind w:left="709"/>
        <w:jc w:val="both"/>
        <w:rPr>
          <w:rFonts w:asciiTheme="majorHAnsi" w:hAnsiTheme="majorHAnsi" w:cstheme="majorHAnsi"/>
          <w:sz w:val="22"/>
          <w:szCs w:val="22"/>
        </w:rPr>
      </w:pPr>
      <w:bookmarkStart w:id="6" w:name="_Hlk175919792"/>
      <w:r w:rsidRPr="00EC21D8">
        <w:rPr>
          <w:rFonts w:asciiTheme="majorHAnsi" w:hAnsiTheme="majorHAnsi" w:cstheme="majorHAnsi"/>
          <w:b/>
          <w:bCs w:val="0"/>
          <w:sz w:val="22"/>
          <w:szCs w:val="22"/>
        </w:rPr>
        <w:t>Część nr 1:</w:t>
      </w:r>
      <w:r w:rsidRPr="000D6E20">
        <w:rPr>
          <w:rFonts w:asciiTheme="majorHAnsi" w:hAnsiTheme="majorHAnsi" w:cstheme="majorHAnsi"/>
          <w:sz w:val="22"/>
          <w:szCs w:val="22"/>
        </w:rPr>
        <w:t xml:space="preserve"> Dostawa jednost</w:t>
      </w:r>
      <w:r w:rsidR="000D6E20">
        <w:rPr>
          <w:rFonts w:asciiTheme="majorHAnsi" w:hAnsiTheme="majorHAnsi" w:cstheme="majorHAnsi"/>
          <w:sz w:val="22"/>
          <w:szCs w:val="22"/>
        </w:rPr>
        <w:t>ek</w:t>
      </w:r>
      <w:r w:rsidRPr="000D6E20">
        <w:rPr>
          <w:rFonts w:asciiTheme="majorHAnsi" w:hAnsiTheme="majorHAnsi" w:cstheme="majorHAnsi"/>
          <w:sz w:val="22"/>
          <w:szCs w:val="22"/>
        </w:rPr>
        <w:t xml:space="preserve"> centraln</w:t>
      </w:r>
      <w:r w:rsidR="000D6E20">
        <w:rPr>
          <w:rFonts w:asciiTheme="majorHAnsi" w:hAnsiTheme="majorHAnsi" w:cstheme="majorHAnsi"/>
          <w:sz w:val="22"/>
          <w:szCs w:val="22"/>
        </w:rPr>
        <w:t>ych</w:t>
      </w:r>
      <w:r w:rsidRPr="000D6E20">
        <w:rPr>
          <w:rFonts w:asciiTheme="majorHAnsi" w:hAnsiTheme="majorHAnsi" w:cstheme="majorHAnsi"/>
          <w:sz w:val="22"/>
          <w:szCs w:val="22"/>
        </w:rPr>
        <w:t xml:space="preserve"> komputer</w:t>
      </w:r>
      <w:r w:rsidR="000D6E20">
        <w:rPr>
          <w:rFonts w:asciiTheme="majorHAnsi" w:hAnsiTheme="majorHAnsi" w:cstheme="majorHAnsi"/>
          <w:sz w:val="22"/>
          <w:szCs w:val="22"/>
        </w:rPr>
        <w:t>ów</w:t>
      </w:r>
      <w:r w:rsidR="0050748E">
        <w:rPr>
          <w:rFonts w:asciiTheme="majorHAnsi" w:hAnsiTheme="majorHAnsi" w:cstheme="majorHAnsi"/>
          <w:sz w:val="22"/>
          <w:szCs w:val="22"/>
        </w:rPr>
        <w:t xml:space="preserve"> – typ B, </w:t>
      </w:r>
    </w:p>
    <w:p w14:paraId="7A5C6B77" w14:textId="0C8EAEF3" w:rsidR="0006597F" w:rsidRPr="000D6E20" w:rsidRDefault="0006597F" w:rsidP="0006597F">
      <w:pPr>
        <w:spacing w:line="300" w:lineRule="auto"/>
        <w:ind w:left="709"/>
        <w:jc w:val="both"/>
        <w:rPr>
          <w:rFonts w:asciiTheme="majorHAnsi" w:hAnsiTheme="majorHAnsi" w:cstheme="majorHAnsi"/>
          <w:sz w:val="22"/>
          <w:szCs w:val="22"/>
        </w:rPr>
      </w:pPr>
      <w:r w:rsidRPr="00EC21D8">
        <w:rPr>
          <w:rFonts w:asciiTheme="majorHAnsi" w:hAnsiTheme="majorHAnsi" w:cstheme="majorHAnsi"/>
          <w:b/>
          <w:bCs w:val="0"/>
          <w:sz w:val="22"/>
          <w:szCs w:val="22"/>
        </w:rPr>
        <w:t>Część nr 2:</w:t>
      </w:r>
      <w:r w:rsidRPr="000D6E20">
        <w:rPr>
          <w:rFonts w:asciiTheme="majorHAnsi" w:hAnsiTheme="majorHAnsi" w:cstheme="majorHAnsi"/>
          <w:sz w:val="22"/>
          <w:szCs w:val="22"/>
        </w:rPr>
        <w:t xml:space="preserve"> </w:t>
      </w:r>
      <w:r w:rsidR="0050748E" w:rsidRPr="000D6E20">
        <w:rPr>
          <w:rFonts w:asciiTheme="majorHAnsi" w:hAnsiTheme="majorHAnsi" w:cstheme="majorHAnsi"/>
          <w:sz w:val="22"/>
          <w:szCs w:val="22"/>
        </w:rPr>
        <w:t>Dostawa jednost</w:t>
      </w:r>
      <w:r w:rsidR="0050748E">
        <w:rPr>
          <w:rFonts w:asciiTheme="majorHAnsi" w:hAnsiTheme="majorHAnsi" w:cstheme="majorHAnsi"/>
          <w:sz w:val="22"/>
          <w:szCs w:val="22"/>
        </w:rPr>
        <w:t>ek</w:t>
      </w:r>
      <w:r w:rsidR="0050748E" w:rsidRPr="000D6E20">
        <w:rPr>
          <w:rFonts w:asciiTheme="majorHAnsi" w:hAnsiTheme="majorHAnsi" w:cstheme="majorHAnsi"/>
          <w:sz w:val="22"/>
          <w:szCs w:val="22"/>
        </w:rPr>
        <w:t xml:space="preserve"> centraln</w:t>
      </w:r>
      <w:r w:rsidR="0050748E">
        <w:rPr>
          <w:rFonts w:asciiTheme="majorHAnsi" w:hAnsiTheme="majorHAnsi" w:cstheme="majorHAnsi"/>
          <w:sz w:val="22"/>
          <w:szCs w:val="22"/>
        </w:rPr>
        <w:t>ych</w:t>
      </w:r>
      <w:r w:rsidR="0050748E" w:rsidRPr="000D6E20">
        <w:rPr>
          <w:rFonts w:asciiTheme="majorHAnsi" w:hAnsiTheme="majorHAnsi" w:cstheme="majorHAnsi"/>
          <w:sz w:val="22"/>
          <w:szCs w:val="22"/>
        </w:rPr>
        <w:t xml:space="preserve"> komputer</w:t>
      </w:r>
      <w:r w:rsidR="0050748E">
        <w:rPr>
          <w:rFonts w:asciiTheme="majorHAnsi" w:hAnsiTheme="majorHAnsi" w:cstheme="majorHAnsi"/>
          <w:sz w:val="22"/>
          <w:szCs w:val="22"/>
        </w:rPr>
        <w:t>ów – typ A, C, D</w:t>
      </w:r>
    </w:p>
    <w:bookmarkEnd w:id="6"/>
    <w:p w14:paraId="36CFA2F5" w14:textId="1DC74A21" w:rsidR="00132573" w:rsidRPr="00886848" w:rsidRDefault="00132573" w:rsidP="00283D96">
      <w:pPr>
        <w:numPr>
          <w:ilvl w:val="0"/>
          <w:numId w:val="9"/>
        </w:numPr>
        <w:tabs>
          <w:tab w:val="num" w:pos="709"/>
        </w:tabs>
        <w:spacing w:line="300" w:lineRule="auto"/>
        <w:ind w:left="709" w:hanging="425"/>
        <w:jc w:val="both"/>
        <w:rPr>
          <w:rFonts w:asciiTheme="majorHAnsi" w:hAnsiTheme="majorHAnsi" w:cstheme="majorHAnsi"/>
          <w:sz w:val="22"/>
          <w:szCs w:val="22"/>
        </w:rPr>
      </w:pPr>
      <w:r w:rsidRPr="00886848">
        <w:rPr>
          <w:rFonts w:asciiTheme="majorHAnsi" w:hAnsiTheme="majorHAnsi" w:cstheme="majorHAnsi"/>
          <w:sz w:val="22"/>
          <w:szCs w:val="22"/>
        </w:rPr>
        <w:t xml:space="preserve">Na potrzeby niniejszej SWZ sprzęt komputerowy </w:t>
      </w:r>
      <w:r w:rsidR="0006597F">
        <w:rPr>
          <w:rFonts w:asciiTheme="majorHAnsi" w:hAnsiTheme="majorHAnsi" w:cstheme="majorHAnsi"/>
          <w:sz w:val="22"/>
          <w:szCs w:val="22"/>
        </w:rPr>
        <w:t>wymieniony w ust. 1</w:t>
      </w:r>
      <w:r w:rsidRPr="00886848">
        <w:rPr>
          <w:rFonts w:asciiTheme="majorHAnsi" w:hAnsiTheme="majorHAnsi" w:cstheme="majorHAnsi"/>
          <w:sz w:val="22"/>
          <w:szCs w:val="22"/>
        </w:rPr>
        <w:t xml:space="preserve"> określa się także zamiennie jako „Sprzęt”.</w:t>
      </w:r>
    </w:p>
    <w:p w14:paraId="56AB5D6E" w14:textId="77777777" w:rsidR="00132573" w:rsidRPr="00886848" w:rsidRDefault="00132573" w:rsidP="00283D96">
      <w:pPr>
        <w:numPr>
          <w:ilvl w:val="0"/>
          <w:numId w:val="9"/>
        </w:numPr>
        <w:tabs>
          <w:tab w:val="num" w:pos="709"/>
        </w:tabs>
        <w:spacing w:line="300" w:lineRule="auto"/>
        <w:ind w:left="709" w:hanging="425"/>
        <w:jc w:val="both"/>
        <w:rPr>
          <w:rFonts w:asciiTheme="majorHAnsi" w:hAnsiTheme="majorHAnsi" w:cstheme="majorHAnsi"/>
          <w:sz w:val="22"/>
          <w:szCs w:val="22"/>
        </w:rPr>
      </w:pPr>
      <w:r w:rsidRPr="00886848">
        <w:rPr>
          <w:rFonts w:asciiTheme="majorHAnsi" w:hAnsiTheme="majorHAnsi" w:cstheme="majorHAnsi"/>
          <w:sz w:val="22"/>
          <w:szCs w:val="22"/>
        </w:rPr>
        <w:t>Dostawa obejmuje:</w:t>
      </w:r>
    </w:p>
    <w:p w14:paraId="072C294B" w14:textId="77777777" w:rsidR="00132573" w:rsidRPr="00886848" w:rsidRDefault="00132573" w:rsidP="00283D96">
      <w:pPr>
        <w:numPr>
          <w:ilvl w:val="1"/>
          <w:numId w:val="7"/>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dostarczenie przez Wykonawcę Sprzętu na własny koszt i ryzyko wraz z jego wniesieniem w miejsca wskazane przez Zamawiającego;</w:t>
      </w:r>
    </w:p>
    <w:p w14:paraId="54AAFD86" w14:textId="6118B6E8" w:rsidR="00132573" w:rsidRPr="00886848" w:rsidRDefault="00132573" w:rsidP="00283D96">
      <w:pPr>
        <w:numPr>
          <w:ilvl w:val="1"/>
          <w:numId w:val="7"/>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przekazanie Zamawiającemu Sprzętu na podstawie protokołu odbioru; protokół odbioru sporządzi Wykonawca i przedstawi go do podpisu Zamawiającemu po wykonanej dostawie.</w:t>
      </w:r>
    </w:p>
    <w:p w14:paraId="56228888" w14:textId="4B4B4D6F" w:rsidR="00132573" w:rsidRPr="00886848" w:rsidRDefault="00132573" w:rsidP="00283D96">
      <w:pPr>
        <w:numPr>
          <w:ilvl w:val="0"/>
          <w:numId w:val="9"/>
        </w:numPr>
        <w:tabs>
          <w:tab w:val="num" w:pos="709"/>
        </w:tabs>
        <w:spacing w:line="300" w:lineRule="auto"/>
        <w:ind w:left="709" w:hanging="425"/>
        <w:jc w:val="both"/>
        <w:rPr>
          <w:rFonts w:asciiTheme="majorHAnsi" w:hAnsiTheme="majorHAnsi" w:cstheme="majorHAnsi"/>
          <w:sz w:val="22"/>
          <w:szCs w:val="22"/>
        </w:rPr>
      </w:pPr>
      <w:r w:rsidRPr="00886848">
        <w:rPr>
          <w:rFonts w:asciiTheme="majorHAnsi" w:hAnsiTheme="majorHAnsi" w:cstheme="majorHAnsi"/>
          <w:sz w:val="22"/>
          <w:szCs w:val="22"/>
        </w:rPr>
        <w:t>Miejsc</w:t>
      </w:r>
      <w:r w:rsidR="0006597F">
        <w:rPr>
          <w:rFonts w:asciiTheme="majorHAnsi" w:hAnsiTheme="majorHAnsi" w:cstheme="majorHAnsi"/>
          <w:sz w:val="22"/>
          <w:szCs w:val="22"/>
        </w:rPr>
        <w:t>e</w:t>
      </w:r>
      <w:r w:rsidRPr="00886848">
        <w:rPr>
          <w:rFonts w:asciiTheme="majorHAnsi" w:hAnsiTheme="majorHAnsi" w:cstheme="majorHAnsi"/>
          <w:sz w:val="22"/>
          <w:szCs w:val="22"/>
        </w:rPr>
        <w:t xml:space="preserve"> dostawy:</w:t>
      </w:r>
    </w:p>
    <w:p w14:paraId="7CFC5338" w14:textId="3E9B144D" w:rsidR="00132573" w:rsidRPr="004A23A0" w:rsidRDefault="00132573" w:rsidP="00132573">
      <w:pPr>
        <w:spacing w:line="300" w:lineRule="auto"/>
        <w:ind w:left="709"/>
        <w:jc w:val="both"/>
        <w:rPr>
          <w:rFonts w:asciiTheme="majorHAnsi" w:hAnsiTheme="majorHAnsi" w:cstheme="majorHAnsi"/>
          <w:b/>
          <w:bCs w:val="0"/>
          <w:sz w:val="22"/>
          <w:szCs w:val="22"/>
        </w:rPr>
      </w:pPr>
      <w:bookmarkStart w:id="7" w:name="_Hlk85528746"/>
      <w:r w:rsidRPr="004A23A0">
        <w:rPr>
          <w:rFonts w:asciiTheme="majorHAnsi" w:hAnsiTheme="majorHAnsi" w:cstheme="majorHAnsi"/>
          <w:b/>
          <w:bCs w:val="0"/>
          <w:sz w:val="22"/>
          <w:szCs w:val="22"/>
        </w:rPr>
        <w:t xml:space="preserve">Politechnika Bydgoska </w:t>
      </w:r>
      <w:r w:rsidR="004A23A0" w:rsidRPr="004A23A0">
        <w:rPr>
          <w:rFonts w:cs="Calibri"/>
          <w:b/>
          <w:bCs w:val="0"/>
          <w:sz w:val="22"/>
          <w:szCs w:val="22"/>
        </w:rPr>
        <w:t>im. Jana i Jędrzeja Śniadeckich</w:t>
      </w:r>
    </w:p>
    <w:bookmarkEnd w:id="7"/>
    <w:p w14:paraId="52B0B5EC" w14:textId="77777777" w:rsidR="0006597F" w:rsidRDefault="0006597F" w:rsidP="00132573">
      <w:pPr>
        <w:spacing w:line="300" w:lineRule="auto"/>
        <w:ind w:left="709"/>
        <w:jc w:val="both"/>
        <w:rPr>
          <w:rFonts w:asciiTheme="majorHAnsi" w:hAnsiTheme="majorHAnsi" w:cstheme="majorHAnsi"/>
          <w:b/>
          <w:bCs w:val="0"/>
          <w:sz w:val="22"/>
          <w:szCs w:val="22"/>
        </w:rPr>
      </w:pPr>
      <w:r w:rsidRPr="0006597F">
        <w:rPr>
          <w:rFonts w:asciiTheme="majorHAnsi" w:hAnsiTheme="majorHAnsi" w:cstheme="majorHAnsi"/>
          <w:b/>
          <w:bCs w:val="0"/>
          <w:sz w:val="22"/>
          <w:szCs w:val="22"/>
        </w:rPr>
        <w:t xml:space="preserve">Akademickie Centrum Sieciowo Komputerowe </w:t>
      </w:r>
    </w:p>
    <w:p w14:paraId="758DFDEA" w14:textId="6ADA45B2" w:rsidR="00132573" w:rsidRPr="00886848" w:rsidRDefault="00132573" w:rsidP="00132573">
      <w:pPr>
        <w:spacing w:line="300" w:lineRule="auto"/>
        <w:ind w:left="709"/>
        <w:jc w:val="both"/>
        <w:rPr>
          <w:rFonts w:asciiTheme="majorHAnsi" w:hAnsiTheme="majorHAnsi" w:cstheme="majorHAnsi"/>
          <w:sz w:val="22"/>
          <w:szCs w:val="22"/>
        </w:rPr>
      </w:pPr>
      <w:r w:rsidRPr="00886848">
        <w:rPr>
          <w:rFonts w:asciiTheme="majorHAnsi" w:hAnsiTheme="majorHAnsi" w:cstheme="majorHAnsi"/>
          <w:sz w:val="22"/>
          <w:szCs w:val="22"/>
        </w:rPr>
        <w:t>Al. prof. S. Kaliskiego 7</w:t>
      </w:r>
    </w:p>
    <w:p w14:paraId="6352E707" w14:textId="77777777" w:rsidR="00132573" w:rsidRPr="00886848" w:rsidRDefault="00132573" w:rsidP="00132573">
      <w:pPr>
        <w:spacing w:line="300" w:lineRule="auto"/>
        <w:ind w:left="709"/>
        <w:jc w:val="both"/>
        <w:rPr>
          <w:rFonts w:asciiTheme="majorHAnsi" w:hAnsiTheme="majorHAnsi" w:cstheme="majorHAnsi"/>
          <w:sz w:val="22"/>
          <w:szCs w:val="22"/>
        </w:rPr>
      </w:pPr>
      <w:r w:rsidRPr="00886848">
        <w:rPr>
          <w:rFonts w:asciiTheme="majorHAnsi" w:hAnsiTheme="majorHAnsi" w:cstheme="majorHAnsi"/>
          <w:sz w:val="22"/>
          <w:szCs w:val="22"/>
        </w:rPr>
        <w:lastRenderedPageBreak/>
        <w:t>85-796 Bydgoszcz</w:t>
      </w:r>
    </w:p>
    <w:p w14:paraId="6D310F6B" w14:textId="2E5E3394" w:rsidR="00132573" w:rsidRPr="00104E43" w:rsidRDefault="00132573" w:rsidP="00283D96">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00364806">
        <w:rPr>
          <w:rFonts w:asciiTheme="majorHAnsi" w:hAnsiTheme="majorHAnsi" w:cstheme="majorHAnsi"/>
          <w:b/>
          <w:sz w:val="22"/>
          <w:szCs w:val="22"/>
        </w:rPr>
        <w:t>:</w:t>
      </w:r>
    </w:p>
    <w:p w14:paraId="0C0787D6" w14:textId="0CE3CBF5" w:rsidR="00132573" w:rsidRPr="0006597F" w:rsidRDefault="0006597F" w:rsidP="00A11A1A">
      <w:pPr>
        <w:pStyle w:val="Akapitzlist"/>
        <w:numPr>
          <w:ilvl w:val="0"/>
          <w:numId w:val="85"/>
        </w:numPr>
        <w:spacing w:line="300" w:lineRule="auto"/>
        <w:ind w:left="1134"/>
        <w:jc w:val="both"/>
        <w:rPr>
          <w:rFonts w:asciiTheme="majorHAnsi" w:hAnsiTheme="majorHAnsi" w:cstheme="majorHAnsi"/>
          <w:bCs/>
        </w:rPr>
      </w:pPr>
      <w:r>
        <w:rPr>
          <w:rFonts w:asciiTheme="majorHAnsi" w:hAnsiTheme="majorHAnsi" w:cstheme="majorHAnsi"/>
          <w:bCs/>
        </w:rPr>
        <w:t>c</w:t>
      </w:r>
      <w:r w:rsidRPr="0006597F">
        <w:rPr>
          <w:rFonts w:asciiTheme="majorHAnsi" w:hAnsiTheme="majorHAnsi" w:cstheme="majorHAnsi"/>
          <w:bCs/>
        </w:rPr>
        <w:t>zęść nr 1, g</w:t>
      </w:r>
      <w:r w:rsidR="00132573" w:rsidRPr="0006597F">
        <w:rPr>
          <w:rFonts w:asciiTheme="majorHAnsi" w:hAnsiTheme="majorHAnsi" w:cstheme="majorHAnsi"/>
          <w:bCs/>
        </w:rPr>
        <w:t>łówny przedmiot</w:t>
      </w:r>
      <w:bookmarkStart w:id="8" w:name="OLE_LINK53"/>
      <w:bookmarkStart w:id="9" w:name="OLE_LINK54"/>
      <w:bookmarkStart w:id="10" w:name="OLE_LINK17"/>
      <w:bookmarkStart w:id="11" w:name="OLE_LINK18"/>
      <w:r w:rsidR="00132573" w:rsidRPr="0006597F">
        <w:rPr>
          <w:rFonts w:asciiTheme="majorHAnsi" w:hAnsiTheme="majorHAnsi" w:cstheme="majorHAnsi"/>
          <w:bCs/>
        </w:rPr>
        <w:t>:</w:t>
      </w:r>
      <w:bookmarkEnd w:id="8"/>
      <w:bookmarkEnd w:id="9"/>
      <w:bookmarkEnd w:id="10"/>
      <w:bookmarkEnd w:id="11"/>
      <w:r w:rsidRPr="0006597F">
        <w:rPr>
          <w:rFonts w:asciiTheme="majorHAnsi" w:hAnsiTheme="majorHAnsi" w:cstheme="majorHAnsi"/>
          <w:bCs/>
        </w:rPr>
        <w:t xml:space="preserve"> </w:t>
      </w:r>
      <w:r w:rsidR="00886848" w:rsidRPr="0006597F">
        <w:rPr>
          <w:rFonts w:asciiTheme="majorHAnsi" w:hAnsiTheme="majorHAnsi" w:cstheme="majorHAnsi"/>
          <w:bCs/>
        </w:rPr>
        <w:t>30213000–5 – komputery osobiste</w:t>
      </w:r>
      <w:r w:rsidR="00132573" w:rsidRPr="0006597F">
        <w:rPr>
          <w:rFonts w:asciiTheme="majorHAnsi" w:hAnsiTheme="majorHAnsi" w:cstheme="majorHAnsi"/>
          <w:bCs/>
        </w:rPr>
        <w:t>;</w:t>
      </w:r>
    </w:p>
    <w:p w14:paraId="25D94664" w14:textId="4292C465" w:rsidR="0006597F" w:rsidRPr="0006597F" w:rsidRDefault="0006597F" w:rsidP="00A11A1A">
      <w:pPr>
        <w:pStyle w:val="Akapitzlist"/>
        <w:numPr>
          <w:ilvl w:val="0"/>
          <w:numId w:val="85"/>
        </w:numPr>
        <w:spacing w:line="300" w:lineRule="auto"/>
        <w:ind w:left="1134"/>
        <w:jc w:val="both"/>
        <w:rPr>
          <w:rFonts w:asciiTheme="majorHAnsi" w:hAnsiTheme="majorHAnsi" w:cstheme="majorHAnsi"/>
          <w:bCs/>
        </w:rPr>
      </w:pPr>
      <w:r>
        <w:rPr>
          <w:rFonts w:asciiTheme="majorHAnsi" w:hAnsiTheme="majorHAnsi" w:cstheme="majorHAnsi"/>
          <w:bCs/>
        </w:rPr>
        <w:t>c</w:t>
      </w:r>
      <w:r w:rsidRPr="0006597F">
        <w:rPr>
          <w:rFonts w:asciiTheme="majorHAnsi" w:hAnsiTheme="majorHAnsi" w:cstheme="majorHAnsi"/>
          <w:bCs/>
        </w:rPr>
        <w:t xml:space="preserve">zęść nr 2, </w:t>
      </w:r>
      <w:r w:rsidR="0050748E" w:rsidRPr="0006597F">
        <w:rPr>
          <w:rFonts w:asciiTheme="majorHAnsi" w:hAnsiTheme="majorHAnsi" w:cstheme="majorHAnsi"/>
          <w:bCs/>
        </w:rPr>
        <w:t>główny przedmiot: 30213000–5 – komputery osobiste</w:t>
      </w:r>
      <w:r w:rsidR="0050748E">
        <w:rPr>
          <w:rFonts w:asciiTheme="majorHAnsi" w:hAnsiTheme="majorHAnsi" w:cstheme="majorHAnsi"/>
          <w:bCs/>
        </w:rPr>
        <w:t>.</w:t>
      </w:r>
    </w:p>
    <w:p w14:paraId="0D0FBA25" w14:textId="77777777" w:rsidR="00132573" w:rsidRPr="00886848" w:rsidRDefault="00132573" w:rsidP="00283D96">
      <w:pPr>
        <w:numPr>
          <w:ilvl w:val="0"/>
          <w:numId w:val="9"/>
        </w:numPr>
        <w:tabs>
          <w:tab w:val="num" w:pos="709"/>
        </w:tabs>
        <w:spacing w:line="300" w:lineRule="auto"/>
        <w:ind w:left="709" w:hanging="425"/>
        <w:jc w:val="both"/>
        <w:rPr>
          <w:rFonts w:asciiTheme="majorHAnsi" w:hAnsiTheme="majorHAnsi" w:cstheme="majorHAnsi"/>
          <w:sz w:val="22"/>
          <w:szCs w:val="22"/>
        </w:rPr>
      </w:pPr>
      <w:bookmarkStart w:id="12" w:name="_Hlk37337788"/>
      <w:r w:rsidRPr="00886848">
        <w:rPr>
          <w:rFonts w:asciiTheme="majorHAnsi" w:hAnsiTheme="majorHAnsi" w:cstheme="majorHAnsi"/>
          <w:sz w:val="22"/>
          <w:szCs w:val="22"/>
        </w:rPr>
        <w:t>Informacje dodatkowe:</w:t>
      </w:r>
      <w:bookmarkEnd w:id="12"/>
    </w:p>
    <w:p w14:paraId="26635F40" w14:textId="18D4CD76" w:rsidR="00132573" w:rsidRPr="00886848" w:rsidRDefault="00132573" w:rsidP="00A11A1A">
      <w:pPr>
        <w:numPr>
          <w:ilvl w:val="0"/>
          <w:numId w:val="28"/>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Zamawiający</w:t>
      </w:r>
      <w:bookmarkStart w:id="13" w:name="_Hlk14256826"/>
      <w:r w:rsidR="00364806">
        <w:rPr>
          <w:rFonts w:asciiTheme="majorHAnsi" w:hAnsiTheme="majorHAnsi" w:cstheme="majorHAnsi"/>
          <w:sz w:val="22"/>
          <w:szCs w:val="22"/>
        </w:rPr>
        <w:t xml:space="preserve"> </w:t>
      </w:r>
      <w:bookmarkEnd w:id="13"/>
      <w:r w:rsidR="00EC21D8" w:rsidRPr="00EC21D8">
        <w:rPr>
          <w:rFonts w:asciiTheme="majorHAnsi" w:hAnsiTheme="majorHAnsi" w:cstheme="majorHAnsi"/>
          <w:sz w:val="22"/>
          <w:szCs w:val="22"/>
        </w:rPr>
        <w:t>dopuszcza możliwość składania ofert częściowych i nie ogranicza liczby części, które mogą zostać udzielone jednemu Wykonawcy</w:t>
      </w:r>
      <w:r w:rsidR="00EC21D8">
        <w:rPr>
          <w:rFonts w:asciiTheme="majorHAnsi" w:hAnsiTheme="majorHAnsi" w:cstheme="majorHAnsi"/>
          <w:sz w:val="22"/>
          <w:szCs w:val="22"/>
        </w:rPr>
        <w:t>;</w:t>
      </w:r>
      <w:r w:rsidRPr="00886848">
        <w:rPr>
          <w:rFonts w:asciiTheme="majorHAnsi" w:hAnsiTheme="majorHAnsi" w:cstheme="majorHAnsi"/>
          <w:sz w:val="22"/>
          <w:szCs w:val="22"/>
        </w:rPr>
        <w:t xml:space="preserve"> </w:t>
      </w:r>
    </w:p>
    <w:p w14:paraId="28B8ACF2" w14:textId="77777777" w:rsidR="00132573" w:rsidRPr="00886848" w:rsidRDefault="00132573" w:rsidP="00A11A1A">
      <w:pPr>
        <w:numPr>
          <w:ilvl w:val="0"/>
          <w:numId w:val="28"/>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Zamawiający nie dopuszcza składania ofert wariantowych;</w:t>
      </w:r>
    </w:p>
    <w:p w14:paraId="4FCF7616" w14:textId="07EF102F" w:rsidR="00132573" w:rsidRPr="00886848" w:rsidRDefault="00132573" w:rsidP="00A11A1A">
      <w:pPr>
        <w:numPr>
          <w:ilvl w:val="0"/>
          <w:numId w:val="28"/>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 xml:space="preserve">Zamawiający nie przewiduje udzielenia zamówień, o których mowa art. 214 ust. 1 pkt 8 ustawy </w:t>
      </w:r>
      <w:proofErr w:type="spellStart"/>
      <w:r w:rsidRPr="00886848">
        <w:rPr>
          <w:rFonts w:asciiTheme="majorHAnsi" w:hAnsiTheme="majorHAnsi" w:cstheme="majorHAnsi"/>
          <w:sz w:val="22"/>
          <w:szCs w:val="22"/>
        </w:rPr>
        <w:t>Pzp</w:t>
      </w:r>
      <w:proofErr w:type="spellEnd"/>
      <w:r w:rsidR="00EC21D8">
        <w:rPr>
          <w:rFonts w:asciiTheme="majorHAnsi" w:hAnsiTheme="majorHAnsi" w:cstheme="majorHAnsi"/>
          <w:sz w:val="22"/>
          <w:szCs w:val="22"/>
        </w:rPr>
        <w:t>;</w:t>
      </w:r>
    </w:p>
    <w:p w14:paraId="64F21058" w14:textId="77777777" w:rsidR="00132573" w:rsidRPr="00886848" w:rsidRDefault="00132573" w:rsidP="00A11A1A">
      <w:pPr>
        <w:numPr>
          <w:ilvl w:val="0"/>
          <w:numId w:val="28"/>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Zamawiający nie przewiduje rozliczenia w walutach obcych;</w:t>
      </w:r>
    </w:p>
    <w:p w14:paraId="3569DE74" w14:textId="77777777" w:rsidR="00132573" w:rsidRPr="00886848" w:rsidRDefault="00132573" w:rsidP="00A11A1A">
      <w:pPr>
        <w:numPr>
          <w:ilvl w:val="0"/>
          <w:numId w:val="28"/>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Zamawiający nie przewiduje przeprowadzenia aukcji elektronicznej;</w:t>
      </w:r>
    </w:p>
    <w:p w14:paraId="3987E3DB" w14:textId="77777777" w:rsidR="00132573" w:rsidRPr="00886848" w:rsidRDefault="00132573" w:rsidP="00A11A1A">
      <w:pPr>
        <w:numPr>
          <w:ilvl w:val="0"/>
          <w:numId w:val="28"/>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Zamawiający nie wymaga złożenia ofert w postaci katalogów elektronicznych;</w:t>
      </w:r>
    </w:p>
    <w:p w14:paraId="2D3D08A0" w14:textId="77777777" w:rsidR="00132573" w:rsidRPr="00886848" w:rsidRDefault="00132573" w:rsidP="00A11A1A">
      <w:pPr>
        <w:numPr>
          <w:ilvl w:val="0"/>
          <w:numId w:val="28"/>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Zamawiający nie przewiduje zawarcia umowy ramowej;</w:t>
      </w:r>
    </w:p>
    <w:p w14:paraId="1980A138" w14:textId="77777777" w:rsidR="00132573" w:rsidRPr="00886848" w:rsidRDefault="00132573" w:rsidP="00A11A1A">
      <w:pPr>
        <w:numPr>
          <w:ilvl w:val="0"/>
          <w:numId w:val="28"/>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Zamawiający nie przewiduje zwrotu kosztów udziału w postępowaniu.</w:t>
      </w:r>
    </w:p>
    <w:p w14:paraId="76B59292" w14:textId="77777777" w:rsidR="00132573" w:rsidRPr="00886848" w:rsidRDefault="00132573" w:rsidP="00283D96">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4" w:name="_Hlk37339292"/>
      <w:r w:rsidRPr="00886848">
        <w:rPr>
          <w:rFonts w:asciiTheme="majorHAnsi" w:eastAsia="Calibri" w:hAnsiTheme="majorHAnsi" w:cstheme="majorHAnsi"/>
          <w:sz w:val="22"/>
          <w:szCs w:val="22"/>
        </w:rPr>
        <w:t>Wymagania w zakresie zatrudniania na podstawie stosunku pracy:</w:t>
      </w:r>
    </w:p>
    <w:p w14:paraId="2EC4D1D8" w14:textId="5444449E" w:rsidR="00132573" w:rsidRPr="00886848" w:rsidRDefault="00132573" w:rsidP="00132573">
      <w:pPr>
        <w:spacing w:line="300" w:lineRule="auto"/>
        <w:ind w:left="709"/>
        <w:contextualSpacing/>
        <w:jc w:val="both"/>
        <w:rPr>
          <w:rFonts w:asciiTheme="majorHAnsi" w:eastAsia="Calibri" w:hAnsiTheme="majorHAnsi" w:cstheme="majorHAnsi"/>
          <w:sz w:val="22"/>
          <w:szCs w:val="22"/>
        </w:rPr>
      </w:pPr>
      <w:r w:rsidRPr="00886848">
        <w:rPr>
          <w:rFonts w:asciiTheme="majorHAnsi" w:eastAsia="Calibri" w:hAnsiTheme="majorHAnsi" w:cstheme="majorHAnsi"/>
          <w:sz w:val="22"/>
          <w:szCs w:val="22"/>
        </w:rPr>
        <w:t>Zamawiający nie stawia wymagań w tym zakresie</w:t>
      </w:r>
      <w:r w:rsidR="00886848" w:rsidRPr="00886848">
        <w:rPr>
          <w:rFonts w:asciiTheme="majorHAnsi" w:eastAsia="Calibri" w:hAnsiTheme="majorHAnsi" w:cstheme="majorHAnsi"/>
          <w:sz w:val="22"/>
          <w:szCs w:val="22"/>
        </w:rPr>
        <w:t>.</w:t>
      </w:r>
    </w:p>
    <w:bookmarkEnd w:id="14"/>
    <w:p w14:paraId="0C84C430" w14:textId="77777777" w:rsidR="00132573" w:rsidRPr="00886848" w:rsidRDefault="00132573" w:rsidP="00283D96">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886848">
        <w:rPr>
          <w:rFonts w:asciiTheme="majorHAnsi" w:eastAsia="Calibri" w:hAnsiTheme="majorHAnsi" w:cstheme="majorHAnsi"/>
          <w:sz w:val="22"/>
          <w:szCs w:val="22"/>
        </w:rPr>
        <w:t>Wizja lokalna:</w:t>
      </w:r>
    </w:p>
    <w:p w14:paraId="5C671EC2" w14:textId="77777777" w:rsidR="00132573" w:rsidRPr="00886848" w:rsidRDefault="00132573" w:rsidP="00886848">
      <w:pPr>
        <w:spacing w:before="240" w:line="300" w:lineRule="auto"/>
        <w:ind w:left="709"/>
        <w:contextualSpacing/>
        <w:jc w:val="both"/>
        <w:rPr>
          <w:rFonts w:asciiTheme="majorHAnsi" w:eastAsia="Calibri" w:hAnsiTheme="majorHAnsi" w:cstheme="majorHAnsi"/>
          <w:sz w:val="22"/>
          <w:szCs w:val="22"/>
        </w:rPr>
      </w:pPr>
      <w:r w:rsidRPr="00886848">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rsidP="00283D96">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4293F79F" w:rsidR="00132573" w:rsidRPr="00CB06C9" w:rsidRDefault="00132573" w:rsidP="00A11A1A">
      <w:pPr>
        <w:pStyle w:val="Akapitzlist"/>
        <w:numPr>
          <w:ilvl w:val="1"/>
          <w:numId w:val="57"/>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w:t>
      </w:r>
      <w:r w:rsidRPr="00CB06C9">
        <w:rPr>
          <w:rFonts w:asciiTheme="majorHAnsi" w:hAnsiTheme="majorHAnsi" w:cstheme="majorHAnsi"/>
        </w:rPr>
        <w:t xml:space="preserve">zamówienia - załącznik nr 3 do SWZ; </w:t>
      </w:r>
    </w:p>
    <w:p w14:paraId="3BF526BA" w14:textId="16031BCD" w:rsidR="00132573" w:rsidRPr="00CB06C9" w:rsidRDefault="00132573" w:rsidP="00A11A1A">
      <w:pPr>
        <w:pStyle w:val="Akapitzlist"/>
        <w:numPr>
          <w:ilvl w:val="1"/>
          <w:numId w:val="57"/>
        </w:numPr>
        <w:tabs>
          <w:tab w:val="left" w:pos="1134"/>
        </w:tabs>
        <w:spacing w:line="300" w:lineRule="auto"/>
        <w:ind w:left="1134"/>
        <w:jc w:val="both"/>
        <w:rPr>
          <w:rFonts w:asciiTheme="majorHAnsi" w:hAnsiTheme="majorHAnsi" w:cstheme="majorHAnsi"/>
        </w:rPr>
      </w:pPr>
      <w:r w:rsidRPr="00CB06C9">
        <w:rPr>
          <w:rFonts w:asciiTheme="majorHAnsi" w:hAnsiTheme="majorHAnsi" w:cstheme="majorHAnsi"/>
        </w:rPr>
        <w:t>projektowane postanowienia umowy w sprawie zamówienia publicznego określa wzór umowy - załącznik nr 4 do SWZ.</w:t>
      </w:r>
    </w:p>
    <w:p w14:paraId="46DB7C2C" w14:textId="77777777" w:rsidR="00132573" w:rsidRPr="00CB06C9" w:rsidRDefault="00132573" w:rsidP="00283D96">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B06C9">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CB06C9">
        <w:rPr>
          <w:rFonts w:asciiTheme="majorHAnsi" w:eastAsia="Calibri" w:hAnsiTheme="majorHAnsi" w:cstheme="majorHAnsi"/>
          <w:sz w:val="22"/>
          <w:szCs w:val="22"/>
        </w:rPr>
        <w:t>Pzp</w:t>
      </w:r>
      <w:proofErr w:type="spellEnd"/>
      <w:r w:rsidRPr="00CB06C9">
        <w:rPr>
          <w:rFonts w:asciiTheme="majorHAnsi" w:eastAsia="Calibri" w:hAnsiTheme="majorHAnsi" w:cstheme="majorHAnsi"/>
          <w:sz w:val="22"/>
          <w:szCs w:val="22"/>
        </w:rPr>
        <w:t>.</w:t>
      </w:r>
    </w:p>
    <w:p w14:paraId="6D376C36" w14:textId="3E49921C" w:rsidR="00132573" w:rsidRPr="00CB06C9" w:rsidRDefault="00132573" w:rsidP="00283D96">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B06C9">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67592325" w14:textId="03BC435A" w:rsidR="00AC38ED" w:rsidRPr="00886848" w:rsidRDefault="00AC38ED" w:rsidP="00283D96">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B06C9">
        <w:rPr>
          <w:rFonts w:asciiTheme="majorHAnsi" w:eastAsia="Calibri" w:hAnsiTheme="majorHAnsi" w:cstheme="majorHAnsi"/>
          <w:sz w:val="22"/>
          <w:szCs w:val="22"/>
        </w:rPr>
        <w:t xml:space="preserve">Zaoferowany przez Wykonawcę przedmiot zamówienia musi spełniać wymienione i opisane szczegółowo w </w:t>
      </w:r>
      <w:r w:rsidR="00886848" w:rsidRPr="00CB06C9">
        <w:rPr>
          <w:rFonts w:asciiTheme="majorHAnsi" w:eastAsia="Calibri" w:hAnsiTheme="majorHAnsi" w:cstheme="majorHAnsi"/>
          <w:sz w:val="22"/>
          <w:szCs w:val="22"/>
        </w:rPr>
        <w:t>z</w:t>
      </w:r>
      <w:r w:rsidRPr="00CB06C9">
        <w:rPr>
          <w:rFonts w:asciiTheme="majorHAnsi" w:eastAsia="Calibri" w:hAnsiTheme="majorHAnsi" w:cstheme="majorHAnsi"/>
          <w:sz w:val="22"/>
          <w:szCs w:val="22"/>
        </w:rPr>
        <w:t>ałączniku</w:t>
      </w:r>
      <w:r w:rsidR="00CB06C9" w:rsidRPr="00CB06C9">
        <w:rPr>
          <w:rFonts w:asciiTheme="majorHAnsi" w:eastAsia="Calibri" w:hAnsiTheme="majorHAnsi" w:cstheme="majorHAnsi"/>
          <w:sz w:val="22"/>
          <w:szCs w:val="22"/>
        </w:rPr>
        <w:t xml:space="preserve"> </w:t>
      </w:r>
      <w:r w:rsidRPr="00CB06C9">
        <w:rPr>
          <w:rFonts w:asciiTheme="majorHAnsi" w:eastAsia="Calibri" w:hAnsiTheme="majorHAnsi" w:cstheme="majorHAnsi"/>
          <w:sz w:val="22"/>
          <w:szCs w:val="22"/>
        </w:rPr>
        <w:t>3 do SWZ normy i parametry. Odnośnie wymaganych w szczegółowym  opisie przedmiotu zamówienia certyfikatów lub atestów, Zamawiający wskazuje, iż będzie akceptował również certyfikaty</w:t>
      </w:r>
      <w:r w:rsidRPr="00886848">
        <w:rPr>
          <w:rFonts w:asciiTheme="majorHAnsi" w:eastAsia="Calibri" w:hAnsiTheme="majorHAnsi" w:cstheme="majorHAnsi"/>
          <w:sz w:val="22"/>
          <w:szCs w:val="22"/>
        </w:rPr>
        <w:t xml:space="preserve"> wydane przez inne równoważne jednostki oceniające zgodność. Zamawiający wskazuje, iż będzie akceptował odpowiednie dokumenty równoważne, w szczególności dokumentację techniczną </w:t>
      </w:r>
      <w:r w:rsidRPr="00BD3BA1">
        <w:rPr>
          <w:rFonts w:asciiTheme="majorHAnsi" w:eastAsia="Calibri" w:hAnsiTheme="majorHAnsi" w:cstheme="majorHAnsi"/>
          <w:sz w:val="22"/>
          <w:szCs w:val="22"/>
        </w:rPr>
        <w:t>producenta pod warunkiem że dany Wykonawca udowodni, że wykonywane przez niego dostawy spełniają wymagania, cechy lub kryteria określone w opisie przedmiotu zamówienia lub kryteriów oceny ofert</w:t>
      </w:r>
      <w:r w:rsidR="00BD3BA1" w:rsidRPr="00BD3BA1">
        <w:rPr>
          <w:rFonts w:asciiTheme="majorHAnsi" w:eastAsia="Calibri" w:hAnsiTheme="majorHAnsi" w:cstheme="majorHAnsi"/>
          <w:sz w:val="22"/>
          <w:szCs w:val="22"/>
        </w:rPr>
        <w:t>.</w:t>
      </w: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TERMIN WYKONANIA ZAMÓWIENIA</w:t>
      </w:r>
    </w:p>
    <w:p w14:paraId="646DC8F1" w14:textId="477D0EA0" w:rsidR="00132573" w:rsidRPr="00104E43" w:rsidRDefault="00132573" w:rsidP="00132573">
      <w:pPr>
        <w:spacing w:line="300" w:lineRule="auto"/>
        <w:ind w:left="284"/>
        <w:jc w:val="both"/>
        <w:rPr>
          <w:rFonts w:asciiTheme="majorHAnsi" w:hAnsiTheme="majorHAnsi" w:cstheme="majorHAnsi"/>
          <w:color w:val="00B050"/>
          <w:sz w:val="22"/>
          <w:szCs w:val="22"/>
        </w:rPr>
      </w:pPr>
      <w:r w:rsidRPr="00886848">
        <w:rPr>
          <w:rFonts w:asciiTheme="majorHAnsi" w:hAnsiTheme="majorHAnsi" w:cstheme="majorHAnsi"/>
          <w:sz w:val="22"/>
          <w:szCs w:val="22"/>
        </w:rPr>
        <w:t xml:space="preserve">Wykonawca będzie </w:t>
      </w:r>
      <w:r w:rsidRPr="00364806">
        <w:rPr>
          <w:rFonts w:asciiTheme="majorHAnsi" w:hAnsiTheme="majorHAnsi" w:cstheme="majorHAnsi"/>
          <w:sz w:val="22"/>
          <w:szCs w:val="22"/>
        </w:rPr>
        <w:t>zobowiązany zrealizować przedmiot zamówienia</w:t>
      </w:r>
      <w:r w:rsidR="00886848" w:rsidRPr="00364806">
        <w:rPr>
          <w:rFonts w:asciiTheme="majorHAnsi" w:hAnsiTheme="majorHAnsi" w:cstheme="majorHAnsi"/>
          <w:sz w:val="22"/>
          <w:szCs w:val="22"/>
        </w:rPr>
        <w:t xml:space="preserve"> </w:t>
      </w:r>
      <w:r w:rsidRPr="00364806">
        <w:rPr>
          <w:rFonts w:asciiTheme="majorHAnsi" w:hAnsiTheme="majorHAnsi" w:cstheme="majorHAnsi"/>
          <w:sz w:val="22"/>
          <w:szCs w:val="22"/>
        </w:rPr>
        <w:t xml:space="preserve">w terminie maksymalnie </w:t>
      </w:r>
      <w:r w:rsidR="00EC21D8">
        <w:rPr>
          <w:rFonts w:asciiTheme="majorHAnsi" w:hAnsiTheme="majorHAnsi" w:cstheme="majorHAnsi"/>
          <w:sz w:val="22"/>
          <w:szCs w:val="22"/>
        </w:rPr>
        <w:br/>
      </w:r>
      <w:r w:rsidRPr="00EC21D8">
        <w:rPr>
          <w:rFonts w:asciiTheme="majorHAnsi" w:hAnsiTheme="majorHAnsi" w:cstheme="majorHAnsi"/>
          <w:b/>
          <w:bCs w:val="0"/>
          <w:sz w:val="22"/>
          <w:szCs w:val="22"/>
        </w:rPr>
        <w:t xml:space="preserve">do </w:t>
      </w:r>
      <w:r w:rsidR="0050748E">
        <w:rPr>
          <w:rFonts w:asciiTheme="majorHAnsi" w:hAnsiTheme="majorHAnsi" w:cstheme="majorHAnsi"/>
          <w:b/>
          <w:bCs w:val="0"/>
          <w:sz w:val="22"/>
          <w:szCs w:val="22"/>
        </w:rPr>
        <w:t>14</w:t>
      </w:r>
      <w:r w:rsidRPr="00EC21D8">
        <w:rPr>
          <w:rFonts w:asciiTheme="majorHAnsi" w:hAnsiTheme="majorHAnsi" w:cstheme="majorHAnsi"/>
          <w:b/>
          <w:bCs w:val="0"/>
          <w:sz w:val="22"/>
          <w:szCs w:val="22"/>
        </w:rPr>
        <w:t xml:space="preserve"> dni</w:t>
      </w:r>
      <w:r w:rsidRPr="00364806">
        <w:rPr>
          <w:rFonts w:asciiTheme="majorHAnsi" w:hAnsiTheme="majorHAnsi" w:cstheme="majorHAnsi"/>
          <w:sz w:val="22"/>
          <w:szCs w:val="22"/>
        </w:rPr>
        <w:t xml:space="preserve"> kalendarzowych od dnia zawarcia umowy</w:t>
      </w:r>
      <w:r w:rsidR="002679F0">
        <w:rPr>
          <w:rFonts w:asciiTheme="majorHAnsi" w:hAnsiTheme="majorHAnsi" w:cstheme="majorHAnsi"/>
          <w:sz w:val="22"/>
          <w:szCs w:val="22"/>
        </w:rPr>
        <w:t xml:space="preserve"> (dotyczy obu części)</w:t>
      </w:r>
      <w:r w:rsidRPr="00364806">
        <w:rPr>
          <w:rFonts w:asciiTheme="majorHAnsi" w:hAnsiTheme="majorHAnsi" w:cstheme="majorHAnsi"/>
          <w:sz w:val="22"/>
          <w:szCs w:val="22"/>
        </w:rPr>
        <w:t>.</w:t>
      </w:r>
    </w:p>
    <w:p w14:paraId="1F699AC1" w14:textId="417048D6" w:rsidR="0013257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5" w:name="_Hlk14257235"/>
      <w:r w:rsidRPr="00104E43">
        <w:rPr>
          <w:rFonts w:asciiTheme="majorHAnsi" w:hAnsiTheme="majorHAnsi" w:cstheme="majorHAnsi"/>
          <w:b/>
          <w:sz w:val="22"/>
          <w:szCs w:val="22"/>
        </w:rPr>
        <w:t>WARUNKI PŁATNOŚCI</w:t>
      </w:r>
    </w:p>
    <w:bookmarkEnd w:id="15"/>
    <w:p w14:paraId="410D1A6F" w14:textId="6C3E4EFB" w:rsidR="00BD3BA1" w:rsidRPr="00BD3BA1" w:rsidRDefault="00BD3BA1" w:rsidP="00BD3BA1">
      <w:pPr>
        <w:tabs>
          <w:tab w:val="num" w:pos="709"/>
        </w:tabs>
        <w:spacing w:line="300" w:lineRule="auto"/>
        <w:ind w:left="284"/>
        <w:jc w:val="both"/>
        <w:rPr>
          <w:rFonts w:asciiTheme="majorHAnsi" w:hAnsiTheme="majorHAnsi" w:cstheme="majorHAnsi"/>
          <w:sz w:val="22"/>
          <w:szCs w:val="22"/>
        </w:rPr>
      </w:pPr>
      <w:r>
        <w:rPr>
          <w:rFonts w:asciiTheme="majorHAnsi" w:hAnsiTheme="majorHAnsi" w:cstheme="majorHAnsi"/>
          <w:sz w:val="22"/>
          <w:szCs w:val="22"/>
        </w:rPr>
        <w:t>Zapłata wynagrodzenia</w:t>
      </w:r>
      <w:r w:rsidRPr="00BD3BA1">
        <w:rPr>
          <w:rFonts w:asciiTheme="majorHAnsi" w:hAnsiTheme="majorHAnsi" w:cstheme="majorHAnsi"/>
          <w:sz w:val="22"/>
          <w:szCs w:val="22"/>
        </w:rPr>
        <w:t xml:space="preserve"> nastąpi przelewem na rachunek bankowy Wykonawcy </w:t>
      </w:r>
      <w:r w:rsidRPr="00663581">
        <w:rPr>
          <w:rFonts w:asciiTheme="majorHAnsi" w:hAnsiTheme="majorHAnsi" w:cstheme="majorHAnsi"/>
          <w:b/>
          <w:bCs w:val="0"/>
          <w:sz w:val="22"/>
          <w:szCs w:val="22"/>
        </w:rPr>
        <w:t xml:space="preserve">w terminie </w:t>
      </w:r>
      <w:r w:rsidR="00663581">
        <w:rPr>
          <w:rFonts w:asciiTheme="majorHAnsi" w:hAnsiTheme="majorHAnsi" w:cstheme="majorHAnsi"/>
          <w:b/>
          <w:bCs w:val="0"/>
          <w:sz w:val="22"/>
          <w:szCs w:val="22"/>
        </w:rPr>
        <w:br/>
      </w:r>
      <w:r w:rsidRPr="00663581">
        <w:rPr>
          <w:rFonts w:asciiTheme="majorHAnsi" w:hAnsiTheme="majorHAnsi" w:cstheme="majorHAnsi"/>
          <w:b/>
          <w:bCs w:val="0"/>
          <w:sz w:val="22"/>
          <w:szCs w:val="22"/>
        </w:rPr>
        <w:t>30 dni</w:t>
      </w:r>
      <w:r w:rsidRPr="00BD3BA1">
        <w:rPr>
          <w:rFonts w:asciiTheme="majorHAnsi" w:hAnsiTheme="majorHAnsi" w:cstheme="majorHAnsi"/>
          <w:sz w:val="22"/>
          <w:szCs w:val="22"/>
        </w:rPr>
        <w:t xml:space="preserve"> od dnia otrzymania faktur VAT lub rachunków z uwzględnieniem potrąceń wynikających z Umowy, wystawionych po prawidłowym wykonaniu umowy i podpisaniu przez Zamawiającego protokołu odbioru. Zamawiający dokona płatności z zastosowaniem mechanizmu podzielonej płatności (ang. Split </w:t>
      </w:r>
      <w:proofErr w:type="spellStart"/>
      <w:r w:rsidRPr="00BD3BA1">
        <w:rPr>
          <w:rFonts w:asciiTheme="majorHAnsi" w:hAnsiTheme="majorHAnsi" w:cstheme="majorHAnsi"/>
          <w:sz w:val="22"/>
          <w:szCs w:val="22"/>
        </w:rPr>
        <w:t>Payment</w:t>
      </w:r>
      <w:proofErr w:type="spellEnd"/>
      <w:r w:rsidRPr="00BD3BA1">
        <w:rPr>
          <w:rFonts w:asciiTheme="majorHAnsi" w:hAnsiTheme="majorHAnsi" w:cstheme="majorHAnsi"/>
          <w:sz w:val="22"/>
          <w:szCs w:val="22"/>
        </w:rPr>
        <w:t>) w sytuacji, gdy taki mechanizm będzie miał zastosowanie. Szczegółowe warunki płatności zostały określone w załączniku nr 4 SWZ – projektowane postawienia umowy.</w:t>
      </w:r>
    </w:p>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2CF83812"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PODSTAWY WYKLUCZENIA ORAZ 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45C7528D" w:rsidR="00132573" w:rsidRPr="00104E43" w:rsidRDefault="00132573" w:rsidP="00283D96">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16" w:name="_Hlk61706233"/>
      <w:r w:rsidRPr="00104E43">
        <w:rPr>
          <w:rFonts w:asciiTheme="majorHAnsi" w:hAnsiTheme="majorHAnsi" w:cstheme="majorHAnsi"/>
          <w:sz w:val="22"/>
          <w:szCs w:val="22"/>
          <w:u w:val="single"/>
        </w:rPr>
        <w:t xml:space="preserve"> 108 ust. 1 pkt. 1-6 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w:t>
      </w:r>
      <w:bookmarkEnd w:id="16"/>
      <w:r w:rsidRPr="00104E43">
        <w:rPr>
          <w:rFonts w:asciiTheme="majorHAnsi" w:hAnsiTheme="majorHAnsi" w:cstheme="majorHAnsi"/>
          <w:sz w:val="22"/>
          <w:szCs w:val="22"/>
        </w:rPr>
        <w:t xml:space="preserve"> </w:t>
      </w:r>
    </w:p>
    <w:p w14:paraId="460936C9" w14:textId="1C65E993" w:rsidR="00132573" w:rsidRPr="00A36CFA" w:rsidRDefault="00132573" w:rsidP="00132573">
      <w:pPr>
        <w:spacing w:line="300" w:lineRule="auto"/>
        <w:ind w:left="709"/>
        <w:jc w:val="both"/>
        <w:rPr>
          <w:rFonts w:asciiTheme="majorHAnsi" w:hAnsiTheme="majorHAnsi" w:cstheme="majorHAnsi"/>
          <w:iCs/>
          <w:sz w:val="22"/>
          <w:szCs w:val="22"/>
        </w:rPr>
      </w:pPr>
      <w:r w:rsidRPr="00A36CFA">
        <w:rPr>
          <w:rFonts w:asciiTheme="majorHAnsi" w:hAnsiTheme="majorHAnsi" w:cstheme="majorHAnsi"/>
          <w:iCs/>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A36CFA" w:rsidRDefault="00132573" w:rsidP="00132573">
      <w:pPr>
        <w:spacing w:line="300" w:lineRule="auto"/>
        <w:ind w:left="709"/>
        <w:jc w:val="both"/>
        <w:rPr>
          <w:rFonts w:asciiTheme="majorHAnsi" w:hAnsiTheme="majorHAnsi" w:cstheme="majorHAnsi"/>
          <w:iCs/>
          <w:sz w:val="22"/>
          <w:szCs w:val="22"/>
        </w:rPr>
      </w:pPr>
      <w:bookmarkStart w:id="17" w:name="_Hlk61340809"/>
      <w:r w:rsidRPr="00A36CFA">
        <w:rPr>
          <w:rFonts w:asciiTheme="majorHAnsi" w:hAnsiTheme="majorHAnsi" w:cstheme="majorHAnsi"/>
          <w:iCs/>
          <w:sz w:val="22"/>
          <w:szCs w:val="22"/>
        </w:rPr>
        <w:t xml:space="preserve">Wykluczenie następuje w przypadkach wskazanych w art. 111 ustawy </w:t>
      </w:r>
      <w:proofErr w:type="spellStart"/>
      <w:r w:rsidRPr="00A36CFA">
        <w:rPr>
          <w:rFonts w:asciiTheme="majorHAnsi" w:hAnsiTheme="majorHAnsi" w:cstheme="majorHAnsi"/>
          <w:iCs/>
          <w:sz w:val="22"/>
          <w:szCs w:val="22"/>
        </w:rPr>
        <w:t>Pzp</w:t>
      </w:r>
      <w:proofErr w:type="spellEnd"/>
      <w:r w:rsidRPr="00A36CFA">
        <w:rPr>
          <w:rFonts w:asciiTheme="majorHAnsi" w:hAnsiTheme="majorHAnsi" w:cstheme="majorHAnsi"/>
          <w:iCs/>
          <w:sz w:val="22"/>
          <w:szCs w:val="22"/>
        </w:rPr>
        <w:t>.</w:t>
      </w:r>
    </w:p>
    <w:bookmarkEnd w:id="17"/>
    <w:p w14:paraId="6EDB85C8" w14:textId="1518540F" w:rsidR="00132573" w:rsidRPr="00A36CFA" w:rsidRDefault="00132573" w:rsidP="00283D96">
      <w:pPr>
        <w:numPr>
          <w:ilvl w:val="0"/>
          <w:numId w:val="11"/>
        </w:numPr>
        <w:tabs>
          <w:tab w:val="num" w:pos="709"/>
        </w:tabs>
        <w:spacing w:line="300" w:lineRule="auto"/>
        <w:ind w:left="709" w:hanging="425"/>
        <w:jc w:val="both"/>
        <w:rPr>
          <w:rFonts w:asciiTheme="majorHAnsi" w:hAnsiTheme="majorHAnsi" w:cstheme="majorHAnsi"/>
          <w:iCs/>
          <w:sz w:val="22"/>
          <w:szCs w:val="22"/>
        </w:rPr>
      </w:pPr>
      <w:r w:rsidRPr="00A36CFA">
        <w:rPr>
          <w:rFonts w:asciiTheme="majorHAnsi" w:hAnsiTheme="majorHAnsi" w:cstheme="majorHAnsi"/>
          <w:iCs/>
          <w:sz w:val="22"/>
          <w:szCs w:val="22"/>
          <w:u w:val="single"/>
        </w:rPr>
        <w:t xml:space="preserve">nie podlegają wykluczeniu na podstawie art. </w:t>
      </w:r>
      <w:bookmarkStart w:id="18" w:name="_Hlk61347239"/>
      <w:bookmarkStart w:id="19" w:name="_Hlk61706294"/>
      <w:r w:rsidRPr="00A36CFA">
        <w:rPr>
          <w:rFonts w:asciiTheme="majorHAnsi" w:hAnsiTheme="majorHAnsi" w:cstheme="majorHAnsi"/>
          <w:iCs/>
          <w:sz w:val="22"/>
          <w:szCs w:val="22"/>
          <w:u w:val="single"/>
        </w:rPr>
        <w:t>109 ust. 1 pkt 4</w:t>
      </w:r>
      <w:bookmarkEnd w:id="18"/>
      <w:r w:rsidRPr="00A36CFA">
        <w:rPr>
          <w:rFonts w:asciiTheme="majorHAnsi" w:hAnsiTheme="majorHAnsi" w:cstheme="majorHAnsi"/>
          <w:iCs/>
          <w:sz w:val="22"/>
          <w:szCs w:val="22"/>
          <w:u w:val="single"/>
        </w:rPr>
        <w:t xml:space="preserve">ustawy </w:t>
      </w:r>
      <w:proofErr w:type="spellStart"/>
      <w:r w:rsidRPr="00A36CFA">
        <w:rPr>
          <w:rFonts w:asciiTheme="majorHAnsi" w:hAnsiTheme="majorHAnsi" w:cstheme="majorHAnsi"/>
          <w:iCs/>
          <w:sz w:val="22"/>
          <w:szCs w:val="22"/>
          <w:u w:val="single"/>
        </w:rPr>
        <w:t>Pzp</w:t>
      </w:r>
      <w:proofErr w:type="spellEnd"/>
      <w:r w:rsidRPr="00A36CFA">
        <w:rPr>
          <w:rFonts w:asciiTheme="majorHAnsi" w:hAnsiTheme="majorHAnsi" w:cstheme="majorHAnsi"/>
          <w:iCs/>
          <w:sz w:val="22"/>
          <w:szCs w:val="22"/>
        </w:rPr>
        <w:t>;</w:t>
      </w:r>
      <w:bookmarkEnd w:id="19"/>
    </w:p>
    <w:p w14:paraId="76A83613" w14:textId="58C677B1" w:rsidR="00132573" w:rsidRPr="00A36CFA" w:rsidRDefault="00132573" w:rsidP="00132573">
      <w:pPr>
        <w:spacing w:line="300" w:lineRule="auto"/>
        <w:ind w:left="709"/>
        <w:jc w:val="both"/>
        <w:rPr>
          <w:rFonts w:asciiTheme="majorHAnsi" w:hAnsiTheme="majorHAnsi" w:cstheme="majorHAnsi"/>
          <w:iCs/>
          <w:sz w:val="22"/>
          <w:szCs w:val="22"/>
        </w:rPr>
      </w:pPr>
      <w:r w:rsidRPr="00A36CFA">
        <w:rPr>
          <w:rFonts w:asciiTheme="majorHAnsi" w:hAnsiTheme="majorHAnsi" w:cstheme="majorHAnsi"/>
          <w:iCs/>
          <w:sz w:val="22"/>
          <w:szCs w:val="22"/>
        </w:rPr>
        <w:t xml:space="preserve">Brak podstaw do wykluczenia Zamawiający oceni na podstawie złożonego wraz z ofertą oświadczenia dotyczącego przesłanek wykluczenia z postępowania (wzór oświadczenia – załącznik nr 2 do SWZ) oraz dokumentów wymienionych w rozdziale VII </w:t>
      </w:r>
      <w:r w:rsidR="00EC21D8">
        <w:rPr>
          <w:rFonts w:asciiTheme="majorHAnsi" w:hAnsiTheme="majorHAnsi" w:cstheme="majorHAnsi"/>
          <w:iCs/>
          <w:sz w:val="22"/>
          <w:szCs w:val="22"/>
        </w:rPr>
        <w:t>ust.</w:t>
      </w:r>
      <w:r w:rsidRPr="00A36CFA">
        <w:rPr>
          <w:rFonts w:asciiTheme="majorHAnsi" w:hAnsiTheme="majorHAnsi" w:cstheme="majorHAnsi"/>
          <w:iCs/>
          <w:sz w:val="22"/>
          <w:szCs w:val="22"/>
        </w:rPr>
        <w:t xml:space="preserve"> 6 </w:t>
      </w:r>
      <w:r w:rsidR="00EC21D8">
        <w:rPr>
          <w:rFonts w:asciiTheme="majorHAnsi" w:hAnsiTheme="majorHAnsi" w:cstheme="majorHAnsi"/>
          <w:iCs/>
          <w:sz w:val="22"/>
          <w:szCs w:val="22"/>
        </w:rPr>
        <w:t>pkt</w:t>
      </w:r>
      <w:r w:rsidR="0098213E" w:rsidRPr="00A36CFA">
        <w:rPr>
          <w:rFonts w:asciiTheme="majorHAnsi" w:hAnsiTheme="majorHAnsi" w:cstheme="majorHAnsi"/>
          <w:iCs/>
          <w:sz w:val="22"/>
          <w:szCs w:val="22"/>
        </w:rPr>
        <w:t xml:space="preserve"> 1</w:t>
      </w:r>
      <w:r w:rsidRPr="00A36CFA">
        <w:rPr>
          <w:rFonts w:asciiTheme="majorHAnsi" w:hAnsiTheme="majorHAnsi" w:cstheme="majorHAnsi"/>
          <w:iCs/>
          <w:sz w:val="22"/>
          <w:szCs w:val="22"/>
        </w:rPr>
        <w:t>.</w:t>
      </w:r>
    </w:p>
    <w:p w14:paraId="2E2F70D0" w14:textId="77777777" w:rsidR="00132573" w:rsidRPr="00A36CFA" w:rsidRDefault="00132573" w:rsidP="00132573">
      <w:pPr>
        <w:spacing w:line="300" w:lineRule="auto"/>
        <w:ind w:left="709"/>
        <w:jc w:val="both"/>
        <w:rPr>
          <w:rFonts w:asciiTheme="majorHAnsi" w:hAnsiTheme="majorHAnsi" w:cstheme="majorHAnsi"/>
          <w:iCs/>
          <w:sz w:val="22"/>
          <w:szCs w:val="22"/>
        </w:rPr>
      </w:pPr>
      <w:r w:rsidRPr="00A36CFA">
        <w:rPr>
          <w:rFonts w:asciiTheme="majorHAnsi" w:hAnsiTheme="majorHAnsi" w:cstheme="majorHAnsi"/>
          <w:iCs/>
          <w:sz w:val="22"/>
          <w:szCs w:val="22"/>
        </w:rPr>
        <w:t xml:space="preserve">Wykluczenie następuje w przypadkach wskazanych w art. 111 ustawy </w:t>
      </w:r>
      <w:proofErr w:type="spellStart"/>
      <w:r w:rsidRPr="00A36CFA">
        <w:rPr>
          <w:rFonts w:asciiTheme="majorHAnsi" w:hAnsiTheme="majorHAnsi" w:cstheme="majorHAnsi"/>
          <w:iCs/>
          <w:sz w:val="22"/>
          <w:szCs w:val="22"/>
        </w:rPr>
        <w:t>Pzp</w:t>
      </w:r>
      <w:proofErr w:type="spellEnd"/>
      <w:r w:rsidRPr="00A36CFA">
        <w:rPr>
          <w:rFonts w:asciiTheme="majorHAnsi" w:hAnsiTheme="majorHAnsi" w:cstheme="majorHAnsi"/>
          <w:iCs/>
          <w:sz w:val="22"/>
          <w:szCs w:val="22"/>
        </w:rPr>
        <w:t>.</w:t>
      </w:r>
    </w:p>
    <w:p w14:paraId="6D07A36B" w14:textId="4D352B78" w:rsidR="00132573" w:rsidRPr="00A36CFA" w:rsidRDefault="00132573" w:rsidP="00283D96">
      <w:pPr>
        <w:numPr>
          <w:ilvl w:val="0"/>
          <w:numId w:val="11"/>
        </w:numPr>
        <w:tabs>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u w:val="single"/>
        </w:rPr>
        <w:t>spełniają warunki udziału w postępowaniu, dotyczące zdolności do występowania w obrocie gospodarczym</w:t>
      </w:r>
      <w:r w:rsidRPr="00A36CFA">
        <w:rPr>
          <w:rFonts w:asciiTheme="majorHAnsi" w:hAnsiTheme="majorHAnsi" w:cstheme="majorHAnsi"/>
          <w:sz w:val="22"/>
          <w:szCs w:val="22"/>
        </w:rPr>
        <w:t xml:space="preserve"> – Zamawiający nie formułuje wymagań w tym zakresie;</w:t>
      </w:r>
    </w:p>
    <w:p w14:paraId="1147F8FA" w14:textId="0BD17FAD" w:rsidR="00132573" w:rsidRPr="00A36CFA" w:rsidRDefault="00132573" w:rsidP="00283D96">
      <w:pPr>
        <w:numPr>
          <w:ilvl w:val="0"/>
          <w:numId w:val="11"/>
        </w:numPr>
        <w:tabs>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A36CFA">
        <w:rPr>
          <w:rFonts w:asciiTheme="majorHAnsi" w:hAnsiTheme="majorHAnsi" w:cstheme="majorHAnsi"/>
          <w:sz w:val="22"/>
          <w:szCs w:val="22"/>
        </w:rPr>
        <w:t xml:space="preserve"> – Zamawiający nie formułuje wymagań w tym zakresie;</w:t>
      </w:r>
    </w:p>
    <w:p w14:paraId="3C559D0B" w14:textId="7F1BC498" w:rsidR="00132573" w:rsidRPr="00A36CFA" w:rsidRDefault="00132573" w:rsidP="00283D96">
      <w:pPr>
        <w:numPr>
          <w:ilvl w:val="0"/>
          <w:numId w:val="11"/>
        </w:numPr>
        <w:tabs>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u w:val="single"/>
        </w:rPr>
        <w:t>spełniają warunki udziału w postępowaniu, dotyczące sytuacji ekonomicznej lub finansowej</w:t>
      </w:r>
      <w:r w:rsidRPr="00A36CFA">
        <w:rPr>
          <w:rFonts w:asciiTheme="majorHAnsi" w:hAnsiTheme="majorHAnsi" w:cstheme="majorHAnsi"/>
          <w:sz w:val="22"/>
          <w:szCs w:val="22"/>
        </w:rPr>
        <w:t xml:space="preserve"> – Zamawiający nie formułuje wymagań w tym zakresie;</w:t>
      </w:r>
    </w:p>
    <w:p w14:paraId="4C04A9FF" w14:textId="4C69E19F" w:rsidR="00132573" w:rsidRPr="00A36CFA" w:rsidRDefault="00132573" w:rsidP="00283D96">
      <w:pPr>
        <w:numPr>
          <w:ilvl w:val="0"/>
          <w:numId w:val="11"/>
        </w:numPr>
        <w:tabs>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u w:val="single"/>
        </w:rPr>
        <w:t>spełniają warunki udziału w postępowaniu, dotyczące zdolności technicznej lub zawodowej</w:t>
      </w:r>
      <w:r w:rsidRPr="00A36CFA">
        <w:rPr>
          <w:rFonts w:asciiTheme="majorHAnsi" w:hAnsiTheme="majorHAnsi" w:cstheme="majorHAnsi"/>
          <w:sz w:val="22"/>
          <w:szCs w:val="22"/>
        </w:rPr>
        <w:t xml:space="preserve"> – Zamawiający nie formułuje wymagań w tym zakresie;</w:t>
      </w:r>
    </w:p>
    <w:p w14:paraId="55C87A1B" w14:textId="77777777" w:rsidR="00132573" w:rsidRPr="00A36CFA" w:rsidRDefault="00132573" w:rsidP="00283D96">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A36CFA">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A36CFA" w:rsidRDefault="00132573" w:rsidP="00132573">
      <w:pPr>
        <w:spacing w:line="300" w:lineRule="auto"/>
        <w:ind w:left="709"/>
        <w:jc w:val="both"/>
        <w:rPr>
          <w:rFonts w:asciiTheme="majorHAnsi" w:hAnsiTheme="majorHAnsi" w:cstheme="majorHAnsi"/>
          <w:sz w:val="22"/>
          <w:szCs w:val="22"/>
        </w:rPr>
      </w:pPr>
      <w:r w:rsidRPr="00A36CFA">
        <w:rPr>
          <w:rFonts w:asciiTheme="majorHAnsi" w:hAnsiTheme="majorHAnsi" w:cstheme="majorHAnsi"/>
          <w:sz w:val="22"/>
          <w:szCs w:val="22"/>
        </w:rPr>
        <w:lastRenderedPageBreak/>
        <w:t>Brak podstaw do wykluczenia Zamawiający oceni na podstawie złożonego wraz z ofertą oświadczenia dotyczącego przesłanek wykluczenia z postępowania (wzór oświadczenia – załącznik nr 2 do SWZ).</w:t>
      </w:r>
    </w:p>
    <w:p w14:paraId="575B8EF9" w14:textId="77777777" w:rsidR="00132573" w:rsidRPr="00104E43" w:rsidRDefault="00132573" w:rsidP="00132573">
      <w:pPr>
        <w:spacing w:line="300" w:lineRule="auto"/>
        <w:jc w:val="both"/>
        <w:rPr>
          <w:rFonts w:asciiTheme="majorHAnsi" w:hAnsiTheme="majorHAnsi" w:cstheme="majorHAnsi"/>
          <w:bCs w:val="0"/>
          <w:sz w:val="22"/>
          <w:szCs w:val="22"/>
        </w:rPr>
      </w:pPr>
    </w:p>
    <w:p w14:paraId="0FA7B0E3" w14:textId="125FBFAF" w:rsidR="00132573" w:rsidRPr="00BD3BA1" w:rsidRDefault="00132573" w:rsidP="00BD3BA1">
      <w:pPr>
        <w:spacing w:line="300" w:lineRule="auto"/>
        <w:ind w:left="284"/>
        <w:jc w:val="both"/>
        <w:rPr>
          <w:rFonts w:asciiTheme="majorHAnsi" w:hAnsiTheme="majorHAnsi" w:cstheme="majorHAnsi"/>
          <w:sz w:val="22"/>
          <w:szCs w:val="22"/>
        </w:rPr>
      </w:pPr>
      <w:r w:rsidRPr="00BD3BA1">
        <w:rPr>
          <w:rFonts w:asciiTheme="majorHAnsi" w:hAnsiTheme="majorHAnsi" w:cstheme="majorHAnsi"/>
          <w:sz w:val="22"/>
          <w:szCs w:val="22"/>
        </w:rPr>
        <w:t>Oferta Wykonawcy, który nie wykaż</w:t>
      </w:r>
      <w:r w:rsidR="00BD3BA1">
        <w:rPr>
          <w:rFonts w:asciiTheme="majorHAnsi" w:hAnsiTheme="majorHAnsi" w:cstheme="majorHAnsi"/>
          <w:sz w:val="22"/>
          <w:szCs w:val="22"/>
        </w:rPr>
        <w:t>e</w:t>
      </w:r>
      <w:r w:rsidRPr="00BD3BA1">
        <w:rPr>
          <w:rFonts w:asciiTheme="majorHAnsi" w:hAnsiTheme="majorHAnsi" w:cstheme="majorHAnsi"/>
          <w:sz w:val="22"/>
          <w:szCs w:val="22"/>
        </w:rPr>
        <w:t xml:space="preserve"> spełniania powyższych warunków podlega odrzuceniu </w:t>
      </w:r>
      <w:r w:rsidR="00BD3BA1">
        <w:rPr>
          <w:rFonts w:asciiTheme="majorHAnsi" w:hAnsiTheme="majorHAnsi" w:cstheme="majorHAnsi"/>
          <w:sz w:val="22"/>
          <w:szCs w:val="22"/>
        </w:rPr>
        <w:br/>
      </w:r>
      <w:r w:rsidRPr="00BD3BA1">
        <w:rPr>
          <w:rFonts w:asciiTheme="majorHAnsi" w:hAnsiTheme="majorHAnsi" w:cstheme="majorHAnsi"/>
          <w:sz w:val="22"/>
          <w:szCs w:val="22"/>
        </w:rPr>
        <w:t xml:space="preserve">na podstawie art. 226 ust. 1 pkt 2 ustawy </w:t>
      </w:r>
      <w:proofErr w:type="spellStart"/>
      <w:r w:rsidRPr="00BD3BA1">
        <w:rPr>
          <w:rFonts w:asciiTheme="majorHAnsi" w:hAnsiTheme="majorHAnsi" w:cstheme="majorHAnsi"/>
          <w:sz w:val="22"/>
          <w:szCs w:val="22"/>
        </w:rPr>
        <w:t>Pzp</w:t>
      </w:r>
      <w:proofErr w:type="spellEnd"/>
      <w:r w:rsidRPr="00BD3BA1">
        <w:rPr>
          <w:rFonts w:asciiTheme="majorHAnsi" w:hAnsiTheme="majorHAnsi" w:cstheme="majorHAnsi"/>
          <w:sz w:val="22"/>
          <w:szCs w:val="22"/>
        </w:rPr>
        <w:t xml:space="preserve">. </w:t>
      </w:r>
      <w:bookmarkStart w:id="20" w:name="_Hlk14258061"/>
      <w:r w:rsidRPr="00BD3BA1">
        <w:rPr>
          <w:rFonts w:asciiTheme="majorHAnsi" w:hAnsiTheme="majorHAnsi" w:cstheme="majorHAnsi"/>
          <w:sz w:val="22"/>
          <w:szCs w:val="22"/>
        </w:rPr>
        <w:t>Zamawiający może wykluczyć Wykonawcę na każdym etapie postępowania o udzielenie zamówienia.</w:t>
      </w:r>
      <w:bookmarkEnd w:id="20"/>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5888E0A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21"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E POTWIERDZAJĄCE BRAK PODSTAW WYKLUCZENIA</w:t>
      </w:r>
      <w:bookmarkStart w:id="22" w:name="_Toc489350394"/>
      <w:bookmarkStart w:id="23" w:name="_Toc515896286"/>
      <w:bookmarkStart w:id="24" w:name="_Toc40987343"/>
      <w:bookmarkStart w:id="25" w:name="_Toc51166259"/>
    </w:p>
    <w:bookmarkEnd w:id="21"/>
    <w:bookmarkEnd w:id="22"/>
    <w:bookmarkEnd w:id="23"/>
    <w:bookmarkEnd w:id="24"/>
    <w:bookmarkEnd w:id="25"/>
    <w:p w14:paraId="3C6AAE2F" w14:textId="3A6F2166" w:rsidR="00132573" w:rsidRPr="00104E43" w:rsidRDefault="00132573" w:rsidP="00283D96">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Do oferty</w:t>
      </w:r>
      <w:r w:rsidRPr="00104E43">
        <w:rPr>
          <w:rFonts w:asciiTheme="majorHAnsi" w:hAnsiTheme="majorHAnsi" w:cstheme="majorHAnsi"/>
          <w:sz w:val="22"/>
          <w:szCs w:val="22"/>
        </w:rPr>
        <w:t xml:space="preserve"> każdy </w:t>
      </w:r>
      <w:r w:rsidRPr="00BD3BA1">
        <w:rPr>
          <w:rFonts w:asciiTheme="majorHAnsi" w:hAnsiTheme="majorHAnsi" w:cstheme="majorHAnsi"/>
          <w:sz w:val="22"/>
          <w:szCs w:val="22"/>
        </w:rPr>
        <w:t xml:space="preserve">Wykonawca musi dołączyć aktualne na dzień składania ofert </w:t>
      </w:r>
      <w:r w:rsidRPr="00BD3BA1">
        <w:rPr>
          <w:rFonts w:asciiTheme="majorHAnsi" w:hAnsiTheme="majorHAnsi" w:cstheme="majorHAnsi"/>
          <w:b/>
          <w:sz w:val="22"/>
          <w:szCs w:val="22"/>
        </w:rPr>
        <w:t>oświadczeni</w:t>
      </w:r>
      <w:bookmarkStart w:id="26" w:name="_Hlk60655299"/>
      <w:r w:rsidRPr="00BD3BA1">
        <w:rPr>
          <w:rFonts w:asciiTheme="majorHAnsi" w:hAnsiTheme="majorHAnsi" w:cstheme="majorHAnsi"/>
          <w:b/>
          <w:sz w:val="22"/>
          <w:szCs w:val="22"/>
        </w:rPr>
        <w:t>e,</w:t>
      </w:r>
      <w:r w:rsidRPr="00BD3BA1">
        <w:rPr>
          <w:rFonts w:asciiTheme="majorHAnsi" w:hAnsiTheme="majorHAnsi" w:cstheme="majorHAnsi"/>
          <w:sz w:val="22"/>
          <w:szCs w:val="22"/>
        </w:rPr>
        <w:t xml:space="preserve"> </w:t>
      </w:r>
      <w:r w:rsidR="00BD3BA1" w:rsidRPr="00BD3BA1">
        <w:rPr>
          <w:rFonts w:asciiTheme="majorHAnsi" w:hAnsiTheme="majorHAnsi" w:cstheme="majorHAnsi"/>
          <w:sz w:val="22"/>
          <w:szCs w:val="22"/>
        </w:rPr>
        <w:br/>
      </w:r>
      <w:r w:rsidRPr="00BD3BA1">
        <w:rPr>
          <w:rFonts w:asciiTheme="majorHAnsi" w:hAnsiTheme="majorHAnsi" w:cstheme="majorHAnsi"/>
          <w:sz w:val="22"/>
          <w:szCs w:val="22"/>
        </w:rPr>
        <w:t xml:space="preserve">o którym mowa w art. 125 ust. 1 ustawy </w:t>
      </w:r>
      <w:proofErr w:type="spellStart"/>
      <w:r w:rsidRPr="00BD3BA1">
        <w:rPr>
          <w:rFonts w:asciiTheme="majorHAnsi" w:hAnsiTheme="majorHAnsi" w:cstheme="majorHAnsi"/>
          <w:sz w:val="22"/>
          <w:szCs w:val="22"/>
        </w:rPr>
        <w:t>Pzp</w:t>
      </w:r>
      <w:proofErr w:type="spellEnd"/>
      <w:r w:rsidRPr="00BD3BA1">
        <w:rPr>
          <w:rFonts w:asciiTheme="majorHAnsi" w:hAnsiTheme="majorHAnsi" w:cstheme="majorHAnsi"/>
          <w:sz w:val="22"/>
          <w:szCs w:val="22"/>
        </w:rPr>
        <w:t>, o niepodleganiu wykluczeniu w zakresie wskazanym</w:t>
      </w:r>
      <w:bookmarkEnd w:id="26"/>
      <w:r w:rsidRPr="00BD3BA1">
        <w:rPr>
          <w:rFonts w:asciiTheme="majorHAnsi" w:hAnsiTheme="majorHAnsi" w:cstheme="majorHAnsi"/>
          <w:sz w:val="22"/>
          <w:szCs w:val="22"/>
        </w:rPr>
        <w:t xml:space="preserve"> w załączniku nr 2</w:t>
      </w:r>
      <w:r w:rsidR="00BD3BA1" w:rsidRPr="00BD3BA1">
        <w:rPr>
          <w:rFonts w:asciiTheme="majorHAnsi" w:hAnsiTheme="majorHAnsi" w:cstheme="majorHAnsi"/>
          <w:sz w:val="22"/>
          <w:szCs w:val="22"/>
        </w:rPr>
        <w:t xml:space="preserve"> </w:t>
      </w:r>
      <w:r w:rsidRPr="00BD3BA1">
        <w:rPr>
          <w:rFonts w:asciiTheme="majorHAnsi" w:hAnsiTheme="majorHAnsi" w:cstheme="majorHAnsi"/>
          <w:sz w:val="22"/>
          <w:szCs w:val="22"/>
        </w:rPr>
        <w:t>do SWZ. Informacje zawarte w oświadczeniu będą stanowić dowód potwierdzający brak podstaw wykluczenia</w:t>
      </w:r>
      <w:r w:rsidR="006E5968">
        <w:rPr>
          <w:rFonts w:asciiTheme="majorHAnsi" w:hAnsiTheme="majorHAnsi" w:cstheme="majorHAnsi"/>
          <w:sz w:val="22"/>
          <w:szCs w:val="22"/>
        </w:rPr>
        <w:t xml:space="preserve"> </w:t>
      </w:r>
      <w:r w:rsidRPr="00104E43">
        <w:rPr>
          <w:rFonts w:asciiTheme="majorHAnsi" w:hAnsiTheme="majorHAnsi" w:cstheme="majorHAnsi"/>
          <w:sz w:val="22"/>
          <w:szCs w:val="22"/>
        </w:rPr>
        <w:t>tymczasowo zastępujący wymagane przez zamawiającego podmiotowe środki dowodowe.</w:t>
      </w:r>
    </w:p>
    <w:p w14:paraId="63A914EB" w14:textId="77777777" w:rsidR="00132573" w:rsidRPr="00104E43" w:rsidRDefault="00132573" w:rsidP="00283D96">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rsidP="00283D96">
      <w:pPr>
        <w:numPr>
          <w:ilvl w:val="0"/>
          <w:numId w:val="12"/>
        </w:numPr>
        <w:tabs>
          <w:tab w:val="num" w:pos="709"/>
        </w:tabs>
        <w:spacing w:line="300" w:lineRule="auto"/>
        <w:ind w:left="709" w:hanging="425"/>
        <w:jc w:val="both"/>
        <w:rPr>
          <w:rFonts w:asciiTheme="majorHAnsi" w:hAnsiTheme="majorHAnsi" w:cstheme="majorHAnsi"/>
          <w:sz w:val="22"/>
          <w:szCs w:val="22"/>
        </w:rPr>
      </w:pPr>
      <w:bookmarkStart w:id="27"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rsidP="00283D96">
      <w:pPr>
        <w:numPr>
          <w:ilvl w:val="0"/>
          <w:numId w:val="12"/>
        </w:numPr>
        <w:tabs>
          <w:tab w:val="num" w:pos="709"/>
        </w:tabs>
        <w:spacing w:line="300" w:lineRule="auto"/>
        <w:ind w:left="709" w:hanging="425"/>
        <w:jc w:val="both"/>
        <w:rPr>
          <w:rFonts w:asciiTheme="majorHAnsi" w:hAnsiTheme="majorHAnsi" w:cstheme="majorHAnsi"/>
          <w:sz w:val="22"/>
          <w:szCs w:val="22"/>
        </w:rPr>
      </w:pPr>
      <w:bookmarkStart w:id="28" w:name="_Hlk61692863"/>
      <w:bookmarkEnd w:id="27"/>
      <w:r w:rsidRPr="00104E43">
        <w:rPr>
          <w:rFonts w:asciiTheme="majorHAnsi" w:hAnsiTheme="majorHAnsi" w:cstheme="majorHAnsi"/>
          <w:sz w:val="22"/>
          <w:szCs w:val="22"/>
        </w:rPr>
        <w:t>W rozdziale VIII SWZ opisano wymagania w przypadku powoływania się na zasoby podmiotu udostepniającego zasoby</w:t>
      </w:r>
      <w:bookmarkStart w:id="29" w:name="_Hlk60663602"/>
      <w:bookmarkEnd w:id="28"/>
      <w:r w:rsidRPr="00104E43">
        <w:rPr>
          <w:rFonts w:asciiTheme="majorHAnsi" w:hAnsiTheme="majorHAnsi" w:cstheme="majorHAnsi"/>
          <w:sz w:val="22"/>
          <w:szCs w:val="22"/>
        </w:rPr>
        <w:t>.</w:t>
      </w:r>
    </w:p>
    <w:p w14:paraId="37342038" w14:textId="749C8F48" w:rsidR="00132573" w:rsidRPr="00BD3BA1" w:rsidRDefault="00132573" w:rsidP="00283D96">
      <w:pPr>
        <w:numPr>
          <w:ilvl w:val="0"/>
          <w:numId w:val="12"/>
        </w:numPr>
        <w:spacing w:line="300" w:lineRule="auto"/>
        <w:ind w:left="709" w:hanging="425"/>
        <w:jc w:val="both"/>
        <w:rPr>
          <w:rFonts w:asciiTheme="majorHAnsi" w:hAnsiTheme="majorHAnsi" w:cstheme="majorHAnsi"/>
          <w:b/>
          <w:sz w:val="22"/>
          <w:szCs w:val="22"/>
        </w:rPr>
      </w:pPr>
      <w:bookmarkStart w:id="30" w:name="_Hlk182467713"/>
      <w:bookmarkEnd w:id="29"/>
      <w:r w:rsidRPr="00BD3BA1">
        <w:rPr>
          <w:rFonts w:asciiTheme="majorHAnsi" w:hAnsiTheme="majorHAnsi" w:cstheme="majorHAnsi"/>
          <w:sz w:val="22"/>
          <w:szCs w:val="22"/>
        </w:rPr>
        <w:t xml:space="preserve">Wykonawca </w:t>
      </w:r>
      <w:r w:rsidRPr="00BD3BA1">
        <w:rPr>
          <w:rFonts w:asciiTheme="majorHAnsi" w:hAnsiTheme="majorHAnsi" w:cstheme="majorHAnsi"/>
          <w:b/>
          <w:sz w:val="22"/>
          <w:szCs w:val="22"/>
        </w:rPr>
        <w:t>wraz z ofertą</w:t>
      </w:r>
      <w:r w:rsidRPr="00BD3BA1">
        <w:rPr>
          <w:rFonts w:asciiTheme="majorHAnsi" w:hAnsiTheme="majorHAnsi" w:cstheme="majorHAnsi"/>
          <w:sz w:val="22"/>
          <w:szCs w:val="22"/>
        </w:rPr>
        <w:t xml:space="preserve"> składa </w:t>
      </w:r>
      <w:r w:rsidRPr="00BD3BA1">
        <w:rPr>
          <w:rFonts w:asciiTheme="majorHAnsi" w:hAnsiTheme="majorHAnsi" w:cstheme="majorHAnsi"/>
          <w:b/>
          <w:sz w:val="22"/>
          <w:szCs w:val="22"/>
        </w:rPr>
        <w:t>przedmiotowe środki dowodowe</w:t>
      </w:r>
      <w:r w:rsidR="00BD3BA1" w:rsidRPr="00BD3BA1">
        <w:rPr>
          <w:rFonts w:asciiTheme="majorHAnsi" w:hAnsiTheme="majorHAnsi" w:cstheme="majorHAnsi"/>
          <w:b/>
          <w:sz w:val="22"/>
          <w:szCs w:val="22"/>
        </w:rPr>
        <w:t xml:space="preserve"> </w:t>
      </w:r>
      <w:r w:rsidR="00BD3BA1" w:rsidRPr="00BD3BA1">
        <w:rPr>
          <w:rFonts w:asciiTheme="majorHAnsi" w:hAnsiTheme="majorHAnsi" w:cstheme="majorHAnsi"/>
          <w:bCs w:val="0"/>
          <w:sz w:val="22"/>
          <w:szCs w:val="22"/>
          <w:u w:val="single"/>
        </w:rPr>
        <w:t>w</w:t>
      </w:r>
      <w:r w:rsidRPr="00BD3BA1">
        <w:rPr>
          <w:rFonts w:asciiTheme="majorHAnsi" w:hAnsiTheme="majorHAnsi" w:cstheme="majorHAnsi"/>
          <w:sz w:val="22"/>
          <w:szCs w:val="22"/>
          <w:u w:val="single"/>
        </w:rPr>
        <w:t xml:space="preserve"> celu potwierdzenia że oferowane dostawy odpowiadają wymaganiom określonym przez Zamawiającego:</w:t>
      </w:r>
    </w:p>
    <w:p w14:paraId="4CFC1A47" w14:textId="51944E7D" w:rsidR="0035061E" w:rsidRDefault="0035061E" w:rsidP="00283D96">
      <w:pPr>
        <w:numPr>
          <w:ilvl w:val="0"/>
          <w:numId w:val="13"/>
        </w:numPr>
        <w:tabs>
          <w:tab w:val="left" w:pos="1134"/>
        </w:tabs>
        <w:spacing w:line="300" w:lineRule="auto"/>
        <w:ind w:left="1134" w:hanging="425"/>
        <w:jc w:val="both"/>
        <w:rPr>
          <w:rFonts w:asciiTheme="majorHAnsi" w:hAnsiTheme="majorHAnsi" w:cstheme="majorHAnsi"/>
          <w:bCs w:val="0"/>
          <w:sz w:val="22"/>
          <w:szCs w:val="22"/>
        </w:rPr>
      </w:pPr>
      <w:bookmarkStart w:id="31" w:name="_Hlk175916777"/>
      <w:r w:rsidRPr="0035061E">
        <w:rPr>
          <w:rFonts w:asciiTheme="majorHAnsi" w:hAnsiTheme="majorHAnsi" w:cstheme="majorHAnsi"/>
          <w:b/>
          <w:sz w:val="22"/>
          <w:szCs w:val="22"/>
        </w:rPr>
        <w:t>dokumenty</w:t>
      </w:r>
      <w:r w:rsidRPr="0035061E">
        <w:rPr>
          <w:rFonts w:asciiTheme="majorHAnsi" w:hAnsiTheme="majorHAnsi" w:cstheme="majorHAnsi"/>
          <w:bCs w:val="0"/>
          <w:sz w:val="22"/>
          <w:szCs w:val="22"/>
        </w:rPr>
        <w:t xml:space="preserve">, w języku polskim (np. karty katalogowe, firmowe materiały informacyjne producenta, ulotki, foldery, instrukcje użytkowania, opisy techniczne lub inne posiadane dokumenty), </w:t>
      </w:r>
      <w:r w:rsidRPr="0035061E">
        <w:rPr>
          <w:rFonts w:asciiTheme="majorHAnsi" w:hAnsiTheme="majorHAnsi" w:cstheme="majorHAnsi"/>
          <w:b/>
          <w:sz w:val="22"/>
          <w:szCs w:val="22"/>
        </w:rPr>
        <w:t xml:space="preserve">potwierdzające spełnienie minimalnych parametrów technicznych wraz podaniem nazw producenta i typu/modelu </w:t>
      </w:r>
      <w:r w:rsidR="002D05EC">
        <w:rPr>
          <w:rFonts w:asciiTheme="majorHAnsi" w:hAnsiTheme="majorHAnsi" w:cstheme="majorHAnsi"/>
          <w:b/>
          <w:sz w:val="22"/>
          <w:szCs w:val="22"/>
        </w:rPr>
        <w:t xml:space="preserve">Sprzętu </w:t>
      </w:r>
      <w:r w:rsidRPr="0035061E">
        <w:rPr>
          <w:rFonts w:asciiTheme="majorHAnsi" w:hAnsiTheme="majorHAnsi" w:cstheme="majorHAnsi"/>
          <w:bCs w:val="0"/>
          <w:sz w:val="22"/>
          <w:szCs w:val="22"/>
        </w:rPr>
        <w:t xml:space="preserve">oferowanej konfiguracji sprzętowej, zawierające szczegółowe dane, które umożliwią potwierdzenie spełniania wymagań ustalonych przez Zamawiającego oraz dokonania oceny zgodności złożonej oferty – odpowiednio dla </w:t>
      </w:r>
      <w:r w:rsidR="002D05EC">
        <w:rPr>
          <w:rFonts w:asciiTheme="majorHAnsi" w:hAnsiTheme="majorHAnsi" w:cstheme="majorHAnsi"/>
          <w:bCs w:val="0"/>
          <w:sz w:val="22"/>
          <w:szCs w:val="22"/>
        </w:rPr>
        <w:t>jednostki centralnej</w:t>
      </w:r>
      <w:r w:rsidRPr="0035061E">
        <w:rPr>
          <w:rFonts w:asciiTheme="majorHAnsi" w:hAnsiTheme="majorHAnsi" w:cstheme="majorHAnsi"/>
          <w:bCs w:val="0"/>
          <w:sz w:val="22"/>
          <w:szCs w:val="22"/>
        </w:rPr>
        <w:t xml:space="preserve"> komputera typu </w:t>
      </w:r>
      <w:r w:rsidR="0050748E">
        <w:rPr>
          <w:rFonts w:asciiTheme="majorHAnsi" w:hAnsiTheme="majorHAnsi" w:cstheme="majorHAnsi"/>
          <w:bCs w:val="0"/>
          <w:sz w:val="22"/>
          <w:szCs w:val="22"/>
        </w:rPr>
        <w:t>B</w:t>
      </w:r>
      <w:r w:rsidR="002679F0">
        <w:rPr>
          <w:rFonts w:asciiTheme="majorHAnsi" w:hAnsiTheme="majorHAnsi" w:cstheme="majorHAnsi"/>
          <w:bCs w:val="0"/>
          <w:sz w:val="22"/>
          <w:szCs w:val="22"/>
        </w:rPr>
        <w:t xml:space="preserve"> (część nr 1) </w:t>
      </w:r>
      <w:r w:rsidR="002679F0">
        <w:rPr>
          <w:rFonts w:asciiTheme="majorHAnsi" w:hAnsiTheme="majorHAnsi" w:cstheme="majorHAnsi"/>
          <w:bCs w:val="0"/>
          <w:sz w:val="22"/>
          <w:szCs w:val="22"/>
        </w:rPr>
        <w:br/>
        <w:t xml:space="preserve">oraz </w:t>
      </w:r>
      <w:r w:rsidR="0050748E">
        <w:rPr>
          <w:rFonts w:asciiTheme="majorHAnsi" w:hAnsiTheme="majorHAnsi" w:cstheme="majorHAnsi"/>
          <w:bCs w:val="0"/>
          <w:sz w:val="22"/>
          <w:szCs w:val="22"/>
        </w:rPr>
        <w:t xml:space="preserve">typu </w:t>
      </w:r>
      <w:r w:rsidR="0050748E" w:rsidRPr="0035061E">
        <w:rPr>
          <w:rFonts w:asciiTheme="majorHAnsi" w:hAnsiTheme="majorHAnsi" w:cstheme="majorHAnsi"/>
          <w:bCs w:val="0"/>
          <w:sz w:val="22"/>
          <w:szCs w:val="22"/>
        </w:rPr>
        <w:t>A, C</w:t>
      </w:r>
      <w:r w:rsidR="0050748E">
        <w:rPr>
          <w:rFonts w:asciiTheme="majorHAnsi" w:hAnsiTheme="majorHAnsi" w:cstheme="majorHAnsi"/>
          <w:bCs w:val="0"/>
          <w:sz w:val="22"/>
          <w:szCs w:val="22"/>
        </w:rPr>
        <w:t xml:space="preserve"> i D (część nr 2)</w:t>
      </w:r>
      <w:r w:rsidRPr="0035061E">
        <w:rPr>
          <w:rFonts w:asciiTheme="majorHAnsi" w:hAnsiTheme="majorHAnsi" w:cstheme="majorHAnsi"/>
          <w:bCs w:val="0"/>
          <w:sz w:val="22"/>
          <w:szCs w:val="22"/>
        </w:rPr>
        <w:t>;</w:t>
      </w:r>
    </w:p>
    <w:p w14:paraId="76323B51" w14:textId="7A3A80A5" w:rsidR="0035061E" w:rsidRPr="002D05EC" w:rsidRDefault="0035061E" w:rsidP="002D05EC">
      <w:pPr>
        <w:numPr>
          <w:ilvl w:val="0"/>
          <w:numId w:val="13"/>
        </w:numPr>
        <w:tabs>
          <w:tab w:val="left" w:pos="1134"/>
        </w:tabs>
        <w:spacing w:line="300" w:lineRule="auto"/>
        <w:ind w:left="1134"/>
        <w:jc w:val="both"/>
        <w:rPr>
          <w:rFonts w:asciiTheme="majorHAnsi" w:hAnsiTheme="majorHAnsi" w:cstheme="majorHAnsi"/>
          <w:bCs w:val="0"/>
          <w:sz w:val="22"/>
          <w:szCs w:val="22"/>
        </w:rPr>
      </w:pPr>
      <w:r w:rsidRPr="0035061E">
        <w:rPr>
          <w:rFonts w:asciiTheme="majorHAnsi" w:hAnsiTheme="majorHAnsi" w:cstheme="majorHAnsi"/>
          <w:b/>
          <w:sz w:val="22"/>
          <w:szCs w:val="22"/>
        </w:rPr>
        <w:t xml:space="preserve">wyniki testu </w:t>
      </w:r>
      <w:proofErr w:type="spellStart"/>
      <w:r w:rsidRPr="0035061E">
        <w:rPr>
          <w:rFonts w:asciiTheme="majorHAnsi" w:hAnsiTheme="majorHAnsi" w:cstheme="majorHAnsi"/>
          <w:b/>
          <w:sz w:val="22"/>
          <w:szCs w:val="22"/>
        </w:rPr>
        <w:t>PassMark</w:t>
      </w:r>
      <w:proofErr w:type="spellEnd"/>
      <w:r w:rsidRPr="0035061E">
        <w:rPr>
          <w:rFonts w:asciiTheme="majorHAnsi" w:hAnsiTheme="majorHAnsi" w:cstheme="majorHAnsi"/>
          <w:b/>
          <w:sz w:val="22"/>
          <w:szCs w:val="22"/>
        </w:rPr>
        <w:t xml:space="preserve"> CPU Mark procesora</w:t>
      </w:r>
      <w:r w:rsidRPr="0035061E">
        <w:rPr>
          <w:rFonts w:asciiTheme="majorHAnsi" w:hAnsiTheme="majorHAnsi" w:cstheme="majorHAnsi"/>
          <w:bCs w:val="0"/>
          <w:sz w:val="22"/>
          <w:szCs w:val="22"/>
        </w:rPr>
        <w:t xml:space="preserve"> (wraz z wydrukami ze strony internetowej) </w:t>
      </w:r>
      <w:r w:rsidR="002D05EC">
        <w:rPr>
          <w:rFonts w:asciiTheme="majorHAnsi" w:hAnsiTheme="majorHAnsi" w:cstheme="majorHAnsi"/>
          <w:bCs w:val="0"/>
          <w:sz w:val="22"/>
          <w:szCs w:val="22"/>
        </w:rPr>
        <w:br/>
      </w:r>
      <w:r w:rsidRPr="0035061E">
        <w:rPr>
          <w:rFonts w:asciiTheme="majorHAnsi" w:hAnsiTheme="majorHAnsi" w:cstheme="majorHAnsi"/>
          <w:bCs w:val="0"/>
          <w:sz w:val="22"/>
          <w:szCs w:val="22"/>
        </w:rPr>
        <w:t>dla każde</w:t>
      </w:r>
      <w:r w:rsidR="002D05EC">
        <w:rPr>
          <w:rFonts w:asciiTheme="majorHAnsi" w:hAnsiTheme="majorHAnsi" w:cstheme="majorHAnsi"/>
          <w:bCs w:val="0"/>
          <w:sz w:val="22"/>
          <w:szCs w:val="22"/>
        </w:rPr>
        <w:t>j jednostki centralnej</w:t>
      </w:r>
      <w:r w:rsidR="002D05EC" w:rsidRPr="0035061E">
        <w:rPr>
          <w:rFonts w:asciiTheme="majorHAnsi" w:hAnsiTheme="majorHAnsi" w:cstheme="majorHAnsi"/>
          <w:bCs w:val="0"/>
          <w:sz w:val="22"/>
          <w:szCs w:val="22"/>
        </w:rPr>
        <w:t xml:space="preserve"> komputera</w:t>
      </w:r>
      <w:r w:rsidRPr="0035061E">
        <w:rPr>
          <w:rFonts w:asciiTheme="majorHAnsi" w:hAnsiTheme="majorHAnsi" w:cstheme="majorHAnsi"/>
          <w:bCs w:val="0"/>
          <w:sz w:val="22"/>
          <w:szCs w:val="22"/>
        </w:rPr>
        <w:t xml:space="preserve"> </w:t>
      </w:r>
      <w:r w:rsidR="002D05EC" w:rsidRPr="002D05EC">
        <w:rPr>
          <w:rFonts w:asciiTheme="majorHAnsi" w:hAnsiTheme="majorHAnsi" w:cstheme="majorHAnsi"/>
          <w:bCs w:val="0"/>
          <w:sz w:val="22"/>
          <w:szCs w:val="22"/>
        </w:rPr>
        <w:t>typu B (część nr 1) oraz typu A, C i D (część nr 2)</w:t>
      </w:r>
      <w:r w:rsidRPr="002D05EC">
        <w:rPr>
          <w:rFonts w:asciiTheme="majorHAnsi" w:hAnsiTheme="majorHAnsi" w:cstheme="majorHAnsi"/>
          <w:sz w:val="22"/>
          <w:szCs w:val="22"/>
        </w:rPr>
        <w:t xml:space="preserve"> w celu potwierdzenia, że oferowany Sprzęt odpowiada wymaganiom określonym przez Zamawiającego – w języku polskim lub angielskim;</w:t>
      </w:r>
    </w:p>
    <w:p w14:paraId="001A7D47" w14:textId="023FBD1F" w:rsidR="0035061E" w:rsidRPr="0035061E" w:rsidRDefault="0035061E" w:rsidP="00283D96">
      <w:pPr>
        <w:numPr>
          <w:ilvl w:val="0"/>
          <w:numId w:val="13"/>
        </w:numPr>
        <w:tabs>
          <w:tab w:val="left" w:pos="1134"/>
        </w:tabs>
        <w:spacing w:line="300" w:lineRule="auto"/>
        <w:ind w:left="1134" w:hanging="425"/>
        <w:jc w:val="both"/>
        <w:rPr>
          <w:rFonts w:asciiTheme="majorHAnsi" w:hAnsiTheme="majorHAnsi" w:cstheme="majorHAnsi"/>
          <w:bCs w:val="0"/>
          <w:sz w:val="22"/>
          <w:szCs w:val="22"/>
        </w:rPr>
      </w:pPr>
      <w:r w:rsidRPr="0035061E">
        <w:rPr>
          <w:rFonts w:asciiTheme="majorHAnsi" w:hAnsiTheme="majorHAnsi" w:cstheme="majorHAnsi"/>
          <w:b/>
          <w:sz w:val="22"/>
          <w:szCs w:val="22"/>
        </w:rPr>
        <w:t>wyniki G3D Mark karty graficznej</w:t>
      </w:r>
      <w:r w:rsidRPr="0035061E">
        <w:rPr>
          <w:rFonts w:asciiTheme="majorHAnsi" w:hAnsiTheme="majorHAnsi" w:cstheme="majorHAnsi"/>
          <w:bCs w:val="0"/>
          <w:sz w:val="22"/>
          <w:szCs w:val="22"/>
        </w:rPr>
        <w:t xml:space="preserve"> (wraz z wydrukami ze strony internetowej) </w:t>
      </w:r>
      <w:r w:rsidR="002D05EC">
        <w:rPr>
          <w:rFonts w:asciiTheme="majorHAnsi" w:hAnsiTheme="majorHAnsi" w:cstheme="majorHAnsi"/>
          <w:bCs w:val="0"/>
          <w:sz w:val="22"/>
          <w:szCs w:val="22"/>
        </w:rPr>
        <w:t xml:space="preserve"> </w:t>
      </w:r>
      <w:r w:rsidR="002D05EC" w:rsidRPr="0035061E">
        <w:rPr>
          <w:rFonts w:asciiTheme="majorHAnsi" w:hAnsiTheme="majorHAnsi" w:cstheme="majorHAnsi"/>
          <w:bCs w:val="0"/>
          <w:sz w:val="22"/>
          <w:szCs w:val="22"/>
        </w:rPr>
        <w:t>dla każde</w:t>
      </w:r>
      <w:r w:rsidR="002D05EC">
        <w:rPr>
          <w:rFonts w:asciiTheme="majorHAnsi" w:hAnsiTheme="majorHAnsi" w:cstheme="majorHAnsi"/>
          <w:bCs w:val="0"/>
          <w:sz w:val="22"/>
          <w:szCs w:val="22"/>
        </w:rPr>
        <w:t>j jednostki centralnej</w:t>
      </w:r>
      <w:r w:rsidR="002D05EC" w:rsidRPr="0035061E">
        <w:rPr>
          <w:rFonts w:asciiTheme="majorHAnsi" w:hAnsiTheme="majorHAnsi" w:cstheme="majorHAnsi"/>
          <w:bCs w:val="0"/>
          <w:sz w:val="22"/>
          <w:szCs w:val="22"/>
        </w:rPr>
        <w:t xml:space="preserve"> komputera </w:t>
      </w:r>
      <w:r w:rsidR="002D05EC" w:rsidRPr="002D05EC">
        <w:rPr>
          <w:rFonts w:asciiTheme="majorHAnsi" w:hAnsiTheme="majorHAnsi" w:cstheme="majorHAnsi"/>
          <w:bCs w:val="0"/>
          <w:sz w:val="22"/>
          <w:szCs w:val="22"/>
        </w:rPr>
        <w:t>typu  C i D (część nr 2)</w:t>
      </w:r>
      <w:r w:rsidR="002D05EC" w:rsidRPr="002D05EC">
        <w:rPr>
          <w:rFonts w:asciiTheme="majorHAnsi" w:hAnsiTheme="majorHAnsi" w:cstheme="majorHAnsi"/>
          <w:sz w:val="22"/>
          <w:szCs w:val="22"/>
        </w:rPr>
        <w:t xml:space="preserve"> </w:t>
      </w:r>
      <w:r w:rsidRPr="004E4A2C">
        <w:rPr>
          <w:rFonts w:asciiTheme="majorHAnsi" w:hAnsiTheme="majorHAnsi" w:cstheme="majorHAnsi"/>
          <w:sz w:val="22"/>
          <w:szCs w:val="22"/>
        </w:rPr>
        <w:t xml:space="preserve">w celu potwierdzenia, że oferowany </w:t>
      </w:r>
      <w:r w:rsidRPr="004E4A2C">
        <w:rPr>
          <w:rFonts w:asciiTheme="majorHAnsi" w:hAnsiTheme="majorHAnsi" w:cstheme="majorHAnsi"/>
          <w:sz w:val="22"/>
          <w:szCs w:val="22"/>
        </w:rPr>
        <w:lastRenderedPageBreak/>
        <w:t xml:space="preserve">Sprzęt odpowiada wymaganiom określonym przez Zamawiającego – w języku polskim </w:t>
      </w:r>
      <w:r w:rsidR="002D05EC">
        <w:rPr>
          <w:rFonts w:asciiTheme="majorHAnsi" w:hAnsiTheme="majorHAnsi" w:cstheme="majorHAnsi"/>
          <w:sz w:val="22"/>
          <w:szCs w:val="22"/>
        </w:rPr>
        <w:br/>
      </w:r>
      <w:r w:rsidRPr="004E4A2C">
        <w:rPr>
          <w:rFonts w:asciiTheme="majorHAnsi" w:hAnsiTheme="majorHAnsi" w:cstheme="majorHAnsi"/>
          <w:sz w:val="22"/>
          <w:szCs w:val="22"/>
        </w:rPr>
        <w:t>lub angielskim</w:t>
      </w:r>
      <w:r>
        <w:rPr>
          <w:rFonts w:asciiTheme="majorHAnsi" w:hAnsiTheme="majorHAnsi" w:cstheme="majorHAnsi"/>
          <w:sz w:val="22"/>
          <w:szCs w:val="22"/>
        </w:rPr>
        <w:t>;</w:t>
      </w:r>
    </w:p>
    <w:bookmarkEnd w:id="30"/>
    <w:bookmarkEnd w:id="31"/>
    <w:p w14:paraId="30378EC1" w14:textId="77777777" w:rsidR="00132573" w:rsidRPr="00CC1254" w:rsidRDefault="00132573" w:rsidP="00132573">
      <w:pPr>
        <w:tabs>
          <w:tab w:val="left"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akceptuje równoważne przedmiotowe środki dowodowe, jeśli potwierdzają, że </w:t>
      </w:r>
      <w:r w:rsidRPr="00CC1254">
        <w:rPr>
          <w:rFonts w:asciiTheme="majorHAnsi" w:hAnsiTheme="majorHAnsi" w:cstheme="majorHAnsi"/>
          <w:sz w:val="22"/>
          <w:szCs w:val="22"/>
        </w:rPr>
        <w:t>oferowane świadczenia spełniają określone przez zamawiającego wymagania, cechy lub kryteria.</w:t>
      </w:r>
    </w:p>
    <w:p w14:paraId="5E6C51C3" w14:textId="0A3A485C" w:rsidR="00132573" w:rsidRPr="00CC1254" w:rsidRDefault="00132573" w:rsidP="00132573">
      <w:pPr>
        <w:tabs>
          <w:tab w:val="left" w:pos="1134"/>
        </w:tabs>
        <w:spacing w:line="300" w:lineRule="auto"/>
        <w:ind w:left="709"/>
        <w:jc w:val="both"/>
        <w:rPr>
          <w:rFonts w:asciiTheme="majorHAnsi" w:hAnsiTheme="majorHAnsi" w:cstheme="majorHAnsi"/>
          <w:sz w:val="22"/>
          <w:szCs w:val="22"/>
        </w:rPr>
      </w:pPr>
      <w:r w:rsidRPr="00CC1254">
        <w:rPr>
          <w:rFonts w:asciiTheme="majorHAnsi" w:hAnsiTheme="majorHAnsi" w:cstheme="majorHAnsi"/>
          <w:sz w:val="22"/>
          <w:szCs w:val="22"/>
        </w:rPr>
        <w:t>Zamawiający przewiduje</w:t>
      </w:r>
      <w:r w:rsidR="00BD3BA1" w:rsidRPr="00CC1254">
        <w:rPr>
          <w:rFonts w:asciiTheme="majorHAnsi" w:hAnsiTheme="majorHAnsi" w:cstheme="majorHAnsi"/>
          <w:sz w:val="22"/>
          <w:szCs w:val="22"/>
        </w:rPr>
        <w:t xml:space="preserve"> </w:t>
      </w:r>
      <w:r w:rsidRPr="00CC1254">
        <w:rPr>
          <w:rFonts w:asciiTheme="majorHAnsi" w:hAnsiTheme="majorHAnsi" w:cstheme="majorHAnsi"/>
          <w:sz w:val="22"/>
          <w:szCs w:val="22"/>
        </w:rPr>
        <w:t xml:space="preserve">uzupełnienia przedmiotowych środków dowodowych. </w:t>
      </w:r>
    </w:p>
    <w:p w14:paraId="4A351599" w14:textId="1B513355" w:rsidR="00CC1254" w:rsidRPr="00CC1254" w:rsidRDefault="0035061E" w:rsidP="00CC1254">
      <w:pPr>
        <w:tabs>
          <w:tab w:val="left" w:pos="1134"/>
        </w:tabs>
        <w:spacing w:line="300" w:lineRule="auto"/>
        <w:ind w:left="709"/>
        <w:jc w:val="both"/>
        <w:rPr>
          <w:rFonts w:asciiTheme="majorHAnsi" w:hAnsiTheme="majorHAnsi" w:cstheme="majorHAnsi"/>
          <w:sz w:val="22"/>
          <w:szCs w:val="22"/>
        </w:rPr>
      </w:pPr>
      <w:r w:rsidRPr="00CC1254">
        <w:rPr>
          <w:rFonts w:asciiTheme="majorHAnsi" w:hAnsiTheme="majorHAnsi" w:cstheme="majorHAnsi"/>
          <w:b/>
          <w:sz w:val="22"/>
          <w:szCs w:val="22"/>
          <w:u w:val="single"/>
        </w:rPr>
        <w:t>UWAGA!</w:t>
      </w:r>
      <w:r w:rsidRPr="00CC1254">
        <w:rPr>
          <w:rFonts w:asciiTheme="majorHAnsi" w:hAnsiTheme="majorHAnsi" w:cstheme="majorHAnsi"/>
          <w:sz w:val="22"/>
          <w:szCs w:val="22"/>
        </w:rPr>
        <w:t xml:space="preserve"> Zamawiający przewiduje uzupełnienia przedmiotowych środków dowodowych wyłącznie tych które nie służą potwierdzeniu zgodności z kryteriami określonymi w opisie kryteriów oceny ofert.</w:t>
      </w:r>
      <w:bookmarkStart w:id="32" w:name="_Hlk110347130"/>
      <w:r w:rsidRPr="00CC1254">
        <w:rPr>
          <w:rFonts w:asciiTheme="majorHAnsi" w:hAnsiTheme="majorHAnsi" w:cstheme="majorHAnsi"/>
          <w:sz w:val="22"/>
          <w:szCs w:val="22"/>
        </w:rPr>
        <w:t xml:space="preserve"> </w:t>
      </w:r>
      <w:r w:rsidRPr="00CC1254">
        <w:rPr>
          <w:rFonts w:eastAsia="Calibri" w:cs="Calibri"/>
          <w:sz w:val="22"/>
          <w:szCs w:val="22"/>
          <w:lang w:eastAsia="en-US"/>
        </w:rPr>
        <w:t xml:space="preserve">Na podstawie art. 107 ust. 3 ustawy </w:t>
      </w:r>
      <w:proofErr w:type="spellStart"/>
      <w:r w:rsidRPr="00CC1254">
        <w:rPr>
          <w:rFonts w:eastAsia="Calibri" w:cs="Calibri"/>
          <w:sz w:val="22"/>
          <w:szCs w:val="22"/>
          <w:lang w:eastAsia="en-US"/>
        </w:rPr>
        <w:t>Pzp</w:t>
      </w:r>
      <w:proofErr w:type="spellEnd"/>
      <w:r w:rsidRPr="00CC1254">
        <w:rPr>
          <w:rFonts w:eastAsia="Calibri" w:cs="Calibri"/>
          <w:sz w:val="22"/>
          <w:szCs w:val="22"/>
          <w:lang w:eastAsia="en-US"/>
        </w:rPr>
        <w:t xml:space="preserve"> przedmiotowym środkiem dowodowym, który </w:t>
      </w:r>
      <w:r w:rsidRPr="00CC1254">
        <w:rPr>
          <w:rFonts w:eastAsia="Calibri" w:cs="Calibri"/>
          <w:b/>
          <w:sz w:val="22"/>
          <w:szCs w:val="22"/>
          <w:u w:val="single"/>
          <w:lang w:eastAsia="en-US"/>
        </w:rPr>
        <w:t>nie podlega uzupełnieniu</w:t>
      </w:r>
      <w:r w:rsidRPr="00CC1254">
        <w:rPr>
          <w:rFonts w:eastAsia="Calibri" w:cs="Calibri"/>
          <w:sz w:val="22"/>
          <w:szCs w:val="22"/>
          <w:lang w:eastAsia="en-US"/>
        </w:rPr>
        <w:t xml:space="preserve"> (służący potwierdzeniu zgodności z kryteriami określonymi w opisie kryteriów oceny ofert) </w:t>
      </w:r>
      <w:r w:rsidRPr="00CC1254">
        <w:rPr>
          <w:rFonts w:eastAsia="Calibri" w:cs="Calibri"/>
          <w:b/>
          <w:sz w:val="22"/>
          <w:szCs w:val="22"/>
          <w:lang w:eastAsia="en-US"/>
        </w:rPr>
        <w:t xml:space="preserve">w zakresie parametrów technicznych bądź funkcjonalności Sprzętu dodatkowo punktowanych </w:t>
      </w:r>
      <w:r w:rsidR="00CC1254" w:rsidRPr="00CC1254">
        <w:rPr>
          <w:rFonts w:eastAsia="Calibri" w:cs="Calibri"/>
          <w:sz w:val="22"/>
          <w:szCs w:val="22"/>
          <w:lang w:eastAsia="en-US"/>
        </w:rPr>
        <w:t>są parametry wymienione w rozdziale XVIII SWZ ust. 4 (część nr 1) oraz ust. 5 (część nr 2).</w:t>
      </w:r>
      <w:bookmarkEnd w:id="32"/>
      <w:r w:rsidR="00CC1254" w:rsidRPr="00CC1254">
        <w:rPr>
          <w:rFonts w:asciiTheme="majorHAnsi" w:hAnsiTheme="majorHAnsi" w:cstheme="majorHAnsi"/>
          <w:sz w:val="22"/>
          <w:szCs w:val="22"/>
        </w:rPr>
        <w:t xml:space="preserve"> </w:t>
      </w:r>
      <w:r w:rsidR="00CC1254" w:rsidRPr="00CC1254">
        <w:rPr>
          <w:sz w:val="22"/>
          <w:szCs w:val="22"/>
        </w:rPr>
        <w:t>Niezałączenie ich do oferty skutkuje nieprzyznaniem dodatkowych punktów</w:t>
      </w:r>
      <w:r w:rsidR="00751D47">
        <w:rPr>
          <w:sz w:val="22"/>
          <w:szCs w:val="22"/>
        </w:rPr>
        <w:t xml:space="preserve"> w kryterium oceny ofert</w:t>
      </w:r>
      <w:r w:rsidR="00CC1254" w:rsidRPr="00CC1254">
        <w:rPr>
          <w:sz w:val="22"/>
          <w:szCs w:val="22"/>
        </w:rPr>
        <w:t>.</w:t>
      </w:r>
    </w:p>
    <w:p w14:paraId="42C5D5CD" w14:textId="1D12B9D6" w:rsidR="00132573" w:rsidRPr="002A2531" w:rsidRDefault="00132573" w:rsidP="002A2531">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CC1254">
        <w:rPr>
          <w:rFonts w:asciiTheme="majorHAnsi" w:hAnsiTheme="majorHAnsi" w:cstheme="majorHAnsi"/>
          <w:sz w:val="22"/>
          <w:szCs w:val="22"/>
        </w:rPr>
        <w:t xml:space="preserve">Zamawiający przed wyborem najkorzystniejszej oferty, w wyznaczonym terminie, </w:t>
      </w:r>
      <w:r w:rsidRPr="00CC1254">
        <w:rPr>
          <w:rFonts w:asciiTheme="majorHAnsi" w:hAnsiTheme="majorHAnsi" w:cstheme="majorHAnsi"/>
          <w:b/>
          <w:sz w:val="22"/>
          <w:szCs w:val="22"/>
        </w:rPr>
        <w:t>wezwie Wykonawcę,</w:t>
      </w:r>
      <w:r w:rsidRPr="00CC1254">
        <w:rPr>
          <w:rFonts w:asciiTheme="majorHAnsi" w:hAnsiTheme="majorHAnsi" w:cstheme="majorHAnsi"/>
          <w:sz w:val="22"/>
          <w:szCs w:val="22"/>
        </w:rPr>
        <w:t xml:space="preserve"> którego </w:t>
      </w:r>
      <w:r w:rsidRPr="00CC1254">
        <w:rPr>
          <w:rFonts w:asciiTheme="majorHAnsi" w:hAnsiTheme="majorHAnsi" w:cstheme="majorHAnsi"/>
          <w:b/>
          <w:sz w:val="22"/>
          <w:szCs w:val="22"/>
        </w:rPr>
        <w:t>oferta została najwyżej ocenioną</w:t>
      </w:r>
      <w:r w:rsidR="0091166E" w:rsidRPr="00CC1254">
        <w:rPr>
          <w:rFonts w:asciiTheme="majorHAnsi" w:hAnsiTheme="majorHAnsi" w:cstheme="majorHAnsi"/>
          <w:b/>
          <w:sz w:val="22"/>
          <w:szCs w:val="22"/>
        </w:rPr>
        <w:t xml:space="preserve"> w danej części</w:t>
      </w:r>
      <w:r w:rsidRPr="00CC1254">
        <w:rPr>
          <w:rFonts w:asciiTheme="majorHAnsi" w:hAnsiTheme="majorHAnsi" w:cstheme="majorHAnsi"/>
          <w:sz w:val="22"/>
          <w:szCs w:val="22"/>
        </w:rPr>
        <w:t xml:space="preserve">, do złożenia, aktualnych </w:t>
      </w:r>
      <w:r w:rsidR="0091166E" w:rsidRPr="00CC1254">
        <w:rPr>
          <w:rFonts w:asciiTheme="majorHAnsi" w:hAnsiTheme="majorHAnsi" w:cstheme="majorHAnsi"/>
          <w:sz w:val="22"/>
          <w:szCs w:val="22"/>
        </w:rPr>
        <w:br/>
      </w:r>
      <w:r w:rsidRPr="00CC1254">
        <w:rPr>
          <w:rFonts w:asciiTheme="majorHAnsi" w:hAnsiTheme="majorHAnsi" w:cstheme="majorHAnsi"/>
          <w:sz w:val="22"/>
          <w:szCs w:val="22"/>
        </w:rPr>
        <w:t xml:space="preserve">na dzień złożenia następujących </w:t>
      </w:r>
      <w:r w:rsidRPr="00CC1254">
        <w:rPr>
          <w:rFonts w:asciiTheme="majorHAnsi" w:hAnsiTheme="majorHAnsi" w:cstheme="majorHAnsi"/>
          <w:b/>
          <w:sz w:val="22"/>
          <w:szCs w:val="22"/>
        </w:rPr>
        <w:t>podmiotowych</w:t>
      </w:r>
      <w:r w:rsidRPr="00A36CFA">
        <w:rPr>
          <w:rFonts w:asciiTheme="majorHAnsi" w:hAnsiTheme="majorHAnsi" w:cstheme="majorHAnsi"/>
          <w:b/>
          <w:sz w:val="22"/>
          <w:szCs w:val="22"/>
        </w:rPr>
        <w:t xml:space="preserve"> środków dowodowych</w:t>
      </w:r>
      <w:r w:rsidR="00A36CFA">
        <w:rPr>
          <w:rFonts w:asciiTheme="majorHAnsi" w:hAnsiTheme="majorHAnsi" w:cstheme="majorHAnsi"/>
          <w:b/>
          <w:sz w:val="22"/>
          <w:szCs w:val="22"/>
        </w:rPr>
        <w:t xml:space="preserve"> </w:t>
      </w:r>
      <w:r w:rsidR="00A36CFA" w:rsidRPr="00A36CFA">
        <w:rPr>
          <w:rFonts w:asciiTheme="majorHAnsi" w:hAnsiTheme="majorHAnsi" w:cstheme="majorHAnsi"/>
          <w:bCs w:val="0"/>
          <w:sz w:val="22"/>
          <w:szCs w:val="22"/>
        </w:rPr>
        <w:t>w</w:t>
      </w:r>
      <w:r w:rsidRPr="00A36CFA">
        <w:rPr>
          <w:rFonts w:asciiTheme="majorHAnsi" w:hAnsiTheme="majorHAnsi" w:cstheme="majorHAnsi"/>
          <w:bCs w:val="0"/>
          <w:sz w:val="22"/>
          <w:szCs w:val="22"/>
        </w:rPr>
        <w:t xml:space="preserve"> celu wykazania braku podstaw </w:t>
      </w:r>
      <w:r w:rsidRPr="002A2531">
        <w:rPr>
          <w:rFonts w:asciiTheme="majorHAnsi" w:hAnsiTheme="majorHAnsi" w:cstheme="majorHAnsi"/>
          <w:bCs w:val="0"/>
          <w:sz w:val="22"/>
          <w:szCs w:val="22"/>
        </w:rPr>
        <w:t xml:space="preserve">do wykluczenia </w:t>
      </w:r>
      <w:r w:rsidR="00A36CFA" w:rsidRPr="002A2531">
        <w:rPr>
          <w:rFonts w:asciiTheme="majorHAnsi" w:hAnsiTheme="majorHAnsi" w:cstheme="majorHAnsi"/>
          <w:bCs w:val="0"/>
          <w:sz w:val="22"/>
          <w:szCs w:val="22"/>
        </w:rPr>
        <w:t>:</w:t>
      </w:r>
    </w:p>
    <w:p w14:paraId="3AA7F7F5" w14:textId="6E1A3834" w:rsidR="00132573" w:rsidRPr="00A36CFA" w:rsidRDefault="00132573" w:rsidP="00A11A1A">
      <w:pPr>
        <w:numPr>
          <w:ilvl w:val="0"/>
          <w:numId w:val="37"/>
        </w:numPr>
        <w:tabs>
          <w:tab w:val="left" w:pos="1134"/>
        </w:tabs>
        <w:spacing w:line="300" w:lineRule="auto"/>
        <w:ind w:left="1134" w:hanging="425"/>
        <w:jc w:val="both"/>
        <w:rPr>
          <w:rFonts w:asciiTheme="majorHAnsi" w:hAnsiTheme="majorHAnsi" w:cstheme="majorHAnsi"/>
          <w:bCs w:val="0"/>
          <w:sz w:val="22"/>
          <w:szCs w:val="22"/>
        </w:rPr>
      </w:pPr>
      <w:bookmarkStart w:id="33" w:name="_Hlk60656154"/>
      <w:bookmarkStart w:id="34" w:name="_Hlk61345947"/>
      <w:r w:rsidRPr="00A36CFA">
        <w:rPr>
          <w:rFonts w:asciiTheme="majorHAnsi" w:hAnsiTheme="majorHAnsi" w:cstheme="majorHAnsi"/>
          <w:b/>
          <w:sz w:val="22"/>
          <w:szCs w:val="22"/>
        </w:rPr>
        <w:t>odpis lub informacja z Krajowego Rejestru Sądowego lub z Centralnej Ewidencji i Informacji o Działalności Gospodarczej</w:t>
      </w:r>
      <w:r w:rsidRPr="00A36CFA">
        <w:rPr>
          <w:rFonts w:asciiTheme="majorHAnsi" w:hAnsiTheme="majorHAnsi" w:cstheme="majorHAnsi"/>
          <w:sz w:val="22"/>
          <w:szCs w:val="22"/>
        </w:rPr>
        <w:t xml:space="preserve">, w zakresie art. 109 ust. 1 pkt 4 ustawy, sporządzonych </w:t>
      </w:r>
      <w:r w:rsidR="00B33E23" w:rsidRPr="00A36CFA">
        <w:rPr>
          <w:rFonts w:asciiTheme="majorHAnsi" w:hAnsiTheme="majorHAnsi" w:cstheme="majorHAnsi"/>
          <w:sz w:val="22"/>
          <w:szCs w:val="22"/>
        </w:rPr>
        <w:br/>
      </w:r>
      <w:r w:rsidRPr="00A36CFA">
        <w:rPr>
          <w:rFonts w:asciiTheme="majorHAnsi" w:hAnsiTheme="majorHAnsi" w:cstheme="majorHAnsi"/>
          <w:sz w:val="22"/>
          <w:szCs w:val="22"/>
        </w:rPr>
        <w:t xml:space="preserve">nie wcześniej niż 3 miesiące przed jej złożeniem, jeżeli odrębne przepisy wymagają wpisu </w:t>
      </w:r>
      <w:r w:rsidR="00B33E23" w:rsidRPr="00A36CFA">
        <w:rPr>
          <w:rFonts w:asciiTheme="majorHAnsi" w:hAnsiTheme="majorHAnsi" w:cstheme="majorHAnsi"/>
          <w:sz w:val="22"/>
          <w:szCs w:val="22"/>
        </w:rPr>
        <w:br/>
      </w:r>
      <w:r w:rsidRPr="00A36CFA">
        <w:rPr>
          <w:rFonts w:asciiTheme="majorHAnsi" w:hAnsiTheme="majorHAnsi" w:cstheme="majorHAnsi"/>
          <w:sz w:val="22"/>
          <w:szCs w:val="22"/>
        </w:rPr>
        <w:t xml:space="preserve">do rejestru lub ewidencji; w celu potwierdzenia braku podstaw wykluczenia na podstawie </w:t>
      </w:r>
      <w:r w:rsidR="00B33E23" w:rsidRPr="00A36CFA">
        <w:rPr>
          <w:rFonts w:asciiTheme="majorHAnsi" w:hAnsiTheme="majorHAnsi" w:cstheme="majorHAnsi"/>
          <w:sz w:val="22"/>
          <w:szCs w:val="22"/>
        </w:rPr>
        <w:br/>
      </w:r>
      <w:r w:rsidRPr="00A36CFA">
        <w:rPr>
          <w:rFonts w:asciiTheme="majorHAnsi" w:hAnsiTheme="majorHAnsi" w:cstheme="majorHAnsi"/>
          <w:sz w:val="22"/>
          <w:szCs w:val="22"/>
        </w:rPr>
        <w:t xml:space="preserve">art. 109 ust. 1 pkt 4 ustawy </w:t>
      </w:r>
      <w:proofErr w:type="spellStart"/>
      <w:r w:rsidRPr="00A36CFA">
        <w:rPr>
          <w:rFonts w:asciiTheme="majorHAnsi" w:hAnsiTheme="majorHAnsi" w:cstheme="majorHAnsi"/>
          <w:sz w:val="22"/>
          <w:szCs w:val="22"/>
        </w:rPr>
        <w:t>Pzp</w:t>
      </w:r>
      <w:proofErr w:type="spellEnd"/>
      <w:r w:rsidR="00A36CFA">
        <w:rPr>
          <w:rFonts w:asciiTheme="majorHAnsi" w:hAnsiTheme="majorHAnsi" w:cstheme="majorHAnsi"/>
          <w:sz w:val="22"/>
          <w:szCs w:val="22"/>
        </w:rPr>
        <w:t>.</w:t>
      </w:r>
    </w:p>
    <w:bookmarkEnd w:id="33"/>
    <w:bookmarkEnd w:id="34"/>
    <w:p w14:paraId="7D6A9507" w14:textId="77777777" w:rsidR="00132573" w:rsidRPr="00104E43" w:rsidRDefault="00132573" w:rsidP="00283D96">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511F24BE" w14:textId="45948760" w:rsidR="00CF64ED" w:rsidRPr="00A36CFA" w:rsidRDefault="00132573" w:rsidP="00A11A1A">
      <w:pPr>
        <w:numPr>
          <w:ilvl w:val="0"/>
          <w:numId w:val="4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zamiast dokumentów o których mowa w </w:t>
      </w:r>
      <w:r w:rsidR="00A36CFA">
        <w:rPr>
          <w:rFonts w:asciiTheme="majorHAnsi" w:hAnsiTheme="majorHAnsi" w:cstheme="majorHAnsi"/>
          <w:sz w:val="22"/>
          <w:szCs w:val="22"/>
        </w:rPr>
        <w:t>ust</w:t>
      </w:r>
      <w:r w:rsidR="00A36CFA" w:rsidRPr="00A36CFA">
        <w:rPr>
          <w:rFonts w:asciiTheme="majorHAnsi" w:hAnsiTheme="majorHAnsi" w:cstheme="majorHAnsi"/>
          <w:sz w:val="22"/>
          <w:szCs w:val="22"/>
        </w:rPr>
        <w:t>.</w:t>
      </w:r>
      <w:r w:rsidRPr="00A36CFA">
        <w:rPr>
          <w:rFonts w:asciiTheme="majorHAnsi" w:hAnsiTheme="majorHAnsi" w:cstheme="majorHAnsi"/>
          <w:sz w:val="22"/>
          <w:szCs w:val="22"/>
        </w:rPr>
        <w:t xml:space="preserve"> 6 </w:t>
      </w:r>
      <w:r w:rsidR="00A36CFA" w:rsidRPr="00A36CFA">
        <w:rPr>
          <w:rFonts w:asciiTheme="majorHAnsi" w:hAnsiTheme="majorHAnsi" w:cstheme="majorHAnsi"/>
          <w:sz w:val="22"/>
          <w:szCs w:val="22"/>
        </w:rPr>
        <w:t xml:space="preserve">pkt </w:t>
      </w:r>
      <w:r w:rsidR="00B33E23" w:rsidRPr="00A36CFA">
        <w:rPr>
          <w:rFonts w:asciiTheme="majorHAnsi" w:hAnsiTheme="majorHAnsi" w:cstheme="majorHAnsi"/>
          <w:sz w:val="22"/>
          <w:szCs w:val="22"/>
        </w:rPr>
        <w:t>1</w:t>
      </w:r>
      <w:r w:rsidRPr="00A36CFA">
        <w:rPr>
          <w:rFonts w:asciiTheme="majorHAnsi" w:hAnsiTheme="majorHAnsi" w:cstheme="majorHAnsi"/>
          <w:sz w:val="22"/>
          <w:szCs w:val="22"/>
        </w:rPr>
        <w:t xml:space="preserve"> składa dokument lub dokumenty wystawione w kraju, w którym wykonawca ma siedzibę </w:t>
      </w:r>
      <w:r w:rsidRPr="00104E43">
        <w:rPr>
          <w:rFonts w:asciiTheme="majorHAnsi" w:hAnsiTheme="majorHAnsi" w:cstheme="majorHAnsi"/>
          <w:sz w:val="22"/>
          <w:szCs w:val="22"/>
        </w:rPr>
        <w:t xml:space="preserve">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sidRPr="00A36CFA">
        <w:rPr>
          <w:rFonts w:asciiTheme="majorHAnsi" w:hAnsiTheme="majorHAnsi" w:cstheme="majorHAnsi"/>
          <w:sz w:val="22"/>
          <w:szCs w:val="22"/>
        </w:rPr>
        <w:t xml:space="preserve">procedury wystawione nie wcześniej niż 3 miesiące przed ich złożeniem; </w:t>
      </w:r>
    </w:p>
    <w:p w14:paraId="1D506138" w14:textId="148AC972" w:rsidR="00CF64ED" w:rsidRPr="00A36CFA" w:rsidRDefault="00CF64ED" w:rsidP="00A11A1A">
      <w:pPr>
        <w:numPr>
          <w:ilvl w:val="0"/>
          <w:numId w:val="42"/>
        </w:numPr>
        <w:tabs>
          <w:tab w:val="left" w:pos="1134"/>
        </w:tabs>
        <w:spacing w:line="300" w:lineRule="auto"/>
        <w:ind w:left="1134" w:hanging="425"/>
        <w:jc w:val="both"/>
        <w:rPr>
          <w:rFonts w:asciiTheme="majorHAnsi" w:hAnsiTheme="majorHAnsi" w:cstheme="majorHAnsi"/>
          <w:sz w:val="22"/>
          <w:szCs w:val="22"/>
        </w:rPr>
      </w:pPr>
      <w:r w:rsidRPr="00A36CFA">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w:t>
      </w:r>
      <w:r w:rsidR="00A36CFA" w:rsidRPr="00A36CFA">
        <w:rPr>
          <w:rFonts w:asciiTheme="majorHAnsi" w:hAnsiTheme="majorHAnsi" w:cstheme="majorHAnsi"/>
          <w:sz w:val="22"/>
          <w:szCs w:val="22"/>
        </w:rPr>
        <w:t>ust.</w:t>
      </w:r>
      <w:r w:rsidRPr="00A36CFA">
        <w:rPr>
          <w:rFonts w:asciiTheme="majorHAnsi" w:hAnsiTheme="majorHAnsi" w:cstheme="majorHAnsi"/>
          <w:sz w:val="22"/>
          <w:szCs w:val="22"/>
        </w:rPr>
        <w:t xml:space="preserve"> 6 </w:t>
      </w:r>
      <w:r w:rsidR="00A36CFA" w:rsidRPr="00A36CFA">
        <w:rPr>
          <w:rFonts w:asciiTheme="majorHAnsi" w:hAnsiTheme="majorHAnsi" w:cstheme="majorHAnsi"/>
          <w:sz w:val="22"/>
          <w:szCs w:val="22"/>
        </w:rPr>
        <w:t>pkt 1</w:t>
      </w:r>
      <w:r w:rsidRPr="00A36CFA">
        <w:rPr>
          <w:rFonts w:asciiTheme="majorHAnsi" w:hAnsiTheme="majorHAnsi" w:cstheme="majorHAnsi"/>
          <w:sz w:val="22"/>
          <w:szCs w:val="22"/>
        </w:rPr>
        <w:t xml:space="preserve"> lub gdy dokumenty te nie odnoszą się do wszystkich przypadków, o których mowa w art. 108 ust. 1 pkt 1, 2 i 4</w:t>
      </w:r>
      <w:r w:rsidR="002A2531">
        <w:rPr>
          <w:rFonts w:asciiTheme="majorHAnsi" w:hAnsiTheme="majorHAnsi" w:cstheme="majorHAnsi"/>
          <w:sz w:val="22"/>
          <w:szCs w:val="22"/>
        </w:rPr>
        <w:t xml:space="preserve"> </w:t>
      </w:r>
      <w:r w:rsidRPr="00A36CFA">
        <w:rPr>
          <w:rFonts w:asciiTheme="majorHAnsi" w:hAnsiTheme="majorHAnsi" w:cstheme="majorHAnsi"/>
          <w:sz w:val="22"/>
          <w:szCs w:val="22"/>
        </w:rPr>
        <w:t xml:space="preserve">ustawy </w:t>
      </w:r>
      <w:proofErr w:type="spellStart"/>
      <w:r w:rsidRPr="00A36CFA">
        <w:rPr>
          <w:rFonts w:asciiTheme="majorHAnsi" w:hAnsiTheme="majorHAnsi" w:cstheme="majorHAnsi"/>
          <w:sz w:val="22"/>
          <w:szCs w:val="22"/>
        </w:rPr>
        <w:t>Pzp</w:t>
      </w:r>
      <w:proofErr w:type="spellEnd"/>
      <w:r w:rsidRPr="00A36CFA">
        <w:rPr>
          <w:rFonts w:asciiTheme="majorHAnsi" w:hAnsiTheme="majorHAnsi" w:cstheme="maj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w:t>
      </w:r>
      <w:r w:rsidRPr="00A36CFA">
        <w:rPr>
          <w:rFonts w:asciiTheme="majorHAnsi" w:hAnsiTheme="majorHAnsi" w:cstheme="majorHAnsi"/>
          <w:sz w:val="22"/>
          <w:szCs w:val="22"/>
        </w:rPr>
        <w:lastRenderedPageBreak/>
        <w:t>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B909757" w14:textId="77777777" w:rsidR="00132573" w:rsidRPr="00104E43" w:rsidRDefault="00132573" w:rsidP="00283D96">
      <w:pPr>
        <w:numPr>
          <w:ilvl w:val="0"/>
          <w:numId w:val="12"/>
        </w:numPr>
        <w:tabs>
          <w:tab w:val="num" w:pos="709"/>
        </w:tabs>
        <w:spacing w:line="300" w:lineRule="auto"/>
        <w:ind w:left="709" w:hanging="425"/>
        <w:jc w:val="both"/>
        <w:rPr>
          <w:rFonts w:asciiTheme="majorHAnsi" w:hAnsiTheme="majorHAnsi" w:cstheme="majorHAnsi"/>
          <w:sz w:val="22"/>
          <w:szCs w:val="22"/>
        </w:rPr>
      </w:pPr>
      <w:bookmarkStart w:id="35" w:name="_Hlk61705471"/>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5"/>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6"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6"/>
    <w:p w14:paraId="03D897FE" w14:textId="77777777" w:rsidR="00132573" w:rsidRPr="00A36CFA" w:rsidRDefault="00132573" w:rsidP="00283D96">
      <w:pPr>
        <w:numPr>
          <w:ilvl w:val="0"/>
          <w:numId w:val="25"/>
        </w:numPr>
        <w:tabs>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rPr>
        <w:t xml:space="preserve">Zamawiający dopuszcza udział </w:t>
      </w:r>
      <w:r w:rsidRPr="00A36CFA">
        <w:rPr>
          <w:rFonts w:asciiTheme="majorHAnsi" w:hAnsiTheme="majorHAnsi" w:cstheme="majorHAnsi"/>
          <w:b/>
          <w:sz w:val="22"/>
          <w:szCs w:val="22"/>
        </w:rPr>
        <w:t>podwykonawców</w:t>
      </w:r>
      <w:r w:rsidRPr="00A36CFA">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6823FA59" w:rsidR="00132573" w:rsidRPr="00A36CFA" w:rsidRDefault="00132573" w:rsidP="00283D96">
      <w:pPr>
        <w:numPr>
          <w:ilvl w:val="0"/>
          <w:numId w:val="25"/>
        </w:numPr>
        <w:tabs>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rPr>
        <w:t xml:space="preserve">Zamawiający </w:t>
      </w:r>
      <w:r w:rsidRPr="00A36CFA">
        <w:rPr>
          <w:rFonts w:asciiTheme="majorHAnsi" w:hAnsiTheme="majorHAnsi" w:cstheme="majorHAnsi"/>
          <w:b/>
          <w:sz w:val="22"/>
          <w:szCs w:val="22"/>
        </w:rPr>
        <w:t>żąda</w:t>
      </w:r>
      <w:r w:rsidRPr="00A36CFA">
        <w:rPr>
          <w:rFonts w:asciiTheme="majorHAnsi" w:hAnsiTheme="majorHAnsi" w:cstheme="majorHAnsi"/>
          <w:sz w:val="22"/>
          <w:szCs w:val="22"/>
        </w:rPr>
        <w:t xml:space="preserve"> </w:t>
      </w:r>
      <w:bookmarkStart w:id="37" w:name="_Hlk61708228"/>
      <w:r w:rsidRPr="00A36CFA">
        <w:rPr>
          <w:rFonts w:asciiTheme="majorHAnsi" w:hAnsiTheme="majorHAnsi" w:cstheme="majorHAnsi"/>
          <w:sz w:val="22"/>
          <w:szCs w:val="22"/>
        </w:rPr>
        <w:t>wskazania przez Wykonawcę w formularzu ofertowym części zamówienia, której wykonanie powierzy podwykonawcom (o ile są znani) oraz poda</w:t>
      </w:r>
      <w:r w:rsidR="0091166E">
        <w:rPr>
          <w:rFonts w:asciiTheme="majorHAnsi" w:hAnsiTheme="majorHAnsi" w:cstheme="majorHAnsi"/>
          <w:sz w:val="22"/>
          <w:szCs w:val="22"/>
        </w:rPr>
        <w:t>nia</w:t>
      </w:r>
      <w:r w:rsidRPr="00A36CFA">
        <w:rPr>
          <w:rFonts w:asciiTheme="majorHAnsi" w:hAnsiTheme="majorHAnsi" w:cstheme="majorHAnsi"/>
          <w:sz w:val="22"/>
          <w:szCs w:val="22"/>
        </w:rPr>
        <w:t xml:space="preserve"> (o ile są mu wiadome na tym etapie) nazwy (firmy) tych podwykonawców</w:t>
      </w:r>
      <w:bookmarkEnd w:id="37"/>
      <w:r w:rsidR="0091166E">
        <w:rPr>
          <w:rFonts w:asciiTheme="majorHAnsi" w:hAnsiTheme="majorHAnsi" w:cstheme="majorHAnsi"/>
          <w:sz w:val="22"/>
          <w:szCs w:val="22"/>
        </w:rPr>
        <w:t>.</w:t>
      </w:r>
    </w:p>
    <w:p w14:paraId="1D3DE498" w14:textId="34119D52" w:rsidR="00132573" w:rsidRPr="00A36CFA" w:rsidRDefault="00132573" w:rsidP="00283D96">
      <w:pPr>
        <w:numPr>
          <w:ilvl w:val="0"/>
          <w:numId w:val="25"/>
        </w:numPr>
        <w:tabs>
          <w:tab w:val="clear" w:pos="1440"/>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rPr>
        <w:t>Zamawiający nie będzie weryfikował podwykonawców pod kątem braku istnienia podstaw do wykluczenia</w:t>
      </w:r>
      <w:r w:rsidR="00A36CFA">
        <w:rPr>
          <w:rFonts w:asciiTheme="majorHAnsi" w:hAnsiTheme="majorHAnsi" w:cstheme="majorHAnsi"/>
          <w:sz w:val="22"/>
          <w:szCs w:val="22"/>
        </w:rPr>
        <w:t>.</w:t>
      </w:r>
    </w:p>
    <w:p w14:paraId="00297C49" w14:textId="77777777" w:rsidR="00132573" w:rsidRPr="00104E43" w:rsidRDefault="00132573" w:rsidP="00283D96">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rsidP="00283D96">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04E43" w:rsidRDefault="00132573" w:rsidP="00283D96">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rsidP="00283D96">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269A0266" w:rsidR="00132573" w:rsidRDefault="00132573" w:rsidP="00132573">
      <w:pPr>
        <w:spacing w:line="300" w:lineRule="auto"/>
        <w:jc w:val="both"/>
        <w:rPr>
          <w:rFonts w:asciiTheme="majorHAnsi" w:hAnsiTheme="majorHAnsi" w:cstheme="majorHAnsi"/>
          <w:sz w:val="22"/>
          <w:szCs w:val="22"/>
        </w:rPr>
      </w:pPr>
    </w:p>
    <w:p w14:paraId="7D5ABBD9" w14:textId="1CE567E6" w:rsidR="00751D47" w:rsidRDefault="00751D47" w:rsidP="00132573">
      <w:pPr>
        <w:spacing w:line="300" w:lineRule="auto"/>
        <w:jc w:val="both"/>
        <w:rPr>
          <w:rFonts w:asciiTheme="majorHAnsi" w:hAnsiTheme="majorHAnsi" w:cstheme="majorHAnsi"/>
          <w:sz w:val="22"/>
          <w:szCs w:val="22"/>
        </w:rPr>
      </w:pPr>
    </w:p>
    <w:p w14:paraId="27CFA3F8" w14:textId="77777777" w:rsidR="00751D47" w:rsidRPr="00104E43" w:rsidRDefault="00751D47"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104E43" w:rsidRDefault="00132573" w:rsidP="00A11A1A">
      <w:pPr>
        <w:numPr>
          <w:ilvl w:val="0"/>
          <w:numId w:val="2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w:t>
      </w:r>
      <w:r w:rsidRPr="00104E43">
        <w:rPr>
          <w:rFonts w:asciiTheme="majorHAnsi" w:hAnsiTheme="majorHAnsi" w:cstheme="majorHAnsi"/>
          <w:sz w:val="22"/>
          <w:szCs w:val="22"/>
        </w:rPr>
        <w:lastRenderedPageBreak/>
        <w:t>o udzielenie zamówienia publicznego albo reprezentowania ich w postępowaniu i zawarcia umowy w sprawie udzielenia zamówienia publicznego. Pełnomocnictwo należy złożyć wraz z ofertą.</w:t>
      </w:r>
    </w:p>
    <w:p w14:paraId="323B3D02" w14:textId="43EFBD0C" w:rsidR="00132573" w:rsidRPr="00A36CFA" w:rsidRDefault="00132573" w:rsidP="00A11A1A">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w:t>
      </w:r>
      <w:r w:rsidR="0091166E">
        <w:rPr>
          <w:rFonts w:asciiTheme="majorHAnsi" w:hAnsiTheme="majorHAnsi" w:cstheme="majorHAnsi"/>
          <w:sz w:val="22"/>
          <w:szCs w:val="22"/>
        </w:rPr>
        <w:t>ust.</w:t>
      </w:r>
      <w:r w:rsidRPr="00A36CFA">
        <w:rPr>
          <w:rFonts w:asciiTheme="majorHAnsi" w:hAnsiTheme="majorHAnsi" w:cstheme="majorHAnsi"/>
          <w:sz w:val="22"/>
          <w:szCs w:val="22"/>
        </w:rPr>
        <w:t xml:space="preserve"> 1–2 i 7 SWZ. W związku z powyższym </w:t>
      </w:r>
      <w:r w:rsidRPr="00A36CFA">
        <w:rPr>
          <w:rFonts w:asciiTheme="majorHAnsi" w:hAnsiTheme="majorHAnsi" w:cstheme="majorHAnsi"/>
          <w:b/>
          <w:sz w:val="22"/>
          <w:szCs w:val="22"/>
        </w:rPr>
        <w:t xml:space="preserve">każdy z Wykonawców (odrębnie) składa oświadczenie dotyczące przesłanek wykluczenia z postępowania </w:t>
      </w:r>
      <w:r w:rsidRPr="00A36CFA">
        <w:rPr>
          <w:rFonts w:asciiTheme="majorHAnsi" w:hAnsiTheme="majorHAnsi" w:cstheme="majorHAnsi"/>
          <w:sz w:val="22"/>
          <w:szCs w:val="22"/>
        </w:rPr>
        <w:t>(wzór oświadczenia – załącznik nr 2 do SWZ)</w:t>
      </w:r>
      <w:r w:rsidR="00A36CFA" w:rsidRPr="00A36CFA">
        <w:rPr>
          <w:rFonts w:asciiTheme="majorHAnsi" w:hAnsiTheme="majorHAnsi" w:cstheme="majorHAnsi"/>
          <w:sz w:val="22"/>
          <w:szCs w:val="22"/>
        </w:rPr>
        <w:t xml:space="preserve">. </w:t>
      </w:r>
      <w:r w:rsidRPr="00A36CFA">
        <w:rPr>
          <w:rFonts w:asciiTheme="majorHAnsi" w:hAnsiTheme="majorHAnsi" w:cstheme="majorHAnsi"/>
          <w:sz w:val="22"/>
          <w:szCs w:val="22"/>
        </w:rPr>
        <w:t>Informacje zawarte w oświadczeniach będą stanowić wstępne potwierdzenie braku podstaw do wykluczenia.</w:t>
      </w:r>
    </w:p>
    <w:p w14:paraId="00489879" w14:textId="71FBF070" w:rsidR="00132573" w:rsidRPr="00F02018" w:rsidRDefault="00132573" w:rsidP="00A11A1A">
      <w:pPr>
        <w:numPr>
          <w:ilvl w:val="0"/>
          <w:numId w:val="29"/>
        </w:numPr>
        <w:tabs>
          <w:tab w:val="num" w:pos="709"/>
        </w:tabs>
        <w:spacing w:line="300" w:lineRule="auto"/>
        <w:ind w:left="709" w:hanging="425"/>
        <w:jc w:val="both"/>
        <w:rPr>
          <w:rFonts w:asciiTheme="majorHAnsi" w:hAnsiTheme="majorHAnsi" w:cstheme="majorHAnsi"/>
          <w:sz w:val="22"/>
          <w:szCs w:val="22"/>
        </w:rPr>
      </w:pPr>
      <w:bookmarkStart w:id="38" w:name="_Hlk60654669"/>
      <w:r w:rsidRPr="00104E43">
        <w:rPr>
          <w:rFonts w:asciiTheme="majorHAnsi" w:hAnsiTheme="majorHAnsi" w:cstheme="majorHAnsi"/>
          <w:sz w:val="22"/>
          <w:szCs w:val="22"/>
        </w:rPr>
        <w:t xml:space="preserve">W przypadku wspólnego </w:t>
      </w:r>
      <w:r w:rsidRPr="00F02018">
        <w:rPr>
          <w:rFonts w:asciiTheme="majorHAnsi" w:hAnsiTheme="majorHAnsi" w:cstheme="majorHAnsi"/>
          <w:sz w:val="22"/>
          <w:szCs w:val="22"/>
        </w:rPr>
        <w:t xml:space="preserve">ubiegania się o zamówienie przez Wykonawców, są oni zobowiązani, </w:t>
      </w:r>
      <w:r w:rsidR="0091166E">
        <w:rPr>
          <w:rFonts w:asciiTheme="majorHAnsi" w:hAnsiTheme="majorHAnsi" w:cstheme="majorHAnsi"/>
          <w:sz w:val="22"/>
          <w:szCs w:val="22"/>
        </w:rPr>
        <w:br/>
      </w:r>
      <w:r w:rsidRPr="00F02018">
        <w:rPr>
          <w:rFonts w:asciiTheme="majorHAnsi" w:hAnsiTheme="majorHAnsi" w:cstheme="majorHAnsi"/>
          <w:sz w:val="22"/>
          <w:szCs w:val="22"/>
        </w:rPr>
        <w:t>na wezwanie Zamawiającego</w:t>
      </w:r>
      <w:bookmarkEnd w:id="38"/>
      <w:r w:rsidRPr="00F02018">
        <w:rPr>
          <w:rFonts w:asciiTheme="majorHAnsi" w:hAnsiTheme="majorHAnsi" w:cstheme="majorHAnsi"/>
          <w:sz w:val="22"/>
          <w:szCs w:val="22"/>
        </w:rPr>
        <w:t xml:space="preserve">, do złożenia dokumentów i oświadczeń, o których mowa w rozdziale VII </w:t>
      </w:r>
      <w:r w:rsidR="00A36CFA" w:rsidRPr="00F02018">
        <w:rPr>
          <w:rFonts w:asciiTheme="majorHAnsi" w:hAnsiTheme="majorHAnsi" w:cstheme="majorHAnsi"/>
          <w:sz w:val="22"/>
          <w:szCs w:val="22"/>
        </w:rPr>
        <w:t>ust.</w:t>
      </w:r>
      <w:r w:rsidRPr="00F02018">
        <w:rPr>
          <w:rFonts w:asciiTheme="majorHAnsi" w:hAnsiTheme="majorHAnsi" w:cstheme="majorHAnsi"/>
          <w:sz w:val="22"/>
          <w:szCs w:val="22"/>
        </w:rPr>
        <w:t xml:space="preserve"> 6 </w:t>
      </w:r>
      <w:r w:rsidR="00A36CFA" w:rsidRPr="00F02018">
        <w:rPr>
          <w:rFonts w:asciiTheme="majorHAnsi" w:hAnsiTheme="majorHAnsi" w:cstheme="majorHAnsi"/>
          <w:sz w:val="22"/>
          <w:szCs w:val="22"/>
        </w:rPr>
        <w:t xml:space="preserve"> </w:t>
      </w:r>
      <w:r w:rsidRPr="00F02018">
        <w:rPr>
          <w:rFonts w:asciiTheme="majorHAnsi" w:hAnsiTheme="majorHAnsi" w:cstheme="majorHAnsi"/>
          <w:sz w:val="22"/>
          <w:szCs w:val="22"/>
        </w:rPr>
        <w:t>SWZ, przy czym</w:t>
      </w:r>
      <w:r w:rsidR="00F02018" w:rsidRPr="00F02018">
        <w:rPr>
          <w:rFonts w:asciiTheme="majorHAnsi" w:hAnsiTheme="majorHAnsi" w:cstheme="majorHAnsi"/>
          <w:sz w:val="22"/>
          <w:szCs w:val="22"/>
        </w:rPr>
        <w:t xml:space="preserve"> </w:t>
      </w:r>
      <w:r w:rsidRPr="00F02018">
        <w:rPr>
          <w:rFonts w:asciiTheme="majorHAnsi" w:hAnsiTheme="majorHAnsi" w:cstheme="majorHAnsi"/>
          <w:sz w:val="22"/>
          <w:szCs w:val="22"/>
        </w:rPr>
        <w:t xml:space="preserve">dokumenty i oświadczenia, o których mowa w rozdziale VII </w:t>
      </w:r>
      <w:r w:rsidR="0091166E">
        <w:rPr>
          <w:rFonts w:asciiTheme="majorHAnsi" w:hAnsiTheme="majorHAnsi" w:cstheme="majorHAnsi"/>
          <w:sz w:val="22"/>
          <w:szCs w:val="22"/>
        </w:rPr>
        <w:t>ust.</w:t>
      </w:r>
      <w:r w:rsidRPr="00F02018">
        <w:rPr>
          <w:rFonts w:asciiTheme="majorHAnsi" w:hAnsiTheme="majorHAnsi" w:cstheme="majorHAnsi"/>
          <w:sz w:val="22"/>
          <w:szCs w:val="22"/>
        </w:rPr>
        <w:t xml:space="preserve"> 6 </w:t>
      </w:r>
      <w:r w:rsidR="0091166E">
        <w:rPr>
          <w:rFonts w:asciiTheme="majorHAnsi" w:hAnsiTheme="majorHAnsi" w:cstheme="majorHAnsi"/>
          <w:sz w:val="22"/>
          <w:szCs w:val="22"/>
        </w:rPr>
        <w:t>pkt</w:t>
      </w:r>
      <w:r w:rsidR="00331A80" w:rsidRPr="00F02018">
        <w:rPr>
          <w:rFonts w:asciiTheme="majorHAnsi" w:hAnsiTheme="majorHAnsi" w:cstheme="majorHAnsi"/>
          <w:sz w:val="22"/>
          <w:szCs w:val="22"/>
        </w:rPr>
        <w:t xml:space="preserve"> 1</w:t>
      </w:r>
      <w:r w:rsidRPr="00F02018">
        <w:rPr>
          <w:rFonts w:asciiTheme="majorHAnsi" w:hAnsiTheme="majorHAnsi" w:cstheme="majorHAnsi"/>
          <w:sz w:val="22"/>
          <w:szCs w:val="22"/>
        </w:rPr>
        <w:t xml:space="preserve"> SWZ składa każdy z nich</w:t>
      </w:r>
      <w:r w:rsidR="00F02018" w:rsidRPr="00F02018">
        <w:rPr>
          <w:rFonts w:asciiTheme="majorHAnsi" w:hAnsiTheme="majorHAnsi" w:cstheme="majorHAnsi"/>
          <w:sz w:val="22"/>
          <w:szCs w:val="22"/>
        </w:rPr>
        <w:t>.</w:t>
      </w:r>
    </w:p>
    <w:p w14:paraId="4425D5FA" w14:textId="6B25BF3C" w:rsidR="00132573" w:rsidRPr="00F02018" w:rsidRDefault="00132573" w:rsidP="00A11A1A">
      <w:pPr>
        <w:numPr>
          <w:ilvl w:val="0"/>
          <w:numId w:val="29"/>
        </w:numPr>
        <w:spacing w:line="300" w:lineRule="auto"/>
        <w:ind w:left="709"/>
        <w:contextualSpacing/>
        <w:jc w:val="both"/>
        <w:rPr>
          <w:rFonts w:asciiTheme="majorHAnsi" w:hAnsiTheme="majorHAnsi" w:cstheme="majorHAnsi"/>
          <w:sz w:val="22"/>
          <w:szCs w:val="22"/>
        </w:rPr>
      </w:pPr>
      <w:r w:rsidRPr="00F02018">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5D265102" w14:textId="77777777" w:rsidR="00295EB2" w:rsidRPr="00104E43" w:rsidRDefault="00295EB2"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38DCCEF1" w14:textId="77777777" w:rsidR="00EB3236"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pod adresem:</w:t>
      </w:r>
    </w:p>
    <w:p w14:paraId="2D3A1A29" w14:textId="776E7C11" w:rsidR="00132573" w:rsidRPr="00104E43" w:rsidRDefault="003D7628" w:rsidP="00EB3236">
      <w:pPr>
        <w:spacing w:line="300" w:lineRule="auto"/>
        <w:ind w:left="709"/>
        <w:jc w:val="both"/>
        <w:rPr>
          <w:rFonts w:asciiTheme="majorHAnsi" w:hAnsiTheme="majorHAnsi" w:cstheme="majorHAnsi"/>
          <w:sz w:val="22"/>
          <w:szCs w:val="22"/>
        </w:rPr>
      </w:pPr>
      <w:hyperlink r:id="rId11" w:history="1">
        <w:r w:rsidR="00BE6FCA" w:rsidRPr="004D05DE">
          <w:rPr>
            <w:rStyle w:val="Hipercze"/>
            <w:rFonts w:asciiTheme="majorHAnsi" w:eastAsia="Calibri" w:hAnsiTheme="majorHAnsi" w:cstheme="majorHAnsi"/>
            <w:sz w:val="22"/>
            <w:szCs w:val="22"/>
          </w:rPr>
          <w:t>https://platformazakupowa.pl/transakcja/1016860</w:t>
        </w:r>
      </w:hyperlink>
      <w:r w:rsidR="00BE6FCA">
        <w:rPr>
          <w:rFonts w:asciiTheme="majorHAnsi" w:eastAsia="Calibri" w:hAnsiTheme="majorHAnsi" w:cstheme="majorHAnsi"/>
          <w:sz w:val="22"/>
          <w:szCs w:val="22"/>
        </w:rPr>
        <w:t xml:space="preserve">  </w:t>
      </w:r>
      <w:r w:rsidR="00132573" w:rsidRPr="00104E43">
        <w:rPr>
          <w:rFonts w:asciiTheme="majorHAnsi" w:hAnsiTheme="majorHAnsi" w:cstheme="majorHAnsi"/>
          <w:b/>
          <w:sz w:val="22"/>
          <w:szCs w:val="22"/>
        </w:rPr>
        <w:t xml:space="preserve">. </w:t>
      </w:r>
      <w:r w:rsidR="00132573" w:rsidRPr="00104E43">
        <w:rPr>
          <w:rFonts w:asciiTheme="majorHAnsi" w:hAnsiTheme="majorHAnsi" w:cstheme="majorHAnsi"/>
          <w:sz w:val="22"/>
          <w:szCs w:val="22"/>
        </w:rPr>
        <w:t>Korzystanie z Platformy jest bezpłatne.</w:t>
      </w:r>
    </w:p>
    <w:p w14:paraId="290A54C9"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39"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39"/>
    <w:p w14:paraId="0C637E36"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155D48D6" w:rsidR="00132573" w:rsidRPr="00EB3236" w:rsidRDefault="00132573" w:rsidP="00283D96">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sprawach związanych z </w:t>
      </w:r>
      <w:r w:rsidRPr="00EB3236">
        <w:rPr>
          <w:rFonts w:asciiTheme="majorHAnsi" w:hAnsiTheme="majorHAnsi" w:cstheme="majorHAnsi"/>
          <w:sz w:val="22"/>
          <w:szCs w:val="22"/>
        </w:rPr>
        <w:t>procedurą przetargową pracownicy Działu Zakupów i Zamówień Publicznych, dostępni pod numerem tel. 52 374 92 06, 52 374 92 56</w:t>
      </w:r>
      <w:r w:rsidR="00EB3236" w:rsidRPr="00EB3236">
        <w:rPr>
          <w:rFonts w:asciiTheme="majorHAnsi" w:hAnsiTheme="majorHAnsi" w:cstheme="majorHAnsi"/>
          <w:sz w:val="22"/>
          <w:szCs w:val="22"/>
        </w:rPr>
        <w:t xml:space="preserve"> </w:t>
      </w:r>
      <w:r w:rsidRPr="00EB3236">
        <w:rPr>
          <w:rFonts w:asciiTheme="majorHAnsi" w:hAnsiTheme="majorHAnsi" w:cstheme="majorHAnsi"/>
          <w:sz w:val="22"/>
          <w:szCs w:val="22"/>
        </w:rPr>
        <w:t>w dni robocze, od poniedziałku do piątku, w godzinach 8:00–14:30;</w:t>
      </w:r>
    </w:p>
    <w:p w14:paraId="6598E6F2" w14:textId="77777777" w:rsidR="00132573" w:rsidRPr="00EB3236" w:rsidRDefault="00132573" w:rsidP="00283D96">
      <w:pPr>
        <w:numPr>
          <w:ilvl w:val="0"/>
          <w:numId w:val="24"/>
        </w:numPr>
        <w:tabs>
          <w:tab w:val="left" w:pos="1134"/>
        </w:tabs>
        <w:spacing w:line="300" w:lineRule="auto"/>
        <w:ind w:left="1134" w:hanging="425"/>
        <w:jc w:val="both"/>
        <w:rPr>
          <w:rFonts w:asciiTheme="majorHAnsi" w:hAnsiTheme="majorHAnsi" w:cstheme="majorHAnsi"/>
          <w:sz w:val="22"/>
          <w:szCs w:val="22"/>
        </w:rPr>
      </w:pPr>
      <w:r w:rsidRPr="00EB3236">
        <w:rPr>
          <w:rFonts w:asciiTheme="majorHAnsi" w:hAnsiTheme="majorHAnsi" w:cstheme="majorHAnsi"/>
          <w:sz w:val="22"/>
          <w:szCs w:val="22"/>
        </w:rPr>
        <w:lastRenderedPageBreak/>
        <w:t xml:space="preserve">w sprawach związanych z obsługą Platformy pracownicy Centrum Wsparcia Klienta platformy zakupowej Open </w:t>
      </w:r>
      <w:proofErr w:type="spellStart"/>
      <w:r w:rsidRPr="00EB3236">
        <w:rPr>
          <w:rFonts w:asciiTheme="majorHAnsi" w:hAnsiTheme="majorHAnsi" w:cstheme="majorHAnsi"/>
          <w:sz w:val="22"/>
          <w:szCs w:val="22"/>
        </w:rPr>
        <w:t>Nexus</w:t>
      </w:r>
      <w:proofErr w:type="spellEnd"/>
      <w:r w:rsidRPr="00EB3236">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bookmarkStart w:id="40"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rsidP="00A11A1A">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rsidP="00A11A1A">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rsidP="00A11A1A">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rsidP="00A11A1A">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rsidP="00A11A1A">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rsidP="00A11A1A">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rsidP="00A11A1A">
      <w:pPr>
        <w:numPr>
          <w:ilvl w:val="0"/>
          <w:numId w:val="38"/>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40"/>
    <w:p w14:paraId="3A8540DA"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rsidP="00A11A1A">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2"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rsidP="00A11A1A">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rsidP="00A11A1A">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rsidP="00A11A1A">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1C0FAFE"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104E43">
          <w:rPr>
            <w:rFonts w:asciiTheme="majorHAnsi" w:hAnsiTheme="majorHAnsi" w:cstheme="majorHAnsi"/>
            <w:color w:val="0000FF"/>
            <w:sz w:val="22"/>
            <w:szCs w:val="22"/>
            <w:u w:val="single"/>
          </w:rPr>
          <w:t>https://platformazakupowa.pl/strona/45-instrukcje</w:t>
        </w:r>
      </w:hyperlink>
    </w:p>
    <w:p w14:paraId="1369E254"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104E43">
        <w:rPr>
          <w:rFonts w:asciiTheme="majorHAnsi" w:hAnsiTheme="majorHAnsi" w:cstheme="majorHAnsi"/>
          <w:sz w:val="22"/>
          <w:szCs w:val="22"/>
        </w:rPr>
        <w:t>internetu</w:t>
      </w:r>
      <w:proofErr w:type="spellEnd"/>
      <w:r w:rsidRPr="00104E43">
        <w:rPr>
          <w:rFonts w:asciiTheme="majorHAnsi" w:hAnsiTheme="majorHAnsi" w:cstheme="majorHAnsi"/>
          <w:sz w:val="22"/>
          <w:szCs w:val="22"/>
        </w:rPr>
        <w:t>, problemy techniczne, związane z brakiem np. aktualnej przeglądarki, itp.</w:t>
      </w:r>
    </w:p>
    <w:p w14:paraId="3A69C178" w14:textId="77777777" w:rsidR="00132573" w:rsidRPr="00104E43" w:rsidRDefault="00132573" w:rsidP="00A11A1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53DEED8B" w14:textId="36B7F8E4" w:rsidR="00295EB2" w:rsidRDefault="00295EB2" w:rsidP="00295EB2">
      <w:pPr>
        <w:spacing w:line="300" w:lineRule="auto"/>
        <w:ind w:left="567"/>
        <w:jc w:val="both"/>
        <w:rPr>
          <w:rFonts w:asciiTheme="majorHAnsi" w:hAnsiTheme="majorHAnsi" w:cstheme="majorHAnsi"/>
          <w:sz w:val="22"/>
          <w:szCs w:val="22"/>
        </w:rPr>
      </w:pPr>
      <w:r w:rsidRPr="00295EB2">
        <w:rPr>
          <w:rFonts w:asciiTheme="majorHAnsi" w:hAnsiTheme="majorHAnsi" w:cstheme="majorHAnsi"/>
          <w:sz w:val="22"/>
          <w:szCs w:val="22"/>
        </w:rPr>
        <w:t>Zamawiający nie wymaga wniesienia wadium przez Wykonawcę.</w:t>
      </w:r>
    </w:p>
    <w:p w14:paraId="39E76AD9" w14:textId="77777777" w:rsidR="00132573" w:rsidRPr="00104E43" w:rsidRDefault="00132573"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TERMIN ZWIĄZANIA OFERTĄ</w:t>
      </w:r>
    </w:p>
    <w:p w14:paraId="1E336505" w14:textId="7FC294A2" w:rsidR="00132573" w:rsidRPr="00104E43" w:rsidRDefault="00132573" w:rsidP="00283D96">
      <w:pPr>
        <w:numPr>
          <w:ilvl w:val="0"/>
          <w:numId w:val="15"/>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w:t>
      </w:r>
      <w:r w:rsidR="0080173F">
        <w:rPr>
          <w:rFonts w:asciiTheme="majorHAnsi" w:hAnsiTheme="majorHAnsi" w:cstheme="majorHAnsi"/>
          <w:sz w:val="22"/>
          <w:szCs w:val="22"/>
        </w:rPr>
        <w:br/>
      </w:r>
      <w:r w:rsidRPr="00104E43">
        <w:rPr>
          <w:rFonts w:asciiTheme="majorHAnsi" w:hAnsiTheme="majorHAnsi" w:cstheme="majorHAnsi"/>
          <w:sz w:val="22"/>
          <w:szCs w:val="22"/>
        </w:rPr>
        <w:t>Bie</w:t>
      </w:r>
      <w:r w:rsidRPr="00EC1CA0">
        <w:rPr>
          <w:rFonts w:asciiTheme="majorHAnsi" w:hAnsiTheme="majorHAnsi" w:cstheme="majorHAnsi"/>
          <w:sz w:val="22"/>
          <w:szCs w:val="22"/>
        </w:rPr>
        <w:t xml:space="preserve">g terminu związania z ofertą rozpoczyna się wraz z upływem terminu składania ofert a kończy z dniem </w:t>
      </w:r>
      <w:r w:rsidR="00CC1254">
        <w:rPr>
          <w:rFonts w:asciiTheme="majorHAnsi" w:hAnsiTheme="majorHAnsi" w:cstheme="majorHAnsi"/>
          <w:sz w:val="22"/>
          <w:szCs w:val="22"/>
        </w:rPr>
        <w:t>21.12</w:t>
      </w:r>
      <w:r w:rsidRPr="00EC1CA0">
        <w:rPr>
          <w:rFonts w:asciiTheme="majorHAnsi" w:hAnsiTheme="majorHAnsi" w:cstheme="majorHAnsi"/>
          <w:sz w:val="22"/>
          <w:szCs w:val="22"/>
        </w:rPr>
        <w:t>.</w:t>
      </w:r>
      <w:r w:rsidR="00DB59F9" w:rsidRPr="00EC1CA0">
        <w:rPr>
          <w:rFonts w:asciiTheme="majorHAnsi" w:hAnsiTheme="majorHAnsi" w:cstheme="majorHAnsi"/>
          <w:sz w:val="22"/>
          <w:szCs w:val="22"/>
        </w:rPr>
        <w:t>2024</w:t>
      </w:r>
      <w:r w:rsidRPr="00EC1CA0">
        <w:rPr>
          <w:rFonts w:asciiTheme="majorHAnsi" w:hAnsiTheme="majorHAnsi" w:cstheme="majorHAnsi"/>
          <w:sz w:val="22"/>
          <w:szCs w:val="22"/>
        </w:rPr>
        <w:t xml:space="preserve"> r. </w:t>
      </w:r>
    </w:p>
    <w:p w14:paraId="34B727E4" w14:textId="77777777" w:rsidR="00132573" w:rsidRPr="00104E43" w:rsidRDefault="00132573" w:rsidP="00283D96">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F02018" w:rsidRDefault="00132573" w:rsidP="00283D96">
      <w:pPr>
        <w:numPr>
          <w:ilvl w:val="0"/>
          <w:numId w:val="15"/>
        </w:numPr>
        <w:tabs>
          <w:tab w:val="num" w:pos="709"/>
        </w:tabs>
        <w:spacing w:line="300" w:lineRule="auto"/>
        <w:ind w:left="709" w:hanging="425"/>
        <w:jc w:val="both"/>
        <w:rPr>
          <w:rFonts w:asciiTheme="majorHAnsi" w:hAnsiTheme="majorHAnsi" w:cstheme="majorHAnsi"/>
          <w:sz w:val="22"/>
          <w:szCs w:val="22"/>
        </w:rPr>
      </w:pPr>
      <w:r w:rsidRPr="00F02018">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F02018" w:rsidRDefault="00132573" w:rsidP="00283D96">
      <w:pPr>
        <w:numPr>
          <w:ilvl w:val="0"/>
          <w:numId w:val="15"/>
        </w:numPr>
        <w:tabs>
          <w:tab w:val="num" w:pos="709"/>
        </w:tabs>
        <w:spacing w:line="300" w:lineRule="auto"/>
        <w:ind w:left="709" w:hanging="425"/>
        <w:jc w:val="both"/>
        <w:rPr>
          <w:rFonts w:asciiTheme="majorHAnsi" w:hAnsiTheme="majorHAnsi" w:cstheme="majorHAnsi"/>
          <w:sz w:val="22"/>
          <w:szCs w:val="22"/>
        </w:rPr>
      </w:pPr>
      <w:r w:rsidRPr="00F02018">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rsidP="00A11A1A">
      <w:pPr>
        <w:numPr>
          <w:ilvl w:val="0"/>
          <w:numId w:val="36"/>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rsidP="00A11A1A">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732AA910" w:rsidR="00132573" w:rsidRPr="00104E43" w:rsidRDefault="00132573" w:rsidP="00A11A1A">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sporządzona w języku polskim </w:t>
      </w:r>
      <w:r w:rsidRPr="00F02018">
        <w:rPr>
          <w:rFonts w:asciiTheme="majorHAnsi" w:hAnsiTheme="majorHAnsi" w:cstheme="majorHAnsi"/>
          <w:sz w:val="22"/>
          <w:szCs w:val="22"/>
        </w:rPr>
        <w:t xml:space="preserve">(poza </w:t>
      </w:r>
      <w:r w:rsidR="00F02018" w:rsidRPr="00F02018">
        <w:rPr>
          <w:rFonts w:asciiTheme="majorHAnsi" w:hAnsiTheme="majorHAnsi" w:cstheme="majorHAnsi"/>
          <w:sz w:val="22"/>
          <w:szCs w:val="22"/>
        </w:rPr>
        <w:t xml:space="preserve">wynikiem testu </w:t>
      </w:r>
      <w:proofErr w:type="spellStart"/>
      <w:r w:rsidR="00F02018" w:rsidRPr="00F02018">
        <w:rPr>
          <w:rFonts w:asciiTheme="majorHAnsi" w:hAnsiTheme="majorHAnsi" w:cstheme="majorHAnsi"/>
          <w:sz w:val="22"/>
          <w:szCs w:val="22"/>
        </w:rPr>
        <w:t>PassMark</w:t>
      </w:r>
      <w:proofErr w:type="spellEnd"/>
      <w:r w:rsidR="00F02018" w:rsidRPr="00F02018">
        <w:rPr>
          <w:rFonts w:asciiTheme="majorHAnsi" w:hAnsiTheme="majorHAnsi" w:cstheme="majorHAnsi"/>
          <w:sz w:val="22"/>
          <w:szCs w:val="22"/>
        </w:rPr>
        <w:t xml:space="preserve"> CPU Mark procesora  </w:t>
      </w:r>
      <w:r w:rsidR="0080173F">
        <w:rPr>
          <w:rFonts w:asciiTheme="majorHAnsi" w:hAnsiTheme="majorHAnsi" w:cstheme="majorHAnsi"/>
          <w:sz w:val="22"/>
          <w:szCs w:val="22"/>
        </w:rPr>
        <w:br/>
      </w:r>
      <w:r w:rsidR="00F02018" w:rsidRPr="00F02018">
        <w:rPr>
          <w:rFonts w:asciiTheme="majorHAnsi" w:hAnsiTheme="majorHAnsi" w:cstheme="majorHAnsi"/>
          <w:sz w:val="22"/>
          <w:szCs w:val="22"/>
        </w:rPr>
        <w:t xml:space="preserve">oraz G3D Mark karty graficznej </w:t>
      </w:r>
      <w:r w:rsidRPr="00F02018">
        <w:rPr>
          <w:rFonts w:asciiTheme="majorHAnsi" w:hAnsiTheme="majorHAnsi" w:cstheme="majorHAnsi"/>
          <w:sz w:val="22"/>
          <w:szCs w:val="22"/>
        </w:rPr>
        <w:t>dla którego dopuszczone jest złożenie w języku angielskim)</w:t>
      </w:r>
      <w:r w:rsidRPr="00104E43">
        <w:rPr>
          <w:rFonts w:asciiTheme="majorHAnsi" w:hAnsiTheme="majorHAnsi" w:cstheme="majorHAnsi"/>
          <w:sz w:val="22"/>
          <w:szCs w:val="22"/>
        </w:rPr>
        <w:t>;</w:t>
      </w:r>
    </w:p>
    <w:p w14:paraId="636E1837" w14:textId="001CB374" w:rsidR="00132573" w:rsidRPr="00104E43" w:rsidRDefault="00132573" w:rsidP="00A11A1A">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41" w:name="_Hlk37328867"/>
      <w:r w:rsidRPr="00104E43">
        <w:rPr>
          <w:rFonts w:asciiTheme="majorHAnsi" w:hAnsiTheme="majorHAnsi" w:cstheme="majorHAnsi"/>
          <w:b/>
          <w:sz w:val="22"/>
          <w:szCs w:val="22"/>
        </w:rPr>
        <w:t>podpisem zaufanym lub w postaci elektronicznej opatrzonej podpisem osobistym</w:t>
      </w:r>
      <w:bookmarkEnd w:id="41"/>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rsidP="00A11A1A">
      <w:pPr>
        <w:numPr>
          <w:ilvl w:val="0"/>
          <w:numId w:val="34"/>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rsidP="00A11A1A">
      <w:pPr>
        <w:numPr>
          <w:ilvl w:val="0"/>
          <w:numId w:val="34"/>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3D017A5B" w14:textId="77777777" w:rsidR="00BE6FCA" w:rsidRDefault="00132573" w:rsidP="00A11A1A">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p>
    <w:p w14:paraId="62970013" w14:textId="4A59974C" w:rsidR="00BE6FCA" w:rsidRDefault="003D7628" w:rsidP="00BE6FCA">
      <w:pPr>
        <w:tabs>
          <w:tab w:val="left" w:pos="1134"/>
        </w:tabs>
        <w:spacing w:line="300" w:lineRule="auto"/>
        <w:ind w:left="1134"/>
        <w:jc w:val="both"/>
        <w:rPr>
          <w:rFonts w:asciiTheme="majorHAnsi" w:hAnsiTheme="majorHAnsi" w:cstheme="majorHAnsi"/>
          <w:sz w:val="22"/>
          <w:szCs w:val="22"/>
        </w:rPr>
      </w:pPr>
      <w:hyperlink r:id="rId14" w:history="1">
        <w:r w:rsidR="00BE6FCA" w:rsidRPr="004D05DE">
          <w:rPr>
            <w:rStyle w:val="Hipercze"/>
            <w:rFonts w:asciiTheme="majorHAnsi" w:hAnsiTheme="majorHAnsi" w:cstheme="majorHAnsi"/>
            <w:sz w:val="22"/>
            <w:szCs w:val="22"/>
          </w:rPr>
          <w:t>https://platformazakupowa.pl/transakcja/1016860</w:t>
        </w:r>
      </w:hyperlink>
      <w:r w:rsidR="00BE6FCA">
        <w:rPr>
          <w:rFonts w:asciiTheme="majorHAnsi" w:hAnsiTheme="majorHAnsi" w:cstheme="majorHAnsi"/>
          <w:sz w:val="22"/>
          <w:szCs w:val="22"/>
        </w:rPr>
        <w:t xml:space="preserve"> </w:t>
      </w:r>
    </w:p>
    <w:p w14:paraId="63C460F3" w14:textId="77777777" w:rsidR="00BE6FCA" w:rsidRPr="00104E43" w:rsidRDefault="00BE6FCA" w:rsidP="00BE6FCA">
      <w:pPr>
        <w:tabs>
          <w:tab w:val="left" w:pos="1134"/>
        </w:tabs>
        <w:spacing w:line="300" w:lineRule="auto"/>
        <w:ind w:left="1134"/>
        <w:jc w:val="both"/>
        <w:rPr>
          <w:rFonts w:asciiTheme="majorHAnsi" w:hAnsiTheme="majorHAnsi" w:cstheme="majorHAnsi"/>
          <w:sz w:val="22"/>
          <w:szCs w:val="22"/>
        </w:rPr>
      </w:pPr>
    </w:p>
    <w:p w14:paraId="1D95C9A4" w14:textId="77777777" w:rsidR="00132573" w:rsidRPr="00104E43" w:rsidRDefault="00132573" w:rsidP="00A11A1A">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42"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42"/>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 xml:space="preserve">przez osobę/osoby uprawnioną/uprawnione do reprezentacji </w:t>
      </w:r>
      <w:r w:rsidRPr="00104E43">
        <w:rPr>
          <w:rFonts w:asciiTheme="majorHAnsi" w:hAnsiTheme="majorHAnsi" w:cstheme="majorHAnsi"/>
          <w:sz w:val="22"/>
          <w:szCs w:val="22"/>
        </w:rPr>
        <w:lastRenderedPageBreak/>
        <w:t>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rsidP="00A11A1A">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rsidP="00A11A1A">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rsidP="00A11A1A">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rsidP="00A11A1A">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rsidP="00A11A1A">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rsidP="00A11A1A">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1E1907FC" w14:textId="7EA5CA5D" w:rsidR="00F02018" w:rsidRDefault="00F02018" w:rsidP="00A11A1A">
      <w:pPr>
        <w:numPr>
          <w:ilvl w:val="0"/>
          <w:numId w:val="33"/>
        </w:numPr>
        <w:tabs>
          <w:tab w:val="left" w:pos="1134"/>
        </w:tabs>
        <w:spacing w:line="300" w:lineRule="auto"/>
        <w:ind w:left="1134" w:hanging="425"/>
        <w:jc w:val="both"/>
        <w:rPr>
          <w:rFonts w:asciiTheme="majorHAnsi" w:hAnsiTheme="majorHAnsi" w:cstheme="majorHAnsi"/>
          <w:bCs w:val="0"/>
          <w:sz w:val="22"/>
          <w:szCs w:val="22"/>
        </w:rPr>
      </w:pPr>
      <w:r w:rsidRPr="00F02018">
        <w:rPr>
          <w:rFonts w:asciiTheme="majorHAnsi" w:hAnsiTheme="majorHAnsi" w:cstheme="majorHAnsi"/>
          <w:b/>
          <w:sz w:val="22"/>
          <w:szCs w:val="22"/>
        </w:rPr>
        <w:t xml:space="preserve">oświadczenie </w:t>
      </w:r>
      <w:r w:rsidRPr="00F02018">
        <w:rPr>
          <w:rFonts w:asciiTheme="majorHAnsi" w:hAnsiTheme="majorHAnsi" w:cstheme="majorHAnsi"/>
          <w:bCs w:val="0"/>
          <w:sz w:val="22"/>
          <w:szCs w:val="22"/>
        </w:rPr>
        <w:t xml:space="preserve">dotyczące przesłanek wykluczenia z postępowania (wzór – załącznik nr 2 </w:t>
      </w:r>
      <w:r w:rsidRPr="00F02018">
        <w:rPr>
          <w:rFonts w:asciiTheme="majorHAnsi" w:hAnsiTheme="majorHAnsi" w:cstheme="majorHAnsi"/>
          <w:bCs w:val="0"/>
          <w:sz w:val="22"/>
          <w:szCs w:val="22"/>
        </w:rPr>
        <w:br/>
        <w:t>do SWZ);</w:t>
      </w:r>
    </w:p>
    <w:p w14:paraId="42156CE3" w14:textId="42832847" w:rsidR="00295EB2" w:rsidRPr="00CC1254" w:rsidRDefault="00295EB2" w:rsidP="00A11A1A">
      <w:pPr>
        <w:numPr>
          <w:ilvl w:val="0"/>
          <w:numId w:val="33"/>
        </w:numPr>
        <w:tabs>
          <w:tab w:val="left" w:pos="1134"/>
        </w:tabs>
        <w:spacing w:line="300" w:lineRule="auto"/>
        <w:jc w:val="both"/>
        <w:rPr>
          <w:rFonts w:asciiTheme="majorHAnsi" w:hAnsiTheme="majorHAnsi" w:cstheme="majorHAnsi"/>
          <w:b/>
          <w:sz w:val="22"/>
          <w:szCs w:val="22"/>
        </w:rPr>
      </w:pPr>
      <w:r w:rsidRPr="00295EB2">
        <w:rPr>
          <w:rFonts w:asciiTheme="majorHAnsi" w:hAnsiTheme="majorHAnsi" w:cstheme="majorHAnsi"/>
          <w:b/>
          <w:sz w:val="22"/>
          <w:szCs w:val="22"/>
        </w:rPr>
        <w:t>dokumenty</w:t>
      </w:r>
      <w:r w:rsidRPr="00295EB2">
        <w:rPr>
          <w:rFonts w:asciiTheme="majorHAnsi" w:hAnsiTheme="majorHAnsi" w:cstheme="majorHAnsi"/>
          <w:bCs w:val="0"/>
          <w:sz w:val="22"/>
          <w:szCs w:val="22"/>
        </w:rPr>
        <w:t xml:space="preserve">, w języku polskim (np. karty katalogowe, firmowe materiały informacyjne producenta, ulotki, foldery, instrukcje użytkowania, opisy techniczne lub inne posiadane </w:t>
      </w:r>
      <w:r w:rsidRPr="00295EB2">
        <w:rPr>
          <w:rFonts w:asciiTheme="majorHAnsi" w:hAnsiTheme="majorHAnsi" w:cstheme="majorHAnsi"/>
          <w:bCs w:val="0"/>
          <w:sz w:val="22"/>
          <w:szCs w:val="22"/>
        </w:rPr>
        <w:lastRenderedPageBreak/>
        <w:t xml:space="preserve">dokumenty), potwierdzające spełnienie minimalnych parametrów technicznych </w:t>
      </w:r>
      <w:r>
        <w:rPr>
          <w:rFonts w:asciiTheme="majorHAnsi" w:hAnsiTheme="majorHAnsi" w:cstheme="majorHAnsi"/>
          <w:bCs w:val="0"/>
          <w:sz w:val="22"/>
          <w:szCs w:val="22"/>
        </w:rPr>
        <w:br/>
      </w:r>
      <w:r w:rsidRPr="00295EB2">
        <w:rPr>
          <w:rFonts w:asciiTheme="majorHAnsi" w:hAnsiTheme="majorHAnsi" w:cstheme="majorHAnsi"/>
          <w:bCs w:val="0"/>
          <w:sz w:val="22"/>
          <w:szCs w:val="22"/>
        </w:rPr>
        <w:t xml:space="preserve">wraz podaniem nazw producenta i typu/modelu każdego z podzespołów oferowanej konfiguracji sprzętowej zaoferowanego, zawierające szczegółowe dane, które umożliwią potwierdzenie spełniania wymagań ustalonych przez Zamawiającego oraz dokonania oceny zgodności złożonej oferty – </w:t>
      </w:r>
      <w:r w:rsidR="00CC1254" w:rsidRPr="00CC1254">
        <w:rPr>
          <w:rFonts w:asciiTheme="majorHAnsi" w:hAnsiTheme="majorHAnsi" w:cstheme="majorHAnsi"/>
          <w:b/>
          <w:sz w:val="22"/>
          <w:szCs w:val="22"/>
        </w:rPr>
        <w:t xml:space="preserve">dla jednostki centralnej komputera typu B (część nr 1) </w:t>
      </w:r>
      <w:r w:rsidR="00CC1254">
        <w:rPr>
          <w:rFonts w:asciiTheme="majorHAnsi" w:hAnsiTheme="majorHAnsi" w:cstheme="majorHAnsi"/>
          <w:b/>
          <w:sz w:val="22"/>
          <w:szCs w:val="22"/>
        </w:rPr>
        <w:br/>
      </w:r>
      <w:r w:rsidR="00CC1254" w:rsidRPr="00CC1254">
        <w:rPr>
          <w:rFonts w:asciiTheme="majorHAnsi" w:hAnsiTheme="majorHAnsi" w:cstheme="majorHAnsi"/>
          <w:b/>
          <w:sz w:val="22"/>
          <w:szCs w:val="22"/>
        </w:rPr>
        <w:t>oraz typu A, C i D (część nr 2</w:t>
      </w:r>
      <w:r w:rsidRPr="00CC1254">
        <w:rPr>
          <w:rFonts w:asciiTheme="majorHAnsi" w:hAnsiTheme="majorHAnsi" w:cstheme="majorHAnsi"/>
          <w:b/>
          <w:sz w:val="22"/>
          <w:szCs w:val="22"/>
        </w:rPr>
        <w:t>)</w:t>
      </w:r>
      <w:r w:rsidRPr="00751D47">
        <w:rPr>
          <w:rFonts w:asciiTheme="majorHAnsi" w:hAnsiTheme="majorHAnsi" w:cstheme="majorHAnsi"/>
          <w:bCs w:val="0"/>
          <w:sz w:val="22"/>
          <w:szCs w:val="22"/>
        </w:rPr>
        <w:t>;</w:t>
      </w:r>
    </w:p>
    <w:p w14:paraId="799E2161" w14:textId="7F9F6AD3" w:rsidR="00295EB2" w:rsidRPr="00295EB2" w:rsidRDefault="00295EB2" w:rsidP="00A11A1A">
      <w:pPr>
        <w:numPr>
          <w:ilvl w:val="0"/>
          <w:numId w:val="33"/>
        </w:numPr>
        <w:tabs>
          <w:tab w:val="left" w:pos="1134"/>
        </w:tabs>
        <w:spacing w:line="300" w:lineRule="auto"/>
        <w:jc w:val="both"/>
        <w:rPr>
          <w:rFonts w:asciiTheme="majorHAnsi" w:hAnsiTheme="majorHAnsi" w:cstheme="majorHAnsi"/>
          <w:bCs w:val="0"/>
          <w:sz w:val="22"/>
          <w:szCs w:val="22"/>
        </w:rPr>
      </w:pPr>
      <w:r w:rsidRPr="00295EB2">
        <w:rPr>
          <w:rFonts w:asciiTheme="majorHAnsi" w:hAnsiTheme="majorHAnsi" w:cstheme="majorHAnsi"/>
          <w:b/>
          <w:sz w:val="22"/>
          <w:szCs w:val="22"/>
        </w:rPr>
        <w:t xml:space="preserve">wyniki testu </w:t>
      </w:r>
      <w:proofErr w:type="spellStart"/>
      <w:r w:rsidRPr="00295EB2">
        <w:rPr>
          <w:rFonts w:asciiTheme="majorHAnsi" w:hAnsiTheme="majorHAnsi" w:cstheme="majorHAnsi"/>
          <w:b/>
          <w:sz w:val="22"/>
          <w:szCs w:val="22"/>
        </w:rPr>
        <w:t>PassMark</w:t>
      </w:r>
      <w:proofErr w:type="spellEnd"/>
      <w:r w:rsidRPr="00295EB2">
        <w:rPr>
          <w:rFonts w:asciiTheme="majorHAnsi" w:hAnsiTheme="majorHAnsi" w:cstheme="majorHAnsi"/>
          <w:b/>
          <w:sz w:val="22"/>
          <w:szCs w:val="22"/>
        </w:rPr>
        <w:t xml:space="preserve"> CPU Mark procesora</w:t>
      </w:r>
      <w:r w:rsidRPr="00295EB2">
        <w:rPr>
          <w:rFonts w:asciiTheme="majorHAnsi" w:hAnsiTheme="majorHAnsi" w:cstheme="majorHAnsi"/>
          <w:bCs w:val="0"/>
          <w:sz w:val="22"/>
          <w:szCs w:val="22"/>
        </w:rPr>
        <w:t xml:space="preserve"> (wraz z wydrukami ze strony internetowej) oferowanego Sprzętu </w:t>
      </w:r>
      <w:r w:rsidR="00CC1254" w:rsidRPr="00CC1254">
        <w:rPr>
          <w:rFonts w:asciiTheme="majorHAnsi" w:hAnsiTheme="majorHAnsi" w:cstheme="majorHAnsi"/>
          <w:bCs w:val="0"/>
          <w:sz w:val="22"/>
          <w:szCs w:val="22"/>
        </w:rPr>
        <w:t xml:space="preserve">dla każdej jednostki centralnej komputera </w:t>
      </w:r>
      <w:r w:rsidR="00CC1254" w:rsidRPr="00CC1254">
        <w:rPr>
          <w:rFonts w:asciiTheme="majorHAnsi" w:hAnsiTheme="majorHAnsi" w:cstheme="majorHAnsi"/>
          <w:b/>
          <w:sz w:val="22"/>
          <w:szCs w:val="22"/>
        </w:rPr>
        <w:t>typu B (część nr 1)</w:t>
      </w:r>
      <w:r w:rsidR="00CC1254" w:rsidRPr="00CC1254">
        <w:rPr>
          <w:rFonts w:asciiTheme="majorHAnsi" w:hAnsiTheme="majorHAnsi" w:cstheme="majorHAnsi"/>
          <w:bCs w:val="0"/>
          <w:sz w:val="22"/>
          <w:szCs w:val="22"/>
        </w:rPr>
        <w:t xml:space="preserve"> </w:t>
      </w:r>
      <w:r w:rsidR="00CC1254">
        <w:rPr>
          <w:rFonts w:asciiTheme="majorHAnsi" w:hAnsiTheme="majorHAnsi" w:cstheme="majorHAnsi"/>
          <w:bCs w:val="0"/>
          <w:sz w:val="22"/>
          <w:szCs w:val="22"/>
        </w:rPr>
        <w:br/>
      </w:r>
      <w:r w:rsidR="00CC1254" w:rsidRPr="00CC1254">
        <w:rPr>
          <w:rFonts w:asciiTheme="majorHAnsi" w:hAnsiTheme="majorHAnsi" w:cstheme="majorHAnsi"/>
          <w:bCs w:val="0"/>
          <w:sz w:val="22"/>
          <w:szCs w:val="22"/>
        </w:rPr>
        <w:t xml:space="preserve">oraz typu </w:t>
      </w:r>
      <w:r w:rsidR="00CC1254" w:rsidRPr="00CC1254">
        <w:rPr>
          <w:rFonts w:asciiTheme="majorHAnsi" w:hAnsiTheme="majorHAnsi" w:cstheme="majorHAnsi"/>
          <w:b/>
          <w:sz w:val="22"/>
          <w:szCs w:val="22"/>
        </w:rPr>
        <w:t>A, C i D (część nr 2)</w:t>
      </w:r>
      <w:r w:rsidR="00CC1254" w:rsidRPr="00CC1254">
        <w:rPr>
          <w:rFonts w:asciiTheme="majorHAnsi" w:hAnsiTheme="majorHAnsi" w:cstheme="majorHAnsi"/>
          <w:bCs w:val="0"/>
          <w:sz w:val="22"/>
          <w:szCs w:val="22"/>
        </w:rPr>
        <w:t xml:space="preserve"> </w:t>
      </w:r>
      <w:r w:rsidRPr="00295EB2">
        <w:rPr>
          <w:rFonts w:asciiTheme="majorHAnsi" w:hAnsiTheme="majorHAnsi" w:cstheme="majorHAnsi"/>
          <w:bCs w:val="0"/>
          <w:sz w:val="22"/>
          <w:szCs w:val="22"/>
        </w:rPr>
        <w:t>w celu potwierdzenia, że oferowany Sprzęt odpowiada wymaganiom określonym przez Zamawiającego – w języku polskim lub angielskim;</w:t>
      </w:r>
    </w:p>
    <w:p w14:paraId="42738431" w14:textId="13D04633" w:rsidR="00295EB2" w:rsidRPr="00295EB2" w:rsidRDefault="00295EB2" w:rsidP="00A11A1A">
      <w:pPr>
        <w:numPr>
          <w:ilvl w:val="0"/>
          <w:numId w:val="33"/>
        </w:numPr>
        <w:tabs>
          <w:tab w:val="left" w:pos="1134"/>
        </w:tabs>
        <w:spacing w:line="300" w:lineRule="auto"/>
        <w:jc w:val="both"/>
        <w:rPr>
          <w:rFonts w:asciiTheme="majorHAnsi" w:hAnsiTheme="majorHAnsi" w:cstheme="majorHAnsi"/>
          <w:bCs w:val="0"/>
          <w:sz w:val="22"/>
          <w:szCs w:val="22"/>
        </w:rPr>
      </w:pPr>
      <w:r w:rsidRPr="00295EB2">
        <w:rPr>
          <w:rFonts w:asciiTheme="majorHAnsi" w:hAnsiTheme="majorHAnsi" w:cstheme="majorHAnsi"/>
          <w:b/>
          <w:sz w:val="22"/>
          <w:szCs w:val="22"/>
        </w:rPr>
        <w:t>wyniki G3D Mark karty graficznej</w:t>
      </w:r>
      <w:r w:rsidRPr="00295EB2">
        <w:rPr>
          <w:rFonts w:asciiTheme="majorHAnsi" w:hAnsiTheme="majorHAnsi" w:cstheme="majorHAnsi"/>
          <w:bCs w:val="0"/>
          <w:sz w:val="22"/>
          <w:szCs w:val="22"/>
        </w:rPr>
        <w:t xml:space="preserve"> (wraz z wydrukami ze strony internetowej) </w:t>
      </w:r>
      <w:r w:rsidR="00CC1254" w:rsidRPr="00CC1254">
        <w:rPr>
          <w:rFonts w:asciiTheme="majorHAnsi" w:hAnsiTheme="majorHAnsi" w:cstheme="majorHAnsi"/>
          <w:bCs w:val="0"/>
          <w:sz w:val="22"/>
          <w:szCs w:val="22"/>
        </w:rPr>
        <w:t xml:space="preserve">dla każdej jednostki centralnej komputera typu  </w:t>
      </w:r>
      <w:r w:rsidR="00CC1254" w:rsidRPr="00CC1254">
        <w:rPr>
          <w:rFonts w:asciiTheme="majorHAnsi" w:hAnsiTheme="majorHAnsi" w:cstheme="majorHAnsi"/>
          <w:b/>
          <w:sz w:val="22"/>
          <w:szCs w:val="22"/>
        </w:rPr>
        <w:t>C i D (część nr 2)</w:t>
      </w:r>
      <w:r w:rsidR="00CC1254" w:rsidRPr="00CC1254">
        <w:rPr>
          <w:rFonts w:asciiTheme="majorHAnsi" w:hAnsiTheme="majorHAnsi" w:cstheme="majorHAnsi"/>
          <w:bCs w:val="0"/>
          <w:sz w:val="22"/>
          <w:szCs w:val="22"/>
        </w:rPr>
        <w:t xml:space="preserve"> </w:t>
      </w:r>
      <w:r w:rsidRPr="00295EB2">
        <w:rPr>
          <w:rFonts w:asciiTheme="majorHAnsi" w:hAnsiTheme="majorHAnsi" w:cstheme="majorHAnsi"/>
          <w:bCs w:val="0"/>
          <w:sz w:val="22"/>
          <w:szCs w:val="22"/>
        </w:rPr>
        <w:t>w celu potwierdzenia, że oferowany Sprzęt odpowiada wymaganiom określonym przez Zamawiającego – w języku polskim lub angielskim;</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55FF2FFC" w:rsidR="00132573" w:rsidRPr="00104E43" w:rsidRDefault="00132573" w:rsidP="00A11A1A">
      <w:pPr>
        <w:numPr>
          <w:ilvl w:val="0"/>
          <w:numId w:val="3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102058">
        <w:rPr>
          <w:rFonts w:asciiTheme="majorHAnsi" w:hAnsiTheme="majorHAnsi" w:cstheme="majorHAnsi"/>
          <w:sz w:val="22"/>
          <w:szCs w:val="22"/>
        </w:rPr>
        <w:t>;</w:t>
      </w:r>
    </w:p>
    <w:p w14:paraId="464386E0" w14:textId="0A69B364" w:rsidR="00132573" w:rsidRPr="00104E43" w:rsidRDefault="00132573" w:rsidP="00A11A1A">
      <w:pPr>
        <w:numPr>
          <w:ilvl w:val="0"/>
          <w:numId w:val="3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w:t>
      </w:r>
      <w:r w:rsidR="00102058">
        <w:rPr>
          <w:rFonts w:asciiTheme="majorHAnsi" w:hAnsiTheme="majorHAnsi" w:cstheme="majorHAnsi"/>
          <w:sz w:val="22"/>
          <w:szCs w:val="22"/>
        </w:rPr>
        <w:t>;</w:t>
      </w:r>
    </w:p>
    <w:p w14:paraId="279A255B" w14:textId="2793EC95" w:rsidR="00132573" w:rsidRPr="00102058" w:rsidRDefault="00132573" w:rsidP="00A11A1A">
      <w:pPr>
        <w:numPr>
          <w:ilvl w:val="0"/>
          <w:numId w:val="33"/>
        </w:numPr>
        <w:tabs>
          <w:tab w:val="left" w:pos="1134"/>
        </w:tabs>
        <w:spacing w:line="300" w:lineRule="auto"/>
        <w:ind w:left="1134" w:hanging="425"/>
        <w:jc w:val="both"/>
        <w:rPr>
          <w:rFonts w:asciiTheme="majorHAnsi" w:hAnsiTheme="majorHAnsi" w:cstheme="majorHAnsi"/>
          <w:b/>
          <w:sz w:val="22"/>
          <w:szCs w:val="22"/>
        </w:rPr>
      </w:pPr>
      <w:bookmarkStart w:id="43" w:name="_Hlk61693435"/>
      <w:r w:rsidRPr="00104E43">
        <w:rPr>
          <w:rFonts w:asciiTheme="majorHAnsi" w:hAnsiTheme="majorHAnsi" w:cstheme="majorHAnsi"/>
          <w:b/>
          <w:sz w:val="22"/>
          <w:szCs w:val="22"/>
        </w:rPr>
        <w:t>oświadczenie dotyczące przesłanek wykluczenia z postępowania</w:t>
      </w:r>
      <w:r w:rsidRPr="00104E43">
        <w:rPr>
          <w:rFonts w:asciiTheme="majorHAnsi" w:hAnsiTheme="majorHAnsi" w:cstheme="majorHAnsi"/>
          <w:sz w:val="22"/>
          <w:szCs w:val="22"/>
        </w:rPr>
        <w:t xml:space="preserve"> wszystkich podmiotów wspólnie ubiegających </w:t>
      </w:r>
      <w:r w:rsidRPr="00F02018">
        <w:rPr>
          <w:rFonts w:asciiTheme="majorHAnsi" w:hAnsiTheme="majorHAnsi" w:cstheme="majorHAnsi"/>
          <w:sz w:val="22"/>
          <w:szCs w:val="22"/>
        </w:rPr>
        <w:t xml:space="preserve">się o udzielenie zamówienia (wzór – załącznik nr 2 do SWZ) </w:t>
      </w:r>
      <w:r w:rsidR="00F91AEC" w:rsidRPr="00F02018">
        <w:rPr>
          <w:rFonts w:asciiTheme="majorHAnsi" w:hAnsiTheme="majorHAnsi" w:cstheme="majorHAnsi"/>
          <w:sz w:val="22"/>
          <w:szCs w:val="22"/>
        </w:rPr>
        <w:br/>
      </w:r>
      <w:r w:rsidRPr="00F02018">
        <w:rPr>
          <w:rFonts w:asciiTheme="majorHAnsi" w:hAnsiTheme="majorHAnsi" w:cstheme="majorHAnsi"/>
          <w:sz w:val="22"/>
          <w:szCs w:val="22"/>
        </w:rPr>
        <w:t>– dla każdego z podmiotów oddzielnie</w:t>
      </w:r>
      <w:r w:rsidR="00102058">
        <w:rPr>
          <w:rFonts w:asciiTheme="majorHAnsi" w:hAnsiTheme="majorHAnsi" w:cstheme="majorHAnsi"/>
          <w:sz w:val="22"/>
          <w:szCs w:val="22"/>
        </w:rPr>
        <w:t>;</w:t>
      </w:r>
    </w:p>
    <w:p w14:paraId="09DC2B91" w14:textId="07582CA2" w:rsidR="00102058" w:rsidRPr="004E4A2C" w:rsidRDefault="00102058" w:rsidP="00A11A1A">
      <w:pPr>
        <w:numPr>
          <w:ilvl w:val="0"/>
          <w:numId w:val="33"/>
        </w:numPr>
        <w:tabs>
          <w:tab w:val="left" w:pos="1134"/>
        </w:tabs>
        <w:spacing w:line="300" w:lineRule="auto"/>
        <w:ind w:left="1134" w:hanging="425"/>
        <w:jc w:val="both"/>
        <w:rPr>
          <w:rFonts w:asciiTheme="majorHAnsi" w:hAnsiTheme="majorHAnsi" w:cstheme="majorHAnsi"/>
          <w:sz w:val="22"/>
          <w:szCs w:val="22"/>
        </w:rPr>
      </w:pPr>
      <w:r w:rsidRPr="00102058">
        <w:rPr>
          <w:rFonts w:asciiTheme="majorHAnsi" w:hAnsiTheme="majorHAnsi" w:cstheme="majorHAnsi"/>
          <w:b/>
          <w:bCs w:val="0"/>
          <w:sz w:val="22"/>
          <w:szCs w:val="22"/>
        </w:rPr>
        <w:t>dokumenty równoważne certyfikatom</w:t>
      </w:r>
      <w:r w:rsidRPr="00102058">
        <w:rPr>
          <w:rFonts w:asciiTheme="majorHAnsi" w:hAnsiTheme="majorHAnsi" w:cstheme="majorHAnsi"/>
          <w:sz w:val="22"/>
          <w:szCs w:val="22"/>
        </w:rPr>
        <w:t xml:space="preserve"> </w:t>
      </w:r>
      <w:r w:rsidRPr="004E4A2C">
        <w:rPr>
          <w:rFonts w:asciiTheme="majorHAnsi" w:hAnsiTheme="majorHAnsi" w:cstheme="majorHAnsi"/>
          <w:sz w:val="22"/>
          <w:szCs w:val="22"/>
        </w:rPr>
        <w:t>wydane przez inne równoważne jednostki oceniające zgodność – Wykonawca, który powołuje się na rozwiązania równoważne odnośnie wymaganych w szczegółowym opisie przedmiotu zamówienia certyfikatów jest zobowiązany wykazać i udowodnić, że oferowane przez niego rozwiązania w równoważnym stopniu spełniają wymagania określone w opisie przedmiotu zamówienia</w:t>
      </w:r>
      <w:r>
        <w:rPr>
          <w:rFonts w:asciiTheme="majorHAnsi" w:hAnsiTheme="majorHAnsi" w:cstheme="majorHAnsi"/>
          <w:sz w:val="22"/>
          <w:szCs w:val="22"/>
        </w:rPr>
        <w:t>.</w:t>
      </w:r>
    </w:p>
    <w:bookmarkEnd w:id="43"/>
    <w:p w14:paraId="000E0F5B" w14:textId="3E7146B0" w:rsidR="00132573" w:rsidRPr="00102058" w:rsidRDefault="00132573" w:rsidP="00A11A1A">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udzieleniem zamówienia, w wyznaczonym terminie, wezwie Wykonawcę, którego oferta zostanie uznana za najwyżej ocenioną do złożenia, wskazania dostępności w formie elektronicznej w ogólnodostępnej i bezpłatnej </w:t>
      </w:r>
      <w:r w:rsidRPr="00102058">
        <w:rPr>
          <w:rFonts w:asciiTheme="majorHAnsi" w:hAnsiTheme="majorHAnsi" w:cstheme="majorHAnsi"/>
          <w:sz w:val="22"/>
          <w:szCs w:val="22"/>
        </w:rPr>
        <w:t>bazie danych lub wskazania faktu posiadania przez Zamawiającego wraz z podaniem numeru postępowania, aktualnych na dzień złożenia dokumentów lub oświadczeń wymienionych w rozdziale VII pkt 6 SWZ.</w:t>
      </w:r>
    </w:p>
    <w:p w14:paraId="366FC377" w14:textId="77777777" w:rsidR="00132573" w:rsidRPr="00102058" w:rsidRDefault="00132573" w:rsidP="00A11A1A">
      <w:pPr>
        <w:numPr>
          <w:ilvl w:val="0"/>
          <w:numId w:val="36"/>
        </w:numPr>
        <w:tabs>
          <w:tab w:val="num" w:pos="567"/>
        </w:tabs>
        <w:spacing w:line="300" w:lineRule="auto"/>
        <w:ind w:left="709"/>
        <w:jc w:val="both"/>
        <w:rPr>
          <w:rFonts w:asciiTheme="majorHAnsi" w:hAnsiTheme="majorHAnsi" w:cstheme="majorHAnsi"/>
          <w:sz w:val="22"/>
          <w:szCs w:val="22"/>
        </w:rPr>
      </w:pPr>
      <w:r w:rsidRPr="00102058">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rsidP="00A11A1A">
      <w:pPr>
        <w:numPr>
          <w:ilvl w:val="0"/>
          <w:numId w:val="36"/>
        </w:numPr>
        <w:spacing w:line="300" w:lineRule="auto"/>
        <w:ind w:left="709"/>
        <w:jc w:val="both"/>
        <w:rPr>
          <w:rFonts w:asciiTheme="majorHAnsi" w:hAnsiTheme="majorHAnsi" w:cstheme="majorHAnsi"/>
          <w:sz w:val="22"/>
          <w:szCs w:val="22"/>
        </w:rPr>
      </w:pPr>
      <w:r w:rsidRPr="00102058">
        <w:rPr>
          <w:rFonts w:asciiTheme="majorHAnsi" w:hAnsiTheme="majorHAnsi" w:cstheme="majorHAnsi"/>
          <w:sz w:val="22"/>
          <w:szCs w:val="22"/>
        </w:rPr>
        <w:t xml:space="preserve">Wykonawca, za pośrednictwem Platformy, ma prawo przed upływem terminu </w:t>
      </w:r>
      <w:r w:rsidRPr="00104E43">
        <w:rPr>
          <w:rFonts w:asciiTheme="majorHAnsi" w:hAnsiTheme="majorHAnsi" w:cstheme="majorHAnsi"/>
          <w:sz w:val="22"/>
          <w:szCs w:val="22"/>
        </w:rPr>
        <w:t xml:space="preserve">do składania ofert zmienić lub wycofać ofertę. Sposób dokonywania zmiany lub wycofania oferty zamieszczono w instrukcji zamieszczonej pod adresem </w:t>
      </w:r>
      <w:hyperlink r:id="rId15"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rsidP="00A11A1A">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6"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77777777" w:rsidR="00132573" w:rsidRPr="00104E43" w:rsidRDefault="003D7628"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7" w:history="1">
        <w:r w:rsidR="00132573" w:rsidRPr="00104E43">
          <w:rPr>
            <w:rFonts w:asciiTheme="majorHAnsi" w:hAnsiTheme="majorHAnsi" w:cstheme="majorHAnsi"/>
            <w:color w:val="0000FF"/>
            <w:sz w:val="22"/>
            <w:szCs w:val="22"/>
            <w:u w:val="single"/>
          </w:rPr>
          <w:t>https://platformazakupowa.pl/strona/45-instrukcje</w:t>
        </w:r>
      </w:hyperlink>
    </w:p>
    <w:p w14:paraId="267ED980" w14:textId="77777777" w:rsidR="00132573" w:rsidRPr="00104E43" w:rsidRDefault="00132573" w:rsidP="00A11A1A">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223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Zamawiający jest zobowiązany poprawić w ofercie:</w:t>
      </w:r>
    </w:p>
    <w:p w14:paraId="6B6AD219" w14:textId="77777777" w:rsidR="00132573" w:rsidRPr="00104E43" w:rsidRDefault="00132573" w:rsidP="00A11A1A">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rsidP="00A11A1A">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rsidP="00A11A1A">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2058"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6FAA2273" w:rsidR="00132573" w:rsidRPr="00102058" w:rsidRDefault="00132573" w:rsidP="00283D96">
      <w:pPr>
        <w:numPr>
          <w:ilvl w:val="0"/>
          <w:numId w:val="16"/>
        </w:numPr>
        <w:tabs>
          <w:tab w:val="num" w:pos="709"/>
        </w:tabs>
        <w:spacing w:line="300" w:lineRule="auto"/>
        <w:ind w:left="709" w:hanging="425"/>
        <w:jc w:val="both"/>
        <w:rPr>
          <w:rFonts w:asciiTheme="majorHAnsi" w:hAnsiTheme="majorHAnsi" w:cstheme="majorHAnsi"/>
          <w:sz w:val="22"/>
          <w:szCs w:val="22"/>
        </w:rPr>
      </w:pPr>
      <w:r w:rsidRPr="00102058">
        <w:rPr>
          <w:rFonts w:asciiTheme="majorHAnsi" w:hAnsiTheme="majorHAnsi" w:cstheme="majorHAnsi"/>
          <w:sz w:val="22"/>
          <w:szCs w:val="22"/>
        </w:rPr>
        <w:t>Oferty wraz z wymaganymi dokumentami należy</w:t>
      </w:r>
      <w:bookmarkStart w:id="44" w:name="_Hlk2779437"/>
      <w:r w:rsidRPr="00102058">
        <w:rPr>
          <w:rFonts w:asciiTheme="majorHAnsi" w:hAnsiTheme="majorHAnsi" w:cstheme="majorHAnsi"/>
          <w:sz w:val="22"/>
          <w:szCs w:val="22"/>
        </w:rPr>
        <w:t xml:space="preserve"> umieścić na Platformie pod adresem: </w:t>
      </w:r>
    </w:p>
    <w:p w14:paraId="4F1FB27C" w14:textId="052BC4BB" w:rsidR="00BE6FCA" w:rsidRPr="00B26988" w:rsidRDefault="003D7628" w:rsidP="00EB3236">
      <w:pPr>
        <w:spacing w:line="300" w:lineRule="auto"/>
        <w:ind w:left="709"/>
        <w:jc w:val="both"/>
        <w:rPr>
          <w:rFonts w:asciiTheme="majorHAnsi" w:hAnsiTheme="majorHAnsi" w:cstheme="majorHAnsi"/>
          <w:sz w:val="22"/>
          <w:szCs w:val="22"/>
        </w:rPr>
      </w:pPr>
      <w:hyperlink r:id="rId18" w:history="1">
        <w:r w:rsidR="00BE6FCA" w:rsidRPr="004D05DE">
          <w:rPr>
            <w:rStyle w:val="Hipercze"/>
            <w:rFonts w:asciiTheme="majorHAnsi" w:hAnsiTheme="majorHAnsi" w:cstheme="majorHAnsi"/>
            <w:sz w:val="22"/>
            <w:szCs w:val="22"/>
          </w:rPr>
          <w:t>https://platformazakupowa.pl/transakcja/1016860</w:t>
        </w:r>
      </w:hyperlink>
      <w:r w:rsidR="00BE6FCA">
        <w:rPr>
          <w:rFonts w:asciiTheme="majorHAnsi" w:hAnsiTheme="majorHAnsi" w:cstheme="majorHAnsi"/>
          <w:sz w:val="22"/>
          <w:szCs w:val="22"/>
        </w:rPr>
        <w:t xml:space="preserve"> </w:t>
      </w:r>
    </w:p>
    <w:p w14:paraId="4C1E7A7C" w14:textId="3C77F886" w:rsidR="00132573" w:rsidRPr="00B26988" w:rsidRDefault="00132573" w:rsidP="00283D96">
      <w:pPr>
        <w:numPr>
          <w:ilvl w:val="0"/>
          <w:numId w:val="16"/>
        </w:numPr>
        <w:tabs>
          <w:tab w:val="num" w:pos="709"/>
        </w:tabs>
        <w:spacing w:line="300" w:lineRule="auto"/>
        <w:ind w:left="709" w:hanging="425"/>
        <w:jc w:val="both"/>
        <w:rPr>
          <w:rFonts w:asciiTheme="majorHAnsi" w:hAnsiTheme="majorHAnsi" w:cstheme="majorHAnsi"/>
          <w:sz w:val="22"/>
          <w:szCs w:val="22"/>
        </w:rPr>
      </w:pPr>
      <w:bookmarkStart w:id="45" w:name="_Hlk3297649"/>
      <w:r w:rsidRPr="00B26988">
        <w:rPr>
          <w:rFonts w:asciiTheme="majorHAnsi" w:hAnsiTheme="majorHAnsi" w:cstheme="majorHAnsi"/>
          <w:sz w:val="22"/>
          <w:szCs w:val="22"/>
        </w:rPr>
        <w:t xml:space="preserve">Termin składania ofert: do </w:t>
      </w:r>
      <w:r w:rsidR="00CC1254">
        <w:rPr>
          <w:rFonts w:asciiTheme="majorHAnsi" w:hAnsiTheme="majorHAnsi" w:cstheme="majorHAnsi"/>
          <w:sz w:val="22"/>
          <w:szCs w:val="22"/>
        </w:rPr>
        <w:t>22.11</w:t>
      </w:r>
      <w:r w:rsidR="00EB3236" w:rsidRPr="00B26988">
        <w:rPr>
          <w:rFonts w:asciiTheme="majorHAnsi" w:hAnsiTheme="majorHAnsi" w:cstheme="majorHAnsi"/>
          <w:sz w:val="22"/>
          <w:szCs w:val="22"/>
        </w:rPr>
        <w:t>.</w:t>
      </w:r>
      <w:r w:rsidR="00DB59F9" w:rsidRPr="00B26988">
        <w:rPr>
          <w:rFonts w:asciiTheme="majorHAnsi" w:hAnsiTheme="majorHAnsi" w:cstheme="majorHAnsi"/>
          <w:sz w:val="22"/>
          <w:szCs w:val="22"/>
        </w:rPr>
        <w:t>2024</w:t>
      </w:r>
      <w:r w:rsidRPr="00B26988">
        <w:rPr>
          <w:rFonts w:asciiTheme="majorHAnsi" w:hAnsiTheme="majorHAnsi" w:cstheme="majorHAnsi"/>
          <w:sz w:val="22"/>
          <w:szCs w:val="22"/>
        </w:rPr>
        <w:t xml:space="preserve"> r., do godz. 10:00. </w:t>
      </w:r>
    </w:p>
    <w:bookmarkEnd w:id="45"/>
    <w:p w14:paraId="484DD245" w14:textId="77777777" w:rsidR="00132573" w:rsidRPr="00B26988" w:rsidRDefault="00132573" w:rsidP="00283D96">
      <w:pPr>
        <w:numPr>
          <w:ilvl w:val="0"/>
          <w:numId w:val="16"/>
        </w:numPr>
        <w:tabs>
          <w:tab w:val="num" w:pos="709"/>
        </w:tabs>
        <w:spacing w:line="300" w:lineRule="auto"/>
        <w:ind w:left="709" w:hanging="425"/>
        <w:jc w:val="both"/>
        <w:rPr>
          <w:rFonts w:asciiTheme="majorHAnsi" w:hAnsiTheme="majorHAnsi" w:cstheme="majorHAnsi"/>
          <w:sz w:val="22"/>
          <w:szCs w:val="22"/>
        </w:rPr>
      </w:pPr>
      <w:r w:rsidRPr="00B26988">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4"/>
    <w:p w14:paraId="6C887821" w14:textId="77777777" w:rsidR="00132573" w:rsidRPr="00B26988" w:rsidRDefault="00132573" w:rsidP="00132573">
      <w:pPr>
        <w:spacing w:line="300" w:lineRule="auto"/>
        <w:jc w:val="both"/>
        <w:rPr>
          <w:rFonts w:asciiTheme="majorHAnsi" w:hAnsiTheme="majorHAnsi" w:cstheme="majorHAnsi"/>
          <w:sz w:val="22"/>
          <w:szCs w:val="22"/>
        </w:rPr>
      </w:pPr>
    </w:p>
    <w:p w14:paraId="4A758CBD" w14:textId="77777777" w:rsidR="00132573" w:rsidRPr="00B26988"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26988">
        <w:rPr>
          <w:rFonts w:asciiTheme="majorHAnsi" w:hAnsiTheme="majorHAnsi" w:cstheme="majorHAnsi"/>
          <w:b/>
          <w:sz w:val="22"/>
          <w:szCs w:val="22"/>
        </w:rPr>
        <w:t>TERMIN OTWARCIA OFERT</w:t>
      </w:r>
    </w:p>
    <w:p w14:paraId="1AA50727" w14:textId="4E603993" w:rsidR="00132573" w:rsidRPr="00B26988" w:rsidRDefault="00132573" w:rsidP="00283D96">
      <w:pPr>
        <w:numPr>
          <w:ilvl w:val="0"/>
          <w:numId w:val="17"/>
        </w:numPr>
        <w:tabs>
          <w:tab w:val="num" w:pos="709"/>
        </w:tabs>
        <w:spacing w:line="300" w:lineRule="auto"/>
        <w:ind w:left="709" w:hanging="425"/>
        <w:jc w:val="both"/>
        <w:rPr>
          <w:rFonts w:asciiTheme="majorHAnsi" w:hAnsiTheme="majorHAnsi" w:cstheme="majorHAnsi"/>
          <w:b/>
          <w:sz w:val="22"/>
          <w:szCs w:val="22"/>
        </w:rPr>
      </w:pPr>
      <w:r w:rsidRPr="00B26988">
        <w:rPr>
          <w:rFonts w:asciiTheme="majorHAnsi" w:hAnsiTheme="majorHAnsi" w:cstheme="majorHAnsi"/>
          <w:sz w:val="22"/>
          <w:szCs w:val="22"/>
          <w:u w:val="single"/>
        </w:rPr>
        <w:t xml:space="preserve">Otwarcie ofert nastąpi </w:t>
      </w:r>
      <w:r w:rsidR="00CC1254">
        <w:rPr>
          <w:rFonts w:asciiTheme="majorHAnsi" w:hAnsiTheme="majorHAnsi" w:cstheme="majorHAnsi"/>
          <w:sz w:val="22"/>
          <w:szCs w:val="22"/>
          <w:u w:val="single"/>
        </w:rPr>
        <w:t>22.11</w:t>
      </w:r>
      <w:r w:rsidR="00886848" w:rsidRPr="00B26988">
        <w:rPr>
          <w:rFonts w:asciiTheme="majorHAnsi" w:hAnsiTheme="majorHAnsi" w:cstheme="majorHAnsi"/>
          <w:sz w:val="22"/>
          <w:szCs w:val="22"/>
          <w:u w:val="single"/>
        </w:rPr>
        <w:t>.</w:t>
      </w:r>
      <w:r w:rsidR="00DB59F9" w:rsidRPr="00B26988">
        <w:rPr>
          <w:rFonts w:asciiTheme="majorHAnsi" w:hAnsiTheme="majorHAnsi" w:cstheme="majorHAnsi"/>
          <w:sz w:val="22"/>
          <w:szCs w:val="22"/>
          <w:u w:val="single"/>
        </w:rPr>
        <w:t>2024</w:t>
      </w:r>
      <w:r w:rsidRPr="00B26988">
        <w:rPr>
          <w:rFonts w:asciiTheme="majorHAnsi" w:hAnsiTheme="majorHAnsi" w:cstheme="majorHAnsi"/>
          <w:sz w:val="22"/>
          <w:szCs w:val="22"/>
          <w:u w:val="single"/>
        </w:rPr>
        <w:t xml:space="preserve"> r., o godz. 1</w:t>
      </w:r>
      <w:r w:rsidR="00B26988" w:rsidRPr="00B26988">
        <w:rPr>
          <w:rFonts w:asciiTheme="majorHAnsi" w:hAnsiTheme="majorHAnsi" w:cstheme="majorHAnsi"/>
          <w:sz w:val="22"/>
          <w:szCs w:val="22"/>
          <w:u w:val="single"/>
        </w:rPr>
        <w:t>0</w:t>
      </w:r>
      <w:r w:rsidRPr="00B26988">
        <w:rPr>
          <w:rFonts w:asciiTheme="majorHAnsi" w:hAnsiTheme="majorHAnsi" w:cstheme="majorHAnsi"/>
          <w:sz w:val="22"/>
          <w:szCs w:val="22"/>
          <w:u w:val="single"/>
        </w:rPr>
        <w:t>:</w:t>
      </w:r>
      <w:r w:rsidR="00B26988" w:rsidRPr="00B26988">
        <w:rPr>
          <w:rFonts w:asciiTheme="majorHAnsi" w:hAnsiTheme="majorHAnsi" w:cstheme="majorHAnsi"/>
          <w:sz w:val="22"/>
          <w:szCs w:val="22"/>
          <w:u w:val="single"/>
        </w:rPr>
        <w:t>2</w:t>
      </w:r>
      <w:r w:rsidRPr="00B26988">
        <w:rPr>
          <w:rFonts w:asciiTheme="majorHAnsi" w:hAnsiTheme="majorHAnsi" w:cstheme="majorHAnsi"/>
          <w:sz w:val="22"/>
          <w:szCs w:val="22"/>
          <w:u w:val="single"/>
        </w:rPr>
        <w:t>0</w:t>
      </w:r>
      <w:r w:rsidRPr="00B26988">
        <w:rPr>
          <w:rFonts w:asciiTheme="majorHAnsi" w:hAnsiTheme="majorHAnsi" w:cstheme="majorHAnsi"/>
          <w:sz w:val="22"/>
          <w:szCs w:val="22"/>
        </w:rPr>
        <w:t xml:space="preserve"> </w:t>
      </w:r>
    </w:p>
    <w:p w14:paraId="48102A80" w14:textId="77777777" w:rsidR="00132573" w:rsidRPr="00104E43" w:rsidRDefault="00132573" w:rsidP="00283D96">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rsidP="00283D96">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rsidP="00283D96">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rsidP="00283D96">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rsidP="00283D96">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7147DF5A" w14:textId="2F39D4EF" w:rsidR="00102058" w:rsidRPr="00102058" w:rsidRDefault="00102058" w:rsidP="00283D96">
      <w:pPr>
        <w:numPr>
          <w:ilvl w:val="0"/>
          <w:numId w:val="19"/>
        </w:numPr>
        <w:tabs>
          <w:tab w:val="num" w:pos="709"/>
        </w:tabs>
        <w:spacing w:line="288" w:lineRule="auto"/>
        <w:ind w:left="709" w:hanging="425"/>
        <w:jc w:val="both"/>
        <w:rPr>
          <w:rFonts w:asciiTheme="majorHAnsi" w:hAnsiTheme="majorHAnsi" w:cstheme="majorHAnsi"/>
          <w:color w:val="92D050"/>
          <w:sz w:val="22"/>
          <w:szCs w:val="22"/>
        </w:rPr>
      </w:pPr>
      <w:r w:rsidRPr="00102058">
        <w:rPr>
          <w:rFonts w:asciiTheme="majorHAnsi" w:hAnsiTheme="majorHAnsi" w:cstheme="majorHAnsi"/>
          <w:b/>
          <w:bCs w:val="0"/>
          <w:sz w:val="22"/>
          <w:szCs w:val="22"/>
        </w:rPr>
        <w:t xml:space="preserve">Wykonawca zobowiązany </w:t>
      </w:r>
      <w:r w:rsidR="0091166E">
        <w:rPr>
          <w:rFonts w:asciiTheme="majorHAnsi" w:hAnsiTheme="majorHAnsi" w:cstheme="majorHAnsi"/>
          <w:b/>
          <w:bCs w:val="0"/>
          <w:sz w:val="22"/>
          <w:szCs w:val="22"/>
        </w:rPr>
        <w:t xml:space="preserve">jest </w:t>
      </w:r>
      <w:r w:rsidRPr="00102058">
        <w:rPr>
          <w:rFonts w:asciiTheme="majorHAnsi" w:hAnsiTheme="majorHAnsi" w:cstheme="majorHAnsi"/>
          <w:b/>
          <w:bCs w:val="0"/>
          <w:sz w:val="22"/>
          <w:szCs w:val="22"/>
        </w:rPr>
        <w:t>określić cenę netto osobno dla każde</w:t>
      </w:r>
      <w:r w:rsidR="0091166E">
        <w:rPr>
          <w:rFonts w:asciiTheme="majorHAnsi" w:hAnsiTheme="majorHAnsi" w:cstheme="majorHAnsi"/>
          <w:b/>
          <w:bCs w:val="0"/>
          <w:sz w:val="22"/>
          <w:szCs w:val="22"/>
        </w:rPr>
        <w:t>j</w:t>
      </w:r>
      <w:r w:rsidRPr="00102058">
        <w:rPr>
          <w:rFonts w:asciiTheme="majorHAnsi" w:hAnsiTheme="majorHAnsi" w:cstheme="majorHAnsi"/>
          <w:b/>
          <w:bCs w:val="0"/>
          <w:sz w:val="22"/>
          <w:szCs w:val="22"/>
        </w:rPr>
        <w:t xml:space="preserve"> </w:t>
      </w:r>
      <w:r w:rsidR="00295EB2">
        <w:rPr>
          <w:rFonts w:asciiTheme="majorHAnsi" w:hAnsiTheme="majorHAnsi" w:cstheme="majorHAnsi"/>
          <w:b/>
          <w:bCs w:val="0"/>
          <w:sz w:val="22"/>
          <w:szCs w:val="22"/>
        </w:rPr>
        <w:t xml:space="preserve">wskazanej pozycji zakupowej </w:t>
      </w:r>
      <w:r w:rsidRPr="00102058">
        <w:rPr>
          <w:rFonts w:asciiTheme="majorHAnsi" w:hAnsiTheme="majorHAnsi" w:cstheme="majorHAnsi"/>
          <w:b/>
          <w:bCs w:val="0"/>
          <w:sz w:val="22"/>
          <w:szCs w:val="22"/>
        </w:rPr>
        <w:t>oraz łączną cenę</w:t>
      </w:r>
      <w:r w:rsidR="002A2531">
        <w:rPr>
          <w:rFonts w:asciiTheme="majorHAnsi" w:hAnsiTheme="majorHAnsi" w:cstheme="majorHAnsi"/>
          <w:b/>
          <w:bCs w:val="0"/>
          <w:sz w:val="22"/>
          <w:szCs w:val="22"/>
        </w:rPr>
        <w:t xml:space="preserve"> netto i</w:t>
      </w:r>
      <w:r w:rsidRPr="00102058">
        <w:rPr>
          <w:rFonts w:asciiTheme="majorHAnsi" w:hAnsiTheme="majorHAnsi" w:cstheme="majorHAnsi"/>
          <w:b/>
          <w:bCs w:val="0"/>
          <w:sz w:val="22"/>
          <w:szCs w:val="22"/>
        </w:rPr>
        <w:t xml:space="preserve"> brutto</w:t>
      </w:r>
      <w:r w:rsidRPr="00102058">
        <w:rPr>
          <w:rFonts w:asciiTheme="majorHAnsi" w:hAnsiTheme="majorHAnsi" w:cstheme="majorHAnsi"/>
          <w:sz w:val="22"/>
          <w:szCs w:val="22"/>
        </w:rPr>
        <w:t xml:space="preserve"> </w:t>
      </w:r>
      <w:r w:rsidR="00773CF1">
        <w:rPr>
          <w:rFonts w:asciiTheme="majorHAnsi" w:hAnsiTheme="majorHAnsi" w:cstheme="majorHAnsi"/>
          <w:sz w:val="22"/>
          <w:szCs w:val="22"/>
        </w:rPr>
        <w:t xml:space="preserve">dla każdej części </w:t>
      </w:r>
      <w:r w:rsidRPr="00102058">
        <w:rPr>
          <w:rFonts w:asciiTheme="majorHAnsi" w:hAnsiTheme="majorHAnsi" w:cstheme="majorHAnsi"/>
          <w:sz w:val="22"/>
          <w:szCs w:val="22"/>
        </w:rPr>
        <w:t xml:space="preserve">(wg wzoru stanowiącego załącznik nr 1 do SWZ). Cena podana przez Wykonawcę w formularzu oferty dla </w:t>
      </w:r>
      <w:r w:rsidR="00295EB2">
        <w:rPr>
          <w:rFonts w:asciiTheme="majorHAnsi" w:hAnsiTheme="majorHAnsi" w:cstheme="majorHAnsi"/>
          <w:sz w:val="22"/>
          <w:szCs w:val="22"/>
        </w:rPr>
        <w:t>każdej części</w:t>
      </w:r>
      <w:r w:rsidRPr="00102058">
        <w:rPr>
          <w:rFonts w:asciiTheme="majorHAnsi" w:hAnsiTheme="majorHAnsi" w:cstheme="majorHAnsi"/>
          <w:sz w:val="22"/>
          <w:szCs w:val="22"/>
        </w:rPr>
        <w:t xml:space="preserve"> </w:t>
      </w:r>
      <w:r w:rsidR="00773CF1">
        <w:rPr>
          <w:rFonts w:asciiTheme="majorHAnsi" w:hAnsiTheme="majorHAnsi" w:cstheme="majorHAnsi"/>
          <w:sz w:val="22"/>
          <w:szCs w:val="22"/>
        </w:rPr>
        <w:br/>
      </w:r>
      <w:r w:rsidRPr="00102058">
        <w:rPr>
          <w:rFonts w:asciiTheme="majorHAnsi" w:hAnsiTheme="majorHAnsi" w:cstheme="majorHAnsi"/>
          <w:sz w:val="22"/>
          <w:szCs w:val="22"/>
        </w:rPr>
        <w:t xml:space="preserve">(wg wzoru stanowiącego załącznik nr 1 do SWZ) jest całkowitym wynagrodzeniem za zrealizowanie zamówienia objętego niniejszym postępowaniem wraz z podatkiem od towarów i usług, kosztami </w:t>
      </w:r>
      <w:r w:rsidRPr="00102058">
        <w:rPr>
          <w:rFonts w:asciiTheme="majorHAnsi" w:hAnsiTheme="majorHAnsi" w:cstheme="majorHAnsi"/>
          <w:sz w:val="22"/>
          <w:szCs w:val="22"/>
        </w:rPr>
        <w:lastRenderedPageBreak/>
        <w:t>ubezpieczenia i dostawy i ewentualnymi innymi kosztami mającymi wpływ na realizację zamówienia.</w:t>
      </w:r>
    </w:p>
    <w:p w14:paraId="64193A6C" w14:textId="458A74A7" w:rsidR="00102058" w:rsidRPr="004E4A2C" w:rsidRDefault="00102058" w:rsidP="00283D96">
      <w:pPr>
        <w:numPr>
          <w:ilvl w:val="0"/>
          <w:numId w:val="19"/>
        </w:numPr>
        <w:tabs>
          <w:tab w:val="num" w:pos="709"/>
        </w:tabs>
        <w:spacing w:line="288" w:lineRule="auto"/>
        <w:ind w:left="709" w:hanging="425"/>
        <w:jc w:val="both"/>
        <w:rPr>
          <w:rFonts w:asciiTheme="majorHAnsi" w:hAnsiTheme="majorHAnsi" w:cstheme="majorHAnsi"/>
          <w:sz w:val="22"/>
          <w:szCs w:val="22"/>
        </w:rPr>
      </w:pPr>
      <w:r w:rsidRPr="00102058">
        <w:rPr>
          <w:rFonts w:asciiTheme="majorHAnsi" w:hAnsiTheme="majorHAnsi" w:cstheme="majorHAnsi"/>
          <w:b/>
          <w:bCs w:val="0"/>
          <w:sz w:val="22"/>
          <w:szCs w:val="22"/>
          <w:u w:val="single"/>
        </w:rPr>
        <w:t>UWAGA!</w:t>
      </w:r>
      <w:r w:rsidRPr="004E4A2C">
        <w:rPr>
          <w:rFonts w:asciiTheme="majorHAnsi" w:hAnsiTheme="majorHAnsi" w:cstheme="majorHAnsi"/>
          <w:sz w:val="22"/>
          <w:szCs w:val="22"/>
        </w:rPr>
        <w:t xml:space="preserve"> Zamawiający wystąpi do Ministra </w:t>
      </w:r>
      <w:r>
        <w:rPr>
          <w:rFonts w:asciiTheme="majorHAnsi" w:hAnsiTheme="majorHAnsi" w:cstheme="majorHAnsi"/>
          <w:sz w:val="22"/>
          <w:szCs w:val="22"/>
        </w:rPr>
        <w:t xml:space="preserve">Edukacji </w:t>
      </w:r>
      <w:r w:rsidRPr="004E4A2C">
        <w:rPr>
          <w:rFonts w:asciiTheme="majorHAnsi" w:hAnsiTheme="majorHAnsi" w:cstheme="majorHAnsi"/>
          <w:sz w:val="22"/>
          <w:szCs w:val="22"/>
        </w:rPr>
        <w:t xml:space="preserve">z wnioskiem o potwierdzanie zamówienia na sprzęt informatyczny z zastosowaniem 0% stawki podatku VAT. W przypadku uzyskania przez Zamawiającego zgody, Wykonawca otrzyma stosowne zaświadczenie, tym samym zobowiązany będzie wystawić fakturę korygującą Zamawiającemu i dokonać zwrotu należnego podatku VAT. </w:t>
      </w:r>
      <w:r w:rsidR="00EC66BC" w:rsidRPr="00EC66BC">
        <w:rPr>
          <w:rFonts w:asciiTheme="majorHAnsi" w:hAnsiTheme="majorHAnsi" w:cstheme="majorHAnsi"/>
          <w:sz w:val="22"/>
          <w:szCs w:val="22"/>
        </w:rPr>
        <w:t>Zamawiający uznaje za niedopuszczalne złożenie oferty z ceną uwzględniającą zaświadczenie od Ministra Edukacji na etapie składania ofert.</w:t>
      </w:r>
    </w:p>
    <w:p w14:paraId="4A7CE19F" w14:textId="14F05C72" w:rsidR="00132573" w:rsidRPr="00102058" w:rsidRDefault="00132573" w:rsidP="00283D96">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zobowiązany jest podać cenę w złotych polskich </w:t>
      </w:r>
      <w:r w:rsidR="00102058">
        <w:rPr>
          <w:rFonts w:asciiTheme="majorHAnsi" w:hAnsiTheme="majorHAnsi" w:cstheme="majorHAnsi"/>
          <w:sz w:val="22"/>
          <w:szCs w:val="22"/>
        </w:rPr>
        <w:t xml:space="preserve">liczbą </w:t>
      </w:r>
      <w:r w:rsidRPr="00104E43">
        <w:rPr>
          <w:rFonts w:asciiTheme="majorHAnsi" w:hAnsiTheme="majorHAnsi" w:cstheme="majorHAnsi"/>
          <w:sz w:val="22"/>
          <w:szCs w:val="22"/>
        </w:rPr>
        <w:t>(</w:t>
      </w:r>
      <w:r w:rsidRPr="00104E43">
        <w:rPr>
          <w:rFonts w:asciiTheme="majorHAnsi" w:hAnsiTheme="majorHAnsi" w:cstheme="majorHAnsi"/>
          <w:b/>
          <w:sz w:val="22"/>
          <w:szCs w:val="22"/>
        </w:rPr>
        <w:t>z dokładnością do dwóch miejsc po przecinku</w:t>
      </w:r>
      <w:r w:rsidRPr="00104E43">
        <w:rPr>
          <w:rFonts w:asciiTheme="majorHAnsi" w:hAnsiTheme="majorHAnsi" w:cstheme="majorHAnsi"/>
          <w:sz w:val="22"/>
          <w:szCs w:val="22"/>
        </w:rPr>
        <w:t>)</w:t>
      </w:r>
      <w:r w:rsidRPr="00CC1254">
        <w:rPr>
          <w:rFonts w:asciiTheme="majorHAnsi" w:hAnsiTheme="majorHAnsi" w:cstheme="majorHAnsi"/>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 xml:space="preserve">Zasada </w:t>
      </w:r>
      <w:r w:rsidRPr="00102058">
        <w:rPr>
          <w:rFonts w:asciiTheme="majorHAnsi" w:hAnsiTheme="majorHAnsi" w:cstheme="majorHAnsi"/>
          <w:sz w:val="22"/>
          <w:szCs w:val="22"/>
        </w:rPr>
        <w:t xml:space="preserve">zaokrąglania – końcówkę poniżej 5 należy pominąć, równe i powyżej 5 należy zaokrąglić w górę. Podaną cenę należy rozumieć </w:t>
      </w:r>
      <w:r w:rsidRPr="00102058">
        <w:rPr>
          <w:rFonts w:asciiTheme="majorHAnsi" w:hAnsiTheme="majorHAnsi" w:cstheme="majorHAnsi"/>
          <w:sz w:val="22"/>
          <w:szCs w:val="22"/>
          <w:lang w:bidi="pl-PL"/>
        </w:rPr>
        <w:t xml:space="preserve">jako cenę w rozumieniu Ustawy </w:t>
      </w:r>
      <w:r w:rsidR="00773CF1">
        <w:rPr>
          <w:rFonts w:asciiTheme="majorHAnsi" w:hAnsiTheme="majorHAnsi" w:cstheme="majorHAnsi"/>
          <w:sz w:val="22"/>
          <w:szCs w:val="22"/>
          <w:lang w:bidi="pl-PL"/>
        </w:rPr>
        <w:br/>
      </w:r>
      <w:r w:rsidRPr="00102058">
        <w:rPr>
          <w:rFonts w:asciiTheme="majorHAnsi" w:hAnsiTheme="majorHAnsi" w:cstheme="majorHAnsi"/>
          <w:sz w:val="22"/>
          <w:szCs w:val="22"/>
          <w:lang w:bidi="pl-PL"/>
        </w:rPr>
        <w:t>z dnia 9 maja 2014 r. o informowaniu o cenach towarów i usług</w:t>
      </w:r>
      <w:r w:rsidRPr="00102058" w:rsidDel="00180D82">
        <w:rPr>
          <w:rFonts w:asciiTheme="majorHAnsi" w:hAnsiTheme="majorHAnsi" w:cstheme="majorHAnsi"/>
          <w:sz w:val="22"/>
          <w:szCs w:val="22"/>
          <w:lang w:bidi="pl-PL"/>
        </w:rPr>
        <w:t xml:space="preserve"> </w:t>
      </w:r>
      <w:r w:rsidRPr="00102058">
        <w:rPr>
          <w:rFonts w:asciiTheme="majorHAnsi" w:hAnsiTheme="majorHAnsi" w:cstheme="majorHAnsi"/>
          <w:sz w:val="22"/>
          <w:szCs w:val="22"/>
          <w:lang w:bidi="pl-PL"/>
        </w:rPr>
        <w:t>(Dz.U. z 2017 r. poz. 1830).</w:t>
      </w:r>
    </w:p>
    <w:p w14:paraId="33E877B7" w14:textId="77777777" w:rsidR="00132573" w:rsidRPr="00102058" w:rsidRDefault="00132573" w:rsidP="00283D96">
      <w:pPr>
        <w:numPr>
          <w:ilvl w:val="0"/>
          <w:numId w:val="19"/>
        </w:numPr>
        <w:tabs>
          <w:tab w:val="num" w:pos="709"/>
        </w:tabs>
        <w:spacing w:line="300" w:lineRule="auto"/>
        <w:ind w:left="709" w:hanging="426"/>
        <w:jc w:val="both"/>
        <w:rPr>
          <w:rFonts w:asciiTheme="majorHAnsi" w:hAnsiTheme="majorHAnsi" w:cstheme="majorHAnsi"/>
          <w:sz w:val="22"/>
          <w:szCs w:val="22"/>
        </w:rPr>
      </w:pPr>
      <w:r w:rsidRPr="00102058">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rsidP="00283D96">
      <w:pPr>
        <w:numPr>
          <w:ilvl w:val="0"/>
          <w:numId w:val="19"/>
        </w:numPr>
        <w:tabs>
          <w:tab w:val="num" w:pos="709"/>
        </w:tabs>
        <w:spacing w:line="300" w:lineRule="auto"/>
        <w:ind w:left="709" w:hanging="425"/>
        <w:jc w:val="both"/>
        <w:rPr>
          <w:rFonts w:asciiTheme="majorHAnsi" w:hAnsiTheme="majorHAnsi" w:cstheme="majorHAnsi"/>
          <w:sz w:val="22"/>
          <w:szCs w:val="22"/>
        </w:rPr>
      </w:pPr>
      <w:r w:rsidRPr="00102058">
        <w:rPr>
          <w:rFonts w:asciiTheme="majorHAnsi" w:hAnsiTheme="majorHAnsi" w:cstheme="majorHAnsi"/>
          <w:sz w:val="22"/>
          <w:szCs w:val="22"/>
        </w:rPr>
        <w:t xml:space="preserve">Jeżeli ofertę składa osoba fizyczna nieprowadząca działalności </w:t>
      </w:r>
      <w:r w:rsidRPr="00104E43">
        <w:rPr>
          <w:rFonts w:asciiTheme="majorHAnsi" w:hAnsiTheme="majorHAnsi" w:cstheme="majorHAnsi"/>
          <w:sz w:val="22"/>
          <w:szCs w:val="22"/>
        </w:rPr>
        <w:t xml:space="preserve">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104E43" w:rsidRDefault="00132573" w:rsidP="00283D96">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2294B421" w14:textId="23E984D8" w:rsidR="002A2531"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509A0D10" w14:textId="40F3FA4D" w:rsidR="002A2531" w:rsidRDefault="002A2531" w:rsidP="00132573">
      <w:pPr>
        <w:spacing w:line="300" w:lineRule="auto"/>
        <w:jc w:val="both"/>
        <w:rPr>
          <w:rFonts w:asciiTheme="majorHAnsi" w:hAnsiTheme="majorHAnsi" w:cstheme="majorHAnsi"/>
          <w:sz w:val="22"/>
          <w:szCs w:val="22"/>
        </w:rPr>
      </w:pPr>
    </w:p>
    <w:p w14:paraId="6AD62D7E" w14:textId="359C2C97" w:rsidR="002A2531" w:rsidRDefault="002A2531" w:rsidP="00132573">
      <w:pPr>
        <w:spacing w:line="300" w:lineRule="auto"/>
        <w:jc w:val="both"/>
        <w:rPr>
          <w:rFonts w:asciiTheme="majorHAnsi" w:hAnsiTheme="majorHAnsi" w:cstheme="majorHAnsi"/>
          <w:sz w:val="22"/>
          <w:szCs w:val="22"/>
        </w:rPr>
      </w:pPr>
    </w:p>
    <w:p w14:paraId="43677366" w14:textId="77777777" w:rsidR="002A2531" w:rsidRPr="00104E43" w:rsidRDefault="002A2531" w:rsidP="00132573">
      <w:pPr>
        <w:spacing w:line="300" w:lineRule="auto"/>
        <w:jc w:val="both"/>
        <w:rPr>
          <w:rFonts w:asciiTheme="majorHAnsi" w:hAnsiTheme="majorHAnsi" w:cstheme="majorHAnsi"/>
          <w:sz w:val="22"/>
          <w:szCs w:val="22"/>
        </w:rPr>
      </w:pP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OPIS KRYTERIÓW, KTÓRYMI ZAMAWIAJĄCY BĘDZIE SIĘ KIEROWAŁ PRZY WYBORZE OFERTY, WRAZ Z PODANIEM WAG TYCH KRYTERIÓW I SPOSOBU OCENY OFERT</w:t>
      </w:r>
    </w:p>
    <w:p w14:paraId="2FDC6022" w14:textId="46555B9A" w:rsidR="00132573" w:rsidRPr="00104E43" w:rsidRDefault="00132573" w:rsidP="00283D96">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Przy wyborze oferty najkorzystniejszej </w:t>
      </w:r>
      <w:r w:rsidRPr="00773CF1">
        <w:rPr>
          <w:rFonts w:asciiTheme="majorHAnsi" w:hAnsiTheme="majorHAnsi" w:cstheme="majorHAnsi"/>
          <w:sz w:val="22"/>
          <w:szCs w:val="22"/>
        </w:rPr>
        <w:t>Zamawiający</w:t>
      </w:r>
      <w:r w:rsidR="00773CF1">
        <w:rPr>
          <w:rFonts w:asciiTheme="majorHAnsi" w:hAnsiTheme="majorHAnsi" w:cstheme="majorHAnsi"/>
          <w:sz w:val="22"/>
          <w:szCs w:val="22"/>
        </w:rPr>
        <w:t xml:space="preserve"> dla każdej z części</w:t>
      </w:r>
      <w:r w:rsidRPr="00773CF1">
        <w:rPr>
          <w:rFonts w:asciiTheme="majorHAnsi" w:hAnsiTheme="majorHAnsi" w:cstheme="majorHAnsi"/>
          <w:sz w:val="22"/>
          <w:szCs w:val="22"/>
        </w:rPr>
        <w:t xml:space="preserve">, będzie </w:t>
      </w:r>
      <w:r w:rsidRPr="00104E43">
        <w:rPr>
          <w:rFonts w:asciiTheme="majorHAnsi" w:hAnsiTheme="majorHAnsi" w:cstheme="majorHAnsi"/>
          <w:sz w:val="22"/>
          <w:szCs w:val="22"/>
        </w:rPr>
        <w:t>kierował się kryteriami:</w:t>
      </w:r>
    </w:p>
    <w:p w14:paraId="0B62C8E6" w14:textId="77777777" w:rsidR="00D35568" w:rsidRPr="004E4A2C" w:rsidRDefault="00D35568" w:rsidP="00D35568">
      <w:pPr>
        <w:tabs>
          <w:tab w:val="left" w:pos="3165"/>
        </w:tabs>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cena – waga 60 punktów</w:t>
      </w:r>
    </w:p>
    <w:p w14:paraId="67C1D2F4" w14:textId="37A669D9" w:rsidR="00D35568" w:rsidRDefault="00D35568" w:rsidP="00D35568">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parametry techniczne (jakościowe) – waga 40 punktów</w:t>
      </w:r>
    </w:p>
    <w:p w14:paraId="11C6CBB6" w14:textId="77777777" w:rsidR="00D35568" w:rsidRPr="004E4A2C" w:rsidRDefault="00D35568" w:rsidP="00283D96">
      <w:pPr>
        <w:numPr>
          <w:ilvl w:val="0"/>
          <w:numId w:val="20"/>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Ocena punktowa oferty będzie dokonana według następującego wzoru</w:t>
      </w:r>
    </w:p>
    <w:p w14:paraId="1281BC44" w14:textId="77777777" w:rsidR="00D35568" w:rsidRPr="004E4A2C" w:rsidRDefault="00D35568" w:rsidP="00D35568">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 xml:space="preserve">Ocena oferty = </w:t>
      </w:r>
      <w:proofErr w:type="spellStart"/>
      <w:r w:rsidRPr="004E4A2C">
        <w:rPr>
          <w:rFonts w:asciiTheme="majorHAnsi" w:hAnsiTheme="majorHAnsi" w:cstheme="majorHAnsi"/>
          <w:sz w:val="22"/>
          <w:szCs w:val="22"/>
        </w:rPr>
        <w:t>Pc</w:t>
      </w:r>
      <w:proofErr w:type="spellEnd"/>
      <w:r w:rsidRPr="004E4A2C">
        <w:rPr>
          <w:rFonts w:asciiTheme="majorHAnsi" w:hAnsiTheme="majorHAnsi" w:cstheme="majorHAnsi"/>
          <w:sz w:val="22"/>
          <w:szCs w:val="22"/>
        </w:rPr>
        <w:t xml:space="preserve"> + Pt</w:t>
      </w:r>
    </w:p>
    <w:p w14:paraId="16204A8E" w14:textId="77777777" w:rsidR="00D35568" w:rsidRPr="004E4A2C" w:rsidRDefault="00D35568" w:rsidP="00D35568">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gdzie:</w:t>
      </w:r>
    </w:p>
    <w:p w14:paraId="6FD8F8DC" w14:textId="77777777" w:rsidR="00D35568" w:rsidRPr="004E4A2C" w:rsidRDefault="00D35568" w:rsidP="00D35568">
      <w:pPr>
        <w:spacing w:line="300" w:lineRule="auto"/>
        <w:ind w:left="709"/>
        <w:rPr>
          <w:rFonts w:asciiTheme="majorHAnsi" w:hAnsiTheme="majorHAnsi" w:cstheme="majorHAnsi"/>
          <w:sz w:val="22"/>
          <w:szCs w:val="22"/>
        </w:rPr>
      </w:pPr>
      <w:proofErr w:type="spellStart"/>
      <w:r w:rsidRPr="004E4A2C">
        <w:rPr>
          <w:rFonts w:asciiTheme="majorHAnsi" w:hAnsiTheme="majorHAnsi" w:cstheme="majorHAnsi"/>
          <w:sz w:val="22"/>
          <w:szCs w:val="22"/>
        </w:rPr>
        <w:t>Pc</w:t>
      </w:r>
      <w:proofErr w:type="spellEnd"/>
      <w:r w:rsidRPr="004E4A2C">
        <w:rPr>
          <w:rFonts w:asciiTheme="majorHAnsi" w:hAnsiTheme="majorHAnsi" w:cstheme="majorHAnsi"/>
          <w:sz w:val="22"/>
          <w:szCs w:val="22"/>
        </w:rPr>
        <w:t xml:space="preserve"> – liczba punktów w kryterium ceny</w:t>
      </w:r>
    </w:p>
    <w:p w14:paraId="71CFF080" w14:textId="77777777" w:rsidR="00D35568" w:rsidRPr="004E4A2C" w:rsidRDefault="00D35568" w:rsidP="00D35568">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Pt – liczba punktów w kryterium parametry techniczne (jakościowe)</w:t>
      </w:r>
    </w:p>
    <w:p w14:paraId="514A63F2" w14:textId="02D7F486" w:rsidR="00D35568" w:rsidRPr="004E4A2C" w:rsidRDefault="00D35568" w:rsidP="00283D96">
      <w:pPr>
        <w:numPr>
          <w:ilvl w:val="0"/>
          <w:numId w:val="20"/>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Liczba punktów w kryterium </w:t>
      </w:r>
      <w:r w:rsidRPr="004E4A2C">
        <w:rPr>
          <w:rFonts w:asciiTheme="majorHAnsi" w:hAnsiTheme="majorHAnsi" w:cstheme="majorHAnsi"/>
          <w:b/>
          <w:sz w:val="22"/>
          <w:szCs w:val="22"/>
        </w:rPr>
        <w:t>cena oferty,</w:t>
      </w:r>
      <w:r w:rsidR="00773CF1">
        <w:rPr>
          <w:rFonts w:asciiTheme="majorHAnsi" w:hAnsiTheme="majorHAnsi" w:cstheme="majorHAnsi"/>
          <w:b/>
          <w:sz w:val="22"/>
          <w:szCs w:val="22"/>
        </w:rPr>
        <w:t xml:space="preserve"> </w:t>
      </w:r>
      <w:r w:rsidR="00773CF1" w:rsidRPr="00773CF1">
        <w:rPr>
          <w:rFonts w:asciiTheme="majorHAnsi" w:hAnsiTheme="majorHAnsi" w:cstheme="majorHAnsi"/>
          <w:bCs w:val="0"/>
          <w:sz w:val="22"/>
          <w:szCs w:val="22"/>
        </w:rPr>
        <w:t>dla każdej części</w:t>
      </w:r>
      <w:r w:rsidRPr="00773CF1">
        <w:rPr>
          <w:rFonts w:asciiTheme="majorHAnsi" w:hAnsiTheme="majorHAnsi" w:cstheme="majorHAnsi"/>
          <w:bCs w:val="0"/>
          <w:sz w:val="22"/>
          <w:szCs w:val="22"/>
        </w:rPr>
        <w:t xml:space="preserve"> zostanie</w:t>
      </w:r>
      <w:r w:rsidRPr="004E4A2C">
        <w:rPr>
          <w:rFonts w:asciiTheme="majorHAnsi" w:hAnsiTheme="majorHAnsi" w:cstheme="majorHAnsi"/>
          <w:sz w:val="22"/>
          <w:szCs w:val="22"/>
        </w:rPr>
        <w:t xml:space="preserve"> wyliczona za pomocą następującego wzoru:</w:t>
      </w:r>
    </w:p>
    <w:p w14:paraId="64B3A06B" w14:textId="77777777" w:rsidR="00D35568" w:rsidRPr="004E4A2C" w:rsidRDefault="00D35568" w:rsidP="00D35568">
      <w:pPr>
        <w:spacing w:line="300" w:lineRule="auto"/>
        <w:ind w:left="426"/>
        <w:jc w:val="center"/>
        <w:rPr>
          <w:rFonts w:asciiTheme="majorHAnsi" w:hAnsiTheme="majorHAnsi" w:cstheme="majorHAnsi"/>
          <w:sz w:val="22"/>
          <w:szCs w:val="22"/>
        </w:rPr>
      </w:pPr>
      <w:r w:rsidRPr="004E4A2C">
        <w:rPr>
          <w:rFonts w:asciiTheme="majorHAnsi" w:hAnsiTheme="majorHAnsi" w:cstheme="majorHAnsi"/>
          <w:sz w:val="22"/>
          <w:szCs w:val="22"/>
        </w:rPr>
        <w:t>najniższa zaoferowana cena</w:t>
      </w:r>
    </w:p>
    <w:p w14:paraId="5A1E0D33" w14:textId="77777777" w:rsidR="00D35568" w:rsidRPr="004E4A2C" w:rsidRDefault="00D35568" w:rsidP="00D35568">
      <w:pPr>
        <w:spacing w:line="300" w:lineRule="auto"/>
        <w:ind w:left="426"/>
        <w:jc w:val="center"/>
        <w:rPr>
          <w:rFonts w:asciiTheme="majorHAnsi" w:hAnsiTheme="majorHAnsi" w:cstheme="majorHAnsi"/>
          <w:sz w:val="22"/>
          <w:szCs w:val="22"/>
        </w:rPr>
      </w:pPr>
      <w:proofErr w:type="spellStart"/>
      <w:r w:rsidRPr="004E4A2C">
        <w:rPr>
          <w:rFonts w:asciiTheme="majorHAnsi" w:hAnsiTheme="majorHAnsi" w:cstheme="majorHAnsi"/>
          <w:sz w:val="22"/>
          <w:szCs w:val="22"/>
        </w:rPr>
        <w:t>Pc</w:t>
      </w:r>
      <w:proofErr w:type="spellEnd"/>
      <w:r w:rsidRPr="004E4A2C">
        <w:rPr>
          <w:rFonts w:asciiTheme="majorHAnsi" w:hAnsiTheme="majorHAnsi" w:cstheme="majorHAnsi"/>
          <w:sz w:val="22"/>
          <w:szCs w:val="22"/>
        </w:rPr>
        <w:t xml:space="preserve"> = ––––––––––––––––––––––––––––––– x 60</w:t>
      </w:r>
    </w:p>
    <w:p w14:paraId="4DED3FAF" w14:textId="77777777" w:rsidR="00D35568" w:rsidRPr="004E4A2C" w:rsidRDefault="00D35568" w:rsidP="00D35568">
      <w:pPr>
        <w:spacing w:line="300" w:lineRule="auto"/>
        <w:ind w:left="426"/>
        <w:jc w:val="center"/>
        <w:rPr>
          <w:rFonts w:asciiTheme="majorHAnsi" w:hAnsiTheme="majorHAnsi" w:cstheme="majorHAnsi"/>
          <w:sz w:val="22"/>
          <w:szCs w:val="22"/>
        </w:rPr>
      </w:pPr>
      <w:r w:rsidRPr="004E4A2C">
        <w:rPr>
          <w:rFonts w:asciiTheme="majorHAnsi" w:hAnsiTheme="majorHAnsi" w:cstheme="majorHAnsi"/>
          <w:sz w:val="22"/>
          <w:szCs w:val="22"/>
        </w:rPr>
        <w:t>cena badanej oferty</w:t>
      </w:r>
    </w:p>
    <w:p w14:paraId="21B0F478" w14:textId="77777777" w:rsidR="00D35568" w:rsidRPr="004E4A2C" w:rsidRDefault="00D35568" w:rsidP="00D35568">
      <w:pPr>
        <w:spacing w:line="300" w:lineRule="auto"/>
        <w:ind w:left="709"/>
        <w:jc w:val="both"/>
        <w:rPr>
          <w:rFonts w:asciiTheme="majorHAnsi" w:hAnsiTheme="majorHAnsi" w:cstheme="majorHAnsi"/>
          <w:sz w:val="22"/>
          <w:szCs w:val="22"/>
        </w:rPr>
      </w:pPr>
    </w:p>
    <w:p w14:paraId="1C9F558B" w14:textId="77777777" w:rsidR="00D35568" w:rsidRPr="004E4A2C" w:rsidRDefault="00D35568" w:rsidP="00D35568">
      <w:pPr>
        <w:spacing w:line="300" w:lineRule="auto"/>
        <w:ind w:left="709"/>
        <w:jc w:val="both"/>
        <w:rPr>
          <w:rFonts w:asciiTheme="majorHAnsi" w:hAnsiTheme="majorHAnsi" w:cstheme="majorHAnsi"/>
          <w:i/>
          <w:iCs/>
          <w:sz w:val="22"/>
          <w:szCs w:val="22"/>
        </w:rPr>
      </w:pPr>
      <w:r w:rsidRPr="004E4A2C">
        <w:rPr>
          <w:rFonts w:asciiTheme="majorHAnsi" w:hAnsiTheme="majorHAnsi" w:cstheme="majorHAnsi"/>
          <w:b/>
          <w:i/>
          <w:iCs/>
          <w:sz w:val="22"/>
          <w:szCs w:val="22"/>
        </w:rPr>
        <w:t>UWAGA!</w:t>
      </w:r>
      <w:r w:rsidRPr="004E4A2C">
        <w:rPr>
          <w:rFonts w:asciiTheme="majorHAnsi" w:hAnsiTheme="majorHAnsi" w:cstheme="majorHAnsi"/>
          <w:i/>
          <w:iCs/>
          <w:sz w:val="22"/>
          <w:szCs w:val="22"/>
        </w:rPr>
        <w:t xml:space="preserve"> Cena musi być określona z dokładnością do dwóch miejsc po przecinku. </w:t>
      </w:r>
    </w:p>
    <w:p w14:paraId="53F8C41F" w14:textId="77777777" w:rsidR="00773CF1" w:rsidRPr="004E4A2C" w:rsidRDefault="00773CF1" w:rsidP="00773CF1">
      <w:pPr>
        <w:numPr>
          <w:ilvl w:val="0"/>
          <w:numId w:val="20"/>
        </w:numPr>
        <w:spacing w:line="300" w:lineRule="auto"/>
        <w:ind w:left="709" w:hanging="425"/>
        <w:jc w:val="both"/>
        <w:rPr>
          <w:rFonts w:cs="Calibri"/>
          <w:bCs w:val="0"/>
          <w:kern w:val="0"/>
          <w:sz w:val="22"/>
          <w:szCs w:val="22"/>
        </w:rPr>
      </w:pPr>
      <w:r w:rsidRPr="004E4A2C">
        <w:rPr>
          <w:rFonts w:cs="Calibri"/>
          <w:bCs w:val="0"/>
          <w:kern w:val="0"/>
          <w:sz w:val="22"/>
          <w:szCs w:val="22"/>
        </w:rPr>
        <w:t xml:space="preserve">Liczba punktów w kryterium </w:t>
      </w:r>
      <w:r w:rsidRPr="004E4A2C">
        <w:rPr>
          <w:rFonts w:cs="Calibri"/>
          <w:b/>
          <w:bCs w:val="0"/>
          <w:kern w:val="0"/>
          <w:sz w:val="22"/>
          <w:szCs w:val="22"/>
        </w:rPr>
        <w:t>parametry techniczne</w:t>
      </w:r>
      <w:r w:rsidRPr="004E4A2C">
        <w:rPr>
          <w:rFonts w:cs="Calibri"/>
          <w:bCs w:val="0"/>
          <w:kern w:val="0"/>
          <w:sz w:val="22"/>
          <w:szCs w:val="22"/>
        </w:rPr>
        <w:t xml:space="preserve"> </w:t>
      </w:r>
      <w:r w:rsidRPr="004E4A2C">
        <w:rPr>
          <w:rFonts w:cs="Calibri"/>
          <w:b/>
          <w:bCs w:val="0"/>
          <w:kern w:val="0"/>
          <w:sz w:val="22"/>
          <w:szCs w:val="22"/>
        </w:rPr>
        <w:t>(jakościowe)</w:t>
      </w:r>
      <w:r>
        <w:rPr>
          <w:rFonts w:cs="Calibri"/>
          <w:b/>
          <w:bCs w:val="0"/>
          <w:kern w:val="0"/>
          <w:sz w:val="22"/>
          <w:szCs w:val="22"/>
        </w:rPr>
        <w:t>, dla części nr 1</w:t>
      </w:r>
      <w:r w:rsidRPr="004E4A2C">
        <w:rPr>
          <w:rFonts w:cs="Calibri"/>
          <w:b/>
          <w:bCs w:val="0"/>
          <w:kern w:val="0"/>
          <w:sz w:val="22"/>
          <w:szCs w:val="22"/>
        </w:rPr>
        <w:t xml:space="preserve"> </w:t>
      </w:r>
      <w:r w:rsidRPr="004E4A2C">
        <w:rPr>
          <w:rFonts w:cs="Calibri"/>
          <w:bCs w:val="0"/>
          <w:kern w:val="0"/>
          <w:sz w:val="22"/>
          <w:szCs w:val="22"/>
        </w:rPr>
        <w:t xml:space="preserve">zostanie przyznana w następujący sposób: </w:t>
      </w:r>
    </w:p>
    <w:p w14:paraId="0988B5CD" w14:textId="6DC76A5A" w:rsidR="00773CF1" w:rsidRPr="004E4A2C" w:rsidRDefault="00773CF1" w:rsidP="00A11A1A">
      <w:pPr>
        <w:numPr>
          <w:ilvl w:val="1"/>
          <w:numId w:val="62"/>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za zaoferowanie Sprzętu spełniającego poniższe parametry techniczne (jakościowe), Wykonawca otrzyma odpowiadającą mu ilość punktów cząstkowych:</w:t>
      </w:r>
    </w:p>
    <w:tbl>
      <w:tblPr>
        <w:tblpPr w:leftFromText="141" w:rightFromText="141" w:vertAnchor="text" w:horzAnchor="margin" w:tblpXSpec="center" w:tblpY="23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590"/>
        <w:gridCol w:w="2976"/>
      </w:tblGrid>
      <w:tr w:rsidR="00773CF1" w:rsidRPr="004E4A2C" w14:paraId="37DC4636" w14:textId="77777777" w:rsidTr="00EC66BC">
        <w:trPr>
          <w:trHeight w:val="420"/>
        </w:trPr>
        <w:tc>
          <w:tcPr>
            <w:tcW w:w="501" w:type="dxa"/>
            <w:shd w:val="clear" w:color="auto" w:fill="auto"/>
            <w:vAlign w:val="center"/>
          </w:tcPr>
          <w:p w14:paraId="5CB33976" w14:textId="77777777" w:rsidR="00773CF1" w:rsidRPr="004E4A2C" w:rsidRDefault="00773CF1" w:rsidP="00A922DA">
            <w:pPr>
              <w:spacing w:line="300" w:lineRule="auto"/>
              <w:jc w:val="center"/>
              <w:rPr>
                <w:rFonts w:cs="Calibri"/>
                <w:b/>
                <w:bCs w:val="0"/>
                <w:iCs/>
                <w:kern w:val="0"/>
                <w:sz w:val="22"/>
                <w:szCs w:val="22"/>
              </w:rPr>
            </w:pPr>
            <w:r w:rsidRPr="004E4A2C">
              <w:rPr>
                <w:rFonts w:cs="Calibri"/>
                <w:b/>
                <w:bCs w:val="0"/>
                <w:iCs/>
                <w:kern w:val="0"/>
                <w:sz w:val="22"/>
                <w:szCs w:val="22"/>
              </w:rPr>
              <w:t>Lp.</w:t>
            </w:r>
          </w:p>
        </w:tc>
        <w:tc>
          <w:tcPr>
            <w:tcW w:w="5590" w:type="dxa"/>
            <w:shd w:val="clear" w:color="auto" w:fill="auto"/>
            <w:vAlign w:val="center"/>
          </w:tcPr>
          <w:p w14:paraId="62B0425A" w14:textId="77777777" w:rsidR="00773CF1" w:rsidRPr="004E4A2C" w:rsidRDefault="00773CF1" w:rsidP="00A922DA">
            <w:pPr>
              <w:spacing w:line="300" w:lineRule="auto"/>
              <w:jc w:val="center"/>
              <w:rPr>
                <w:rFonts w:cs="Calibri"/>
                <w:b/>
                <w:bCs w:val="0"/>
                <w:iCs/>
                <w:kern w:val="0"/>
                <w:sz w:val="22"/>
                <w:szCs w:val="22"/>
              </w:rPr>
            </w:pPr>
            <w:r w:rsidRPr="004E4A2C">
              <w:rPr>
                <w:rFonts w:cs="Calibri"/>
                <w:b/>
                <w:bCs w:val="0"/>
                <w:iCs/>
                <w:kern w:val="0"/>
                <w:sz w:val="22"/>
                <w:szCs w:val="22"/>
              </w:rPr>
              <w:t>Parametr techniczny</w:t>
            </w:r>
          </w:p>
        </w:tc>
        <w:tc>
          <w:tcPr>
            <w:tcW w:w="2976" w:type="dxa"/>
            <w:shd w:val="clear" w:color="auto" w:fill="auto"/>
            <w:vAlign w:val="center"/>
          </w:tcPr>
          <w:p w14:paraId="1EEE5269" w14:textId="77777777" w:rsidR="00773CF1" w:rsidRPr="004E4A2C" w:rsidRDefault="00773CF1" w:rsidP="00A922DA">
            <w:pPr>
              <w:spacing w:line="300" w:lineRule="auto"/>
              <w:jc w:val="center"/>
              <w:rPr>
                <w:rFonts w:cs="Calibri"/>
                <w:b/>
                <w:bCs w:val="0"/>
                <w:iCs/>
                <w:kern w:val="0"/>
                <w:sz w:val="22"/>
                <w:szCs w:val="22"/>
              </w:rPr>
            </w:pPr>
            <w:r w:rsidRPr="004E4A2C">
              <w:rPr>
                <w:rFonts w:cs="Calibri"/>
                <w:b/>
                <w:bCs w:val="0"/>
                <w:iCs/>
                <w:kern w:val="0"/>
                <w:sz w:val="22"/>
                <w:szCs w:val="22"/>
              </w:rPr>
              <w:t xml:space="preserve">Ilość punktów cząstkowych </w:t>
            </w:r>
          </w:p>
        </w:tc>
      </w:tr>
      <w:tr w:rsidR="00773CF1" w:rsidRPr="004E4A2C" w14:paraId="0487A834" w14:textId="77777777" w:rsidTr="00EC66BC">
        <w:trPr>
          <w:trHeight w:val="444"/>
        </w:trPr>
        <w:tc>
          <w:tcPr>
            <w:tcW w:w="9067" w:type="dxa"/>
            <w:gridSpan w:val="3"/>
            <w:shd w:val="clear" w:color="auto" w:fill="D9D9D9" w:themeFill="background1" w:themeFillShade="D9"/>
            <w:vAlign w:val="center"/>
          </w:tcPr>
          <w:p w14:paraId="7137CB85" w14:textId="7987BFBA" w:rsidR="00773CF1" w:rsidRPr="004E4A2C" w:rsidRDefault="00773CF1" w:rsidP="00A922DA">
            <w:pPr>
              <w:spacing w:line="300" w:lineRule="auto"/>
              <w:jc w:val="center"/>
              <w:rPr>
                <w:rFonts w:cs="Calibri"/>
                <w:bCs w:val="0"/>
                <w:iCs/>
                <w:kern w:val="0"/>
                <w:sz w:val="22"/>
                <w:szCs w:val="22"/>
              </w:rPr>
            </w:pPr>
            <w:r w:rsidRPr="004E4A2C">
              <w:rPr>
                <w:rFonts w:cs="Calibri"/>
                <w:bCs w:val="0"/>
                <w:iCs/>
                <w:kern w:val="0"/>
                <w:sz w:val="22"/>
                <w:szCs w:val="22"/>
              </w:rPr>
              <w:t>Dotyczy</w:t>
            </w:r>
            <w:r w:rsidR="00EC66BC">
              <w:rPr>
                <w:rFonts w:cs="Calibri"/>
                <w:bCs w:val="0"/>
                <w:iCs/>
                <w:kern w:val="0"/>
                <w:sz w:val="22"/>
                <w:szCs w:val="22"/>
              </w:rPr>
              <w:t xml:space="preserve"> jednostki centralnej komputera</w:t>
            </w:r>
            <w:r w:rsidRPr="004E4A2C">
              <w:rPr>
                <w:rFonts w:cs="Calibri"/>
                <w:bCs w:val="0"/>
                <w:iCs/>
                <w:kern w:val="0"/>
                <w:sz w:val="22"/>
                <w:szCs w:val="22"/>
              </w:rPr>
              <w:t xml:space="preserve"> </w:t>
            </w:r>
            <w:r w:rsidR="00EC66BC">
              <w:rPr>
                <w:rFonts w:cs="Calibri"/>
                <w:b/>
                <w:bCs w:val="0"/>
                <w:iCs/>
                <w:kern w:val="0"/>
                <w:sz w:val="22"/>
                <w:szCs w:val="22"/>
              </w:rPr>
              <w:t>typu</w:t>
            </w:r>
            <w:r w:rsidRPr="004E4A2C">
              <w:rPr>
                <w:rFonts w:cs="Calibri"/>
                <w:b/>
                <w:bCs w:val="0"/>
                <w:iCs/>
                <w:kern w:val="0"/>
                <w:sz w:val="22"/>
                <w:szCs w:val="22"/>
              </w:rPr>
              <w:t xml:space="preserve"> B</w:t>
            </w:r>
            <w:r w:rsidRPr="004E4A2C">
              <w:rPr>
                <w:rFonts w:cs="Calibri"/>
                <w:bCs w:val="0"/>
                <w:iCs/>
                <w:kern w:val="0"/>
                <w:sz w:val="22"/>
                <w:szCs w:val="22"/>
                <w:vertAlign w:val="superscript"/>
              </w:rPr>
              <w:footnoteReference w:id="1"/>
            </w:r>
          </w:p>
        </w:tc>
      </w:tr>
      <w:tr w:rsidR="00EC66BC" w:rsidRPr="004E4A2C" w14:paraId="7E6DC014" w14:textId="77777777" w:rsidTr="00EC66BC">
        <w:trPr>
          <w:trHeight w:val="470"/>
        </w:trPr>
        <w:tc>
          <w:tcPr>
            <w:tcW w:w="501" w:type="dxa"/>
            <w:shd w:val="clear" w:color="auto" w:fill="auto"/>
            <w:vAlign w:val="center"/>
          </w:tcPr>
          <w:p w14:paraId="634C822B" w14:textId="77777777" w:rsidR="00EC66BC" w:rsidRPr="004E4A2C" w:rsidRDefault="00EC66BC" w:rsidP="00A11A1A">
            <w:pPr>
              <w:numPr>
                <w:ilvl w:val="0"/>
                <w:numId w:val="61"/>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092A9D11" w14:textId="5C04554C" w:rsidR="00EC66BC" w:rsidRPr="004E4A2C" w:rsidRDefault="00EC66BC" w:rsidP="00EC66BC">
            <w:pPr>
              <w:suppressAutoHyphens/>
              <w:overflowPunct w:val="0"/>
              <w:autoSpaceDE w:val="0"/>
              <w:spacing w:line="276" w:lineRule="auto"/>
              <w:jc w:val="both"/>
              <w:textAlignment w:val="baseline"/>
              <w:rPr>
                <w:rFonts w:cs="Calibri"/>
                <w:bCs w:val="0"/>
                <w:kern w:val="0"/>
                <w:sz w:val="22"/>
                <w:szCs w:val="22"/>
              </w:rPr>
            </w:pPr>
            <w:r>
              <w:rPr>
                <w:rFonts w:cs="Calibri"/>
                <w:bCs w:val="0"/>
                <w:iCs/>
                <w:kern w:val="0"/>
                <w:sz w:val="22"/>
                <w:szCs w:val="22"/>
              </w:rPr>
              <w:t xml:space="preserve">Jednostka centralna </w:t>
            </w:r>
            <w:r w:rsidRPr="00773CF1">
              <w:rPr>
                <w:rFonts w:cs="Calibri"/>
                <w:bCs w:val="0"/>
                <w:iCs/>
                <w:kern w:val="0"/>
                <w:sz w:val="22"/>
                <w:szCs w:val="22"/>
              </w:rPr>
              <w:t>typu B wyposażon</w:t>
            </w:r>
            <w:r>
              <w:rPr>
                <w:rFonts w:cs="Calibri"/>
                <w:bCs w:val="0"/>
                <w:iCs/>
                <w:kern w:val="0"/>
                <w:sz w:val="22"/>
                <w:szCs w:val="22"/>
              </w:rPr>
              <w:t>a</w:t>
            </w:r>
            <w:r w:rsidRPr="00773CF1">
              <w:rPr>
                <w:rFonts w:cs="Calibri"/>
                <w:bCs w:val="0"/>
                <w:iCs/>
                <w:kern w:val="0"/>
                <w:sz w:val="22"/>
                <w:szCs w:val="22"/>
              </w:rPr>
              <w:t xml:space="preserve"> w</w:t>
            </w:r>
            <w:r w:rsidR="002A2531">
              <w:rPr>
                <w:rFonts w:cs="Calibri"/>
                <w:bCs w:val="0"/>
                <w:iCs/>
                <w:kern w:val="0"/>
                <w:sz w:val="22"/>
                <w:szCs w:val="22"/>
              </w:rPr>
              <w:t xml:space="preserve"> co najmniej</w:t>
            </w:r>
            <w:r w:rsidR="002A2531">
              <w:rPr>
                <w:rFonts w:cs="Calibri"/>
                <w:bCs w:val="0"/>
                <w:iCs/>
                <w:kern w:val="0"/>
                <w:sz w:val="22"/>
                <w:szCs w:val="22"/>
              </w:rPr>
              <w:br/>
            </w:r>
            <w:r w:rsidRPr="00773CF1">
              <w:rPr>
                <w:rFonts w:cs="Calibri"/>
                <w:bCs w:val="0"/>
                <w:iCs/>
                <w:kern w:val="0"/>
                <w:sz w:val="22"/>
                <w:szCs w:val="22"/>
              </w:rPr>
              <w:t xml:space="preserve"> 32 GB RAM</w:t>
            </w:r>
          </w:p>
        </w:tc>
        <w:tc>
          <w:tcPr>
            <w:tcW w:w="2976" w:type="dxa"/>
            <w:shd w:val="clear" w:color="auto" w:fill="auto"/>
            <w:vAlign w:val="center"/>
          </w:tcPr>
          <w:p w14:paraId="42D848CD" w14:textId="19BF8D6B" w:rsidR="00EC66BC" w:rsidRPr="004E4A2C" w:rsidRDefault="00EC66BC" w:rsidP="00EC66BC">
            <w:pPr>
              <w:spacing w:line="300" w:lineRule="auto"/>
              <w:jc w:val="center"/>
              <w:rPr>
                <w:rFonts w:cs="Calibri"/>
                <w:b/>
                <w:bCs w:val="0"/>
                <w:iCs/>
                <w:kern w:val="0"/>
                <w:sz w:val="22"/>
                <w:szCs w:val="22"/>
              </w:rPr>
            </w:pPr>
            <w:r>
              <w:rPr>
                <w:rFonts w:cs="Calibri"/>
                <w:b/>
                <w:bCs w:val="0"/>
                <w:iCs/>
                <w:kern w:val="0"/>
                <w:sz w:val="22"/>
                <w:szCs w:val="22"/>
              </w:rPr>
              <w:t>15</w:t>
            </w:r>
            <w:r w:rsidRPr="004E4A2C">
              <w:rPr>
                <w:rFonts w:cs="Calibri"/>
                <w:b/>
                <w:bCs w:val="0"/>
                <w:iCs/>
                <w:kern w:val="0"/>
                <w:sz w:val="22"/>
                <w:szCs w:val="22"/>
              </w:rPr>
              <w:t xml:space="preserve"> pkt</w:t>
            </w:r>
            <w:r w:rsidRPr="004E4A2C">
              <w:rPr>
                <w:rFonts w:cs="Calibri"/>
                <w:bCs w:val="0"/>
                <w:iCs/>
                <w:kern w:val="0"/>
                <w:sz w:val="22"/>
                <w:szCs w:val="22"/>
              </w:rPr>
              <w:t xml:space="preserve">. przyznane na zasadzie </w:t>
            </w:r>
            <w:r w:rsidRPr="004E4A2C">
              <w:rPr>
                <w:rFonts w:cs="Calibri"/>
                <w:bCs w:val="0"/>
                <w:iCs/>
                <w:kern w:val="0"/>
                <w:sz w:val="22"/>
                <w:szCs w:val="22"/>
              </w:rPr>
              <w:br/>
              <w:t>spełnia / nie spełnia</w:t>
            </w:r>
          </w:p>
        </w:tc>
      </w:tr>
      <w:tr w:rsidR="00EC66BC" w:rsidRPr="004E4A2C" w14:paraId="0D6116E6" w14:textId="77777777" w:rsidTr="00EC66BC">
        <w:trPr>
          <w:trHeight w:val="470"/>
        </w:trPr>
        <w:tc>
          <w:tcPr>
            <w:tcW w:w="501" w:type="dxa"/>
            <w:shd w:val="clear" w:color="auto" w:fill="auto"/>
            <w:vAlign w:val="center"/>
          </w:tcPr>
          <w:p w14:paraId="351117BD" w14:textId="77777777" w:rsidR="00EC66BC" w:rsidRPr="004E4A2C" w:rsidRDefault="00EC66BC" w:rsidP="00A11A1A">
            <w:pPr>
              <w:numPr>
                <w:ilvl w:val="0"/>
                <w:numId w:val="61"/>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6BC8797C" w14:textId="64EC61F4" w:rsidR="00EC66BC" w:rsidRPr="00773CF1" w:rsidRDefault="00EC66BC" w:rsidP="00EC66BC">
            <w:pPr>
              <w:suppressAutoHyphens/>
              <w:overflowPunct w:val="0"/>
              <w:autoSpaceDE w:val="0"/>
              <w:spacing w:line="276" w:lineRule="auto"/>
              <w:jc w:val="both"/>
              <w:textAlignment w:val="baseline"/>
              <w:rPr>
                <w:rFonts w:cs="Calibri"/>
                <w:bCs w:val="0"/>
                <w:iCs/>
                <w:kern w:val="0"/>
                <w:sz w:val="22"/>
                <w:szCs w:val="22"/>
              </w:rPr>
            </w:pPr>
            <w:r>
              <w:rPr>
                <w:rFonts w:cs="Calibri"/>
                <w:bCs w:val="0"/>
                <w:iCs/>
                <w:kern w:val="0"/>
                <w:sz w:val="22"/>
                <w:szCs w:val="22"/>
              </w:rPr>
              <w:t xml:space="preserve">Jednostka centralna </w:t>
            </w:r>
            <w:r w:rsidRPr="00773CF1">
              <w:rPr>
                <w:rFonts w:cs="Calibri"/>
                <w:bCs w:val="0"/>
                <w:iCs/>
                <w:kern w:val="0"/>
                <w:sz w:val="22"/>
                <w:szCs w:val="22"/>
              </w:rPr>
              <w:t xml:space="preserve">typu </w:t>
            </w:r>
            <w:r>
              <w:rPr>
                <w:rFonts w:cs="Calibri"/>
                <w:bCs w:val="0"/>
                <w:iCs/>
                <w:kern w:val="0"/>
                <w:sz w:val="22"/>
                <w:szCs w:val="22"/>
              </w:rPr>
              <w:t>B</w:t>
            </w:r>
            <w:r w:rsidRPr="00773CF1">
              <w:rPr>
                <w:rFonts w:cs="Calibri"/>
                <w:bCs w:val="0"/>
                <w:iCs/>
                <w:kern w:val="0"/>
                <w:sz w:val="22"/>
                <w:szCs w:val="22"/>
              </w:rPr>
              <w:t xml:space="preserve"> wyposażon</w:t>
            </w:r>
            <w:r>
              <w:rPr>
                <w:rFonts w:cs="Calibri"/>
                <w:bCs w:val="0"/>
                <w:iCs/>
                <w:kern w:val="0"/>
                <w:sz w:val="22"/>
                <w:szCs w:val="22"/>
              </w:rPr>
              <w:t>a</w:t>
            </w:r>
            <w:r w:rsidRPr="00773CF1">
              <w:rPr>
                <w:rFonts w:cs="Calibri"/>
                <w:bCs w:val="0"/>
                <w:iCs/>
                <w:kern w:val="0"/>
                <w:sz w:val="22"/>
                <w:szCs w:val="22"/>
              </w:rPr>
              <w:t xml:space="preserve"> w </w:t>
            </w:r>
            <w:r>
              <w:rPr>
                <w:rFonts w:cs="Calibri"/>
                <w:bCs w:val="0"/>
                <w:iCs/>
                <w:kern w:val="0"/>
                <w:sz w:val="22"/>
                <w:szCs w:val="22"/>
              </w:rPr>
              <w:t xml:space="preserve">procesor osiągający w </w:t>
            </w:r>
            <w:r w:rsidRPr="005F77DC">
              <w:rPr>
                <w:rFonts w:cs="Calibri"/>
                <w:bCs w:val="0"/>
                <w:iCs/>
                <w:kern w:val="0"/>
                <w:sz w:val="22"/>
                <w:szCs w:val="22"/>
              </w:rPr>
              <w:t xml:space="preserve">teście </w:t>
            </w:r>
            <w:proofErr w:type="spellStart"/>
            <w:r w:rsidRPr="005F77DC">
              <w:rPr>
                <w:rFonts w:cs="Calibri"/>
                <w:bCs w:val="0"/>
                <w:iCs/>
                <w:kern w:val="0"/>
                <w:sz w:val="22"/>
                <w:szCs w:val="22"/>
              </w:rPr>
              <w:t>PassMark</w:t>
            </w:r>
            <w:proofErr w:type="spellEnd"/>
            <w:r w:rsidRPr="005F77DC">
              <w:rPr>
                <w:rFonts w:cs="Calibri"/>
                <w:bCs w:val="0"/>
                <w:iCs/>
                <w:kern w:val="0"/>
                <w:sz w:val="22"/>
                <w:szCs w:val="22"/>
              </w:rPr>
              <w:t xml:space="preserve"> CPU Mark wynik co najmniej</w:t>
            </w:r>
            <w:r>
              <w:rPr>
                <w:rFonts w:cs="Calibri"/>
                <w:bCs w:val="0"/>
                <w:iCs/>
                <w:kern w:val="0"/>
                <w:sz w:val="22"/>
                <w:szCs w:val="22"/>
              </w:rPr>
              <w:t xml:space="preserve"> 42.000 punktów</w:t>
            </w:r>
          </w:p>
        </w:tc>
        <w:tc>
          <w:tcPr>
            <w:tcW w:w="2976" w:type="dxa"/>
            <w:shd w:val="clear" w:color="auto" w:fill="auto"/>
            <w:vAlign w:val="center"/>
          </w:tcPr>
          <w:p w14:paraId="04E9835C" w14:textId="0F38DA44" w:rsidR="00EC66BC" w:rsidRDefault="00EC66BC" w:rsidP="00EC66BC">
            <w:pPr>
              <w:spacing w:line="300" w:lineRule="auto"/>
              <w:jc w:val="center"/>
              <w:rPr>
                <w:rFonts w:cs="Calibri"/>
                <w:b/>
                <w:bCs w:val="0"/>
                <w:iCs/>
                <w:kern w:val="0"/>
                <w:sz w:val="22"/>
                <w:szCs w:val="22"/>
              </w:rPr>
            </w:pPr>
            <w:r>
              <w:rPr>
                <w:rFonts w:cs="Calibri"/>
                <w:b/>
                <w:bCs w:val="0"/>
                <w:iCs/>
                <w:kern w:val="0"/>
                <w:sz w:val="22"/>
                <w:szCs w:val="22"/>
              </w:rPr>
              <w:t>25</w:t>
            </w:r>
            <w:r w:rsidRPr="004E4A2C">
              <w:rPr>
                <w:rFonts w:cs="Calibri"/>
                <w:b/>
                <w:bCs w:val="0"/>
                <w:iCs/>
                <w:kern w:val="0"/>
                <w:sz w:val="22"/>
                <w:szCs w:val="22"/>
              </w:rPr>
              <w:t xml:space="preserve"> pkt</w:t>
            </w:r>
            <w:r w:rsidRPr="004E4A2C">
              <w:rPr>
                <w:rFonts w:cs="Calibri"/>
                <w:bCs w:val="0"/>
                <w:iCs/>
                <w:kern w:val="0"/>
                <w:sz w:val="22"/>
                <w:szCs w:val="22"/>
              </w:rPr>
              <w:t xml:space="preserve">. przyznane na zasadzie </w:t>
            </w:r>
            <w:r w:rsidRPr="004E4A2C">
              <w:rPr>
                <w:rFonts w:cs="Calibri"/>
                <w:bCs w:val="0"/>
                <w:iCs/>
                <w:kern w:val="0"/>
                <w:sz w:val="22"/>
                <w:szCs w:val="22"/>
              </w:rPr>
              <w:br/>
              <w:t>spełnia / nie spełnia</w:t>
            </w:r>
          </w:p>
        </w:tc>
      </w:tr>
    </w:tbl>
    <w:p w14:paraId="32B7D993" w14:textId="77777777" w:rsidR="00773CF1" w:rsidRDefault="00773CF1" w:rsidP="00773CF1">
      <w:pPr>
        <w:tabs>
          <w:tab w:val="left" w:pos="3165"/>
        </w:tabs>
        <w:spacing w:line="300" w:lineRule="auto"/>
        <w:ind w:left="709"/>
        <w:rPr>
          <w:rFonts w:asciiTheme="majorHAnsi" w:hAnsiTheme="majorHAnsi" w:cstheme="majorHAnsi"/>
          <w:color w:val="FF0000"/>
          <w:sz w:val="22"/>
          <w:szCs w:val="22"/>
        </w:rPr>
      </w:pPr>
    </w:p>
    <w:p w14:paraId="5366899F" w14:textId="77777777" w:rsidR="00EC66BC" w:rsidRPr="004E4A2C" w:rsidRDefault="00EC66BC" w:rsidP="00A11A1A">
      <w:pPr>
        <w:numPr>
          <w:ilvl w:val="1"/>
          <w:numId w:val="62"/>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suma uzyskanych punktów cząstkowych stanowi liczbę uzyskanych punktów w kryterium parametry techniczne;</w:t>
      </w:r>
    </w:p>
    <w:p w14:paraId="1FBA7CCB" w14:textId="77777777" w:rsidR="00EC66BC" w:rsidRPr="004E4A2C" w:rsidRDefault="00EC66BC" w:rsidP="00A11A1A">
      <w:pPr>
        <w:numPr>
          <w:ilvl w:val="1"/>
          <w:numId w:val="62"/>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maksymalna łączna ilość punktów do uzyskania za kryterium parametry techniczne (jakościowe) </w:t>
      </w:r>
      <w:r w:rsidRPr="00EC66BC">
        <w:rPr>
          <w:rFonts w:eastAsia="Calibri" w:cs="Calibri"/>
          <w:bCs w:val="0"/>
          <w:kern w:val="0"/>
          <w:sz w:val="22"/>
          <w:szCs w:val="22"/>
          <w:lang w:eastAsia="en-US"/>
        </w:rPr>
        <w:t>to 40 punktów;</w:t>
      </w:r>
    </w:p>
    <w:p w14:paraId="53809DF7" w14:textId="4C9057AD" w:rsidR="00773CF1" w:rsidRPr="004E4A2C" w:rsidRDefault="00773CF1" w:rsidP="00A11A1A">
      <w:pPr>
        <w:numPr>
          <w:ilvl w:val="1"/>
          <w:numId w:val="62"/>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lastRenderedPageBreak/>
        <w:t xml:space="preserve">przedmiotowe środki dowodowe służące potwierdzeniu zgodności z kryteriami określonymi </w:t>
      </w:r>
      <w:r w:rsidRPr="004E4A2C">
        <w:rPr>
          <w:rFonts w:eastAsia="Calibri" w:cs="Calibri"/>
          <w:bCs w:val="0"/>
          <w:kern w:val="0"/>
          <w:sz w:val="22"/>
          <w:szCs w:val="22"/>
          <w:lang w:eastAsia="en-US"/>
        </w:rPr>
        <w:br/>
        <w:t xml:space="preserve">w opisie kryteriów oceny ofert nie podlegają uzupełnieniu na podstawie art. 107 ust. 3 </w:t>
      </w:r>
      <w:r>
        <w:rPr>
          <w:rFonts w:eastAsia="Calibri" w:cs="Calibri"/>
          <w:bCs w:val="0"/>
          <w:kern w:val="0"/>
          <w:sz w:val="22"/>
          <w:szCs w:val="22"/>
          <w:lang w:eastAsia="en-US"/>
        </w:rPr>
        <w:br/>
      </w:r>
      <w:r w:rsidRPr="004E4A2C">
        <w:rPr>
          <w:rFonts w:eastAsia="Calibri" w:cs="Calibri"/>
          <w:bCs w:val="0"/>
          <w:kern w:val="0"/>
          <w:sz w:val="22"/>
          <w:szCs w:val="22"/>
          <w:lang w:eastAsia="en-US"/>
        </w:rPr>
        <w:t xml:space="preserve">ustawy </w:t>
      </w:r>
      <w:proofErr w:type="spellStart"/>
      <w:r w:rsidRPr="004E4A2C">
        <w:rPr>
          <w:rFonts w:eastAsia="Calibri" w:cs="Calibri"/>
          <w:bCs w:val="0"/>
          <w:kern w:val="0"/>
          <w:sz w:val="22"/>
          <w:szCs w:val="22"/>
          <w:lang w:eastAsia="en-US"/>
        </w:rPr>
        <w:t>Pzp</w:t>
      </w:r>
      <w:proofErr w:type="spellEnd"/>
      <w:r w:rsidRPr="004E4A2C">
        <w:rPr>
          <w:rFonts w:eastAsia="Calibri" w:cs="Calibri"/>
          <w:bCs w:val="0"/>
          <w:kern w:val="0"/>
          <w:sz w:val="22"/>
          <w:szCs w:val="22"/>
          <w:lang w:eastAsia="en-US"/>
        </w:rPr>
        <w:t>;</w:t>
      </w:r>
    </w:p>
    <w:p w14:paraId="0839013F" w14:textId="4CFD355D" w:rsidR="00773CF1" w:rsidRPr="00CB06C9" w:rsidRDefault="00773CF1" w:rsidP="00A11A1A">
      <w:pPr>
        <w:numPr>
          <w:ilvl w:val="1"/>
          <w:numId w:val="62"/>
        </w:numPr>
        <w:spacing w:line="300" w:lineRule="auto"/>
        <w:ind w:left="1134"/>
        <w:contextualSpacing/>
        <w:jc w:val="both"/>
        <w:rPr>
          <w:rFonts w:eastAsia="Calibri" w:cs="Calibri"/>
          <w:b/>
          <w:kern w:val="0"/>
          <w:sz w:val="22"/>
          <w:szCs w:val="22"/>
          <w:lang w:eastAsia="en-US"/>
        </w:rPr>
      </w:pPr>
      <w:r w:rsidRPr="00CB06C9">
        <w:rPr>
          <w:rFonts w:eastAsia="Calibri" w:cs="Calibri"/>
          <w:b/>
          <w:kern w:val="0"/>
          <w:sz w:val="22"/>
          <w:szCs w:val="22"/>
          <w:lang w:eastAsia="en-US"/>
        </w:rPr>
        <w:t>W przypadku braku złożenia wraz z ofertą przedmiotowych środków dowodowych (dokument</w:t>
      </w:r>
      <w:r w:rsidR="0091166E">
        <w:rPr>
          <w:rFonts w:eastAsia="Calibri" w:cs="Calibri"/>
          <w:b/>
          <w:kern w:val="0"/>
          <w:sz w:val="22"/>
          <w:szCs w:val="22"/>
          <w:lang w:eastAsia="en-US"/>
        </w:rPr>
        <w:t>ów</w:t>
      </w:r>
      <w:r w:rsidRPr="00CB06C9">
        <w:rPr>
          <w:rFonts w:eastAsia="Calibri" w:cs="Calibri"/>
          <w:b/>
          <w:kern w:val="0"/>
          <w:sz w:val="22"/>
          <w:szCs w:val="22"/>
          <w:lang w:eastAsia="en-US"/>
        </w:rPr>
        <w:t xml:space="preserve"> potwierdzających parametr</w:t>
      </w:r>
      <w:r w:rsidR="0091166E">
        <w:rPr>
          <w:rFonts w:eastAsia="Calibri" w:cs="Calibri"/>
          <w:b/>
          <w:kern w:val="0"/>
          <w:sz w:val="22"/>
          <w:szCs w:val="22"/>
          <w:lang w:eastAsia="en-US"/>
        </w:rPr>
        <w:t>y</w:t>
      </w:r>
      <w:r w:rsidRPr="00CB06C9">
        <w:rPr>
          <w:rFonts w:eastAsia="Calibri" w:cs="Calibri"/>
          <w:b/>
          <w:kern w:val="0"/>
          <w:sz w:val="22"/>
          <w:szCs w:val="22"/>
          <w:lang w:eastAsia="en-US"/>
        </w:rPr>
        <w:t xml:space="preserve"> techniczn</w:t>
      </w:r>
      <w:r w:rsidR="0091166E">
        <w:rPr>
          <w:rFonts w:eastAsia="Calibri" w:cs="Calibri"/>
          <w:b/>
          <w:kern w:val="0"/>
          <w:sz w:val="22"/>
          <w:szCs w:val="22"/>
          <w:lang w:eastAsia="en-US"/>
        </w:rPr>
        <w:t>e</w:t>
      </w:r>
      <w:r w:rsidRPr="00CB06C9">
        <w:rPr>
          <w:rFonts w:eastAsia="Calibri" w:cs="Calibri"/>
          <w:b/>
          <w:kern w:val="0"/>
          <w:sz w:val="22"/>
          <w:szCs w:val="22"/>
          <w:lang w:eastAsia="en-US"/>
        </w:rPr>
        <w:t>)</w:t>
      </w:r>
      <w:r w:rsidR="0091166E">
        <w:rPr>
          <w:rFonts w:eastAsia="Calibri" w:cs="Calibri"/>
          <w:b/>
          <w:kern w:val="0"/>
          <w:sz w:val="22"/>
          <w:szCs w:val="22"/>
          <w:lang w:eastAsia="en-US"/>
        </w:rPr>
        <w:t>,</w:t>
      </w:r>
      <w:r w:rsidRPr="00CB06C9">
        <w:rPr>
          <w:rFonts w:eastAsia="Calibri" w:cs="Calibri"/>
          <w:b/>
          <w:kern w:val="0"/>
          <w:sz w:val="22"/>
          <w:szCs w:val="22"/>
          <w:lang w:eastAsia="en-US"/>
        </w:rPr>
        <w:t xml:space="preserve"> </w:t>
      </w:r>
      <w:r w:rsidR="0091166E" w:rsidRPr="006E5968">
        <w:rPr>
          <w:rFonts w:eastAsia="Calibri" w:cs="Calibri"/>
          <w:b/>
          <w:kern w:val="0"/>
          <w:sz w:val="22"/>
          <w:szCs w:val="22"/>
          <w:lang w:eastAsia="en-US"/>
        </w:rPr>
        <w:t>które nie  potwierdzą dodatkowo punktowanych</w:t>
      </w:r>
      <w:r w:rsidR="0091166E" w:rsidRPr="00CB06C9">
        <w:rPr>
          <w:rFonts w:eastAsia="Calibri" w:cs="Calibri"/>
          <w:b/>
          <w:kern w:val="0"/>
          <w:sz w:val="22"/>
          <w:szCs w:val="22"/>
          <w:lang w:eastAsia="en-US"/>
        </w:rPr>
        <w:t xml:space="preserve"> funkcjonalności lub parametr</w:t>
      </w:r>
      <w:r w:rsidR="0091166E">
        <w:rPr>
          <w:rFonts w:eastAsia="Calibri" w:cs="Calibri"/>
          <w:b/>
          <w:kern w:val="0"/>
          <w:sz w:val="22"/>
          <w:szCs w:val="22"/>
          <w:lang w:eastAsia="en-US"/>
        </w:rPr>
        <w:t>ów</w:t>
      </w:r>
      <w:r w:rsidR="0091166E" w:rsidRPr="00CB06C9">
        <w:rPr>
          <w:rFonts w:eastAsia="Calibri" w:cs="Calibri"/>
          <w:b/>
          <w:kern w:val="0"/>
          <w:sz w:val="22"/>
          <w:szCs w:val="22"/>
          <w:lang w:eastAsia="en-US"/>
        </w:rPr>
        <w:t xml:space="preserve"> techniczn</w:t>
      </w:r>
      <w:r w:rsidR="0091166E">
        <w:rPr>
          <w:rFonts w:eastAsia="Calibri" w:cs="Calibri"/>
          <w:b/>
          <w:kern w:val="0"/>
          <w:sz w:val="22"/>
          <w:szCs w:val="22"/>
          <w:lang w:eastAsia="en-US"/>
        </w:rPr>
        <w:t>ych</w:t>
      </w:r>
      <w:r w:rsidR="0091166E" w:rsidRPr="00CB06C9">
        <w:rPr>
          <w:rFonts w:eastAsia="Calibri" w:cs="Calibri"/>
          <w:b/>
          <w:kern w:val="0"/>
          <w:sz w:val="22"/>
          <w:szCs w:val="22"/>
          <w:lang w:eastAsia="en-US"/>
        </w:rPr>
        <w:t>, Zamawiający bezwzględnie nie przyzna punktów w kryterium oceny ofert za dany parametr.</w:t>
      </w:r>
    </w:p>
    <w:p w14:paraId="7AC2B665" w14:textId="0E2465E7" w:rsidR="00D35568" w:rsidRPr="004E4A2C" w:rsidRDefault="00D35568" w:rsidP="00283D96">
      <w:pPr>
        <w:numPr>
          <w:ilvl w:val="0"/>
          <w:numId w:val="20"/>
        </w:numPr>
        <w:spacing w:line="300" w:lineRule="auto"/>
        <w:ind w:left="709" w:hanging="425"/>
        <w:jc w:val="both"/>
        <w:rPr>
          <w:rFonts w:cs="Calibri"/>
          <w:bCs w:val="0"/>
          <w:kern w:val="0"/>
          <w:sz w:val="22"/>
          <w:szCs w:val="22"/>
        </w:rPr>
      </w:pPr>
      <w:r w:rsidRPr="004E4A2C">
        <w:rPr>
          <w:rFonts w:cs="Calibri"/>
          <w:bCs w:val="0"/>
          <w:kern w:val="0"/>
          <w:sz w:val="22"/>
          <w:szCs w:val="22"/>
        </w:rPr>
        <w:t xml:space="preserve">Liczba punktów w kryterium </w:t>
      </w:r>
      <w:r w:rsidRPr="004E4A2C">
        <w:rPr>
          <w:rFonts w:cs="Calibri"/>
          <w:b/>
          <w:bCs w:val="0"/>
          <w:kern w:val="0"/>
          <w:sz w:val="22"/>
          <w:szCs w:val="22"/>
        </w:rPr>
        <w:t>parametry techniczne</w:t>
      </w:r>
      <w:r w:rsidRPr="004E4A2C">
        <w:rPr>
          <w:rFonts w:cs="Calibri"/>
          <w:bCs w:val="0"/>
          <w:kern w:val="0"/>
          <w:sz w:val="22"/>
          <w:szCs w:val="22"/>
        </w:rPr>
        <w:t xml:space="preserve"> </w:t>
      </w:r>
      <w:r w:rsidRPr="004E4A2C">
        <w:rPr>
          <w:rFonts w:cs="Calibri"/>
          <w:b/>
          <w:bCs w:val="0"/>
          <w:kern w:val="0"/>
          <w:sz w:val="22"/>
          <w:szCs w:val="22"/>
        </w:rPr>
        <w:t>(jakościowe)</w:t>
      </w:r>
      <w:r w:rsidR="00773CF1">
        <w:rPr>
          <w:rFonts w:cs="Calibri"/>
          <w:b/>
          <w:bCs w:val="0"/>
          <w:kern w:val="0"/>
          <w:sz w:val="22"/>
          <w:szCs w:val="22"/>
        </w:rPr>
        <w:t>, dla części nr 2</w:t>
      </w:r>
      <w:r w:rsidRPr="004E4A2C">
        <w:rPr>
          <w:rFonts w:cs="Calibri"/>
          <w:b/>
          <w:bCs w:val="0"/>
          <w:kern w:val="0"/>
          <w:sz w:val="22"/>
          <w:szCs w:val="22"/>
        </w:rPr>
        <w:t xml:space="preserve"> </w:t>
      </w:r>
      <w:r w:rsidRPr="004E4A2C">
        <w:rPr>
          <w:rFonts w:cs="Calibri"/>
          <w:bCs w:val="0"/>
          <w:kern w:val="0"/>
          <w:sz w:val="22"/>
          <w:szCs w:val="22"/>
        </w:rPr>
        <w:t xml:space="preserve">zostanie przyznana w następujący sposób: </w:t>
      </w:r>
    </w:p>
    <w:p w14:paraId="1ADC41A5" w14:textId="1ADA2E20" w:rsidR="00D35568" w:rsidRDefault="00D35568" w:rsidP="00A11A1A">
      <w:pPr>
        <w:numPr>
          <w:ilvl w:val="0"/>
          <w:numId w:val="86"/>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za zaoferowanie Sprzętu spełniającego poniższe parametry techniczne (jakościowe), Wykonawca otrzyma odpowiadającą mu ilość punktów cząstkowych:</w:t>
      </w:r>
    </w:p>
    <w:tbl>
      <w:tblPr>
        <w:tblpPr w:leftFromText="141" w:rightFromText="141" w:vertAnchor="text" w:horzAnchor="margin" w:tblpXSpec="center" w:tblpY="50"/>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590"/>
        <w:gridCol w:w="2976"/>
      </w:tblGrid>
      <w:tr w:rsidR="00EC66BC" w:rsidRPr="004E4A2C" w14:paraId="0A4C6BB8" w14:textId="77777777" w:rsidTr="00EC66BC">
        <w:trPr>
          <w:trHeight w:val="420"/>
        </w:trPr>
        <w:tc>
          <w:tcPr>
            <w:tcW w:w="562" w:type="dxa"/>
            <w:shd w:val="clear" w:color="auto" w:fill="auto"/>
            <w:vAlign w:val="center"/>
          </w:tcPr>
          <w:p w14:paraId="5E3B2DEB" w14:textId="77777777" w:rsidR="00EC66BC" w:rsidRPr="004E4A2C" w:rsidRDefault="00EC66BC" w:rsidP="00EC66BC">
            <w:pPr>
              <w:spacing w:line="300" w:lineRule="auto"/>
              <w:jc w:val="center"/>
              <w:rPr>
                <w:rFonts w:cs="Calibri"/>
                <w:b/>
                <w:bCs w:val="0"/>
                <w:iCs/>
                <w:kern w:val="0"/>
                <w:sz w:val="22"/>
                <w:szCs w:val="22"/>
              </w:rPr>
            </w:pPr>
            <w:r w:rsidRPr="004E4A2C">
              <w:rPr>
                <w:rFonts w:cs="Calibri"/>
                <w:b/>
                <w:bCs w:val="0"/>
                <w:iCs/>
                <w:kern w:val="0"/>
                <w:sz w:val="22"/>
                <w:szCs w:val="22"/>
              </w:rPr>
              <w:t>Lp.</w:t>
            </w:r>
          </w:p>
        </w:tc>
        <w:tc>
          <w:tcPr>
            <w:tcW w:w="5590" w:type="dxa"/>
            <w:shd w:val="clear" w:color="auto" w:fill="auto"/>
            <w:vAlign w:val="center"/>
          </w:tcPr>
          <w:p w14:paraId="1F5D76CB" w14:textId="77777777" w:rsidR="00EC66BC" w:rsidRPr="004E4A2C" w:rsidRDefault="00EC66BC" w:rsidP="00EC66BC">
            <w:pPr>
              <w:spacing w:line="300" w:lineRule="auto"/>
              <w:jc w:val="center"/>
              <w:rPr>
                <w:rFonts w:cs="Calibri"/>
                <w:b/>
                <w:bCs w:val="0"/>
                <w:iCs/>
                <w:kern w:val="0"/>
                <w:sz w:val="22"/>
                <w:szCs w:val="22"/>
              </w:rPr>
            </w:pPr>
            <w:r w:rsidRPr="004E4A2C">
              <w:rPr>
                <w:rFonts w:cs="Calibri"/>
                <w:b/>
                <w:bCs w:val="0"/>
                <w:iCs/>
                <w:kern w:val="0"/>
                <w:sz w:val="22"/>
                <w:szCs w:val="22"/>
              </w:rPr>
              <w:t>Parametr techniczny</w:t>
            </w:r>
          </w:p>
        </w:tc>
        <w:tc>
          <w:tcPr>
            <w:tcW w:w="2976" w:type="dxa"/>
            <w:shd w:val="clear" w:color="auto" w:fill="auto"/>
            <w:vAlign w:val="center"/>
          </w:tcPr>
          <w:p w14:paraId="5FA2F98C" w14:textId="77777777" w:rsidR="00EC66BC" w:rsidRPr="004E4A2C" w:rsidRDefault="00EC66BC" w:rsidP="00EC66BC">
            <w:pPr>
              <w:spacing w:line="300" w:lineRule="auto"/>
              <w:jc w:val="center"/>
              <w:rPr>
                <w:rFonts w:cs="Calibri"/>
                <w:b/>
                <w:bCs w:val="0"/>
                <w:iCs/>
                <w:kern w:val="0"/>
                <w:sz w:val="22"/>
                <w:szCs w:val="22"/>
              </w:rPr>
            </w:pPr>
            <w:r w:rsidRPr="004E4A2C">
              <w:rPr>
                <w:rFonts w:cs="Calibri"/>
                <w:b/>
                <w:bCs w:val="0"/>
                <w:iCs/>
                <w:kern w:val="0"/>
                <w:sz w:val="22"/>
                <w:szCs w:val="22"/>
              </w:rPr>
              <w:t xml:space="preserve">Ilość punktów cząstkowych </w:t>
            </w:r>
          </w:p>
        </w:tc>
      </w:tr>
      <w:tr w:rsidR="00EC66BC" w:rsidRPr="004E4A2C" w14:paraId="5361705C" w14:textId="77777777" w:rsidTr="00EC66BC">
        <w:trPr>
          <w:trHeight w:val="346"/>
        </w:trPr>
        <w:tc>
          <w:tcPr>
            <w:tcW w:w="562" w:type="dxa"/>
            <w:shd w:val="clear" w:color="auto" w:fill="auto"/>
            <w:vAlign w:val="center"/>
          </w:tcPr>
          <w:p w14:paraId="30CD2EFD" w14:textId="77777777" w:rsidR="00EC66BC" w:rsidRPr="00773CF1" w:rsidRDefault="00EC66BC" w:rsidP="00A11A1A">
            <w:pPr>
              <w:numPr>
                <w:ilvl w:val="0"/>
                <w:numId w:val="90"/>
              </w:numPr>
              <w:spacing w:line="300" w:lineRule="auto"/>
              <w:ind w:left="447"/>
              <w:contextualSpacing/>
              <w:rPr>
                <w:rFonts w:eastAsia="Calibri" w:cs="Calibri"/>
                <w:bCs w:val="0"/>
                <w:iCs/>
                <w:kern w:val="0"/>
                <w:sz w:val="22"/>
                <w:szCs w:val="22"/>
                <w:lang w:eastAsia="en-US"/>
              </w:rPr>
            </w:pPr>
          </w:p>
        </w:tc>
        <w:tc>
          <w:tcPr>
            <w:tcW w:w="5590" w:type="dxa"/>
            <w:shd w:val="clear" w:color="auto" w:fill="auto"/>
            <w:vAlign w:val="center"/>
          </w:tcPr>
          <w:p w14:paraId="4A905BC7" w14:textId="77777777" w:rsidR="00EC66BC" w:rsidRPr="00773CF1" w:rsidRDefault="00EC66BC" w:rsidP="00EC66BC">
            <w:pPr>
              <w:spacing w:line="300" w:lineRule="auto"/>
              <w:rPr>
                <w:rFonts w:cs="Calibri"/>
                <w:iCs/>
                <w:kern w:val="0"/>
                <w:sz w:val="22"/>
                <w:szCs w:val="22"/>
              </w:rPr>
            </w:pPr>
            <w:r>
              <w:rPr>
                <w:rFonts w:cs="Calibri"/>
                <w:bCs w:val="0"/>
                <w:iCs/>
                <w:kern w:val="0"/>
                <w:sz w:val="22"/>
                <w:szCs w:val="22"/>
              </w:rPr>
              <w:t xml:space="preserve">Jednostka centralna </w:t>
            </w:r>
            <w:r w:rsidRPr="00773CF1">
              <w:rPr>
                <w:rFonts w:cs="Calibri"/>
                <w:bCs w:val="0"/>
                <w:iCs/>
                <w:kern w:val="0"/>
                <w:sz w:val="22"/>
                <w:szCs w:val="22"/>
              </w:rPr>
              <w:t xml:space="preserve"> </w:t>
            </w:r>
            <w:r w:rsidRPr="00EC66BC">
              <w:rPr>
                <w:rFonts w:cs="Calibri"/>
                <w:b/>
                <w:iCs/>
                <w:kern w:val="0"/>
                <w:sz w:val="22"/>
                <w:szCs w:val="22"/>
              </w:rPr>
              <w:t>typu A</w:t>
            </w:r>
            <w:r w:rsidRPr="00773CF1">
              <w:rPr>
                <w:rFonts w:cs="Calibri"/>
                <w:bCs w:val="0"/>
                <w:iCs/>
                <w:kern w:val="0"/>
                <w:sz w:val="22"/>
                <w:szCs w:val="22"/>
              </w:rPr>
              <w:t xml:space="preserve"> wyposażony w </w:t>
            </w:r>
            <w:r>
              <w:rPr>
                <w:rFonts w:cs="Calibri"/>
                <w:bCs w:val="0"/>
                <w:iCs/>
                <w:kern w:val="0"/>
                <w:sz w:val="22"/>
                <w:szCs w:val="22"/>
              </w:rPr>
              <w:t xml:space="preserve">procesor osiągający w </w:t>
            </w:r>
            <w:r w:rsidRPr="005F77DC">
              <w:rPr>
                <w:rFonts w:cs="Calibri"/>
                <w:bCs w:val="0"/>
                <w:iCs/>
                <w:kern w:val="0"/>
                <w:sz w:val="22"/>
                <w:szCs w:val="22"/>
              </w:rPr>
              <w:t xml:space="preserve">teście </w:t>
            </w:r>
            <w:proofErr w:type="spellStart"/>
            <w:r w:rsidRPr="005F77DC">
              <w:rPr>
                <w:rFonts w:cs="Calibri"/>
                <w:bCs w:val="0"/>
                <w:iCs/>
                <w:kern w:val="0"/>
                <w:sz w:val="22"/>
                <w:szCs w:val="22"/>
              </w:rPr>
              <w:t>PassMark</w:t>
            </w:r>
            <w:proofErr w:type="spellEnd"/>
            <w:r w:rsidRPr="005F77DC">
              <w:rPr>
                <w:rFonts w:cs="Calibri"/>
                <w:bCs w:val="0"/>
                <w:iCs/>
                <w:kern w:val="0"/>
                <w:sz w:val="22"/>
                <w:szCs w:val="22"/>
              </w:rPr>
              <w:t xml:space="preserve"> CPU Mark wynik co najmniej</w:t>
            </w:r>
            <w:r>
              <w:rPr>
                <w:rFonts w:cs="Calibri"/>
                <w:bCs w:val="0"/>
                <w:iCs/>
                <w:kern w:val="0"/>
                <w:sz w:val="22"/>
                <w:szCs w:val="22"/>
              </w:rPr>
              <w:t xml:space="preserve"> 30.000 punktów</w:t>
            </w:r>
          </w:p>
        </w:tc>
        <w:tc>
          <w:tcPr>
            <w:tcW w:w="2976" w:type="dxa"/>
            <w:shd w:val="clear" w:color="auto" w:fill="auto"/>
            <w:vAlign w:val="center"/>
          </w:tcPr>
          <w:p w14:paraId="1F1DC028" w14:textId="77777777" w:rsidR="00EC66BC" w:rsidRPr="004E4A2C" w:rsidRDefault="00EC66BC" w:rsidP="00EC66BC">
            <w:pPr>
              <w:spacing w:line="300" w:lineRule="auto"/>
              <w:jc w:val="center"/>
              <w:rPr>
                <w:rFonts w:cs="Calibri"/>
                <w:b/>
                <w:bCs w:val="0"/>
                <w:iCs/>
                <w:kern w:val="0"/>
                <w:sz w:val="22"/>
                <w:szCs w:val="22"/>
              </w:rPr>
            </w:pPr>
            <w:r>
              <w:rPr>
                <w:rFonts w:cs="Calibri"/>
                <w:b/>
                <w:bCs w:val="0"/>
                <w:iCs/>
                <w:kern w:val="0"/>
                <w:sz w:val="22"/>
                <w:szCs w:val="22"/>
              </w:rPr>
              <w:t>10</w:t>
            </w:r>
            <w:r w:rsidRPr="004E4A2C">
              <w:rPr>
                <w:rFonts w:cs="Calibri"/>
                <w:b/>
                <w:bCs w:val="0"/>
                <w:iCs/>
                <w:kern w:val="0"/>
                <w:sz w:val="22"/>
                <w:szCs w:val="22"/>
              </w:rPr>
              <w:t xml:space="preserve"> pkt</w:t>
            </w:r>
            <w:r w:rsidRPr="004E4A2C">
              <w:rPr>
                <w:rFonts w:cs="Calibri"/>
                <w:bCs w:val="0"/>
                <w:iCs/>
                <w:kern w:val="0"/>
                <w:sz w:val="22"/>
                <w:szCs w:val="22"/>
              </w:rPr>
              <w:t xml:space="preserve">. przyznane na zasadzie </w:t>
            </w:r>
            <w:r w:rsidRPr="004E4A2C">
              <w:rPr>
                <w:rFonts w:cs="Calibri"/>
                <w:bCs w:val="0"/>
                <w:iCs/>
                <w:kern w:val="0"/>
                <w:sz w:val="22"/>
                <w:szCs w:val="22"/>
              </w:rPr>
              <w:br/>
              <w:t>spełnia / nie spełnia</w:t>
            </w:r>
          </w:p>
        </w:tc>
      </w:tr>
      <w:tr w:rsidR="00EC66BC" w:rsidRPr="004E4A2C" w14:paraId="472EAE36" w14:textId="77777777" w:rsidTr="00EC66BC">
        <w:trPr>
          <w:trHeight w:val="444"/>
        </w:trPr>
        <w:tc>
          <w:tcPr>
            <w:tcW w:w="562" w:type="dxa"/>
            <w:shd w:val="clear" w:color="auto" w:fill="auto"/>
            <w:vAlign w:val="center"/>
          </w:tcPr>
          <w:p w14:paraId="5C204B3E" w14:textId="77777777" w:rsidR="00EC66BC" w:rsidRPr="00773CF1" w:rsidRDefault="00EC66BC" w:rsidP="00A11A1A">
            <w:pPr>
              <w:numPr>
                <w:ilvl w:val="0"/>
                <w:numId w:val="90"/>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5DF370D9" w14:textId="77777777" w:rsidR="00EC66BC" w:rsidRPr="00773CF1" w:rsidRDefault="00EC66BC" w:rsidP="00EC66BC">
            <w:pPr>
              <w:spacing w:line="276" w:lineRule="auto"/>
              <w:rPr>
                <w:rFonts w:cs="Calibri"/>
                <w:iCs/>
                <w:kern w:val="0"/>
                <w:sz w:val="22"/>
                <w:szCs w:val="22"/>
              </w:rPr>
            </w:pPr>
            <w:r>
              <w:rPr>
                <w:rFonts w:cs="Calibri"/>
                <w:bCs w:val="0"/>
                <w:iCs/>
                <w:kern w:val="0"/>
                <w:sz w:val="22"/>
                <w:szCs w:val="22"/>
              </w:rPr>
              <w:t xml:space="preserve">Jednostka centralna </w:t>
            </w:r>
            <w:r w:rsidRPr="00773CF1">
              <w:rPr>
                <w:rFonts w:cs="Calibri"/>
                <w:bCs w:val="0"/>
                <w:iCs/>
                <w:kern w:val="0"/>
                <w:sz w:val="22"/>
                <w:szCs w:val="22"/>
              </w:rPr>
              <w:t xml:space="preserve"> </w:t>
            </w:r>
            <w:r w:rsidRPr="00EC66BC">
              <w:rPr>
                <w:rFonts w:cs="Calibri"/>
                <w:b/>
                <w:iCs/>
                <w:kern w:val="0"/>
                <w:sz w:val="22"/>
                <w:szCs w:val="22"/>
              </w:rPr>
              <w:t>typu C</w:t>
            </w:r>
            <w:r w:rsidRPr="00773CF1">
              <w:rPr>
                <w:rFonts w:cs="Calibri"/>
                <w:bCs w:val="0"/>
                <w:iCs/>
                <w:kern w:val="0"/>
                <w:sz w:val="22"/>
                <w:szCs w:val="22"/>
              </w:rPr>
              <w:t xml:space="preserve"> wyposażony w </w:t>
            </w:r>
            <w:r>
              <w:rPr>
                <w:rFonts w:cs="Calibri"/>
                <w:bCs w:val="0"/>
                <w:iCs/>
                <w:kern w:val="0"/>
                <w:sz w:val="22"/>
                <w:szCs w:val="22"/>
              </w:rPr>
              <w:t xml:space="preserve">procesor osiągający w </w:t>
            </w:r>
            <w:r w:rsidRPr="005F77DC">
              <w:rPr>
                <w:rFonts w:cs="Calibri"/>
                <w:bCs w:val="0"/>
                <w:iCs/>
                <w:kern w:val="0"/>
                <w:sz w:val="22"/>
                <w:szCs w:val="22"/>
              </w:rPr>
              <w:t xml:space="preserve">teście </w:t>
            </w:r>
            <w:proofErr w:type="spellStart"/>
            <w:r w:rsidRPr="005F77DC">
              <w:rPr>
                <w:rFonts w:cs="Calibri"/>
                <w:bCs w:val="0"/>
                <w:iCs/>
                <w:kern w:val="0"/>
                <w:sz w:val="22"/>
                <w:szCs w:val="22"/>
              </w:rPr>
              <w:t>PassMark</w:t>
            </w:r>
            <w:proofErr w:type="spellEnd"/>
            <w:r w:rsidRPr="005F77DC">
              <w:rPr>
                <w:rFonts w:cs="Calibri"/>
                <w:bCs w:val="0"/>
                <w:iCs/>
                <w:kern w:val="0"/>
                <w:sz w:val="22"/>
                <w:szCs w:val="22"/>
              </w:rPr>
              <w:t xml:space="preserve"> CPU Mark wynik co najmniej</w:t>
            </w:r>
            <w:r>
              <w:rPr>
                <w:rFonts w:cs="Calibri"/>
                <w:bCs w:val="0"/>
                <w:iCs/>
                <w:kern w:val="0"/>
                <w:sz w:val="22"/>
                <w:szCs w:val="22"/>
              </w:rPr>
              <w:t xml:space="preserve"> 30.000 punktów</w:t>
            </w:r>
          </w:p>
        </w:tc>
        <w:tc>
          <w:tcPr>
            <w:tcW w:w="2976" w:type="dxa"/>
            <w:shd w:val="clear" w:color="auto" w:fill="auto"/>
            <w:vAlign w:val="center"/>
          </w:tcPr>
          <w:p w14:paraId="5F3D212D" w14:textId="77777777" w:rsidR="00EC66BC" w:rsidRPr="004E4A2C" w:rsidRDefault="00EC66BC" w:rsidP="00EC66BC">
            <w:pPr>
              <w:spacing w:line="300" w:lineRule="auto"/>
              <w:jc w:val="center"/>
              <w:rPr>
                <w:rFonts w:cs="Calibri"/>
                <w:b/>
                <w:bCs w:val="0"/>
                <w:iCs/>
                <w:kern w:val="0"/>
                <w:sz w:val="22"/>
                <w:szCs w:val="22"/>
              </w:rPr>
            </w:pPr>
            <w:r>
              <w:rPr>
                <w:rFonts w:cs="Calibri"/>
                <w:b/>
                <w:bCs w:val="0"/>
                <w:iCs/>
                <w:kern w:val="0"/>
                <w:sz w:val="22"/>
                <w:szCs w:val="22"/>
              </w:rPr>
              <w:t>10</w:t>
            </w:r>
            <w:r w:rsidRPr="004E4A2C">
              <w:rPr>
                <w:rFonts w:cs="Calibri"/>
                <w:b/>
                <w:bCs w:val="0"/>
                <w:iCs/>
                <w:kern w:val="0"/>
                <w:sz w:val="22"/>
                <w:szCs w:val="22"/>
              </w:rPr>
              <w:t xml:space="preserve"> pkt</w:t>
            </w:r>
            <w:r w:rsidRPr="004E4A2C">
              <w:rPr>
                <w:rFonts w:cs="Calibri"/>
                <w:bCs w:val="0"/>
                <w:iCs/>
                <w:kern w:val="0"/>
                <w:sz w:val="22"/>
                <w:szCs w:val="22"/>
              </w:rPr>
              <w:t xml:space="preserve">. przyznane na zasadzie </w:t>
            </w:r>
            <w:r w:rsidRPr="004E4A2C">
              <w:rPr>
                <w:rFonts w:cs="Calibri"/>
                <w:bCs w:val="0"/>
                <w:iCs/>
                <w:kern w:val="0"/>
                <w:sz w:val="22"/>
                <w:szCs w:val="22"/>
              </w:rPr>
              <w:br/>
              <w:t>spełnia / nie spełnia</w:t>
            </w:r>
          </w:p>
        </w:tc>
      </w:tr>
      <w:tr w:rsidR="00EC66BC" w:rsidRPr="004E4A2C" w14:paraId="5F3B6821" w14:textId="77777777" w:rsidTr="00EC66BC">
        <w:trPr>
          <w:trHeight w:val="470"/>
        </w:trPr>
        <w:tc>
          <w:tcPr>
            <w:tcW w:w="562" w:type="dxa"/>
            <w:shd w:val="clear" w:color="auto" w:fill="auto"/>
            <w:vAlign w:val="center"/>
          </w:tcPr>
          <w:p w14:paraId="64DE38EA" w14:textId="77777777" w:rsidR="00EC66BC" w:rsidRPr="00773CF1" w:rsidRDefault="00EC66BC" w:rsidP="00A11A1A">
            <w:pPr>
              <w:numPr>
                <w:ilvl w:val="0"/>
                <w:numId w:val="90"/>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3C3A470B" w14:textId="77777777" w:rsidR="00EC66BC" w:rsidRPr="00773CF1" w:rsidRDefault="00EC66BC" w:rsidP="00EC66BC">
            <w:pPr>
              <w:suppressAutoHyphens/>
              <w:overflowPunct w:val="0"/>
              <w:autoSpaceDE w:val="0"/>
              <w:spacing w:line="276" w:lineRule="auto"/>
              <w:textAlignment w:val="baseline"/>
              <w:rPr>
                <w:rFonts w:cs="Calibri"/>
                <w:bCs w:val="0"/>
                <w:kern w:val="0"/>
                <w:sz w:val="22"/>
                <w:szCs w:val="22"/>
              </w:rPr>
            </w:pPr>
            <w:r>
              <w:rPr>
                <w:rFonts w:cs="Calibri"/>
                <w:bCs w:val="0"/>
                <w:iCs/>
                <w:kern w:val="0"/>
                <w:sz w:val="22"/>
                <w:szCs w:val="22"/>
              </w:rPr>
              <w:t xml:space="preserve">Jednostka centralna </w:t>
            </w:r>
            <w:r w:rsidRPr="00773CF1">
              <w:rPr>
                <w:rFonts w:cs="Calibri"/>
                <w:bCs w:val="0"/>
                <w:iCs/>
                <w:kern w:val="0"/>
                <w:sz w:val="22"/>
                <w:szCs w:val="22"/>
              </w:rPr>
              <w:t xml:space="preserve"> </w:t>
            </w:r>
            <w:r w:rsidRPr="00EC66BC">
              <w:rPr>
                <w:rFonts w:cs="Calibri"/>
                <w:b/>
                <w:iCs/>
                <w:kern w:val="0"/>
                <w:sz w:val="22"/>
                <w:szCs w:val="22"/>
              </w:rPr>
              <w:t>typu D</w:t>
            </w:r>
            <w:r w:rsidRPr="00773CF1">
              <w:rPr>
                <w:rFonts w:cs="Calibri"/>
                <w:bCs w:val="0"/>
                <w:iCs/>
                <w:kern w:val="0"/>
                <w:sz w:val="22"/>
                <w:szCs w:val="22"/>
              </w:rPr>
              <w:t xml:space="preserve"> wyposażony w </w:t>
            </w:r>
            <w:r>
              <w:rPr>
                <w:rFonts w:cs="Calibri"/>
                <w:bCs w:val="0"/>
                <w:iCs/>
                <w:kern w:val="0"/>
                <w:sz w:val="22"/>
                <w:szCs w:val="22"/>
              </w:rPr>
              <w:t xml:space="preserve">procesor osiągający w </w:t>
            </w:r>
            <w:r w:rsidRPr="005F77DC">
              <w:rPr>
                <w:rFonts w:cs="Calibri"/>
                <w:bCs w:val="0"/>
                <w:iCs/>
                <w:kern w:val="0"/>
                <w:sz w:val="22"/>
                <w:szCs w:val="22"/>
              </w:rPr>
              <w:t xml:space="preserve">teście </w:t>
            </w:r>
            <w:proofErr w:type="spellStart"/>
            <w:r w:rsidRPr="005F77DC">
              <w:rPr>
                <w:rFonts w:cs="Calibri"/>
                <w:bCs w:val="0"/>
                <w:iCs/>
                <w:kern w:val="0"/>
                <w:sz w:val="22"/>
                <w:szCs w:val="22"/>
              </w:rPr>
              <w:t>PassMark</w:t>
            </w:r>
            <w:proofErr w:type="spellEnd"/>
            <w:r w:rsidRPr="005F77DC">
              <w:rPr>
                <w:rFonts w:cs="Calibri"/>
                <w:bCs w:val="0"/>
                <w:iCs/>
                <w:kern w:val="0"/>
                <w:sz w:val="22"/>
                <w:szCs w:val="22"/>
              </w:rPr>
              <w:t xml:space="preserve"> CPU Mark wynik co najmniej</w:t>
            </w:r>
            <w:r>
              <w:rPr>
                <w:rFonts w:cs="Calibri"/>
                <w:bCs w:val="0"/>
                <w:iCs/>
                <w:kern w:val="0"/>
                <w:sz w:val="22"/>
                <w:szCs w:val="22"/>
              </w:rPr>
              <w:t xml:space="preserve"> 50.000 punktów</w:t>
            </w:r>
          </w:p>
        </w:tc>
        <w:tc>
          <w:tcPr>
            <w:tcW w:w="2976" w:type="dxa"/>
            <w:shd w:val="clear" w:color="auto" w:fill="auto"/>
            <w:vAlign w:val="center"/>
          </w:tcPr>
          <w:p w14:paraId="22C44944" w14:textId="77777777" w:rsidR="00EC66BC" w:rsidRPr="004E4A2C" w:rsidRDefault="00EC66BC" w:rsidP="00EC66BC">
            <w:pPr>
              <w:spacing w:line="300" w:lineRule="auto"/>
              <w:jc w:val="center"/>
              <w:rPr>
                <w:rFonts w:cs="Calibri"/>
                <w:b/>
                <w:bCs w:val="0"/>
                <w:iCs/>
                <w:kern w:val="0"/>
                <w:sz w:val="22"/>
                <w:szCs w:val="22"/>
              </w:rPr>
            </w:pPr>
            <w:r>
              <w:rPr>
                <w:rFonts w:cs="Calibri"/>
                <w:b/>
                <w:bCs w:val="0"/>
                <w:iCs/>
                <w:kern w:val="0"/>
                <w:sz w:val="22"/>
                <w:szCs w:val="22"/>
              </w:rPr>
              <w:t>10</w:t>
            </w:r>
            <w:r w:rsidRPr="004E4A2C">
              <w:rPr>
                <w:rFonts w:cs="Calibri"/>
                <w:b/>
                <w:bCs w:val="0"/>
                <w:iCs/>
                <w:kern w:val="0"/>
                <w:sz w:val="22"/>
                <w:szCs w:val="22"/>
              </w:rPr>
              <w:t xml:space="preserve"> pkt</w:t>
            </w:r>
            <w:r w:rsidRPr="004E4A2C">
              <w:rPr>
                <w:rFonts w:cs="Calibri"/>
                <w:bCs w:val="0"/>
                <w:iCs/>
                <w:kern w:val="0"/>
                <w:sz w:val="22"/>
                <w:szCs w:val="22"/>
              </w:rPr>
              <w:t xml:space="preserve">. przyznane na zasadzie </w:t>
            </w:r>
            <w:r w:rsidRPr="004E4A2C">
              <w:rPr>
                <w:rFonts w:cs="Calibri"/>
                <w:bCs w:val="0"/>
                <w:iCs/>
                <w:kern w:val="0"/>
                <w:sz w:val="22"/>
                <w:szCs w:val="22"/>
              </w:rPr>
              <w:br/>
              <w:t>spełnia / nie spełnia</w:t>
            </w:r>
          </w:p>
        </w:tc>
      </w:tr>
      <w:tr w:rsidR="00EC66BC" w:rsidRPr="004E4A2C" w14:paraId="771AE815" w14:textId="77777777" w:rsidTr="00EC66BC">
        <w:trPr>
          <w:trHeight w:val="320"/>
        </w:trPr>
        <w:tc>
          <w:tcPr>
            <w:tcW w:w="562" w:type="dxa"/>
            <w:shd w:val="clear" w:color="auto" w:fill="auto"/>
            <w:vAlign w:val="center"/>
          </w:tcPr>
          <w:p w14:paraId="05169D32" w14:textId="77777777" w:rsidR="00EC66BC" w:rsidRPr="00773CF1" w:rsidRDefault="00EC66BC" w:rsidP="00A11A1A">
            <w:pPr>
              <w:numPr>
                <w:ilvl w:val="0"/>
                <w:numId w:val="90"/>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4F994D85" w14:textId="77777777" w:rsidR="00EC66BC" w:rsidRPr="00773CF1" w:rsidRDefault="00EC66BC" w:rsidP="00EC66BC">
            <w:pPr>
              <w:spacing w:line="300" w:lineRule="auto"/>
              <w:rPr>
                <w:rFonts w:cs="Calibri"/>
                <w:bCs w:val="0"/>
                <w:iCs/>
                <w:kern w:val="0"/>
                <w:sz w:val="22"/>
                <w:szCs w:val="22"/>
              </w:rPr>
            </w:pPr>
            <w:r>
              <w:rPr>
                <w:rFonts w:cs="Calibri"/>
                <w:bCs w:val="0"/>
                <w:iCs/>
                <w:kern w:val="0"/>
                <w:sz w:val="22"/>
                <w:szCs w:val="22"/>
              </w:rPr>
              <w:t xml:space="preserve">Dodatkowo z przodu obudowy jednostka centralna </w:t>
            </w:r>
            <w:r w:rsidRPr="00EC66BC">
              <w:rPr>
                <w:rFonts w:cs="Calibri"/>
                <w:b/>
                <w:iCs/>
                <w:kern w:val="0"/>
                <w:sz w:val="22"/>
                <w:szCs w:val="22"/>
              </w:rPr>
              <w:t>typu D</w:t>
            </w:r>
            <w:r>
              <w:rPr>
                <w:rFonts w:cs="Calibri"/>
                <w:bCs w:val="0"/>
                <w:iCs/>
                <w:kern w:val="0"/>
                <w:sz w:val="22"/>
                <w:szCs w:val="22"/>
              </w:rPr>
              <w:t xml:space="preserve">, wyposażona w co najmniej jeden port </w:t>
            </w:r>
            <w:r>
              <w:t xml:space="preserve"> </w:t>
            </w:r>
            <w:r w:rsidRPr="005F77DC">
              <w:rPr>
                <w:rFonts w:cs="Calibri"/>
                <w:bCs w:val="0"/>
                <w:iCs/>
                <w:kern w:val="0"/>
                <w:sz w:val="22"/>
                <w:szCs w:val="22"/>
              </w:rPr>
              <w:t>USB</w:t>
            </w:r>
            <w:r>
              <w:rPr>
                <w:rFonts w:cs="Calibri"/>
                <w:bCs w:val="0"/>
                <w:iCs/>
                <w:kern w:val="0"/>
                <w:sz w:val="22"/>
                <w:szCs w:val="22"/>
              </w:rPr>
              <w:t xml:space="preserve">-C </w:t>
            </w:r>
            <w:r w:rsidRPr="005F77DC">
              <w:rPr>
                <w:rFonts w:cs="Calibri"/>
                <w:bCs w:val="0"/>
                <w:iCs/>
                <w:kern w:val="0"/>
                <w:sz w:val="22"/>
                <w:szCs w:val="22"/>
              </w:rPr>
              <w:t>3.2 Gen2x2 (20Gb/s)</w:t>
            </w:r>
          </w:p>
        </w:tc>
        <w:tc>
          <w:tcPr>
            <w:tcW w:w="2976" w:type="dxa"/>
            <w:shd w:val="clear" w:color="auto" w:fill="auto"/>
            <w:vAlign w:val="center"/>
          </w:tcPr>
          <w:p w14:paraId="473FD6A9" w14:textId="77777777" w:rsidR="00EC66BC" w:rsidRPr="004E4A2C" w:rsidRDefault="00EC66BC" w:rsidP="00EC66BC">
            <w:pPr>
              <w:spacing w:line="300" w:lineRule="auto"/>
              <w:jc w:val="center"/>
              <w:rPr>
                <w:rFonts w:cs="Calibri"/>
                <w:b/>
                <w:bCs w:val="0"/>
                <w:iCs/>
                <w:kern w:val="0"/>
                <w:sz w:val="22"/>
                <w:szCs w:val="22"/>
              </w:rPr>
            </w:pPr>
            <w:r>
              <w:rPr>
                <w:rFonts w:cs="Calibri"/>
                <w:b/>
                <w:bCs w:val="0"/>
                <w:iCs/>
                <w:kern w:val="0"/>
                <w:sz w:val="22"/>
                <w:szCs w:val="22"/>
              </w:rPr>
              <w:t>5</w:t>
            </w:r>
            <w:r w:rsidRPr="004E4A2C">
              <w:rPr>
                <w:rFonts w:cs="Calibri"/>
                <w:b/>
                <w:bCs w:val="0"/>
                <w:iCs/>
                <w:kern w:val="0"/>
                <w:sz w:val="22"/>
                <w:szCs w:val="22"/>
              </w:rPr>
              <w:t xml:space="preserve"> pkt</w:t>
            </w:r>
            <w:r w:rsidRPr="004E4A2C">
              <w:rPr>
                <w:rFonts w:cs="Calibri"/>
                <w:bCs w:val="0"/>
                <w:iCs/>
                <w:kern w:val="0"/>
                <w:sz w:val="22"/>
                <w:szCs w:val="22"/>
              </w:rPr>
              <w:t xml:space="preserve">. przyznane na zasadzie </w:t>
            </w:r>
            <w:r w:rsidRPr="004E4A2C">
              <w:rPr>
                <w:rFonts w:cs="Calibri"/>
                <w:bCs w:val="0"/>
                <w:iCs/>
                <w:kern w:val="0"/>
                <w:sz w:val="22"/>
                <w:szCs w:val="22"/>
              </w:rPr>
              <w:br/>
              <w:t>spełnia / nie spełnia</w:t>
            </w:r>
          </w:p>
        </w:tc>
      </w:tr>
      <w:tr w:rsidR="00EC66BC" w:rsidRPr="004E4A2C" w14:paraId="4110292F" w14:textId="77777777" w:rsidTr="00EC66BC">
        <w:trPr>
          <w:trHeight w:val="320"/>
        </w:trPr>
        <w:tc>
          <w:tcPr>
            <w:tcW w:w="562" w:type="dxa"/>
            <w:shd w:val="clear" w:color="auto" w:fill="auto"/>
            <w:vAlign w:val="center"/>
          </w:tcPr>
          <w:p w14:paraId="5E4673E6" w14:textId="77777777" w:rsidR="00EC66BC" w:rsidRPr="00773CF1" w:rsidRDefault="00EC66BC" w:rsidP="00A11A1A">
            <w:pPr>
              <w:numPr>
                <w:ilvl w:val="0"/>
                <w:numId w:val="90"/>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4FD92B93" w14:textId="77777777" w:rsidR="00EC66BC" w:rsidRPr="00773CF1" w:rsidRDefault="00EC66BC" w:rsidP="00EC66BC">
            <w:pPr>
              <w:spacing w:line="300" w:lineRule="auto"/>
              <w:rPr>
                <w:rFonts w:cs="Calibri"/>
                <w:spacing w:val="-11"/>
                <w:sz w:val="22"/>
                <w:szCs w:val="22"/>
              </w:rPr>
            </w:pPr>
            <w:r>
              <w:rPr>
                <w:rFonts w:cs="Calibri"/>
                <w:bCs w:val="0"/>
                <w:iCs/>
                <w:kern w:val="0"/>
                <w:sz w:val="22"/>
                <w:szCs w:val="22"/>
              </w:rPr>
              <w:t xml:space="preserve">Jednostka centralna </w:t>
            </w:r>
            <w:r w:rsidRPr="00EC66BC">
              <w:rPr>
                <w:rFonts w:cs="Calibri"/>
                <w:b/>
                <w:iCs/>
                <w:kern w:val="0"/>
                <w:sz w:val="22"/>
                <w:szCs w:val="22"/>
              </w:rPr>
              <w:t>typu D</w:t>
            </w:r>
            <w:r>
              <w:rPr>
                <w:rFonts w:cs="Calibri"/>
                <w:bCs w:val="0"/>
                <w:iCs/>
                <w:kern w:val="0"/>
                <w:sz w:val="22"/>
                <w:szCs w:val="22"/>
              </w:rPr>
              <w:t xml:space="preserve"> wyposażona w bezp</w:t>
            </w:r>
            <w:r w:rsidRPr="0033768D">
              <w:rPr>
                <w:rFonts w:cs="Calibri"/>
                <w:bCs w:val="0"/>
                <w:iCs/>
                <w:kern w:val="0"/>
                <w:sz w:val="22"/>
                <w:szCs w:val="22"/>
              </w:rPr>
              <w:t>rzewodow</w:t>
            </w:r>
            <w:r>
              <w:rPr>
                <w:rFonts w:cs="Calibri"/>
                <w:bCs w:val="0"/>
                <w:iCs/>
                <w:kern w:val="0"/>
                <w:sz w:val="22"/>
                <w:szCs w:val="22"/>
              </w:rPr>
              <w:t>ą</w:t>
            </w:r>
            <w:r w:rsidRPr="0033768D">
              <w:rPr>
                <w:rFonts w:cs="Calibri"/>
                <w:bCs w:val="0"/>
                <w:iCs/>
                <w:kern w:val="0"/>
                <w:sz w:val="22"/>
                <w:szCs w:val="22"/>
              </w:rPr>
              <w:t xml:space="preserve"> klawiatur</w:t>
            </w:r>
            <w:r>
              <w:rPr>
                <w:rFonts w:cs="Calibri"/>
                <w:bCs w:val="0"/>
                <w:iCs/>
                <w:kern w:val="0"/>
                <w:sz w:val="22"/>
                <w:szCs w:val="22"/>
              </w:rPr>
              <w:t>ę</w:t>
            </w:r>
            <w:r w:rsidRPr="0033768D">
              <w:rPr>
                <w:rFonts w:cs="Calibri"/>
                <w:bCs w:val="0"/>
                <w:iCs/>
                <w:kern w:val="0"/>
                <w:sz w:val="22"/>
                <w:szCs w:val="22"/>
              </w:rPr>
              <w:t xml:space="preserve"> USB w układzie polskiego programisty</w:t>
            </w:r>
            <w:r>
              <w:rPr>
                <w:rFonts w:cs="Calibri"/>
                <w:bCs w:val="0"/>
                <w:iCs/>
                <w:kern w:val="0"/>
                <w:sz w:val="22"/>
                <w:szCs w:val="22"/>
              </w:rPr>
              <w:t xml:space="preserve"> oraz</w:t>
            </w:r>
            <w:r w:rsidRPr="0033768D">
              <w:rPr>
                <w:rFonts w:cs="Calibri"/>
                <w:bCs w:val="0"/>
                <w:iCs/>
                <w:kern w:val="0"/>
                <w:sz w:val="22"/>
                <w:szCs w:val="22"/>
              </w:rPr>
              <w:t xml:space="preserve"> </w:t>
            </w:r>
            <w:r>
              <w:rPr>
                <w:rFonts w:cs="Calibri"/>
                <w:bCs w:val="0"/>
                <w:iCs/>
                <w:kern w:val="0"/>
                <w:sz w:val="22"/>
                <w:szCs w:val="22"/>
              </w:rPr>
              <w:t>bez</w:t>
            </w:r>
            <w:r w:rsidRPr="0033768D">
              <w:rPr>
                <w:rFonts w:cs="Calibri"/>
                <w:bCs w:val="0"/>
                <w:iCs/>
                <w:kern w:val="0"/>
                <w:sz w:val="22"/>
                <w:szCs w:val="22"/>
              </w:rPr>
              <w:t>przewodow</w:t>
            </w:r>
            <w:r>
              <w:rPr>
                <w:rFonts w:cs="Calibri"/>
                <w:bCs w:val="0"/>
                <w:iCs/>
                <w:kern w:val="0"/>
                <w:sz w:val="22"/>
                <w:szCs w:val="22"/>
              </w:rPr>
              <w:t>ą</w:t>
            </w:r>
            <w:r w:rsidRPr="0033768D">
              <w:rPr>
                <w:rFonts w:cs="Calibri"/>
                <w:bCs w:val="0"/>
                <w:iCs/>
                <w:kern w:val="0"/>
                <w:sz w:val="22"/>
                <w:szCs w:val="22"/>
              </w:rPr>
              <w:t xml:space="preserve"> mysz optyczna USB z co najmniej trzema klawiszami oraz rolką (</w:t>
            </w:r>
            <w:proofErr w:type="spellStart"/>
            <w:r w:rsidRPr="0033768D">
              <w:rPr>
                <w:rFonts w:cs="Calibri"/>
                <w:bCs w:val="0"/>
                <w:iCs/>
                <w:kern w:val="0"/>
                <w:sz w:val="22"/>
                <w:szCs w:val="22"/>
              </w:rPr>
              <w:t>scroll</w:t>
            </w:r>
            <w:proofErr w:type="spellEnd"/>
            <w:r w:rsidRPr="0033768D">
              <w:rPr>
                <w:rFonts w:cs="Calibri"/>
                <w:bCs w:val="0"/>
                <w:iCs/>
                <w:kern w:val="0"/>
                <w:sz w:val="22"/>
                <w:szCs w:val="22"/>
              </w:rPr>
              <w:t>) – dopuszczalne jest zaoferowanie myszy, w której funkcję trzeciego klawisza pełnić będzie jednocześnie rolka (</w:t>
            </w:r>
            <w:proofErr w:type="spellStart"/>
            <w:r w:rsidRPr="0033768D">
              <w:rPr>
                <w:rFonts w:cs="Calibri"/>
                <w:bCs w:val="0"/>
                <w:iCs/>
                <w:kern w:val="0"/>
                <w:sz w:val="22"/>
                <w:szCs w:val="22"/>
              </w:rPr>
              <w:t>scroll</w:t>
            </w:r>
            <w:proofErr w:type="spellEnd"/>
            <w:r w:rsidRPr="0033768D">
              <w:rPr>
                <w:rFonts w:cs="Calibri"/>
                <w:bCs w:val="0"/>
                <w:iCs/>
                <w:kern w:val="0"/>
                <w:sz w:val="22"/>
                <w:szCs w:val="22"/>
              </w:rPr>
              <w:t>).</w:t>
            </w:r>
          </w:p>
        </w:tc>
        <w:tc>
          <w:tcPr>
            <w:tcW w:w="2976" w:type="dxa"/>
            <w:shd w:val="clear" w:color="auto" w:fill="auto"/>
            <w:vAlign w:val="center"/>
          </w:tcPr>
          <w:p w14:paraId="59698B41" w14:textId="77777777" w:rsidR="00EC66BC" w:rsidRPr="004E4A2C" w:rsidRDefault="00EC66BC" w:rsidP="00EC66BC">
            <w:pPr>
              <w:spacing w:line="300" w:lineRule="auto"/>
              <w:jc w:val="center"/>
              <w:rPr>
                <w:rFonts w:cs="Calibri"/>
                <w:b/>
                <w:bCs w:val="0"/>
                <w:iCs/>
                <w:kern w:val="0"/>
                <w:sz w:val="22"/>
                <w:szCs w:val="22"/>
              </w:rPr>
            </w:pPr>
            <w:r>
              <w:rPr>
                <w:rFonts w:cs="Calibri"/>
                <w:b/>
                <w:bCs w:val="0"/>
                <w:iCs/>
                <w:kern w:val="0"/>
                <w:sz w:val="22"/>
                <w:szCs w:val="22"/>
              </w:rPr>
              <w:t>5</w:t>
            </w:r>
            <w:r w:rsidRPr="004E4A2C">
              <w:rPr>
                <w:rFonts w:cs="Calibri"/>
                <w:b/>
                <w:bCs w:val="0"/>
                <w:iCs/>
                <w:kern w:val="0"/>
                <w:sz w:val="22"/>
                <w:szCs w:val="22"/>
              </w:rPr>
              <w:t xml:space="preserve"> pkt</w:t>
            </w:r>
            <w:r w:rsidRPr="004E4A2C">
              <w:rPr>
                <w:rFonts w:cs="Calibri"/>
                <w:bCs w:val="0"/>
                <w:iCs/>
                <w:kern w:val="0"/>
                <w:sz w:val="22"/>
                <w:szCs w:val="22"/>
              </w:rPr>
              <w:t xml:space="preserve">. przyznane na zasadzie </w:t>
            </w:r>
            <w:r w:rsidRPr="004E4A2C">
              <w:rPr>
                <w:rFonts w:cs="Calibri"/>
                <w:bCs w:val="0"/>
                <w:iCs/>
                <w:kern w:val="0"/>
                <w:sz w:val="22"/>
                <w:szCs w:val="22"/>
              </w:rPr>
              <w:br/>
              <w:t>spełnia / nie spełnia</w:t>
            </w:r>
          </w:p>
        </w:tc>
      </w:tr>
    </w:tbl>
    <w:p w14:paraId="534AD146" w14:textId="77777777" w:rsidR="00CB06C9" w:rsidRPr="004E4A2C" w:rsidRDefault="00CB06C9" w:rsidP="00A11A1A">
      <w:pPr>
        <w:numPr>
          <w:ilvl w:val="0"/>
          <w:numId w:val="86"/>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suma uzyskanych punktów cząstkowych stanowi liczbę uzyskanych punktów w kryterium parametry techniczne;</w:t>
      </w:r>
    </w:p>
    <w:p w14:paraId="784B4504" w14:textId="77777777" w:rsidR="00CB06C9" w:rsidRPr="004E4A2C" w:rsidRDefault="00CB06C9" w:rsidP="00A11A1A">
      <w:pPr>
        <w:numPr>
          <w:ilvl w:val="0"/>
          <w:numId w:val="86"/>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maksymalna łączna ilość punktów do uzyskania za kryterium parametry techniczne (jakościowe) </w:t>
      </w:r>
      <w:r w:rsidRPr="00CB06C9">
        <w:rPr>
          <w:rFonts w:eastAsia="Calibri" w:cs="Calibri"/>
          <w:b/>
          <w:kern w:val="0"/>
          <w:sz w:val="22"/>
          <w:szCs w:val="22"/>
          <w:lang w:eastAsia="en-US"/>
        </w:rPr>
        <w:t>to 40 punktów;</w:t>
      </w:r>
    </w:p>
    <w:p w14:paraId="7AA39B71" w14:textId="5E500AA6" w:rsidR="00CB06C9" w:rsidRPr="004E4A2C" w:rsidRDefault="00CB06C9" w:rsidP="00A11A1A">
      <w:pPr>
        <w:numPr>
          <w:ilvl w:val="0"/>
          <w:numId w:val="86"/>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przedmiotowe środki dowodowe służące potwierdzeniu zgodności z kryteriami określonymi </w:t>
      </w:r>
      <w:r w:rsidRPr="004E4A2C">
        <w:rPr>
          <w:rFonts w:eastAsia="Calibri" w:cs="Calibri"/>
          <w:bCs w:val="0"/>
          <w:kern w:val="0"/>
          <w:sz w:val="22"/>
          <w:szCs w:val="22"/>
          <w:lang w:eastAsia="en-US"/>
        </w:rPr>
        <w:br/>
        <w:t xml:space="preserve">w opisie kryteriów oceny ofert nie podlegają uzupełnieniu na podstawie art. 107 ust. 3 </w:t>
      </w:r>
      <w:r>
        <w:rPr>
          <w:rFonts w:eastAsia="Calibri" w:cs="Calibri"/>
          <w:bCs w:val="0"/>
          <w:kern w:val="0"/>
          <w:sz w:val="22"/>
          <w:szCs w:val="22"/>
          <w:lang w:eastAsia="en-US"/>
        </w:rPr>
        <w:br/>
      </w:r>
      <w:r w:rsidRPr="004E4A2C">
        <w:rPr>
          <w:rFonts w:eastAsia="Calibri" w:cs="Calibri"/>
          <w:bCs w:val="0"/>
          <w:kern w:val="0"/>
          <w:sz w:val="22"/>
          <w:szCs w:val="22"/>
          <w:lang w:eastAsia="en-US"/>
        </w:rPr>
        <w:t xml:space="preserve">ustawy </w:t>
      </w:r>
      <w:proofErr w:type="spellStart"/>
      <w:r w:rsidRPr="004E4A2C">
        <w:rPr>
          <w:rFonts w:eastAsia="Calibri" w:cs="Calibri"/>
          <w:bCs w:val="0"/>
          <w:kern w:val="0"/>
          <w:sz w:val="22"/>
          <w:szCs w:val="22"/>
          <w:lang w:eastAsia="en-US"/>
        </w:rPr>
        <w:t>Pzp</w:t>
      </w:r>
      <w:proofErr w:type="spellEnd"/>
      <w:r w:rsidRPr="004E4A2C">
        <w:rPr>
          <w:rFonts w:eastAsia="Calibri" w:cs="Calibri"/>
          <w:bCs w:val="0"/>
          <w:kern w:val="0"/>
          <w:sz w:val="22"/>
          <w:szCs w:val="22"/>
          <w:lang w:eastAsia="en-US"/>
        </w:rPr>
        <w:t>;</w:t>
      </w:r>
    </w:p>
    <w:p w14:paraId="718F3AF4" w14:textId="5535238D" w:rsidR="00CB06C9" w:rsidRDefault="006E5968" w:rsidP="00A11A1A">
      <w:pPr>
        <w:numPr>
          <w:ilvl w:val="0"/>
          <w:numId w:val="86"/>
        </w:numPr>
        <w:spacing w:line="300" w:lineRule="auto"/>
        <w:ind w:left="1134"/>
        <w:contextualSpacing/>
        <w:jc w:val="both"/>
        <w:rPr>
          <w:rFonts w:eastAsia="Calibri" w:cs="Calibri"/>
          <w:b/>
          <w:kern w:val="0"/>
          <w:sz w:val="22"/>
          <w:szCs w:val="22"/>
          <w:lang w:eastAsia="en-US"/>
        </w:rPr>
      </w:pPr>
      <w:r>
        <w:rPr>
          <w:rFonts w:eastAsia="Calibri" w:cs="Calibri"/>
          <w:b/>
          <w:kern w:val="0"/>
          <w:sz w:val="22"/>
          <w:szCs w:val="22"/>
          <w:lang w:eastAsia="en-US"/>
        </w:rPr>
        <w:t>w</w:t>
      </w:r>
      <w:r w:rsidR="00CB06C9" w:rsidRPr="00CB06C9">
        <w:rPr>
          <w:rFonts w:eastAsia="Calibri" w:cs="Calibri"/>
          <w:b/>
          <w:kern w:val="0"/>
          <w:sz w:val="22"/>
          <w:szCs w:val="22"/>
          <w:lang w:eastAsia="en-US"/>
        </w:rPr>
        <w:t xml:space="preserve"> przypadku </w:t>
      </w:r>
      <w:r w:rsidR="002A2531">
        <w:rPr>
          <w:rFonts w:eastAsia="Calibri" w:cs="Calibri"/>
          <w:b/>
          <w:kern w:val="0"/>
          <w:sz w:val="22"/>
          <w:szCs w:val="22"/>
          <w:lang w:eastAsia="en-US"/>
        </w:rPr>
        <w:t xml:space="preserve">braku </w:t>
      </w:r>
      <w:r w:rsidR="00CB06C9" w:rsidRPr="00CB06C9">
        <w:rPr>
          <w:rFonts w:eastAsia="Calibri" w:cs="Calibri"/>
          <w:b/>
          <w:kern w:val="0"/>
          <w:sz w:val="22"/>
          <w:szCs w:val="22"/>
          <w:lang w:eastAsia="en-US"/>
        </w:rPr>
        <w:t xml:space="preserve">złożenia </w:t>
      </w:r>
      <w:r w:rsidR="00CB06C9" w:rsidRPr="006E5968">
        <w:rPr>
          <w:rFonts w:eastAsia="Calibri" w:cs="Calibri"/>
          <w:b/>
          <w:kern w:val="0"/>
          <w:sz w:val="22"/>
          <w:szCs w:val="22"/>
          <w:lang w:eastAsia="en-US"/>
        </w:rPr>
        <w:t>wraz z ofertą przedmiotowych środków dowodowych (</w:t>
      </w:r>
      <w:r w:rsidRPr="006E5968">
        <w:rPr>
          <w:b/>
          <w:sz w:val="22"/>
          <w:szCs w:val="22"/>
        </w:rPr>
        <w:t>dokumentów potwierdzających parametr</w:t>
      </w:r>
      <w:r w:rsidR="0091166E">
        <w:rPr>
          <w:b/>
          <w:sz w:val="22"/>
          <w:szCs w:val="22"/>
        </w:rPr>
        <w:t>y</w:t>
      </w:r>
      <w:r w:rsidRPr="006E5968">
        <w:rPr>
          <w:b/>
          <w:sz w:val="22"/>
          <w:szCs w:val="22"/>
        </w:rPr>
        <w:t xml:space="preserve"> techniczn</w:t>
      </w:r>
      <w:r w:rsidR="0091166E">
        <w:rPr>
          <w:b/>
          <w:sz w:val="22"/>
          <w:szCs w:val="22"/>
        </w:rPr>
        <w:t>e</w:t>
      </w:r>
      <w:r w:rsidR="00CB06C9" w:rsidRPr="006E5968">
        <w:rPr>
          <w:rFonts w:eastAsia="Calibri" w:cs="Calibri"/>
          <w:b/>
          <w:kern w:val="0"/>
          <w:sz w:val="22"/>
          <w:szCs w:val="22"/>
          <w:lang w:eastAsia="en-US"/>
        </w:rPr>
        <w:t>)</w:t>
      </w:r>
      <w:r w:rsidRPr="006E5968">
        <w:rPr>
          <w:rFonts w:eastAsia="Calibri" w:cs="Calibri"/>
          <w:b/>
          <w:kern w:val="0"/>
          <w:sz w:val="22"/>
          <w:szCs w:val="22"/>
          <w:lang w:eastAsia="en-US"/>
        </w:rPr>
        <w:t xml:space="preserve">, które nie </w:t>
      </w:r>
      <w:r w:rsidR="00CB06C9" w:rsidRPr="006E5968">
        <w:rPr>
          <w:rFonts w:eastAsia="Calibri" w:cs="Calibri"/>
          <w:b/>
          <w:kern w:val="0"/>
          <w:sz w:val="22"/>
          <w:szCs w:val="22"/>
          <w:lang w:eastAsia="en-US"/>
        </w:rPr>
        <w:t xml:space="preserve"> potwierdz</w:t>
      </w:r>
      <w:r w:rsidRPr="006E5968">
        <w:rPr>
          <w:rFonts w:eastAsia="Calibri" w:cs="Calibri"/>
          <w:b/>
          <w:kern w:val="0"/>
          <w:sz w:val="22"/>
          <w:szCs w:val="22"/>
          <w:lang w:eastAsia="en-US"/>
        </w:rPr>
        <w:t>ą</w:t>
      </w:r>
      <w:r w:rsidR="00CB06C9" w:rsidRPr="006E5968">
        <w:rPr>
          <w:rFonts w:eastAsia="Calibri" w:cs="Calibri"/>
          <w:b/>
          <w:kern w:val="0"/>
          <w:sz w:val="22"/>
          <w:szCs w:val="22"/>
          <w:lang w:eastAsia="en-US"/>
        </w:rPr>
        <w:t xml:space="preserve"> dodatkowo </w:t>
      </w:r>
      <w:r w:rsidR="00CB06C9" w:rsidRPr="006E5968">
        <w:rPr>
          <w:rFonts w:eastAsia="Calibri" w:cs="Calibri"/>
          <w:b/>
          <w:kern w:val="0"/>
          <w:sz w:val="22"/>
          <w:szCs w:val="22"/>
          <w:lang w:eastAsia="en-US"/>
        </w:rPr>
        <w:lastRenderedPageBreak/>
        <w:t>punktowan</w:t>
      </w:r>
      <w:r w:rsidRPr="006E5968">
        <w:rPr>
          <w:rFonts w:eastAsia="Calibri" w:cs="Calibri"/>
          <w:b/>
          <w:kern w:val="0"/>
          <w:sz w:val="22"/>
          <w:szCs w:val="22"/>
          <w:lang w:eastAsia="en-US"/>
        </w:rPr>
        <w:t>ych</w:t>
      </w:r>
      <w:r w:rsidR="00CB06C9" w:rsidRPr="00CB06C9">
        <w:rPr>
          <w:rFonts w:eastAsia="Calibri" w:cs="Calibri"/>
          <w:b/>
          <w:kern w:val="0"/>
          <w:sz w:val="22"/>
          <w:szCs w:val="22"/>
          <w:lang w:eastAsia="en-US"/>
        </w:rPr>
        <w:t xml:space="preserve"> funkcjonalności lub parametr</w:t>
      </w:r>
      <w:r>
        <w:rPr>
          <w:rFonts w:eastAsia="Calibri" w:cs="Calibri"/>
          <w:b/>
          <w:kern w:val="0"/>
          <w:sz w:val="22"/>
          <w:szCs w:val="22"/>
          <w:lang w:eastAsia="en-US"/>
        </w:rPr>
        <w:t>ów</w:t>
      </w:r>
      <w:r w:rsidR="00CB06C9" w:rsidRPr="00CB06C9">
        <w:rPr>
          <w:rFonts w:eastAsia="Calibri" w:cs="Calibri"/>
          <w:b/>
          <w:kern w:val="0"/>
          <w:sz w:val="22"/>
          <w:szCs w:val="22"/>
          <w:lang w:eastAsia="en-US"/>
        </w:rPr>
        <w:t xml:space="preserve"> techniczn</w:t>
      </w:r>
      <w:r>
        <w:rPr>
          <w:rFonts w:eastAsia="Calibri" w:cs="Calibri"/>
          <w:b/>
          <w:kern w:val="0"/>
          <w:sz w:val="22"/>
          <w:szCs w:val="22"/>
          <w:lang w:eastAsia="en-US"/>
        </w:rPr>
        <w:t>ych</w:t>
      </w:r>
      <w:r w:rsidR="00CB06C9" w:rsidRPr="00CB06C9">
        <w:rPr>
          <w:rFonts w:eastAsia="Calibri" w:cs="Calibri"/>
          <w:b/>
          <w:kern w:val="0"/>
          <w:sz w:val="22"/>
          <w:szCs w:val="22"/>
          <w:lang w:eastAsia="en-US"/>
        </w:rPr>
        <w:t>, Zamawiający bezwzględnie nie przyzna punktów w kryterium oceny ofert za dany parametr.</w:t>
      </w:r>
    </w:p>
    <w:p w14:paraId="1F8C5769" w14:textId="77777777" w:rsidR="00132573" w:rsidRPr="00104E43" w:rsidRDefault="00132573" w:rsidP="00283D96">
      <w:pPr>
        <w:numPr>
          <w:ilvl w:val="0"/>
          <w:numId w:val="20"/>
        </w:numPr>
        <w:tabs>
          <w:tab w:val="num" w:pos="1134"/>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rsidP="00283D96">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rsidP="00283D96">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rsidP="00283D96">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rsidP="00A11A1A">
      <w:pPr>
        <w:numPr>
          <w:ilvl w:val="0"/>
          <w:numId w:val="5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rsidP="00A11A1A">
      <w:pPr>
        <w:numPr>
          <w:ilvl w:val="0"/>
          <w:numId w:val="5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rsidP="00A11A1A">
      <w:pPr>
        <w:numPr>
          <w:ilvl w:val="0"/>
          <w:numId w:val="5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rsidP="00A11A1A">
      <w:pPr>
        <w:numPr>
          <w:ilvl w:val="0"/>
          <w:numId w:val="5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rsidP="00A11A1A">
      <w:pPr>
        <w:numPr>
          <w:ilvl w:val="0"/>
          <w:numId w:val="5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rsidP="00A11A1A">
      <w:pPr>
        <w:numPr>
          <w:ilvl w:val="0"/>
          <w:numId w:val="5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rsidP="00A11A1A">
      <w:pPr>
        <w:numPr>
          <w:ilvl w:val="0"/>
          <w:numId w:val="5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rsidP="00A11A1A">
      <w:pPr>
        <w:numPr>
          <w:ilvl w:val="0"/>
          <w:numId w:val="5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Umowa zostanie zawarta w terminach określonych zgodnie z art. 308 ust. 2 i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40C4A19C" w14:textId="77777777" w:rsidR="00132573" w:rsidRPr="00104E43" w:rsidRDefault="00132573" w:rsidP="00A11A1A">
      <w:pPr>
        <w:numPr>
          <w:ilvl w:val="0"/>
          <w:numId w:val="5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CB06C9">
        <w:rPr>
          <w:rFonts w:asciiTheme="majorHAnsi" w:hAnsiTheme="majorHAnsi" w:cstheme="majorHAnsi"/>
          <w:sz w:val="22"/>
          <w:szCs w:val="22"/>
        </w:rPr>
        <w:t xml:space="preserve">Umowa taka winna określić strony umowy, cel działania, sposób współdziałania, zakres prac przewidzianych do wykonania przez każdego z nich, solidarną odpowiedzialność za wykonanie </w:t>
      </w:r>
      <w:r w:rsidRPr="00CB06C9">
        <w:rPr>
          <w:rFonts w:asciiTheme="majorHAnsi" w:hAnsiTheme="majorHAnsi" w:cstheme="majorHAnsi"/>
          <w:iCs/>
          <w:sz w:val="22"/>
          <w:szCs w:val="22"/>
        </w:rPr>
        <w:t>części</w:t>
      </w:r>
      <w:r w:rsidRPr="00CB06C9">
        <w:rPr>
          <w:rFonts w:asciiTheme="majorHAnsi" w:hAnsiTheme="majorHAnsi" w:cstheme="majorHAnsi"/>
          <w:sz w:val="22"/>
          <w:szCs w:val="22"/>
        </w:rPr>
        <w:t xml:space="preserve">, oznaczenie czasu trwania (obejmującego okres </w:t>
      </w:r>
      <w:r w:rsidRPr="00CB06C9">
        <w:rPr>
          <w:rFonts w:asciiTheme="majorHAnsi" w:hAnsiTheme="majorHAnsi" w:cstheme="majorHAnsi"/>
          <w:sz w:val="22"/>
          <w:szCs w:val="22"/>
        </w:rPr>
        <w:lastRenderedPageBreak/>
        <w:t>realizacji przedmiotu zamówienia, gwarancji jakości i rękojmi), wykluczenie możliwości wypowiedzenia umowy przez któregokolwiek z wykonawców do czasu wykonania zamówienia).</w:t>
      </w:r>
    </w:p>
    <w:p w14:paraId="5278AB39" w14:textId="77777777" w:rsidR="00132573" w:rsidRPr="00104E43" w:rsidRDefault="00132573" w:rsidP="00A11A1A">
      <w:pPr>
        <w:numPr>
          <w:ilvl w:val="0"/>
          <w:numId w:val="5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rsidP="00A11A1A">
      <w:pPr>
        <w:numPr>
          <w:ilvl w:val="0"/>
          <w:numId w:val="60"/>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54884EC4" w:rsidR="00132573" w:rsidRDefault="00132573" w:rsidP="00A11A1A">
      <w:pPr>
        <w:numPr>
          <w:ilvl w:val="0"/>
          <w:numId w:val="60"/>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r w:rsidR="00735A3E">
        <w:rPr>
          <w:rFonts w:asciiTheme="majorHAnsi" w:hAnsiTheme="majorHAnsi" w:cstheme="majorHAnsi"/>
          <w:sz w:val="22"/>
          <w:szCs w:val="22"/>
        </w:rPr>
        <w:t>.</w:t>
      </w:r>
    </w:p>
    <w:p w14:paraId="33C79AE9" w14:textId="77777777" w:rsidR="00132573" w:rsidRPr="00104E43" w:rsidRDefault="00132573" w:rsidP="00132573">
      <w:pPr>
        <w:spacing w:line="300" w:lineRule="auto"/>
        <w:jc w:val="both"/>
        <w:rPr>
          <w:rFonts w:asciiTheme="majorHAnsi" w:hAnsiTheme="majorHAnsi" w:cstheme="majorHAnsi"/>
          <w:sz w:val="22"/>
          <w:szCs w:val="22"/>
        </w:rPr>
      </w:pPr>
    </w:p>
    <w:p w14:paraId="0B8EB823" w14:textId="77777777" w:rsidR="00132573" w:rsidRPr="00CB06C9"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B06C9">
        <w:rPr>
          <w:rFonts w:asciiTheme="majorHAnsi" w:hAnsiTheme="majorHAnsi" w:cstheme="majorHAnsi"/>
          <w:b/>
          <w:sz w:val="22"/>
          <w:szCs w:val="22"/>
        </w:rPr>
        <w:t>WYMAGANIA DOTYCZĄCE ZABEZPIECZENIA NALEŻYTEGO WYKONANIA UMOWY</w:t>
      </w:r>
    </w:p>
    <w:p w14:paraId="7D3AC1DF" w14:textId="3E2B5063" w:rsidR="00132573" w:rsidRPr="00CB06C9" w:rsidRDefault="00132573" w:rsidP="00132573">
      <w:pPr>
        <w:spacing w:line="300" w:lineRule="auto"/>
        <w:ind w:left="284"/>
        <w:jc w:val="both"/>
        <w:rPr>
          <w:rFonts w:asciiTheme="majorHAnsi" w:hAnsiTheme="majorHAnsi" w:cstheme="majorHAnsi"/>
          <w:sz w:val="22"/>
          <w:szCs w:val="22"/>
        </w:rPr>
      </w:pPr>
      <w:r w:rsidRPr="00CB06C9">
        <w:rPr>
          <w:rFonts w:asciiTheme="majorHAnsi" w:hAnsiTheme="majorHAnsi" w:cstheme="majorHAnsi"/>
          <w:sz w:val="22"/>
          <w:szCs w:val="22"/>
        </w:rPr>
        <w:t>Zamawiający nie wymaga wniesienia zabezpieczenia należytego wykonania umowy.</w:t>
      </w:r>
    </w:p>
    <w:p w14:paraId="1EB7CB1F" w14:textId="77777777" w:rsidR="00CB06C9" w:rsidRPr="00104E43" w:rsidRDefault="00CB06C9" w:rsidP="00132573">
      <w:pPr>
        <w:spacing w:line="300" w:lineRule="auto"/>
        <w:ind w:left="284"/>
        <w:jc w:val="both"/>
        <w:rPr>
          <w:rFonts w:asciiTheme="majorHAnsi" w:hAnsiTheme="majorHAnsi" w:cstheme="majorHAnsi"/>
          <w:color w:val="00B050"/>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rsidP="00283D96">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CB06C9"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w:t>
      </w:r>
      <w:r w:rsidRPr="00CB06C9">
        <w:rPr>
          <w:rFonts w:asciiTheme="majorHAnsi" w:hAnsiTheme="majorHAnsi" w:cstheme="majorHAnsi"/>
          <w:sz w:val="22"/>
          <w:szCs w:val="22"/>
        </w:rPr>
        <w:t>publicznego, której wzór stanowi załącznik nr 4 do SWZ- Projektowane postanowienia umowy. Projektowane postanowienia umowy zawarte we wzorze nie podlegają negocjacjom.</w:t>
      </w:r>
    </w:p>
    <w:p w14:paraId="24D2FF1E" w14:textId="77777777" w:rsidR="00132573" w:rsidRPr="00CB06C9" w:rsidRDefault="00132573" w:rsidP="00283D96">
      <w:pPr>
        <w:numPr>
          <w:ilvl w:val="0"/>
          <w:numId w:val="10"/>
        </w:numPr>
        <w:tabs>
          <w:tab w:val="num" w:pos="709"/>
        </w:tabs>
        <w:spacing w:line="300" w:lineRule="auto"/>
        <w:ind w:left="709" w:hanging="425"/>
        <w:jc w:val="both"/>
        <w:rPr>
          <w:rFonts w:asciiTheme="majorHAnsi" w:hAnsiTheme="majorHAnsi" w:cstheme="majorHAnsi"/>
          <w:b/>
          <w:sz w:val="22"/>
          <w:szCs w:val="22"/>
        </w:rPr>
      </w:pPr>
      <w:r w:rsidRPr="00CB06C9">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CB06C9">
        <w:rPr>
          <w:rFonts w:asciiTheme="majorHAnsi" w:hAnsiTheme="majorHAnsi" w:cstheme="majorHAnsi"/>
          <w:sz w:val="22"/>
          <w:szCs w:val="22"/>
        </w:rPr>
        <w:t xml:space="preserve">Umowa o udzielenie zamówienia publicznego będzie określała </w:t>
      </w:r>
      <w:r w:rsidRPr="00104E43">
        <w:rPr>
          <w:rFonts w:asciiTheme="majorHAnsi" w:hAnsiTheme="majorHAnsi" w:cstheme="majorHAnsi"/>
          <w:sz w:val="22"/>
          <w:szCs w:val="22"/>
        </w:rPr>
        <w:t>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rsidP="00283D96">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46" w:name="_Hlk64470764"/>
      <w:r w:rsidRPr="00104E43">
        <w:rPr>
          <w:rFonts w:asciiTheme="majorHAnsi" w:hAnsiTheme="majorHAnsi" w:cstheme="majorHAnsi"/>
          <w:sz w:val="22"/>
          <w:szCs w:val="22"/>
        </w:rPr>
        <w:t>Zamawiający przewiduje możliwość wprowadzenia następujących zmian:</w:t>
      </w:r>
    </w:p>
    <w:p w14:paraId="634E8504" w14:textId="77777777" w:rsidR="00132573" w:rsidRPr="00104E43" w:rsidRDefault="00132573" w:rsidP="00A11A1A">
      <w:pPr>
        <w:numPr>
          <w:ilvl w:val="0"/>
          <w:numId w:val="41"/>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104E43">
        <w:rPr>
          <w:rFonts w:asciiTheme="majorHAnsi" w:hAnsiTheme="majorHAnsi" w:cstheme="majorHAnsi"/>
          <w:sz w:val="22"/>
          <w:szCs w:val="22"/>
        </w:rPr>
        <w:t>itp</w:t>
      </w:r>
      <w:proofErr w:type="spellEnd"/>
      <w:r w:rsidRPr="00104E43">
        <w:rPr>
          <w:rFonts w:asciiTheme="majorHAnsi" w:hAnsiTheme="majorHAnsi" w:cstheme="majorHAnsi"/>
          <w:sz w:val="22"/>
          <w:szCs w:val="22"/>
        </w:rPr>
        <w:t>;</w:t>
      </w:r>
    </w:p>
    <w:p w14:paraId="5651DDEB" w14:textId="77777777" w:rsidR="00132573" w:rsidRPr="00104E43" w:rsidRDefault="00132573" w:rsidP="00A11A1A">
      <w:pPr>
        <w:numPr>
          <w:ilvl w:val="0"/>
          <w:numId w:val="41"/>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0CF7521" w14:textId="77777777" w:rsidR="00132573" w:rsidRPr="00104E43" w:rsidRDefault="00132573" w:rsidP="00A11A1A">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zmiany, które nie mają charakteru istotnego w rozumieniu art. 454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01CD2472" w14:textId="560FB1E5" w:rsidR="00132573" w:rsidRPr="00104E43" w:rsidRDefault="00132573" w:rsidP="00A11A1A">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na zasadach określonych w art. 455 ust 1 pkt 2-4 oraz ust 2 ustawy </w:t>
      </w:r>
      <w:proofErr w:type="spellStart"/>
      <w:r w:rsidRPr="00104E43">
        <w:rPr>
          <w:rFonts w:asciiTheme="majorHAnsi" w:hAnsiTheme="majorHAnsi" w:cstheme="majorHAnsi"/>
          <w:sz w:val="22"/>
          <w:szCs w:val="22"/>
        </w:rPr>
        <w:t>Pzp</w:t>
      </w:r>
      <w:proofErr w:type="spellEnd"/>
      <w:r w:rsidR="00CB06C9">
        <w:rPr>
          <w:rFonts w:asciiTheme="majorHAnsi" w:hAnsiTheme="majorHAnsi" w:cstheme="majorHAnsi"/>
          <w:sz w:val="22"/>
          <w:szCs w:val="22"/>
        </w:rPr>
        <w:t>;</w:t>
      </w:r>
    </w:p>
    <w:p w14:paraId="35FBD865" w14:textId="44B259F4" w:rsidR="00132573" w:rsidRPr="00104E43" w:rsidRDefault="00132573" w:rsidP="00A11A1A">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r w:rsidR="00CB06C9">
        <w:rPr>
          <w:rFonts w:asciiTheme="majorHAnsi" w:hAnsiTheme="majorHAnsi" w:cstheme="majorHAnsi"/>
          <w:sz w:val="22"/>
          <w:szCs w:val="22"/>
        </w:rPr>
        <w:t>.</w:t>
      </w:r>
    </w:p>
    <w:p w14:paraId="19A97044" w14:textId="77777777" w:rsidR="00132573" w:rsidRPr="00CB06C9"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w:t>
      </w:r>
      <w:r w:rsidRPr="00CB06C9">
        <w:rPr>
          <w:rFonts w:asciiTheme="majorHAnsi" w:hAnsiTheme="majorHAnsi" w:cstheme="majorHAnsi"/>
          <w:sz w:val="22"/>
          <w:szCs w:val="22"/>
        </w:rPr>
        <w:t xml:space="preserve">uwzględnieniem przepisu art. 455 ustawy </w:t>
      </w:r>
      <w:proofErr w:type="spellStart"/>
      <w:r w:rsidRPr="00CB06C9">
        <w:rPr>
          <w:rFonts w:asciiTheme="majorHAnsi" w:hAnsiTheme="majorHAnsi" w:cstheme="majorHAnsi"/>
          <w:sz w:val="22"/>
          <w:szCs w:val="22"/>
        </w:rPr>
        <w:t>Pzp</w:t>
      </w:r>
      <w:proofErr w:type="spellEnd"/>
      <w:r w:rsidRPr="00CB06C9">
        <w:rPr>
          <w:rFonts w:asciiTheme="majorHAnsi" w:hAnsiTheme="majorHAnsi" w:cstheme="majorHAnsi"/>
          <w:sz w:val="22"/>
          <w:szCs w:val="22"/>
        </w:rPr>
        <w:t>.</w:t>
      </w:r>
    </w:p>
    <w:bookmarkEnd w:id="46"/>
    <w:p w14:paraId="14449575" w14:textId="77777777" w:rsidR="00132573" w:rsidRPr="00CB06C9" w:rsidRDefault="00132573" w:rsidP="00283D96">
      <w:pPr>
        <w:numPr>
          <w:ilvl w:val="0"/>
          <w:numId w:val="10"/>
        </w:numPr>
        <w:spacing w:line="300" w:lineRule="auto"/>
        <w:ind w:left="709" w:hanging="425"/>
        <w:jc w:val="both"/>
        <w:rPr>
          <w:rFonts w:asciiTheme="majorHAnsi" w:hAnsiTheme="majorHAnsi" w:cstheme="majorHAnsi"/>
          <w:b/>
          <w:sz w:val="22"/>
          <w:szCs w:val="22"/>
        </w:rPr>
      </w:pPr>
      <w:r w:rsidRPr="00CB06C9">
        <w:rPr>
          <w:rFonts w:asciiTheme="majorHAnsi" w:hAnsiTheme="majorHAnsi" w:cstheme="majorHAnsi"/>
          <w:b/>
          <w:sz w:val="22"/>
          <w:szCs w:val="22"/>
        </w:rPr>
        <w:t>Forma i termin zawarcia umowy</w:t>
      </w:r>
    </w:p>
    <w:p w14:paraId="26265830" w14:textId="77777777" w:rsidR="00132573" w:rsidRPr="00CB06C9" w:rsidRDefault="00132573" w:rsidP="00F91AEC">
      <w:pPr>
        <w:spacing w:line="300" w:lineRule="auto"/>
        <w:ind w:left="709"/>
        <w:jc w:val="both"/>
        <w:rPr>
          <w:rFonts w:asciiTheme="majorHAnsi" w:hAnsiTheme="majorHAnsi" w:cstheme="majorHAnsi"/>
          <w:sz w:val="22"/>
          <w:szCs w:val="22"/>
          <w:u w:val="single"/>
        </w:rPr>
      </w:pPr>
      <w:r w:rsidRPr="00CB06C9">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CB06C9">
        <w:rPr>
          <w:rFonts w:asciiTheme="majorHAnsi" w:hAnsiTheme="majorHAnsi" w:cstheme="majorHAnsi"/>
          <w:sz w:val="22"/>
          <w:szCs w:val="22"/>
        </w:rPr>
        <w:t>Kc</w:t>
      </w:r>
      <w:proofErr w:type="spellEnd"/>
      <w:r w:rsidRPr="00CB06C9">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CB06C9">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132573">
      <w:pPr>
        <w:spacing w:line="300" w:lineRule="auto"/>
        <w:ind w:left="284"/>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7"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47"/>
    <w:p w14:paraId="31B95D00" w14:textId="77777777" w:rsidR="00132573" w:rsidRPr="00104E43" w:rsidRDefault="00132573" w:rsidP="00283D96">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rsidP="00283D96">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rsidP="00283D96">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rsidP="00283D96">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rsidP="00283D96">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rsidP="00283D96">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rsidP="00283D96">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rsidP="00283D96">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rsidP="00283D96">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rsidP="00283D96">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CB06C9"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CB06C9">
        <w:rPr>
          <w:rFonts w:asciiTheme="majorHAnsi" w:hAnsiTheme="majorHAnsi" w:cstheme="majorHAnsi"/>
          <w:sz w:val="22"/>
          <w:szCs w:val="22"/>
        </w:rPr>
        <w:t>Formularz oferty – załącznik nr 1;</w:t>
      </w:r>
    </w:p>
    <w:p w14:paraId="6A158408" w14:textId="77777777" w:rsidR="00132573" w:rsidRPr="00CB06C9"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CB06C9">
        <w:rPr>
          <w:rFonts w:asciiTheme="majorHAnsi" w:hAnsiTheme="majorHAnsi" w:cstheme="majorHAnsi"/>
          <w:sz w:val="22"/>
          <w:szCs w:val="22"/>
        </w:rPr>
        <w:t>Wzór oświadczenia dotyczącego braku podstaw wykluczenia z postępowania – załącznik nr 2;</w:t>
      </w:r>
    </w:p>
    <w:p w14:paraId="56771B92" w14:textId="578BB010" w:rsidR="00132573" w:rsidRPr="00CB06C9"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CB06C9">
        <w:rPr>
          <w:rFonts w:asciiTheme="majorHAnsi" w:hAnsiTheme="majorHAnsi" w:cstheme="majorHAnsi"/>
          <w:sz w:val="22"/>
          <w:szCs w:val="22"/>
        </w:rPr>
        <w:t>Szczegółowy opis przedmiotu zamówienia – załącznik nr 3;</w:t>
      </w:r>
    </w:p>
    <w:p w14:paraId="326982C3" w14:textId="63D7469C" w:rsidR="00132573" w:rsidRPr="00CB06C9"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CB06C9">
        <w:rPr>
          <w:rFonts w:asciiTheme="majorHAnsi" w:hAnsiTheme="majorHAnsi" w:cstheme="majorHAnsi"/>
          <w:sz w:val="22"/>
          <w:szCs w:val="22"/>
        </w:rPr>
        <w:t>Projektowane postanowienia umowy, wzór umowy – załącznik nr 4</w:t>
      </w:r>
      <w:r w:rsidR="00CB06C9" w:rsidRPr="00CB06C9">
        <w:rPr>
          <w:rFonts w:asciiTheme="majorHAnsi" w:hAnsiTheme="majorHAnsi" w:cstheme="majorHAnsi"/>
          <w:sz w:val="22"/>
          <w:szCs w:val="22"/>
        </w:rPr>
        <w:t>.</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48"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48"/>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3D7628"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2"/>
      </w:r>
    </w:p>
    <w:p w14:paraId="1492256D" w14:textId="77777777" w:rsidR="00132573" w:rsidRPr="00104E43" w:rsidRDefault="003D7628"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3D7628"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3D7628"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3D7628"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3D7628"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End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End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B75A9D" w:rsidRDefault="00132573" w:rsidP="00132573">
      <w:pPr>
        <w:spacing w:line="300" w:lineRule="auto"/>
        <w:jc w:val="both"/>
        <w:rPr>
          <w:rFonts w:asciiTheme="majorHAnsi" w:hAnsiTheme="majorHAnsi" w:cstheme="majorHAnsi"/>
          <w:sz w:val="22"/>
          <w:szCs w:val="18"/>
        </w:rPr>
      </w:pPr>
      <w:r w:rsidRPr="00B75A9D">
        <w:rPr>
          <w:rFonts w:asciiTheme="majorHAnsi" w:hAnsiTheme="majorHAnsi" w:cstheme="majorHAnsi"/>
          <w:sz w:val="22"/>
          <w:szCs w:val="18"/>
        </w:rPr>
        <w:t>Adres do korespondencji z Zamawiającym (jeżeli inny niż podany wyżej) …….............</w:t>
      </w:r>
      <w:r w:rsidR="00104E43" w:rsidRPr="00B75A9D">
        <w:rPr>
          <w:rFonts w:asciiTheme="majorHAnsi" w:hAnsiTheme="majorHAnsi" w:cstheme="majorHAnsi"/>
          <w:sz w:val="22"/>
          <w:szCs w:val="18"/>
        </w:rPr>
        <w:t>...............</w:t>
      </w:r>
      <w:r w:rsidRPr="00B75A9D">
        <w:rPr>
          <w:rFonts w:asciiTheme="majorHAnsi" w:hAnsiTheme="majorHAnsi" w:cstheme="majorHAnsi"/>
          <w:sz w:val="22"/>
          <w:szCs w:val="18"/>
        </w:rPr>
        <w:t>....</w:t>
      </w:r>
      <w:r w:rsidR="005147CD" w:rsidRPr="00B75A9D">
        <w:rPr>
          <w:rFonts w:asciiTheme="majorHAnsi" w:hAnsiTheme="majorHAnsi" w:cstheme="majorHAnsi"/>
          <w:sz w:val="22"/>
          <w:szCs w:val="18"/>
        </w:rPr>
        <w:t>..................</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774FCA7E" w14:textId="2408D17C" w:rsidR="00132573" w:rsidRDefault="00132573" w:rsidP="00104E4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W odpowiedzi na ogłoszenie o zamówie</w:t>
      </w:r>
      <w:r w:rsidRPr="00B75A9D">
        <w:rPr>
          <w:rFonts w:asciiTheme="majorHAnsi" w:hAnsiTheme="majorHAnsi" w:cstheme="majorHAnsi"/>
          <w:sz w:val="22"/>
          <w:szCs w:val="18"/>
        </w:rPr>
        <w:t xml:space="preserve">niu publicznym </w:t>
      </w:r>
      <w:r w:rsidR="00104E43" w:rsidRPr="00B75A9D">
        <w:rPr>
          <w:rFonts w:asciiTheme="majorHAnsi" w:hAnsiTheme="majorHAnsi" w:cstheme="majorHAnsi"/>
          <w:sz w:val="22"/>
          <w:szCs w:val="18"/>
        </w:rPr>
        <w:t xml:space="preserve">pn. </w:t>
      </w:r>
      <w:r w:rsidRPr="00B75A9D">
        <w:rPr>
          <w:rFonts w:asciiTheme="majorHAnsi" w:hAnsiTheme="majorHAnsi" w:cstheme="majorHAnsi"/>
          <w:b/>
          <w:i/>
          <w:sz w:val="22"/>
          <w:szCs w:val="18"/>
        </w:rPr>
        <w:t>„</w:t>
      </w:r>
      <w:r w:rsidR="00735A3E">
        <w:rPr>
          <w:rFonts w:asciiTheme="majorHAnsi" w:hAnsiTheme="majorHAnsi" w:cstheme="majorHAnsi"/>
          <w:b/>
          <w:i/>
          <w:sz w:val="22"/>
          <w:szCs w:val="18"/>
        </w:rPr>
        <w:t xml:space="preserve">Dostawa sprzętu komputerowego </w:t>
      </w:r>
      <w:r w:rsidR="00EC66BC">
        <w:rPr>
          <w:rFonts w:asciiTheme="majorHAnsi" w:hAnsiTheme="majorHAnsi" w:cstheme="majorHAnsi"/>
          <w:b/>
          <w:i/>
          <w:sz w:val="22"/>
          <w:szCs w:val="18"/>
        </w:rPr>
        <w:br/>
      </w:r>
      <w:r w:rsidR="00735A3E">
        <w:rPr>
          <w:rFonts w:asciiTheme="majorHAnsi" w:hAnsiTheme="majorHAnsi" w:cstheme="majorHAnsi"/>
          <w:b/>
          <w:i/>
          <w:sz w:val="22"/>
          <w:szCs w:val="18"/>
        </w:rPr>
        <w:t>dla Jednostek Organizacyjnych PBŚ</w:t>
      </w:r>
      <w:r w:rsidRPr="00B75A9D">
        <w:rPr>
          <w:rFonts w:asciiTheme="majorHAnsi" w:hAnsiTheme="majorHAnsi" w:cstheme="majorHAnsi"/>
          <w:b/>
          <w:i/>
          <w:sz w:val="22"/>
          <w:szCs w:val="18"/>
        </w:rPr>
        <w:t>”</w:t>
      </w:r>
      <w:r w:rsidR="00104E43" w:rsidRPr="00B75A9D">
        <w:rPr>
          <w:rFonts w:asciiTheme="majorHAnsi" w:hAnsiTheme="majorHAnsi" w:cstheme="majorHAnsi"/>
          <w:sz w:val="22"/>
          <w:szCs w:val="18"/>
        </w:rPr>
        <w:t xml:space="preserve"> </w:t>
      </w:r>
      <w:r w:rsidRPr="00B75A9D">
        <w:rPr>
          <w:rFonts w:asciiTheme="majorHAnsi" w:hAnsiTheme="majorHAnsi" w:cstheme="majorHAnsi"/>
          <w:sz w:val="22"/>
          <w:szCs w:val="18"/>
        </w:rPr>
        <w:t>(RZP</w:t>
      </w:r>
      <w:r w:rsidRPr="00104E43">
        <w:rPr>
          <w:rFonts w:asciiTheme="majorHAnsi" w:hAnsiTheme="majorHAnsi" w:cstheme="majorHAnsi"/>
          <w:sz w:val="22"/>
          <w:szCs w:val="18"/>
        </w:rPr>
        <w:t>.243.</w:t>
      </w:r>
      <w:r w:rsidR="0050748E">
        <w:rPr>
          <w:rFonts w:asciiTheme="majorHAnsi" w:hAnsiTheme="majorHAnsi" w:cstheme="majorHAnsi"/>
          <w:sz w:val="22"/>
          <w:szCs w:val="18"/>
        </w:rPr>
        <w:t>51.2024</w:t>
      </w:r>
      <w:r w:rsidRPr="00B75A9D">
        <w:rPr>
          <w:rFonts w:asciiTheme="majorHAnsi" w:hAnsiTheme="majorHAnsi" w:cstheme="majorHAnsi"/>
          <w:sz w:val="22"/>
          <w:szCs w:val="18"/>
        </w:rPr>
        <w:t>)</w:t>
      </w:r>
      <w:r w:rsidR="00104E43" w:rsidRPr="00B75A9D">
        <w:rPr>
          <w:rFonts w:asciiTheme="majorHAnsi" w:hAnsiTheme="majorHAnsi" w:cstheme="majorHAnsi"/>
          <w:sz w:val="22"/>
          <w:szCs w:val="18"/>
        </w:rPr>
        <w:t xml:space="preserve"> składamy ofertę </w:t>
      </w:r>
      <w:r w:rsidRPr="00B75A9D">
        <w:rPr>
          <w:rFonts w:asciiTheme="majorHAnsi" w:hAnsiTheme="majorHAnsi" w:cstheme="majorHAnsi"/>
          <w:sz w:val="22"/>
          <w:szCs w:val="18"/>
        </w:rPr>
        <w:t>na wykonanie przedmiotu zamówienia w zakresie określonym w specyfikacji warunków zamówienia</w:t>
      </w:r>
      <w:r w:rsidRPr="00104E43">
        <w:rPr>
          <w:rFonts w:asciiTheme="majorHAnsi" w:hAnsiTheme="majorHAnsi" w:cstheme="majorHAnsi"/>
          <w:sz w:val="22"/>
          <w:szCs w:val="18"/>
        </w:rPr>
        <w:t xml:space="preserve"> na następujących warunkach:</w:t>
      </w:r>
    </w:p>
    <w:p w14:paraId="6B77C08A" w14:textId="6C2271B4" w:rsidR="000D6E20" w:rsidRDefault="000D6E20" w:rsidP="00104E43">
      <w:pPr>
        <w:spacing w:line="300" w:lineRule="auto"/>
        <w:jc w:val="both"/>
        <w:rPr>
          <w:rFonts w:asciiTheme="majorHAnsi" w:hAnsiTheme="majorHAnsi" w:cstheme="majorHAnsi"/>
          <w:sz w:val="22"/>
          <w:szCs w:val="18"/>
        </w:rPr>
      </w:pPr>
    </w:p>
    <w:p w14:paraId="665B8C46" w14:textId="77777777" w:rsidR="000D6E20" w:rsidRDefault="000D6E20" w:rsidP="00104E43">
      <w:pPr>
        <w:spacing w:line="300" w:lineRule="auto"/>
        <w:jc w:val="both"/>
        <w:rPr>
          <w:rFonts w:asciiTheme="majorHAnsi" w:hAnsiTheme="majorHAnsi" w:cstheme="majorHAnsi"/>
          <w:sz w:val="22"/>
          <w:szCs w:val="18"/>
        </w:rPr>
      </w:pPr>
    </w:p>
    <w:p w14:paraId="24545445" w14:textId="65D35FF7" w:rsidR="000D6E20" w:rsidRPr="000D6E20" w:rsidRDefault="000D6E20" w:rsidP="000D6E20">
      <w:pPr>
        <w:shd w:val="clear" w:color="auto" w:fill="D9D9D9" w:themeFill="background1" w:themeFillShade="D9"/>
        <w:spacing w:line="300" w:lineRule="auto"/>
        <w:jc w:val="both"/>
        <w:rPr>
          <w:rFonts w:cs="Calibri"/>
          <w:b/>
          <w:kern w:val="0"/>
          <w:sz w:val="22"/>
          <w:szCs w:val="22"/>
          <w:u w:val="single"/>
          <w:lang w:eastAsia="en-US"/>
        </w:rPr>
      </w:pPr>
      <w:r w:rsidRPr="000D6E20">
        <w:rPr>
          <w:rFonts w:cs="Calibri"/>
          <w:b/>
          <w:kern w:val="0"/>
          <w:sz w:val="22"/>
          <w:szCs w:val="22"/>
          <w:u w:val="single"/>
          <w:lang w:eastAsia="en-US"/>
        </w:rPr>
        <w:t>Część nr 1: Dostawa jednostek centralnych komputerów</w:t>
      </w:r>
      <w:r w:rsidR="00EC66BC">
        <w:rPr>
          <w:rFonts w:cs="Calibri"/>
          <w:b/>
          <w:kern w:val="0"/>
          <w:sz w:val="22"/>
          <w:szCs w:val="22"/>
          <w:u w:val="single"/>
          <w:lang w:eastAsia="en-US"/>
        </w:rPr>
        <w:t xml:space="preserve"> typu B</w:t>
      </w:r>
    </w:p>
    <w:p w14:paraId="4AF4BFE3" w14:textId="77777777" w:rsidR="00EC66BC" w:rsidRDefault="00EC66BC" w:rsidP="00EC66BC">
      <w:pPr>
        <w:jc w:val="both"/>
        <w:rPr>
          <w:rFonts w:cs="Calibri"/>
          <w:b/>
          <w:sz w:val="22"/>
          <w:szCs w:val="18"/>
          <w:u w:val="single"/>
        </w:rPr>
      </w:pPr>
    </w:p>
    <w:p w14:paraId="7544367F" w14:textId="547FEEB0" w:rsidR="00B75A9D" w:rsidRPr="00EC66BC" w:rsidRDefault="00B75A9D" w:rsidP="00EC66BC">
      <w:pPr>
        <w:jc w:val="both"/>
        <w:rPr>
          <w:rFonts w:cs="Calibri"/>
          <w:sz w:val="22"/>
          <w:szCs w:val="18"/>
        </w:rPr>
      </w:pPr>
      <w:r w:rsidRPr="00EC66BC">
        <w:rPr>
          <w:rFonts w:cs="Calibri"/>
          <w:b/>
          <w:sz w:val="22"/>
          <w:szCs w:val="18"/>
          <w:u w:val="single"/>
        </w:rPr>
        <w:t>Cena łączna brutto</w:t>
      </w:r>
      <w:r w:rsidRPr="00EC66BC">
        <w:rPr>
          <w:rFonts w:cs="Calibri"/>
          <w:sz w:val="22"/>
          <w:szCs w:val="18"/>
        </w:rPr>
        <w:t xml:space="preserve">: </w:t>
      </w:r>
      <w:r w:rsidRPr="00EC66BC">
        <w:rPr>
          <w:rFonts w:cs="Calibri"/>
          <w:b/>
          <w:sz w:val="22"/>
          <w:szCs w:val="18"/>
        </w:rPr>
        <w:t>………………..………złotych ………….. groszy</w:t>
      </w:r>
    </w:p>
    <w:p w14:paraId="54EBA2E4" w14:textId="77777777" w:rsidR="00B75A9D" w:rsidRPr="004E4A2C" w:rsidRDefault="00B75A9D" w:rsidP="00B75A9D">
      <w:pPr>
        <w:spacing w:line="300" w:lineRule="auto"/>
        <w:contextualSpacing/>
        <w:jc w:val="both"/>
        <w:rPr>
          <w:rFonts w:eastAsia="Calibri" w:cs="Calibri"/>
          <w:bCs w:val="0"/>
          <w:iCs/>
          <w:kern w:val="0"/>
          <w:sz w:val="16"/>
          <w:szCs w:val="16"/>
          <w:lang w:eastAsia="en-US"/>
        </w:rPr>
      </w:pPr>
      <w:r w:rsidRPr="004E4A2C">
        <w:rPr>
          <w:rFonts w:eastAsia="Calibri" w:cs="Calibri"/>
          <w:bCs w:val="0"/>
          <w:iCs/>
          <w:kern w:val="0"/>
          <w:sz w:val="16"/>
          <w:szCs w:val="16"/>
          <w:lang w:eastAsia="en-US"/>
        </w:rPr>
        <w:t>(całkowite wynagrodzenie za zrealizowanie całości zamówienia wraz z wyposażeniem wraz z podatkiem od towarów i usług, kosztami dostawy i ewentualnymi innymi kosztami mającymi wpływ na realizację całości zamówienia)</w:t>
      </w:r>
    </w:p>
    <w:p w14:paraId="6ED4EF4C" w14:textId="77777777" w:rsidR="00B75A9D" w:rsidRPr="004E4A2C" w:rsidRDefault="00B75A9D" w:rsidP="00B75A9D">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zgodnie z poniższym szczegółowym formularzem cenowym:</w:t>
      </w:r>
    </w:p>
    <w:p w14:paraId="79ED3B14" w14:textId="77777777" w:rsidR="00B75A9D" w:rsidRPr="004E4A2C" w:rsidRDefault="00B75A9D" w:rsidP="00B75A9D">
      <w:pPr>
        <w:rPr>
          <w:rFonts w:eastAsia="Carlito" w:cs="Calibri"/>
          <w:bCs w:val="0"/>
          <w:kern w:val="0"/>
          <w:sz w:val="12"/>
          <w:szCs w:val="1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851"/>
        <w:gridCol w:w="1984"/>
        <w:gridCol w:w="1554"/>
        <w:gridCol w:w="1565"/>
        <w:gridCol w:w="1559"/>
      </w:tblGrid>
      <w:tr w:rsidR="00B75A9D" w:rsidRPr="000D6E20" w14:paraId="240C1949" w14:textId="77777777" w:rsidTr="000D6E20">
        <w:trPr>
          <w:trHeight w:val="983"/>
          <w:jc w:val="center"/>
        </w:trPr>
        <w:tc>
          <w:tcPr>
            <w:tcW w:w="562" w:type="dxa"/>
            <w:shd w:val="clear" w:color="auto" w:fill="auto"/>
            <w:vAlign w:val="center"/>
          </w:tcPr>
          <w:p w14:paraId="1D0073DD" w14:textId="77777777" w:rsidR="00B75A9D" w:rsidRPr="000D6E20" w:rsidRDefault="00B75A9D" w:rsidP="007060A4">
            <w:pPr>
              <w:spacing w:line="300" w:lineRule="auto"/>
              <w:jc w:val="center"/>
              <w:rPr>
                <w:rFonts w:cs="Calibri"/>
                <w:b/>
                <w:bCs w:val="0"/>
                <w:kern w:val="0"/>
                <w:sz w:val="20"/>
              </w:rPr>
            </w:pPr>
            <w:r w:rsidRPr="000D6E20">
              <w:rPr>
                <w:rFonts w:cs="Calibri"/>
                <w:b/>
                <w:bCs w:val="0"/>
                <w:kern w:val="0"/>
                <w:sz w:val="20"/>
              </w:rPr>
              <w:t>L.p.</w:t>
            </w:r>
          </w:p>
        </w:tc>
        <w:tc>
          <w:tcPr>
            <w:tcW w:w="1701" w:type="dxa"/>
            <w:shd w:val="clear" w:color="auto" w:fill="auto"/>
            <w:vAlign w:val="center"/>
          </w:tcPr>
          <w:p w14:paraId="3569BA08" w14:textId="77777777" w:rsidR="00B75A9D" w:rsidRPr="000D6E20" w:rsidRDefault="00B75A9D" w:rsidP="007060A4">
            <w:pPr>
              <w:spacing w:line="300" w:lineRule="auto"/>
              <w:jc w:val="center"/>
              <w:rPr>
                <w:rFonts w:cs="Calibri"/>
                <w:b/>
                <w:bCs w:val="0"/>
                <w:kern w:val="0"/>
                <w:sz w:val="20"/>
              </w:rPr>
            </w:pPr>
            <w:r w:rsidRPr="000D6E20">
              <w:rPr>
                <w:rFonts w:cs="Calibri"/>
                <w:b/>
                <w:bCs w:val="0"/>
                <w:kern w:val="0"/>
                <w:sz w:val="20"/>
              </w:rPr>
              <w:t>Nazwa</w:t>
            </w:r>
          </w:p>
        </w:tc>
        <w:tc>
          <w:tcPr>
            <w:tcW w:w="851" w:type="dxa"/>
            <w:vAlign w:val="center"/>
          </w:tcPr>
          <w:p w14:paraId="34128918" w14:textId="77777777" w:rsidR="00B75A9D" w:rsidRPr="000D6E20" w:rsidRDefault="00B75A9D" w:rsidP="007060A4">
            <w:pPr>
              <w:spacing w:line="300" w:lineRule="auto"/>
              <w:jc w:val="center"/>
              <w:rPr>
                <w:rFonts w:cs="Calibri"/>
                <w:b/>
                <w:bCs w:val="0"/>
                <w:kern w:val="0"/>
                <w:sz w:val="20"/>
              </w:rPr>
            </w:pPr>
            <w:r w:rsidRPr="000D6E20">
              <w:rPr>
                <w:rFonts w:cs="Calibri"/>
                <w:b/>
                <w:bCs w:val="0"/>
                <w:kern w:val="0"/>
                <w:sz w:val="20"/>
              </w:rPr>
              <w:t>Ilość</w:t>
            </w:r>
          </w:p>
        </w:tc>
        <w:tc>
          <w:tcPr>
            <w:tcW w:w="1984" w:type="dxa"/>
            <w:shd w:val="clear" w:color="auto" w:fill="auto"/>
            <w:vAlign w:val="center"/>
          </w:tcPr>
          <w:p w14:paraId="46221C6F" w14:textId="77777777" w:rsidR="00B75A9D" w:rsidRPr="000D6E20" w:rsidRDefault="00B75A9D" w:rsidP="008B5E6A">
            <w:pPr>
              <w:spacing w:line="300" w:lineRule="auto"/>
              <w:jc w:val="center"/>
              <w:rPr>
                <w:rFonts w:asciiTheme="majorHAnsi" w:hAnsiTheme="majorHAnsi" w:cstheme="majorHAnsi"/>
                <w:b/>
                <w:sz w:val="20"/>
              </w:rPr>
            </w:pPr>
            <w:r w:rsidRPr="000D6E20">
              <w:rPr>
                <w:rFonts w:asciiTheme="majorHAnsi" w:hAnsiTheme="majorHAnsi" w:cstheme="majorHAnsi"/>
                <w:b/>
                <w:sz w:val="20"/>
              </w:rPr>
              <w:t>Nazwa producenta</w:t>
            </w:r>
          </w:p>
          <w:p w14:paraId="25A9A970" w14:textId="4F220562" w:rsidR="00B75A9D" w:rsidRPr="000D6E20" w:rsidRDefault="00B75A9D" w:rsidP="008B5E6A">
            <w:pPr>
              <w:jc w:val="center"/>
              <w:rPr>
                <w:rFonts w:cs="Calibri"/>
                <w:b/>
                <w:bCs w:val="0"/>
                <w:kern w:val="0"/>
                <w:sz w:val="20"/>
              </w:rPr>
            </w:pPr>
            <w:r w:rsidRPr="000D6E20">
              <w:rPr>
                <w:rFonts w:asciiTheme="majorHAnsi" w:hAnsiTheme="majorHAnsi" w:cstheme="majorHAnsi"/>
                <w:b/>
                <w:sz w:val="20"/>
              </w:rPr>
              <w:t>i typ/model</w:t>
            </w:r>
          </w:p>
        </w:tc>
        <w:tc>
          <w:tcPr>
            <w:tcW w:w="1554" w:type="dxa"/>
            <w:vAlign w:val="center"/>
          </w:tcPr>
          <w:p w14:paraId="45339FFE" w14:textId="6C57A1F9" w:rsidR="00B75A9D" w:rsidRPr="000D6E20" w:rsidRDefault="00B75A9D" w:rsidP="008B5E6A">
            <w:pPr>
              <w:spacing w:line="300" w:lineRule="auto"/>
              <w:jc w:val="center"/>
              <w:rPr>
                <w:rFonts w:eastAsia="Calibri" w:cs="Calibri"/>
                <w:b/>
                <w:bCs w:val="0"/>
                <w:kern w:val="0"/>
                <w:sz w:val="20"/>
                <w:lang w:eastAsia="en-US"/>
              </w:rPr>
            </w:pPr>
            <w:r w:rsidRPr="000D6E20">
              <w:rPr>
                <w:rFonts w:eastAsia="Calibri" w:cs="Calibri"/>
                <w:b/>
                <w:bCs w:val="0"/>
                <w:kern w:val="0"/>
                <w:sz w:val="20"/>
                <w:lang w:eastAsia="en-US"/>
              </w:rPr>
              <w:t>Cena jednostkowa nett</w:t>
            </w:r>
            <w:r w:rsidR="00AA528F" w:rsidRPr="000D6E20">
              <w:rPr>
                <w:rFonts w:eastAsia="Calibri" w:cs="Calibri"/>
                <w:b/>
                <w:bCs w:val="0"/>
                <w:kern w:val="0"/>
                <w:sz w:val="20"/>
                <w:lang w:eastAsia="en-US"/>
              </w:rPr>
              <w:t>o</w:t>
            </w:r>
            <w:r w:rsidR="008B5E6A" w:rsidRPr="000D6E20">
              <w:rPr>
                <w:rStyle w:val="Odwoanieprzypisudolnego"/>
                <w:rFonts w:eastAsia="Calibri" w:cs="Calibri"/>
                <w:b/>
                <w:bCs w:val="0"/>
                <w:kern w:val="0"/>
                <w:sz w:val="20"/>
                <w:lang w:eastAsia="en-US"/>
              </w:rPr>
              <w:footnoteReference w:id="3"/>
            </w:r>
          </w:p>
        </w:tc>
        <w:tc>
          <w:tcPr>
            <w:tcW w:w="1565" w:type="dxa"/>
            <w:vAlign w:val="center"/>
          </w:tcPr>
          <w:p w14:paraId="1D738C01" w14:textId="67355BA3" w:rsidR="00B75A9D" w:rsidRPr="000D6E20" w:rsidRDefault="00B75A9D" w:rsidP="008B5E6A">
            <w:pPr>
              <w:spacing w:line="300" w:lineRule="auto"/>
              <w:jc w:val="center"/>
              <w:rPr>
                <w:rFonts w:eastAsia="Calibri" w:cs="Calibri"/>
                <w:b/>
                <w:bCs w:val="0"/>
                <w:kern w:val="0"/>
                <w:sz w:val="20"/>
                <w:lang w:eastAsia="en-US"/>
              </w:rPr>
            </w:pPr>
            <w:r w:rsidRPr="000D6E20">
              <w:rPr>
                <w:rFonts w:eastAsia="Calibri" w:cs="Calibri"/>
                <w:b/>
                <w:bCs w:val="0"/>
                <w:kern w:val="0"/>
                <w:sz w:val="20"/>
                <w:lang w:eastAsia="en-US"/>
              </w:rPr>
              <w:t>Cena łączna netto</w:t>
            </w:r>
            <w:r w:rsidR="008B5E6A" w:rsidRPr="000D6E20">
              <w:rPr>
                <w:rStyle w:val="Odwoanieprzypisudolnego"/>
                <w:rFonts w:eastAsia="Calibri" w:cs="Calibri"/>
                <w:b/>
                <w:bCs w:val="0"/>
                <w:kern w:val="0"/>
                <w:sz w:val="20"/>
                <w:lang w:eastAsia="en-US"/>
              </w:rPr>
              <w:footnoteReference w:id="4"/>
            </w:r>
          </w:p>
        </w:tc>
        <w:tc>
          <w:tcPr>
            <w:tcW w:w="1559" w:type="dxa"/>
            <w:shd w:val="clear" w:color="auto" w:fill="auto"/>
            <w:vAlign w:val="center"/>
          </w:tcPr>
          <w:p w14:paraId="3AD1F761" w14:textId="050970A8" w:rsidR="00B75A9D" w:rsidRPr="000D6E20" w:rsidRDefault="00B75A9D" w:rsidP="008B5E6A">
            <w:pPr>
              <w:spacing w:line="300" w:lineRule="auto"/>
              <w:jc w:val="center"/>
              <w:rPr>
                <w:rFonts w:cs="Calibri"/>
                <w:b/>
                <w:bCs w:val="0"/>
                <w:kern w:val="0"/>
                <w:sz w:val="20"/>
              </w:rPr>
            </w:pPr>
            <w:r w:rsidRPr="000D6E20">
              <w:rPr>
                <w:rFonts w:cs="Calibri"/>
                <w:b/>
                <w:bCs w:val="0"/>
                <w:kern w:val="0"/>
                <w:sz w:val="20"/>
              </w:rPr>
              <w:t>Cena łączna brutto</w:t>
            </w:r>
            <w:r w:rsidR="008B5E6A" w:rsidRPr="000D6E20">
              <w:rPr>
                <w:rStyle w:val="Odwoanieprzypisudolnego"/>
                <w:rFonts w:cs="Calibri"/>
                <w:b/>
                <w:bCs w:val="0"/>
                <w:kern w:val="0"/>
                <w:sz w:val="20"/>
              </w:rPr>
              <w:footnoteReference w:id="5"/>
            </w:r>
          </w:p>
        </w:tc>
      </w:tr>
      <w:tr w:rsidR="00B75A9D" w:rsidRPr="000D6E20" w14:paraId="562F3124" w14:textId="77777777" w:rsidTr="000D6E20">
        <w:trPr>
          <w:trHeight w:val="399"/>
          <w:jc w:val="center"/>
        </w:trPr>
        <w:tc>
          <w:tcPr>
            <w:tcW w:w="562" w:type="dxa"/>
            <w:shd w:val="clear" w:color="auto" w:fill="auto"/>
            <w:vAlign w:val="center"/>
          </w:tcPr>
          <w:p w14:paraId="7F32BF36" w14:textId="77777777" w:rsidR="00B75A9D" w:rsidRPr="000D6E20" w:rsidRDefault="00B75A9D" w:rsidP="007060A4">
            <w:pPr>
              <w:spacing w:line="300" w:lineRule="auto"/>
              <w:jc w:val="center"/>
              <w:rPr>
                <w:rFonts w:cs="Calibri"/>
                <w:bCs w:val="0"/>
                <w:kern w:val="0"/>
                <w:sz w:val="14"/>
                <w:szCs w:val="14"/>
              </w:rPr>
            </w:pPr>
            <w:r w:rsidRPr="000D6E20">
              <w:rPr>
                <w:rFonts w:cs="Calibri"/>
                <w:bCs w:val="0"/>
                <w:kern w:val="0"/>
                <w:sz w:val="14"/>
                <w:szCs w:val="14"/>
              </w:rPr>
              <w:t>kol. 1</w:t>
            </w:r>
          </w:p>
        </w:tc>
        <w:tc>
          <w:tcPr>
            <w:tcW w:w="1701" w:type="dxa"/>
            <w:shd w:val="clear" w:color="auto" w:fill="auto"/>
            <w:vAlign w:val="center"/>
          </w:tcPr>
          <w:p w14:paraId="58DE7593" w14:textId="77777777" w:rsidR="00B75A9D" w:rsidRPr="000D6E20" w:rsidRDefault="00B75A9D" w:rsidP="007060A4">
            <w:pPr>
              <w:spacing w:line="300" w:lineRule="auto"/>
              <w:jc w:val="center"/>
              <w:rPr>
                <w:rFonts w:cs="Calibri"/>
                <w:b/>
                <w:bCs w:val="0"/>
                <w:kern w:val="0"/>
                <w:sz w:val="14"/>
                <w:szCs w:val="14"/>
              </w:rPr>
            </w:pPr>
            <w:r w:rsidRPr="000D6E20">
              <w:rPr>
                <w:rFonts w:cs="Calibri"/>
                <w:bCs w:val="0"/>
                <w:kern w:val="0"/>
                <w:sz w:val="14"/>
                <w:szCs w:val="14"/>
              </w:rPr>
              <w:t>kol. 2</w:t>
            </w:r>
          </w:p>
        </w:tc>
        <w:tc>
          <w:tcPr>
            <w:tcW w:w="851" w:type="dxa"/>
            <w:vAlign w:val="center"/>
          </w:tcPr>
          <w:p w14:paraId="69516516" w14:textId="77777777" w:rsidR="00B75A9D" w:rsidRPr="000D6E20" w:rsidRDefault="00B75A9D" w:rsidP="007060A4">
            <w:pPr>
              <w:spacing w:line="300" w:lineRule="auto"/>
              <w:jc w:val="center"/>
              <w:rPr>
                <w:rFonts w:cs="Calibri"/>
                <w:b/>
                <w:bCs w:val="0"/>
                <w:kern w:val="0"/>
                <w:sz w:val="14"/>
                <w:szCs w:val="14"/>
              </w:rPr>
            </w:pPr>
            <w:r w:rsidRPr="000D6E20">
              <w:rPr>
                <w:rFonts w:cs="Calibri"/>
                <w:bCs w:val="0"/>
                <w:kern w:val="0"/>
                <w:sz w:val="14"/>
                <w:szCs w:val="14"/>
              </w:rPr>
              <w:t>kol. 3</w:t>
            </w:r>
          </w:p>
        </w:tc>
        <w:tc>
          <w:tcPr>
            <w:tcW w:w="1984" w:type="dxa"/>
            <w:shd w:val="clear" w:color="auto" w:fill="auto"/>
            <w:vAlign w:val="center"/>
          </w:tcPr>
          <w:p w14:paraId="729FF147" w14:textId="77777777" w:rsidR="00B75A9D" w:rsidRPr="000D6E20" w:rsidRDefault="00B75A9D" w:rsidP="007060A4">
            <w:pPr>
              <w:spacing w:line="300" w:lineRule="auto"/>
              <w:jc w:val="center"/>
              <w:rPr>
                <w:rFonts w:asciiTheme="majorHAnsi" w:hAnsiTheme="majorHAnsi" w:cstheme="majorHAnsi"/>
                <w:b/>
                <w:sz w:val="14"/>
                <w:szCs w:val="14"/>
              </w:rPr>
            </w:pPr>
            <w:r w:rsidRPr="000D6E20">
              <w:rPr>
                <w:rFonts w:cs="Calibri"/>
                <w:bCs w:val="0"/>
                <w:kern w:val="0"/>
                <w:sz w:val="14"/>
                <w:szCs w:val="14"/>
              </w:rPr>
              <w:t>kol. 4</w:t>
            </w:r>
          </w:p>
        </w:tc>
        <w:tc>
          <w:tcPr>
            <w:tcW w:w="1554" w:type="dxa"/>
            <w:vAlign w:val="center"/>
          </w:tcPr>
          <w:p w14:paraId="7CF82D65" w14:textId="77777777" w:rsidR="00B75A9D" w:rsidRPr="000D6E20" w:rsidRDefault="00B75A9D" w:rsidP="007060A4">
            <w:pPr>
              <w:spacing w:line="300" w:lineRule="auto"/>
              <w:jc w:val="center"/>
              <w:rPr>
                <w:rFonts w:eastAsia="Calibri" w:cs="Calibri"/>
                <w:b/>
                <w:bCs w:val="0"/>
                <w:kern w:val="0"/>
                <w:sz w:val="14"/>
                <w:szCs w:val="14"/>
                <w:lang w:eastAsia="en-US"/>
              </w:rPr>
            </w:pPr>
            <w:r w:rsidRPr="000D6E20">
              <w:rPr>
                <w:rFonts w:cs="Calibri"/>
                <w:bCs w:val="0"/>
                <w:kern w:val="0"/>
                <w:sz w:val="14"/>
                <w:szCs w:val="14"/>
              </w:rPr>
              <w:t>kol. 5</w:t>
            </w:r>
          </w:p>
        </w:tc>
        <w:tc>
          <w:tcPr>
            <w:tcW w:w="1565" w:type="dxa"/>
            <w:vAlign w:val="center"/>
          </w:tcPr>
          <w:p w14:paraId="57F27E97" w14:textId="77777777" w:rsidR="00B75A9D" w:rsidRPr="000D6E20" w:rsidRDefault="00B75A9D" w:rsidP="007060A4">
            <w:pPr>
              <w:spacing w:line="300" w:lineRule="auto"/>
              <w:jc w:val="center"/>
              <w:rPr>
                <w:rFonts w:cs="Calibri"/>
                <w:bCs w:val="0"/>
                <w:kern w:val="0"/>
                <w:sz w:val="14"/>
                <w:szCs w:val="14"/>
              </w:rPr>
            </w:pPr>
            <w:r w:rsidRPr="000D6E20">
              <w:rPr>
                <w:rFonts w:cs="Calibri"/>
                <w:bCs w:val="0"/>
                <w:kern w:val="0"/>
                <w:sz w:val="14"/>
                <w:szCs w:val="14"/>
              </w:rPr>
              <w:t>kol. 6</w:t>
            </w:r>
          </w:p>
          <w:p w14:paraId="0CEF4D49" w14:textId="77777777" w:rsidR="00B75A9D" w:rsidRPr="000D6E20" w:rsidRDefault="00B75A9D" w:rsidP="007060A4">
            <w:pPr>
              <w:spacing w:line="300" w:lineRule="auto"/>
              <w:jc w:val="center"/>
              <w:rPr>
                <w:rFonts w:eastAsia="Calibri" w:cs="Calibri"/>
                <w:b/>
                <w:bCs w:val="0"/>
                <w:kern w:val="0"/>
                <w:sz w:val="14"/>
                <w:szCs w:val="14"/>
                <w:lang w:eastAsia="en-US"/>
              </w:rPr>
            </w:pPr>
            <w:r w:rsidRPr="000D6E20">
              <w:rPr>
                <w:rFonts w:cs="Calibri"/>
                <w:bCs w:val="0"/>
                <w:kern w:val="0"/>
                <w:sz w:val="14"/>
                <w:szCs w:val="14"/>
              </w:rPr>
              <w:t>(kol. 3 x kol. 5)</w:t>
            </w:r>
          </w:p>
        </w:tc>
        <w:tc>
          <w:tcPr>
            <w:tcW w:w="1559" w:type="dxa"/>
            <w:shd w:val="clear" w:color="auto" w:fill="auto"/>
            <w:vAlign w:val="center"/>
          </w:tcPr>
          <w:p w14:paraId="5374A89C" w14:textId="77777777" w:rsidR="00B75A9D" w:rsidRPr="000D6E20" w:rsidRDefault="00B75A9D" w:rsidP="007060A4">
            <w:pPr>
              <w:spacing w:line="300" w:lineRule="auto"/>
              <w:jc w:val="center"/>
              <w:rPr>
                <w:rFonts w:cs="Calibri"/>
                <w:bCs w:val="0"/>
                <w:kern w:val="0"/>
                <w:sz w:val="14"/>
                <w:szCs w:val="14"/>
              </w:rPr>
            </w:pPr>
            <w:r w:rsidRPr="000D6E20">
              <w:rPr>
                <w:rFonts w:cs="Calibri"/>
                <w:bCs w:val="0"/>
                <w:kern w:val="0"/>
                <w:sz w:val="14"/>
                <w:szCs w:val="14"/>
              </w:rPr>
              <w:t>kol. 7</w:t>
            </w:r>
          </w:p>
          <w:p w14:paraId="3D754043" w14:textId="77777777" w:rsidR="00B75A9D" w:rsidRPr="000D6E20" w:rsidRDefault="00B75A9D" w:rsidP="007060A4">
            <w:pPr>
              <w:spacing w:line="300" w:lineRule="auto"/>
              <w:jc w:val="center"/>
              <w:rPr>
                <w:rFonts w:cs="Calibri"/>
                <w:b/>
                <w:bCs w:val="0"/>
                <w:kern w:val="0"/>
                <w:sz w:val="14"/>
                <w:szCs w:val="14"/>
              </w:rPr>
            </w:pPr>
            <w:r w:rsidRPr="000D6E20">
              <w:rPr>
                <w:rFonts w:cs="Calibri"/>
                <w:bCs w:val="0"/>
                <w:kern w:val="0"/>
                <w:sz w:val="14"/>
                <w:szCs w:val="14"/>
              </w:rPr>
              <w:t>(kol. 6 + Vat)</w:t>
            </w:r>
          </w:p>
        </w:tc>
      </w:tr>
      <w:tr w:rsidR="00B75A9D" w:rsidRPr="007340A1" w14:paraId="6C7BD243" w14:textId="77777777" w:rsidTr="000D6E20">
        <w:trPr>
          <w:trHeight w:val="626"/>
          <w:jc w:val="center"/>
        </w:trPr>
        <w:tc>
          <w:tcPr>
            <w:tcW w:w="562" w:type="dxa"/>
            <w:shd w:val="clear" w:color="auto" w:fill="auto"/>
            <w:vAlign w:val="center"/>
          </w:tcPr>
          <w:p w14:paraId="60CAFDB1" w14:textId="77777777" w:rsidR="00B75A9D" w:rsidRPr="007340A1" w:rsidRDefault="00B75A9D" w:rsidP="007060A4">
            <w:pPr>
              <w:spacing w:line="300" w:lineRule="auto"/>
              <w:jc w:val="center"/>
              <w:rPr>
                <w:rFonts w:cs="Calibri"/>
                <w:bCs w:val="0"/>
                <w:kern w:val="0"/>
                <w:sz w:val="20"/>
              </w:rPr>
            </w:pPr>
            <w:r w:rsidRPr="007340A1">
              <w:rPr>
                <w:rFonts w:cs="Calibri"/>
                <w:bCs w:val="0"/>
                <w:kern w:val="0"/>
                <w:sz w:val="20"/>
              </w:rPr>
              <w:t>2</w:t>
            </w:r>
          </w:p>
        </w:tc>
        <w:tc>
          <w:tcPr>
            <w:tcW w:w="1701" w:type="dxa"/>
            <w:shd w:val="clear" w:color="auto" w:fill="auto"/>
            <w:vAlign w:val="center"/>
          </w:tcPr>
          <w:p w14:paraId="66734B9C" w14:textId="77777777" w:rsidR="00B75A9D" w:rsidRPr="007340A1" w:rsidRDefault="00B75A9D" w:rsidP="007060A4">
            <w:pPr>
              <w:spacing w:line="300" w:lineRule="auto"/>
              <w:rPr>
                <w:rFonts w:cs="Calibri"/>
                <w:bCs w:val="0"/>
                <w:kern w:val="0"/>
                <w:sz w:val="20"/>
              </w:rPr>
            </w:pPr>
            <w:r w:rsidRPr="007340A1">
              <w:rPr>
                <w:rFonts w:cs="Calibri"/>
                <w:bCs w:val="0"/>
                <w:kern w:val="0"/>
                <w:sz w:val="20"/>
              </w:rPr>
              <w:t>Komputer stacjonarny Typ B</w:t>
            </w:r>
          </w:p>
        </w:tc>
        <w:tc>
          <w:tcPr>
            <w:tcW w:w="851" w:type="dxa"/>
            <w:vAlign w:val="center"/>
          </w:tcPr>
          <w:p w14:paraId="7028977B" w14:textId="2C4EC07C" w:rsidR="00B75A9D" w:rsidRPr="007340A1" w:rsidRDefault="00B75A9D" w:rsidP="007060A4">
            <w:pPr>
              <w:spacing w:line="300" w:lineRule="auto"/>
              <w:jc w:val="center"/>
              <w:rPr>
                <w:rFonts w:cs="Calibri"/>
                <w:bCs w:val="0"/>
                <w:kern w:val="0"/>
                <w:sz w:val="20"/>
              </w:rPr>
            </w:pPr>
            <w:r w:rsidRPr="007340A1">
              <w:rPr>
                <w:rFonts w:cs="Calibri"/>
                <w:bCs w:val="0"/>
                <w:kern w:val="0"/>
                <w:sz w:val="20"/>
              </w:rPr>
              <w:t>2</w:t>
            </w:r>
            <w:r w:rsidR="00FD110A">
              <w:rPr>
                <w:rFonts w:cs="Calibri"/>
                <w:bCs w:val="0"/>
                <w:kern w:val="0"/>
                <w:sz w:val="20"/>
              </w:rPr>
              <w:t>2</w:t>
            </w:r>
            <w:r w:rsidRPr="007340A1">
              <w:rPr>
                <w:rFonts w:cs="Calibri"/>
                <w:bCs w:val="0"/>
                <w:kern w:val="0"/>
                <w:sz w:val="20"/>
              </w:rPr>
              <w:t xml:space="preserve"> szt.</w:t>
            </w:r>
          </w:p>
        </w:tc>
        <w:tc>
          <w:tcPr>
            <w:tcW w:w="1984" w:type="dxa"/>
            <w:shd w:val="clear" w:color="auto" w:fill="auto"/>
            <w:vAlign w:val="center"/>
          </w:tcPr>
          <w:p w14:paraId="60483488" w14:textId="77777777" w:rsidR="00B75A9D" w:rsidRPr="007340A1" w:rsidRDefault="00B75A9D" w:rsidP="007060A4">
            <w:pPr>
              <w:spacing w:line="300" w:lineRule="auto"/>
              <w:jc w:val="right"/>
              <w:rPr>
                <w:rFonts w:cs="Calibri"/>
                <w:bCs w:val="0"/>
                <w:kern w:val="0"/>
                <w:sz w:val="20"/>
              </w:rPr>
            </w:pPr>
          </w:p>
        </w:tc>
        <w:tc>
          <w:tcPr>
            <w:tcW w:w="1554" w:type="dxa"/>
            <w:vAlign w:val="center"/>
          </w:tcPr>
          <w:p w14:paraId="4D142025" w14:textId="77777777" w:rsidR="00B75A9D" w:rsidRPr="007340A1" w:rsidRDefault="00B75A9D" w:rsidP="007060A4">
            <w:pPr>
              <w:spacing w:line="300" w:lineRule="auto"/>
              <w:jc w:val="right"/>
              <w:rPr>
                <w:rFonts w:cs="Calibri"/>
                <w:bCs w:val="0"/>
                <w:kern w:val="0"/>
                <w:sz w:val="20"/>
              </w:rPr>
            </w:pPr>
          </w:p>
        </w:tc>
        <w:tc>
          <w:tcPr>
            <w:tcW w:w="1565" w:type="dxa"/>
          </w:tcPr>
          <w:p w14:paraId="18220402" w14:textId="77777777" w:rsidR="00B75A9D" w:rsidRPr="007340A1" w:rsidRDefault="00B75A9D" w:rsidP="007060A4">
            <w:pPr>
              <w:spacing w:line="300" w:lineRule="auto"/>
              <w:jc w:val="right"/>
              <w:rPr>
                <w:rFonts w:cs="Calibri"/>
                <w:bCs w:val="0"/>
                <w:kern w:val="0"/>
                <w:sz w:val="20"/>
              </w:rPr>
            </w:pPr>
          </w:p>
        </w:tc>
        <w:tc>
          <w:tcPr>
            <w:tcW w:w="1559" w:type="dxa"/>
            <w:shd w:val="clear" w:color="auto" w:fill="auto"/>
            <w:vAlign w:val="center"/>
          </w:tcPr>
          <w:p w14:paraId="6C008F06" w14:textId="77777777" w:rsidR="00B75A9D" w:rsidRPr="007340A1" w:rsidRDefault="00B75A9D" w:rsidP="007060A4">
            <w:pPr>
              <w:spacing w:line="300" w:lineRule="auto"/>
              <w:jc w:val="right"/>
              <w:rPr>
                <w:rFonts w:cs="Calibri"/>
                <w:bCs w:val="0"/>
                <w:kern w:val="0"/>
                <w:sz w:val="20"/>
              </w:rPr>
            </w:pPr>
          </w:p>
        </w:tc>
      </w:tr>
    </w:tbl>
    <w:p w14:paraId="5CCCA058" w14:textId="61B3479E" w:rsidR="00EC66BC" w:rsidRDefault="00EC66BC" w:rsidP="00132573">
      <w:pPr>
        <w:spacing w:line="300" w:lineRule="auto"/>
        <w:jc w:val="both"/>
        <w:rPr>
          <w:rFonts w:asciiTheme="majorHAnsi" w:hAnsiTheme="majorHAnsi" w:cstheme="majorHAnsi"/>
          <w:sz w:val="22"/>
          <w:szCs w:val="18"/>
          <w:u w:val="single"/>
        </w:rPr>
      </w:pPr>
    </w:p>
    <w:p w14:paraId="35CF5203" w14:textId="77777777" w:rsidR="00EC66BC" w:rsidRDefault="00EC66BC" w:rsidP="00132573">
      <w:pPr>
        <w:spacing w:line="300" w:lineRule="auto"/>
        <w:jc w:val="both"/>
        <w:rPr>
          <w:rFonts w:asciiTheme="majorHAnsi" w:hAnsiTheme="majorHAnsi" w:cstheme="majorHAnsi"/>
          <w:sz w:val="22"/>
          <w:szCs w:val="18"/>
          <w:u w:val="single"/>
        </w:rPr>
      </w:pPr>
    </w:p>
    <w:p w14:paraId="6731E654" w14:textId="6702EA18" w:rsidR="00EC66BC" w:rsidRPr="000D6E20" w:rsidRDefault="00EC66BC" w:rsidP="00EC66BC">
      <w:pPr>
        <w:shd w:val="clear" w:color="auto" w:fill="D9D9D9" w:themeFill="background1" w:themeFillShade="D9"/>
        <w:spacing w:line="300" w:lineRule="auto"/>
        <w:jc w:val="both"/>
        <w:rPr>
          <w:rFonts w:cs="Calibri"/>
          <w:b/>
          <w:kern w:val="0"/>
          <w:sz w:val="22"/>
          <w:szCs w:val="22"/>
          <w:u w:val="single"/>
          <w:lang w:eastAsia="en-US"/>
        </w:rPr>
      </w:pPr>
      <w:r w:rsidRPr="000D6E20">
        <w:rPr>
          <w:rFonts w:cs="Calibri"/>
          <w:b/>
          <w:kern w:val="0"/>
          <w:sz w:val="22"/>
          <w:szCs w:val="22"/>
          <w:u w:val="single"/>
          <w:lang w:eastAsia="en-US"/>
        </w:rPr>
        <w:t xml:space="preserve">Część nr </w:t>
      </w:r>
      <w:r>
        <w:rPr>
          <w:rFonts w:cs="Calibri"/>
          <w:b/>
          <w:kern w:val="0"/>
          <w:sz w:val="22"/>
          <w:szCs w:val="22"/>
          <w:u w:val="single"/>
          <w:lang w:eastAsia="en-US"/>
        </w:rPr>
        <w:t>2</w:t>
      </w:r>
      <w:r w:rsidRPr="000D6E20">
        <w:rPr>
          <w:rFonts w:cs="Calibri"/>
          <w:b/>
          <w:kern w:val="0"/>
          <w:sz w:val="22"/>
          <w:szCs w:val="22"/>
          <w:u w:val="single"/>
          <w:lang w:eastAsia="en-US"/>
        </w:rPr>
        <w:t>: Dostawa jednostek centralnych komputerów</w:t>
      </w:r>
      <w:r>
        <w:rPr>
          <w:rFonts w:cs="Calibri"/>
          <w:b/>
          <w:kern w:val="0"/>
          <w:sz w:val="22"/>
          <w:szCs w:val="22"/>
          <w:u w:val="single"/>
          <w:lang w:eastAsia="en-US"/>
        </w:rPr>
        <w:t xml:space="preserve"> typu A, C, D</w:t>
      </w:r>
    </w:p>
    <w:p w14:paraId="02F03723" w14:textId="77777777" w:rsidR="00EC66BC" w:rsidRDefault="00EC66BC" w:rsidP="00EC66BC">
      <w:pPr>
        <w:jc w:val="both"/>
        <w:rPr>
          <w:rFonts w:cs="Calibri"/>
          <w:b/>
          <w:sz w:val="22"/>
          <w:szCs w:val="18"/>
          <w:u w:val="single"/>
        </w:rPr>
      </w:pPr>
    </w:p>
    <w:p w14:paraId="005E20FA" w14:textId="75DB8E55" w:rsidR="00EC66BC" w:rsidRPr="00EC66BC" w:rsidRDefault="00EC66BC" w:rsidP="00EC66BC">
      <w:pPr>
        <w:jc w:val="both"/>
        <w:rPr>
          <w:rFonts w:cs="Calibri"/>
          <w:sz w:val="22"/>
          <w:szCs w:val="18"/>
        </w:rPr>
      </w:pPr>
      <w:r w:rsidRPr="00EC66BC">
        <w:rPr>
          <w:rFonts w:cs="Calibri"/>
          <w:b/>
          <w:sz w:val="22"/>
          <w:szCs w:val="18"/>
          <w:u w:val="single"/>
        </w:rPr>
        <w:t>Cena łączna brutto</w:t>
      </w:r>
      <w:r w:rsidRPr="00EC66BC">
        <w:rPr>
          <w:rFonts w:cs="Calibri"/>
          <w:sz w:val="22"/>
          <w:szCs w:val="18"/>
        </w:rPr>
        <w:t xml:space="preserve">: </w:t>
      </w:r>
      <w:r w:rsidRPr="00EC66BC">
        <w:rPr>
          <w:rFonts w:cs="Calibri"/>
          <w:b/>
          <w:sz w:val="22"/>
          <w:szCs w:val="18"/>
        </w:rPr>
        <w:t>………………..………złotych ………….. groszy</w:t>
      </w:r>
    </w:p>
    <w:p w14:paraId="3623BEFC" w14:textId="77777777" w:rsidR="00EC66BC" w:rsidRPr="004E4A2C" w:rsidRDefault="00EC66BC" w:rsidP="00EC66BC">
      <w:pPr>
        <w:spacing w:line="300" w:lineRule="auto"/>
        <w:contextualSpacing/>
        <w:jc w:val="both"/>
        <w:rPr>
          <w:rFonts w:eastAsia="Calibri" w:cs="Calibri"/>
          <w:bCs w:val="0"/>
          <w:iCs/>
          <w:kern w:val="0"/>
          <w:sz w:val="16"/>
          <w:szCs w:val="16"/>
          <w:lang w:eastAsia="en-US"/>
        </w:rPr>
      </w:pPr>
      <w:r w:rsidRPr="004E4A2C">
        <w:rPr>
          <w:rFonts w:eastAsia="Calibri" w:cs="Calibri"/>
          <w:bCs w:val="0"/>
          <w:iCs/>
          <w:kern w:val="0"/>
          <w:sz w:val="16"/>
          <w:szCs w:val="16"/>
          <w:lang w:eastAsia="en-US"/>
        </w:rPr>
        <w:t>(całkowite wynagrodzenie za zrealizowanie całości zamówienia wraz z wyposażeniem wraz z podatkiem od towarów i usług, kosztami dostawy i ewentualnymi innymi kosztami mającymi wpływ na realizację całości zamówienia)</w:t>
      </w:r>
    </w:p>
    <w:p w14:paraId="14628AD0" w14:textId="77777777" w:rsidR="00EC66BC" w:rsidRPr="004E4A2C" w:rsidRDefault="00EC66BC" w:rsidP="00EC66BC">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zgodnie z poniższym szczegółowym formularzem cenowym:</w:t>
      </w:r>
    </w:p>
    <w:p w14:paraId="23741772" w14:textId="77777777" w:rsidR="00EC66BC" w:rsidRPr="004E4A2C" w:rsidRDefault="00EC66BC" w:rsidP="00EC66BC">
      <w:pPr>
        <w:rPr>
          <w:rFonts w:eastAsia="Carlito" w:cs="Calibri"/>
          <w:bCs w:val="0"/>
          <w:kern w:val="0"/>
          <w:sz w:val="12"/>
          <w:szCs w:val="1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851"/>
        <w:gridCol w:w="1984"/>
        <w:gridCol w:w="1554"/>
        <w:gridCol w:w="1565"/>
        <w:gridCol w:w="1559"/>
      </w:tblGrid>
      <w:tr w:rsidR="00EC66BC" w:rsidRPr="000D6E20" w14:paraId="4D0698B5" w14:textId="77777777" w:rsidTr="00B64F5C">
        <w:trPr>
          <w:trHeight w:val="983"/>
          <w:jc w:val="center"/>
        </w:trPr>
        <w:tc>
          <w:tcPr>
            <w:tcW w:w="562" w:type="dxa"/>
            <w:shd w:val="clear" w:color="auto" w:fill="auto"/>
            <w:vAlign w:val="center"/>
          </w:tcPr>
          <w:p w14:paraId="37B427A3" w14:textId="77777777" w:rsidR="00EC66BC" w:rsidRPr="000D6E20" w:rsidRDefault="00EC66BC" w:rsidP="00B64F5C">
            <w:pPr>
              <w:spacing w:line="300" w:lineRule="auto"/>
              <w:jc w:val="center"/>
              <w:rPr>
                <w:rFonts w:cs="Calibri"/>
                <w:b/>
                <w:bCs w:val="0"/>
                <w:kern w:val="0"/>
                <w:sz w:val="20"/>
              </w:rPr>
            </w:pPr>
            <w:r w:rsidRPr="000D6E20">
              <w:rPr>
                <w:rFonts w:cs="Calibri"/>
                <w:b/>
                <w:bCs w:val="0"/>
                <w:kern w:val="0"/>
                <w:sz w:val="20"/>
              </w:rPr>
              <w:t>L.p.</w:t>
            </w:r>
          </w:p>
        </w:tc>
        <w:tc>
          <w:tcPr>
            <w:tcW w:w="1701" w:type="dxa"/>
            <w:shd w:val="clear" w:color="auto" w:fill="auto"/>
            <w:vAlign w:val="center"/>
          </w:tcPr>
          <w:p w14:paraId="15616D09" w14:textId="77777777" w:rsidR="00EC66BC" w:rsidRPr="000D6E20" w:rsidRDefault="00EC66BC" w:rsidP="00B64F5C">
            <w:pPr>
              <w:spacing w:line="300" w:lineRule="auto"/>
              <w:jc w:val="center"/>
              <w:rPr>
                <w:rFonts w:cs="Calibri"/>
                <w:b/>
                <w:bCs w:val="0"/>
                <w:kern w:val="0"/>
                <w:sz w:val="20"/>
              </w:rPr>
            </w:pPr>
            <w:r w:rsidRPr="000D6E20">
              <w:rPr>
                <w:rFonts w:cs="Calibri"/>
                <w:b/>
                <w:bCs w:val="0"/>
                <w:kern w:val="0"/>
                <w:sz w:val="20"/>
              </w:rPr>
              <w:t>Nazwa</w:t>
            </w:r>
          </w:p>
        </w:tc>
        <w:tc>
          <w:tcPr>
            <w:tcW w:w="851" w:type="dxa"/>
            <w:vAlign w:val="center"/>
          </w:tcPr>
          <w:p w14:paraId="55A0BD6C" w14:textId="77777777" w:rsidR="00EC66BC" w:rsidRPr="000D6E20" w:rsidRDefault="00EC66BC" w:rsidP="00B64F5C">
            <w:pPr>
              <w:spacing w:line="300" w:lineRule="auto"/>
              <w:jc w:val="center"/>
              <w:rPr>
                <w:rFonts w:cs="Calibri"/>
                <w:b/>
                <w:bCs w:val="0"/>
                <w:kern w:val="0"/>
                <w:sz w:val="20"/>
              </w:rPr>
            </w:pPr>
            <w:r w:rsidRPr="000D6E20">
              <w:rPr>
                <w:rFonts w:cs="Calibri"/>
                <w:b/>
                <w:bCs w:val="0"/>
                <w:kern w:val="0"/>
                <w:sz w:val="20"/>
              </w:rPr>
              <w:t>Ilość</w:t>
            </w:r>
          </w:p>
        </w:tc>
        <w:tc>
          <w:tcPr>
            <w:tcW w:w="1984" w:type="dxa"/>
            <w:shd w:val="clear" w:color="auto" w:fill="auto"/>
            <w:vAlign w:val="center"/>
          </w:tcPr>
          <w:p w14:paraId="128FB932" w14:textId="77777777" w:rsidR="00EC66BC" w:rsidRPr="000D6E20" w:rsidRDefault="00EC66BC" w:rsidP="00B64F5C">
            <w:pPr>
              <w:spacing w:line="300" w:lineRule="auto"/>
              <w:jc w:val="center"/>
              <w:rPr>
                <w:rFonts w:asciiTheme="majorHAnsi" w:hAnsiTheme="majorHAnsi" w:cstheme="majorHAnsi"/>
                <w:b/>
                <w:sz w:val="20"/>
              </w:rPr>
            </w:pPr>
            <w:r w:rsidRPr="000D6E20">
              <w:rPr>
                <w:rFonts w:asciiTheme="majorHAnsi" w:hAnsiTheme="majorHAnsi" w:cstheme="majorHAnsi"/>
                <w:b/>
                <w:sz w:val="20"/>
              </w:rPr>
              <w:t>Nazwa producenta</w:t>
            </w:r>
          </w:p>
          <w:p w14:paraId="2EC0684A" w14:textId="77777777" w:rsidR="00EC66BC" w:rsidRPr="000D6E20" w:rsidRDefault="00EC66BC" w:rsidP="00B64F5C">
            <w:pPr>
              <w:jc w:val="center"/>
              <w:rPr>
                <w:rFonts w:cs="Calibri"/>
                <w:b/>
                <w:bCs w:val="0"/>
                <w:kern w:val="0"/>
                <w:sz w:val="20"/>
              </w:rPr>
            </w:pPr>
            <w:r w:rsidRPr="000D6E20">
              <w:rPr>
                <w:rFonts w:asciiTheme="majorHAnsi" w:hAnsiTheme="majorHAnsi" w:cstheme="majorHAnsi"/>
                <w:b/>
                <w:sz w:val="20"/>
              </w:rPr>
              <w:t>i typ/model</w:t>
            </w:r>
          </w:p>
        </w:tc>
        <w:tc>
          <w:tcPr>
            <w:tcW w:w="1554" w:type="dxa"/>
            <w:vAlign w:val="center"/>
          </w:tcPr>
          <w:p w14:paraId="266DB068" w14:textId="77777777" w:rsidR="00EC66BC" w:rsidRPr="000D6E20" w:rsidRDefault="00EC66BC" w:rsidP="00B64F5C">
            <w:pPr>
              <w:spacing w:line="300" w:lineRule="auto"/>
              <w:jc w:val="center"/>
              <w:rPr>
                <w:rFonts w:eastAsia="Calibri" w:cs="Calibri"/>
                <w:b/>
                <w:bCs w:val="0"/>
                <w:kern w:val="0"/>
                <w:sz w:val="20"/>
                <w:lang w:eastAsia="en-US"/>
              </w:rPr>
            </w:pPr>
            <w:r w:rsidRPr="000D6E20">
              <w:rPr>
                <w:rFonts w:eastAsia="Calibri" w:cs="Calibri"/>
                <w:b/>
                <w:bCs w:val="0"/>
                <w:kern w:val="0"/>
                <w:sz w:val="20"/>
                <w:lang w:eastAsia="en-US"/>
              </w:rPr>
              <w:t>Cena jednostkowa netto</w:t>
            </w:r>
            <w:r w:rsidRPr="000D6E20">
              <w:rPr>
                <w:rStyle w:val="Odwoanieprzypisudolnego"/>
                <w:rFonts w:eastAsia="Calibri" w:cs="Calibri"/>
                <w:b/>
                <w:bCs w:val="0"/>
                <w:kern w:val="0"/>
                <w:sz w:val="20"/>
                <w:lang w:eastAsia="en-US"/>
              </w:rPr>
              <w:footnoteReference w:id="6"/>
            </w:r>
          </w:p>
        </w:tc>
        <w:tc>
          <w:tcPr>
            <w:tcW w:w="1565" w:type="dxa"/>
            <w:vAlign w:val="center"/>
          </w:tcPr>
          <w:p w14:paraId="5915513C" w14:textId="77777777" w:rsidR="00EC66BC" w:rsidRPr="000D6E20" w:rsidRDefault="00EC66BC" w:rsidP="00B64F5C">
            <w:pPr>
              <w:spacing w:line="300" w:lineRule="auto"/>
              <w:jc w:val="center"/>
              <w:rPr>
                <w:rFonts w:eastAsia="Calibri" w:cs="Calibri"/>
                <w:b/>
                <w:bCs w:val="0"/>
                <w:kern w:val="0"/>
                <w:sz w:val="20"/>
                <w:lang w:eastAsia="en-US"/>
              </w:rPr>
            </w:pPr>
            <w:r w:rsidRPr="000D6E20">
              <w:rPr>
                <w:rFonts w:eastAsia="Calibri" w:cs="Calibri"/>
                <w:b/>
                <w:bCs w:val="0"/>
                <w:kern w:val="0"/>
                <w:sz w:val="20"/>
                <w:lang w:eastAsia="en-US"/>
              </w:rPr>
              <w:t>Cena łączna netto</w:t>
            </w:r>
            <w:r w:rsidRPr="000D6E20">
              <w:rPr>
                <w:rStyle w:val="Odwoanieprzypisudolnego"/>
                <w:rFonts w:eastAsia="Calibri" w:cs="Calibri"/>
                <w:b/>
                <w:bCs w:val="0"/>
                <w:kern w:val="0"/>
                <w:sz w:val="20"/>
                <w:lang w:eastAsia="en-US"/>
              </w:rPr>
              <w:footnoteReference w:id="7"/>
            </w:r>
          </w:p>
        </w:tc>
        <w:tc>
          <w:tcPr>
            <w:tcW w:w="1559" w:type="dxa"/>
            <w:shd w:val="clear" w:color="auto" w:fill="auto"/>
            <w:vAlign w:val="center"/>
          </w:tcPr>
          <w:p w14:paraId="21DA4144" w14:textId="77777777" w:rsidR="00EC66BC" w:rsidRPr="000D6E20" w:rsidRDefault="00EC66BC" w:rsidP="00B64F5C">
            <w:pPr>
              <w:spacing w:line="300" w:lineRule="auto"/>
              <w:jc w:val="center"/>
              <w:rPr>
                <w:rFonts w:cs="Calibri"/>
                <w:b/>
                <w:bCs w:val="0"/>
                <w:kern w:val="0"/>
                <w:sz w:val="20"/>
              </w:rPr>
            </w:pPr>
            <w:r w:rsidRPr="000D6E20">
              <w:rPr>
                <w:rFonts w:cs="Calibri"/>
                <w:b/>
                <w:bCs w:val="0"/>
                <w:kern w:val="0"/>
                <w:sz w:val="20"/>
              </w:rPr>
              <w:t>Cena łączna brutto</w:t>
            </w:r>
            <w:r w:rsidRPr="000D6E20">
              <w:rPr>
                <w:rStyle w:val="Odwoanieprzypisudolnego"/>
                <w:rFonts w:cs="Calibri"/>
                <w:b/>
                <w:bCs w:val="0"/>
                <w:kern w:val="0"/>
                <w:sz w:val="20"/>
              </w:rPr>
              <w:footnoteReference w:id="8"/>
            </w:r>
          </w:p>
        </w:tc>
      </w:tr>
      <w:tr w:rsidR="00EC66BC" w:rsidRPr="000D6E20" w14:paraId="4B381CA2" w14:textId="77777777" w:rsidTr="00B64F5C">
        <w:trPr>
          <w:trHeight w:val="399"/>
          <w:jc w:val="center"/>
        </w:trPr>
        <w:tc>
          <w:tcPr>
            <w:tcW w:w="562" w:type="dxa"/>
            <w:shd w:val="clear" w:color="auto" w:fill="auto"/>
            <w:vAlign w:val="center"/>
          </w:tcPr>
          <w:p w14:paraId="111D2AC7" w14:textId="77777777" w:rsidR="00EC66BC" w:rsidRPr="000D6E20" w:rsidRDefault="00EC66BC" w:rsidP="00B64F5C">
            <w:pPr>
              <w:spacing w:line="300" w:lineRule="auto"/>
              <w:jc w:val="center"/>
              <w:rPr>
                <w:rFonts w:cs="Calibri"/>
                <w:bCs w:val="0"/>
                <w:kern w:val="0"/>
                <w:sz w:val="14"/>
                <w:szCs w:val="14"/>
              </w:rPr>
            </w:pPr>
            <w:r w:rsidRPr="000D6E20">
              <w:rPr>
                <w:rFonts w:cs="Calibri"/>
                <w:bCs w:val="0"/>
                <w:kern w:val="0"/>
                <w:sz w:val="14"/>
                <w:szCs w:val="14"/>
              </w:rPr>
              <w:t>kol. 1</w:t>
            </w:r>
          </w:p>
        </w:tc>
        <w:tc>
          <w:tcPr>
            <w:tcW w:w="1701" w:type="dxa"/>
            <w:shd w:val="clear" w:color="auto" w:fill="auto"/>
            <w:vAlign w:val="center"/>
          </w:tcPr>
          <w:p w14:paraId="26FED1A9" w14:textId="77777777" w:rsidR="00EC66BC" w:rsidRPr="000D6E20" w:rsidRDefault="00EC66BC" w:rsidP="00B64F5C">
            <w:pPr>
              <w:spacing w:line="300" w:lineRule="auto"/>
              <w:jc w:val="center"/>
              <w:rPr>
                <w:rFonts w:cs="Calibri"/>
                <w:b/>
                <w:bCs w:val="0"/>
                <w:kern w:val="0"/>
                <w:sz w:val="14"/>
                <w:szCs w:val="14"/>
              </w:rPr>
            </w:pPr>
            <w:r w:rsidRPr="000D6E20">
              <w:rPr>
                <w:rFonts w:cs="Calibri"/>
                <w:bCs w:val="0"/>
                <w:kern w:val="0"/>
                <w:sz w:val="14"/>
                <w:szCs w:val="14"/>
              </w:rPr>
              <w:t>kol. 2</w:t>
            </w:r>
          </w:p>
        </w:tc>
        <w:tc>
          <w:tcPr>
            <w:tcW w:w="851" w:type="dxa"/>
            <w:vAlign w:val="center"/>
          </w:tcPr>
          <w:p w14:paraId="18BE112C" w14:textId="77777777" w:rsidR="00EC66BC" w:rsidRPr="000D6E20" w:rsidRDefault="00EC66BC" w:rsidP="00B64F5C">
            <w:pPr>
              <w:spacing w:line="300" w:lineRule="auto"/>
              <w:jc w:val="center"/>
              <w:rPr>
                <w:rFonts w:cs="Calibri"/>
                <w:b/>
                <w:bCs w:val="0"/>
                <w:kern w:val="0"/>
                <w:sz w:val="14"/>
                <w:szCs w:val="14"/>
              </w:rPr>
            </w:pPr>
            <w:r w:rsidRPr="000D6E20">
              <w:rPr>
                <w:rFonts w:cs="Calibri"/>
                <w:bCs w:val="0"/>
                <w:kern w:val="0"/>
                <w:sz w:val="14"/>
                <w:szCs w:val="14"/>
              </w:rPr>
              <w:t>kol. 3</w:t>
            </w:r>
          </w:p>
        </w:tc>
        <w:tc>
          <w:tcPr>
            <w:tcW w:w="1984" w:type="dxa"/>
            <w:shd w:val="clear" w:color="auto" w:fill="auto"/>
            <w:vAlign w:val="center"/>
          </w:tcPr>
          <w:p w14:paraId="4EA5711E" w14:textId="77777777" w:rsidR="00EC66BC" w:rsidRPr="000D6E20" w:rsidRDefault="00EC66BC" w:rsidP="00B64F5C">
            <w:pPr>
              <w:spacing w:line="300" w:lineRule="auto"/>
              <w:jc w:val="center"/>
              <w:rPr>
                <w:rFonts w:asciiTheme="majorHAnsi" w:hAnsiTheme="majorHAnsi" w:cstheme="majorHAnsi"/>
                <w:b/>
                <w:sz w:val="14"/>
                <w:szCs w:val="14"/>
              </w:rPr>
            </w:pPr>
            <w:r w:rsidRPr="000D6E20">
              <w:rPr>
                <w:rFonts w:cs="Calibri"/>
                <w:bCs w:val="0"/>
                <w:kern w:val="0"/>
                <w:sz w:val="14"/>
                <w:szCs w:val="14"/>
              </w:rPr>
              <w:t>kol. 4</w:t>
            </w:r>
          </w:p>
        </w:tc>
        <w:tc>
          <w:tcPr>
            <w:tcW w:w="1554" w:type="dxa"/>
            <w:vAlign w:val="center"/>
          </w:tcPr>
          <w:p w14:paraId="3BF16537" w14:textId="77777777" w:rsidR="00EC66BC" w:rsidRPr="000D6E20" w:rsidRDefault="00EC66BC" w:rsidP="00B64F5C">
            <w:pPr>
              <w:spacing w:line="300" w:lineRule="auto"/>
              <w:jc w:val="center"/>
              <w:rPr>
                <w:rFonts w:eastAsia="Calibri" w:cs="Calibri"/>
                <w:b/>
                <w:bCs w:val="0"/>
                <w:kern w:val="0"/>
                <w:sz w:val="14"/>
                <w:szCs w:val="14"/>
                <w:lang w:eastAsia="en-US"/>
              </w:rPr>
            </w:pPr>
            <w:r w:rsidRPr="000D6E20">
              <w:rPr>
                <w:rFonts w:cs="Calibri"/>
                <w:bCs w:val="0"/>
                <w:kern w:val="0"/>
                <w:sz w:val="14"/>
                <w:szCs w:val="14"/>
              </w:rPr>
              <w:t>kol. 5</w:t>
            </w:r>
          </w:p>
        </w:tc>
        <w:tc>
          <w:tcPr>
            <w:tcW w:w="1565" w:type="dxa"/>
            <w:vAlign w:val="center"/>
          </w:tcPr>
          <w:p w14:paraId="36C4B63D" w14:textId="77777777" w:rsidR="00EC66BC" w:rsidRPr="000D6E20" w:rsidRDefault="00EC66BC" w:rsidP="00B64F5C">
            <w:pPr>
              <w:spacing w:line="300" w:lineRule="auto"/>
              <w:jc w:val="center"/>
              <w:rPr>
                <w:rFonts w:cs="Calibri"/>
                <w:bCs w:val="0"/>
                <w:kern w:val="0"/>
                <w:sz w:val="14"/>
                <w:szCs w:val="14"/>
              </w:rPr>
            </w:pPr>
            <w:r w:rsidRPr="000D6E20">
              <w:rPr>
                <w:rFonts w:cs="Calibri"/>
                <w:bCs w:val="0"/>
                <w:kern w:val="0"/>
                <w:sz w:val="14"/>
                <w:szCs w:val="14"/>
              </w:rPr>
              <w:t>kol. 6</w:t>
            </w:r>
          </w:p>
          <w:p w14:paraId="33901209" w14:textId="77777777" w:rsidR="00EC66BC" w:rsidRPr="000D6E20" w:rsidRDefault="00EC66BC" w:rsidP="00B64F5C">
            <w:pPr>
              <w:spacing w:line="300" w:lineRule="auto"/>
              <w:jc w:val="center"/>
              <w:rPr>
                <w:rFonts w:eastAsia="Calibri" w:cs="Calibri"/>
                <w:b/>
                <w:bCs w:val="0"/>
                <w:kern w:val="0"/>
                <w:sz w:val="14"/>
                <w:szCs w:val="14"/>
                <w:lang w:eastAsia="en-US"/>
              </w:rPr>
            </w:pPr>
            <w:r w:rsidRPr="000D6E20">
              <w:rPr>
                <w:rFonts w:cs="Calibri"/>
                <w:bCs w:val="0"/>
                <w:kern w:val="0"/>
                <w:sz w:val="14"/>
                <w:szCs w:val="14"/>
              </w:rPr>
              <w:t>(kol. 3 x kol. 5)</w:t>
            </w:r>
          </w:p>
        </w:tc>
        <w:tc>
          <w:tcPr>
            <w:tcW w:w="1559" w:type="dxa"/>
            <w:shd w:val="clear" w:color="auto" w:fill="auto"/>
            <w:vAlign w:val="center"/>
          </w:tcPr>
          <w:p w14:paraId="3910AEDF" w14:textId="77777777" w:rsidR="00EC66BC" w:rsidRPr="000D6E20" w:rsidRDefault="00EC66BC" w:rsidP="00B64F5C">
            <w:pPr>
              <w:spacing w:line="300" w:lineRule="auto"/>
              <w:jc w:val="center"/>
              <w:rPr>
                <w:rFonts w:cs="Calibri"/>
                <w:bCs w:val="0"/>
                <w:kern w:val="0"/>
                <w:sz w:val="14"/>
                <w:szCs w:val="14"/>
              </w:rPr>
            </w:pPr>
            <w:r w:rsidRPr="000D6E20">
              <w:rPr>
                <w:rFonts w:cs="Calibri"/>
                <w:bCs w:val="0"/>
                <w:kern w:val="0"/>
                <w:sz w:val="14"/>
                <w:szCs w:val="14"/>
              </w:rPr>
              <w:t>kol. 7</w:t>
            </w:r>
          </w:p>
          <w:p w14:paraId="5011856A" w14:textId="77777777" w:rsidR="00EC66BC" w:rsidRPr="000D6E20" w:rsidRDefault="00EC66BC" w:rsidP="00B64F5C">
            <w:pPr>
              <w:spacing w:line="300" w:lineRule="auto"/>
              <w:jc w:val="center"/>
              <w:rPr>
                <w:rFonts w:cs="Calibri"/>
                <w:b/>
                <w:bCs w:val="0"/>
                <w:kern w:val="0"/>
                <w:sz w:val="14"/>
                <w:szCs w:val="14"/>
              </w:rPr>
            </w:pPr>
            <w:r w:rsidRPr="000D6E20">
              <w:rPr>
                <w:rFonts w:cs="Calibri"/>
                <w:bCs w:val="0"/>
                <w:kern w:val="0"/>
                <w:sz w:val="14"/>
                <w:szCs w:val="14"/>
              </w:rPr>
              <w:t>(kol. 6 + Vat)</w:t>
            </w:r>
          </w:p>
        </w:tc>
      </w:tr>
      <w:tr w:rsidR="00EC66BC" w:rsidRPr="007340A1" w14:paraId="5C866027" w14:textId="77777777" w:rsidTr="00B64F5C">
        <w:trPr>
          <w:trHeight w:val="602"/>
          <w:jc w:val="center"/>
        </w:trPr>
        <w:tc>
          <w:tcPr>
            <w:tcW w:w="562" w:type="dxa"/>
            <w:shd w:val="clear" w:color="auto" w:fill="auto"/>
            <w:vAlign w:val="center"/>
          </w:tcPr>
          <w:p w14:paraId="42AF469F" w14:textId="77777777" w:rsidR="00EC66BC" w:rsidRPr="007340A1" w:rsidRDefault="00EC66BC" w:rsidP="00B64F5C">
            <w:pPr>
              <w:spacing w:line="300" w:lineRule="auto"/>
              <w:jc w:val="center"/>
              <w:rPr>
                <w:rFonts w:cs="Calibri"/>
                <w:bCs w:val="0"/>
                <w:kern w:val="0"/>
                <w:sz w:val="20"/>
              </w:rPr>
            </w:pPr>
            <w:r w:rsidRPr="007340A1">
              <w:rPr>
                <w:rFonts w:cs="Calibri"/>
                <w:bCs w:val="0"/>
                <w:kern w:val="0"/>
                <w:sz w:val="20"/>
              </w:rPr>
              <w:t>1</w:t>
            </w:r>
          </w:p>
        </w:tc>
        <w:tc>
          <w:tcPr>
            <w:tcW w:w="1701" w:type="dxa"/>
            <w:shd w:val="clear" w:color="auto" w:fill="auto"/>
            <w:vAlign w:val="center"/>
          </w:tcPr>
          <w:p w14:paraId="59351E72" w14:textId="77777777" w:rsidR="00EC66BC" w:rsidRPr="007340A1" w:rsidRDefault="00EC66BC" w:rsidP="00B64F5C">
            <w:pPr>
              <w:spacing w:line="300" w:lineRule="auto"/>
              <w:rPr>
                <w:rFonts w:cs="Calibri"/>
                <w:bCs w:val="0"/>
                <w:kern w:val="0"/>
                <w:sz w:val="20"/>
              </w:rPr>
            </w:pPr>
            <w:r w:rsidRPr="007340A1">
              <w:rPr>
                <w:rFonts w:cs="Calibri"/>
                <w:bCs w:val="0"/>
                <w:kern w:val="0"/>
                <w:sz w:val="20"/>
              </w:rPr>
              <w:t>Komputer stacjonarny Typ A</w:t>
            </w:r>
          </w:p>
        </w:tc>
        <w:tc>
          <w:tcPr>
            <w:tcW w:w="851" w:type="dxa"/>
            <w:vAlign w:val="center"/>
          </w:tcPr>
          <w:p w14:paraId="65DDEFB3" w14:textId="77777777" w:rsidR="00EC66BC" w:rsidRPr="007340A1" w:rsidRDefault="00EC66BC" w:rsidP="00B64F5C">
            <w:pPr>
              <w:spacing w:line="300" w:lineRule="auto"/>
              <w:jc w:val="center"/>
              <w:rPr>
                <w:rFonts w:cs="Calibri"/>
                <w:bCs w:val="0"/>
                <w:kern w:val="0"/>
                <w:sz w:val="20"/>
              </w:rPr>
            </w:pPr>
            <w:r w:rsidRPr="007340A1">
              <w:rPr>
                <w:rFonts w:cs="Calibri"/>
                <w:bCs w:val="0"/>
                <w:kern w:val="0"/>
                <w:sz w:val="20"/>
              </w:rPr>
              <w:t>3 szt.</w:t>
            </w:r>
          </w:p>
        </w:tc>
        <w:tc>
          <w:tcPr>
            <w:tcW w:w="1984" w:type="dxa"/>
            <w:shd w:val="clear" w:color="auto" w:fill="auto"/>
            <w:vAlign w:val="center"/>
          </w:tcPr>
          <w:p w14:paraId="0E41A2A3" w14:textId="77777777" w:rsidR="00EC66BC" w:rsidRPr="007340A1" w:rsidRDefault="00EC66BC" w:rsidP="00B64F5C">
            <w:pPr>
              <w:spacing w:line="300" w:lineRule="auto"/>
              <w:jc w:val="right"/>
              <w:rPr>
                <w:rFonts w:cs="Calibri"/>
                <w:bCs w:val="0"/>
                <w:kern w:val="0"/>
                <w:sz w:val="20"/>
              </w:rPr>
            </w:pPr>
          </w:p>
        </w:tc>
        <w:tc>
          <w:tcPr>
            <w:tcW w:w="1554" w:type="dxa"/>
            <w:vAlign w:val="center"/>
          </w:tcPr>
          <w:p w14:paraId="0708FD51" w14:textId="77777777" w:rsidR="00EC66BC" w:rsidRPr="007340A1" w:rsidRDefault="00EC66BC" w:rsidP="00B64F5C">
            <w:pPr>
              <w:spacing w:line="300" w:lineRule="auto"/>
              <w:jc w:val="right"/>
              <w:rPr>
                <w:rFonts w:cs="Calibri"/>
                <w:bCs w:val="0"/>
                <w:kern w:val="0"/>
                <w:sz w:val="20"/>
              </w:rPr>
            </w:pPr>
          </w:p>
        </w:tc>
        <w:tc>
          <w:tcPr>
            <w:tcW w:w="1565" w:type="dxa"/>
          </w:tcPr>
          <w:p w14:paraId="7EEAC571" w14:textId="77777777" w:rsidR="00EC66BC" w:rsidRPr="007340A1" w:rsidRDefault="00EC66BC" w:rsidP="00B64F5C">
            <w:pPr>
              <w:spacing w:line="300" w:lineRule="auto"/>
              <w:jc w:val="right"/>
              <w:rPr>
                <w:rFonts w:cs="Calibri"/>
                <w:bCs w:val="0"/>
                <w:kern w:val="0"/>
                <w:sz w:val="20"/>
              </w:rPr>
            </w:pPr>
          </w:p>
        </w:tc>
        <w:tc>
          <w:tcPr>
            <w:tcW w:w="1559" w:type="dxa"/>
            <w:shd w:val="clear" w:color="auto" w:fill="auto"/>
            <w:vAlign w:val="center"/>
          </w:tcPr>
          <w:p w14:paraId="0FA58906" w14:textId="77777777" w:rsidR="00EC66BC" w:rsidRPr="007340A1" w:rsidRDefault="00EC66BC" w:rsidP="00B64F5C">
            <w:pPr>
              <w:spacing w:line="300" w:lineRule="auto"/>
              <w:jc w:val="right"/>
              <w:rPr>
                <w:rFonts w:cs="Calibri"/>
                <w:bCs w:val="0"/>
                <w:kern w:val="0"/>
                <w:sz w:val="20"/>
              </w:rPr>
            </w:pPr>
          </w:p>
        </w:tc>
      </w:tr>
      <w:tr w:rsidR="00EC66BC" w:rsidRPr="007340A1" w14:paraId="77CB3538" w14:textId="77777777" w:rsidTr="00B64F5C">
        <w:trPr>
          <w:trHeight w:val="650"/>
          <w:jc w:val="center"/>
        </w:trPr>
        <w:tc>
          <w:tcPr>
            <w:tcW w:w="562" w:type="dxa"/>
            <w:shd w:val="clear" w:color="auto" w:fill="auto"/>
            <w:vAlign w:val="center"/>
          </w:tcPr>
          <w:p w14:paraId="68524637" w14:textId="77777777" w:rsidR="00EC66BC" w:rsidRPr="007340A1" w:rsidRDefault="00EC66BC" w:rsidP="00B64F5C">
            <w:pPr>
              <w:spacing w:line="300" w:lineRule="auto"/>
              <w:jc w:val="center"/>
              <w:rPr>
                <w:rFonts w:cs="Calibri"/>
                <w:bCs w:val="0"/>
                <w:kern w:val="0"/>
                <w:sz w:val="20"/>
              </w:rPr>
            </w:pPr>
            <w:r w:rsidRPr="007340A1">
              <w:rPr>
                <w:rFonts w:cs="Calibri"/>
                <w:bCs w:val="0"/>
                <w:kern w:val="0"/>
                <w:sz w:val="20"/>
              </w:rPr>
              <w:t>3</w:t>
            </w:r>
          </w:p>
        </w:tc>
        <w:tc>
          <w:tcPr>
            <w:tcW w:w="1701" w:type="dxa"/>
            <w:shd w:val="clear" w:color="auto" w:fill="auto"/>
            <w:vAlign w:val="center"/>
          </w:tcPr>
          <w:p w14:paraId="375C955E" w14:textId="77777777" w:rsidR="00EC66BC" w:rsidRPr="007340A1" w:rsidRDefault="00EC66BC" w:rsidP="00B64F5C">
            <w:pPr>
              <w:spacing w:line="300" w:lineRule="auto"/>
              <w:rPr>
                <w:rFonts w:cs="Calibri"/>
                <w:bCs w:val="0"/>
                <w:kern w:val="0"/>
                <w:sz w:val="20"/>
              </w:rPr>
            </w:pPr>
            <w:r w:rsidRPr="007340A1">
              <w:rPr>
                <w:rFonts w:cs="Calibri"/>
                <w:bCs w:val="0"/>
                <w:kern w:val="0"/>
                <w:sz w:val="20"/>
              </w:rPr>
              <w:t>Komputer stacjonarny Typ C</w:t>
            </w:r>
          </w:p>
        </w:tc>
        <w:tc>
          <w:tcPr>
            <w:tcW w:w="851" w:type="dxa"/>
            <w:vAlign w:val="center"/>
          </w:tcPr>
          <w:p w14:paraId="75DB1029" w14:textId="77777777" w:rsidR="00EC66BC" w:rsidRPr="007340A1" w:rsidRDefault="00EC66BC" w:rsidP="00B64F5C">
            <w:pPr>
              <w:spacing w:line="300" w:lineRule="auto"/>
              <w:jc w:val="center"/>
              <w:rPr>
                <w:rFonts w:cs="Calibri"/>
                <w:bCs w:val="0"/>
                <w:kern w:val="0"/>
                <w:sz w:val="20"/>
              </w:rPr>
            </w:pPr>
            <w:r w:rsidRPr="007340A1">
              <w:rPr>
                <w:rFonts w:cs="Calibri"/>
                <w:bCs w:val="0"/>
                <w:kern w:val="0"/>
                <w:sz w:val="20"/>
              </w:rPr>
              <w:t>8 szt.</w:t>
            </w:r>
          </w:p>
        </w:tc>
        <w:tc>
          <w:tcPr>
            <w:tcW w:w="1984" w:type="dxa"/>
            <w:shd w:val="clear" w:color="auto" w:fill="auto"/>
            <w:vAlign w:val="center"/>
          </w:tcPr>
          <w:p w14:paraId="7007ED01" w14:textId="77777777" w:rsidR="00EC66BC" w:rsidRPr="007340A1" w:rsidRDefault="00EC66BC" w:rsidP="00B64F5C">
            <w:pPr>
              <w:spacing w:line="300" w:lineRule="auto"/>
              <w:jc w:val="right"/>
              <w:rPr>
                <w:rFonts w:cs="Calibri"/>
                <w:bCs w:val="0"/>
                <w:kern w:val="0"/>
                <w:sz w:val="20"/>
              </w:rPr>
            </w:pPr>
          </w:p>
        </w:tc>
        <w:tc>
          <w:tcPr>
            <w:tcW w:w="1554" w:type="dxa"/>
            <w:vAlign w:val="center"/>
          </w:tcPr>
          <w:p w14:paraId="7B1C1FCB" w14:textId="77777777" w:rsidR="00EC66BC" w:rsidRPr="007340A1" w:rsidRDefault="00EC66BC" w:rsidP="00B64F5C">
            <w:pPr>
              <w:spacing w:line="300" w:lineRule="auto"/>
              <w:jc w:val="right"/>
              <w:rPr>
                <w:rFonts w:cs="Calibri"/>
                <w:bCs w:val="0"/>
                <w:kern w:val="0"/>
                <w:sz w:val="20"/>
              </w:rPr>
            </w:pPr>
          </w:p>
        </w:tc>
        <w:tc>
          <w:tcPr>
            <w:tcW w:w="1565" w:type="dxa"/>
          </w:tcPr>
          <w:p w14:paraId="00FCA643" w14:textId="77777777" w:rsidR="00EC66BC" w:rsidRPr="007340A1" w:rsidRDefault="00EC66BC" w:rsidP="00B64F5C">
            <w:pPr>
              <w:spacing w:line="300" w:lineRule="auto"/>
              <w:jc w:val="right"/>
              <w:rPr>
                <w:rFonts w:cs="Calibri"/>
                <w:bCs w:val="0"/>
                <w:kern w:val="0"/>
                <w:sz w:val="20"/>
              </w:rPr>
            </w:pPr>
          </w:p>
        </w:tc>
        <w:tc>
          <w:tcPr>
            <w:tcW w:w="1559" w:type="dxa"/>
            <w:shd w:val="clear" w:color="auto" w:fill="auto"/>
            <w:vAlign w:val="center"/>
          </w:tcPr>
          <w:p w14:paraId="77830106" w14:textId="77777777" w:rsidR="00EC66BC" w:rsidRPr="007340A1" w:rsidRDefault="00EC66BC" w:rsidP="00B64F5C">
            <w:pPr>
              <w:spacing w:line="300" w:lineRule="auto"/>
              <w:jc w:val="right"/>
              <w:rPr>
                <w:rFonts w:cs="Calibri"/>
                <w:bCs w:val="0"/>
                <w:kern w:val="0"/>
                <w:sz w:val="20"/>
              </w:rPr>
            </w:pPr>
          </w:p>
        </w:tc>
      </w:tr>
      <w:tr w:rsidR="00EC66BC" w:rsidRPr="007340A1" w14:paraId="67610ED3" w14:textId="77777777" w:rsidTr="00B64F5C">
        <w:trPr>
          <w:trHeight w:val="650"/>
          <w:jc w:val="center"/>
        </w:trPr>
        <w:tc>
          <w:tcPr>
            <w:tcW w:w="562" w:type="dxa"/>
            <w:shd w:val="clear" w:color="auto" w:fill="auto"/>
            <w:vAlign w:val="center"/>
          </w:tcPr>
          <w:p w14:paraId="49C59C41" w14:textId="77777777" w:rsidR="00EC66BC" w:rsidRPr="007340A1" w:rsidRDefault="00EC66BC" w:rsidP="00B64F5C">
            <w:pPr>
              <w:spacing w:line="300" w:lineRule="auto"/>
              <w:jc w:val="center"/>
              <w:rPr>
                <w:rFonts w:cs="Calibri"/>
                <w:bCs w:val="0"/>
                <w:kern w:val="0"/>
                <w:sz w:val="20"/>
              </w:rPr>
            </w:pPr>
            <w:r w:rsidRPr="007340A1">
              <w:rPr>
                <w:rFonts w:cs="Calibri"/>
                <w:bCs w:val="0"/>
                <w:kern w:val="0"/>
                <w:sz w:val="20"/>
              </w:rPr>
              <w:t>4</w:t>
            </w:r>
          </w:p>
        </w:tc>
        <w:tc>
          <w:tcPr>
            <w:tcW w:w="1701" w:type="dxa"/>
            <w:shd w:val="clear" w:color="auto" w:fill="auto"/>
            <w:vAlign w:val="center"/>
          </w:tcPr>
          <w:p w14:paraId="3D084DA5" w14:textId="77777777" w:rsidR="00EC66BC" w:rsidRPr="007340A1" w:rsidRDefault="00EC66BC" w:rsidP="00B64F5C">
            <w:pPr>
              <w:spacing w:line="300" w:lineRule="auto"/>
              <w:rPr>
                <w:rFonts w:cs="Calibri"/>
                <w:bCs w:val="0"/>
                <w:kern w:val="0"/>
                <w:sz w:val="20"/>
              </w:rPr>
            </w:pPr>
            <w:r w:rsidRPr="007340A1">
              <w:rPr>
                <w:rFonts w:cs="Calibri"/>
                <w:bCs w:val="0"/>
                <w:kern w:val="0"/>
                <w:sz w:val="20"/>
              </w:rPr>
              <w:t>Komputer stacjonarny Typ D</w:t>
            </w:r>
          </w:p>
        </w:tc>
        <w:tc>
          <w:tcPr>
            <w:tcW w:w="851" w:type="dxa"/>
            <w:vAlign w:val="center"/>
          </w:tcPr>
          <w:p w14:paraId="0297793A" w14:textId="77777777" w:rsidR="00EC66BC" w:rsidRPr="007340A1" w:rsidRDefault="00EC66BC" w:rsidP="00B64F5C">
            <w:pPr>
              <w:spacing w:line="300" w:lineRule="auto"/>
              <w:jc w:val="center"/>
              <w:rPr>
                <w:rFonts w:cs="Calibri"/>
                <w:bCs w:val="0"/>
                <w:kern w:val="0"/>
                <w:sz w:val="20"/>
              </w:rPr>
            </w:pPr>
            <w:r w:rsidRPr="007340A1">
              <w:rPr>
                <w:rFonts w:cs="Calibri"/>
                <w:bCs w:val="0"/>
                <w:kern w:val="0"/>
                <w:sz w:val="20"/>
              </w:rPr>
              <w:t>5 szt.</w:t>
            </w:r>
          </w:p>
        </w:tc>
        <w:tc>
          <w:tcPr>
            <w:tcW w:w="1984" w:type="dxa"/>
            <w:shd w:val="clear" w:color="auto" w:fill="auto"/>
            <w:vAlign w:val="center"/>
          </w:tcPr>
          <w:p w14:paraId="08126816" w14:textId="77777777" w:rsidR="00EC66BC" w:rsidRPr="007340A1" w:rsidRDefault="00EC66BC" w:rsidP="00B64F5C">
            <w:pPr>
              <w:spacing w:line="300" w:lineRule="auto"/>
              <w:jc w:val="right"/>
              <w:rPr>
                <w:rFonts w:cs="Calibri"/>
                <w:bCs w:val="0"/>
                <w:kern w:val="0"/>
                <w:sz w:val="20"/>
              </w:rPr>
            </w:pPr>
          </w:p>
        </w:tc>
        <w:tc>
          <w:tcPr>
            <w:tcW w:w="1554" w:type="dxa"/>
            <w:vAlign w:val="center"/>
          </w:tcPr>
          <w:p w14:paraId="452FC872" w14:textId="77777777" w:rsidR="00EC66BC" w:rsidRPr="007340A1" w:rsidRDefault="00EC66BC" w:rsidP="00B64F5C">
            <w:pPr>
              <w:spacing w:line="300" w:lineRule="auto"/>
              <w:jc w:val="right"/>
              <w:rPr>
                <w:rFonts w:cs="Calibri"/>
                <w:bCs w:val="0"/>
                <w:kern w:val="0"/>
                <w:sz w:val="20"/>
              </w:rPr>
            </w:pPr>
          </w:p>
        </w:tc>
        <w:tc>
          <w:tcPr>
            <w:tcW w:w="1565" w:type="dxa"/>
          </w:tcPr>
          <w:p w14:paraId="55298D94" w14:textId="77777777" w:rsidR="00EC66BC" w:rsidRPr="007340A1" w:rsidRDefault="00EC66BC" w:rsidP="00B64F5C">
            <w:pPr>
              <w:spacing w:line="300" w:lineRule="auto"/>
              <w:jc w:val="right"/>
              <w:rPr>
                <w:rFonts w:cs="Calibri"/>
                <w:bCs w:val="0"/>
                <w:kern w:val="0"/>
                <w:sz w:val="20"/>
              </w:rPr>
            </w:pPr>
          </w:p>
        </w:tc>
        <w:tc>
          <w:tcPr>
            <w:tcW w:w="1559" w:type="dxa"/>
            <w:shd w:val="clear" w:color="auto" w:fill="auto"/>
            <w:vAlign w:val="center"/>
          </w:tcPr>
          <w:p w14:paraId="36293EF5" w14:textId="77777777" w:rsidR="00EC66BC" w:rsidRPr="007340A1" w:rsidRDefault="00EC66BC" w:rsidP="00B64F5C">
            <w:pPr>
              <w:spacing w:line="300" w:lineRule="auto"/>
              <w:jc w:val="right"/>
              <w:rPr>
                <w:rFonts w:cs="Calibri"/>
                <w:bCs w:val="0"/>
                <w:kern w:val="0"/>
                <w:sz w:val="20"/>
              </w:rPr>
            </w:pPr>
          </w:p>
        </w:tc>
      </w:tr>
    </w:tbl>
    <w:p w14:paraId="1F4AE12D" w14:textId="77777777" w:rsidR="00EC66BC" w:rsidRDefault="00EC66BC" w:rsidP="00132573">
      <w:pPr>
        <w:spacing w:line="300" w:lineRule="auto"/>
        <w:jc w:val="both"/>
        <w:rPr>
          <w:rFonts w:asciiTheme="majorHAnsi" w:hAnsiTheme="majorHAnsi" w:cstheme="majorHAnsi"/>
          <w:sz w:val="22"/>
          <w:szCs w:val="18"/>
          <w:u w:val="single"/>
        </w:rPr>
      </w:pPr>
    </w:p>
    <w:p w14:paraId="0F2BEC55" w14:textId="77777777" w:rsidR="00EC66BC" w:rsidRDefault="00EC66BC" w:rsidP="00132573">
      <w:pPr>
        <w:spacing w:line="300" w:lineRule="auto"/>
        <w:jc w:val="both"/>
        <w:rPr>
          <w:rFonts w:asciiTheme="majorHAnsi" w:hAnsiTheme="majorHAnsi" w:cstheme="majorHAnsi"/>
          <w:sz w:val="22"/>
          <w:szCs w:val="18"/>
          <w:u w:val="single"/>
        </w:rPr>
      </w:pPr>
    </w:p>
    <w:p w14:paraId="750487E8" w14:textId="16AD3DE3"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lastRenderedPageBreak/>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AA528F"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AA528F">
        <w:rPr>
          <w:rFonts w:asciiTheme="majorHAnsi" w:hAnsiTheme="majorHAnsi" w:cstheme="majorHAnsi"/>
          <w:sz w:val="22"/>
          <w:szCs w:val="18"/>
        </w:rPr>
        <w:t>i terminie wyznaczonym przez Zamawiającego;</w:t>
      </w:r>
    </w:p>
    <w:p w14:paraId="32EF338D" w14:textId="77777777" w:rsidR="00132573" w:rsidRPr="00AA528F" w:rsidRDefault="00132573" w:rsidP="009D2EB5">
      <w:pPr>
        <w:numPr>
          <w:ilvl w:val="0"/>
          <w:numId w:val="4"/>
        </w:numPr>
        <w:spacing w:line="300" w:lineRule="auto"/>
        <w:ind w:left="567" w:hanging="425"/>
        <w:jc w:val="both"/>
        <w:rPr>
          <w:rFonts w:asciiTheme="majorHAnsi" w:hAnsiTheme="majorHAnsi" w:cstheme="majorHAnsi"/>
          <w:sz w:val="22"/>
          <w:szCs w:val="18"/>
        </w:rPr>
      </w:pPr>
      <w:r w:rsidRPr="00AA528F">
        <w:rPr>
          <w:rFonts w:asciiTheme="majorHAnsi" w:hAnsiTheme="majorHAnsi" w:cstheme="majorHAnsi"/>
          <w:sz w:val="22"/>
          <w:szCs w:val="18"/>
        </w:rPr>
        <w:t>sprzęt spełnia wszelkie wymogi dopuszczenia urządzeń do powszechnego obrotu i użytku oraz posiada oznaczenie CE;</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AA528F"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w:t>
      </w:r>
      <w:r w:rsidRPr="00AA528F">
        <w:rPr>
          <w:rFonts w:asciiTheme="majorHAnsi" w:hAnsiTheme="majorHAnsi" w:cstheme="majorHAnsi"/>
          <w:sz w:val="22"/>
          <w:szCs w:val="18"/>
        </w:rPr>
        <w:t xml:space="preserve">stosunku do Zamawiającego wynikających z przepisów o ochronie danych osobowych </w:t>
      </w:r>
      <w:r w:rsidR="002141F0" w:rsidRPr="00AA528F">
        <w:rPr>
          <w:rFonts w:asciiTheme="majorHAnsi" w:hAnsiTheme="majorHAnsi" w:cstheme="majorHAnsi"/>
          <w:sz w:val="22"/>
          <w:szCs w:val="18"/>
        </w:rPr>
        <w:br/>
      </w:r>
      <w:r w:rsidRPr="00AA528F">
        <w:rPr>
          <w:rFonts w:asciiTheme="majorHAnsi" w:hAnsiTheme="majorHAnsi" w:cstheme="majorHAnsi"/>
          <w:sz w:val="22"/>
          <w:szCs w:val="18"/>
        </w:rPr>
        <w:t>i przepisów RODO;</w:t>
      </w:r>
    </w:p>
    <w:p w14:paraId="4697BE8F" w14:textId="546BD211" w:rsidR="00132573" w:rsidRPr="00AA528F" w:rsidRDefault="00132573" w:rsidP="009D2EB5">
      <w:pPr>
        <w:numPr>
          <w:ilvl w:val="0"/>
          <w:numId w:val="4"/>
        </w:numPr>
        <w:spacing w:line="300" w:lineRule="auto"/>
        <w:ind w:left="567" w:hanging="425"/>
        <w:jc w:val="both"/>
        <w:rPr>
          <w:rFonts w:asciiTheme="majorHAnsi" w:hAnsiTheme="majorHAnsi" w:cstheme="majorHAnsi"/>
          <w:sz w:val="22"/>
          <w:szCs w:val="18"/>
        </w:rPr>
      </w:pPr>
      <w:r w:rsidRPr="00AA528F">
        <w:rPr>
          <w:rFonts w:asciiTheme="majorHAnsi" w:hAnsiTheme="majorHAnsi" w:cstheme="majorHAnsi"/>
          <w:sz w:val="22"/>
          <w:szCs w:val="18"/>
        </w:rPr>
        <w:t>przekazywane przez nas dane osobowe mogą być wykorzystane wyłącznie w celach związanych z prowadzonym postępowaniem nr RZP.243</w:t>
      </w:r>
      <w:r w:rsidR="00AA528F" w:rsidRPr="00AA528F">
        <w:rPr>
          <w:rFonts w:asciiTheme="majorHAnsi" w:hAnsiTheme="majorHAnsi" w:cstheme="majorHAnsi"/>
          <w:sz w:val="22"/>
          <w:szCs w:val="18"/>
        </w:rPr>
        <w:t>.</w:t>
      </w:r>
      <w:r w:rsidR="0050748E">
        <w:rPr>
          <w:rFonts w:asciiTheme="majorHAnsi" w:hAnsiTheme="majorHAnsi" w:cstheme="majorHAnsi"/>
          <w:sz w:val="22"/>
          <w:szCs w:val="18"/>
        </w:rPr>
        <w:t>51.2024</w:t>
      </w:r>
    </w:p>
    <w:p w14:paraId="46764206" w14:textId="0DACEE83" w:rsidR="0013257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49" w:name="_Hlk63597175"/>
      <w:r w:rsidRPr="00AA528F">
        <w:rPr>
          <w:rFonts w:asciiTheme="majorHAnsi" w:hAnsiTheme="majorHAnsi" w:cstheme="majorHAnsi"/>
          <w:sz w:val="22"/>
          <w:szCs w:val="18"/>
        </w:rPr>
        <w:t xml:space="preserve">oświadczamy, że przedmiot </w:t>
      </w:r>
      <w:r w:rsidRPr="00104E43">
        <w:rPr>
          <w:rFonts w:asciiTheme="majorHAnsi" w:hAnsiTheme="majorHAnsi" w:cstheme="majorHAnsi"/>
          <w:sz w:val="22"/>
          <w:szCs w:val="18"/>
        </w:rPr>
        <w:t xml:space="preserve">zamówienia w zakresie </w:t>
      </w:r>
      <w:r w:rsidR="002F3DEC" w:rsidRPr="002F3DEC">
        <w:rPr>
          <w:rFonts w:asciiTheme="majorHAnsi" w:hAnsiTheme="majorHAnsi" w:cstheme="majorHAnsi"/>
          <w:b/>
          <w:bCs w:val="0"/>
          <w:sz w:val="22"/>
          <w:szCs w:val="18"/>
        </w:rPr>
        <w:t>części</w:t>
      </w:r>
      <w:r w:rsidR="002F3DEC">
        <w:rPr>
          <w:rFonts w:asciiTheme="majorHAnsi" w:hAnsiTheme="majorHAnsi" w:cstheme="majorHAnsi"/>
          <w:b/>
          <w:bCs w:val="0"/>
          <w:sz w:val="22"/>
          <w:szCs w:val="18"/>
        </w:rPr>
        <w:t xml:space="preserve"> nr</w:t>
      </w:r>
      <w:r w:rsidR="002F3DEC" w:rsidRPr="002F3DEC">
        <w:rPr>
          <w:rFonts w:asciiTheme="majorHAnsi" w:hAnsiTheme="majorHAnsi" w:cstheme="majorHAnsi"/>
          <w:b/>
          <w:bCs w:val="0"/>
          <w:sz w:val="22"/>
          <w:szCs w:val="18"/>
        </w:rPr>
        <w:t xml:space="preserve"> ….</w:t>
      </w:r>
      <w:r w:rsidR="002F3DEC">
        <w:rPr>
          <w:rFonts w:asciiTheme="majorHAnsi" w:hAnsiTheme="majorHAnsi" w:cstheme="majorHAnsi"/>
          <w:sz w:val="22"/>
          <w:szCs w:val="18"/>
        </w:rPr>
        <w:t xml:space="preserve"> </w:t>
      </w:r>
      <w:r w:rsidRPr="00104E43">
        <w:rPr>
          <w:rFonts w:asciiTheme="majorHAnsi" w:hAnsiTheme="majorHAnsi" w:cstheme="majorHAnsi"/>
          <w:sz w:val="22"/>
          <w:szCs w:val="18"/>
        </w:rPr>
        <w:t xml:space="preserve">zamierzamy 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50" w:name="_Hlk61708633"/>
      <w:r w:rsidRPr="00104E43">
        <w:rPr>
          <w:rFonts w:asciiTheme="majorHAnsi" w:hAnsiTheme="majorHAnsi" w:cstheme="majorHAnsi"/>
          <w:i/>
          <w:iCs/>
          <w:sz w:val="22"/>
          <w:szCs w:val="18"/>
        </w:rPr>
        <w:t>proszę wypełnić</w:t>
      </w:r>
      <w:bookmarkEnd w:id="50"/>
      <w:r w:rsidRPr="00104E43">
        <w:rPr>
          <w:rFonts w:asciiTheme="majorHAnsi" w:hAnsiTheme="majorHAnsi" w:cstheme="majorHAnsi"/>
          <w:i/>
          <w:iCs/>
          <w:sz w:val="22"/>
          <w:szCs w:val="18"/>
        </w:rPr>
        <w:t xml:space="preserve"> tabelę poniżej:</w:t>
      </w:r>
    </w:p>
    <w:p w14:paraId="3E46C093" w14:textId="3B56AEF4" w:rsidR="00B26988" w:rsidRDefault="00B26988" w:rsidP="00B26988">
      <w:pPr>
        <w:spacing w:line="300" w:lineRule="auto"/>
        <w:jc w:val="both"/>
        <w:rPr>
          <w:rFonts w:asciiTheme="majorHAnsi" w:hAnsiTheme="majorHAnsi" w:cstheme="majorHAnsi"/>
          <w:i/>
          <w:iCs/>
          <w:sz w:val="22"/>
          <w:szCs w:val="18"/>
        </w:rPr>
      </w:pPr>
    </w:p>
    <w:p w14:paraId="0782A188" w14:textId="77777777" w:rsidR="00B26988" w:rsidRDefault="00B26988" w:rsidP="00B26988">
      <w:pPr>
        <w:spacing w:line="300" w:lineRule="auto"/>
        <w:jc w:val="both"/>
        <w:rPr>
          <w:rFonts w:asciiTheme="majorHAnsi" w:hAnsiTheme="majorHAnsi" w:cstheme="majorHAnsi"/>
          <w:i/>
          <w:iCs/>
          <w:sz w:val="22"/>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2F3DEC" w:rsidRPr="00104E43" w14:paraId="02CBD0E8" w14:textId="77777777" w:rsidTr="002F3DEC">
        <w:trPr>
          <w:trHeight w:val="320"/>
        </w:trPr>
        <w:tc>
          <w:tcPr>
            <w:tcW w:w="8862" w:type="dxa"/>
            <w:gridSpan w:val="2"/>
            <w:vAlign w:val="center"/>
          </w:tcPr>
          <w:p w14:paraId="7040D8D8" w14:textId="77777777" w:rsidR="002F3DEC" w:rsidRPr="00104E43" w:rsidRDefault="002F3DEC" w:rsidP="00A922DA">
            <w:pPr>
              <w:spacing w:line="300" w:lineRule="auto"/>
              <w:jc w:val="center"/>
              <w:rPr>
                <w:rFonts w:asciiTheme="majorHAnsi" w:eastAsia="Calibri" w:hAnsiTheme="majorHAnsi" w:cstheme="majorHAnsi"/>
                <w:b/>
                <w:bCs w:val="0"/>
                <w:sz w:val="22"/>
                <w:szCs w:val="18"/>
              </w:rPr>
            </w:pPr>
            <w:r w:rsidRPr="00104E43">
              <w:rPr>
                <w:rFonts w:asciiTheme="majorHAnsi" w:eastAsia="Calibri" w:hAnsiTheme="majorHAnsi" w:cstheme="majorHAnsi"/>
                <w:b/>
                <w:sz w:val="22"/>
                <w:szCs w:val="18"/>
              </w:rPr>
              <w:t>Część nr 1</w:t>
            </w:r>
          </w:p>
        </w:tc>
      </w:tr>
      <w:tr w:rsidR="002F3DEC" w:rsidRPr="00104E43" w14:paraId="43481669" w14:textId="77777777" w:rsidTr="002F3DEC">
        <w:trPr>
          <w:trHeight w:val="565"/>
        </w:trPr>
        <w:tc>
          <w:tcPr>
            <w:tcW w:w="4204" w:type="dxa"/>
            <w:vAlign w:val="center"/>
          </w:tcPr>
          <w:p w14:paraId="601A0043" w14:textId="77777777" w:rsidR="002F3DEC" w:rsidRPr="00104E43" w:rsidRDefault="002F3DEC" w:rsidP="00A922DA">
            <w:pPr>
              <w:spacing w:line="300" w:lineRule="auto"/>
              <w:rPr>
                <w:rFonts w:asciiTheme="majorHAnsi" w:eastAsia="Calibri" w:hAnsiTheme="majorHAnsi" w:cstheme="majorHAnsi"/>
                <w:sz w:val="22"/>
                <w:szCs w:val="18"/>
              </w:rPr>
            </w:pPr>
            <w:bookmarkStart w:id="51" w:name="_Hlk64441542"/>
            <w:r w:rsidRPr="00104E43">
              <w:rPr>
                <w:rFonts w:asciiTheme="majorHAnsi" w:eastAsia="Calibri" w:hAnsiTheme="majorHAnsi" w:cstheme="majorHAnsi"/>
                <w:sz w:val="22"/>
                <w:szCs w:val="18"/>
              </w:rPr>
              <w:t xml:space="preserve">Nazwa i adres podwykonawcy </w:t>
            </w:r>
          </w:p>
          <w:p w14:paraId="6088FC15" w14:textId="77777777" w:rsidR="002F3DEC" w:rsidRPr="00104E43" w:rsidRDefault="002F3DEC" w:rsidP="00A922DA">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023B9823" w14:textId="77777777" w:rsidR="002F3DEC" w:rsidRPr="00104E43" w:rsidRDefault="002F3DEC" w:rsidP="00A922DA">
            <w:pPr>
              <w:spacing w:line="300" w:lineRule="auto"/>
              <w:jc w:val="both"/>
              <w:rPr>
                <w:rFonts w:asciiTheme="majorHAnsi" w:eastAsia="Calibri" w:hAnsiTheme="majorHAnsi" w:cstheme="majorHAnsi"/>
                <w:sz w:val="22"/>
                <w:szCs w:val="18"/>
              </w:rPr>
            </w:pPr>
          </w:p>
        </w:tc>
      </w:tr>
      <w:tr w:rsidR="002F3DEC" w:rsidRPr="00104E43" w14:paraId="36AF1953" w14:textId="77777777" w:rsidTr="002F3DEC">
        <w:trPr>
          <w:trHeight w:val="1056"/>
        </w:trPr>
        <w:tc>
          <w:tcPr>
            <w:tcW w:w="4204" w:type="dxa"/>
            <w:vAlign w:val="center"/>
          </w:tcPr>
          <w:p w14:paraId="3F908D9E" w14:textId="77777777" w:rsidR="002F3DEC" w:rsidRPr="00104E43" w:rsidRDefault="002F3DEC" w:rsidP="00A922DA">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795BE37" w14:textId="77777777" w:rsidR="002F3DEC" w:rsidRPr="00104E43" w:rsidRDefault="002F3DEC" w:rsidP="00A922DA">
            <w:pPr>
              <w:spacing w:line="300" w:lineRule="auto"/>
              <w:rPr>
                <w:rFonts w:asciiTheme="majorHAnsi" w:eastAsia="Calibri" w:hAnsiTheme="majorHAnsi" w:cstheme="majorHAnsi"/>
                <w:sz w:val="22"/>
                <w:szCs w:val="18"/>
              </w:rPr>
            </w:pPr>
          </w:p>
        </w:tc>
      </w:tr>
      <w:bookmarkEnd w:id="51"/>
      <w:tr w:rsidR="002F3DEC" w:rsidRPr="00104E43" w14:paraId="0F842F52" w14:textId="77777777" w:rsidTr="002F3DEC">
        <w:trPr>
          <w:trHeight w:val="295"/>
        </w:trPr>
        <w:tc>
          <w:tcPr>
            <w:tcW w:w="8862" w:type="dxa"/>
            <w:gridSpan w:val="2"/>
            <w:vAlign w:val="center"/>
          </w:tcPr>
          <w:p w14:paraId="766B5AB8" w14:textId="77777777" w:rsidR="002F3DEC" w:rsidRPr="00104E43" w:rsidRDefault="002F3DEC" w:rsidP="00A922DA">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lastRenderedPageBreak/>
              <w:t>Część nr 2</w:t>
            </w:r>
          </w:p>
        </w:tc>
      </w:tr>
      <w:tr w:rsidR="002F3DEC" w:rsidRPr="00104E43" w14:paraId="4BB0D8C3" w14:textId="77777777" w:rsidTr="002F3DEC">
        <w:trPr>
          <w:trHeight w:val="624"/>
        </w:trPr>
        <w:tc>
          <w:tcPr>
            <w:tcW w:w="4204" w:type="dxa"/>
            <w:vAlign w:val="center"/>
          </w:tcPr>
          <w:p w14:paraId="5D18149C" w14:textId="77777777" w:rsidR="002F3DEC" w:rsidRPr="00104E43" w:rsidRDefault="002F3DEC" w:rsidP="00A922DA">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7FDB8ADF" w14:textId="77777777" w:rsidR="002F3DEC" w:rsidRPr="00104E43" w:rsidRDefault="002F3DEC" w:rsidP="00A922DA">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246B83ED" w14:textId="77777777" w:rsidR="002F3DEC" w:rsidRPr="00104E43" w:rsidRDefault="002F3DEC" w:rsidP="00A922DA">
            <w:pPr>
              <w:spacing w:line="300" w:lineRule="auto"/>
              <w:rPr>
                <w:rFonts w:asciiTheme="majorHAnsi" w:eastAsia="Calibri" w:hAnsiTheme="majorHAnsi" w:cstheme="majorHAnsi"/>
                <w:sz w:val="22"/>
                <w:szCs w:val="18"/>
              </w:rPr>
            </w:pPr>
          </w:p>
        </w:tc>
      </w:tr>
      <w:tr w:rsidR="002F3DEC" w:rsidRPr="00104E43" w14:paraId="59B7B80C" w14:textId="77777777" w:rsidTr="002F3DEC">
        <w:trPr>
          <w:trHeight w:val="1066"/>
        </w:trPr>
        <w:tc>
          <w:tcPr>
            <w:tcW w:w="4204" w:type="dxa"/>
            <w:vAlign w:val="center"/>
          </w:tcPr>
          <w:p w14:paraId="5A789D7C" w14:textId="77777777" w:rsidR="002F3DEC" w:rsidRPr="00104E43" w:rsidRDefault="002F3DEC" w:rsidP="00A922DA">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603E866C" w14:textId="77777777" w:rsidR="002F3DEC" w:rsidRPr="00104E43" w:rsidRDefault="002F3DEC" w:rsidP="00A922DA">
            <w:pPr>
              <w:spacing w:line="300" w:lineRule="auto"/>
              <w:rPr>
                <w:rFonts w:asciiTheme="majorHAnsi" w:eastAsia="Calibri" w:hAnsiTheme="majorHAnsi" w:cstheme="majorHAnsi"/>
                <w:sz w:val="22"/>
                <w:szCs w:val="18"/>
              </w:rPr>
            </w:pPr>
          </w:p>
        </w:tc>
      </w:tr>
    </w:tbl>
    <w:p w14:paraId="1158699E" w14:textId="07D88EB8" w:rsidR="002F3DEC" w:rsidRDefault="002F3DEC" w:rsidP="002F3DEC">
      <w:pPr>
        <w:spacing w:line="300" w:lineRule="auto"/>
        <w:ind w:left="567"/>
        <w:jc w:val="both"/>
        <w:rPr>
          <w:rFonts w:asciiTheme="majorHAnsi" w:hAnsiTheme="majorHAnsi" w:cstheme="majorHAnsi"/>
          <w:i/>
          <w:iCs/>
          <w:sz w:val="22"/>
          <w:szCs w:val="18"/>
        </w:rPr>
      </w:pPr>
    </w:p>
    <w:p w14:paraId="19E7E4CA" w14:textId="77777777" w:rsidR="002F3DEC" w:rsidRDefault="002F3DEC" w:rsidP="002F3DEC">
      <w:pPr>
        <w:spacing w:line="300" w:lineRule="auto"/>
        <w:ind w:left="567"/>
        <w:jc w:val="both"/>
        <w:rPr>
          <w:rFonts w:asciiTheme="majorHAnsi" w:hAnsiTheme="majorHAnsi" w:cstheme="majorHAnsi"/>
          <w:i/>
          <w:iCs/>
          <w:sz w:val="22"/>
          <w:szCs w:val="18"/>
        </w:rPr>
      </w:pPr>
    </w:p>
    <w:p w14:paraId="7A1ED74B" w14:textId="77777777" w:rsidR="00132573" w:rsidRPr="00104E43" w:rsidRDefault="00132573" w:rsidP="009D2EB5">
      <w:pPr>
        <w:spacing w:line="300" w:lineRule="auto"/>
        <w:ind w:left="567"/>
        <w:rPr>
          <w:rFonts w:asciiTheme="majorHAnsi" w:hAnsiTheme="majorHAnsi" w:cstheme="majorHAnsi"/>
          <w:i/>
          <w:iCs/>
          <w:color w:val="FF0000"/>
          <w:sz w:val="22"/>
          <w:szCs w:val="18"/>
        </w:rPr>
      </w:pPr>
      <w:bookmarkStart w:id="52" w:name="_Hlk63595612"/>
      <w:r w:rsidRPr="00104E43">
        <w:rPr>
          <w:rFonts w:asciiTheme="majorHAnsi" w:eastAsia="Calibri" w:hAnsiTheme="majorHAnsi" w:cstheme="majorHAnsi"/>
          <w:sz w:val="22"/>
          <w:szCs w:val="18"/>
        </w:rPr>
        <w:t>Pozostały zakres zamówienia wykonamy osobiście</w:t>
      </w:r>
    </w:p>
    <w:bookmarkEnd w:id="49"/>
    <w:bookmarkEnd w:id="52"/>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57CA73AD" w:rsidR="00132573" w:rsidRPr="00AA528F"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AA528F">
        <w:rPr>
          <w:rFonts w:asciiTheme="majorHAnsi" w:hAnsiTheme="majorHAnsi" w:cstheme="majorHAnsi"/>
          <w:sz w:val="22"/>
          <w:szCs w:val="22"/>
        </w:rPr>
        <w:t>Oświadczenie/a dotyczące braku podstaw  wykluczenia z postępowania;</w:t>
      </w:r>
    </w:p>
    <w:p w14:paraId="0CDF953E" w14:textId="2FF5F54F" w:rsidR="00AA528F" w:rsidRPr="00295EB2" w:rsidRDefault="00AA528F" w:rsidP="00295EB2">
      <w:pPr>
        <w:numPr>
          <w:ilvl w:val="0"/>
          <w:numId w:val="3"/>
        </w:numPr>
        <w:tabs>
          <w:tab w:val="num" w:pos="567"/>
          <w:tab w:val="left" w:pos="3402"/>
        </w:tabs>
        <w:spacing w:line="300" w:lineRule="auto"/>
        <w:ind w:left="567"/>
        <w:jc w:val="both"/>
        <w:rPr>
          <w:rFonts w:asciiTheme="majorHAnsi" w:hAnsiTheme="majorHAnsi" w:cstheme="majorHAnsi"/>
          <w:i/>
          <w:iCs/>
          <w:sz w:val="22"/>
          <w:szCs w:val="22"/>
        </w:rPr>
      </w:pPr>
      <w:r w:rsidRPr="00295EB2">
        <w:rPr>
          <w:rFonts w:eastAsia="Calibri" w:cs="Calibri"/>
          <w:i/>
          <w:iCs/>
          <w:kern w:val="0"/>
          <w:sz w:val="22"/>
          <w:szCs w:val="22"/>
          <w:lang w:eastAsia="en-US"/>
        </w:rPr>
        <w:t>dokumenty potwierdzające spełnienie minimalnych parametrów technicznych</w:t>
      </w:r>
      <w:r w:rsidR="00295EB2" w:rsidRPr="00295EB2">
        <w:rPr>
          <w:rFonts w:eastAsia="Calibri" w:cs="Calibri"/>
          <w:i/>
          <w:iCs/>
          <w:kern w:val="0"/>
          <w:sz w:val="22"/>
          <w:szCs w:val="22"/>
          <w:lang w:eastAsia="en-US"/>
        </w:rPr>
        <w:t>;</w:t>
      </w:r>
    </w:p>
    <w:p w14:paraId="3AE6B1D0" w14:textId="77777777" w:rsidR="00AA528F" w:rsidRPr="00295EB2" w:rsidRDefault="00AA528F" w:rsidP="00AA528F">
      <w:pPr>
        <w:numPr>
          <w:ilvl w:val="0"/>
          <w:numId w:val="3"/>
        </w:numPr>
        <w:tabs>
          <w:tab w:val="num" w:pos="567"/>
        </w:tabs>
        <w:spacing w:line="300" w:lineRule="auto"/>
        <w:ind w:left="567"/>
        <w:jc w:val="both"/>
        <w:rPr>
          <w:rFonts w:asciiTheme="majorHAnsi" w:hAnsiTheme="majorHAnsi" w:cstheme="majorHAnsi"/>
          <w:i/>
          <w:iCs/>
          <w:sz w:val="22"/>
          <w:szCs w:val="22"/>
        </w:rPr>
      </w:pPr>
      <w:r w:rsidRPr="00295EB2">
        <w:rPr>
          <w:rFonts w:asciiTheme="majorHAnsi" w:hAnsiTheme="majorHAnsi" w:cstheme="majorHAnsi"/>
          <w:i/>
          <w:iCs/>
          <w:sz w:val="22"/>
          <w:szCs w:val="22"/>
        </w:rPr>
        <w:t>pełnomocnictwo (jeżeli dotyczy),</w:t>
      </w:r>
    </w:p>
    <w:p w14:paraId="5A499CB3" w14:textId="77777777" w:rsidR="00132573" w:rsidRPr="00AA528F" w:rsidRDefault="00132573" w:rsidP="00132573">
      <w:pPr>
        <w:numPr>
          <w:ilvl w:val="0"/>
          <w:numId w:val="3"/>
        </w:numPr>
        <w:tabs>
          <w:tab w:val="num" w:pos="567"/>
        </w:tabs>
        <w:spacing w:line="300" w:lineRule="auto"/>
        <w:ind w:left="567"/>
        <w:jc w:val="both"/>
        <w:rPr>
          <w:rFonts w:asciiTheme="majorHAnsi" w:hAnsiTheme="majorHAnsi" w:cstheme="majorHAnsi"/>
          <w:sz w:val="22"/>
          <w:szCs w:val="18"/>
        </w:rPr>
      </w:pPr>
      <w:r w:rsidRPr="00AA528F">
        <w:rPr>
          <w:rFonts w:asciiTheme="majorHAnsi" w:hAnsiTheme="majorHAnsi" w:cstheme="majorHAnsi"/>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53"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3D7628"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3D7628"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3D7628"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3D7628"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53"/>
    <w:p w14:paraId="1BD0F254" w14:textId="77777777" w:rsidR="00132573" w:rsidRPr="00AA528F" w:rsidRDefault="00132573" w:rsidP="00132573">
      <w:pPr>
        <w:spacing w:line="300" w:lineRule="auto"/>
        <w:jc w:val="center"/>
        <w:rPr>
          <w:rFonts w:asciiTheme="majorHAnsi" w:hAnsiTheme="majorHAnsi" w:cstheme="majorHAnsi"/>
          <w:b/>
          <w:sz w:val="22"/>
          <w:szCs w:val="18"/>
          <w:u w:val="single"/>
        </w:rPr>
      </w:pPr>
      <w:r w:rsidRPr="00AA528F">
        <w:rPr>
          <w:rFonts w:asciiTheme="majorHAnsi" w:hAnsiTheme="majorHAnsi" w:cstheme="majorHAnsi"/>
          <w:b/>
          <w:sz w:val="22"/>
          <w:szCs w:val="18"/>
          <w:u w:val="single"/>
        </w:rPr>
        <w:t>Oświadczenie wykonawcy/</w:t>
      </w:r>
      <w:r w:rsidRPr="00AA528F">
        <w:rPr>
          <w:rFonts w:asciiTheme="majorHAnsi" w:hAnsiTheme="majorHAnsi" w:cstheme="majorHAnsi"/>
          <w:sz w:val="22"/>
          <w:szCs w:val="18"/>
        </w:rPr>
        <w:t xml:space="preserve"> </w:t>
      </w:r>
      <w:r w:rsidRPr="00AA528F">
        <w:rPr>
          <w:rFonts w:asciiTheme="majorHAnsi" w:hAnsiTheme="majorHAnsi" w:cstheme="majorHAnsi"/>
          <w:b/>
          <w:sz w:val="22"/>
          <w:szCs w:val="18"/>
          <w:u w:val="single"/>
        </w:rPr>
        <w:t xml:space="preserve">wykonawcy wspólnie ubiegającego się o udzielenie zamówienia </w:t>
      </w:r>
      <w:r w:rsidRPr="00AA528F">
        <w:rPr>
          <w:rFonts w:asciiTheme="majorHAnsi" w:hAnsiTheme="majorHAnsi" w:cstheme="majorHAnsi"/>
          <w:i/>
          <w:sz w:val="18"/>
          <w:szCs w:val="18"/>
          <w:vertAlign w:val="superscript"/>
        </w:rPr>
        <w:footnoteReference w:id="9"/>
      </w:r>
      <w:r w:rsidRPr="00AA528F">
        <w:rPr>
          <w:rFonts w:asciiTheme="majorHAnsi" w:hAnsiTheme="majorHAnsi" w:cstheme="majorHAnsi"/>
          <w:i/>
          <w:sz w:val="18"/>
          <w:szCs w:val="18"/>
        </w:rPr>
        <w:t xml:space="preserve"> (niepotrzebne skreślić)</w:t>
      </w:r>
    </w:p>
    <w:p w14:paraId="676EFA29" w14:textId="15EDB29F" w:rsidR="00132573" w:rsidRPr="00E95D78" w:rsidRDefault="00132573" w:rsidP="00E95D78">
      <w:pPr>
        <w:spacing w:line="300" w:lineRule="auto"/>
        <w:jc w:val="both"/>
        <w:rPr>
          <w:rFonts w:asciiTheme="majorHAnsi" w:eastAsia="Calibri" w:hAnsiTheme="majorHAnsi" w:cstheme="majorHAnsi"/>
          <w:bCs w:val="0"/>
          <w:sz w:val="22"/>
          <w:szCs w:val="22"/>
        </w:rPr>
      </w:pPr>
      <w:r w:rsidRPr="00E95D78">
        <w:rPr>
          <w:rFonts w:asciiTheme="majorHAnsi" w:hAnsiTheme="majorHAnsi" w:cstheme="majorHAnsi"/>
          <w:bCs w:val="0"/>
          <w:sz w:val="22"/>
          <w:szCs w:val="22"/>
        </w:rPr>
        <w:t xml:space="preserve">składane na podstawie </w:t>
      </w:r>
      <w:bookmarkStart w:id="54" w:name="_Hlk61709618"/>
      <w:r w:rsidRPr="00E95D78">
        <w:rPr>
          <w:rFonts w:asciiTheme="majorHAnsi" w:hAnsiTheme="majorHAnsi" w:cstheme="majorHAnsi"/>
          <w:bCs w:val="0"/>
          <w:sz w:val="22"/>
          <w:szCs w:val="22"/>
        </w:rPr>
        <w:t>art. 125 ust. 1 z dnia 11 września 2019 r. – Prawo zamówień publicznych</w:t>
      </w:r>
      <w:bookmarkEnd w:id="54"/>
      <w:r w:rsidRPr="00E95D78">
        <w:rPr>
          <w:rFonts w:asciiTheme="majorHAnsi" w:hAnsiTheme="majorHAnsi" w:cstheme="majorHAnsi"/>
          <w:bCs w:val="0"/>
          <w:sz w:val="22"/>
          <w:szCs w:val="22"/>
        </w:rPr>
        <w:t xml:space="preserve"> </w:t>
      </w:r>
      <w:r w:rsidR="00E95D78" w:rsidRPr="00E95D78">
        <w:rPr>
          <w:rFonts w:asciiTheme="majorHAnsi" w:hAnsiTheme="majorHAnsi" w:cstheme="majorHAnsi"/>
          <w:bCs w:val="0"/>
          <w:sz w:val="22"/>
          <w:szCs w:val="22"/>
        </w:rPr>
        <w:br/>
      </w:r>
      <w:r w:rsidRPr="00E95D78">
        <w:rPr>
          <w:rFonts w:asciiTheme="majorHAnsi" w:hAnsiTheme="majorHAnsi" w:cstheme="majorHAnsi"/>
          <w:bCs w:val="0"/>
          <w:sz w:val="22"/>
          <w:szCs w:val="22"/>
        </w:rPr>
        <w:t xml:space="preserve">(dalej jako: ustawa </w:t>
      </w:r>
      <w:proofErr w:type="spellStart"/>
      <w:r w:rsidRPr="00E95D78">
        <w:rPr>
          <w:rFonts w:asciiTheme="majorHAnsi" w:hAnsiTheme="majorHAnsi" w:cstheme="majorHAnsi"/>
          <w:bCs w:val="0"/>
          <w:sz w:val="22"/>
          <w:szCs w:val="22"/>
        </w:rPr>
        <w:t>Pzp</w:t>
      </w:r>
      <w:proofErr w:type="spellEnd"/>
      <w:r w:rsidRPr="00E95D78">
        <w:rPr>
          <w:rFonts w:asciiTheme="majorHAnsi" w:hAnsiTheme="majorHAnsi" w:cstheme="majorHAnsi"/>
          <w:bCs w:val="0"/>
          <w:sz w:val="22"/>
          <w:szCs w:val="22"/>
        </w:rPr>
        <w:t>)</w:t>
      </w:r>
      <w:r w:rsidR="00E95D78" w:rsidRPr="00E95D78">
        <w:rPr>
          <w:rFonts w:asciiTheme="majorHAnsi" w:hAnsiTheme="majorHAnsi" w:cstheme="majorHAnsi"/>
          <w:bCs w:val="0"/>
          <w:sz w:val="22"/>
          <w:szCs w:val="22"/>
        </w:rPr>
        <w:t xml:space="preserve"> </w:t>
      </w:r>
      <w:r w:rsidRPr="00E95D78">
        <w:rPr>
          <w:rFonts w:asciiTheme="majorHAnsi" w:hAnsiTheme="majorHAnsi" w:cstheme="majorHAnsi"/>
          <w:bCs w:val="0"/>
          <w:sz w:val="22"/>
          <w:szCs w:val="22"/>
          <w:u w:val="single"/>
        </w:rPr>
        <w:t>DOTYCZĄCE PRZESŁANEK WYKLUCZENIA Z POSTĘPOWANIA</w:t>
      </w:r>
      <w:r w:rsidR="00E95D78" w:rsidRPr="00E95D78">
        <w:rPr>
          <w:rFonts w:asciiTheme="majorHAnsi" w:hAnsiTheme="majorHAnsi" w:cstheme="majorHAnsi"/>
          <w:bCs w:val="0"/>
          <w:sz w:val="22"/>
          <w:szCs w:val="22"/>
        </w:rPr>
        <w:t xml:space="preserve"> </w:t>
      </w:r>
      <w:r w:rsidRPr="00E95D78">
        <w:rPr>
          <w:rFonts w:asciiTheme="majorHAnsi" w:eastAsia="Calibri" w:hAnsiTheme="majorHAnsi" w:cstheme="majorHAnsi"/>
          <w:bCs w:val="0"/>
          <w:sz w:val="22"/>
          <w:szCs w:val="22"/>
        </w:rPr>
        <w:t>uwzględniające przesłanki wykluczenia z art. 7 ust. 1 ustawy o szczególnych rozwiązaniach w zakresie przeciwdziałania wspieraniu agresji na Ukrainę oraz służących ochronie bezpieczeństwa narodowego</w:t>
      </w:r>
    </w:p>
    <w:p w14:paraId="5AEA2DCA" w14:textId="77777777" w:rsidR="00E95D78" w:rsidRPr="00E95D78" w:rsidRDefault="00E95D78" w:rsidP="00E95D78">
      <w:pPr>
        <w:spacing w:line="300" w:lineRule="auto"/>
        <w:jc w:val="center"/>
        <w:rPr>
          <w:rFonts w:asciiTheme="majorHAnsi" w:hAnsiTheme="majorHAnsi" w:cstheme="majorHAnsi"/>
          <w:b/>
          <w:sz w:val="22"/>
          <w:szCs w:val="18"/>
        </w:rPr>
      </w:pPr>
    </w:p>
    <w:p w14:paraId="277FD827" w14:textId="4B2D3A32" w:rsidR="00132573" w:rsidRDefault="00132573" w:rsidP="00AA528F">
      <w:pPr>
        <w:spacing w:line="300" w:lineRule="auto"/>
        <w:jc w:val="both"/>
        <w:rPr>
          <w:rFonts w:asciiTheme="majorHAnsi" w:hAnsiTheme="majorHAnsi" w:cstheme="majorHAnsi"/>
          <w:sz w:val="22"/>
          <w:szCs w:val="18"/>
        </w:rPr>
      </w:pPr>
      <w:r w:rsidRPr="00AA528F">
        <w:rPr>
          <w:rFonts w:asciiTheme="majorHAnsi" w:hAnsiTheme="majorHAnsi" w:cstheme="majorHAnsi"/>
          <w:sz w:val="22"/>
          <w:szCs w:val="18"/>
        </w:rPr>
        <w:t xml:space="preserve">Na potrzeby postępowania o udzielenie zamówienia publicznego pn. </w:t>
      </w:r>
      <w:r w:rsidR="00AA528F" w:rsidRPr="00AA528F">
        <w:rPr>
          <w:rFonts w:asciiTheme="majorHAnsi" w:hAnsiTheme="majorHAnsi" w:cstheme="majorHAnsi"/>
          <w:sz w:val="22"/>
          <w:szCs w:val="18"/>
        </w:rPr>
        <w:t>„</w:t>
      </w:r>
      <w:r w:rsidR="00735A3E">
        <w:rPr>
          <w:rFonts w:asciiTheme="majorHAnsi" w:hAnsiTheme="majorHAnsi" w:cstheme="majorHAnsi"/>
          <w:b/>
          <w:sz w:val="22"/>
          <w:szCs w:val="18"/>
        </w:rPr>
        <w:t>Dostawa sprzętu komputerowego dla Jednostek Organizacyjnych PBŚ</w:t>
      </w:r>
      <w:r w:rsidR="00AA528F" w:rsidRPr="00AA528F">
        <w:rPr>
          <w:rFonts w:asciiTheme="majorHAnsi" w:hAnsiTheme="majorHAnsi" w:cstheme="majorHAnsi"/>
          <w:b/>
          <w:sz w:val="22"/>
          <w:szCs w:val="18"/>
        </w:rPr>
        <w:t>”</w:t>
      </w:r>
      <w:r w:rsidRPr="00AA528F">
        <w:rPr>
          <w:rFonts w:asciiTheme="majorHAnsi" w:hAnsiTheme="majorHAnsi" w:cstheme="majorHAnsi"/>
          <w:b/>
          <w:sz w:val="22"/>
          <w:szCs w:val="18"/>
        </w:rPr>
        <w:t xml:space="preserve"> (RZP.243.</w:t>
      </w:r>
      <w:r w:rsidR="0050748E">
        <w:rPr>
          <w:rFonts w:asciiTheme="majorHAnsi" w:hAnsiTheme="majorHAnsi" w:cstheme="majorHAnsi"/>
          <w:b/>
          <w:sz w:val="22"/>
          <w:szCs w:val="18"/>
        </w:rPr>
        <w:t>51.2024</w:t>
      </w:r>
      <w:r w:rsidRPr="00AA528F">
        <w:rPr>
          <w:rFonts w:asciiTheme="majorHAnsi" w:hAnsiTheme="majorHAnsi" w:cstheme="majorHAnsi"/>
          <w:b/>
          <w:sz w:val="22"/>
          <w:szCs w:val="18"/>
        </w:rPr>
        <w:t>)</w:t>
      </w:r>
      <w:r w:rsidRPr="00AA528F">
        <w:rPr>
          <w:rFonts w:asciiTheme="majorHAnsi" w:hAnsiTheme="majorHAnsi" w:cstheme="majorHAnsi"/>
          <w:i/>
          <w:sz w:val="22"/>
          <w:szCs w:val="18"/>
        </w:rPr>
        <w:t xml:space="preserve">, </w:t>
      </w:r>
      <w:r w:rsidRPr="00AA528F">
        <w:rPr>
          <w:rFonts w:asciiTheme="majorHAnsi" w:hAnsiTheme="majorHAnsi" w:cstheme="majorHAnsi"/>
          <w:sz w:val="22"/>
          <w:szCs w:val="18"/>
        </w:rPr>
        <w:t>oświadczam, co następuje:</w:t>
      </w:r>
    </w:p>
    <w:p w14:paraId="211E795E" w14:textId="77777777" w:rsidR="00EC66BC" w:rsidRPr="00AA528F" w:rsidRDefault="00EC66BC" w:rsidP="00AA528F">
      <w:pPr>
        <w:spacing w:line="300" w:lineRule="auto"/>
        <w:jc w:val="both"/>
        <w:rPr>
          <w:rFonts w:asciiTheme="majorHAnsi" w:hAnsiTheme="majorHAnsi" w:cstheme="majorHAnsi"/>
          <w:b/>
          <w:sz w:val="22"/>
          <w:szCs w:val="18"/>
        </w:rPr>
      </w:pPr>
    </w:p>
    <w:p w14:paraId="43C92FA9" w14:textId="5535B0F6" w:rsidR="00132573" w:rsidRPr="00AA528F" w:rsidRDefault="00132573" w:rsidP="00283D96">
      <w:pPr>
        <w:numPr>
          <w:ilvl w:val="0"/>
          <w:numId w:val="8"/>
        </w:numPr>
        <w:spacing w:line="300" w:lineRule="auto"/>
        <w:ind w:left="426" w:hanging="426"/>
        <w:jc w:val="both"/>
        <w:rPr>
          <w:rFonts w:asciiTheme="majorHAnsi" w:eastAsia="Calibri" w:hAnsiTheme="majorHAnsi" w:cstheme="majorHAnsi"/>
          <w:sz w:val="22"/>
          <w:szCs w:val="18"/>
        </w:rPr>
      </w:pPr>
      <w:r w:rsidRPr="00AA528F">
        <w:rPr>
          <w:rFonts w:asciiTheme="majorHAnsi" w:eastAsia="Calibri" w:hAnsiTheme="majorHAnsi" w:cstheme="majorHAnsi"/>
          <w:sz w:val="22"/>
          <w:szCs w:val="18"/>
        </w:rPr>
        <w:t>Oświadczam, że nie podlegam wykluczeniu z postępowania na podstawie art. 108 ust. 1 pkt</w:t>
      </w:r>
      <w:r w:rsidR="00E95D78">
        <w:rPr>
          <w:rFonts w:asciiTheme="majorHAnsi" w:eastAsia="Calibri" w:hAnsiTheme="majorHAnsi" w:cstheme="majorHAnsi"/>
          <w:sz w:val="22"/>
          <w:szCs w:val="18"/>
        </w:rPr>
        <w:t xml:space="preserve"> </w:t>
      </w:r>
      <w:r w:rsidR="00E95D78">
        <w:rPr>
          <w:rFonts w:asciiTheme="majorHAnsi" w:eastAsia="Calibri" w:hAnsiTheme="majorHAnsi" w:cstheme="majorHAnsi"/>
          <w:sz w:val="22"/>
          <w:szCs w:val="18"/>
        </w:rPr>
        <w:br/>
      </w:r>
      <w:r w:rsidRPr="00AA528F">
        <w:rPr>
          <w:rFonts w:asciiTheme="majorHAnsi" w:eastAsia="Calibri" w:hAnsiTheme="majorHAnsi" w:cstheme="majorHAnsi"/>
          <w:sz w:val="22"/>
          <w:szCs w:val="18"/>
        </w:rPr>
        <w:t xml:space="preserve">1-6 ustawy </w:t>
      </w:r>
      <w:proofErr w:type="spellStart"/>
      <w:r w:rsidRPr="00AA528F">
        <w:rPr>
          <w:rFonts w:asciiTheme="majorHAnsi" w:eastAsia="Calibri" w:hAnsiTheme="majorHAnsi" w:cstheme="majorHAnsi"/>
          <w:sz w:val="22"/>
          <w:szCs w:val="18"/>
        </w:rPr>
        <w:t>Pzp</w:t>
      </w:r>
      <w:proofErr w:type="spellEnd"/>
      <w:r w:rsidRPr="00AA528F">
        <w:rPr>
          <w:rFonts w:asciiTheme="majorHAnsi" w:eastAsia="Calibri" w:hAnsiTheme="majorHAnsi" w:cstheme="majorHAnsi"/>
          <w:sz w:val="22"/>
          <w:szCs w:val="18"/>
        </w:rPr>
        <w:t xml:space="preserve">;  oraz 109 ust. 1 pkt 4 ustawy </w:t>
      </w:r>
      <w:proofErr w:type="spellStart"/>
      <w:r w:rsidRPr="00AA528F">
        <w:rPr>
          <w:rFonts w:asciiTheme="majorHAnsi" w:eastAsia="Calibri" w:hAnsiTheme="majorHAnsi" w:cstheme="majorHAnsi"/>
          <w:sz w:val="22"/>
          <w:szCs w:val="18"/>
        </w:rPr>
        <w:t>Pzp</w:t>
      </w:r>
      <w:proofErr w:type="spellEnd"/>
      <w:r w:rsidRPr="00AA528F">
        <w:rPr>
          <w:rFonts w:asciiTheme="majorHAnsi" w:eastAsia="Calibri" w:hAnsiTheme="majorHAnsi" w:cstheme="majorHAnsi"/>
          <w:sz w:val="22"/>
          <w:szCs w:val="18"/>
        </w:rPr>
        <w:t>.</w:t>
      </w:r>
    </w:p>
    <w:p w14:paraId="18363359" w14:textId="37964BBA" w:rsidR="00132573" w:rsidRPr="00AA528F" w:rsidRDefault="00132573" w:rsidP="00283D96">
      <w:pPr>
        <w:numPr>
          <w:ilvl w:val="0"/>
          <w:numId w:val="8"/>
        </w:numPr>
        <w:spacing w:line="300" w:lineRule="auto"/>
        <w:ind w:left="426" w:hanging="426"/>
        <w:jc w:val="both"/>
        <w:rPr>
          <w:rFonts w:asciiTheme="majorHAnsi" w:eastAsia="Calibri" w:hAnsiTheme="majorHAnsi" w:cstheme="majorHAnsi"/>
          <w:sz w:val="22"/>
          <w:szCs w:val="18"/>
        </w:rPr>
      </w:pPr>
      <w:r w:rsidRPr="00AA528F">
        <w:rPr>
          <w:rFonts w:asciiTheme="majorHAnsi" w:eastAsia="Calibri" w:hAnsiTheme="majorHAnsi" w:cstheme="majorHAnsi"/>
          <w:sz w:val="22"/>
          <w:szCs w:val="18"/>
        </w:rPr>
        <w:t xml:space="preserve">Oświadczam, że nie podlegam wykluczeniu z postępowania o udzielenie zamówienia na podstawie art. 7 ust. 1 ustawy o szczególnych rozwiązaniach w zakresie przeciwdziałania wspieraniu agresji </w:t>
      </w:r>
      <w:r w:rsidR="00E95D78">
        <w:rPr>
          <w:rFonts w:asciiTheme="majorHAnsi" w:eastAsia="Calibri" w:hAnsiTheme="majorHAnsi" w:cstheme="majorHAnsi"/>
          <w:sz w:val="22"/>
          <w:szCs w:val="18"/>
        </w:rPr>
        <w:br/>
      </w:r>
      <w:r w:rsidRPr="00AA528F">
        <w:rPr>
          <w:rFonts w:asciiTheme="majorHAnsi" w:eastAsia="Calibri" w:hAnsiTheme="majorHAnsi" w:cstheme="majorHAnsi"/>
          <w:sz w:val="22"/>
          <w:szCs w:val="18"/>
        </w:rPr>
        <w:t xml:space="preserve">na Ukrainę oraz służących ochronie bezpieczeństwa narodowego (Dz. U. z 2022 r. poz. 835; </w:t>
      </w:r>
      <w:r w:rsidR="00E95D78">
        <w:rPr>
          <w:rFonts w:asciiTheme="majorHAnsi" w:eastAsia="Calibri" w:hAnsiTheme="majorHAnsi" w:cstheme="majorHAnsi"/>
          <w:sz w:val="22"/>
          <w:szCs w:val="18"/>
        </w:rPr>
        <w:br/>
      </w:r>
      <w:r w:rsidRPr="00AA528F">
        <w:rPr>
          <w:rFonts w:asciiTheme="majorHAnsi" w:eastAsia="Calibri" w:hAnsiTheme="majorHAnsi" w:cstheme="majorHAnsi"/>
          <w:sz w:val="22"/>
          <w:szCs w:val="18"/>
        </w:rPr>
        <w:t>zwana dalej ustawą).</w:t>
      </w:r>
    </w:p>
    <w:p w14:paraId="725CA5B6" w14:textId="4392D43D" w:rsidR="00132573" w:rsidRPr="00AA528F" w:rsidRDefault="00132573" w:rsidP="00283D96">
      <w:pPr>
        <w:numPr>
          <w:ilvl w:val="0"/>
          <w:numId w:val="8"/>
        </w:numPr>
        <w:spacing w:line="300" w:lineRule="auto"/>
        <w:ind w:left="426" w:hanging="426"/>
        <w:jc w:val="both"/>
        <w:rPr>
          <w:rFonts w:asciiTheme="majorHAnsi" w:eastAsia="Calibri" w:hAnsiTheme="majorHAnsi" w:cstheme="majorHAnsi"/>
          <w:sz w:val="22"/>
          <w:szCs w:val="18"/>
        </w:rPr>
      </w:pPr>
      <w:r w:rsidRPr="00AA528F">
        <w:rPr>
          <w:rFonts w:asciiTheme="majorHAnsi" w:eastAsia="Calibri" w:hAnsiTheme="majorHAnsi" w:cstheme="majorHAnsi"/>
          <w:sz w:val="22"/>
          <w:szCs w:val="18"/>
        </w:rPr>
        <w:t xml:space="preserve">Oświadczam, że zachodzą w stosunku do mnie podstawy wykluczenia z postępowania na podstawie art. …… ustawy </w:t>
      </w:r>
      <w:proofErr w:type="spellStart"/>
      <w:r w:rsidRPr="00AA528F">
        <w:rPr>
          <w:rFonts w:asciiTheme="majorHAnsi" w:eastAsia="Calibri" w:hAnsiTheme="majorHAnsi" w:cstheme="majorHAnsi"/>
          <w:sz w:val="22"/>
          <w:szCs w:val="18"/>
        </w:rPr>
        <w:t>Pzp</w:t>
      </w:r>
      <w:proofErr w:type="spellEnd"/>
      <w:r w:rsidRPr="00AA528F">
        <w:rPr>
          <w:rFonts w:asciiTheme="majorHAnsi" w:eastAsia="Calibri" w:hAnsiTheme="majorHAnsi" w:cstheme="majorHAnsi"/>
          <w:sz w:val="22"/>
          <w:szCs w:val="18"/>
        </w:rPr>
        <w:t xml:space="preserve"> </w:t>
      </w:r>
      <w:r w:rsidRPr="00AA528F">
        <w:rPr>
          <w:rFonts w:asciiTheme="majorHAnsi" w:eastAsia="Calibri" w:hAnsiTheme="majorHAnsi" w:cstheme="majorHAnsi"/>
          <w:sz w:val="18"/>
          <w:szCs w:val="18"/>
        </w:rPr>
        <w:t>(podać mającą zastosowanie podstawę wykluczenia spośród wymienionych w art. 108 ust. 1 pkt.</w:t>
      </w:r>
      <w:r w:rsidR="002141F0" w:rsidRPr="00AA528F">
        <w:rPr>
          <w:rFonts w:asciiTheme="majorHAnsi" w:eastAsia="Calibri" w:hAnsiTheme="majorHAnsi" w:cstheme="majorHAnsi"/>
          <w:sz w:val="18"/>
          <w:szCs w:val="18"/>
        </w:rPr>
        <w:br/>
      </w:r>
      <w:r w:rsidRPr="00AA528F">
        <w:rPr>
          <w:rFonts w:asciiTheme="majorHAnsi" w:eastAsia="Calibri" w:hAnsiTheme="majorHAnsi" w:cstheme="majorHAnsi"/>
          <w:sz w:val="18"/>
          <w:szCs w:val="18"/>
        </w:rPr>
        <w:t xml:space="preserve">1-6 ustawy </w:t>
      </w:r>
      <w:proofErr w:type="spellStart"/>
      <w:r w:rsidRPr="00AA528F">
        <w:rPr>
          <w:rFonts w:asciiTheme="majorHAnsi" w:eastAsia="Calibri" w:hAnsiTheme="majorHAnsi" w:cstheme="majorHAnsi"/>
          <w:sz w:val="18"/>
          <w:szCs w:val="18"/>
        </w:rPr>
        <w:t>Pzp</w:t>
      </w:r>
      <w:proofErr w:type="spellEnd"/>
      <w:r w:rsidRPr="00AA528F">
        <w:rPr>
          <w:rFonts w:asciiTheme="majorHAnsi" w:eastAsia="Calibri" w:hAnsiTheme="majorHAnsi" w:cstheme="majorHAnsi"/>
          <w:sz w:val="18"/>
          <w:szCs w:val="18"/>
        </w:rPr>
        <w:t xml:space="preserve">;  oraz 109 ust. 1 pkt 4 ustawy </w:t>
      </w:r>
      <w:proofErr w:type="spellStart"/>
      <w:r w:rsidRPr="00AA528F">
        <w:rPr>
          <w:rFonts w:asciiTheme="majorHAnsi" w:eastAsia="Calibri" w:hAnsiTheme="majorHAnsi" w:cstheme="majorHAnsi"/>
          <w:sz w:val="18"/>
          <w:szCs w:val="18"/>
        </w:rPr>
        <w:t>Pzp</w:t>
      </w:r>
      <w:proofErr w:type="spellEnd"/>
      <w:r w:rsidRPr="00AA528F">
        <w:rPr>
          <w:rFonts w:asciiTheme="majorHAnsi" w:eastAsia="Calibri" w:hAnsiTheme="majorHAnsi" w:cstheme="majorHAnsi"/>
          <w:sz w:val="18"/>
          <w:szCs w:val="18"/>
        </w:rPr>
        <w:t>)</w:t>
      </w:r>
      <w:r w:rsidRPr="00AA528F">
        <w:rPr>
          <w:rFonts w:asciiTheme="majorHAnsi" w:eastAsia="Calibri" w:hAnsiTheme="majorHAnsi" w:cstheme="majorHAnsi"/>
          <w:sz w:val="22"/>
          <w:szCs w:val="18"/>
        </w:rPr>
        <w:t xml:space="preserve">. Jednocześnie oświadczam, że w związku z ww. okolicznością, </w:t>
      </w:r>
      <w:r w:rsidRPr="00AA528F">
        <w:rPr>
          <w:rFonts w:asciiTheme="majorHAnsi" w:eastAsia="Calibri" w:hAnsiTheme="majorHAnsi" w:cstheme="majorHAnsi"/>
          <w:sz w:val="22"/>
          <w:szCs w:val="18"/>
        </w:rPr>
        <w:lastRenderedPageBreak/>
        <w:t xml:space="preserve">na podstawie art. 110 ust. 2 ustawy </w:t>
      </w:r>
      <w:proofErr w:type="spellStart"/>
      <w:r w:rsidRPr="00AA528F">
        <w:rPr>
          <w:rFonts w:asciiTheme="majorHAnsi" w:eastAsia="Calibri" w:hAnsiTheme="majorHAnsi" w:cstheme="majorHAnsi"/>
          <w:sz w:val="22"/>
          <w:szCs w:val="18"/>
        </w:rPr>
        <w:t>Pzp</w:t>
      </w:r>
      <w:proofErr w:type="spellEnd"/>
      <w:r w:rsidRPr="00AA528F">
        <w:rPr>
          <w:rFonts w:asciiTheme="majorHAnsi" w:eastAsia="Calibri" w:hAnsiTheme="majorHAnsi" w:cstheme="majorHAnsi"/>
          <w:sz w:val="22"/>
          <w:szCs w:val="18"/>
        </w:rPr>
        <w:t xml:space="preserve"> podjąłem następujące środki naprawcze: ………………………………………</w:t>
      </w:r>
    </w:p>
    <w:p w14:paraId="674E22C9" w14:textId="1BE3FEA2" w:rsidR="00132573" w:rsidRPr="00104E43" w:rsidRDefault="00132573" w:rsidP="00283D96">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wszystkie informacje podane w powyższych oświadczeniach są aktualne i zgodne </w:t>
      </w:r>
      <w:r w:rsidR="00E95D78">
        <w:rPr>
          <w:rFonts w:asciiTheme="majorHAnsi" w:eastAsia="Calibri" w:hAnsiTheme="majorHAnsi" w:cstheme="majorHAnsi"/>
          <w:sz w:val="22"/>
          <w:szCs w:val="18"/>
        </w:rPr>
        <w:br/>
      </w:r>
      <w:r w:rsidRPr="00104E43">
        <w:rPr>
          <w:rFonts w:asciiTheme="majorHAnsi" w:eastAsia="Calibri" w:hAnsiTheme="majorHAnsi" w:cstheme="majorHAnsi"/>
          <w:sz w:val="22"/>
          <w:szCs w:val="18"/>
        </w:rPr>
        <w:t>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72786509" w14:textId="270CEE22" w:rsidR="009D2EB5" w:rsidRPr="009D2EB5" w:rsidRDefault="0091166E"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 xml:space="preserve">OŚWIADCZENIE </w:t>
      </w:r>
      <w:r w:rsidR="009D2EB5" w:rsidRPr="009D2EB5">
        <w:rPr>
          <w:rFonts w:asciiTheme="majorHAnsi" w:hAnsiTheme="majorHAnsi" w:cstheme="majorHAnsi"/>
          <w:b/>
          <w:sz w:val="18"/>
          <w:szCs w:val="18"/>
          <w:u w:val="double"/>
        </w:rPr>
        <w:t xml:space="preserve">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5200828E" w14:textId="77777777"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7F73433" w14:textId="77777777"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C4EEFB7" w14:textId="77777777"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74463390" w14:textId="3F04D471"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3756BDFB" w14:textId="15C3123D"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779F6FA5" w14:textId="3A8B03B4"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0219E67D" w14:textId="36ABF193"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7D5F55AA" w14:textId="4D66539E"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69A2ADC9" w14:textId="20F1EC9C"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7C0EE86C" w14:textId="62F76993"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89A0D6F" w14:textId="59023DC7"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608EF0F" w14:textId="5FC7DE46"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11A71CBE" w14:textId="53065B6C"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35EE1321" w14:textId="0960AB1D"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5C912E02" w14:textId="489EDE97"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11CE14DC" w14:textId="2A02F2C5"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E2847E8" w14:textId="7A5B6F09"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20BFB1B8" w14:textId="7511A6A6"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1332118" w14:textId="61897A0C"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721C0083" w14:textId="374C9FD8"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119CFDDC" w14:textId="4EC392F9"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3FEA412F" w14:textId="18D3830A"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0556DDBE" w14:textId="708583F5"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D244836" w14:textId="03F3235A"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219FDE1B" w14:textId="0D18844F"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00987DA8" w14:textId="751936EC"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635CF1F8" w14:textId="7FBBB498"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5F0C34EF" w14:textId="7257AFA1"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28F9A887" w14:textId="0CC31265"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32A56DE1" w14:textId="0F752BA1"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1D177FA1" w14:textId="2988098C"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62E31354" w14:textId="3C6964B1"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1346A7A9" w14:textId="77777777" w:rsidR="00AA528F" w:rsidRPr="004E4A2C" w:rsidRDefault="00AA528F" w:rsidP="00AA528F">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t>Załącznik nr 3 do SWZ</w:t>
      </w:r>
    </w:p>
    <w:p w14:paraId="189AC20F" w14:textId="77777777" w:rsidR="00AA528F" w:rsidRPr="004E4A2C" w:rsidRDefault="00AA528F" w:rsidP="00AA528F">
      <w:pPr>
        <w:spacing w:line="300" w:lineRule="auto"/>
        <w:ind w:left="4956"/>
        <w:jc w:val="center"/>
        <w:rPr>
          <w:rFonts w:asciiTheme="majorHAnsi" w:hAnsiTheme="majorHAnsi" w:cstheme="majorHAnsi"/>
        </w:rPr>
      </w:pPr>
    </w:p>
    <w:p w14:paraId="04136DC1" w14:textId="77777777" w:rsidR="00AA528F" w:rsidRPr="004E4A2C" w:rsidRDefault="00AA528F" w:rsidP="00AA528F">
      <w:pPr>
        <w:autoSpaceDE w:val="0"/>
        <w:spacing w:line="300" w:lineRule="auto"/>
        <w:jc w:val="center"/>
        <w:rPr>
          <w:rFonts w:asciiTheme="majorHAnsi" w:hAnsiTheme="majorHAnsi" w:cstheme="majorHAnsi"/>
        </w:rPr>
      </w:pPr>
      <w:r w:rsidRPr="004E4A2C">
        <w:rPr>
          <w:rFonts w:asciiTheme="majorHAnsi" w:hAnsiTheme="majorHAnsi" w:cstheme="majorHAnsi"/>
          <w:b/>
          <w:u w:val="single"/>
        </w:rPr>
        <w:t>SZCZEGÓŁOWY OPIS PRZEDMIOTU ZAMÓWIENIA</w:t>
      </w:r>
    </w:p>
    <w:p w14:paraId="6D33D369" w14:textId="77777777" w:rsidR="000D6E20" w:rsidRDefault="000D6E20" w:rsidP="000D6E20">
      <w:pPr>
        <w:tabs>
          <w:tab w:val="left" w:pos="3402"/>
        </w:tabs>
        <w:spacing w:line="300" w:lineRule="auto"/>
        <w:jc w:val="right"/>
        <w:rPr>
          <w:rFonts w:asciiTheme="majorHAnsi" w:hAnsiTheme="majorHAnsi" w:cstheme="majorHAnsi"/>
          <w:color w:val="2F5496"/>
          <w:sz w:val="22"/>
          <w:szCs w:val="18"/>
        </w:rPr>
      </w:pPr>
    </w:p>
    <w:p w14:paraId="0DCE84C5" w14:textId="218415FD" w:rsidR="000D6E20" w:rsidRPr="000D6E20" w:rsidRDefault="000D6E20" w:rsidP="000D6E20">
      <w:pPr>
        <w:spacing w:line="300" w:lineRule="auto"/>
        <w:jc w:val="both"/>
        <w:rPr>
          <w:rFonts w:asciiTheme="majorHAnsi" w:hAnsiTheme="majorHAnsi" w:cstheme="majorHAnsi"/>
          <w:b/>
          <w:bCs w:val="0"/>
          <w:sz w:val="22"/>
          <w:szCs w:val="22"/>
          <w:u w:val="single"/>
        </w:rPr>
      </w:pPr>
      <w:r w:rsidRPr="000D6E20">
        <w:rPr>
          <w:rFonts w:asciiTheme="majorHAnsi" w:hAnsiTheme="majorHAnsi" w:cstheme="majorHAnsi"/>
          <w:b/>
          <w:bCs w:val="0"/>
          <w:sz w:val="22"/>
          <w:szCs w:val="22"/>
          <w:u w:val="single"/>
        </w:rPr>
        <w:t xml:space="preserve">CZĘŚĆ NR 1: </w:t>
      </w:r>
    </w:p>
    <w:p w14:paraId="7EFA04B6" w14:textId="14792468" w:rsidR="000D6E20" w:rsidRDefault="000D6E20" w:rsidP="000D6E20">
      <w:pPr>
        <w:spacing w:line="300" w:lineRule="auto"/>
        <w:jc w:val="both"/>
        <w:rPr>
          <w:rFonts w:asciiTheme="majorHAnsi" w:hAnsiTheme="majorHAnsi" w:cstheme="majorHAnsi"/>
          <w:bCs w:val="0"/>
          <w:kern w:val="0"/>
          <w:sz w:val="22"/>
          <w:szCs w:val="22"/>
        </w:rPr>
      </w:pPr>
      <w:r w:rsidRPr="004E4A2C">
        <w:rPr>
          <w:rFonts w:asciiTheme="majorHAnsi" w:hAnsiTheme="majorHAnsi" w:cstheme="majorHAnsi"/>
          <w:bCs w:val="0"/>
          <w:kern w:val="0"/>
          <w:sz w:val="22"/>
          <w:szCs w:val="22"/>
        </w:rPr>
        <w:t>Przedmiotem zamówienia jest dostawa</w:t>
      </w:r>
      <w:r w:rsidRPr="004E4A2C">
        <w:rPr>
          <w:rFonts w:asciiTheme="majorHAnsi" w:hAnsiTheme="majorHAnsi" w:cstheme="majorHAnsi"/>
          <w:b/>
          <w:bCs w:val="0"/>
          <w:kern w:val="0"/>
          <w:sz w:val="22"/>
          <w:szCs w:val="22"/>
        </w:rPr>
        <w:t xml:space="preserve"> jednost</w:t>
      </w:r>
      <w:r>
        <w:rPr>
          <w:rFonts w:asciiTheme="majorHAnsi" w:hAnsiTheme="majorHAnsi" w:cstheme="majorHAnsi"/>
          <w:b/>
          <w:bCs w:val="0"/>
          <w:kern w:val="0"/>
          <w:sz w:val="22"/>
          <w:szCs w:val="22"/>
        </w:rPr>
        <w:t>ek</w:t>
      </w:r>
      <w:r w:rsidRPr="004E4A2C">
        <w:rPr>
          <w:rFonts w:asciiTheme="majorHAnsi" w:hAnsiTheme="majorHAnsi" w:cstheme="majorHAnsi"/>
          <w:b/>
          <w:bCs w:val="0"/>
          <w:kern w:val="0"/>
          <w:sz w:val="22"/>
          <w:szCs w:val="22"/>
        </w:rPr>
        <w:t xml:space="preserve"> centraln</w:t>
      </w:r>
      <w:r>
        <w:rPr>
          <w:rFonts w:asciiTheme="majorHAnsi" w:hAnsiTheme="majorHAnsi" w:cstheme="majorHAnsi"/>
          <w:b/>
          <w:bCs w:val="0"/>
          <w:kern w:val="0"/>
          <w:sz w:val="22"/>
          <w:szCs w:val="22"/>
        </w:rPr>
        <w:t>ych</w:t>
      </w:r>
      <w:r w:rsidRPr="004E4A2C">
        <w:rPr>
          <w:rFonts w:asciiTheme="majorHAnsi" w:hAnsiTheme="majorHAnsi" w:cstheme="majorHAnsi"/>
          <w:b/>
          <w:bCs w:val="0"/>
          <w:kern w:val="0"/>
          <w:sz w:val="22"/>
          <w:szCs w:val="22"/>
        </w:rPr>
        <w:t xml:space="preserve"> komputer</w:t>
      </w:r>
      <w:bookmarkStart w:id="55" w:name="_Hlk104368881"/>
      <w:r>
        <w:rPr>
          <w:rFonts w:asciiTheme="majorHAnsi" w:hAnsiTheme="majorHAnsi" w:cstheme="majorHAnsi"/>
          <w:b/>
          <w:bCs w:val="0"/>
          <w:kern w:val="0"/>
          <w:sz w:val="22"/>
          <w:szCs w:val="22"/>
        </w:rPr>
        <w:t>ów wraz z osprzętem</w:t>
      </w:r>
      <w:r w:rsidRPr="004E4A2C">
        <w:rPr>
          <w:rFonts w:asciiTheme="majorHAnsi" w:hAnsiTheme="majorHAnsi" w:cstheme="majorHAnsi"/>
          <w:b/>
          <w:bCs w:val="0"/>
          <w:kern w:val="0"/>
          <w:sz w:val="22"/>
          <w:szCs w:val="22"/>
        </w:rPr>
        <w:t xml:space="preserve"> </w:t>
      </w:r>
      <w:bookmarkEnd w:id="55"/>
      <w:r w:rsidR="00EC66BC">
        <w:rPr>
          <w:rFonts w:asciiTheme="majorHAnsi" w:hAnsiTheme="majorHAnsi" w:cstheme="majorHAnsi"/>
          <w:b/>
          <w:bCs w:val="0"/>
          <w:kern w:val="0"/>
          <w:sz w:val="22"/>
          <w:szCs w:val="22"/>
        </w:rPr>
        <w:t xml:space="preserve">typu B </w:t>
      </w:r>
      <w:r w:rsidR="005E7CFF">
        <w:rPr>
          <w:rFonts w:asciiTheme="majorHAnsi" w:hAnsiTheme="majorHAnsi" w:cstheme="majorHAnsi"/>
          <w:b/>
          <w:bCs w:val="0"/>
          <w:kern w:val="0"/>
          <w:sz w:val="22"/>
          <w:szCs w:val="22"/>
        </w:rPr>
        <w:br/>
      </w:r>
      <w:r w:rsidRPr="004E4A2C">
        <w:rPr>
          <w:rFonts w:asciiTheme="majorHAnsi" w:hAnsiTheme="majorHAnsi" w:cstheme="majorHAnsi"/>
          <w:bCs w:val="0"/>
          <w:kern w:val="0"/>
          <w:sz w:val="22"/>
          <w:szCs w:val="22"/>
        </w:rPr>
        <w:t>dla Politechniki Bydgoskiej, co najmniej o poniższych parametrach technicznych:</w:t>
      </w:r>
    </w:p>
    <w:p w14:paraId="06766BA6" w14:textId="7849E897" w:rsidR="005E7CFF" w:rsidRDefault="005E7CFF" w:rsidP="000D6E20">
      <w:pPr>
        <w:spacing w:line="300" w:lineRule="auto"/>
        <w:jc w:val="both"/>
        <w:rPr>
          <w:rFonts w:asciiTheme="majorHAnsi" w:hAnsiTheme="majorHAnsi" w:cstheme="majorHAnsi"/>
          <w:bCs w:val="0"/>
          <w:kern w:val="0"/>
          <w:sz w:val="22"/>
          <w:szCs w:val="22"/>
        </w:rPr>
      </w:pPr>
    </w:p>
    <w:p w14:paraId="5DFAC4D2" w14:textId="3739EDEE" w:rsidR="005E7CFF" w:rsidRPr="005E7CFF" w:rsidRDefault="005E7CFF" w:rsidP="005E7CFF">
      <w:pPr>
        <w:shd w:val="clear" w:color="auto" w:fill="BFBFBF" w:themeFill="background1" w:themeFillShade="BF"/>
        <w:spacing w:line="300" w:lineRule="auto"/>
        <w:rPr>
          <w:rFonts w:asciiTheme="majorHAnsi" w:hAnsiTheme="majorHAnsi" w:cstheme="majorHAnsi"/>
          <w:b/>
          <w:sz w:val="22"/>
          <w:szCs w:val="18"/>
        </w:rPr>
      </w:pPr>
      <w:r w:rsidRPr="005E7CFF">
        <w:rPr>
          <w:rFonts w:asciiTheme="majorHAnsi" w:hAnsiTheme="majorHAnsi" w:cstheme="majorHAnsi"/>
          <w:b/>
          <w:sz w:val="22"/>
          <w:szCs w:val="18"/>
        </w:rPr>
        <w:t>Tabela B - Komputer stacjonarny Typ B – 2</w:t>
      </w:r>
      <w:r w:rsidR="00FD110A">
        <w:rPr>
          <w:rFonts w:asciiTheme="majorHAnsi" w:hAnsiTheme="majorHAnsi" w:cstheme="majorHAnsi"/>
          <w:b/>
          <w:sz w:val="22"/>
          <w:szCs w:val="18"/>
        </w:rPr>
        <w:t>2</w:t>
      </w:r>
      <w:r w:rsidRPr="005E7CFF">
        <w:rPr>
          <w:rFonts w:asciiTheme="majorHAnsi" w:hAnsiTheme="majorHAnsi" w:cstheme="majorHAnsi"/>
          <w:b/>
          <w:sz w:val="22"/>
          <w:szCs w:val="18"/>
        </w:rPr>
        <w:t xml:space="preserve"> </w:t>
      </w:r>
      <w:proofErr w:type="spellStart"/>
      <w:r w:rsidRPr="005E7CFF">
        <w:rPr>
          <w:rFonts w:asciiTheme="majorHAnsi" w:hAnsiTheme="majorHAnsi" w:cstheme="majorHAnsi"/>
          <w:b/>
          <w:sz w:val="22"/>
          <w:szCs w:val="18"/>
        </w:rPr>
        <w:t>sztuk</w:t>
      </w:r>
      <w:r w:rsidR="00FD110A">
        <w:rPr>
          <w:rFonts w:asciiTheme="majorHAnsi" w:hAnsiTheme="majorHAnsi" w:cstheme="majorHAnsi"/>
          <w:b/>
          <w:sz w:val="22"/>
          <w:szCs w:val="18"/>
        </w:rPr>
        <w:t>I</w:t>
      </w:r>
      <w:proofErr w:type="spellEnd"/>
    </w:p>
    <w:p w14:paraId="785D866D" w14:textId="77777777" w:rsidR="005E7CFF" w:rsidRPr="004E4A2C" w:rsidRDefault="005E7CFF" w:rsidP="005E7CFF">
      <w:pPr>
        <w:spacing w:line="300" w:lineRule="auto"/>
        <w:ind w:left="426"/>
        <w:rPr>
          <w:rFonts w:cs="Calibri"/>
          <w:bCs w:val="0"/>
          <w:noProof/>
          <w:kern w:val="0"/>
          <w:sz w:val="22"/>
          <w:szCs w:val="22"/>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8"/>
        <w:gridCol w:w="1710"/>
        <w:gridCol w:w="7419"/>
      </w:tblGrid>
      <w:tr w:rsidR="005E7CFF" w:rsidRPr="004E4A2C" w14:paraId="2E110997"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6FAF125" w14:textId="77777777" w:rsidR="005E7CFF" w:rsidRPr="004E4A2C" w:rsidRDefault="005E7CFF" w:rsidP="00B64F5C">
            <w:pPr>
              <w:spacing w:line="300" w:lineRule="auto"/>
              <w:jc w:val="center"/>
              <w:rPr>
                <w:rFonts w:eastAsia="MS Outlook" w:cs="Calibri"/>
                <w:b/>
                <w:bCs w:val="0"/>
                <w:kern w:val="0"/>
                <w:sz w:val="22"/>
                <w:szCs w:val="22"/>
                <w:lang w:eastAsia="en-US"/>
              </w:rPr>
            </w:pPr>
            <w:r w:rsidRPr="004E4A2C">
              <w:rPr>
                <w:rFonts w:eastAsia="MS Outlook" w:cs="Calibri"/>
                <w:b/>
                <w:bCs w:val="0"/>
                <w:kern w:val="0"/>
                <w:sz w:val="22"/>
                <w:szCs w:val="22"/>
                <w:lang w:eastAsia="en-US"/>
              </w:rPr>
              <w:t>Lp.</w:t>
            </w:r>
          </w:p>
        </w:tc>
        <w:tc>
          <w:tcPr>
            <w:tcW w:w="888" w:type="pct"/>
            <w:tcBorders>
              <w:top w:val="single" w:sz="4" w:space="0" w:color="auto"/>
              <w:left w:val="single" w:sz="4" w:space="0" w:color="auto"/>
              <w:bottom w:val="single" w:sz="4" w:space="0" w:color="auto"/>
              <w:right w:val="single" w:sz="4" w:space="0" w:color="auto"/>
            </w:tcBorders>
            <w:vAlign w:val="center"/>
          </w:tcPr>
          <w:p w14:paraId="5401E17F" w14:textId="77777777" w:rsidR="005E7CFF" w:rsidRPr="004E4A2C" w:rsidRDefault="005E7CFF" w:rsidP="00B64F5C">
            <w:pPr>
              <w:spacing w:line="300" w:lineRule="auto"/>
              <w:jc w:val="center"/>
              <w:rPr>
                <w:rFonts w:cs="Calibri"/>
                <w:b/>
                <w:bCs w:val="0"/>
                <w:kern w:val="0"/>
                <w:sz w:val="22"/>
                <w:szCs w:val="22"/>
              </w:rPr>
            </w:pPr>
            <w:r w:rsidRPr="004E4A2C">
              <w:rPr>
                <w:rFonts w:cs="Calibri"/>
                <w:b/>
                <w:bCs w:val="0"/>
                <w:kern w:val="0"/>
                <w:sz w:val="22"/>
                <w:szCs w:val="22"/>
              </w:rPr>
              <w:t>Nazwa</w:t>
            </w:r>
          </w:p>
          <w:p w14:paraId="6734A2CC" w14:textId="77777777" w:rsidR="005E7CFF" w:rsidRPr="004E4A2C" w:rsidRDefault="005E7CFF" w:rsidP="00B64F5C">
            <w:pPr>
              <w:spacing w:line="300" w:lineRule="auto"/>
              <w:jc w:val="center"/>
              <w:rPr>
                <w:rFonts w:cs="Calibri"/>
                <w:b/>
                <w:bCs w:val="0"/>
                <w:kern w:val="0"/>
                <w:sz w:val="22"/>
                <w:szCs w:val="22"/>
              </w:rPr>
            </w:pPr>
            <w:r w:rsidRPr="004E4A2C">
              <w:rPr>
                <w:rFonts w:cs="Calibri"/>
                <w:b/>
                <w:bCs w:val="0"/>
                <w:kern w:val="0"/>
                <w:sz w:val="22"/>
                <w:szCs w:val="22"/>
              </w:rPr>
              <w:t>komponentu</w:t>
            </w:r>
          </w:p>
        </w:tc>
        <w:tc>
          <w:tcPr>
            <w:tcW w:w="3853" w:type="pct"/>
            <w:tcBorders>
              <w:top w:val="single" w:sz="4" w:space="0" w:color="auto"/>
              <w:left w:val="single" w:sz="4" w:space="0" w:color="auto"/>
              <w:bottom w:val="single" w:sz="4" w:space="0" w:color="auto"/>
              <w:right w:val="single" w:sz="4" w:space="0" w:color="auto"/>
            </w:tcBorders>
            <w:vAlign w:val="center"/>
          </w:tcPr>
          <w:p w14:paraId="695647E5" w14:textId="77777777" w:rsidR="005E7CFF" w:rsidRPr="004E4A2C" w:rsidRDefault="005E7CFF" w:rsidP="00B64F5C">
            <w:pPr>
              <w:spacing w:line="300" w:lineRule="auto"/>
              <w:ind w:left="-71"/>
              <w:jc w:val="center"/>
              <w:rPr>
                <w:rFonts w:cs="Calibri"/>
                <w:b/>
                <w:bCs w:val="0"/>
                <w:kern w:val="0"/>
                <w:sz w:val="22"/>
                <w:szCs w:val="22"/>
              </w:rPr>
            </w:pPr>
            <w:r w:rsidRPr="004E4A2C">
              <w:rPr>
                <w:rFonts w:cs="Calibri"/>
                <w:b/>
                <w:bCs w:val="0"/>
                <w:kern w:val="0"/>
                <w:sz w:val="22"/>
                <w:szCs w:val="22"/>
              </w:rPr>
              <w:t xml:space="preserve">Wymagane minimalne parametry techniczne </w:t>
            </w:r>
          </w:p>
        </w:tc>
      </w:tr>
      <w:tr w:rsidR="005E7CFF" w:rsidRPr="004E4A2C" w14:paraId="4C3B851F"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5EA9A0D3" w14:textId="77777777" w:rsidR="005E7CFF" w:rsidRPr="004E4A2C" w:rsidRDefault="005E7CFF" w:rsidP="00A11A1A">
            <w:pPr>
              <w:numPr>
                <w:ilvl w:val="0"/>
                <w:numId w:val="64"/>
              </w:numPr>
              <w:spacing w:line="300" w:lineRule="auto"/>
              <w:rPr>
                <w:rFonts w:cs="Calibri"/>
                <w:kern w:val="0"/>
                <w:sz w:val="22"/>
                <w:szCs w:val="22"/>
              </w:rPr>
            </w:pPr>
            <w:r w:rsidRPr="004E4A2C">
              <w:rPr>
                <w:rFonts w:cs="Calibri"/>
                <w:kern w:val="0"/>
                <w:sz w:val="22"/>
                <w:szCs w:val="22"/>
              </w:rPr>
              <w:t>d</w:t>
            </w:r>
          </w:p>
        </w:tc>
        <w:tc>
          <w:tcPr>
            <w:tcW w:w="888" w:type="pct"/>
            <w:tcBorders>
              <w:top w:val="single" w:sz="4" w:space="0" w:color="auto"/>
              <w:left w:val="single" w:sz="4" w:space="0" w:color="auto"/>
              <w:bottom w:val="single" w:sz="4" w:space="0" w:color="auto"/>
              <w:right w:val="single" w:sz="4" w:space="0" w:color="auto"/>
            </w:tcBorders>
            <w:vAlign w:val="center"/>
          </w:tcPr>
          <w:p w14:paraId="2C8B969F"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Procesor</w:t>
            </w:r>
          </w:p>
        </w:tc>
        <w:tc>
          <w:tcPr>
            <w:tcW w:w="3853" w:type="pct"/>
            <w:tcBorders>
              <w:top w:val="single" w:sz="4" w:space="0" w:color="auto"/>
              <w:left w:val="single" w:sz="4" w:space="0" w:color="auto"/>
              <w:bottom w:val="single" w:sz="4" w:space="0" w:color="auto"/>
              <w:right w:val="single" w:sz="4" w:space="0" w:color="auto"/>
            </w:tcBorders>
            <w:vAlign w:val="center"/>
          </w:tcPr>
          <w:p w14:paraId="021E0EAF" w14:textId="77777777" w:rsidR="005E7CFF" w:rsidRPr="004E4A2C" w:rsidRDefault="005E7CFF" w:rsidP="00B64F5C">
            <w:pPr>
              <w:spacing w:line="300" w:lineRule="auto"/>
              <w:jc w:val="both"/>
              <w:rPr>
                <w:rFonts w:cs="Calibri"/>
                <w:kern w:val="0"/>
                <w:sz w:val="22"/>
                <w:szCs w:val="22"/>
                <w:lang w:eastAsia="en-US"/>
              </w:rPr>
            </w:pPr>
            <w:r w:rsidRPr="004E4A2C">
              <w:rPr>
                <w:rFonts w:cs="Calibri"/>
                <w:kern w:val="0"/>
                <w:sz w:val="22"/>
                <w:szCs w:val="22"/>
                <w:lang w:eastAsia="en-US"/>
              </w:rPr>
              <w:t xml:space="preserve">Zainstalowany co najmniej jeden procesor w wersji BOX (z wentylatorem i radiatorem). Zaoferowany procesor musi uzyskiwać w teście </w:t>
            </w:r>
            <w:proofErr w:type="spellStart"/>
            <w:r w:rsidRPr="004E4A2C">
              <w:rPr>
                <w:rFonts w:cs="Calibri"/>
                <w:kern w:val="0"/>
                <w:sz w:val="22"/>
                <w:szCs w:val="22"/>
                <w:lang w:eastAsia="en-US"/>
              </w:rPr>
              <w:t>PassMark</w:t>
            </w:r>
            <w:proofErr w:type="spellEnd"/>
            <w:r w:rsidRPr="004E4A2C">
              <w:rPr>
                <w:rFonts w:cs="Calibri"/>
                <w:kern w:val="0"/>
                <w:sz w:val="22"/>
                <w:szCs w:val="22"/>
                <w:lang w:eastAsia="en-US"/>
              </w:rPr>
              <w:t xml:space="preserve"> CPU Mark wynik co </w:t>
            </w:r>
            <w:r w:rsidRPr="000B7C8C">
              <w:rPr>
                <w:rFonts w:cs="Calibri"/>
                <w:kern w:val="0"/>
                <w:sz w:val="22"/>
                <w:szCs w:val="22"/>
                <w:lang w:eastAsia="en-US"/>
              </w:rPr>
              <w:t xml:space="preserve">najmniej </w:t>
            </w:r>
            <w:r w:rsidRPr="000B7C8C">
              <w:rPr>
                <w:rFonts w:cs="Calibri"/>
                <w:b/>
                <w:bCs w:val="0"/>
                <w:kern w:val="0"/>
                <w:sz w:val="22"/>
                <w:szCs w:val="22"/>
                <w:lang w:eastAsia="en-US"/>
              </w:rPr>
              <w:t>35.000</w:t>
            </w:r>
            <w:r w:rsidRPr="000B7C8C">
              <w:rPr>
                <w:rFonts w:cs="Calibri"/>
                <w:b/>
                <w:bCs w:val="0"/>
                <w:kern w:val="0"/>
                <w:sz w:val="22"/>
                <w:szCs w:val="22"/>
              </w:rPr>
              <w:t xml:space="preserve"> </w:t>
            </w:r>
            <w:r w:rsidRPr="000B7C8C">
              <w:rPr>
                <w:rFonts w:cs="Calibri"/>
                <w:b/>
                <w:bCs w:val="0"/>
                <w:kern w:val="0"/>
                <w:sz w:val="22"/>
                <w:szCs w:val="22"/>
                <w:lang w:eastAsia="en-US"/>
              </w:rPr>
              <w:t>pkt</w:t>
            </w:r>
            <w:r w:rsidRPr="000B7C8C">
              <w:rPr>
                <w:rFonts w:cs="Calibri"/>
                <w:b/>
                <w:bCs w:val="0"/>
                <w:kern w:val="0"/>
                <w:sz w:val="22"/>
                <w:szCs w:val="22"/>
              </w:rPr>
              <w:t>.</w:t>
            </w:r>
            <w:r w:rsidRPr="000B7C8C">
              <w:rPr>
                <w:rFonts w:cs="Calibri"/>
                <w:kern w:val="0"/>
                <w:sz w:val="22"/>
                <w:szCs w:val="22"/>
                <w:lang w:eastAsia="en-US"/>
              </w:rPr>
              <w:t xml:space="preserve"> Wynik testu zaoferowanego procesora musi znajdować się na stronie internetowej</w:t>
            </w:r>
            <w:r w:rsidRPr="004E4A2C">
              <w:rPr>
                <w:rFonts w:cs="Calibri"/>
                <w:kern w:val="0"/>
                <w:sz w:val="22"/>
                <w:szCs w:val="22"/>
                <w:lang w:eastAsia="en-US"/>
              </w:rPr>
              <w:t>:</w:t>
            </w:r>
          </w:p>
          <w:p w14:paraId="5625F689" w14:textId="77777777" w:rsidR="005E7CFF" w:rsidRPr="004E4A2C" w:rsidRDefault="003D7628" w:rsidP="00B64F5C">
            <w:pPr>
              <w:spacing w:line="300" w:lineRule="auto"/>
              <w:jc w:val="both"/>
              <w:rPr>
                <w:rFonts w:cs="Calibri"/>
                <w:bCs w:val="0"/>
                <w:i/>
                <w:kern w:val="0"/>
                <w:sz w:val="22"/>
                <w:szCs w:val="22"/>
                <w:u w:val="single"/>
              </w:rPr>
            </w:pPr>
            <w:hyperlink r:id="rId19" w:history="1">
              <w:r w:rsidR="005E7CFF" w:rsidRPr="004E4A2C">
                <w:rPr>
                  <w:rFonts w:cs="Calibri"/>
                  <w:i/>
                  <w:kern w:val="0"/>
                  <w:sz w:val="22"/>
                  <w:szCs w:val="22"/>
                  <w:u w:val="single"/>
                  <w:lang w:eastAsia="en-US"/>
                </w:rPr>
                <w:t>http://www.cpubenchmark.net/high_end_cpus.html</w:t>
              </w:r>
            </w:hyperlink>
            <w:r w:rsidR="005E7CFF" w:rsidRPr="004E4A2C">
              <w:rPr>
                <w:rFonts w:cs="Calibri"/>
                <w:i/>
                <w:kern w:val="0"/>
                <w:sz w:val="22"/>
                <w:szCs w:val="22"/>
                <w:u w:val="single"/>
                <w:lang w:eastAsia="en-US"/>
              </w:rPr>
              <w:t>.</w:t>
            </w:r>
          </w:p>
          <w:p w14:paraId="096FD0FF" w14:textId="77777777" w:rsidR="005E7CFF" w:rsidRPr="004E4A2C" w:rsidRDefault="005E7CFF" w:rsidP="00B64F5C">
            <w:pPr>
              <w:spacing w:line="300" w:lineRule="auto"/>
              <w:rPr>
                <w:rFonts w:cs="Calibri"/>
                <w:i/>
                <w:kern w:val="0"/>
                <w:sz w:val="22"/>
                <w:szCs w:val="22"/>
                <w:u w:val="single"/>
                <w:lang w:eastAsia="en-US"/>
              </w:rPr>
            </w:pPr>
            <w:r w:rsidRPr="004E4A2C">
              <w:rPr>
                <w:rFonts w:cs="Calibri"/>
                <w:bCs w:val="0"/>
                <w:kern w:val="0"/>
                <w:sz w:val="22"/>
                <w:szCs w:val="22"/>
              </w:rPr>
              <w:t xml:space="preserve">lub </w:t>
            </w:r>
            <w:hyperlink r:id="rId20" w:history="1">
              <w:r w:rsidRPr="004E4A2C">
                <w:rPr>
                  <w:rFonts w:cs="Calibri"/>
                  <w:i/>
                  <w:kern w:val="0"/>
                  <w:sz w:val="22"/>
                  <w:szCs w:val="22"/>
                  <w:u w:val="single"/>
                  <w:lang w:eastAsia="en-US"/>
                </w:rPr>
                <w:t>http://www.cpubenchmark.net/mid_range_cpus.html</w:t>
              </w:r>
            </w:hyperlink>
          </w:p>
          <w:p w14:paraId="21B18E58" w14:textId="77777777" w:rsidR="005E7CFF" w:rsidRDefault="005E7CFF" w:rsidP="00B64F5C">
            <w:pPr>
              <w:spacing w:line="300" w:lineRule="auto"/>
              <w:rPr>
                <w:rFonts w:cs="Calibri"/>
                <w:bCs w:val="0"/>
                <w:kern w:val="0"/>
                <w:sz w:val="22"/>
                <w:szCs w:val="22"/>
                <w:lang w:eastAsia="en-US"/>
              </w:rPr>
            </w:pPr>
            <w:r w:rsidRPr="004E4A2C">
              <w:rPr>
                <w:rFonts w:cs="Calibri"/>
                <w:bCs w:val="0"/>
                <w:kern w:val="0"/>
                <w:sz w:val="22"/>
                <w:szCs w:val="22"/>
                <w:lang w:eastAsia="en-US"/>
              </w:rPr>
              <w:t>Wynik testu zaoferowanego procesora nie może być starszy niż data ogłoszenia postępowania.</w:t>
            </w:r>
          </w:p>
          <w:p w14:paraId="33AE994A" w14:textId="77777777" w:rsidR="005E7CFF" w:rsidRPr="005B5ECE" w:rsidRDefault="005E7CFF" w:rsidP="00B64F5C">
            <w:pPr>
              <w:spacing w:line="300" w:lineRule="auto"/>
              <w:rPr>
                <w:rFonts w:cs="Calibri"/>
                <w:bCs w:val="0"/>
                <w:kern w:val="0"/>
                <w:sz w:val="22"/>
                <w:szCs w:val="22"/>
                <w:lang w:eastAsia="en-US"/>
              </w:rPr>
            </w:pPr>
            <w:r w:rsidRPr="006E6B95">
              <w:rPr>
                <w:rFonts w:cs="Calibri"/>
                <w:bCs w:val="0"/>
                <w:i/>
                <w:iCs/>
                <w:kern w:val="0"/>
                <w:sz w:val="22"/>
                <w:szCs w:val="22"/>
                <w:lang w:eastAsia="en-US"/>
              </w:rPr>
              <w:t xml:space="preserve">Wyposażanie urządzenia w procesor uzyskujący wynik co najmniej </w:t>
            </w:r>
            <w:r w:rsidRPr="006E6B95">
              <w:rPr>
                <w:rFonts w:cs="Calibri"/>
                <w:b/>
                <w:bCs w:val="0"/>
                <w:i/>
                <w:iCs/>
                <w:kern w:val="0"/>
                <w:sz w:val="22"/>
                <w:szCs w:val="22"/>
                <w:lang w:eastAsia="en-US"/>
              </w:rPr>
              <w:t>4</w:t>
            </w:r>
            <w:r w:rsidRPr="006E6B95">
              <w:rPr>
                <w:rFonts w:cs="Calibri"/>
                <w:b/>
                <w:i/>
                <w:iCs/>
                <w:kern w:val="0"/>
                <w:sz w:val="22"/>
                <w:szCs w:val="22"/>
                <w:lang w:eastAsia="en-US"/>
              </w:rPr>
              <w:t>2 000</w:t>
            </w:r>
            <w:r w:rsidRPr="006E6B95">
              <w:rPr>
                <w:rFonts w:cs="Calibri"/>
                <w:bCs w:val="0"/>
                <w:i/>
                <w:iCs/>
                <w:kern w:val="0"/>
                <w:sz w:val="22"/>
                <w:szCs w:val="22"/>
                <w:lang w:eastAsia="en-US"/>
              </w:rPr>
              <w:t xml:space="preserve"> pkt spowoduje przyznanie dodatkowych punktów.</w:t>
            </w:r>
          </w:p>
        </w:tc>
      </w:tr>
      <w:tr w:rsidR="005E7CFF" w:rsidRPr="004E4A2C" w14:paraId="005BC78E"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26EDCEA" w14:textId="77777777" w:rsidR="005E7CFF" w:rsidRPr="004E4A2C" w:rsidRDefault="005E7CFF" w:rsidP="00A11A1A">
            <w:pPr>
              <w:numPr>
                <w:ilvl w:val="0"/>
                <w:numId w:val="6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121DD101"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Płyta główna</w:t>
            </w:r>
          </w:p>
        </w:tc>
        <w:tc>
          <w:tcPr>
            <w:tcW w:w="3853" w:type="pct"/>
            <w:tcBorders>
              <w:top w:val="single" w:sz="4" w:space="0" w:color="auto"/>
              <w:left w:val="single" w:sz="4" w:space="0" w:color="auto"/>
              <w:bottom w:val="single" w:sz="4" w:space="0" w:color="auto"/>
              <w:right w:val="single" w:sz="4" w:space="0" w:color="auto"/>
            </w:tcBorders>
            <w:vAlign w:val="center"/>
          </w:tcPr>
          <w:p w14:paraId="1CE7DE98" w14:textId="77777777" w:rsidR="005E7CFF" w:rsidRPr="004E4A2C" w:rsidRDefault="005E7CFF" w:rsidP="00B64F5C">
            <w:pPr>
              <w:spacing w:line="300" w:lineRule="auto"/>
              <w:jc w:val="both"/>
              <w:rPr>
                <w:rFonts w:cs="Calibri"/>
                <w:kern w:val="0"/>
                <w:sz w:val="22"/>
                <w:szCs w:val="22"/>
                <w:lang w:eastAsia="en-US"/>
              </w:rPr>
            </w:pPr>
            <w:r w:rsidRPr="004E4A2C">
              <w:rPr>
                <w:rFonts w:cs="Calibri"/>
                <w:kern w:val="0"/>
                <w:sz w:val="22"/>
                <w:szCs w:val="22"/>
                <w:lang w:eastAsia="en-US"/>
              </w:rPr>
              <w:t>Zaoferowana płyta główna musi obsługiwać zaoferowany procesor a także posiadać:</w:t>
            </w:r>
          </w:p>
          <w:p w14:paraId="06532EC9" w14:textId="77777777" w:rsidR="005E7CFF" w:rsidRPr="004E4A2C" w:rsidRDefault="005E7CFF" w:rsidP="00A11A1A">
            <w:pPr>
              <w:numPr>
                <w:ilvl w:val="0"/>
                <w:numId w:val="68"/>
              </w:numPr>
              <w:suppressAutoHyphens/>
              <w:overflowPunct w:val="0"/>
              <w:autoSpaceDE w:val="0"/>
              <w:spacing w:line="300" w:lineRule="auto"/>
              <w:ind w:left="273" w:hanging="284"/>
              <w:jc w:val="both"/>
              <w:textAlignment w:val="baseline"/>
              <w:rPr>
                <w:rFonts w:cs="Calibri"/>
                <w:bCs w:val="0"/>
                <w:kern w:val="0"/>
                <w:sz w:val="22"/>
                <w:szCs w:val="22"/>
              </w:rPr>
            </w:pPr>
            <w:r w:rsidRPr="004E4A2C">
              <w:rPr>
                <w:rFonts w:cs="Calibri"/>
                <w:bCs w:val="0"/>
                <w:kern w:val="0"/>
                <w:sz w:val="22"/>
                <w:szCs w:val="22"/>
              </w:rPr>
              <w:t xml:space="preserve">zintegrowane co najmniej </w:t>
            </w:r>
            <w:r w:rsidRPr="004E4A2C">
              <w:rPr>
                <w:rFonts w:cs="Calibri"/>
                <w:b/>
                <w:kern w:val="0"/>
                <w:sz w:val="22"/>
                <w:szCs w:val="22"/>
              </w:rPr>
              <w:t xml:space="preserve">2 </w:t>
            </w:r>
            <w:proofErr w:type="spellStart"/>
            <w:r w:rsidRPr="004E4A2C">
              <w:rPr>
                <w:rFonts w:cs="Calibri"/>
                <w:b/>
                <w:kern w:val="0"/>
                <w:sz w:val="22"/>
                <w:szCs w:val="22"/>
              </w:rPr>
              <w:t>sloty</w:t>
            </w:r>
            <w:proofErr w:type="spellEnd"/>
            <w:r w:rsidRPr="004E4A2C">
              <w:rPr>
                <w:rFonts w:cs="Calibri"/>
                <w:b/>
                <w:kern w:val="0"/>
                <w:sz w:val="22"/>
                <w:szCs w:val="22"/>
              </w:rPr>
              <w:t xml:space="preserve"> pamięci RAM</w:t>
            </w:r>
            <w:r w:rsidRPr="004E4A2C">
              <w:rPr>
                <w:rFonts w:cs="Calibri"/>
                <w:bCs w:val="0"/>
                <w:kern w:val="0"/>
                <w:sz w:val="22"/>
                <w:szCs w:val="22"/>
              </w:rPr>
              <w:t>;</w:t>
            </w:r>
          </w:p>
          <w:p w14:paraId="40368606" w14:textId="77777777" w:rsidR="005E7CFF" w:rsidRDefault="005E7CFF" w:rsidP="00A11A1A">
            <w:pPr>
              <w:numPr>
                <w:ilvl w:val="0"/>
                <w:numId w:val="68"/>
              </w:numPr>
              <w:suppressAutoHyphens/>
              <w:overflowPunct w:val="0"/>
              <w:autoSpaceDE w:val="0"/>
              <w:spacing w:line="300" w:lineRule="auto"/>
              <w:ind w:left="273" w:hanging="284"/>
              <w:jc w:val="both"/>
              <w:textAlignment w:val="baseline"/>
              <w:rPr>
                <w:rFonts w:cs="Calibri"/>
                <w:bCs w:val="0"/>
                <w:kern w:val="0"/>
                <w:sz w:val="22"/>
                <w:szCs w:val="22"/>
              </w:rPr>
            </w:pPr>
            <w:r w:rsidRPr="004E4A2C">
              <w:rPr>
                <w:rFonts w:cs="Calibri"/>
                <w:bCs w:val="0"/>
                <w:kern w:val="0"/>
                <w:sz w:val="22"/>
                <w:szCs w:val="22"/>
              </w:rPr>
              <w:t xml:space="preserve">wyprowadzone na tylnym panelu co najmniej </w:t>
            </w:r>
            <w:r w:rsidRPr="004E4A2C">
              <w:rPr>
                <w:rFonts w:cs="Calibri"/>
                <w:b/>
                <w:kern w:val="0"/>
                <w:sz w:val="22"/>
                <w:szCs w:val="22"/>
              </w:rPr>
              <w:t>4 złącza USB</w:t>
            </w:r>
            <w:r w:rsidRPr="004E4A2C">
              <w:rPr>
                <w:rFonts w:cs="Calibri"/>
                <w:bCs w:val="0"/>
                <w:kern w:val="0"/>
                <w:sz w:val="22"/>
                <w:szCs w:val="22"/>
              </w:rPr>
              <w:t>;</w:t>
            </w:r>
          </w:p>
          <w:p w14:paraId="06C06615" w14:textId="77777777" w:rsidR="005E7CFF" w:rsidRPr="006E6B95" w:rsidRDefault="005E7CFF" w:rsidP="00A11A1A">
            <w:pPr>
              <w:numPr>
                <w:ilvl w:val="0"/>
                <w:numId w:val="68"/>
              </w:numPr>
              <w:suppressAutoHyphens/>
              <w:overflowPunct w:val="0"/>
              <w:autoSpaceDE w:val="0"/>
              <w:spacing w:line="300" w:lineRule="auto"/>
              <w:ind w:left="273" w:hanging="284"/>
              <w:jc w:val="both"/>
              <w:textAlignment w:val="baseline"/>
              <w:rPr>
                <w:rFonts w:cs="Calibri"/>
                <w:bCs w:val="0"/>
                <w:kern w:val="0"/>
                <w:sz w:val="22"/>
                <w:szCs w:val="22"/>
              </w:rPr>
            </w:pPr>
            <w:r w:rsidRPr="006E6B95">
              <w:rPr>
                <w:rFonts w:cs="Calibri"/>
                <w:bCs w:val="0"/>
                <w:kern w:val="0"/>
                <w:sz w:val="22"/>
                <w:szCs w:val="22"/>
              </w:rPr>
              <w:t xml:space="preserve">zintegrowane co najmniej </w:t>
            </w:r>
            <w:r w:rsidRPr="006E6B95">
              <w:rPr>
                <w:rFonts w:cs="Calibri"/>
                <w:b/>
                <w:kern w:val="0"/>
                <w:sz w:val="22"/>
                <w:szCs w:val="22"/>
              </w:rPr>
              <w:t>3 złącza standardu PCI-Express</w:t>
            </w:r>
            <w:r w:rsidRPr="006E6B95">
              <w:rPr>
                <w:rFonts w:cs="Calibri"/>
                <w:bCs w:val="0"/>
                <w:kern w:val="0"/>
                <w:sz w:val="22"/>
                <w:szCs w:val="22"/>
              </w:rPr>
              <w:t xml:space="preserve">, w tym co najmniej  jedno złącze generacji co najmniej 3.0 x16 oraz co najmniej jedno złącze generacji co najmniej 3.0 x1; </w:t>
            </w:r>
          </w:p>
          <w:p w14:paraId="1E18D533" w14:textId="77777777" w:rsidR="005E7CFF" w:rsidRPr="004E4A2C" w:rsidRDefault="005E7CFF" w:rsidP="00A11A1A">
            <w:pPr>
              <w:numPr>
                <w:ilvl w:val="0"/>
                <w:numId w:val="89"/>
              </w:numPr>
              <w:suppressAutoHyphens/>
              <w:overflowPunct w:val="0"/>
              <w:autoSpaceDE w:val="0"/>
              <w:spacing w:line="300" w:lineRule="auto"/>
              <w:ind w:left="273" w:hanging="284"/>
              <w:jc w:val="both"/>
              <w:textAlignment w:val="baseline"/>
              <w:rPr>
                <w:rFonts w:cs="Calibri"/>
                <w:bCs w:val="0"/>
                <w:kern w:val="0"/>
                <w:sz w:val="22"/>
                <w:szCs w:val="22"/>
              </w:rPr>
            </w:pPr>
            <w:r w:rsidRPr="004E4A2C">
              <w:rPr>
                <w:rFonts w:cs="Calibri"/>
                <w:bCs w:val="0"/>
                <w:kern w:val="0"/>
                <w:sz w:val="22"/>
                <w:szCs w:val="22"/>
              </w:rPr>
              <w:t xml:space="preserve">co najmniej </w:t>
            </w:r>
            <w:r w:rsidRPr="004E4A2C">
              <w:rPr>
                <w:rFonts w:cs="Calibri"/>
                <w:b/>
                <w:kern w:val="0"/>
                <w:sz w:val="22"/>
                <w:szCs w:val="22"/>
              </w:rPr>
              <w:t>jedno gniazdo1M.2</w:t>
            </w:r>
          </w:p>
          <w:p w14:paraId="39B7C764" w14:textId="77777777" w:rsidR="005E7CFF" w:rsidRPr="004E4A2C" w:rsidRDefault="005E7CFF" w:rsidP="00A11A1A">
            <w:pPr>
              <w:numPr>
                <w:ilvl w:val="0"/>
                <w:numId w:val="89"/>
              </w:numPr>
              <w:suppressAutoHyphens/>
              <w:overflowPunct w:val="0"/>
              <w:autoSpaceDE w:val="0"/>
              <w:spacing w:line="300" w:lineRule="auto"/>
              <w:ind w:left="273" w:hanging="284"/>
              <w:jc w:val="both"/>
              <w:textAlignment w:val="baseline"/>
              <w:rPr>
                <w:rFonts w:cs="Calibri"/>
                <w:bCs w:val="0"/>
                <w:kern w:val="0"/>
                <w:sz w:val="22"/>
                <w:szCs w:val="22"/>
              </w:rPr>
            </w:pPr>
            <w:r w:rsidRPr="004E4A2C">
              <w:rPr>
                <w:rFonts w:cs="Calibri"/>
                <w:bCs w:val="0"/>
                <w:kern w:val="0"/>
                <w:sz w:val="22"/>
                <w:szCs w:val="22"/>
              </w:rPr>
              <w:t>zintegrowana kartę sieciową Ethernet o prędkości co najmniej 100/1000;</w:t>
            </w:r>
          </w:p>
          <w:p w14:paraId="5A691434" w14:textId="77777777" w:rsidR="005E7CFF" w:rsidRPr="004E4A2C" w:rsidRDefault="005E7CFF" w:rsidP="00A11A1A">
            <w:pPr>
              <w:numPr>
                <w:ilvl w:val="0"/>
                <w:numId w:val="89"/>
              </w:numPr>
              <w:suppressAutoHyphens/>
              <w:overflowPunct w:val="0"/>
              <w:autoSpaceDE w:val="0"/>
              <w:spacing w:line="300" w:lineRule="auto"/>
              <w:ind w:left="273" w:hanging="284"/>
              <w:jc w:val="both"/>
              <w:textAlignment w:val="baseline"/>
              <w:rPr>
                <w:rFonts w:cs="Calibri"/>
                <w:bCs w:val="0"/>
                <w:kern w:val="0"/>
                <w:sz w:val="22"/>
                <w:szCs w:val="22"/>
              </w:rPr>
            </w:pPr>
            <w:r w:rsidRPr="004E4A2C">
              <w:rPr>
                <w:rFonts w:cs="Calibri"/>
                <w:bCs w:val="0"/>
                <w:kern w:val="0"/>
                <w:sz w:val="22"/>
                <w:szCs w:val="22"/>
              </w:rPr>
              <w:t xml:space="preserve">zintegrowane co najmniej </w:t>
            </w:r>
            <w:r w:rsidRPr="005B5ECE">
              <w:rPr>
                <w:rFonts w:cs="Calibri"/>
                <w:b/>
                <w:kern w:val="0"/>
                <w:sz w:val="22"/>
                <w:szCs w:val="22"/>
              </w:rPr>
              <w:t>1 złącze</w:t>
            </w:r>
            <w:r w:rsidRPr="004E4A2C">
              <w:rPr>
                <w:rFonts w:cs="Calibri"/>
                <w:b/>
                <w:kern w:val="0"/>
                <w:sz w:val="22"/>
                <w:szCs w:val="22"/>
              </w:rPr>
              <w:t xml:space="preserve"> SATA III;</w:t>
            </w:r>
          </w:p>
          <w:p w14:paraId="0C38F6AB" w14:textId="77777777" w:rsidR="005E7CFF" w:rsidRPr="004E4A2C" w:rsidRDefault="005E7CFF" w:rsidP="00A11A1A">
            <w:pPr>
              <w:numPr>
                <w:ilvl w:val="0"/>
                <w:numId w:val="89"/>
              </w:numPr>
              <w:suppressAutoHyphens/>
              <w:overflowPunct w:val="0"/>
              <w:autoSpaceDE w:val="0"/>
              <w:spacing w:line="300" w:lineRule="auto"/>
              <w:ind w:left="273" w:hanging="284"/>
              <w:jc w:val="both"/>
              <w:textAlignment w:val="baseline"/>
              <w:rPr>
                <w:rFonts w:cs="Calibri"/>
                <w:kern w:val="0"/>
                <w:sz w:val="22"/>
                <w:szCs w:val="22"/>
                <w:lang w:eastAsia="en-US"/>
              </w:rPr>
            </w:pPr>
            <w:r w:rsidRPr="004E4A2C">
              <w:rPr>
                <w:rFonts w:cs="Calibri"/>
                <w:bCs w:val="0"/>
                <w:kern w:val="0"/>
                <w:sz w:val="22"/>
                <w:szCs w:val="22"/>
              </w:rPr>
              <w:t>zintegrowaną kartę dźwiękową (karta dźwiękowa musi umożliwić podłączenie głośników oraz mikrofonu).</w:t>
            </w:r>
          </w:p>
        </w:tc>
      </w:tr>
      <w:tr w:rsidR="005E7CFF" w:rsidRPr="004E4A2C" w14:paraId="2983BA3F"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5C03465C" w14:textId="77777777" w:rsidR="005E7CFF" w:rsidRPr="004E4A2C" w:rsidRDefault="005E7CFF" w:rsidP="00A11A1A">
            <w:pPr>
              <w:numPr>
                <w:ilvl w:val="0"/>
                <w:numId w:val="6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04AF24F9"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Pamięć RAM</w:t>
            </w:r>
          </w:p>
        </w:tc>
        <w:tc>
          <w:tcPr>
            <w:tcW w:w="3853" w:type="pct"/>
            <w:tcBorders>
              <w:top w:val="single" w:sz="4" w:space="0" w:color="auto"/>
              <w:left w:val="single" w:sz="4" w:space="0" w:color="auto"/>
              <w:bottom w:val="single" w:sz="4" w:space="0" w:color="auto"/>
              <w:right w:val="single" w:sz="4" w:space="0" w:color="auto"/>
            </w:tcBorders>
            <w:vAlign w:val="center"/>
          </w:tcPr>
          <w:p w14:paraId="4E2A1562" w14:textId="77777777" w:rsidR="005E7CFF" w:rsidRDefault="005E7CFF" w:rsidP="00B64F5C">
            <w:pPr>
              <w:spacing w:line="300" w:lineRule="auto"/>
              <w:jc w:val="both"/>
              <w:rPr>
                <w:rFonts w:cs="Calibri"/>
                <w:bCs w:val="0"/>
                <w:kern w:val="0"/>
                <w:sz w:val="22"/>
                <w:szCs w:val="22"/>
              </w:rPr>
            </w:pPr>
            <w:r w:rsidRPr="004E4A2C">
              <w:rPr>
                <w:rFonts w:cs="Calibri"/>
                <w:bCs w:val="0"/>
                <w:kern w:val="0"/>
                <w:sz w:val="22"/>
                <w:szCs w:val="22"/>
              </w:rPr>
              <w:t xml:space="preserve">Zainstalowana pamięć operacyjna RAM o pojemności co najmniej </w:t>
            </w:r>
            <w:r>
              <w:rPr>
                <w:rFonts w:cs="Calibri"/>
                <w:b/>
                <w:kern w:val="0"/>
                <w:sz w:val="22"/>
                <w:szCs w:val="22"/>
              </w:rPr>
              <w:t>16</w:t>
            </w:r>
            <w:r w:rsidRPr="004E4A2C">
              <w:rPr>
                <w:rFonts w:cs="Calibri"/>
                <w:b/>
                <w:kern w:val="0"/>
                <w:sz w:val="22"/>
                <w:szCs w:val="22"/>
              </w:rPr>
              <w:t xml:space="preserve"> GB</w:t>
            </w:r>
            <w:r w:rsidRPr="004E4A2C">
              <w:rPr>
                <w:rFonts w:cs="Calibri"/>
                <w:bCs w:val="0"/>
                <w:kern w:val="0"/>
                <w:sz w:val="22"/>
                <w:szCs w:val="22"/>
              </w:rPr>
              <w:t xml:space="preserve">. Możliwość rozbudowy co najmniej do </w:t>
            </w:r>
            <w:r w:rsidRPr="004E4A2C">
              <w:rPr>
                <w:rFonts w:cs="Calibri"/>
                <w:b/>
                <w:kern w:val="0"/>
                <w:sz w:val="22"/>
                <w:szCs w:val="22"/>
              </w:rPr>
              <w:t xml:space="preserve">64 GB </w:t>
            </w:r>
            <w:r w:rsidRPr="004E4A2C">
              <w:rPr>
                <w:rFonts w:cs="Calibri"/>
                <w:bCs w:val="0"/>
                <w:kern w:val="0"/>
                <w:sz w:val="22"/>
                <w:szCs w:val="22"/>
              </w:rPr>
              <w:t>pamięci RAM.</w:t>
            </w:r>
          </w:p>
          <w:p w14:paraId="3F8341E5" w14:textId="77777777" w:rsidR="005E7CFF" w:rsidRPr="00EF4F83" w:rsidRDefault="005E7CFF" w:rsidP="00B64F5C">
            <w:pPr>
              <w:spacing w:line="300" w:lineRule="auto"/>
              <w:jc w:val="both"/>
              <w:rPr>
                <w:rFonts w:cs="Calibri"/>
                <w:bCs w:val="0"/>
                <w:i/>
                <w:iCs/>
                <w:kern w:val="0"/>
                <w:sz w:val="22"/>
                <w:szCs w:val="22"/>
              </w:rPr>
            </w:pPr>
            <w:r w:rsidRPr="00EF4F83">
              <w:rPr>
                <w:rFonts w:cs="Calibri"/>
                <w:bCs w:val="0"/>
                <w:i/>
                <w:iCs/>
                <w:kern w:val="0"/>
                <w:sz w:val="22"/>
                <w:szCs w:val="22"/>
              </w:rPr>
              <w:lastRenderedPageBreak/>
              <w:t>Wyposażanie urządzenia w co najmniej 32GB spowoduje przyznanie dodatkowych punktów.</w:t>
            </w:r>
          </w:p>
        </w:tc>
      </w:tr>
      <w:tr w:rsidR="005E7CFF" w:rsidRPr="004E4A2C" w14:paraId="0BCB0956" w14:textId="77777777" w:rsidTr="00B64F5C">
        <w:trPr>
          <w:trHeight w:val="620"/>
        </w:trPr>
        <w:tc>
          <w:tcPr>
            <w:tcW w:w="259" w:type="pct"/>
            <w:tcBorders>
              <w:top w:val="single" w:sz="4" w:space="0" w:color="auto"/>
              <w:left w:val="single" w:sz="4" w:space="0" w:color="auto"/>
              <w:bottom w:val="single" w:sz="4" w:space="0" w:color="auto"/>
              <w:right w:val="single" w:sz="4" w:space="0" w:color="auto"/>
            </w:tcBorders>
            <w:vAlign w:val="center"/>
          </w:tcPr>
          <w:p w14:paraId="3D8CC460" w14:textId="77777777" w:rsidR="005E7CFF" w:rsidRPr="004E4A2C" w:rsidRDefault="005E7CFF" w:rsidP="00A11A1A">
            <w:pPr>
              <w:numPr>
                <w:ilvl w:val="0"/>
                <w:numId w:val="6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5C566746"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 xml:space="preserve">Dysk </w:t>
            </w:r>
          </w:p>
        </w:tc>
        <w:tc>
          <w:tcPr>
            <w:tcW w:w="3853" w:type="pct"/>
            <w:tcBorders>
              <w:top w:val="single" w:sz="4" w:space="0" w:color="auto"/>
              <w:left w:val="single" w:sz="4" w:space="0" w:color="auto"/>
              <w:bottom w:val="single" w:sz="4" w:space="0" w:color="auto"/>
              <w:right w:val="single" w:sz="4" w:space="0" w:color="auto"/>
            </w:tcBorders>
            <w:vAlign w:val="center"/>
          </w:tcPr>
          <w:p w14:paraId="79C4BE72" w14:textId="77777777" w:rsidR="005E7CFF" w:rsidRPr="00735A3E" w:rsidRDefault="005E7CFF" w:rsidP="00B64F5C">
            <w:pPr>
              <w:spacing w:line="300" w:lineRule="auto"/>
              <w:jc w:val="both"/>
              <w:rPr>
                <w:rFonts w:cs="Calibri"/>
                <w:b/>
                <w:bCs w:val="0"/>
                <w:kern w:val="0"/>
                <w:sz w:val="22"/>
                <w:szCs w:val="22"/>
              </w:rPr>
            </w:pPr>
            <w:r w:rsidRPr="004E4A2C">
              <w:rPr>
                <w:rFonts w:cs="Calibri"/>
                <w:bCs w:val="0"/>
                <w:kern w:val="0"/>
                <w:sz w:val="22"/>
                <w:szCs w:val="22"/>
              </w:rPr>
              <w:t xml:space="preserve">Wbudowany wewnętrzny 1 x SSD M.2 </w:t>
            </w:r>
            <w:proofErr w:type="spellStart"/>
            <w:r w:rsidRPr="004E4A2C">
              <w:rPr>
                <w:rFonts w:cs="Calibri"/>
                <w:bCs w:val="0"/>
                <w:kern w:val="0"/>
                <w:sz w:val="22"/>
                <w:szCs w:val="22"/>
              </w:rPr>
              <w:t>PCIe</w:t>
            </w:r>
            <w:proofErr w:type="spellEnd"/>
            <w:r w:rsidRPr="004E4A2C">
              <w:rPr>
                <w:rFonts w:cs="Calibri"/>
                <w:bCs w:val="0"/>
                <w:kern w:val="0"/>
                <w:sz w:val="22"/>
                <w:szCs w:val="22"/>
              </w:rPr>
              <w:t xml:space="preserve"> </w:t>
            </w:r>
            <w:proofErr w:type="spellStart"/>
            <w:r w:rsidRPr="004E4A2C">
              <w:rPr>
                <w:rFonts w:cs="Calibri"/>
                <w:bCs w:val="0"/>
                <w:kern w:val="0"/>
                <w:sz w:val="22"/>
                <w:szCs w:val="22"/>
              </w:rPr>
              <w:t>NVMe</w:t>
            </w:r>
            <w:proofErr w:type="spellEnd"/>
            <w:r w:rsidRPr="004E4A2C">
              <w:rPr>
                <w:rFonts w:cs="Calibri"/>
                <w:bCs w:val="0"/>
                <w:kern w:val="0"/>
                <w:sz w:val="22"/>
                <w:szCs w:val="22"/>
              </w:rPr>
              <w:t xml:space="preserve"> o pojemności co najmniej </w:t>
            </w:r>
            <w:r w:rsidRPr="004E4A2C">
              <w:rPr>
                <w:rFonts w:cs="Calibri"/>
                <w:b/>
                <w:bCs w:val="0"/>
                <w:kern w:val="0"/>
                <w:sz w:val="22"/>
                <w:szCs w:val="22"/>
              </w:rPr>
              <w:t>512 GB</w:t>
            </w:r>
            <w:r>
              <w:rPr>
                <w:rFonts w:cs="Calibri"/>
                <w:b/>
                <w:bCs w:val="0"/>
                <w:kern w:val="0"/>
                <w:sz w:val="22"/>
                <w:szCs w:val="22"/>
              </w:rPr>
              <w:t>.</w:t>
            </w:r>
          </w:p>
        </w:tc>
      </w:tr>
      <w:tr w:rsidR="005E7CFF" w:rsidRPr="004E4A2C" w14:paraId="3E0176DC" w14:textId="77777777" w:rsidTr="00B64F5C">
        <w:trPr>
          <w:trHeight w:val="416"/>
        </w:trPr>
        <w:tc>
          <w:tcPr>
            <w:tcW w:w="259" w:type="pct"/>
            <w:tcBorders>
              <w:top w:val="single" w:sz="4" w:space="0" w:color="auto"/>
              <w:left w:val="single" w:sz="4" w:space="0" w:color="auto"/>
              <w:bottom w:val="single" w:sz="4" w:space="0" w:color="auto"/>
              <w:right w:val="single" w:sz="4" w:space="0" w:color="auto"/>
            </w:tcBorders>
            <w:vAlign w:val="center"/>
          </w:tcPr>
          <w:p w14:paraId="0731EDB4" w14:textId="77777777" w:rsidR="005E7CFF" w:rsidRPr="004E4A2C" w:rsidRDefault="005E7CFF" w:rsidP="00A11A1A">
            <w:pPr>
              <w:numPr>
                <w:ilvl w:val="0"/>
                <w:numId w:val="6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178D47B"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Karta graficzna</w:t>
            </w:r>
          </w:p>
        </w:tc>
        <w:tc>
          <w:tcPr>
            <w:tcW w:w="3853" w:type="pct"/>
            <w:tcBorders>
              <w:top w:val="single" w:sz="4" w:space="0" w:color="auto"/>
              <w:left w:val="single" w:sz="4" w:space="0" w:color="auto"/>
              <w:bottom w:val="single" w:sz="4" w:space="0" w:color="auto"/>
              <w:right w:val="single" w:sz="4" w:space="0" w:color="auto"/>
            </w:tcBorders>
            <w:vAlign w:val="center"/>
          </w:tcPr>
          <w:p w14:paraId="337C2E1A" w14:textId="77777777" w:rsidR="005E7CFF" w:rsidRPr="004E4A2C" w:rsidRDefault="005E7CFF" w:rsidP="00B64F5C">
            <w:pPr>
              <w:spacing w:line="300" w:lineRule="auto"/>
              <w:jc w:val="both"/>
              <w:rPr>
                <w:rFonts w:cs="Calibri"/>
                <w:bCs w:val="0"/>
                <w:kern w:val="0"/>
                <w:sz w:val="22"/>
                <w:szCs w:val="22"/>
              </w:rPr>
            </w:pPr>
            <w:r w:rsidRPr="004E4A2C">
              <w:rPr>
                <w:rFonts w:cs="Calibri"/>
                <w:b/>
                <w:kern w:val="0"/>
                <w:sz w:val="22"/>
                <w:szCs w:val="22"/>
              </w:rPr>
              <w:t>Zintegrowana</w:t>
            </w:r>
            <w:r w:rsidRPr="004E4A2C">
              <w:rPr>
                <w:rFonts w:cs="Calibri"/>
                <w:bCs w:val="0"/>
                <w:kern w:val="0"/>
                <w:sz w:val="22"/>
                <w:szCs w:val="22"/>
              </w:rPr>
              <w:t xml:space="preserve"> </w:t>
            </w:r>
            <w:r w:rsidRPr="004E4A2C">
              <w:rPr>
                <w:rFonts w:cs="Calibri"/>
                <w:b/>
                <w:kern w:val="0"/>
                <w:sz w:val="22"/>
                <w:szCs w:val="22"/>
              </w:rPr>
              <w:t>lub dedykowana</w:t>
            </w:r>
            <w:r w:rsidRPr="004E4A2C">
              <w:rPr>
                <w:rFonts w:cs="Calibri"/>
                <w:bCs w:val="0"/>
                <w:kern w:val="0"/>
                <w:sz w:val="22"/>
                <w:szCs w:val="22"/>
              </w:rPr>
              <w:t xml:space="preserve"> karta graficzna. </w:t>
            </w:r>
          </w:p>
        </w:tc>
      </w:tr>
      <w:tr w:rsidR="005E7CFF" w:rsidRPr="004E4A2C" w14:paraId="371EFDE8" w14:textId="77777777" w:rsidTr="00B64F5C">
        <w:trPr>
          <w:trHeight w:val="365"/>
        </w:trPr>
        <w:tc>
          <w:tcPr>
            <w:tcW w:w="259" w:type="pct"/>
            <w:tcBorders>
              <w:top w:val="single" w:sz="4" w:space="0" w:color="auto"/>
              <w:left w:val="single" w:sz="4" w:space="0" w:color="auto"/>
              <w:bottom w:val="single" w:sz="4" w:space="0" w:color="auto"/>
              <w:right w:val="single" w:sz="4" w:space="0" w:color="auto"/>
            </w:tcBorders>
            <w:vAlign w:val="center"/>
          </w:tcPr>
          <w:p w14:paraId="5939A079" w14:textId="77777777" w:rsidR="005E7CFF" w:rsidRPr="004E4A2C" w:rsidRDefault="005E7CFF" w:rsidP="00A11A1A">
            <w:pPr>
              <w:numPr>
                <w:ilvl w:val="0"/>
                <w:numId w:val="6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12CE37E6"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Porty</w:t>
            </w:r>
          </w:p>
        </w:tc>
        <w:tc>
          <w:tcPr>
            <w:tcW w:w="3853" w:type="pct"/>
            <w:tcBorders>
              <w:top w:val="single" w:sz="4" w:space="0" w:color="auto"/>
              <w:left w:val="single" w:sz="4" w:space="0" w:color="auto"/>
              <w:bottom w:val="single" w:sz="4" w:space="0" w:color="auto"/>
              <w:right w:val="single" w:sz="4" w:space="0" w:color="auto"/>
            </w:tcBorders>
            <w:vAlign w:val="center"/>
          </w:tcPr>
          <w:p w14:paraId="0C43224A" w14:textId="77777777" w:rsidR="005E7CFF" w:rsidRPr="004E4A2C" w:rsidRDefault="005E7CFF" w:rsidP="00B64F5C">
            <w:pPr>
              <w:spacing w:line="300" w:lineRule="auto"/>
              <w:rPr>
                <w:rFonts w:cs="Calibri"/>
                <w:bCs w:val="0"/>
                <w:kern w:val="0"/>
                <w:sz w:val="22"/>
                <w:szCs w:val="22"/>
              </w:rPr>
            </w:pPr>
            <w:r w:rsidRPr="004E4A2C">
              <w:rPr>
                <w:rFonts w:cs="Calibri"/>
                <w:bCs w:val="0"/>
                <w:kern w:val="0"/>
                <w:sz w:val="22"/>
                <w:szCs w:val="22"/>
              </w:rPr>
              <w:t xml:space="preserve">Z tyłu obudowy, wyprowadzone bezpośrednio z płyty głównej bez używania dodatkowych kart i przejściówek co najmniej </w:t>
            </w:r>
          </w:p>
          <w:p w14:paraId="0687190C" w14:textId="77777777" w:rsidR="005E7CFF" w:rsidRPr="004E4A2C" w:rsidRDefault="005E7CFF" w:rsidP="00A11A1A">
            <w:pPr>
              <w:pStyle w:val="Akapitzlist"/>
              <w:numPr>
                <w:ilvl w:val="0"/>
                <w:numId w:val="73"/>
              </w:numPr>
              <w:spacing w:line="300" w:lineRule="auto"/>
              <w:ind w:left="415"/>
              <w:rPr>
                <w:rFonts w:cs="Calibri"/>
              </w:rPr>
            </w:pPr>
            <w:r w:rsidRPr="004E4A2C">
              <w:rPr>
                <w:rFonts w:cs="Calibri"/>
              </w:rPr>
              <w:t xml:space="preserve">port </w:t>
            </w:r>
            <w:proofErr w:type="spellStart"/>
            <w:r w:rsidRPr="004E4A2C">
              <w:rPr>
                <w:rFonts w:cs="Calibri"/>
              </w:rPr>
              <w:t>DisplayPort</w:t>
            </w:r>
            <w:proofErr w:type="spellEnd"/>
            <w:r w:rsidRPr="004E4A2C">
              <w:rPr>
                <w:rFonts w:cs="Calibri"/>
              </w:rPr>
              <w:t xml:space="preserve">, </w:t>
            </w:r>
          </w:p>
          <w:p w14:paraId="07D8A2A0" w14:textId="77777777" w:rsidR="005E7CFF" w:rsidRPr="004E4A2C" w:rsidRDefault="005E7CFF" w:rsidP="00A11A1A">
            <w:pPr>
              <w:pStyle w:val="Akapitzlist"/>
              <w:numPr>
                <w:ilvl w:val="0"/>
                <w:numId w:val="73"/>
              </w:numPr>
              <w:spacing w:line="300" w:lineRule="auto"/>
              <w:ind w:left="415"/>
              <w:rPr>
                <w:rFonts w:cs="Calibri"/>
              </w:rPr>
            </w:pPr>
            <w:r w:rsidRPr="004E4A2C">
              <w:rPr>
                <w:rFonts w:cs="Calibri"/>
              </w:rPr>
              <w:t>1 złącze HDMI</w:t>
            </w:r>
            <w:r>
              <w:rPr>
                <w:rFonts w:cs="Calibri"/>
              </w:rPr>
              <w:t>,</w:t>
            </w:r>
          </w:p>
          <w:p w14:paraId="1CE38F9F" w14:textId="77777777" w:rsidR="005E7CFF" w:rsidRPr="004E4A2C" w:rsidRDefault="005E7CFF" w:rsidP="00A11A1A">
            <w:pPr>
              <w:pStyle w:val="Akapitzlist"/>
              <w:numPr>
                <w:ilvl w:val="0"/>
                <w:numId w:val="73"/>
              </w:numPr>
              <w:spacing w:line="300" w:lineRule="auto"/>
              <w:ind w:left="415"/>
              <w:rPr>
                <w:rFonts w:cs="Calibri"/>
              </w:rPr>
            </w:pPr>
            <w:r w:rsidRPr="004E4A2C">
              <w:rPr>
                <w:rFonts w:cs="Calibri"/>
              </w:rPr>
              <w:t xml:space="preserve">4 </w:t>
            </w:r>
            <w:r>
              <w:rPr>
                <w:rFonts w:cs="Calibri"/>
              </w:rPr>
              <w:t>złącza</w:t>
            </w:r>
            <w:r w:rsidRPr="004E4A2C">
              <w:rPr>
                <w:rFonts w:cs="Calibri"/>
              </w:rPr>
              <w:t xml:space="preserve"> USB</w:t>
            </w:r>
            <w:r>
              <w:rPr>
                <w:rFonts w:cs="Calibri"/>
              </w:rPr>
              <w:t>,</w:t>
            </w:r>
          </w:p>
          <w:p w14:paraId="610982C7" w14:textId="77777777" w:rsidR="005E7CFF" w:rsidRPr="004E4A2C" w:rsidRDefault="005E7CFF" w:rsidP="00B64F5C">
            <w:pPr>
              <w:spacing w:line="300" w:lineRule="auto"/>
              <w:ind w:left="55"/>
              <w:rPr>
                <w:rFonts w:cs="Calibri"/>
                <w:kern w:val="0"/>
                <w:sz w:val="22"/>
                <w:szCs w:val="22"/>
              </w:rPr>
            </w:pPr>
            <w:r w:rsidRPr="004E4A2C">
              <w:rPr>
                <w:rFonts w:cs="Calibri"/>
                <w:kern w:val="0"/>
                <w:sz w:val="22"/>
                <w:szCs w:val="22"/>
              </w:rPr>
              <w:t>Z przodu obudowy co najmniej:</w:t>
            </w:r>
          </w:p>
          <w:p w14:paraId="44EAF917" w14:textId="77777777" w:rsidR="005E7CFF" w:rsidRPr="007458D6" w:rsidRDefault="005E7CFF" w:rsidP="00A11A1A">
            <w:pPr>
              <w:pStyle w:val="Akapitzlist"/>
              <w:numPr>
                <w:ilvl w:val="0"/>
                <w:numId w:val="73"/>
              </w:numPr>
              <w:ind w:left="415"/>
              <w:rPr>
                <w:rFonts w:eastAsia="Arial Unicode MS" w:cs="Calibri"/>
                <w:bCs/>
              </w:rPr>
            </w:pPr>
            <w:r w:rsidRPr="007458D6">
              <w:rPr>
                <w:rFonts w:eastAsia="Arial Unicode MS" w:cs="Calibri"/>
              </w:rPr>
              <w:t>4 złącza USB, w tym co najmniej: 1 złącze co najmniej USB 3.2 oraz 1 złącze co najmniej USB 3.2 typu USB-C.</w:t>
            </w:r>
          </w:p>
          <w:p w14:paraId="0562B74F" w14:textId="77777777" w:rsidR="005E7CFF" w:rsidRPr="005B5ECE" w:rsidRDefault="005E7CFF" w:rsidP="00B64F5C">
            <w:pPr>
              <w:ind w:left="55"/>
              <w:rPr>
                <w:rFonts w:eastAsia="Arial Unicode MS" w:cs="Calibri"/>
              </w:rPr>
            </w:pPr>
            <w:r w:rsidRPr="005B5ECE">
              <w:rPr>
                <w:rFonts w:cs="Calibri"/>
                <w:bCs w:val="0"/>
                <w:kern w:val="0"/>
                <w:sz w:val="22"/>
                <w:szCs w:val="22"/>
              </w:rPr>
              <w:t xml:space="preserve">Złącze mini Jack umożliwiające podłączenie słuchawek oraz mikrofonu. Zamawiający dopuszcza zastosowanie portu typu </w:t>
            </w:r>
            <w:proofErr w:type="spellStart"/>
            <w:r w:rsidRPr="005B5ECE">
              <w:rPr>
                <w:rFonts w:cs="Calibri"/>
                <w:bCs w:val="0"/>
                <w:kern w:val="0"/>
                <w:sz w:val="22"/>
                <w:szCs w:val="22"/>
              </w:rPr>
              <w:t>combo</w:t>
            </w:r>
            <w:proofErr w:type="spellEnd"/>
            <w:r>
              <w:rPr>
                <w:rFonts w:cs="Calibri"/>
                <w:bCs w:val="0"/>
                <w:kern w:val="0"/>
                <w:sz w:val="22"/>
                <w:szCs w:val="22"/>
              </w:rPr>
              <w:t>.</w:t>
            </w:r>
          </w:p>
        </w:tc>
      </w:tr>
      <w:tr w:rsidR="005E7CFF" w:rsidRPr="004E4A2C" w14:paraId="0CEB08B9"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AFF8D91" w14:textId="77777777" w:rsidR="005E7CFF" w:rsidRPr="004E4A2C" w:rsidRDefault="005E7CFF" w:rsidP="00A11A1A">
            <w:pPr>
              <w:numPr>
                <w:ilvl w:val="0"/>
                <w:numId w:val="6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8E6B6CF"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Pozostałe wyposażenie</w:t>
            </w:r>
          </w:p>
        </w:tc>
        <w:tc>
          <w:tcPr>
            <w:tcW w:w="3853" w:type="pct"/>
            <w:tcBorders>
              <w:top w:val="single" w:sz="4" w:space="0" w:color="auto"/>
              <w:left w:val="single" w:sz="4" w:space="0" w:color="auto"/>
              <w:bottom w:val="single" w:sz="4" w:space="0" w:color="auto"/>
              <w:right w:val="single" w:sz="4" w:space="0" w:color="auto"/>
            </w:tcBorders>
            <w:vAlign w:val="center"/>
          </w:tcPr>
          <w:p w14:paraId="460019D0" w14:textId="77777777" w:rsidR="005E7CFF" w:rsidRPr="004E4A2C" w:rsidRDefault="005E7CFF" w:rsidP="00B64F5C">
            <w:pPr>
              <w:spacing w:line="300" w:lineRule="auto"/>
              <w:jc w:val="both"/>
              <w:rPr>
                <w:rFonts w:cs="Calibri"/>
                <w:kern w:val="0"/>
                <w:sz w:val="22"/>
                <w:szCs w:val="22"/>
              </w:rPr>
            </w:pPr>
            <w:r w:rsidRPr="006E6B95">
              <w:rPr>
                <w:rFonts w:cs="Calibri"/>
                <w:kern w:val="0"/>
                <w:sz w:val="22"/>
                <w:szCs w:val="22"/>
              </w:rPr>
              <w:t>Przewodowa klawiatura USB w układzie polskiego programisty, przewodowa mysz optyczna USB z co najmniej trzema klawiszami oraz rolką (</w:t>
            </w:r>
            <w:proofErr w:type="spellStart"/>
            <w:r w:rsidRPr="006E6B95">
              <w:rPr>
                <w:rFonts w:cs="Calibri"/>
                <w:kern w:val="0"/>
                <w:sz w:val="22"/>
                <w:szCs w:val="22"/>
              </w:rPr>
              <w:t>scroll</w:t>
            </w:r>
            <w:proofErr w:type="spellEnd"/>
            <w:r w:rsidRPr="006E6B95">
              <w:rPr>
                <w:rFonts w:cs="Calibri"/>
                <w:kern w:val="0"/>
                <w:sz w:val="22"/>
                <w:szCs w:val="22"/>
              </w:rPr>
              <w:t>) – dopuszczalne jest zaoferowanie myszy, w której funkcję trzeciego klawisza pełnić będzie jednocześnie rolka (</w:t>
            </w:r>
            <w:proofErr w:type="spellStart"/>
            <w:r w:rsidRPr="006E6B95">
              <w:rPr>
                <w:rFonts w:cs="Calibri"/>
                <w:kern w:val="0"/>
                <w:sz w:val="22"/>
                <w:szCs w:val="22"/>
              </w:rPr>
              <w:t>scroll</w:t>
            </w:r>
            <w:proofErr w:type="spellEnd"/>
            <w:r w:rsidRPr="006E6B95">
              <w:rPr>
                <w:rFonts w:cs="Calibri"/>
                <w:kern w:val="0"/>
                <w:sz w:val="22"/>
                <w:szCs w:val="22"/>
              </w:rPr>
              <w:t>).</w:t>
            </w:r>
          </w:p>
        </w:tc>
      </w:tr>
      <w:tr w:rsidR="005E7CFF" w:rsidRPr="004E4A2C" w14:paraId="55235C70"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FBA519D" w14:textId="77777777" w:rsidR="005E7CFF" w:rsidRPr="004E4A2C" w:rsidRDefault="005E7CFF" w:rsidP="00A11A1A">
            <w:pPr>
              <w:numPr>
                <w:ilvl w:val="0"/>
                <w:numId w:val="6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19D9B48D" w14:textId="77777777" w:rsidR="005E7CFF" w:rsidRPr="004E4A2C" w:rsidRDefault="005E7CFF" w:rsidP="00B64F5C">
            <w:pPr>
              <w:spacing w:line="300" w:lineRule="auto"/>
              <w:ind w:left="9" w:hanging="9"/>
              <w:rPr>
                <w:rFonts w:cs="Calibri"/>
                <w:kern w:val="0"/>
                <w:sz w:val="22"/>
                <w:szCs w:val="22"/>
              </w:rPr>
            </w:pPr>
            <w:r w:rsidRPr="004E4A2C">
              <w:rPr>
                <w:rFonts w:cs="Calibri"/>
                <w:kern w:val="0"/>
                <w:sz w:val="22"/>
                <w:szCs w:val="22"/>
              </w:rPr>
              <w:t>Obudowa i zasilacz</w:t>
            </w:r>
          </w:p>
        </w:tc>
        <w:tc>
          <w:tcPr>
            <w:tcW w:w="3853" w:type="pct"/>
            <w:tcBorders>
              <w:top w:val="single" w:sz="4" w:space="0" w:color="auto"/>
              <w:left w:val="single" w:sz="4" w:space="0" w:color="auto"/>
              <w:bottom w:val="single" w:sz="4" w:space="0" w:color="auto"/>
              <w:right w:val="single" w:sz="4" w:space="0" w:color="auto"/>
            </w:tcBorders>
            <w:vAlign w:val="center"/>
          </w:tcPr>
          <w:p w14:paraId="4FF047C2"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Obudowa posiadająca </w:t>
            </w:r>
            <w:r w:rsidRPr="004E4A2C">
              <w:rPr>
                <w:rFonts w:cs="Calibri"/>
                <w:bCs w:val="0"/>
                <w:kern w:val="0"/>
                <w:sz w:val="22"/>
                <w:szCs w:val="22"/>
              </w:rPr>
              <w:t xml:space="preserve">co najmniej </w:t>
            </w:r>
            <w:r w:rsidRPr="004E4A2C">
              <w:rPr>
                <w:rFonts w:cs="Calibri"/>
                <w:b/>
                <w:kern w:val="0"/>
                <w:sz w:val="22"/>
                <w:szCs w:val="22"/>
              </w:rPr>
              <w:t>1 x 3,5</w:t>
            </w:r>
            <w:r w:rsidRPr="004E4A2C">
              <w:rPr>
                <w:rFonts w:cs="Calibri"/>
                <w:bCs w:val="0"/>
                <w:kern w:val="0"/>
                <w:sz w:val="22"/>
                <w:szCs w:val="22"/>
              </w:rPr>
              <w:t>” wewnętrzne,</w:t>
            </w:r>
          </w:p>
          <w:p w14:paraId="4FFDC2B4"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Zasilacz o mocy co najmniej </w:t>
            </w:r>
            <w:r w:rsidRPr="004E4A2C">
              <w:rPr>
                <w:rFonts w:eastAsia="Arial Unicode MS" w:cs="Calibri"/>
                <w:b/>
                <w:kern w:val="0"/>
                <w:sz w:val="22"/>
                <w:szCs w:val="22"/>
              </w:rPr>
              <w:t>250 W</w:t>
            </w:r>
            <w:r w:rsidRPr="004E4A2C">
              <w:rPr>
                <w:rFonts w:eastAsia="Arial Unicode MS" w:cs="Calibri"/>
                <w:bCs w:val="0"/>
                <w:kern w:val="0"/>
                <w:sz w:val="22"/>
                <w:szCs w:val="22"/>
              </w:rPr>
              <w:t xml:space="preserve">, o sprawności co najmniej </w:t>
            </w:r>
            <w:r>
              <w:rPr>
                <w:rFonts w:eastAsia="Arial Unicode MS" w:cs="Calibri"/>
                <w:bCs w:val="0"/>
                <w:kern w:val="0"/>
                <w:sz w:val="22"/>
                <w:szCs w:val="22"/>
              </w:rPr>
              <w:t>85</w:t>
            </w:r>
            <w:r w:rsidRPr="004E4A2C">
              <w:rPr>
                <w:rFonts w:eastAsia="Arial Unicode MS" w:cs="Calibri"/>
                <w:bCs w:val="0"/>
                <w:kern w:val="0"/>
                <w:sz w:val="22"/>
                <w:szCs w:val="22"/>
              </w:rPr>
              <w:t>%</w:t>
            </w:r>
          </w:p>
        </w:tc>
      </w:tr>
      <w:tr w:rsidR="005E7CFF" w:rsidRPr="004E4A2C" w14:paraId="19390EBB"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89E27DA" w14:textId="77777777" w:rsidR="005E7CFF" w:rsidRPr="004E4A2C" w:rsidRDefault="005E7CFF" w:rsidP="00A11A1A">
            <w:pPr>
              <w:numPr>
                <w:ilvl w:val="0"/>
                <w:numId w:val="64"/>
              </w:numPr>
              <w:spacing w:line="300" w:lineRule="auto"/>
              <w:ind w:left="0" w:firstLine="0"/>
              <w:rPr>
                <w:rFonts w:cs="Calibri"/>
                <w:kern w:val="0"/>
                <w:sz w:val="22"/>
                <w:szCs w:val="22"/>
              </w:rPr>
            </w:pPr>
            <w:r w:rsidRPr="004E4A2C">
              <w:rPr>
                <w:rFonts w:cs="Calibri"/>
                <w:kern w:val="0"/>
                <w:sz w:val="22"/>
                <w:szCs w:val="22"/>
              </w:rPr>
              <w:t>\</w:t>
            </w:r>
          </w:p>
        </w:tc>
        <w:tc>
          <w:tcPr>
            <w:tcW w:w="888" w:type="pct"/>
            <w:tcBorders>
              <w:top w:val="single" w:sz="4" w:space="0" w:color="auto"/>
              <w:left w:val="single" w:sz="4" w:space="0" w:color="auto"/>
              <w:bottom w:val="single" w:sz="4" w:space="0" w:color="auto"/>
              <w:right w:val="single" w:sz="4" w:space="0" w:color="auto"/>
            </w:tcBorders>
            <w:vAlign w:val="center"/>
          </w:tcPr>
          <w:p w14:paraId="766BB700" w14:textId="77777777" w:rsidR="005E7CFF" w:rsidRPr="004E4A2C" w:rsidRDefault="005E7CFF" w:rsidP="00B64F5C">
            <w:pPr>
              <w:spacing w:line="300" w:lineRule="auto"/>
              <w:ind w:left="9" w:hanging="9"/>
              <w:rPr>
                <w:rFonts w:cs="Calibri"/>
                <w:kern w:val="0"/>
                <w:sz w:val="22"/>
                <w:szCs w:val="22"/>
              </w:rPr>
            </w:pPr>
            <w:r w:rsidRPr="004E4A2C">
              <w:rPr>
                <w:rFonts w:cs="Calibri"/>
                <w:kern w:val="0"/>
                <w:sz w:val="22"/>
                <w:szCs w:val="22"/>
              </w:rPr>
              <w:t>Numer urządzenia</w:t>
            </w:r>
          </w:p>
        </w:tc>
        <w:tc>
          <w:tcPr>
            <w:tcW w:w="3853" w:type="pct"/>
            <w:tcBorders>
              <w:top w:val="single" w:sz="4" w:space="0" w:color="auto"/>
              <w:left w:val="single" w:sz="4" w:space="0" w:color="auto"/>
              <w:bottom w:val="single" w:sz="4" w:space="0" w:color="auto"/>
              <w:right w:val="single" w:sz="4" w:space="0" w:color="auto"/>
            </w:tcBorders>
            <w:vAlign w:val="center"/>
          </w:tcPr>
          <w:p w14:paraId="1D586EEB"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Każdy z dostarczonych komputerów musi posiadać indywidualny numer umożliwiający sprawdzenie w Internecie na dedykowanej stronie co najmniej:</w:t>
            </w:r>
          </w:p>
          <w:p w14:paraId="64A3E0D8" w14:textId="77777777" w:rsidR="005E7CFF" w:rsidRPr="004E4A2C" w:rsidRDefault="005E7CFF" w:rsidP="00A11A1A">
            <w:pPr>
              <w:pStyle w:val="Akapitzlist"/>
              <w:numPr>
                <w:ilvl w:val="0"/>
                <w:numId w:val="75"/>
              </w:numPr>
              <w:spacing w:line="300" w:lineRule="auto"/>
              <w:ind w:left="415"/>
              <w:jc w:val="both"/>
              <w:rPr>
                <w:rFonts w:eastAsia="Arial Unicode MS" w:cs="Calibri"/>
              </w:rPr>
            </w:pPr>
            <w:r w:rsidRPr="004E4A2C">
              <w:rPr>
                <w:rFonts w:eastAsia="Arial Unicode MS" w:cs="Calibri"/>
              </w:rPr>
              <w:t>parametrów komputera</w:t>
            </w:r>
          </w:p>
          <w:p w14:paraId="7DF5B680" w14:textId="77777777" w:rsidR="005E7CFF" w:rsidRPr="004E4A2C" w:rsidRDefault="005E7CFF" w:rsidP="00A11A1A">
            <w:pPr>
              <w:pStyle w:val="Akapitzlist"/>
              <w:numPr>
                <w:ilvl w:val="0"/>
                <w:numId w:val="75"/>
              </w:numPr>
              <w:spacing w:line="300" w:lineRule="auto"/>
              <w:ind w:left="415"/>
              <w:jc w:val="both"/>
              <w:rPr>
                <w:rFonts w:eastAsia="Arial Unicode MS" w:cs="Calibri"/>
              </w:rPr>
            </w:pPr>
            <w:r w:rsidRPr="004E4A2C">
              <w:rPr>
                <w:rFonts w:eastAsia="Arial Unicode MS" w:cs="Calibri"/>
              </w:rPr>
              <w:t>gwarancji</w:t>
            </w:r>
          </w:p>
          <w:p w14:paraId="56674C40" w14:textId="77777777" w:rsidR="005E7CFF" w:rsidRPr="004E4A2C" w:rsidRDefault="005E7CFF" w:rsidP="00A11A1A">
            <w:pPr>
              <w:pStyle w:val="Akapitzlist"/>
              <w:numPr>
                <w:ilvl w:val="0"/>
                <w:numId w:val="75"/>
              </w:numPr>
              <w:spacing w:line="300" w:lineRule="auto"/>
              <w:ind w:left="415"/>
              <w:jc w:val="both"/>
              <w:rPr>
                <w:rFonts w:eastAsia="Arial Unicode MS" w:cs="Calibri"/>
              </w:rPr>
            </w:pPr>
            <w:r w:rsidRPr="004E4A2C">
              <w:rPr>
                <w:rFonts w:eastAsia="Arial Unicode MS" w:cs="Calibri"/>
              </w:rPr>
              <w:t>w przypadku awarii status naprawy</w:t>
            </w:r>
          </w:p>
          <w:p w14:paraId="53E527EA"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Numer musi być trwale naniesiony na obudowę komputera oraz być odczytywalny z poziomu BIOS.</w:t>
            </w:r>
          </w:p>
        </w:tc>
      </w:tr>
      <w:tr w:rsidR="005E7CFF" w:rsidRPr="004E4A2C" w14:paraId="5ABD7F71"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CF6E3CA" w14:textId="77777777" w:rsidR="005E7CFF" w:rsidRPr="004E4A2C" w:rsidRDefault="005E7CFF" w:rsidP="00A11A1A">
            <w:pPr>
              <w:numPr>
                <w:ilvl w:val="0"/>
                <w:numId w:val="6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668D9DA3" w14:textId="77777777" w:rsidR="005E7CFF" w:rsidRPr="004E4A2C" w:rsidRDefault="005E7CFF" w:rsidP="00B64F5C">
            <w:pPr>
              <w:spacing w:line="300" w:lineRule="auto"/>
              <w:ind w:left="9" w:hanging="9"/>
              <w:rPr>
                <w:rFonts w:cs="Calibri"/>
                <w:b/>
                <w:bCs w:val="0"/>
                <w:kern w:val="0"/>
                <w:sz w:val="22"/>
                <w:szCs w:val="22"/>
              </w:rPr>
            </w:pPr>
            <w:r w:rsidRPr="004E4A2C">
              <w:rPr>
                <w:rFonts w:cs="Calibri"/>
                <w:kern w:val="0"/>
                <w:sz w:val="22"/>
                <w:szCs w:val="22"/>
              </w:rPr>
              <w:t>BIOS</w:t>
            </w:r>
          </w:p>
        </w:tc>
        <w:tc>
          <w:tcPr>
            <w:tcW w:w="3853" w:type="pct"/>
            <w:tcBorders>
              <w:top w:val="single" w:sz="4" w:space="0" w:color="auto"/>
              <w:left w:val="single" w:sz="4" w:space="0" w:color="auto"/>
              <w:bottom w:val="single" w:sz="4" w:space="0" w:color="auto"/>
              <w:right w:val="single" w:sz="4" w:space="0" w:color="auto"/>
            </w:tcBorders>
            <w:vAlign w:val="center"/>
          </w:tcPr>
          <w:p w14:paraId="61E56D93"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Pełna obsługa BIOS za pomocą klawiatury i myszy. Możliwość, bez uruchamiania systemu operacyjnego z dysku twardego komputera, bez dodatkowego oprogramowania z zewnętrznych i podłączonych do niego urządzeń zewnętrznych odczytania z BIOS informacji o:</w:t>
            </w:r>
          </w:p>
          <w:p w14:paraId="39A987CE"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modelu komputera,</w:t>
            </w:r>
          </w:p>
          <w:p w14:paraId="37CBB6CA"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numerze seryjnym,</w:t>
            </w:r>
          </w:p>
          <w:p w14:paraId="1D302BC4"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numeru urządzenia,</w:t>
            </w:r>
          </w:p>
          <w:p w14:paraId="5C0BC383"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MAC Adres karty sieciowej,</w:t>
            </w:r>
          </w:p>
          <w:p w14:paraId="4A58531A"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zainstalowanym procesorze, jego taktowaniu i ilości rdzeni</w:t>
            </w:r>
          </w:p>
          <w:p w14:paraId="3978F678"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ilości pamięci RAM wraz z taktowaniem,</w:t>
            </w:r>
          </w:p>
          <w:p w14:paraId="70943441"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lastRenderedPageBreak/>
              <w:t>napędach lub dyskach podłączonych do portów SATA (model dysku twardego i napędu optycznego)</w:t>
            </w:r>
          </w:p>
          <w:p w14:paraId="00A59994" w14:textId="77777777" w:rsidR="005E7CFF" w:rsidRPr="004E4A2C" w:rsidRDefault="005E7CFF" w:rsidP="00B64F5C">
            <w:pPr>
              <w:spacing w:line="300" w:lineRule="auto"/>
              <w:jc w:val="both"/>
              <w:rPr>
                <w:rFonts w:eastAsia="Arial Unicode MS" w:cs="Calibri"/>
                <w:bCs w:val="0"/>
                <w:kern w:val="0"/>
                <w:sz w:val="12"/>
                <w:szCs w:val="12"/>
              </w:rPr>
            </w:pPr>
          </w:p>
          <w:p w14:paraId="6C016EE5"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Możliwość z poziomu BIOS:</w:t>
            </w:r>
          </w:p>
          <w:p w14:paraId="0E0846E0"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wyłączenia/włączenia selektywnego (pojedynczo) portów USB zarówno z przodu jak i z tyłu obudowy</w:t>
            </w:r>
          </w:p>
          <w:p w14:paraId="6E93ABCE"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wyłączenia selektywnego (pojedynczego) portów SATA,</w:t>
            </w:r>
          </w:p>
          <w:p w14:paraId="3232F306"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wyłączenia karty sieciowej, karty audio</w:t>
            </w:r>
          </w:p>
          <w:p w14:paraId="67A20A50"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ustawienia hasła: administratora, Power-On, HDD,</w:t>
            </w:r>
          </w:p>
          <w:p w14:paraId="4E7296CC"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blokady aktualizacji BIOS bez podania hasła administratora</w:t>
            </w:r>
          </w:p>
          <w:p w14:paraId="1D0FF3FE"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szCs w:val="24"/>
              </w:rPr>
              <w:t>alertowanie zmiany konfiguracji sprzętowej komputera.</w:t>
            </w:r>
          </w:p>
          <w:p w14:paraId="08100FA0"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wglądu w system zbierania logów (min. Informacja o update Bios, błędzie wentylatora na procesorze, wyczyszczeniu logów) z możliwością czyszczenia logów</w:t>
            </w:r>
          </w:p>
          <w:p w14:paraId="6B341103"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wyboru trybu uruchomienia komputera po utracie zasilania (włącz, wyłącz, poprzedni stan)</w:t>
            </w:r>
          </w:p>
          <w:p w14:paraId="477DA084"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 xml:space="preserve">ustawienia trybu wyłączenia komputera w stan niskiego poboru energii </w:t>
            </w:r>
          </w:p>
          <w:p w14:paraId="3983CEAE"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kontrola otwarcia i zamknięcia obudowy komputera</w:t>
            </w:r>
          </w:p>
          <w:p w14:paraId="109CC42D" w14:textId="77777777" w:rsidR="005E7CFF" w:rsidRPr="004E4A2C" w:rsidRDefault="005E7CFF" w:rsidP="00A11A1A">
            <w:pPr>
              <w:pStyle w:val="Akapitzlist"/>
              <w:numPr>
                <w:ilvl w:val="0"/>
                <w:numId w:val="76"/>
              </w:numPr>
              <w:spacing w:line="300" w:lineRule="auto"/>
              <w:ind w:left="415"/>
              <w:jc w:val="both"/>
              <w:rPr>
                <w:rFonts w:eastAsia="Arial Unicode MS" w:cs="Calibri"/>
              </w:rPr>
            </w:pPr>
            <w:r w:rsidRPr="004E4A2C">
              <w:rPr>
                <w:rFonts w:eastAsia="Arial Unicode MS" w:cs="Calibri"/>
              </w:rPr>
              <w:t>załadowania optymalnych ustawień Bios</w:t>
            </w:r>
          </w:p>
          <w:p w14:paraId="691EB974"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bez uruchamiania systemu operacyjnego z dysku twardego komputera lub innych, podłączonych do niego, urządzeń zewnętrznych. </w:t>
            </w:r>
          </w:p>
        </w:tc>
      </w:tr>
      <w:tr w:rsidR="005E7CFF" w:rsidRPr="004E4A2C" w14:paraId="757E7729"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2CEE5E6" w14:textId="77777777" w:rsidR="005E7CFF" w:rsidRPr="004E4A2C" w:rsidRDefault="005E7CFF" w:rsidP="00A11A1A">
            <w:pPr>
              <w:numPr>
                <w:ilvl w:val="0"/>
                <w:numId w:val="6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465665D9" w14:textId="77777777" w:rsidR="005E7CFF" w:rsidRPr="004E4A2C" w:rsidRDefault="005E7CFF" w:rsidP="00B64F5C">
            <w:pPr>
              <w:spacing w:line="300" w:lineRule="auto"/>
              <w:ind w:left="9" w:hanging="9"/>
              <w:rPr>
                <w:rFonts w:cs="Calibri"/>
                <w:kern w:val="0"/>
                <w:sz w:val="22"/>
                <w:szCs w:val="22"/>
              </w:rPr>
            </w:pPr>
            <w:r w:rsidRPr="004E4A2C">
              <w:rPr>
                <w:rFonts w:cs="Calibri"/>
                <w:kern w:val="0"/>
                <w:sz w:val="22"/>
                <w:szCs w:val="22"/>
              </w:rPr>
              <w:t>System Diagnostyczny</w:t>
            </w:r>
          </w:p>
        </w:tc>
        <w:tc>
          <w:tcPr>
            <w:tcW w:w="3853" w:type="pct"/>
            <w:tcBorders>
              <w:top w:val="single" w:sz="4" w:space="0" w:color="auto"/>
              <w:left w:val="single" w:sz="4" w:space="0" w:color="auto"/>
              <w:bottom w:val="single" w:sz="4" w:space="0" w:color="auto"/>
              <w:right w:val="single" w:sz="4" w:space="0" w:color="auto"/>
            </w:tcBorders>
            <w:vAlign w:val="center"/>
          </w:tcPr>
          <w:p w14:paraId="7B8DFFA2"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Wizualny system diagnostyczny producenta działający nawet w przypadku uszkodzenia dysku twardego z systemem operacyjnym komputera umożliwiający na wykonanie diagnostyki następujących podzespołów:</w:t>
            </w:r>
          </w:p>
          <w:p w14:paraId="1194E6D6" w14:textId="77777777" w:rsidR="005E7CFF" w:rsidRPr="004E4A2C" w:rsidRDefault="005E7CFF" w:rsidP="00A11A1A">
            <w:pPr>
              <w:pStyle w:val="Akapitzlist"/>
              <w:numPr>
                <w:ilvl w:val="0"/>
                <w:numId w:val="77"/>
              </w:numPr>
              <w:spacing w:line="300" w:lineRule="auto"/>
              <w:ind w:left="415"/>
              <w:jc w:val="both"/>
              <w:rPr>
                <w:rFonts w:eastAsia="Arial Unicode MS" w:cs="Calibri"/>
              </w:rPr>
            </w:pPr>
            <w:r w:rsidRPr="004E4A2C">
              <w:rPr>
                <w:rFonts w:eastAsia="Arial Unicode MS" w:cs="Calibri"/>
              </w:rPr>
              <w:t xml:space="preserve">wykonanie testu pamięci RAM </w:t>
            </w:r>
          </w:p>
          <w:p w14:paraId="18685252" w14:textId="77777777" w:rsidR="005E7CFF" w:rsidRPr="004E4A2C" w:rsidRDefault="005E7CFF" w:rsidP="00A11A1A">
            <w:pPr>
              <w:pStyle w:val="Akapitzlist"/>
              <w:numPr>
                <w:ilvl w:val="0"/>
                <w:numId w:val="77"/>
              </w:numPr>
              <w:spacing w:line="300" w:lineRule="auto"/>
              <w:ind w:left="415"/>
              <w:jc w:val="both"/>
              <w:rPr>
                <w:rFonts w:eastAsia="Arial Unicode MS" w:cs="Calibri"/>
              </w:rPr>
            </w:pPr>
            <w:r w:rsidRPr="004E4A2C">
              <w:rPr>
                <w:rFonts w:eastAsia="Arial Unicode MS" w:cs="Calibri"/>
              </w:rPr>
              <w:t xml:space="preserve">test dysku twardego </w:t>
            </w:r>
          </w:p>
          <w:p w14:paraId="752ADE91" w14:textId="77777777" w:rsidR="005E7CFF" w:rsidRPr="004E4A2C" w:rsidRDefault="005E7CFF" w:rsidP="00A11A1A">
            <w:pPr>
              <w:pStyle w:val="Akapitzlist"/>
              <w:numPr>
                <w:ilvl w:val="0"/>
                <w:numId w:val="77"/>
              </w:numPr>
              <w:spacing w:line="300" w:lineRule="auto"/>
              <w:ind w:left="415"/>
              <w:jc w:val="both"/>
              <w:rPr>
                <w:rFonts w:eastAsia="Arial Unicode MS" w:cs="Calibri"/>
              </w:rPr>
            </w:pPr>
            <w:r w:rsidRPr="004E4A2C">
              <w:rPr>
                <w:rFonts w:eastAsia="Arial Unicode MS" w:cs="Calibri"/>
              </w:rPr>
              <w:t>test magistrali PCI-e</w:t>
            </w:r>
          </w:p>
          <w:p w14:paraId="08A94529" w14:textId="77777777" w:rsidR="005E7CFF" w:rsidRPr="004E4A2C" w:rsidRDefault="005E7CFF" w:rsidP="00A11A1A">
            <w:pPr>
              <w:pStyle w:val="Akapitzlist"/>
              <w:numPr>
                <w:ilvl w:val="0"/>
                <w:numId w:val="77"/>
              </w:numPr>
              <w:spacing w:line="300" w:lineRule="auto"/>
              <w:ind w:left="415"/>
              <w:jc w:val="both"/>
              <w:rPr>
                <w:rFonts w:eastAsia="Arial Unicode MS" w:cs="Calibri"/>
              </w:rPr>
            </w:pPr>
            <w:r w:rsidRPr="004E4A2C">
              <w:rPr>
                <w:rFonts w:eastAsia="Arial Unicode MS" w:cs="Calibri"/>
              </w:rPr>
              <w:t>test portów USB</w:t>
            </w:r>
            <w:r w:rsidRPr="004E4A2C">
              <w:rPr>
                <w:rFonts w:eastAsia="Arial Unicode MS" w:cs="Calibri"/>
                <w:b/>
              </w:rPr>
              <w:t xml:space="preserve"> </w:t>
            </w:r>
          </w:p>
          <w:p w14:paraId="60CED955" w14:textId="77777777" w:rsidR="005E7CFF" w:rsidRPr="004E4A2C" w:rsidRDefault="005E7CFF" w:rsidP="00A11A1A">
            <w:pPr>
              <w:pStyle w:val="Akapitzlist"/>
              <w:numPr>
                <w:ilvl w:val="0"/>
                <w:numId w:val="77"/>
              </w:numPr>
              <w:spacing w:line="300" w:lineRule="auto"/>
              <w:ind w:left="415"/>
              <w:jc w:val="both"/>
              <w:rPr>
                <w:rFonts w:eastAsia="Arial Unicode MS" w:cs="Calibri"/>
              </w:rPr>
            </w:pPr>
            <w:r w:rsidRPr="004E4A2C">
              <w:rPr>
                <w:rFonts w:eastAsia="Arial Unicode MS" w:cs="Calibri"/>
              </w:rPr>
              <w:t>test płyty głównej</w:t>
            </w:r>
          </w:p>
          <w:p w14:paraId="7A748EDB" w14:textId="77777777" w:rsidR="005E7CFF" w:rsidRPr="004E4A2C" w:rsidRDefault="005E7CFF" w:rsidP="00A11A1A">
            <w:pPr>
              <w:pStyle w:val="Akapitzlist"/>
              <w:numPr>
                <w:ilvl w:val="0"/>
                <w:numId w:val="77"/>
              </w:numPr>
              <w:spacing w:line="300" w:lineRule="auto"/>
              <w:ind w:left="415"/>
              <w:jc w:val="both"/>
              <w:rPr>
                <w:rFonts w:eastAsia="Arial Unicode MS" w:cs="Calibri"/>
              </w:rPr>
            </w:pPr>
            <w:r w:rsidRPr="004E4A2C">
              <w:rPr>
                <w:rFonts w:eastAsia="Arial Unicode MS" w:cs="Calibri"/>
              </w:rPr>
              <w:t>test procesora</w:t>
            </w:r>
          </w:p>
          <w:p w14:paraId="649966DC"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Wizualna lub dźwiękowa sygnalizacja w przypadku uszkodzenia bądź błędów któregokolwiek z powyższych podzespołów komputera.</w:t>
            </w:r>
          </w:p>
          <w:p w14:paraId="6C0BF723"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Ponadto system musi umożliwiać identyfikacje testowanej jednostki i jej komponentów w następującym zakresie:</w:t>
            </w:r>
          </w:p>
          <w:p w14:paraId="2214E52A" w14:textId="77777777" w:rsidR="005E7CFF" w:rsidRPr="00D15445" w:rsidRDefault="005E7CFF" w:rsidP="00A11A1A">
            <w:pPr>
              <w:pStyle w:val="Akapitzlist"/>
              <w:numPr>
                <w:ilvl w:val="0"/>
                <w:numId w:val="77"/>
              </w:numPr>
              <w:spacing w:line="300" w:lineRule="auto"/>
              <w:ind w:left="415"/>
              <w:jc w:val="both"/>
              <w:rPr>
                <w:rFonts w:eastAsia="Arial Unicode MS" w:cs="Calibri"/>
              </w:rPr>
            </w:pPr>
            <w:r w:rsidRPr="00D15445">
              <w:rPr>
                <w:rFonts w:eastAsia="Arial Unicode MS" w:cs="Calibri"/>
              </w:rPr>
              <w:t>PC: Producent, model</w:t>
            </w:r>
          </w:p>
          <w:p w14:paraId="16A84205" w14:textId="77777777" w:rsidR="005E7CFF" w:rsidRPr="00D15445" w:rsidRDefault="005E7CFF" w:rsidP="00A11A1A">
            <w:pPr>
              <w:pStyle w:val="Akapitzlist"/>
              <w:numPr>
                <w:ilvl w:val="0"/>
                <w:numId w:val="77"/>
              </w:numPr>
              <w:spacing w:line="300" w:lineRule="auto"/>
              <w:ind w:left="415"/>
              <w:jc w:val="both"/>
              <w:rPr>
                <w:rFonts w:eastAsia="Arial Unicode MS" w:cs="Calibri"/>
              </w:rPr>
            </w:pPr>
            <w:r w:rsidRPr="00D15445">
              <w:rPr>
                <w:rFonts w:eastAsia="Arial Unicode MS" w:cs="Calibri"/>
              </w:rPr>
              <w:t xml:space="preserve">BIOS: Wersja </w:t>
            </w:r>
          </w:p>
          <w:p w14:paraId="4FF9716A" w14:textId="77777777" w:rsidR="005E7CFF" w:rsidRPr="00D15445" w:rsidRDefault="005E7CFF" w:rsidP="00A11A1A">
            <w:pPr>
              <w:pStyle w:val="Akapitzlist"/>
              <w:numPr>
                <w:ilvl w:val="0"/>
                <w:numId w:val="77"/>
              </w:numPr>
              <w:spacing w:line="300" w:lineRule="auto"/>
              <w:ind w:left="415"/>
              <w:jc w:val="both"/>
              <w:rPr>
                <w:rFonts w:eastAsia="Arial Unicode MS" w:cs="Calibri"/>
              </w:rPr>
            </w:pPr>
            <w:r w:rsidRPr="00D15445">
              <w:rPr>
                <w:rFonts w:eastAsia="Arial Unicode MS" w:cs="Calibri"/>
              </w:rPr>
              <w:t>Procesor : Nazwa, taktowanie</w:t>
            </w:r>
          </w:p>
          <w:p w14:paraId="2F80C0CE" w14:textId="77777777" w:rsidR="005E7CFF" w:rsidRPr="004E4A2C" w:rsidRDefault="005E7CFF" w:rsidP="00A11A1A">
            <w:pPr>
              <w:pStyle w:val="Akapitzlist"/>
              <w:numPr>
                <w:ilvl w:val="0"/>
                <w:numId w:val="77"/>
              </w:numPr>
              <w:spacing w:line="300" w:lineRule="auto"/>
              <w:ind w:left="415"/>
              <w:jc w:val="both"/>
              <w:rPr>
                <w:rFonts w:eastAsia="Arial Unicode MS" w:cs="Calibri"/>
              </w:rPr>
            </w:pPr>
            <w:r w:rsidRPr="004E4A2C">
              <w:rPr>
                <w:rFonts w:cs="Calibri"/>
              </w:rPr>
              <w:t>Pamięć RAM: Ilość zainstalowanej pamięci RAM, producent oraz numer seryjny poszczególnych kości pamięci</w:t>
            </w:r>
          </w:p>
          <w:p w14:paraId="79717BBE" w14:textId="77777777" w:rsidR="005E7CFF" w:rsidRPr="004E4A2C" w:rsidRDefault="005E7CFF" w:rsidP="00A11A1A">
            <w:pPr>
              <w:pStyle w:val="Akapitzlist"/>
              <w:numPr>
                <w:ilvl w:val="0"/>
                <w:numId w:val="77"/>
              </w:numPr>
              <w:spacing w:line="300" w:lineRule="auto"/>
              <w:ind w:left="415"/>
              <w:jc w:val="both"/>
              <w:rPr>
                <w:rFonts w:eastAsia="Arial Unicode MS" w:cs="Calibri"/>
              </w:rPr>
            </w:pPr>
            <w:r w:rsidRPr="004E4A2C">
              <w:rPr>
                <w:rFonts w:cs="Calibri"/>
              </w:rPr>
              <w:lastRenderedPageBreak/>
              <w:t xml:space="preserve">Dysk: model, numer seryjny, wersja </w:t>
            </w:r>
            <w:proofErr w:type="spellStart"/>
            <w:r w:rsidRPr="004E4A2C">
              <w:rPr>
                <w:rFonts w:cs="Calibri"/>
              </w:rPr>
              <w:t>firmware</w:t>
            </w:r>
            <w:proofErr w:type="spellEnd"/>
            <w:r w:rsidRPr="004E4A2C">
              <w:rPr>
                <w:rFonts w:cs="Calibri"/>
              </w:rPr>
              <w:t>, pojemność, temperatura pracy</w:t>
            </w:r>
          </w:p>
          <w:p w14:paraId="11A53138" w14:textId="77777777" w:rsidR="005E7CFF" w:rsidRPr="004E4A2C" w:rsidRDefault="005E7CFF" w:rsidP="00B64F5C">
            <w:pPr>
              <w:spacing w:line="300" w:lineRule="auto"/>
              <w:jc w:val="both"/>
              <w:rPr>
                <w:rFonts w:eastAsia="Arial Unicode MS" w:cs="Calibri"/>
                <w:bCs w:val="0"/>
                <w:kern w:val="0"/>
                <w:sz w:val="12"/>
                <w:szCs w:val="12"/>
              </w:rPr>
            </w:pPr>
          </w:p>
          <w:p w14:paraId="095DFB4D"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System Diagnostyczny działający nawet w przypadku uszkodzenia dysku twardego z systemem operacyjnym komputera.</w:t>
            </w:r>
          </w:p>
        </w:tc>
      </w:tr>
      <w:tr w:rsidR="005E7CFF" w:rsidRPr="004E4A2C" w14:paraId="1C2BD53E" w14:textId="77777777" w:rsidTr="00B64F5C">
        <w:trPr>
          <w:trHeight w:val="1118"/>
        </w:trPr>
        <w:tc>
          <w:tcPr>
            <w:tcW w:w="259" w:type="pct"/>
            <w:tcBorders>
              <w:top w:val="single" w:sz="4" w:space="0" w:color="auto"/>
              <w:left w:val="single" w:sz="4" w:space="0" w:color="auto"/>
              <w:bottom w:val="single" w:sz="4" w:space="0" w:color="auto"/>
              <w:right w:val="single" w:sz="4" w:space="0" w:color="auto"/>
            </w:tcBorders>
            <w:vAlign w:val="center"/>
          </w:tcPr>
          <w:p w14:paraId="0FAE56F5" w14:textId="77777777" w:rsidR="005E7CFF" w:rsidRPr="004E4A2C" w:rsidRDefault="005E7CFF" w:rsidP="00A11A1A">
            <w:pPr>
              <w:numPr>
                <w:ilvl w:val="0"/>
                <w:numId w:val="6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E4AC09C"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System operacyjny</w:t>
            </w:r>
          </w:p>
        </w:tc>
        <w:tc>
          <w:tcPr>
            <w:tcW w:w="3853" w:type="pct"/>
            <w:tcBorders>
              <w:top w:val="single" w:sz="4" w:space="0" w:color="auto"/>
              <w:left w:val="single" w:sz="4" w:space="0" w:color="auto"/>
              <w:bottom w:val="single" w:sz="4" w:space="0" w:color="auto"/>
              <w:right w:val="single" w:sz="4" w:space="0" w:color="auto"/>
            </w:tcBorders>
            <w:vAlign w:val="center"/>
          </w:tcPr>
          <w:p w14:paraId="04CBDEB7"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Brak zainstalowanego systemu operacyjnego. Komputer dostosowany do zainstalowania posiadanego przez zamawiającego systemu operacyjnego Windows 11 Pro.</w:t>
            </w:r>
          </w:p>
        </w:tc>
      </w:tr>
      <w:tr w:rsidR="005E7CFF" w:rsidRPr="004E4A2C" w14:paraId="36021DFE" w14:textId="77777777" w:rsidTr="00B64F5C">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58A07F4B" w14:textId="77777777" w:rsidR="005E7CFF" w:rsidRPr="004E4A2C" w:rsidRDefault="005E7CFF" w:rsidP="00A11A1A">
            <w:pPr>
              <w:numPr>
                <w:ilvl w:val="0"/>
                <w:numId w:val="6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0403CEF"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Bezpieczeństwo</w:t>
            </w:r>
          </w:p>
        </w:tc>
        <w:tc>
          <w:tcPr>
            <w:tcW w:w="3853" w:type="pct"/>
            <w:tcBorders>
              <w:top w:val="single" w:sz="4" w:space="0" w:color="auto"/>
              <w:left w:val="single" w:sz="4" w:space="0" w:color="auto"/>
              <w:bottom w:val="single" w:sz="4" w:space="0" w:color="auto"/>
              <w:right w:val="single" w:sz="4" w:space="0" w:color="auto"/>
            </w:tcBorders>
            <w:vAlign w:val="center"/>
          </w:tcPr>
          <w:p w14:paraId="5B6E6AC0"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Szyfrowanie TPM</w:t>
            </w:r>
            <w:r>
              <w:rPr>
                <w:rFonts w:cs="Calibri"/>
                <w:bCs w:val="0"/>
                <w:kern w:val="0"/>
                <w:sz w:val="22"/>
                <w:szCs w:val="22"/>
              </w:rPr>
              <w:t xml:space="preserve"> 2.0</w:t>
            </w:r>
          </w:p>
        </w:tc>
      </w:tr>
      <w:tr w:rsidR="005E7CFF" w:rsidRPr="004E4A2C" w14:paraId="2DC60CE6" w14:textId="77777777" w:rsidTr="00B64F5C">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0A4575BD" w14:textId="77777777" w:rsidR="005E7CFF" w:rsidRPr="004E4A2C" w:rsidRDefault="005E7CFF" w:rsidP="00A11A1A">
            <w:pPr>
              <w:numPr>
                <w:ilvl w:val="0"/>
                <w:numId w:val="6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5C28CAF"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 xml:space="preserve">Niezawodność / jakość </w:t>
            </w:r>
          </w:p>
          <w:p w14:paraId="339BD1D1" w14:textId="77777777" w:rsidR="005E7CFF" w:rsidRPr="004E4A2C" w:rsidRDefault="005E7CFF" w:rsidP="00B64F5C">
            <w:pPr>
              <w:spacing w:line="300" w:lineRule="auto"/>
              <w:rPr>
                <w:rFonts w:cs="Calibri"/>
                <w:kern w:val="0"/>
                <w:sz w:val="22"/>
                <w:szCs w:val="22"/>
              </w:rPr>
            </w:pPr>
            <w:r w:rsidRPr="004E4A2C">
              <w:rPr>
                <w:rFonts w:cs="Calibri"/>
                <w:bCs w:val="0"/>
                <w:kern w:val="0"/>
                <w:sz w:val="22"/>
                <w:szCs w:val="22"/>
              </w:rPr>
              <w:t>wytwarzania</w:t>
            </w:r>
          </w:p>
        </w:tc>
        <w:tc>
          <w:tcPr>
            <w:tcW w:w="3853" w:type="pct"/>
            <w:tcBorders>
              <w:top w:val="single" w:sz="4" w:space="0" w:color="auto"/>
              <w:left w:val="single" w:sz="4" w:space="0" w:color="auto"/>
              <w:bottom w:val="single" w:sz="4" w:space="0" w:color="auto"/>
              <w:right w:val="single" w:sz="4" w:space="0" w:color="auto"/>
            </w:tcBorders>
            <w:vAlign w:val="center"/>
          </w:tcPr>
          <w:p w14:paraId="7BCD1A43"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ab/>
              <w:t>Potwierdzona certyfikatami:</w:t>
            </w:r>
          </w:p>
          <w:p w14:paraId="0675664B" w14:textId="77777777" w:rsidR="005E7CFF" w:rsidRPr="004E4A2C" w:rsidRDefault="005E7CFF" w:rsidP="00A11A1A">
            <w:pPr>
              <w:pStyle w:val="Akapitzlist"/>
              <w:numPr>
                <w:ilvl w:val="0"/>
                <w:numId w:val="78"/>
              </w:numPr>
              <w:suppressAutoHyphens/>
              <w:overflowPunct w:val="0"/>
              <w:autoSpaceDE w:val="0"/>
              <w:spacing w:line="300" w:lineRule="auto"/>
              <w:ind w:left="415"/>
              <w:jc w:val="both"/>
              <w:textAlignment w:val="baseline"/>
              <w:rPr>
                <w:rFonts w:cs="Calibri"/>
              </w:rPr>
            </w:pPr>
            <w:r w:rsidRPr="004E4A2C">
              <w:rPr>
                <w:rFonts w:cs="Calibri"/>
                <w:b/>
              </w:rPr>
              <w:t>ISO 14001:2015</w:t>
            </w:r>
            <w:r w:rsidRPr="004E4A2C">
              <w:rPr>
                <w:rFonts w:cs="Calibri"/>
              </w:rPr>
              <w:t xml:space="preserve"> lub równoważną w zakresie serwisu produktów i rozwiązań informatycznych, będących przedmiotem zamówienia obejmującą co najmniej:</w:t>
            </w:r>
          </w:p>
          <w:p w14:paraId="60E1F8BA" w14:textId="77777777" w:rsidR="005E7CFF" w:rsidRPr="004E4A2C" w:rsidRDefault="005E7CFF" w:rsidP="00B64F5C">
            <w:pPr>
              <w:suppressAutoHyphens/>
              <w:overflowPunct w:val="0"/>
              <w:autoSpaceDE w:val="0"/>
              <w:spacing w:line="300" w:lineRule="auto"/>
              <w:ind w:left="415" w:firstLine="60"/>
              <w:jc w:val="both"/>
              <w:textAlignment w:val="baseline"/>
              <w:rPr>
                <w:rFonts w:cs="Calibri"/>
                <w:bCs w:val="0"/>
                <w:kern w:val="0"/>
                <w:sz w:val="22"/>
                <w:szCs w:val="22"/>
              </w:rPr>
            </w:pPr>
            <w:r w:rsidRPr="004E4A2C">
              <w:rPr>
                <w:rFonts w:cs="Calibri"/>
                <w:bCs w:val="0"/>
                <w:kern w:val="0"/>
                <w:sz w:val="22"/>
                <w:szCs w:val="22"/>
              </w:rPr>
              <w:t>- ciągłe doskonalenie i poprawę efektów działalności środowiskowej oraz przygotowanie do reagowania w przypadku zagrożenia ekologicznego.</w:t>
            </w:r>
          </w:p>
          <w:p w14:paraId="580FDB39" w14:textId="77777777" w:rsidR="005E7CFF" w:rsidRPr="004E4A2C" w:rsidRDefault="005E7CFF" w:rsidP="00B64F5C">
            <w:pPr>
              <w:suppressAutoHyphens/>
              <w:overflowPunct w:val="0"/>
              <w:autoSpaceDE w:val="0"/>
              <w:spacing w:line="300" w:lineRule="auto"/>
              <w:ind w:left="415" w:firstLine="60"/>
              <w:jc w:val="both"/>
              <w:textAlignment w:val="baseline"/>
              <w:rPr>
                <w:rFonts w:cs="Calibri"/>
                <w:bCs w:val="0"/>
                <w:kern w:val="0"/>
                <w:sz w:val="22"/>
                <w:szCs w:val="22"/>
              </w:rPr>
            </w:pPr>
            <w:r w:rsidRPr="004E4A2C">
              <w:rPr>
                <w:rFonts w:cs="Calibri"/>
                <w:bCs w:val="0"/>
                <w:kern w:val="0"/>
                <w:sz w:val="22"/>
                <w:szCs w:val="22"/>
              </w:rPr>
              <w:t>- kompleksowe rozważania cyklu życia produktu przy analizie aspektów środowiskowych.</w:t>
            </w:r>
          </w:p>
          <w:p w14:paraId="735A09DF"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12"/>
                <w:szCs w:val="12"/>
              </w:rPr>
            </w:pPr>
          </w:p>
          <w:p w14:paraId="6039ACFE" w14:textId="77777777" w:rsidR="005E7CFF" w:rsidRPr="004E4A2C" w:rsidRDefault="005E7CFF" w:rsidP="00A11A1A">
            <w:pPr>
              <w:pStyle w:val="Akapitzlist"/>
              <w:numPr>
                <w:ilvl w:val="0"/>
                <w:numId w:val="78"/>
              </w:numPr>
              <w:suppressAutoHyphens/>
              <w:overflowPunct w:val="0"/>
              <w:autoSpaceDE w:val="0"/>
              <w:spacing w:line="300" w:lineRule="auto"/>
              <w:ind w:left="415"/>
              <w:jc w:val="both"/>
              <w:textAlignment w:val="baseline"/>
              <w:rPr>
                <w:rFonts w:cs="Calibri"/>
              </w:rPr>
            </w:pPr>
            <w:r w:rsidRPr="004E4A2C">
              <w:rPr>
                <w:rFonts w:cs="Calibri"/>
                <w:b/>
              </w:rPr>
              <w:t>ISO 9001:2015</w:t>
            </w:r>
            <w:r w:rsidRPr="004E4A2C">
              <w:rPr>
                <w:rFonts w:cs="Calibri"/>
              </w:rPr>
              <w:t xml:space="preserve"> lub równoważny zakresie zarządzania jakością obejmujące co najmniej:</w:t>
            </w:r>
          </w:p>
          <w:p w14:paraId="1FAE6537"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wprowadzenie nadzoru nad dokumentacją i zapisami,</w:t>
            </w:r>
          </w:p>
          <w:p w14:paraId="006DB9C3"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zaangażowanie kierownictwa w budowanie systemu zarządzania jakością,</w:t>
            </w:r>
          </w:p>
          <w:p w14:paraId="0C7C2BF5"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usystematyzowanie zarządzania zasobami, </w:t>
            </w:r>
          </w:p>
          <w:p w14:paraId="12AF1FBD"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ustanowienie procesów realizacji wyrobu, </w:t>
            </w:r>
          </w:p>
          <w:p w14:paraId="63614A72"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dokonywanie systematycznych pomiarów.</w:t>
            </w:r>
          </w:p>
          <w:p w14:paraId="2671E320" w14:textId="77777777" w:rsidR="005E7CFF" w:rsidRPr="004E4A2C" w:rsidRDefault="005E7CFF" w:rsidP="00B64F5C">
            <w:pPr>
              <w:suppressAutoHyphens/>
              <w:overflowPunct w:val="0"/>
              <w:autoSpaceDE w:val="0"/>
              <w:spacing w:line="300" w:lineRule="auto"/>
              <w:jc w:val="both"/>
              <w:textAlignment w:val="baseline"/>
              <w:rPr>
                <w:rFonts w:cs="Calibri"/>
                <w:bCs w:val="0"/>
                <w:kern w:val="0"/>
                <w:sz w:val="12"/>
                <w:szCs w:val="12"/>
              </w:rPr>
            </w:pPr>
          </w:p>
          <w:p w14:paraId="7A230D66" w14:textId="77777777" w:rsidR="005E7CFF" w:rsidRPr="004E4A2C" w:rsidRDefault="005E7CFF" w:rsidP="00B64F5C">
            <w:pPr>
              <w:suppressAutoHyphens/>
              <w:overflowPunct w:val="0"/>
              <w:autoSpaceDE w:val="0"/>
              <w:spacing w:line="300" w:lineRule="auto"/>
              <w:jc w:val="both"/>
              <w:textAlignment w:val="baseline"/>
              <w:rPr>
                <w:rFonts w:cs="Calibri"/>
                <w:bCs w:val="0"/>
                <w:kern w:val="0"/>
                <w:sz w:val="22"/>
                <w:szCs w:val="22"/>
              </w:rPr>
            </w:pPr>
            <w:r w:rsidRPr="004E4A2C">
              <w:rPr>
                <w:rFonts w:cs="Calibri"/>
                <w:bCs w:val="0"/>
                <w:kern w:val="0"/>
                <w:sz w:val="22"/>
                <w:szCs w:val="22"/>
              </w:rPr>
              <w:t>Sprzęt musi spełniać wszelkie wymogi dopuszczenia urządzeń do powszechnego obrotu i użytku oraz posiadać oznaczenie CE</w:t>
            </w:r>
          </w:p>
        </w:tc>
      </w:tr>
      <w:tr w:rsidR="005E7CFF" w:rsidRPr="004E4A2C" w14:paraId="4D496E09" w14:textId="77777777" w:rsidTr="00B64F5C">
        <w:trPr>
          <w:trHeight w:val="681"/>
        </w:trPr>
        <w:tc>
          <w:tcPr>
            <w:tcW w:w="259" w:type="pct"/>
            <w:tcBorders>
              <w:top w:val="single" w:sz="4" w:space="0" w:color="auto"/>
              <w:left w:val="single" w:sz="4" w:space="0" w:color="auto"/>
              <w:bottom w:val="single" w:sz="4" w:space="0" w:color="auto"/>
              <w:right w:val="single" w:sz="4" w:space="0" w:color="auto"/>
            </w:tcBorders>
            <w:vAlign w:val="center"/>
          </w:tcPr>
          <w:p w14:paraId="21E99D5C" w14:textId="77777777" w:rsidR="005E7CFF" w:rsidRPr="004E4A2C" w:rsidRDefault="005E7CFF" w:rsidP="00A11A1A">
            <w:pPr>
              <w:numPr>
                <w:ilvl w:val="0"/>
                <w:numId w:val="6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1A46A90B"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Warunki gwarancji</w:t>
            </w:r>
          </w:p>
        </w:tc>
        <w:tc>
          <w:tcPr>
            <w:tcW w:w="3853" w:type="pct"/>
            <w:tcBorders>
              <w:top w:val="single" w:sz="4" w:space="0" w:color="auto"/>
              <w:left w:val="single" w:sz="4" w:space="0" w:color="auto"/>
              <w:bottom w:val="single" w:sz="4" w:space="0" w:color="auto"/>
              <w:right w:val="single" w:sz="4" w:space="0" w:color="auto"/>
            </w:tcBorders>
            <w:vAlign w:val="center"/>
          </w:tcPr>
          <w:p w14:paraId="73A87B2E" w14:textId="74B3A3B9" w:rsidR="005E7CFF" w:rsidRPr="005E7CFF" w:rsidRDefault="005E7CFF" w:rsidP="00B64F5C">
            <w:pPr>
              <w:spacing w:line="300" w:lineRule="auto"/>
              <w:jc w:val="both"/>
              <w:rPr>
                <w:rFonts w:cs="Calibri"/>
                <w:bCs w:val="0"/>
                <w:kern w:val="0"/>
                <w:sz w:val="22"/>
                <w:szCs w:val="22"/>
              </w:rPr>
            </w:pPr>
            <w:r w:rsidRPr="004E4A2C">
              <w:rPr>
                <w:rFonts w:cs="Calibri"/>
                <w:bCs w:val="0"/>
                <w:kern w:val="0"/>
                <w:sz w:val="22"/>
                <w:szCs w:val="22"/>
              </w:rPr>
              <w:t xml:space="preserve">W okresie co najmniej </w:t>
            </w:r>
            <w:r w:rsidRPr="004E4A2C">
              <w:rPr>
                <w:rFonts w:cs="Calibri"/>
                <w:b/>
                <w:bCs w:val="0"/>
                <w:kern w:val="0"/>
                <w:sz w:val="22"/>
                <w:szCs w:val="22"/>
              </w:rPr>
              <w:t xml:space="preserve">36 miesięcy </w:t>
            </w:r>
            <w:r w:rsidRPr="004E4A2C">
              <w:rPr>
                <w:rFonts w:cs="Calibri"/>
                <w:bCs w:val="0"/>
                <w:kern w:val="0"/>
                <w:sz w:val="22"/>
                <w:szCs w:val="22"/>
              </w:rPr>
              <w:t xml:space="preserve">od daty potwierdzenia należytego wykonania zamówienia. </w:t>
            </w:r>
            <w:r w:rsidRPr="004E4A2C">
              <w:rPr>
                <w:rFonts w:cs="Calibri"/>
                <w:bCs w:val="0"/>
                <w:iCs/>
                <w:kern w:val="0"/>
                <w:sz w:val="22"/>
                <w:szCs w:val="22"/>
              </w:rPr>
              <w:t xml:space="preserve">Naprawa w siedzibie zamawiającego. </w:t>
            </w:r>
          </w:p>
          <w:p w14:paraId="5831B99B" w14:textId="5F38FB10" w:rsidR="005E7CFF" w:rsidRPr="004E4A2C" w:rsidRDefault="005E7CFF" w:rsidP="00B64F5C">
            <w:pPr>
              <w:spacing w:line="300" w:lineRule="auto"/>
              <w:jc w:val="both"/>
              <w:rPr>
                <w:rFonts w:cs="Calibri"/>
                <w:kern w:val="0"/>
                <w:sz w:val="22"/>
                <w:szCs w:val="22"/>
              </w:rPr>
            </w:pPr>
            <w:r w:rsidRPr="004E4A2C">
              <w:rPr>
                <w:rFonts w:cs="Calibri"/>
                <w:kern w:val="0"/>
                <w:sz w:val="22"/>
                <w:szCs w:val="22"/>
              </w:rPr>
              <w:t>Naprawa w ciągu 14 dni kalendarzowych liczonych od pierwszego dnia roboczego od zgłoszenia awarii.</w:t>
            </w:r>
            <w:r>
              <w:rPr>
                <w:rFonts w:cs="Calibri"/>
                <w:kern w:val="0"/>
                <w:sz w:val="22"/>
                <w:szCs w:val="22"/>
              </w:rPr>
              <w:t xml:space="preserve"> </w:t>
            </w:r>
            <w:r w:rsidRPr="004E4A2C">
              <w:rPr>
                <w:rFonts w:cs="Calibri"/>
                <w:kern w:val="0"/>
                <w:sz w:val="22"/>
                <w:szCs w:val="22"/>
              </w:rPr>
              <w:t xml:space="preserve">Serwis urządzeń musi byś realizowany przez producenta lub autoryzowanego partnera serwisowego producenta </w:t>
            </w:r>
          </w:p>
          <w:p w14:paraId="06AA45EE" w14:textId="77777777" w:rsidR="005E7CFF" w:rsidRPr="004E4A2C" w:rsidRDefault="005E7CFF" w:rsidP="00B64F5C">
            <w:pPr>
              <w:spacing w:line="300" w:lineRule="auto"/>
              <w:jc w:val="both"/>
              <w:rPr>
                <w:rFonts w:cs="Calibri"/>
                <w:kern w:val="0"/>
                <w:sz w:val="22"/>
                <w:szCs w:val="22"/>
              </w:rPr>
            </w:pPr>
            <w:r w:rsidRPr="004E4A2C">
              <w:rPr>
                <w:rFonts w:cs="Calibri"/>
                <w:kern w:val="0"/>
                <w:sz w:val="22"/>
                <w:szCs w:val="22"/>
              </w:rPr>
              <w:t>Serwis urządzeń musi być realizowany zgodnie z wymaganiami normy ISO 9001</w:t>
            </w:r>
          </w:p>
        </w:tc>
      </w:tr>
    </w:tbl>
    <w:p w14:paraId="5EAAEAB3" w14:textId="77777777" w:rsidR="005E7CFF" w:rsidRPr="004E4A2C" w:rsidRDefault="005E7CFF" w:rsidP="000D6E20">
      <w:pPr>
        <w:spacing w:line="300" w:lineRule="auto"/>
        <w:jc w:val="both"/>
        <w:rPr>
          <w:rFonts w:asciiTheme="majorHAnsi" w:hAnsiTheme="majorHAnsi" w:cstheme="majorHAnsi"/>
          <w:bCs w:val="0"/>
          <w:kern w:val="0"/>
          <w:sz w:val="22"/>
          <w:szCs w:val="22"/>
        </w:rPr>
      </w:pPr>
    </w:p>
    <w:p w14:paraId="5893AF01" w14:textId="62273AFF" w:rsidR="000D6E20" w:rsidRDefault="000D6E20" w:rsidP="000D6E20">
      <w:pPr>
        <w:spacing w:line="300" w:lineRule="auto"/>
        <w:jc w:val="both"/>
        <w:rPr>
          <w:rFonts w:asciiTheme="majorHAnsi" w:hAnsiTheme="majorHAnsi" w:cstheme="majorHAnsi"/>
          <w:bCs w:val="0"/>
          <w:kern w:val="0"/>
          <w:sz w:val="22"/>
          <w:szCs w:val="22"/>
        </w:rPr>
      </w:pPr>
    </w:p>
    <w:p w14:paraId="160F20E8" w14:textId="280482A9" w:rsidR="005E7CFF" w:rsidRDefault="005E7CFF" w:rsidP="000D6E20">
      <w:pPr>
        <w:spacing w:line="300" w:lineRule="auto"/>
        <w:jc w:val="both"/>
        <w:rPr>
          <w:rFonts w:asciiTheme="majorHAnsi" w:hAnsiTheme="majorHAnsi" w:cstheme="majorHAnsi"/>
          <w:bCs w:val="0"/>
          <w:kern w:val="0"/>
          <w:sz w:val="22"/>
          <w:szCs w:val="22"/>
        </w:rPr>
      </w:pPr>
    </w:p>
    <w:p w14:paraId="50154BCF" w14:textId="5C0A29CD" w:rsidR="005E7CFF" w:rsidRDefault="005E7CFF" w:rsidP="000D6E20">
      <w:pPr>
        <w:spacing w:line="300" w:lineRule="auto"/>
        <w:jc w:val="both"/>
        <w:rPr>
          <w:rFonts w:asciiTheme="majorHAnsi" w:hAnsiTheme="majorHAnsi" w:cstheme="majorHAnsi"/>
          <w:bCs w:val="0"/>
          <w:kern w:val="0"/>
          <w:sz w:val="22"/>
          <w:szCs w:val="22"/>
        </w:rPr>
      </w:pPr>
    </w:p>
    <w:p w14:paraId="0CF28301" w14:textId="77777777" w:rsidR="005E7CFF" w:rsidRDefault="005E7CFF" w:rsidP="000D6E20">
      <w:pPr>
        <w:spacing w:line="300" w:lineRule="auto"/>
        <w:jc w:val="both"/>
        <w:rPr>
          <w:rFonts w:asciiTheme="majorHAnsi" w:hAnsiTheme="majorHAnsi" w:cstheme="majorHAnsi"/>
          <w:bCs w:val="0"/>
          <w:kern w:val="0"/>
          <w:sz w:val="22"/>
          <w:szCs w:val="22"/>
        </w:rPr>
      </w:pPr>
    </w:p>
    <w:p w14:paraId="636A00F5" w14:textId="77777777" w:rsidR="005E7CFF" w:rsidRPr="004E4A2C" w:rsidRDefault="005E7CFF" w:rsidP="000D6E20">
      <w:pPr>
        <w:spacing w:line="300" w:lineRule="auto"/>
        <w:jc w:val="both"/>
        <w:rPr>
          <w:rFonts w:asciiTheme="majorHAnsi" w:hAnsiTheme="majorHAnsi" w:cstheme="majorHAnsi"/>
          <w:bCs w:val="0"/>
          <w:kern w:val="0"/>
          <w:sz w:val="22"/>
          <w:szCs w:val="22"/>
        </w:rPr>
      </w:pPr>
    </w:p>
    <w:p w14:paraId="695A568D" w14:textId="44B1556E" w:rsidR="005E7CFF" w:rsidRPr="000D6E20" w:rsidRDefault="005E7CFF" w:rsidP="005E7CFF">
      <w:pPr>
        <w:spacing w:line="300" w:lineRule="auto"/>
        <w:jc w:val="both"/>
        <w:rPr>
          <w:rFonts w:asciiTheme="majorHAnsi" w:hAnsiTheme="majorHAnsi" w:cstheme="majorHAnsi"/>
          <w:b/>
          <w:bCs w:val="0"/>
          <w:sz w:val="22"/>
          <w:szCs w:val="22"/>
          <w:u w:val="single"/>
        </w:rPr>
      </w:pPr>
      <w:r w:rsidRPr="000D6E20">
        <w:rPr>
          <w:rFonts w:asciiTheme="majorHAnsi" w:hAnsiTheme="majorHAnsi" w:cstheme="majorHAnsi"/>
          <w:b/>
          <w:bCs w:val="0"/>
          <w:sz w:val="22"/>
          <w:szCs w:val="22"/>
          <w:u w:val="single"/>
        </w:rPr>
        <w:lastRenderedPageBreak/>
        <w:t xml:space="preserve">CZĘŚĆ NR </w:t>
      </w:r>
      <w:r>
        <w:rPr>
          <w:rFonts w:asciiTheme="majorHAnsi" w:hAnsiTheme="majorHAnsi" w:cstheme="majorHAnsi"/>
          <w:b/>
          <w:bCs w:val="0"/>
          <w:sz w:val="22"/>
          <w:szCs w:val="22"/>
          <w:u w:val="single"/>
        </w:rPr>
        <w:t>2</w:t>
      </w:r>
      <w:r w:rsidRPr="000D6E20">
        <w:rPr>
          <w:rFonts w:asciiTheme="majorHAnsi" w:hAnsiTheme="majorHAnsi" w:cstheme="majorHAnsi"/>
          <w:b/>
          <w:bCs w:val="0"/>
          <w:sz w:val="22"/>
          <w:szCs w:val="22"/>
          <w:u w:val="single"/>
        </w:rPr>
        <w:t xml:space="preserve">: </w:t>
      </w:r>
    </w:p>
    <w:p w14:paraId="49B74B92" w14:textId="11671045" w:rsidR="005E7CFF" w:rsidRDefault="005E7CFF" w:rsidP="005E7CFF">
      <w:pPr>
        <w:spacing w:line="300" w:lineRule="auto"/>
        <w:jc w:val="both"/>
        <w:rPr>
          <w:rFonts w:asciiTheme="majorHAnsi" w:hAnsiTheme="majorHAnsi" w:cstheme="majorHAnsi"/>
          <w:bCs w:val="0"/>
          <w:kern w:val="0"/>
          <w:sz w:val="22"/>
          <w:szCs w:val="22"/>
        </w:rPr>
      </w:pPr>
      <w:r w:rsidRPr="004E4A2C">
        <w:rPr>
          <w:rFonts w:asciiTheme="majorHAnsi" w:hAnsiTheme="majorHAnsi" w:cstheme="majorHAnsi"/>
          <w:bCs w:val="0"/>
          <w:kern w:val="0"/>
          <w:sz w:val="22"/>
          <w:szCs w:val="22"/>
        </w:rPr>
        <w:t>Przedmiotem zamówienia jest dostawa</w:t>
      </w:r>
      <w:r w:rsidRPr="004E4A2C">
        <w:rPr>
          <w:rFonts w:asciiTheme="majorHAnsi" w:hAnsiTheme="majorHAnsi" w:cstheme="majorHAnsi"/>
          <w:b/>
          <w:bCs w:val="0"/>
          <w:kern w:val="0"/>
          <w:sz w:val="22"/>
          <w:szCs w:val="22"/>
        </w:rPr>
        <w:t xml:space="preserve"> jednost</w:t>
      </w:r>
      <w:r>
        <w:rPr>
          <w:rFonts w:asciiTheme="majorHAnsi" w:hAnsiTheme="majorHAnsi" w:cstheme="majorHAnsi"/>
          <w:b/>
          <w:bCs w:val="0"/>
          <w:kern w:val="0"/>
          <w:sz w:val="22"/>
          <w:szCs w:val="22"/>
        </w:rPr>
        <w:t>ek</w:t>
      </w:r>
      <w:r w:rsidRPr="004E4A2C">
        <w:rPr>
          <w:rFonts w:asciiTheme="majorHAnsi" w:hAnsiTheme="majorHAnsi" w:cstheme="majorHAnsi"/>
          <w:b/>
          <w:bCs w:val="0"/>
          <w:kern w:val="0"/>
          <w:sz w:val="22"/>
          <w:szCs w:val="22"/>
        </w:rPr>
        <w:t xml:space="preserve"> centraln</w:t>
      </w:r>
      <w:r>
        <w:rPr>
          <w:rFonts w:asciiTheme="majorHAnsi" w:hAnsiTheme="majorHAnsi" w:cstheme="majorHAnsi"/>
          <w:b/>
          <w:bCs w:val="0"/>
          <w:kern w:val="0"/>
          <w:sz w:val="22"/>
          <w:szCs w:val="22"/>
        </w:rPr>
        <w:t>ych</w:t>
      </w:r>
      <w:r w:rsidRPr="004E4A2C">
        <w:rPr>
          <w:rFonts w:asciiTheme="majorHAnsi" w:hAnsiTheme="majorHAnsi" w:cstheme="majorHAnsi"/>
          <w:b/>
          <w:bCs w:val="0"/>
          <w:kern w:val="0"/>
          <w:sz w:val="22"/>
          <w:szCs w:val="22"/>
        </w:rPr>
        <w:t xml:space="preserve"> komputer</w:t>
      </w:r>
      <w:r>
        <w:rPr>
          <w:rFonts w:asciiTheme="majorHAnsi" w:hAnsiTheme="majorHAnsi" w:cstheme="majorHAnsi"/>
          <w:b/>
          <w:bCs w:val="0"/>
          <w:kern w:val="0"/>
          <w:sz w:val="22"/>
          <w:szCs w:val="22"/>
        </w:rPr>
        <w:t>ów wraz z osprzętem</w:t>
      </w:r>
      <w:r w:rsidRPr="004E4A2C">
        <w:rPr>
          <w:rFonts w:asciiTheme="majorHAnsi" w:hAnsiTheme="majorHAnsi" w:cstheme="majorHAnsi"/>
          <w:b/>
          <w:bCs w:val="0"/>
          <w:kern w:val="0"/>
          <w:sz w:val="22"/>
          <w:szCs w:val="22"/>
        </w:rPr>
        <w:t xml:space="preserve"> </w:t>
      </w:r>
      <w:r>
        <w:rPr>
          <w:rFonts w:asciiTheme="majorHAnsi" w:hAnsiTheme="majorHAnsi" w:cstheme="majorHAnsi"/>
          <w:b/>
          <w:bCs w:val="0"/>
          <w:kern w:val="0"/>
          <w:sz w:val="22"/>
          <w:szCs w:val="22"/>
        </w:rPr>
        <w:br/>
        <w:t xml:space="preserve">typu A, C, D </w:t>
      </w:r>
      <w:r w:rsidRPr="004E4A2C">
        <w:rPr>
          <w:rFonts w:asciiTheme="majorHAnsi" w:hAnsiTheme="majorHAnsi" w:cstheme="majorHAnsi"/>
          <w:bCs w:val="0"/>
          <w:kern w:val="0"/>
          <w:sz w:val="22"/>
          <w:szCs w:val="22"/>
        </w:rPr>
        <w:t>dla Politechniki Bydgoskiej, co najmniej o poniższych parametrach technicznych:</w:t>
      </w:r>
    </w:p>
    <w:p w14:paraId="38453BA5" w14:textId="530DF270" w:rsidR="005E7CFF" w:rsidRDefault="005E7CFF" w:rsidP="00E95D78">
      <w:pPr>
        <w:spacing w:line="300" w:lineRule="auto"/>
        <w:rPr>
          <w:rFonts w:asciiTheme="majorHAnsi" w:hAnsiTheme="majorHAnsi" w:cstheme="majorHAnsi"/>
          <w:b/>
          <w:i/>
          <w:sz w:val="22"/>
          <w:szCs w:val="22"/>
        </w:rPr>
      </w:pPr>
    </w:p>
    <w:p w14:paraId="4B9EA4CD" w14:textId="77777777" w:rsidR="005E7CFF" w:rsidRPr="005E7CFF" w:rsidRDefault="005E7CFF" w:rsidP="005E7CFF">
      <w:pPr>
        <w:shd w:val="clear" w:color="auto" w:fill="BFBFBF" w:themeFill="background1" w:themeFillShade="BF"/>
        <w:spacing w:line="300" w:lineRule="auto"/>
        <w:rPr>
          <w:rFonts w:asciiTheme="majorHAnsi" w:hAnsiTheme="majorHAnsi" w:cstheme="majorHAnsi"/>
          <w:b/>
          <w:sz w:val="22"/>
          <w:szCs w:val="18"/>
        </w:rPr>
      </w:pPr>
      <w:r w:rsidRPr="005E7CFF">
        <w:rPr>
          <w:rFonts w:asciiTheme="majorHAnsi" w:hAnsiTheme="majorHAnsi" w:cstheme="majorHAnsi"/>
          <w:b/>
          <w:sz w:val="22"/>
          <w:szCs w:val="18"/>
        </w:rPr>
        <w:t>Tabela A - Komputer stacjonarny Typ A – 3 sztuki</w:t>
      </w:r>
    </w:p>
    <w:p w14:paraId="202539B8" w14:textId="77777777" w:rsidR="005E7CFF" w:rsidRPr="004E4A2C" w:rsidRDefault="005E7CFF" w:rsidP="005E7CFF">
      <w:pPr>
        <w:spacing w:line="300" w:lineRule="auto"/>
        <w:ind w:left="426"/>
        <w:rPr>
          <w:rFonts w:cs="Calibri"/>
          <w:bCs w:val="0"/>
          <w:noProof/>
          <w:kern w:val="0"/>
          <w:sz w:val="22"/>
          <w:szCs w:val="22"/>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8"/>
        <w:gridCol w:w="1710"/>
        <w:gridCol w:w="7419"/>
      </w:tblGrid>
      <w:tr w:rsidR="005E7CFF" w:rsidRPr="004E4A2C" w14:paraId="01B8DDD7"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F241B3D" w14:textId="77777777" w:rsidR="005E7CFF" w:rsidRPr="004E4A2C" w:rsidRDefault="005E7CFF" w:rsidP="00B64F5C">
            <w:pPr>
              <w:spacing w:line="300" w:lineRule="auto"/>
              <w:jc w:val="center"/>
              <w:rPr>
                <w:rFonts w:eastAsia="MS Outlook" w:cs="Calibri"/>
                <w:b/>
                <w:bCs w:val="0"/>
                <w:kern w:val="0"/>
                <w:sz w:val="22"/>
                <w:szCs w:val="22"/>
                <w:lang w:eastAsia="en-US"/>
              </w:rPr>
            </w:pPr>
            <w:r w:rsidRPr="004E4A2C">
              <w:rPr>
                <w:rFonts w:eastAsia="MS Outlook" w:cs="Calibri"/>
                <w:b/>
                <w:bCs w:val="0"/>
                <w:kern w:val="0"/>
                <w:sz w:val="22"/>
                <w:szCs w:val="22"/>
                <w:lang w:eastAsia="en-US"/>
              </w:rPr>
              <w:t>Lp.</w:t>
            </w:r>
          </w:p>
        </w:tc>
        <w:tc>
          <w:tcPr>
            <w:tcW w:w="888" w:type="pct"/>
            <w:tcBorders>
              <w:top w:val="single" w:sz="4" w:space="0" w:color="auto"/>
              <w:left w:val="single" w:sz="4" w:space="0" w:color="auto"/>
              <w:bottom w:val="single" w:sz="4" w:space="0" w:color="auto"/>
              <w:right w:val="single" w:sz="4" w:space="0" w:color="auto"/>
            </w:tcBorders>
            <w:vAlign w:val="center"/>
          </w:tcPr>
          <w:p w14:paraId="3735D35E" w14:textId="77777777" w:rsidR="005E7CFF" w:rsidRPr="004E4A2C" w:rsidRDefault="005E7CFF" w:rsidP="00B64F5C">
            <w:pPr>
              <w:spacing w:line="300" w:lineRule="auto"/>
              <w:jc w:val="center"/>
              <w:rPr>
                <w:rFonts w:cs="Calibri"/>
                <w:b/>
                <w:bCs w:val="0"/>
                <w:kern w:val="0"/>
                <w:sz w:val="22"/>
                <w:szCs w:val="22"/>
              </w:rPr>
            </w:pPr>
            <w:r w:rsidRPr="004E4A2C">
              <w:rPr>
                <w:rFonts w:cs="Calibri"/>
                <w:b/>
                <w:bCs w:val="0"/>
                <w:kern w:val="0"/>
                <w:sz w:val="22"/>
                <w:szCs w:val="22"/>
              </w:rPr>
              <w:t>Nazwa</w:t>
            </w:r>
          </w:p>
          <w:p w14:paraId="26FA9FAE" w14:textId="77777777" w:rsidR="005E7CFF" w:rsidRPr="004E4A2C" w:rsidRDefault="005E7CFF" w:rsidP="00B64F5C">
            <w:pPr>
              <w:spacing w:line="300" w:lineRule="auto"/>
              <w:jc w:val="center"/>
              <w:rPr>
                <w:rFonts w:cs="Calibri"/>
                <w:b/>
                <w:bCs w:val="0"/>
                <w:kern w:val="0"/>
                <w:sz w:val="22"/>
                <w:szCs w:val="22"/>
              </w:rPr>
            </w:pPr>
            <w:r w:rsidRPr="004E4A2C">
              <w:rPr>
                <w:rFonts w:cs="Calibri"/>
                <w:b/>
                <w:bCs w:val="0"/>
                <w:kern w:val="0"/>
                <w:sz w:val="22"/>
                <w:szCs w:val="22"/>
              </w:rPr>
              <w:t>komponentu</w:t>
            </w:r>
          </w:p>
        </w:tc>
        <w:tc>
          <w:tcPr>
            <w:tcW w:w="3853" w:type="pct"/>
            <w:tcBorders>
              <w:top w:val="single" w:sz="4" w:space="0" w:color="auto"/>
              <w:left w:val="single" w:sz="4" w:space="0" w:color="auto"/>
              <w:bottom w:val="single" w:sz="4" w:space="0" w:color="auto"/>
              <w:right w:val="single" w:sz="4" w:space="0" w:color="auto"/>
            </w:tcBorders>
            <w:vAlign w:val="center"/>
          </w:tcPr>
          <w:p w14:paraId="77CCAA94" w14:textId="77777777" w:rsidR="005E7CFF" w:rsidRPr="004E4A2C" w:rsidRDefault="005E7CFF" w:rsidP="00B64F5C">
            <w:pPr>
              <w:spacing w:line="300" w:lineRule="auto"/>
              <w:ind w:left="-71"/>
              <w:jc w:val="center"/>
              <w:rPr>
                <w:rFonts w:cs="Calibri"/>
                <w:b/>
                <w:bCs w:val="0"/>
                <w:kern w:val="0"/>
                <w:sz w:val="22"/>
                <w:szCs w:val="22"/>
              </w:rPr>
            </w:pPr>
            <w:r w:rsidRPr="004E4A2C">
              <w:rPr>
                <w:rFonts w:cs="Calibri"/>
                <w:b/>
                <w:bCs w:val="0"/>
                <w:kern w:val="0"/>
                <w:sz w:val="22"/>
                <w:szCs w:val="22"/>
              </w:rPr>
              <w:t xml:space="preserve">Wymagane minimalne parametry techniczne </w:t>
            </w:r>
          </w:p>
        </w:tc>
      </w:tr>
      <w:tr w:rsidR="005E7CFF" w:rsidRPr="004E4A2C" w14:paraId="18EB9D86"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C232E24" w14:textId="77777777" w:rsidR="005E7CFF" w:rsidRPr="004E4A2C" w:rsidRDefault="005E7CFF" w:rsidP="00A11A1A">
            <w:pPr>
              <w:numPr>
                <w:ilvl w:val="0"/>
                <w:numId w:val="63"/>
              </w:numPr>
              <w:spacing w:line="300" w:lineRule="auto"/>
              <w:ind w:left="0" w:firstLine="0"/>
              <w:rPr>
                <w:rFonts w:cs="Calibri"/>
                <w:kern w:val="0"/>
                <w:sz w:val="22"/>
                <w:szCs w:val="22"/>
              </w:rPr>
            </w:pPr>
            <w:r w:rsidRPr="004E4A2C">
              <w:rPr>
                <w:rFonts w:cs="Calibri"/>
                <w:kern w:val="0"/>
                <w:sz w:val="22"/>
                <w:szCs w:val="22"/>
              </w:rPr>
              <w:t>d</w:t>
            </w:r>
          </w:p>
        </w:tc>
        <w:tc>
          <w:tcPr>
            <w:tcW w:w="888" w:type="pct"/>
            <w:tcBorders>
              <w:top w:val="single" w:sz="4" w:space="0" w:color="auto"/>
              <w:left w:val="single" w:sz="4" w:space="0" w:color="auto"/>
              <w:bottom w:val="single" w:sz="4" w:space="0" w:color="auto"/>
              <w:right w:val="single" w:sz="4" w:space="0" w:color="auto"/>
            </w:tcBorders>
            <w:vAlign w:val="center"/>
          </w:tcPr>
          <w:p w14:paraId="5CADD4EC"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Procesor</w:t>
            </w:r>
          </w:p>
        </w:tc>
        <w:tc>
          <w:tcPr>
            <w:tcW w:w="3853" w:type="pct"/>
            <w:tcBorders>
              <w:top w:val="single" w:sz="4" w:space="0" w:color="auto"/>
              <w:left w:val="single" w:sz="4" w:space="0" w:color="auto"/>
              <w:bottom w:val="single" w:sz="4" w:space="0" w:color="auto"/>
              <w:right w:val="single" w:sz="4" w:space="0" w:color="auto"/>
            </w:tcBorders>
            <w:vAlign w:val="center"/>
          </w:tcPr>
          <w:p w14:paraId="13CE5B45" w14:textId="77777777" w:rsidR="005E7CFF" w:rsidRPr="004E4A2C" w:rsidRDefault="005E7CFF" w:rsidP="00B64F5C">
            <w:pPr>
              <w:spacing w:line="300" w:lineRule="auto"/>
              <w:jc w:val="both"/>
              <w:rPr>
                <w:rFonts w:cs="Calibri"/>
                <w:kern w:val="0"/>
                <w:sz w:val="22"/>
                <w:szCs w:val="22"/>
                <w:lang w:eastAsia="en-US"/>
              </w:rPr>
            </w:pPr>
            <w:r w:rsidRPr="004E4A2C">
              <w:rPr>
                <w:rFonts w:cs="Calibri"/>
                <w:kern w:val="0"/>
                <w:sz w:val="22"/>
                <w:szCs w:val="22"/>
                <w:lang w:eastAsia="en-US"/>
              </w:rPr>
              <w:t xml:space="preserve">Zainstalowany co najmniej jeden procesor w wersji BOX (z wentylatorem i radiatorem). Zaoferowany procesor musi uzyskiwać w teście </w:t>
            </w:r>
            <w:proofErr w:type="spellStart"/>
            <w:r w:rsidRPr="004E4A2C">
              <w:rPr>
                <w:rFonts w:cs="Calibri"/>
                <w:kern w:val="0"/>
                <w:sz w:val="22"/>
                <w:szCs w:val="22"/>
                <w:lang w:eastAsia="en-US"/>
              </w:rPr>
              <w:t>PassMark</w:t>
            </w:r>
            <w:proofErr w:type="spellEnd"/>
            <w:r w:rsidRPr="004E4A2C">
              <w:rPr>
                <w:rFonts w:cs="Calibri"/>
                <w:kern w:val="0"/>
                <w:sz w:val="22"/>
                <w:szCs w:val="22"/>
                <w:lang w:eastAsia="en-US"/>
              </w:rPr>
              <w:t xml:space="preserve"> CPU Mark wynik co najmniej </w:t>
            </w:r>
            <w:r>
              <w:rPr>
                <w:rFonts w:cs="Calibri"/>
                <w:b/>
                <w:bCs w:val="0"/>
                <w:kern w:val="0"/>
                <w:sz w:val="22"/>
                <w:szCs w:val="22"/>
                <w:lang w:eastAsia="en-US"/>
              </w:rPr>
              <w:t>24</w:t>
            </w:r>
            <w:r w:rsidRPr="004E4A2C">
              <w:rPr>
                <w:rFonts w:cs="Calibri"/>
                <w:b/>
                <w:bCs w:val="0"/>
                <w:kern w:val="0"/>
                <w:sz w:val="22"/>
                <w:szCs w:val="22"/>
                <w:lang w:eastAsia="en-US"/>
              </w:rPr>
              <w:t xml:space="preserve"> </w:t>
            </w:r>
            <w:r>
              <w:rPr>
                <w:rFonts w:cs="Calibri"/>
                <w:b/>
                <w:bCs w:val="0"/>
                <w:kern w:val="0"/>
                <w:sz w:val="22"/>
                <w:szCs w:val="22"/>
                <w:lang w:eastAsia="en-US"/>
              </w:rPr>
              <w:t>0</w:t>
            </w:r>
            <w:r w:rsidRPr="004E4A2C">
              <w:rPr>
                <w:rFonts w:cs="Calibri"/>
                <w:b/>
                <w:bCs w:val="0"/>
                <w:kern w:val="0"/>
                <w:sz w:val="22"/>
                <w:szCs w:val="22"/>
                <w:lang w:eastAsia="en-US"/>
              </w:rPr>
              <w:t>00</w:t>
            </w:r>
            <w:r w:rsidRPr="004E4A2C">
              <w:rPr>
                <w:rFonts w:cs="Calibri"/>
                <w:b/>
                <w:bCs w:val="0"/>
                <w:kern w:val="0"/>
                <w:sz w:val="22"/>
                <w:szCs w:val="22"/>
              </w:rPr>
              <w:t xml:space="preserve"> </w:t>
            </w:r>
            <w:r w:rsidRPr="004E4A2C">
              <w:rPr>
                <w:rFonts w:cs="Calibri"/>
                <w:b/>
                <w:bCs w:val="0"/>
                <w:kern w:val="0"/>
                <w:sz w:val="22"/>
                <w:szCs w:val="22"/>
                <w:lang w:eastAsia="en-US"/>
              </w:rPr>
              <w:t>pkt</w:t>
            </w:r>
            <w:r w:rsidRPr="004E4A2C">
              <w:rPr>
                <w:rFonts w:cs="Calibri"/>
                <w:b/>
                <w:bCs w:val="0"/>
                <w:kern w:val="0"/>
                <w:sz w:val="22"/>
                <w:szCs w:val="22"/>
              </w:rPr>
              <w:t>.</w:t>
            </w:r>
            <w:r w:rsidRPr="004E4A2C">
              <w:rPr>
                <w:rFonts w:cs="Calibri"/>
                <w:kern w:val="0"/>
                <w:sz w:val="22"/>
                <w:szCs w:val="22"/>
                <w:lang w:eastAsia="en-US"/>
              </w:rPr>
              <w:t xml:space="preserve"> Wynik testu zaoferowanego procesora musi znajdować się na stronie internetowej:</w:t>
            </w:r>
          </w:p>
          <w:p w14:paraId="6E90315E" w14:textId="77777777" w:rsidR="005E7CFF" w:rsidRPr="004E4A2C" w:rsidRDefault="003D7628" w:rsidP="00B64F5C">
            <w:pPr>
              <w:spacing w:line="300" w:lineRule="auto"/>
              <w:jc w:val="both"/>
              <w:rPr>
                <w:rFonts w:cs="Calibri"/>
                <w:bCs w:val="0"/>
                <w:i/>
                <w:kern w:val="0"/>
                <w:sz w:val="22"/>
                <w:szCs w:val="22"/>
                <w:u w:val="single"/>
              </w:rPr>
            </w:pPr>
            <w:hyperlink r:id="rId21" w:history="1">
              <w:r w:rsidR="005E7CFF" w:rsidRPr="004E4A2C">
                <w:rPr>
                  <w:rFonts w:cs="Calibri"/>
                  <w:i/>
                  <w:kern w:val="0"/>
                  <w:sz w:val="22"/>
                  <w:szCs w:val="22"/>
                  <w:u w:val="single"/>
                  <w:lang w:eastAsia="en-US"/>
                </w:rPr>
                <w:t>http://www.cpubenchmark.net/high_end_cpus.html</w:t>
              </w:r>
            </w:hyperlink>
            <w:r w:rsidR="005E7CFF" w:rsidRPr="004E4A2C">
              <w:rPr>
                <w:rFonts w:cs="Calibri"/>
                <w:i/>
                <w:kern w:val="0"/>
                <w:sz w:val="22"/>
                <w:szCs w:val="22"/>
                <w:u w:val="single"/>
                <w:lang w:eastAsia="en-US"/>
              </w:rPr>
              <w:t>.</w:t>
            </w:r>
          </w:p>
          <w:p w14:paraId="2CC2D20B" w14:textId="77777777" w:rsidR="005E7CFF" w:rsidRPr="004E4A2C" w:rsidRDefault="005E7CFF" w:rsidP="00B64F5C">
            <w:pPr>
              <w:spacing w:line="300" w:lineRule="auto"/>
              <w:rPr>
                <w:rFonts w:cs="Calibri"/>
                <w:i/>
                <w:kern w:val="0"/>
                <w:sz w:val="22"/>
                <w:szCs w:val="22"/>
                <w:u w:val="single"/>
                <w:lang w:eastAsia="en-US"/>
              </w:rPr>
            </w:pPr>
            <w:r w:rsidRPr="004E4A2C">
              <w:rPr>
                <w:rFonts w:cs="Calibri"/>
                <w:bCs w:val="0"/>
                <w:kern w:val="0"/>
                <w:sz w:val="22"/>
                <w:szCs w:val="22"/>
              </w:rPr>
              <w:t xml:space="preserve">lub </w:t>
            </w:r>
            <w:hyperlink r:id="rId22" w:history="1">
              <w:r w:rsidRPr="004E4A2C">
                <w:rPr>
                  <w:rFonts w:cs="Calibri"/>
                  <w:i/>
                  <w:kern w:val="0"/>
                  <w:sz w:val="22"/>
                  <w:szCs w:val="22"/>
                  <w:u w:val="single"/>
                  <w:lang w:eastAsia="en-US"/>
                </w:rPr>
                <w:t>http://www.cpubenchmark.net/mid_range_cpus.html</w:t>
              </w:r>
            </w:hyperlink>
          </w:p>
          <w:p w14:paraId="4900C33E" w14:textId="77777777" w:rsidR="005E7CFF" w:rsidRPr="00AF4620" w:rsidRDefault="005E7CFF" w:rsidP="00B64F5C">
            <w:pPr>
              <w:spacing w:line="300" w:lineRule="auto"/>
              <w:rPr>
                <w:rFonts w:cs="Calibri"/>
                <w:bCs w:val="0"/>
                <w:kern w:val="0"/>
                <w:sz w:val="22"/>
                <w:szCs w:val="22"/>
                <w:lang w:eastAsia="en-US"/>
              </w:rPr>
            </w:pPr>
            <w:r w:rsidRPr="004E4A2C">
              <w:rPr>
                <w:rFonts w:cs="Calibri"/>
                <w:bCs w:val="0"/>
                <w:kern w:val="0"/>
                <w:sz w:val="22"/>
                <w:szCs w:val="22"/>
                <w:lang w:eastAsia="en-US"/>
              </w:rPr>
              <w:t xml:space="preserve">Wynik testu zaoferowanego procesora nie może być starszy niż data </w:t>
            </w:r>
            <w:r w:rsidRPr="00AF4620">
              <w:rPr>
                <w:rFonts w:cs="Calibri"/>
                <w:bCs w:val="0"/>
                <w:kern w:val="0"/>
                <w:sz w:val="22"/>
                <w:szCs w:val="22"/>
                <w:lang w:eastAsia="en-US"/>
              </w:rPr>
              <w:t>ogłoszenia postępowania.</w:t>
            </w:r>
          </w:p>
          <w:p w14:paraId="3D4EF3CC" w14:textId="77777777" w:rsidR="005E7CFF" w:rsidRPr="00EF4F83" w:rsidRDefault="005E7CFF" w:rsidP="00B64F5C">
            <w:pPr>
              <w:spacing w:line="300" w:lineRule="auto"/>
              <w:rPr>
                <w:rFonts w:cs="Calibri"/>
                <w:bCs w:val="0"/>
                <w:i/>
                <w:iCs/>
                <w:kern w:val="0"/>
                <w:sz w:val="22"/>
                <w:szCs w:val="22"/>
                <w:lang w:eastAsia="en-US"/>
              </w:rPr>
            </w:pPr>
            <w:r w:rsidRPr="00AF4620">
              <w:rPr>
                <w:rFonts w:cs="Calibri"/>
                <w:bCs w:val="0"/>
                <w:i/>
                <w:iCs/>
                <w:kern w:val="0"/>
                <w:sz w:val="22"/>
                <w:szCs w:val="22"/>
                <w:lang w:eastAsia="en-US"/>
              </w:rPr>
              <w:t xml:space="preserve">Wyposażanie urządzenia w procesor uzyskujący wynik co najmniej </w:t>
            </w:r>
            <w:r w:rsidRPr="00AF4620">
              <w:rPr>
                <w:rFonts w:cs="Calibri"/>
                <w:b/>
                <w:i/>
                <w:iCs/>
                <w:kern w:val="0"/>
                <w:sz w:val="22"/>
                <w:szCs w:val="22"/>
                <w:lang w:eastAsia="en-US"/>
              </w:rPr>
              <w:t>30 000</w:t>
            </w:r>
            <w:r w:rsidRPr="00AF4620">
              <w:rPr>
                <w:rFonts w:cs="Calibri"/>
                <w:bCs w:val="0"/>
                <w:i/>
                <w:iCs/>
                <w:kern w:val="0"/>
                <w:sz w:val="22"/>
                <w:szCs w:val="22"/>
                <w:lang w:eastAsia="en-US"/>
              </w:rPr>
              <w:t xml:space="preserve"> pkt spowoduje przyznanie dodatkowych punktów.</w:t>
            </w:r>
          </w:p>
        </w:tc>
      </w:tr>
      <w:tr w:rsidR="005E7CFF" w:rsidRPr="004E4A2C" w14:paraId="738CBA55"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206CAF0" w14:textId="77777777" w:rsidR="005E7CFF" w:rsidRPr="004E4A2C" w:rsidRDefault="005E7CFF" w:rsidP="00A11A1A">
            <w:pPr>
              <w:numPr>
                <w:ilvl w:val="0"/>
                <w:numId w:val="63"/>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9A427EF"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Płyta główna</w:t>
            </w:r>
          </w:p>
        </w:tc>
        <w:tc>
          <w:tcPr>
            <w:tcW w:w="3853" w:type="pct"/>
            <w:tcBorders>
              <w:top w:val="single" w:sz="4" w:space="0" w:color="auto"/>
              <w:left w:val="single" w:sz="4" w:space="0" w:color="auto"/>
              <w:bottom w:val="single" w:sz="4" w:space="0" w:color="auto"/>
              <w:right w:val="single" w:sz="4" w:space="0" w:color="auto"/>
            </w:tcBorders>
            <w:vAlign w:val="center"/>
          </w:tcPr>
          <w:p w14:paraId="299CF85B" w14:textId="77777777" w:rsidR="005E7CFF" w:rsidRPr="004E4A2C" w:rsidRDefault="005E7CFF" w:rsidP="00B64F5C">
            <w:pPr>
              <w:spacing w:line="300" w:lineRule="auto"/>
              <w:jc w:val="both"/>
              <w:rPr>
                <w:rFonts w:cs="Calibri"/>
                <w:kern w:val="0"/>
                <w:sz w:val="22"/>
                <w:szCs w:val="22"/>
                <w:lang w:eastAsia="en-US"/>
              </w:rPr>
            </w:pPr>
            <w:r w:rsidRPr="004E4A2C">
              <w:rPr>
                <w:rFonts w:cs="Calibri"/>
                <w:kern w:val="0"/>
                <w:sz w:val="22"/>
                <w:szCs w:val="22"/>
                <w:lang w:eastAsia="en-US"/>
              </w:rPr>
              <w:t>Zaoferowana płyta główna musi obsługiwać zaoferowany procesor a także posiadać:</w:t>
            </w:r>
          </w:p>
          <w:p w14:paraId="05F090B5" w14:textId="77777777" w:rsidR="005E7CFF" w:rsidRPr="003C3DB0" w:rsidRDefault="005E7CFF" w:rsidP="00A11A1A">
            <w:pPr>
              <w:numPr>
                <w:ilvl w:val="0"/>
                <w:numId w:val="66"/>
              </w:numPr>
              <w:suppressAutoHyphens/>
              <w:overflowPunct w:val="0"/>
              <w:autoSpaceDE w:val="0"/>
              <w:spacing w:line="300" w:lineRule="auto"/>
              <w:ind w:left="528" w:hanging="284"/>
              <w:jc w:val="both"/>
              <w:textAlignment w:val="baseline"/>
              <w:rPr>
                <w:rFonts w:cs="Calibri"/>
                <w:bCs w:val="0"/>
                <w:kern w:val="0"/>
                <w:sz w:val="22"/>
                <w:szCs w:val="22"/>
              </w:rPr>
            </w:pPr>
            <w:r w:rsidRPr="003C3DB0">
              <w:rPr>
                <w:rFonts w:cs="Calibri"/>
                <w:bCs w:val="0"/>
                <w:kern w:val="0"/>
                <w:sz w:val="22"/>
                <w:szCs w:val="22"/>
              </w:rPr>
              <w:t xml:space="preserve">zintegrowane co najmniej 2 </w:t>
            </w:r>
            <w:proofErr w:type="spellStart"/>
            <w:r w:rsidRPr="003C3DB0">
              <w:rPr>
                <w:rFonts w:cs="Calibri"/>
                <w:bCs w:val="0"/>
                <w:kern w:val="0"/>
                <w:sz w:val="22"/>
                <w:szCs w:val="22"/>
              </w:rPr>
              <w:t>sloty</w:t>
            </w:r>
            <w:proofErr w:type="spellEnd"/>
            <w:r w:rsidRPr="003C3DB0">
              <w:rPr>
                <w:rFonts w:cs="Calibri"/>
                <w:bCs w:val="0"/>
                <w:kern w:val="0"/>
                <w:sz w:val="22"/>
                <w:szCs w:val="22"/>
              </w:rPr>
              <w:t xml:space="preserve"> pamięci RAM;</w:t>
            </w:r>
          </w:p>
          <w:p w14:paraId="78EC1477" w14:textId="77777777" w:rsidR="005E7CFF" w:rsidRPr="00220B1B" w:rsidRDefault="005E7CFF" w:rsidP="00A11A1A">
            <w:pPr>
              <w:numPr>
                <w:ilvl w:val="0"/>
                <w:numId w:val="66"/>
              </w:numPr>
              <w:suppressAutoHyphens/>
              <w:overflowPunct w:val="0"/>
              <w:autoSpaceDE w:val="0"/>
              <w:spacing w:line="300" w:lineRule="auto"/>
              <w:ind w:left="528" w:hanging="284"/>
              <w:jc w:val="both"/>
              <w:textAlignment w:val="baseline"/>
            </w:pPr>
            <w:r w:rsidRPr="00220B1B">
              <w:t xml:space="preserve">zintegrowane co najmniej 2 złącza standardu PCI-Express, w tym co najmniej  jedno złącze generacji co najmniej 3.0 x16 oraz co najmniej jedno złącze generacji co najmniej 3.0 x1; </w:t>
            </w:r>
          </w:p>
          <w:p w14:paraId="13DA1996" w14:textId="77777777" w:rsidR="005E7CFF" w:rsidRPr="003C3DB0" w:rsidRDefault="005E7CFF" w:rsidP="00A11A1A">
            <w:pPr>
              <w:numPr>
                <w:ilvl w:val="0"/>
                <w:numId w:val="66"/>
              </w:numPr>
              <w:suppressAutoHyphens/>
              <w:overflowPunct w:val="0"/>
              <w:autoSpaceDE w:val="0"/>
              <w:spacing w:line="300" w:lineRule="auto"/>
              <w:ind w:left="528" w:hanging="284"/>
              <w:jc w:val="both"/>
              <w:textAlignment w:val="baseline"/>
              <w:rPr>
                <w:rFonts w:cs="Calibri"/>
                <w:bCs w:val="0"/>
                <w:kern w:val="0"/>
                <w:sz w:val="22"/>
                <w:szCs w:val="22"/>
              </w:rPr>
            </w:pPr>
            <w:r w:rsidRPr="003C3DB0">
              <w:rPr>
                <w:rFonts w:cs="Calibri"/>
                <w:bCs w:val="0"/>
                <w:kern w:val="0"/>
                <w:sz w:val="22"/>
                <w:szCs w:val="22"/>
              </w:rPr>
              <w:t>co najmniej jedno gniazdo M.2</w:t>
            </w:r>
            <w:r>
              <w:rPr>
                <w:rFonts w:cs="Calibri"/>
                <w:bCs w:val="0"/>
                <w:kern w:val="0"/>
                <w:sz w:val="22"/>
                <w:szCs w:val="22"/>
              </w:rPr>
              <w:t>;</w:t>
            </w:r>
          </w:p>
          <w:p w14:paraId="311448D0" w14:textId="77777777" w:rsidR="005E7CFF" w:rsidRPr="003C3DB0" w:rsidRDefault="005E7CFF" w:rsidP="00A11A1A">
            <w:pPr>
              <w:numPr>
                <w:ilvl w:val="0"/>
                <w:numId w:val="66"/>
              </w:numPr>
              <w:suppressAutoHyphens/>
              <w:overflowPunct w:val="0"/>
              <w:autoSpaceDE w:val="0"/>
              <w:spacing w:line="300" w:lineRule="auto"/>
              <w:ind w:left="528" w:hanging="284"/>
              <w:jc w:val="both"/>
              <w:textAlignment w:val="baseline"/>
              <w:rPr>
                <w:rFonts w:cs="Calibri"/>
                <w:bCs w:val="0"/>
                <w:kern w:val="0"/>
                <w:sz w:val="22"/>
                <w:szCs w:val="22"/>
              </w:rPr>
            </w:pPr>
            <w:r w:rsidRPr="003C3DB0">
              <w:rPr>
                <w:rFonts w:cs="Calibri"/>
                <w:bCs w:val="0"/>
                <w:kern w:val="0"/>
                <w:sz w:val="22"/>
                <w:szCs w:val="22"/>
              </w:rPr>
              <w:t>zintegrowana kartę sieciową Ethernet o prędkości co najmniej 100/1000;</w:t>
            </w:r>
          </w:p>
          <w:p w14:paraId="723A2BAD" w14:textId="77777777" w:rsidR="005E7CFF" w:rsidRPr="003C3DB0" w:rsidRDefault="005E7CFF" w:rsidP="00A11A1A">
            <w:pPr>
              <w:numPr>
                <w:ilvl w:val="0"/>
                <w:numId w:val="66"/>
              </w:numPr>
              <w:suppressAutoHyphens/>
              <w:overflowPunct w:val="0"/>
              <w:autoSpaceDE w:val="0"/>
              <w:spacing w:line="300" w:lineRule="auto"/>
              <w:ind w:left="528" w:hanging="284"/>
              <w:jc w:val="both"/>
              <w:textAlignment w:val="baseline"/>
              <w:rPr>
                <w:rFonts w:cs="Calibri"/>
                <w:bCs w:val="0"/>
                <w:kern w:val="0"/>
                <w:sz w:val="22"/>
                <w:szCs w:val="22"/>
              </w:rPr>
            </w:pPr>
            <w:r w:rsidRPr="003C3DB0">
              <w:rPr>
                <w:rFonts w:cs="Calibri"/>
                <w:bCs w:val="0"/>
                <w:kern w:val="0"/>
                <w:sz w:val="22"/>
                <w:szCs w:val="22"/>
              </w:rPr>
              <w:t>zintegrowane co najmniej 1 złącza SATA III;</w:t>
            </w:r>
          </w:p>
          <w:p w14:paraId="3CAA7D11" w14:textId="77777777" w:rsidR="005E7CFF" w:rsidRPr="003C3DB0" w:rsidRDefault="005E7CFF" w:rsidP="00A11A1A">
            <w:pPr>
              <w:numPr>
                <w:ilvl w:val="0"/>
                <w:numId w:val="66"/>
              </w:numPr>
              <w:suppressAutoHyphens/>
              <w:overflowPunct w:val="0"/>
              <w:autoSpaceDE w:val="0"/>
              <w:spacing w:line="300" w:lineRule="auto"/>
              <w:ind w:left="528" w:hanging="284"/>
              <w:jc w:val="both"/>
              <w:textAlignment w:val="baseline"/>
              <w:rPr>
                <w:rFonts w:cs="Calibri"/>
                <w:bCs w:val="0"/>
                <w:kern w:val="0"/>
                <w:sz w:val="22"/>
                <w:szCs w:val="22"/>
              </w:rPr>
            </w:pPr>
            <w:r w:rsidRPr="003C3DB0">
              <w:rPr>
                <w:rFonts w:cs="Calibri"/>
                <w:bCs w:val="0"/>
                <w:kern w:val="0"/>
                <w:sz w:val="22"/>
                <w:szCs w:val="22"/>
              </w:rPr>
              <w:t>zintegrowaną kartę dźwiękową (karta dźwiękowa musi umożliwić podłączenie głośników oraz mikrofonu).</w:t>
            </w:r>
          </w:p>
        </w:tc>
      </w:tr>
      <w:tr w:rsidR="005E7CFF" w:rsidRPr="004E4A2C" w14:paraId="5E1573D3"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8D541D1" w14:textId="77777777" w:rsidR="005E7CFF" w:rsidRPr="004E4A2C" w:rsidRDefault="005E7CFF" w:rsidP="00A11A1A">
            <w:pPr>
              <w:numPr>
                <w:ilvl w:val="0"/>
                <w:numId w:val="63"/>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84AE158"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Pamięć RAM</w:t>
            </w:r>
          </w:p>
        </w:tc>
        <w:tc>
          <w:tcPr>
            <w:tcW w:w="3853" w:type="pct"/>
            <w:tcBorders>
              <w:top w:val="single" w:sz="4" w:space="0" w:color="auto"/>
              <w:left w:val="single" w:sz="4" w:space="0" w:color="auto"/>
              <w:bottom w:val="single" w:sz="4" w:space="0" w:color="auto"/>
              <w:right w:val="single" w:sz="4" w:space="0" w:color="auto"/>
            </w:tcBorders>
            <w:vAlign w:val="center"/>
          </w:tcPr>
          <w:p w14:paraId="5BB3AE88" w14:textId="77777777" w:rsidR="005E7CFF" w:rsidRPr="004E4A2C" w:rsidRDefault="005E7CFF" w:rsidP="00B64F5C">
            <w:pPr>
              <w:spacing w:line="300" w:lineRule="auto"/>
              <w:jc w:val="both"/>
              <w:rPr>
                <w:rFonts w:cs="Calibri"/>
                <w:bCs w:val="0"/>
                <w:kern w:val="0"/>
                <w:sz w:val="22"/>
                <w:szCs w:val="22"/>
              </w:rPr>
            </w:pPr>
            <w:r w:rsidRPr="004E4A2C">
              <w:rPr>
                <w:rFonts w:cs="Calibri"/>
                <w:bCs w:val="0"/>
                <w:kern w:val="0"/>
                <w:sz w:val="22"/>
                <w:szCs w:val="22"/>
              </w:rPr>
              <w:t xml:space="preserve">Zainstalowana pamięć operacyjna RAM o pojemności co najmniej </w:t>
            </w:r>
            <w:r w:rsidRPr="004E4A2C">
              <w:rPr>
                <w:rFonts w:cs="Calibri"/>
                <w:b/>
                <w:kern w:val="0"/>
                <w:sz w:val="22"/>
                <w:szCs w:val="22"/>
              </w:rPr>
              <w:t>16 GB</w:t>
            </w:r>
            <w:r w:rsidRPr="004E4A2C">
              <w:rPr>
                <w:rFonts w:cs="Calibri"/>
                <w:bCs w:val="0"/>
                <w:kern w:val="0"/>
                <w:sz w:val="22"/>
                <w:szCs w:val="22"/>
              </w:rPr>
              <w:t xml:space="preserve">. Możliwość rozbudowy co najmniej do </w:t>
            </w:r>
            <w:r w:rsidRPr="004E4A2C">
              <w:rPr>
                <w:rFonts w:cs="Calibri"/>
                <w:b/>
                <w:kern w:val="0"/>
                <w:sz w:val="22"/>
                <w:szCs w:val="22"/>
              </w:rPr>
              <w:t xml:space="preserve">64 GB </w:t>
            </w:r>
            <w:r w:rsidRPr="004E4A2C">
              <w:rPr>
                <w:rFonts w:cs="Calibri"/>
                <w:bCs w:val="0"/>
                <w:kern w:val="0"/>
                <w:sz w:val="22"/>
                <w:szCs w:val="22"/>
              </w:rPr>
              <w:t>pamięci RAM .</w:t>
            </w:r>
          </w:p>
          <w:p w14:paraId="173B6EC7" w14:textId="77777777" w:rsidR="005E7CFF" w:rsidRPr="004E4A2C" w:rsidRDefault="005E7CFF" w:rsidP="00B64F5C">
            <w:pPr>
              <w:spacing w:line="300" w:lineRule="auto"/>
              <w:jc w:val="both"/>
              <w:rPr>
                <w:rFonts w:cs="Calibri"/>
                <w:kern w:val="0"/>
                <w:sz w:val="22"/>
                <w:szCs w:val="22"/>
              </w:rPr>
            </w:pPr>
            <w:r w:rsidRPr="004E4A2C">
              <w:rPr>
                <w:rFonts w:cs="Calibri"/>
                <w:kern w:val="0"/>
                <w:sz w:val="22"/>
                <w:szCs w:val="22"/>
              </w:rPr>
              <w:t xml:space="preserve">Co najmniej </w:t>
            </w:r>
            <w:r w:rsidRPr="004E4A2C">
              <w:rPr>
                <w:rFonts w:cs="Calibri"/>
                <w:b/>
                <w:bCs w:val="0"/>
                <w:kern w:val="0"/>
                <w:sz w:val="22"/>
                <w:szCs w:val="22"/>
              </w:rPr>
              <w:t xml:space="preserve">1 wolny slot po zainstalowaniu </w:t>
            </w:r>
            <w:r>
              <w:rPr>
                <w:rFonts w:cs="Calibri"/>
                <w:b/>
                <w:bCs w:val="0"/>
                <w:kern w:val="0"/>
                <w:sz w:val="22"/>
                <w:szCs w:val="22"/>
              </w:rPr>
              <w:t>pamięci.</w:t>
            </w:r>
          </w:p>
        </w:tc>
      </w:tr>
      <w:tr w:rsidR="005E7CFF" w:rsidRPr="004E4A2C" w14:paraId="2934504A" w14:textId="77777777" w:rsidTr="00B64F5C">
        <w:trPr>
          <w:trHeight w:val="620"/>
        </w:trPr>
        <w:tc>
          <w:tcPr>
            <w:tcW w:w="259" w:type="pct"/>
            <w:tcBorders>
              <w:top w:val="single" w:sz="4" w:space="0" w:color="auto"/>
              <w:left w:val="single" w:sz="4" w:space="0" w:color="auto"/>
              <w:bottom w:val="single" w:sz="4" w:space="0" w:color="auto"/>
              <w:right w:val="single" w:sz="4" w:space="0" w:color="auto"/>
            </w:tcBorders>
            <w:vAlign w:val="center"/>
          </w:tcPr>
          <w:p w14:paraId="780953F2" w14:textId="77777777" w:rsidR="005E7CFF" w:rsidRPr="004E4A2C" w:rsidRDefault="005E7CFF" w:rsidP="00A11A1A">
            <w:pPr>
              <w:numPr>
                <w:ilvl w:val="0"/>
                <w:numId w:val="63"/>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18E65324"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 xml:space="preserve">Dysk </w:t>
            </w:r>
          </w:p>
        </w:tc>
        <w:tc>
          <w:tcPr>
            <w:tcW w:w="3853" w:type="pct"/>
            <w:tcBorders>
              <w:top w:val="single" w:sz="4" w:space="0" w:color="auto"/>
              <w:left w:val="single" w:sz="4" w:space="0" w:color="auto"/>
              <w:bottom w:val="single" w:sz="4" w:space="0" w:color="auto"/>
              <w:right w:val="single" w:sz="4" w:space="0" w:color="auto"/>
            </w:tcBorders>
            <w:vAlign w:val="center"/>
          </w:tcPr>
          <w:p w14:paraId="57105907" w14:textId="77777777" w:rsidR="005E7CFF" w:rsidRPr="00735A3E" w:rsidRDefault="005E7CFF" w:rsidP="00B64F5C">
            <w:pPr>
              <w:spacing w:line="300" w:lineRule="auto"/>
              <w:jc w:val="both"/>
              <w:rPr>
                <w:rFonts w:cs="Calibri"/>
                <w:b/>
                <w:bCs w:val="0"/>
                <w:i/>
                <w:iCs/>
                <w:kern w:val="0"/>
                <w:sz w:val="22"/>
                <w:szCs w:val="22"/>
              </w:rPr>
            </w:pPr>
            <w:r w:rsidRPr="004E4A2C">
              <w:rPr>
                <w:rFonts w:cs="Calibri"/>
                <w:bCs w:val="0"/>
                <w:kern w:val="0"/>
                <w:sz w:val="22"/>
                <w:szCs w:val="22"/>
              </w:rPr>
              <w:t xml:space="preserve">Wbudowany wewnętrzny 1 x SSD M.2 </w:t>
            </w:r>
            <w:proofErr w:type="spellStart"/>
            <w:r w:rsidRPr="004E4A2C">
              <w:rPr>
                <w:rFonts w:cs="Calibri"/>
                <w:bCs w:val="0"/>
                <w:kern w:val="0"/>
                <w:sz w:val="22"/>
                <w:szCs w:val="22"/>
              </w:rPr>
              <w:t>PCIe</w:t>
            </w:r>
            <w:proofErr w:type="spellEnd"/>
            <w:r w:rsidRPr="004E4A2C">
              <w:rPr>
                <w:rFonts w:cs="Calibri"/>
                <w:bCs w:val="0"/>
                <w:kern w:val="0"/>
                <w:sz w:val="22"/>
                <w:szCs w:val="22"/>
              </w:rPr>
              <w:t xml:space="preserve"> </w:t>
            </w:r>
            <w:proofErr w:type="spellStart"/>
            <w:r w:rsidRPr="004E4A2C">
              <w:rPr>
                <w:rFonts w:cs="Calibri"/>
                <w:bCs w:val="0"/>
                <w:kern w:val="0"/>
                <w:sz w:val="22"/>
                <w:szCs w:val="22"/>
              </w:rPr>
              <w:t>NVMe</w:t>
            </w:r>
            <w:proofErr w:type="spellEnd"/>
            <w:r w:rsidRPr="004E4A2C">
              <w:rPr>
                <w:rFonts w:cs="Calibri"/>
                <w:bCs w:val="0"/>
                <w:kern w:val="0"/>
                <w:sz w:val="22"/>
                <w:szCs w:val="22"/>
              </w:rPr>
              <w:t xml:space="preserve">  o pojemności co najmniej </w:t>
            </w:r>
            <w:r w:rsidRPr="004E4A2C">
              <w:rPr>
                <w:rFonts w:cs="Calibri"/>
                <w:b/>
                <w:bCs w:val="0"/>
                <w:kern w:val="0"/>
                <w:sz w:val="22"/>
                <w:szCs w:val="22"/>
              </w:rPr>
              <w:t xml:space="preserve">512 GB, </w:t>
            </w:r>
          </w:p>
        </w:tc>
      </w:tr>
      <w:tr w:rsidR="005E7CFF" w:rsidRPr="004E4A2C" w14:paraId="4E67EFA8" w14:textId="77777777" w:rsidTr="00B64F5C">
        <w:trPr>
          <w:trHeight w:val="416"/>
        </w:trPr>
        <w:tc>
          <w:tcPr>
            <w:tcW w:w="259" w:type="pct"/>
            <w:tcBorders>
              <w:top w:val="single" w:sz="4" w:space="0" w:color="auto"/>
              <w:left w:val="single" w:sz="4" w:space="0" w:color="auto"/>
              <w:bottom w:val="single" w:sz="4" w:space="0" w:color="auto"/>
              <w:right w:val="single" w:sz="4" w:space="0" w:color="auto"/>
            </w:tcBorders>
            <w:vAlign w:val="center"/>
          </w:tcPr>
          <w:p w14:paraId="56F8EC31" w14:textId="77777777" w:rsidR="005E7CFF" w:rsidRPr="004E4A2C" w:rsidRDefault="005E7CFF" w:rsidP="00A11A1A">
            <w:pPr>
              <w:numPr>
                <w:ilvl w:val="0"/>
                <w:numId w:val="63"/>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689EE51"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Karta graficzna</w:t>
            </w:r>
          </w:p>
        </w:tc>
        <w:tc>
          <w:tcPr>
            <w:tcW w:w="3853" w:type="pct"/>
            <w:tcBorders>
              <w:top w:val="single" w:sz="4" w:space="0" w:color="auto"/>
              <w:left w:val="single" w:sz="4" w:space="0" w:color="auto"/>
              <w:bottom w:val="single" w:sz="4" w:space="0" w:color="auto"/>
              <w:right w:val="single" w:sz="4" w:space="0" w:color="auto"/>
            </w:tcBorders>
            <w:vAlign w:val="center"/>
          </w:tcPr>
          <w:p w14:paraId="14885D17" w14:textId="77777777" w:rsidR="005E7CFF" w:rsidRPr="004E4A2C" w:rsidRDefault="005E7CFF" w:rsidP="00B64F5C">
            <w:pPr>
              <w:spacing w:line="300" w:lineRule="auto"/>
              <w:jc w:val="both"/>
              <w:rPr>
                <w:rFonts w:cs="Calibri"/>
                <w:bCs w:val="0"/>
                <w:kern w:val="0"/>
                <w:sz w:val="22"/>
                <w:szCs w:val="22"/>
              </w:rPr>
            </w:pPr>
            <w:r w:rsidRPr="004E4A2C">
              <w:rPr>
                <w:rFonts w:cs="Calibri"/>
                <w:b/>
                <w:kern w:val="0"/>
                <w:sz w:val="22"/>
                <w:szCs w:val="22"/>
              </w:rPr>
              <w:t>Zintegrowana</w:t>
            </w:r>
            <w:r w:rsidRPr="004E4A2C">
              <w:rPr>
                <w:rFonts w:cs="Calibri"/>
                <w:bCs w:val="0"/>
                <w:kern w:val="0"/>
                <w:sz w:val="22"/>
                <w:szCs w:val="22"/>
              </w:rPr>
              <w:t xml:space="preserve"> </w:t>
            </w:r>
            <w:r w:rsidRPr="004E4A2C">
              <w:rPr>
                <w:rFonts w:cs="Calibri"/>
                <w:b/>
                <w:kern w:val="0"/>
                <w:sz w:val="22"/>
                <w:szCs w:val="22"/>
              </w:rPr>
              <w:t>lub dedykowana</w:t>
            </w:r>
            <w:r w:rsidRPr="004E4A2C">
              <w:rPr>
                <w:rFonts w:cs="Calibri"/>
                <w:bCs w:val="0"/>
                <w:kern w:val="0"/>
                <w:sz w:val="22"/>
                <w:szCs w:val="22"/>
              </w:rPr>
              <w:t xml:space="preserve"> karta graficzna. </w:t>
            </w:r>
          </w:p>
        </w:tc>
      </w:tr>
      <w:tr w:rsidR="005E7CFF" w:rsidRPr="004E4A2C" w14:paraId="1C59CDE8" w14:textId="77777777" w:rsidTr="00B64F5C">
        <w:trPr>
          <w:trHeight w:val="1716"/>
        </w:trPr>
        <w:tc>
          <w:tcPr>
            <w:tcW w:w="259" w:type="pct"/>
            <w:tcBorders>
              <w:top w:val="single" w:sz="4" w:space="0" w:color="auto"/>
              <w:left w:val="single" w:sz="4" w:space="0" w:color="auto"/>
              <w:bottom w:val="single" w:sz="4" w:space="0" w:color="auto"/>
              <w:right w:val="single" w:sz="4" w:space="0" w:color="auto"/>
            </w:tcBorders>
            <w:vAlign w:val="center"/>
          </w:tcPr>
          <w:p w14:paraId="0461D1A2" w14:textId="77777777" w:rsidR="005E7CFF" w:rsidRPr="004E4A2C" w:rsidRDefault="005E7CFF" w:rsidP="00A11A1A">
            <w:pPr>
              <w:numPr>
                <w:ilvl w:val="0"/>
                <w:numId w:val="63"/>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37B3DFE9" w14:textId="77777777" w:rsidR="005E7CFF" w:rsidRPr="004E4A2C" w:rsidRDefault="005E7CFF" w:rsidP="00B64F5C">
            <w:pPr>
              <w:spacing w:line="300" w:lineRule="auto"/>
              <w:rPr>
                <w:rFonts w:cs="Calibri"/>
                <w:kern w:val="0"/>
                <w:sz w:val="22"/>
                <w:szCs w:val="22"/>
              </w:rPr>
            </w:pPr>
            <w:r w:rsidRPr="00A37C21">
              <w:rPr>
                <w:sz w:val="22"/>
                <w:szCs w:val="22"/>
              </w:rPr>
              <w:t>Porty</w:t>
            </w:r>
            <w:r>
              <w:rPr>
                <w:sz w:val="22"/>
                <w:szCs w:val="22"/>
              </w:rPr>
              <w:t xml:space="preserve"> tył obudowy</w:t>
            </w:r>
          </w:p>
        </w:tc>
        <w:tc>
          <w:tcPr>
            <w:tcW w:w="3853" w:type="pct"/>
            <w:tcBorders>
              <w:top w:val="single" w:sz="4" w:space="0" w:color="auto"/>
              <w:left w:val="single" w:sz="4" w:space="0" w:color="auto"/>
              <w:bottom w:val="single" w:sz="4" w:space="0" w:color="auto"/>
              <w:right w:val="single" w:sz="4" w:space="0" w:color="auto"/>
            </w:tcBorders>
            <w:vAlign w:val="center"/>
          </w:tcPr>
          <w:p w14:paraId="0AA1BFFF" w14:textId="77777777" w:rsidR="005E7CFF" w:rsidRPr="004E4A2C" w:rsidRDefault="005E7CFF" w:rsidP="00B64F5C">
            <w:pPr>
              <w:spacing w:line="300" w:lineRule="auto"/>
              <w:rPr>
                <w:rFonts w:cs="Calibri"/>
                <w:bCs w:val="0"/>
                <w:kern w:val="0"/>
                <w:sz w:val="22"/>
                <w:szCs w:val="22"/>
              </w:rPr>
            </w:pPr>
            <w:r w:rsidRPr="004E4A2C">
              <w:rPr>
                <w:rFonts w:cs="Calibri"/>
                <w:bCs w:val="0"/>
                <w:kern w:val="0"/>
                <w:sz w:val="22"/>
                <w:szCs w:val="22"/>
              </w:rPr>
              <w:t>Z tyłu obudowy co najmniej:</w:t>
            </w:r>
          </w:p>
          <w:p w14:paraId="7A4F3EA6" w14:textId="77777777" w:rsidR="005E7CFF" w:rsidRPr="004E4A2C" w:rsidRDefault="005E7CFF" w:rsidP="00A11A1A">
            <w:pPr>
              <w:pStyle w:val="Akapitzlist"/>
              <w:numPr>
                <w:ilvl w:val="7"/>
                <w:numId w:val="67"/>
              </w:numPr>
              <w:spacing w:line="300" w:lineRule="auto"/>
              <w:ind w:left="415"/>
              <w:rPr>
                <w:rFonts w:cs="Calibri"/>
              </w:rPr>
            </w:pPr>
            <w:proofErr w:type="spellStart"/>
            <w:r w:rsidRPr="004E4A2C">
              <w:rPr>
                <w:rFonts w:cs="Calibri"/>
                <w:iCs/>
                <w:lang w:val="en-US"/>
              </w:rPr>
              <w:t>złącze</w:t>
            </w:r>
            <w:proofErr w:type="spellEnd"/>
            <w:r w:rsidRPr="004E4A2C">
              <w:rPr>
                <w:rFonts w:cs="Calibri"/>
                <w:iCs/>
                <w:lang w:val="en-US"/>
              </w:rPr>
              <w:t xml:space="preserve"> HDMI,  </w:t>
            </w:r>
          </w:p>
          <w:p w14:paraId="4D235C2B" w14:textId="77777777" w:rsidR="005E7CFF" w:rsidRPr="004E4A2C" w:rsidRDefault="005E7CFF" w:rsidP="00A11A1A">
            <w:pPr>
              <w:pStyle w:val="Akapitzlist"/>
              <w:numPr>
                <w:ilvl w:val="7"/>
                <w:numId w:val="67"/>
              </w:numPr>
              <w:spacing w:line="300" w:lineRule="auto"/>
              <w:ind w:left="415"/>
              <w:rPr>
                <w:rFonts w:cs="Calibri"/>
              </w:rPr>
            </w:pPr>
            <w:r w:rsidRPr="004E4A2C">
              <w:rPr>
                <w:rFonts w:cs="Calibri"/>
                <w:iCs/>
                <w:lang w:val="en-US"/>
              </w:rPr>
              <w:t xml:space="preserve">1 port DisplayPort, </w:t>
            </w:r>
          </w:p>
          <w:p w14:paraId="6093ACD2" w14:textId="77777777" w:rsidR="005E7CFF" w:rsidRPr="004E4A2C" w:rsidRDefault="005E7CFF" w:rsidP="00A11A1A">
            <w:pPr>
              <w:pStyle w:val="Akapitzlist"/>
              <w:numPr>
                <w:ilvl w:val="7"/>
                <w:numId w:val="67"/>
              </w:numPr>
              <w:spacing w:line="300" w:lineRule="auto"/>
              <w:ind w:left="415"/>
              <w:rPr>
                <w:rFonts w:eastAsia="Arial Unicode MS" w:cs="Calibri"/>
              </w:rPr>
            </w:pPr>
            <w:r w:rsidRPr="004E4A2C">
              <w:rPr>
                <w:rFonts w:cs="Calibri"/>
                <w:b/>
              </w:rPr>
              <w:t>4 złącza USB</w:t>
            </w:r>
            <w:r w:rsidRPr="004E4A2C">
              <w:rPr>
                <w:rFonts w:eastAsia="Arial Unicode MS" w:cs="Calibri"/>
              </w:rPr>
              <w:t>, w tym co najmniej:</w:t>
            </w:r>
            <w:r w:rsidRPr="004E4A2C">
              <w:rPr>
                <w:rFonts w:eastAsia="Arial Unicode MS" w:cs="Calibri"/>
                <w:b/>
              </w:rPr>
              <w:t xml:space="preserve"> 2 złącza co najmniej USB 3.</w:t>
            </w:r>
            <w:r>
              <w:rPr>
                <w:rFonts w:eastAsia="Arial Unicode MS" w:cs="Calibri"/>
                <w:b/>
              </w:rPr>
              <w:t>2</w:t>
            </w:r>
            <w:r w:rsidRPr="004E4A2C">
              <w:rPr>
                <w:rFonts w:eastAsia="Arial Unicode MS" w:cs="Calibri"/>
                <w:b/>
              </w:rPr>
              <w:t>,</w:t>
            </w:r>
          </w:p>
        </w:tc>
      </w:tr>
      <w:tr w:rsidR="005E7CFF" w:rsidRPr="004E4A2C" w14:paraId="321B3CD6" w14:textId="77777777" w:rsidTr="00B64F5C">
        <w:trPr>
          <w:trHeight w:val="392"/>
        </w:trPr>
        <w:tc>
          <w:tcPr>
            <w:tcW w:w="259" w:type="pct"/>
            <w:tcBorders>
              <w:top w:val="single" w:sz="4" w:space="0" w:color="auto"/>
              <w:left w:val="single" w:sz="4" w:space="0" w:color="auto"/>
              <w:bottom w:val="single" w:sz="4" w:space="0" w:color="auto"/>
              <w:right w:val="single" w:sz="4" w:space="0" w:color="auto"/>
            </w:tcBorders>
            <w:vAlign w:val="center"/>
          </w:tcPr>
          <w:p w14:paraId="3C3CFA0C" w14:textId="77777777" w:rsidR="005E7CFF" w:rsidRPr="004E4A2C" w:rsidRDefault="005E7CFF" w:rsidP="00A11A1A">
            <w:pPr>
              <w:numPr>
                <w:ilvl w:val="0"/>
                <w:numId w:val="63"/>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0A51841E" w14:textId="77777777" w:rsidR="005E7CFF" w:rsidRPr="004E4A2C" w:rsidRDefault="005E7CFF" w:rsidP="00B64F5C">
            <w:pPr>
              <w:spacing w:line="300" w:lineRule="auto"/>
              <w:rPr>
                <w:rFonts w:cs="Calibri"/>
                <w:kern w:val="0"/>
                <w:sz w:val="22"/>
                <w:szCs w:val="22"/>
              </w:rPr>
            </w:pPr>
            <w:r>
              <w:rPr>
                <w:sz w:val="22"/>
                <w:szCs w:val="22"/>
              </w:rPr>
              <w:t>Porty przód obudowy</w:t>
            </w:r>
          </w:p>
        </w:tc>
        <w:tc>
          <w:tcPr>
            <w:tcW w:w="3853" w:type="pct"/>
            <w:tcBorders>
              <w:top w:val="single" w:sz="4" w:space="0" w:color="auto"/>
              <w:left w:val="single" w:sz="4" w:space="0" w:color="auto"/>
              <w:bottom w:val="single" w:sz="4" w:space="0" w:color="auto"/>
              <w:right w:val="single" w:sz="4" w:space="0" w:color="auto"/>
            </w:tcBorders>
            <w:vAlign w:val="center"/>
          </w:tcPr>
          <w:p w14:paraId="744619A2" w14:textId="77777777" w:rsidR="005E7CFF" w:rsidRPr="003C3DB0" w:rsidRDefault="005E7CFF" w:rsidP="00B64F5C">
            <w:pPr>
              <w:spacing w:line="300" w:lineRule="auto"/>
              <w:rPr>
                <w:sz w:val="22"/>
                <w:szCs w:val="22"/>
              </w:rPr>
            </w:pPr>
            <w:r w:rsidRPr="00E5742C">
              <w:rPr>
                <w:sz w:val="22"/>
                <w:szCs w:val="22"/>
              </w:rPr>
              <w:t>Co najmniej</w:t>
            </w:r>
            <w:r>
              <w:rPr>
                <w:sz w:val="22"/>
                <w:szCs w:val="22"/>
              </w:rPr>
              <w:t xml:space="preserve"> </w:t>
            </w:r>
            <w:r w:rsidRPr="00E5742C">
              <w:rPr>
                <w:sz w:val="22"/>
                <w:szCs w:val="22"/>
              </w:rPr>
              <w:t>3 złącza USB</w:t>
            </w:r>
            <w:r w:rsidRPr="00E5742C">
              <w:rPr>
                <w:rFonts w:eastAsia="Arial Unicode MS"/>
                <w:sz w:val="22"/>
                <w:szCs w:val="22"/>
              </w:rPr>
              <w:t>, w tym co najmniej: 2 złącza co najmniej USB 3.</w:t>
            </w:r>
            <w:r>
              <w:rPr>
                <w:rFonts w:eastAsia="Arial Unicode MS"/>
                <w:sz w:val="22"/>
                <w:szCs w:val="22"/>
              </w:rPr>
              <w:t>2.</w:t>
            </w:r>
          </w:p>
          <w:p w14:paraId="40525888" w14:textId="77777777" w:rsidR="005E7CFF" w:rsidRPr="004E4A2C" w:rsidRDefault="005E7CFF" w:rsidP="00B64F5C">
            <w:pPr>
              <w:spacing w:line="300" w:lineRule="auto"/>
              <w:rPr>
                <w:rFonts w:cs="Calibri"/>
                <w:bCs w:val="0"/>
                <w:kern w:val="0"/>
                <w:sz w:val="22"/>
                <w:szCs w:val="22"/>
              </w:rPr>
            </w:pPr>
            <w:r>
              <w:rPr>
                <w:rFonts w:eastAsia="Arial Unicode MS"/>
                <w:sz w:val="22"/>
                <w:szCs w:val="22"/>
              </w:rPr>
              <w:t xml:space="preserve">Złącze mini Jack umożliwiające podłączenie słuchawek oraz mikrofonu. Zamawiający dopuszcza zastosowanie portu typu </w:t>
            </w:r>
            <w:proofErr w:type="spellStart"/>
            <w:r>
              <w:rPr>
                <w:rFonts w:eastAsia="Arial Unicode MS"/>
                <w:sz w:val="22"/>
                <w:szCs w:val="22"/>
              </w:rPr>
              <w:t>combo</w:t>
            </w:r>
            <w:proofErr w:type="spellEnd"/>
          </w:p>
        </w:tc>
      </w:tr>
      <w:tr w:rsidR="005E7CFF" w:rsidRPr="004E4A2C" w14:paraId="39F32D5D"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59F9B901" w14:textId="77777777" w:rsidR="005E7CFF" w:rsidRPr="004E4A2C" w:rsidRDefault="005E7CFF" w:rsidP="00A11A1A">
            <w:pPr>
              <w:numPr>
                <w:ilvl w:val="0"/>
                <w:numId w:val="63"/>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5C3B3E58"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Pozostałe wyposażenie</w:t>
            </w:r>
          </w:p>
        </w:tc>
        <w:tc>
          <w:tcPr>
            <w:tcW w:w="3853" w:type="pct"/>
            <w:tcBorders>
              <w:top w:val="single" w:sz="4" w:space="0" w:color="auto"/>
              <w:left w:val="single" w:sz="4" w:space="0" w:color="auto"/>
              <w:bottom w:val="single" w:sz="4" w:space="0" w:color="auto"/>
              <w:right w:val="single" w:sz="4" w:space="0" w:color="auto"/>
            </w:tcBorders>
            <w:vAlign w:val="center"/>
          </w:tcPr>
          <w:p w14:paraId="67D38DC8" w14:textId="77777777" w:rsidR="005E7CFF" w:rsidRPr="004E4A2C" w:rsidRDefault="005E7CFF" w:rsidP="00B64F5C">
            <w:pPr>
              <w:spacing w:line="300" w:lineRule="auto"/>
              <w:jc w:val="both"/>
              <w:rPr>
                <w:rFonts w:cs="Calibri"/>
                <w:kern w:val="0"/>
                <w:sz w:val="22"/>
                <w:szCs w:val="22"/>
              </w:rPr>
            </w:pPr>
            <w:r w:rsidRPr="003E4FC0">
              <w:rPr>
                <w:rFonts w:cs="Calibri"/>
                <w:kern w:val="0"/>
                <w:sz w:val="22"/>
                <w:szCs w:val="22"/>
              </w:rPr>
              <w:t>Przewodowa klawiatura USB w układzie polskiego programisty, przewodowa mysz optyczna USB z co najmniej trzema klawiszami oraz rolką (</w:t>
            </w:r>
            <w:proofErr w:type="spellStart"/>
            <w:r w:rsidRPr="003E4FC0">
              <w:rPr>
                <w:rFonts w:cs="Calibri"/>
                <w:kern w:val="0"/>
                <w:sz w:val="22"/>
                <w:szCs w:val="22"/>
              </w:rPr>
              <w:t>scroll</w:t>
            </w:r>
            <w:proofErr w:type="spellEnd"/>
            <w:r w:rsidRPr="003E4FC0">
              <w:rPr>
                <w:rFonts w:cs="Calibri"/>
                <w:kern w:val="0"/>
                <w:sz w:val="22"/>
                <w:szCs w:val="22"/>
              </w:rPr>
              <w:t>) – dopuszczalne jest zaoferowanie myszy, w której funkcję trzeciego klawisza pełnić będzie jednocześnie rolka (</w:t>
            </w:r>
            <w:proofErr w:type="spellStart"/>
            <w:r w:rsidRPr="003E4FC0">
              <w:rPr>
                <w:rFonts w:cs="Calibri"/>
                <w:kern w:val="0"/>
                <w:sz w:val="22"/>
                <w:szCs w:val="22"/>
              </w:rPr>
              <w:t>scroll</w:t>
            </w:r>
            <w:proofErr w:type="spellEnd"/>
            <w:r w:rsidRPr="003E4FC0">
              <w:rPr>
                <w:rFonts w:cs="Calibri"/>
                <w:kern w:val="0"/>
                <w:sz w:val="22"/>
                <w:szCs w:val="22"/>
              </w:rPr>
              <w:t>).</w:t>
            </w:r>
          </w:p>
        </w:tc>
      </w:tr>
      <w:tr w:rsidR="005E7CFF" w:rsidRPr="004E4A2C" w14:paraId="63AEFF4A"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1201E5B" w14:textId="77777777" w:rsidR="005E7CFF" w:rsidRPr="004E4A2C" w:rsidRDefault="005E7CFF" w:rsidP="00A11A1A">
            <w:pPr>
              <w:numPr>
                <w:ilvl w:val="0"/>
                <w:numId w:val="63"/>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08394D2C" w14:textId="77777777" w:rsidR="005E7CFF" w:rsidRPr="004E4A2C" w:rsidRDefault="005E7CFF" w:rsidP="00B64F5C">
            <w:pPr>
              <w:spacing w:line="300" w:lineRule="auto"/>
              <w:ind w:left="9" w:hanging="9"/>
              <w:rPr>
                <w:rFonts w:cs="Calibri"/>
                <w:kern w:val="0"/>
                <w:sz w:val="22"/>
                <w:szCs w:val="22"/>
              </w:rPr>
            </w:pPr>
            <w:r w:rsidRPr="004E4A2C">
              <w:rPr>
                <w:rFonts w:cs="Calibri"/>
                <w:kern w:val="0"/>
                <w:sz w:val="22"/>
                <w:szCs w:val="22"/>
              </w:rPr>
              <w:t>Obudowa i zasilacz</w:t>
            </w:r>
          </w:p>
        </w:tc>
        <w:tc>
          <w:tcPr>
            <w:tcW w:w="3853" w:type="pct"/>
            <w:tcBorders>
              <w:top w:val="single" w:sz="4" w:space="0" w:color="auto"/>
              <w:left w:val="single" w:sz="4" w:space="0" w:color="auto"/>
              <w:bottom w:val="single" w:sz="4" w:space="0" w:color="auto"/>
              <w:right w:val="single" w:sz="4" w:space="0" w:color="auto"/>
            </w:tcBorders>
            <w:vAlign w:val="center"/>
          </w:tcPr>
          <w:p w14:paraId="195248BC"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Obudowa posiadająca </w:t>
            </w:r>
            <w:r w:rsidRPr="004E4A2C">
              <w:rPr>
                <w:rFonts w:cs="Calibri"/>
                <w:bCs w:val="0"/>
                <w:kern w:val="0"/>
                <w:sz w:val="22"/>
                <w:szCs w:val="22"/>
              </w:rPr>
              <w:t xml:space="preserve">co najmniej </w:t>
            </w:r>
            <w:r w:rsidRPr="004E4A2C">
              <w:rPr>
                <w:rFonts w:cs="Calibri"/>
                <w:b/>
                <w:kern w:val="0"/>
                <w:sz w:val="22"/>
                <w:szCs w:val="22"/>
              </w:rPr>
              <w:t>1 x 3,5</w:t>
            </w:r>
            <w:r w:rsidRPr="004E4A2C">
              <w:rPr>
                <w:rFonts w:cs="Calibri"/>
                <w:bCs w:val="0"/>
                <w:kern w:val="0"/>
                <w:sz w:val="22"/>
                <w:szCs w:val="22"/>
              </w:rPr>
              <w:t>” wewnętrzne,</w:t>
            </w:r>
          </w:p>
          <w:p w14:paraId="04BD0D2C"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Zasilacz o mocy co najmniej </w:t>
            </w:r>
            <w:r w:rsidRPr="004E4A2C">
              <w:rPr>
                <w:rFonts w:eastAsia="Arial Unicode MS" w:cs="Calibri"/>
                <w:b/>
                <w:kern w:val="0"/>
                <w:sz w:val="22"/>
                <w:szCs w:val="22"/>
              </w:rPr>
              <w:t>250 W</w:t>
            </w:r>
            <w:r w:rsidRPr="004E4A2C">
              <w:rPr>
                <w:rFonts w:eastAsia="Arial Unicode MS" w:cs="Calibri"/>
                <w:bCs w:val="0"/>
                <w:kern w:val="0"/>
                <w:sz w:val="22"/>
                <w:szCs w:val="22"/>
              </w:rPr>
              <w:t>, o sprawności co najmniej 90%</w:t>
            </w:r>
          </w:p>
        </w:tc>
      </w:tr>
      <w:tr w:rsidR="005E7CFF" w:rsidRPr="004E4A2C" w14:paraId="7F229C79"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B849D76" w14:textId="77777777" w:rsidR="005E7CFF" w:rsidRPr="004E4A2C" w:rsidRDefault="005E7CFF" w:rsidP="00A11A1A">
            <w:pPr>
              <w:numPr>
                <w:ilvl w:val="0"/>
                <w:numId w:val="63"/>
              </w:numPr>
              <w:spacing w:line="300" w:lineRule="auto"/>
              <w:ind w:left="0" w:firstLine="0"/>
              <w:rPr>
                <w:rFonts w:cs="Calibri"/>
                <w:kern w:val="0"/>
                <w:sz w:val="22"/>
                <w:szCs w:val="22"/>
              </w:rPr>
            </w:pPr>
            <w:r w:rsidRPr="004E4A2C">
              <w:rPr>
                <w:rFonts w:cs="Calibri"/>
                <w:kern w:val="0"/>
                <w:sz w:val="22"/>
                <w:szCs w:val="22"/>
              </w:rPr>
              <w:t>\</w:t>
            </w:r>
          </w:p>
        </w:tc>
        <w:tc>
          <w:tcPr>
            <w:tcW w:w="888" w:type="pct"/>
            <w:tcBorders>
              <w:top w:val="single" w:sz="4" w:space="0" w:color="auto"/>
              <w:left w:val="single" w:sz="4" w:space="0" w:color="auto"/>
              <w:bottom w:val="single" w:sz="4" w:space="0" w:color="auto"/>
              <w:right w:val="single" w:sz="4" w:space="0" w:color="auto"/>
            </w:tcBorders>
            <w:vAlign w:val="center"/>
          </w:tcPr>
          <w:p w14:paraId="3999A111" w14:textId="77777777" w:rsidR="005E7CFF" w:rsidRPr="004E4A2C" w:rsidRDefault="005E7CFF" w:rsidP="00B64F5C">
            <w:pPr>
              <w:spacing w:line="300" w:lineRule="auto"/>
              <w:ind w:left="9" w:hanging="9"/>
              <w:rPr>
                <w:rFonts w:cs="Calibri"/>
                <w:kern w:val="0"/>
                <w:sz w:val="22"/>
                <w:szCs w:val="22"/>
              </w:rPr>
            </w:pPr>
            <w:r w:rsidRPr="004E4A2C">
              <w:rPr>
                <w:rFonts w:cs="Calibri"/>
                <w:kern w:val="0"/>
                <w:sz w:val="22"/>
                <w:szCs w:val="22"/>
              </w:rPr>
              <w:t>Numer urządzenia</w:t>
            </w:r>
          </w:p>
        </w:tc>
        <w:tc>
          <w:tcPr>
            <w:tcW w:w="3853" w:type="pct"/>
            <w:tcBorders>
              <w:top w:val="single" w:sz="4" w:space="0" w:color="auto"/>
              <w:left w:val="single" w:sz="4" w:space="0" w:color="auto"/>
              <w:bottom w:val="single" w:sz="4" w:space="0" w:color="auto"/>
              <w:right w:val="single" w:sz="4" w:space="0" w:color="auto"/>
            </w:tcBorders>
            <w:vAlign w:val="center"/>
          </w:tcPr>
          <w:p w14:paraId="55C4E3EA"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Każdy z dostarczonych komputerów musi posiadać indywidualny numer umożliwiający sprawdzenie w Internecie na dedykowanej stronie co najmniej:</w:t>
            </w:r>
          </w:p>
          <w:p w14:paraId="7D686092" w14:textId="77777777" w:rsidR="005E7CFF" w:rsidRPr="004E4A2C" w:rsidRDefault="005E7CFF" w:rsidP="00A11A1A">
            <w:pPr>
              <w:pStyle w:val="Akapitzlist"/>
              <w:numPr>
                <w:ilvl w:val="0"/>
                <w:numId w:val="69"/>
              </w:numPr>
              <w:spacing w:line="300" w:lineRule="auto"/>
              <w:ind w:left="415"/>
              <w:jc w:val="both"/>
              <w:rPr>
                <w:rFonts w:eastAsia="Arial Unicode MS" w:cs="Calibri"/>
              </w:rPr>
            </w:pPr>
            <w:r w:rsidRPr="004E4A2C">
              <w:rPr>
                <w:rFonts w:eastAsia="Arial Unicode MS" w:cs="Calibri"/>
              </w:rPr>
              <w:t>parametrów komputera;</w:t>
            </w:r>
          </w:p>
          <w:p w14:paraId="284DB5B4" w14:textId="77777777" w:rsidR="005E7CFF" w:rsidRPr="004E4A2C" w:rsidRDefault="005E7CFF" w:rsidP="00A11A1A">
            <w:pPr>
              <w:pStyle w:val="Akapitzlist"/>
              <w:numPr>
                <w:ilvl w:val="0"/>
                <w:numId w:val="69"/>
              </w:numPr>
              <w:spacing w:line="300" w:lineRule="auto"/>
              <w:ind w:left="415"/>
              <w:jc w:val="both"/>
              <w:rPr>
                <w:rFonts w:eastAsia="Arial Unicode MS" w:cs="Calibri"/>
              </w:rPr>
            </w:pPr>
            <w:r w:rsidRPr="004E4A2C">
              <w:rPr>
                <w:rFonts w:eastAsia="Arial Unicode MS" w:cs="Calibri"/>
              </w:rPr>
              <w:t>gwarancji</w:t>
            </w:r>
          </w:p>
          <w:p w14:paraId="48408D30" w14:textId="77777777" w:rsidR="005E7CFF" w:rsidRPr="004E4A2C" w:rsidRDefault="005E7CFF" w:rsidP="00A11A1A">
            <w:pPr>
              <w:pStyle w:val="Akapitzlist"/>
              <w:numPr>
                <w:ilvl w:val="0"/>
                <w:numId w:val="69"/>
              </w:numPr>
              <w:spacing w:line="300" w:lineRule="auto"/>
              <w:ind w:left="415"/>
              <w:jc w:val="both"/>
              <w:rPr>
                <w:rFonts w:eastAsia="Arial Unicode MS" w:cs="Calibri"/>
              </w:rPr>
            </w:pPr>
            <w:r w:rsidRPr="004E4A2C">
              <w:rPr>
                <w:rFonts w:eastAsia="Arial Unicode MS" w:cs="Calibri"/>
              </w:rPr>
              <w:t>w przypadku awarii status naprawy</w:t>
            </w:r>
          </w:p>
          <w:p w14:paraId="6F753942"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Numer musi być trwale naniesiony na obudowę komputera oraz być odczytywalny z poziomu BIOS.</w:t>
            </w:r>
          </w:p>
        </w:tc>
      </w:tr>
      <w:tr w:rsidR="005E7CFF" w:rsidRPr="004E4A2C" w14:paraId="3FC58851"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DD9C5C4" w14:textId="77777777" w:rsidR="005E7CFF" w:rsidRPr="004E4A2C" w:rsidRDefault="005E7CFF" w:rsidP="00A11A1A">
            <w:pPr>
              <w:numPr>
                <w:ilvl w:val="0"/>
                <w:numId w:val="63"/>
              </w:numPr>
              <w:spacing w:line="300" w:lineRule="auto"/>
              <w:ind w:left="0" w:firstLine="0"/>
              <w:rPr>
                <w:rFonts w:cs="Calibri"/>
                <w:kern w:val="0"/>
                <w:sz w:val="22"/>
                <w:szCs w:val="22"/>
              </w:rPr>
            </w:pPr>
            <w:bookmarkStart w:id="56" w:name="_Hlk116468134"/>
          </w:p>
        </w:tc>
        <w:tc>
          <w:tcPr>
            <w:tcW w:w="888" w:type="pct"/>
            <w:tcBorders>
              <w:top w:val="single" w:sz="4" w:space="0" w:color="auto"/>
              <w:left w:val="single" w:sz="4" w:space="0" w:color="auto"/>
              <w:bottom w:val="single" w:sz="4" w:space="0" w:color="auto"/>
              <w:right w:val="single" w:sz="4" w:space="0" w:color="auto"/>
            </w:tcBorders>
            <w:vAlign w:val="center"/>
          </w:tcPr>
          <w:p w14:paraId="5684DB20" w14:textId="77777777" w:rsidR="005E7CFF" w:rsidRPr="004E4A2C" w:rsidRDefault="005E7CFF" w:rsidP="00B64F5C">
            <w:pPr>
              <w:spacing w:line="300" w:lineRule="auto"/>
              <w:ind w:left="9" w:hanging="9"/>
              <w:rPr>
                <w:rFonts w:cs="Calibri"/>
                <w:b/>
                <w:bCs w:val="0"/>
                <w:kern w:val="0"/>
                <w:sz w:val="22"/>
                <w:szCs w:val="22"/>
              </w:rPr>
            </w:pPr>
            <w:r w:rsidRPr="004E4A2C">
              <w:rPr>
                <w:rFonts w:cs="Calibri"/>
                <w:kern w:val="0"/>
                <w:sz w:val="22"/>
                <w:szCs w:val="22"/>
              </w:rPr>
              <w:t>BIOS</w:t>
            </w:r>
          </w:p>
        </w:tc>
        <w:tc>
          <w:tcPr>
            <w:tcW w:w="3853" w:type="pct"/>
            <w:tcBorders>
              <w:top w:val="single" w:sz="4" w:space="0" w:color="auto"/>
              <w:left w:val="single" w:sz="4" w:space="0" w:color="auto"/>
              <w:bottom w:val="single" w:sz="4" w:space="0" w:color="auto"/>
              <w:right w:val="single" w:sz="4" w:space="0" w:color="auto"/>
            </w:tcBorders>
            <w:vAlign w:val="center"/>
          </w:tcPr>
          <w:p w14:paraId="41D73C42"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Pełna obsługa BIOS za pomocą klawiatury i myszy. Możliwość, bez uruchamiania systemu operacyjnego z dysku twardego komputera, bez dodatkowego oprogramowania z zewnętrznych i podłączonych do niego urządzeń zewnętrznych odczytania z BIOS informacji o:</w:t>
            </w:r>
          </w:p>
          <w:p w14:paraId="792F7D73"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modelu komputera,</w:t>
            </w:r>
          </w:p>
          <w:p w14:paraId="2DEC9DF0"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numerze seryjnym,</w:t>
            </w:r>
          </w:p>
          <w:p w14:paraId="6973CF16"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numeru urządzenia,</w:t>
            </w:r>
          </w:p>
          <w:p w14:paraId="1ADC6319"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MAC Adres karty sieciowej,</w:t>
            </w:r>
          </w:p>
          <w:p w14:paraId="13D28356"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zainstalowanym procesorze, jego taktowaniu i ilości rdzeni</w:t>
            </w:r>
          </w:p>
          <w:p w14:paraId="0E053823"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ilości pamięci RAM wraz z taktowaniem,</w:t>
            </w:r>
          </w:p>
          <w:p w14:paraId="79474B89"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napędach lub dyskach podłączonych do portów SATA (model dysku twardego i napędu optycznego)</w:t>
            </w:r>
            <w:r>
              <w:rPr>
                <w:rFonts w:eastAsia="Arial Unicode MS" w:cs="Calibri"/>
              </w:rPr>
              <w:t>,</w:t>
            </w:r>
          </w:p>
          <w:p w14:paraId="3F29C925" w14:textId="77777777" w:rsidR="005E7CFF" w:rsidRPr="004E4A2C" w:rsidRDefault="005E7CFF" w:rsidP="00B64F5C">
            <w:pPr>
              <w:spacing w:line="300" w:lineRule="auto"/>
              <w:jc w:val="both"/>
              <w:rPr>
                <w:rFonts w:eastAsia="Arial Unicode MS" w:cs="Calibri"/>
                <w:bCs w:val="0"/>
                <w:kern w:val="0"/>
                <w:sz w:val="12"/>
                <w:szCs w:val="12"/>
              </w:rPr>
            </w:pPr>
          </w:p>
          <w:p w14:paraId="41166C61"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Możliwość z poziomu BIOS:</w:t>
            </w:r>
          </w:p>
          <w:p w14:paraId="14489A36"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wyłączenia/włączenia selektywnego (pojedynczo) portów USB zarówno z przodu jak i z tyłu obudowy</w:t>
            </w:r>
            <w:r>
              <w:rPr>
                <w:rFonts w:eastAsia="Arial Unicode MS" w:cs="Calibri"/>
              </w:rPr>
              <w:t>,</w:t>
            </w:r>
          </w:p>
          <w:p w14:paraId="4050BC58"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wyłączenia selektywnego (pojedynczego) portów SATA,</w:t>
            </w:r>
          </w:p>
          <w:p w14:paraId="745654AE"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wyłączenia karty sieciowej, karty audio</w:t>
            </w:r>
            <w:r>
              <w:rPr>
                <w:rFonts w:eastAsia="Arial Unicode MS" w:cs="Calibri"/>
              </w:rPr>
              <w:t>,</w:t>
            </w:r>
          </w:p>
          <w:p w14:paraId="2EFB99D0"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lastRenderedPageBreak/>
              <w:t>ustawienia hasła: administratora, Power-On, HDD,</w:t>
            </w:r>
          </w:p>
          <w:p w14:paraId="05488B1F"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blokady aktualizacji BIOS bez podania hasła administratora</w:t>
            </w:r>
            <w:r>
              <w:rPr>
                <w:rFonts w:eastAsia="Arial Unicode MS" w:cs="Calibri"/>
              </w:rPr>
              <w:t>,</w:t>
            </w:r>
          </w:p>
          <w:p w14:paraId="4B0DCD79"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szCs w:val="24"/>
              </w:rPr>
              <w:t>alertowanie zmiany konfiguracji sprzętowej komputera</w:t>
            </w:r>
            <w:r>
              <w:rPr>
                <w:rFonts w:eastAsia="Arial Unicode MS" w:cs="Calibri"/>
                <w:szCs w:val="24"/>
              </w:rPr>
              <w:t>,</w:t>
            </w:r>
          </w:p>
          <w:p w14:paraId="6B90710C"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 xml:space="preserve">wglądu w system zbierania logów (min. </w:t>
            </w:r>
            <w:r>
              <w:rPr>
                <w:rFonts w:eastAsia="Arial Unicode MS" w:cs="Calibri"/>
              </w:rPr>
              <w:t>i</w:t>
            </w:r>
            <w:r w:rsidRPr="004E4A2C">
              <w:rPr>
                <w:rFonts w:eastAsia="Arial Unicode MS" w:cs="Calibri"/>
              </w:rPr>
              <w:t>nformacja o update Bios, błędzie wentylatora na procesorze, wyczyszczeniu logów) z możliwością czyszczenia logów</w:t>
            </w:r>
            <w:r>
              <w:rPr>
                <w:rFonts w:eastAsia="Arial Unicode MS" w:cs="Calibri"/>
              </w:rPr>
              <w:t>,</w:t>
            </w:r>
          </w:p>
          <w:p w14:paraId="1F4DCE40" w14:textId="77777777" w:rsidR="005E7CFF"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wyboru trybu uruchomienia komputera po utracie zasilania (włącz, wyłącz, poprzedni stan)</w:t>
            </w:r>
            <w:r>
              <w:rPr>
                <w:rFonts w:eastAsia="Arial Unicode MS" w:cs="Calibri"/>
              </w:rPr>
              <w:t>,</w:t>
            </w:r>
          </w:p>
          <w:p w14:paraId="06EE2E84"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ustawienia trybu wyłączenia komputera w stan niskiego poboru energii</w:t>
            </w:r>
            <w:r>
              <w:rPr>
                <w:rFonts w:eastAsia="Arial Unicode MS" w:cs="Calibri"/>
              </w:rPr>
              <w:t>,</w:t>
            </w:r>
          </w:p>
          <w:p w14:paraId="7A7B3971"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kontrola otwarcia i zamknięcia obudowy komputera</w:t>
            </w:r>
            <w:r>
              <w:rPr>
                <w:rFonts w:eastAsia="Arial Unicode MS" w:cs="Calibri"/>
              </w:rPr>
              <w:t>,</w:t>
            </w:r>
          </w:p>
          <w:p w14:paraId="6457ACCB" w14:textId="77777777" w:rsidR="005E7CFF" w:rsidRPr="004E4A2C" w:rsidRDefault="005E7CFF" w:rsidP="00A11A1A">
            <w:pPr>
              <w:pStyle w:val="Akapitzlist"/>
              <w:numPr>
                <w:ilvl w:val="0"/>
                <w:numId w:val="70"/>
              </w:numPr>
              <w:spacing w:line="300" w:lineRule="auto"/>
              <w:ind w:left="415"/>
              <w:jc w:val="both"/>
              <w:rPr>
                <w:rFonts w:eastAsia="Arial Unicode MS" w:cs="Calibri"/>
              </w:rPr>
            </w:pPr>
            <w:r w:rsidRPr="004E4A2C">
              <w:rPr>
                <w:rFonts w:eastAsia="Arial Unicode MS" w:cs="Calibri"/>
              </w:rPr>
              <w:t>załadowania optymalnych ustawień Bios</w:t>
            </w:r>
            <w:r>
              <w:rPr>
                <w:rFonts w:eastAsia="Arial Unicode MS" w:cs="Calibri"/>
              </w:rPr>
              <w:t>,</w:t>
            </w:r>
          </w:p>
          <w:p w14:paraId="128CD49F"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bez uruchamiania systemu operacyjnego z dysku twardego komputera lub innych, podłączonych do niego, urządzeń zewnętrznych. </w:t>
            </w:r>
          </w:p>
        </w:tc>
      </w:tr>
      <w:tr w:rsidR="005E7CFF" w:rsidRPr="004E4A2C" w14:paraId="3AB85F20"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180B59E1" w14:textId="77777777" w:rsidR="005E7CFF" w:rsidRPr="004E4A2C" w:rsidRDefault="005E7CFF" w:rsidP="00A11A1A">
            <w:pPr>
              <w:numPr>
                <w:ilvl w:val="0"/>
                <w:numId w:val="63"/>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0683C709" w14:textId="77777777" w:rsidR="005E7CFF" w:rsidRPr="00D15445" w:rsidRDefault="005E7CFF" w:rsidP="00B64F5C">
            <w:pPr>
              <w:spacing w:line="300" w:lineRule="auto"/>
              <w:ind w:left="9" w:hanging="9"/>
              <w:rPr>
                <w:rFonts w:cs="Calibri"/>
                <w:kern w:val="0"/>
                <w:sz w:val="22"/>
                <w:szCs w:val="22"/>
              </w:rPr>
            </w:pPr>
            <w:r w:rsidRPr="00D15445">
              <w:rPr>
                <w:rFonts w:cs="Calibri"/>
                <w:kern w:val="0"/>
                <w:sz w:val="22"/>
                <w:szCs w:val="22"/>
              </w:rPr>
              <w:t>System Diagnostyczny</w:t>
            </w:r>
          </w:p>
          <w:p w14:paraId="087763E3" w14:textId="77777777" w:rsidR="005E7CFF" w:rsidRPr="00D15445" w:rsidRDefault="005E7CFF" w:rsidP="00B64F5C">
            <w:pPr>
              <w:spacing w:line="300" w:lineRule="auto"/>
              <w:ind w:left="9" w:hanging="9"/>
              <w:rPr>
                <w:rFonts w:cs="Calibri"/>
                <w:kern w:val="0"/>
                <w:sz w:val="22"/>
                <w:szCs w:val="22"/>
              </w:rPr>
            </w:pPr>
          </w:p>
        </w:tc>
        <w:tc>
          <w:tcPr>
            <w:tcW w:w="3853" w:type="pct"/>
            <w:tcBorders>
              <w:top w:val="single" w:sz="4" w:space="0" w:color="auto"/>
              <w:left w:val="single" w:sz="4" w:space="0" w:color="auto"/>
              <w:bottom w:val="single" w:sz="4" w:space="0" w:color="auto"/>
              <w:right w:val="single" w:sz="4" w:space="0" w:color="auto"/>
            </w:tcBorders>
            <w:vAlign w:val="center"/>
          </w:tcPr>
          <w:p w14:paraId="673FB71B" w14:textId="77777777" w:rsidR="005E7CFF" w:rsidRPr="00D15445" w:rsidRDefault="005E7CFF" w:rsidP="00B64F5C">
            <w:pPr>
              <w:spacing w:line="300" w:lineRule="auto"/>
              <w:jc w:val="both"/>
              <w:rPr>
                <w:rFonts w:eastAsia="Arial Unicode MS" w:cs="Calibri"/>
                <w:bCs w:val="0"/>
                <w:kern w:val="0"/>
                <w:sz w:val="22"/>
                <w:szCs w:val="22"/>
              </w:rPr>
            </w:pPr>
            <w:r w:rsidRPr="00D15445">
              <w:rPr>
                <w:rFonts w:eastAsia="Arial Unicode MS" w:cs="Calibri"/>
                <w:bCs w:val="0"/>
                <w:kern w:val="0"/>
                <w:sz w:val="22"/>
                <w:szCs w:val="22"/>
              </w:rPr>
              <w:t>Wizualny system diagnostyczny producenta działający nawet w przypadku uszkodzenia dysku twardego z systemem operacyjnym komputera umożliwiający na wykonanie diagnostyki następujących podzespołów:</w:t>
            </w:r>
          </w:p>
          <w:p w14:paraId="12607721" w14:textId="77777777" w:rsidR="005E7CFF" w:rsidRPr="00D15445" w:rsidRDefault="005E7CFF" w:rsidP="00A11A1A">
            <w:pPr>
              <w:pStyle w:val="Akapitzlist"/>
              <w:numPr>
                <w:ilvl w:val="0"/>
                <w:numId w:val="71"/>
              </w:numPr>
              <w:spacing w:line="300" w:lineRule="auto"/>
              <w:ind w:left="415"/>
              <w:jc w:val="both"/>
              <w:rPr>
                <w:rFonts w:eastAsia="Arial Unicode MS" w:cs="Calibri"/>
              </w:rPr>
            </w:pPr>
            <w:r w:rsidRPr="00D15445">
              <w:rPr>
                <w:rFonts w:eastAsia="Arial Unicode MS" w:cs="Calibri"/>
              </w:rPr>
              <w:t xml:space="preserve">wykonanie testu pamięci RAM </w:t>
            </w:r>
          </w:p>
          <w:p w14:paraId="19C6EB2E" w14:textId="77777777" w:rsidR="005E7CFF" w:rsidRPr="00D15445" w:rsidRDefault="005E7CFF" w:rsidP="00A11A1A">
            <w:pPr>
              <w:pStyle w:val="Akapitzlist"/>
              <w:numPr>
                <w:ilvl w:val="0"/>
                <w:numId w:val="71"/>
              </w:numPr>
              <w:spacing w:line="300" w:lineRule="auto"/>
              <w:ind w:left="415"/>
              <w:jc w:val="both"/>
              <w:rPr>
                <w:rFonts w:eastAsia="Arial Unicode MS" w:cs="Calibri"/>
              </w:rPr>
            </w:pPr>
            <w:r w:rsidRPr="00D15445">
              <w:rPr>
                <w:rFonts w:eastAsia="Arial Unicode MS" w:cs="Calibri"/>
              </w:rPr>
              <w:t xml:space="preserve">test dysku twardego </w:t>
            </w:r>
          </w:p>
          <w:p w14:paraId="7F391468" w14:textId="77777777" w:rsidR="005E7CFF" w:rsidRPr="00D15445" w:rsidRDefault="005E7CFF" w:rsidP="00A11A1A">
            <w:pPr>
              <w:pStyle w:val="Akapitzlist"/>
              <w:numPr>
                <w:ilvl w:val="0"/>
                <w:numId w:val="71"/>
              </w:numPr>
              <w:spacing w:line="300" w:lineRule="auto"/>
              <w:ind w:left="415"/>
              <w:jc w:val="both"/>
              <w:rPr>
                <w:rFonts w:eastAsia="Arial Unicode MS" w:cs="Calibri"/>
              </w:rPr>
            </w:pPr>
            <w:r w:rsidRPr="00D15445">
              <w:rPr>
                <w:rFonts w:eastAsia="Arial Unicode MS" w:cs="Calibri"/>
              </w:rPr>
              <w:t>test magistrali PCI-e</w:t>
            </w:r>
          </w:p>
          <w:p w14:paraId="4BD0CBAC" w14:textId="77777777" w:rsidR="005E7CFF" w:rsidRPr="00D15445" w:rsidRDefault="005E7CFF" w:rsidP="00A11A1A">
            <w:pPr>
              <w:pStyle w:val="Akapitzlist"/>
              <w:numPr>
                <w:ilvl w:val="0"/>
                <w:numId w:val="71"/>
              </w:numPr>
              <w:spacing w:line="300" w:lineRule="auto"/>
              <w:ind w:left="415"/>
              <w:jc w:val="both"/>
              <w:rPr>
                <w:rFonts w:eastAsia="Arial Unicode MS" w:cs="Calibri"/>
              </w:rPr>
            </w:pPr>
            <w:r w:rsidRPr="00D15445">
              <w:rPr>
                <w:rFonts w:eastAsia="Arial Unicode MS" w:cs="Calibri"/>
              </w:rPr>
              <w:t>test portów USB</w:t>
            </w:r>
            <w:r w:rsidRPr="00D15445">
              <w:rPr>
                <w:rFonts w:eastAsia="Arial Unicode MS" w:cs="Calibri"/>
                <w:b/>
              </w:rPr>
              <w:t xml:space="preserve"> </w:t>
            </w:r>
          </w:p>
          <w:p w14:paraId="242262EC" w14:textId="77777777" w:rsidR="005E7CFF" w:rsidRPr="00D15445" w:rsidRDefault="005E7CFF" w:rsidP="00A11A1A">
            <w:pPr>
              <w:pStyle w:val="Akapitzlist"/>
              <w:numPr>
                <w:ilvl w:val="0"/>
                <w:numId w:val="71"/>
              </w:numPr>
              <w:spacing w:line="300" w:lineRule="auto"/>
              <w:ind w:left="415"/>
              <w:jc w:val="both"/>
              <w:rPr>
                <w:rFonts w:eastAsia="Arial Unicode MS" w:cs="Calibri"/>
              </w:rPr>
            </w:pPr>
            <w:r w:rsidRPr="00D15445">
              <w:rPr>
                <w:rFonts w:eastAsia="Arial Unicode MS" w:cs="Calibri"/>
              </w:rPr>
              <w:t>test płyty głównej</w:t>
            </w:r>
          </w:p>
          <w:p w14:paraId="5639BE9E" w14:textId="77777777" w:rsidR="005E7CFF" w:rsidRPr="00D15445" w:rsidRDefault="005E7CFF" w:rsidP="00A11A1A">
            <w:pPr>
              <w:pStyle w:val="Akapitzlist"/>
              <w:numPr>
                <w:ilvl w:val="0"/>
                <w:numId w:val="71"/>
              </w:numPr>
              <w:spacing w:line="300" w:lineRule="auto"/>
              <w:ind w:left="415"/>
              <w:jc w:val="both"/>
              <w:rPr>
                <w:rFonts w:eastAsia="Arial Unicode MS" w:cs="Calibri"/>
              </w:rPr>
            </w:pPr>
            <w:r w:rsidRPr="00D15445">
              <w:rPr>
                <w:rFonts w:eastAsia="Arial Unicode MS" w:cs="Calibri"/>
              </w:rPr>
              <w:t>test procesora</w:t>
            </w:r>
          </w:p>
          <w:p w14:paraId="005286CC" w14:textId="77777777" w:rsidR="005E7CFF" w:rsidRPr="00D15445" w:rsidRDefault="005E7CFF" w:rsidP="00B64F5C">
            <w:pPr>
              <w:spacing w:line="300" w:lineRule="auto"/>
              <w:jc w:val="both"/>
              <w:rPr>
                <w:rFonts w:eastAsia="Arial Unicode MS" w:cs="Calibri"/>
                <w:bCs w:val="0"/>
                <w:kern w:val="0"/>
                <w:sz w:val="22"/>
                <w:szCs w:val="22"/>
              </w:rPr>
            </w:pPr>
            <w:r w:rsidRPr="00D15445">
              <w:rPr>
                <w:rFonts w:eastAsia="Arial Unicode MS" w:cs="Calibri"/>
                <w:bCs w:val="0"/>
                <w:kern w:val="0"/>
                <w:sz w:val="22"/>
                <w:szCs w:val="22"/>
              </w:rPr>
              <w:t>Wizualna lub dźwiękowa sygnalizacja w przypadku uszkodzenia bądź błędów któregokolwiek z powyższych podzespołów komputera.</w:t>
            </w:r>
          </w:p>
          <w:p w14:paraId="7909F9F3" w14:textId="77777777" w:rsidR="005E7CFF" w:rsidRPr="00D15445" w:rsidRDefault="005E7CFF" w:rsidP="00B64F5C">
            <w:pPr>
              <w:spacing w:line="300" w:lineRule="auto"/>
              <w:jc w:val="both"/>
              <w:rPr>
                <w:rFonts w:eastAsia="Arial Unicode MS" w:cs="Calibri"/>
                <w:bCs w:val="0"/>
                <w:kern w:val="0"/>
                <w:sz w:val="22"/>
                <w:szCs w:val="22"/>
              </w:rPr>
            </w:pPr>
            <w:r w:rsidRPr="00D15445">
              <w:rPr>
                <w:rFonts w:eastAsia="Arial Unicode MS" w:cs="Calibri"/>
                <w:bCs w:val="0"/>
                <w:kern w:val="0"/>
                <w:sz w:val="22"/>
                <w:szCs w:val="22"/>
              </w:rPr>
              <w:t>Ponadto system musi umożliwiać identyfikacje testowanej jednostki i jej komponentów w następującym zakresie:</w:t>
            </w:r>
          </w:p>
          <w:p w14:paraId="0EC6E82D" w14:textId="77777777" w:rsidR="005E7CFF" w:rsidRPr="00D15445" w:rsidRDefault="005E7CFF" w:rsidP="00A11A1A">
            <w:pPr>
              <w:pStyle w:val="Akapitzlist"/>
              <w:numPr>
                <w:ilvl w:val="0"/>
                <w:numId w:val="71"/>
              </w:numPr>
              <w:spacing w:line="300" w:lineRule="auto"/>
              <w:ind w:left="415"/>
              <w:jc w:val="both"/>
              <w:rPr>
                <w:rFonts w:eastAsia="Arial Unicode MS" w:cs="Calibri"/>
              </w:rPr>
            </w:pPr>
            <w:r w:rsidRPr="00D15445">
              <w:rPr>
                <w:rFonts w:eastAsia="Arial Unicode MS" w:cs="Calibri"/>
              </w:rPr>
              <w:t>PC: Producent, model</w:t>
            </w:r>
          </w:p>
          <w:p w14:paraId="7FC5C2D0" w14:textId="77777777" w:rsidR="005E7CFF" w:rsidRPr="00D15445" w:rsidRDefault="005E7CFF" w:rsidP="00A11A1A">
            <w:pPr>
              <w:pStyle w:val="Akapitzlist"/>
              <w:numPr>
                <w:ilvl w:val="0"/>
                <w:numId w:val="71"/>
              </w:numPr>
              <w:spacing w:line="300" w:lineRule="auto"/>
              <w:ind w:left="415"/>
              <w:jc w:val="both"/>
              <w:rPr>
                <w:rFonts w:eastAsia="Arial Unicode MS" w:cs="Calibri"/>
              </w:rPr>
            </w:pPr>
            <w:r w:rsidRPr="00D15445">
              <w:rPr>
                <w:rFonts w:eastAsia="Arial Unicode MS" w:cs="Calibri"/>
              </w:rPr>
              <w:t>BIOS: Wersja</w:t>
            </w:r>
          </w:p>
          <w:p w14:paraId="60CF95CE" w14:textId="77777777" w:rsidR="005E7CFF" w:rsidRPr="00D15445" w:rsidRDefault="005E7CFF" w:rsidP="00A11A1A">
            <w:pPr>
              <w:pStyle w:val="Akapitzlist"/>
              <w:numPr>
                <w:ilvl w:val="0"/>
                <w:numId w:val="71"/>
              </w:numPr>
              <w:spacing w:line="300" w:lineRule="auto"/>
              <w:ind w:left="415"/>
              <w:jc w:val="both"/>
              <w:rPr>
                <w:rFonts w:eastAsia="Arial Unicode MS" w:cs="Calibri"/>
              </w:rPr>
            </w:pPr>
            <w:r w:rsidRPr="00D15445">
              <w:rPr>
                <w:rFonts w:eastAsia="Arial Unicode MS" w:cs="Calibri"/>
              </w:rPr>
              <w:t>Procesor : Nazwa, taktowanie</w:t>
            </w:r>
          </w:p>
          <w:p w14:paraId="16B2DD93" w14:textId="77777777" w:rsidR="005E7CFF" w:rsidRPr="00D15445" w:rsidRDefault="005E7CFF" w:rsidP="00A11A1A">
            <w:pPr>
              <w:pStyle w:val="Akapitzlist"/>
              <w:numPr>
                <w:ilvl w:val="0"/>
                <w:numId w:val="71"/>
              </w:numPr>
              <w:spacing w:line="300" w:lineRule="auto"/>
              <w:ind w:left="415"/>
              <w:jc w:val="both"/>
              <w:rPr>
                <w:rFonts w:eastAsia="Arial Unicode MS" w:cs="Calibri"/>
              </w:rPr>
            </w:pPr>
            <w:r w:rsidRPr="00D15445">
              <w:rPr>
                <w:rFonts w:cs="Calibri"/>
              </w:rPr>
              <w:t>Pamięć RAM: Ilość zainstalowanej pamięci RAM, producent oraz numer seryjny poszczególnych kości pamięci</w:t>
            </w:r>
          </w:p>
          <w:p w14:paraId="66EB0CCB" w14:textId="77777777" w:rsidR="005E7CFF" w:rsidRPr="00D15445" w:rsidRDefault="005E7CFF" w:rsidP="00A11A1A">
            <w:pPr>
              <w:pStyle w:val="Akapitzlist"/>
              <w:numPr>
                <w:ilvl w:val="0"/>
                <w:numId w:val="71"/>
              </w:numPr>
              <w:spacing w:line="300" w:lineRule="auto"/>
              <w:ind w:left="415"/>
              <w:jc w:val="both"/>
              <w:rPr>
                <w:rFonts w:eastAsia="Arial Unicode MS" w:cs="Calibri"/>
              </w:rPr>
            </w:pPr>
            <w:r w:rsidRPr="00D15445">
              <w:rPr>
                <w:rFonts w:cs="Calibri"/>
              </w:rPr>
              <w:t xml:space="preserve">Dysk: model, numer seryjny, wersja </w:t>
            </w:r>
            <w:proofErr w:type="spellStart"/>
            <w:r w:rsidRPr="00D15445">
              <w:rPr>
                <w:rFonts w:cs="Calibri"/>
              </w:rPr>
              <w:t>firmware</w:t>
            </w:r>
            <w:proofErr w:type="spellEnd"/>
            <w:r w:rsidRPr="00D15445">
              <w:rPr>
                <w:rFonts w:cs="Calibri"/>
              </w:rPr>
              <w:t>, pojemność, temperatura pracy</w:t>
            </w:r>
          </w:p>
          <w:p w14:paraId="6256B105" w14:textId="77777777" w:rsidR="005E7CFF" w:rsidRPr="00D15445" w:rsidRDefault="005E7CFF" w:rsidP="00B64F5C">
            <w:pPr>
              <w:spacing w:line="300" w:lineRule="auto"/>
              <w:jc w:val="both"/>
              <w:rPr>
                <w:rFonts w:eastAsia="Arial Unicode MS" w:cs="Calibri"/>
                <w:bCs w:val="0"/>
                <w:kern w:val="0"/>
                <w:sz w:val="12"/>
                <w:szCs w:val="12"/>
              </w:rPr>
            </w:pPr>
          </w:p>
          <w:p w14:paraId="32D1EE86" w14:textId="77777777" w:rsidR="005E7CFF" w:rsidRPr="00D15445" w:rsidRDefault="005E7CFF" w:rsidP="00B64F5C">
            <w:pPr>
              <w:spacing w:line="300" w:lineRule="auto"/>
              <w:jc w:val="both"/>
              <w:rPr>
                <w:rFonts w:eastAsia="Arial Unicode MS" w:cs="Calibri"/>
                <w:bCs w:val="0"/>
                <w:kern w:val="0"/>
                <w:sz w:val="22"/>
                <w:szCs w:val="22"/>
              </w:rPr>
            </w:pPr>
            <w:r w:rsidRPr="00D15445">
              <w:rPr>
                <w:rFonts w:eastAsia="Arial Unicode MS" w:cs="Calibri"/>
                <w:bCs w:val="0"/>
                <w:kern w:val="0"/>
                <w:sz w:val="22"/>
                <w:szCs w:val="22"/>
              </w:rPr>
              <w:t>System Diagnostyczny działający nawet w przypadku uszkodzenia dysku twardego z systemem operacyjnym komputera.</w:t>
            </w:r>
          </w:p>
        </w:tc>
      </w:tr>
      <w:bookmarkEnd w:id="56"/>
      <w:tr w:rsidR="005E7CFF" w:rsidRPr="004E4A2C" w14:paraId="127BDF64" w14:textId="77777777" w:rsidTr="00B64F5C">
        <w:trPr>
          <w:trHeight w:val="701"/>
        </w:trPr>
        <w:tc>
          <w:tcPr>
            <w:tcW w:w="259" w:type="pct"/>
            <w:tcBorders>
              <w:top w:val="single" w:sz="4" w:space="0" w:color="auto"/>
              <w:left w:val="single" w:sz="4" w:space="0" w:color="auto"/>
              <w:bottom w:val="single" w:sz="4" w:space="0" w:color="auto"/>
              <w:right w:val="single" w:sz="4" w:space="0" w:color="auto"/>
            </w:tcBorders>
            <w:vAlign w:val="center"/>
          </w:tcPr>
          <w:p w14:paraId="4E261D4D" w14:textId="77777777" w:rsidR="005E7CFF" w:rsidRPr="004E4A2C" w:rsidRDefault="005E7CFF" w:rsidP="00A11A1A">
            <w:pPr>
              <w:numPr>
                <w:ilvl w:val="0"/>
                <w:numId w:val="63"/>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73EE22C"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System operacyjny</w:t>
            </w:r>
          </w:p>
        </w:tc>
        <w:tc>
          <w:tcPr>
            <w:tcW w:w="3853" w:type="pct"/>
            <w:tcBorders>
              <w:top w:val="single" w:sz="4" w:space="0" w:color="auto"/>
              <w:left w:val="single" w:sz="4" w:space="0" w:color="auto"/>
              <w:bottom w:val="single" w:sz="4" w:space="0" w:color="auto"/>
              <w:right w:val="single" w:sz="4" w:space="0" w:color="auto"/>
            </w:tcBorders>
            <w:vAlign w:val="center"/>
          </w:tcPr>
          <w:p w14:paraId="32778B9A"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 xml:space="preserve">Zainstalowany na sprzęcie system operacyjny w języku polskim </w:t>
            </w:r>
            <w:r w:rsidRPr="004E4A2C">
              <w:rPr>
                <w:rFonts w:cs="Calibri"/>
                <w:b/>
                <w:kern w:val="0"/>
                <w:sz w:val="22"/>
                <w:szCs w:val="22"/>
              </w:rPr>
              <w:t>MS Windows 11 Pro PL</w:t>
            </w:r>
            <w:r w:rsidRPr="004E4A2C">
              <w:rPr>
                <w:rFonts w:cs="Calibri"/>
                <w:bCs w:val="0"/>
                <w:kern w:val="0"/>
                <w:sz w:val="22"/>
                <w:szCs w:val="22"/>
              </w:rPr>
              <w:t xml:space="preserve"> w wersji 64-bit lub „równoważny” pozwalający na:</w:t>
            </w:r>
          </w:p>
          <w:p w14:paraId="2F334FB7" w14:textId="77777777" w:rsidR="005E7CFF" w:rsidRPr="004E4A2C" w:rsidRDefault="005E7CFF" w:rsidP="00A11A1A">
            <w:pPr>
              <w:pStyle w:val="Akapitzlist"/>
              <w:numPr>
                <w:ilvl w:val="0"/>
                <w:numId w:val="74"/>
              </w:numPr>
              <w:suppressAutoHyphens/>
              <w:overflowPunct w:val="0"/>
              <w:autoSpaceDE w:val="0"/>
              <w:spacing w:line="300" w:lineRule="auto"/>
              <w:ind w:left="415"/>
              <w:jc w:val="both"/>
              <w:textAlignment w:val="baseline"/>
              <w:rPr>
                <w:rFonts w:cs="Calibri"/>
              </w:rPr>
            </w:pPr>
            <w:r w:rsidRPr="004E4A2C">
              <w:rPr>
                <w:rFonts w:cs="Calibri"/>
              </w:rPr>
              <w:t xml:space="preserve">uruchomienie posiadanego przez Zamawiającego pakietu MS Office 365 (instalacja pakietu MS Office 365 przez Zamawiającego powinna przebiegać </w:t>
            </w:r>
            <w:r w:rsidRPr="004E4A2C">
              <w:rPr>
                <w:rFonts w:cs="Calibri"/>
              </w:rPr>
              <w:lastRenderedPageBreak/>
              <w:t>na zaoferowanym przez Wykonawcę systemie operacyjnym bez jakichkolwiek emulatorów, implementacji lub programów towarzyszących),</w:t>
            </w:r>
          </w:p>
          <w:p w14:paraId="5E85DEDE" w14:textId="77777777" w:rsidR="005E7CFF" w:rsidRPr="004E4A2C" w:rsidRDefault="005E7CFF" w:rsidP="00A11A1A">
            <w:pPr>
              <w:pStyle w:val="Akapitzlist"/>
              <w:numPr>
                <w:ilvl w:val="0"/>
                <w:numId w:val="74"/>
              </w:numPr>
              <w:suppressAutoHyphens/>
              <w:overflowPunct w:val="0"/>
              <w:autoSpaceDE w:val="0"/>
              <w:spacing w:line="300" w:lineRule="auto"/>
              <w:ind w:left="415"/>
              <w:jc w:val="both"/>
              <w:textAlignment w:val="baseline"/>
              <w:rPr>
                <w:rFonts w:cs="Calibri"/>
              </w:rPr>
            </w:pPr>
            <w:r w:rsidRPr="004E4A2C">
              <w:rPr>
                <w:rFonts w:cs="Calibri"/>
              </w:rPr>
              <w:t>aktualizację pakietu MS Office 365 przez Internet.</w:t>
            </w:r>
          </w:p>
          <w:p w14:paraId="50C3DE1D" w14:textId="77777777" w:rsidR="005E7CFF" w:rsidRPr="004E4A2C" w:rsidRDefault="005E7CFF" w:rsidP="00A11A1A">
            <w:pPr>
              <w:pStyle w:val="Akapitzlist"/>
              <w:numPr>
                <w:ilvl w:val="0"/>
                <w:numId w:val="74"/>
              </w:numPr>
              <w:suppressAutoHyphens/>
              <w:overflowPunct w:val="0"/>
              <w:autoSpaceDE w:val="0"/>
              <w:spacing w:line="300" w:lineRule="auto"/>
              <w:ind w:left="415"/>
              <w:jc w:val="both"/>
              <w:textAlignment w:val="baseline"/>
              <w:rPr>
                <w:rFonts w:cs="Calibri"/>
              </w:rPr>
            </w:pPr>
            <w:r w:rsidRPr="004E4A2C">
              <w:rPr>
                <w:rFonts w:cs="Calibri"/>
              </w:rPr>
              <w:t xml:space="preserve">pracę w domenie MS Windows. </w:t>
            </w:r>
          </w:p>
          <w:p w14:paraId="052CD4DB" w14:textId="77777777" w:rsidR="005E7CFF" w:rsidRPr="004E4A2C" w:rsidRDefault="005E7CFF" w:rsidP="00A11A1A">
            <w:pPr>
              <w:pStyle w:val="Akapitzlist"/>
              <w:numPr>
                <w:ilvl w:val="0"/>
                <w:numId w:val="74"/>
              </w:numPr>
              <w:suppressAutoHyphens/>
              <w:overflowPunct w:val="0"/>
              <w:autoSpaceDE w:val="0"/>
              <w:spacing w:line="300" w:lineRule="auto"/>
              <w:ind w:left="415"/>
              <w:jc w:val="both"/>
              <w:textAlignment w:val="baseline"/>
              <w:rPr>
                <w:rFonts w:cs="Calibri"/>
              </w:rPr>
            </w:pPr>
            <w:r w:rsidRPr="004E4A2C">
              <w:rPr>
                <w:rFonts w:cs="Calibri"/>
              </w:rPr>
              <w:t>uruchamianie aplikacji 64-bitowych</w:t>
            </w:r>
          </w:p>
          <w:p w14:paraId="23EE92A1"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Zamawiający wymaga, aby system operacyjny został dostarczony wraz z licencją pozwalającą na użytkowanie oprogramowania.</w:t>
            </w:r>
          </w:p>
        </w:tc>
      </w:tr>
      <w:tr w:rsidR="005E7CFF" w:rsidRPr="004E4A2C" w14:paraId="6E12E25C" w14:textId="77777777" w:rsidTr="00B64F5C">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3535BBF2" w14:textId="77777777" w:rsidR="005E7CFF" w:rsidRPr="004E4A2C" w:rsidRDefault="005E7CFF" w:rsidP="00A11A1A">
            <w:pPr>
              <w:numPr>
                <w:ilvl w:val="0"/>
                <w:numId w:val="63"/>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69780ABA"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Bezpieczeństwo</w:t>
            </w:r>
          </w:p>
        </w:tc>
        <w:tc>
          <w:tcPr>
            <w:tcW w:w="3853" w:type="pct"/>
            <w:tcBorders>
              <w:top w:val="single" w:sz="4" w:space="0" w:color="auto"/>
              <w:left w:val="single" w:sz="4" w:space="0" w:color="auto"/>
              <w:bottom w:val="single" w:sz="4" w:space="0" w:color="auto"/>
              <w:right w:val="single" w:sz="4" w:space="0" w:color="auto"/>
            </w:tcBorders>
            <w:vAlign w:val="center"/>
          </w:tcPr>
          <w:p w14:paraId="3D407D47"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Szyfrowanie TPM</w:t>
            </w:r>
            <w:r>
              <w:rPr>
                <w:rFonts w:cs="Calibri"/>
                <w:bCs w:val="0"/>
                <w:kern w:val="0"/>
                <w:sz w:val="22"/>
                <w:szCs w:val="22"/>
              </w:rPr>
              <w:t xml:space="preserve"> 2.0</w:t>
            </w:r>
          </w:p>
        </w:tc>
      </w:tr>
      <w:tr w:rsidR="005E7CFF" w:rsidRPr="004E4A2C" w14:paraId="5A675A91" w14:textId="77777777" w:rsidTr="00B64F5C">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6582CDE5" w14:textId="77777777" w:rsidR="005E7CFF" w:rsidRPr="004E4A2C" w:rsidRDefault="005E7CFF" w:rsidP="00A11A1A">
            <w:pPr>
              <w:numPr>
                <w:ilvl w:val="0"/>
                <w:numId w:val="63"/>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6621A860"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 xml:space="preserve">Niezawodność / jakość </w:t>
            </w:r>
          </w:p>
          <w:p w14:paraId="34455114"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wytwarzania</w:t>
            </w:r>
          </w:p>
        </w:tc>
        <w:tc>
          <w:tcPr>
            <w:tcW w:w="3853" w:type="pct"/>
            <w:tcBorders>
              <w:top w:val="single" w:sz="4" w:space="0" w:color="auto"/>
              <w:left w:val="single" w:sz="4" w:space="0" w:color="auto"/>
              <w:bottom w:val="single" w:sz="4" w:space="0" w:color="auto"/>
              <w:right w:val="single" w:sz="4" w:space="0" w:color="auto"/>
            </w:tcBorders>
            <w:vAlign w:val="center"/>
          </w:tcPr>
          <w:p w14:paraId="62443CD0"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 xml:space="preserve">Potwierdzona certyfikatami </w:t>
            </w:r>
          </w:p>
          <w:p w14:paraId="6EDDDB84" w14:textId="77777777" w:rsidR="005E7CFF" w:rsidRPr="004E4A2C" w:rsidRDefault="005E7CFF" w:rsidP="00A11A1A">
            <w:pPr>
              <w:pStyle w:val="Akapitzlist"/>
              <w:numPr>
                <w:ilvl w:val="0"/>
                <w:numId w:val="72"/>
              </w:numPr>
              <w:suppressAutoHyphens/>
              <w:overflowPunct w:val="0"/>
              <w:autoSpaceDE w:val="0"/>
              <w:spacing w:line="300" w:lineRule="auto"/>
              <w:ind w:left="415"/>
              <w:jc w:val="both"/>
              <w:textAlignment w:val="baseline"/>
              <w:rPr>
                <w:rFonts w:cs="Calibri"/>
              </w:rPr>
            </w:pPr>
            <w:r w:rsidRPr="004E4A2C">
              <w:rPr>
                <w:rFonts w:cs="Calibri"/>
                <w:b/>
              </w:rPr>
              <w:t>ISO 14001:2015</w:t>
            </w:r>
            <w:r w:rsidRPr="004E4A2C">
              <w:rPr>
                <w:rFonts w:cs="Calibri"/>
              </w:rPr>
              <w:t xml:space="preserve"> lub równoważną w zakresie serwisu produktów i rozwiązań informatycznych, będących przedmiotem zamówienia obejmującą co najmniej:</w:t>
            </w:r>
          </w:p>
          <w:p w14:paraId="503B3CA1" w14:textId="77777777" w:rsidR="005E7CFF" w:rsidRPr="004E4A2C" w:rsidRDefault="005E7CFF" w:rsidP="00B64F5C">
            <w:pPr>
              <w:suppressAutoHyphens/>
              <w:overflowPunct w:val="0"/>
              <w:autoSpaceDE w:val="0"/>
              <w:spacing w:line="300" w:lineRule="auto"/>
              <w:ind w:left="556" w:hanging="71"/>
              <w:jc w:val="both"/>
              <w:textAlignment w:val="baseline"/>
              <w:rPr>
                <w:rFonts w:cs="Calibri"/>
                <w:bCs w:val="0"/>
                <w:kern w:val="0"/>
                <w:sz w:val="22"/>
                <w:szCs w:val="22"/>
              </w:rPr>
            </w:pPr>
            <w:r w:rsidRPr="004E4A2C">
              <w:rPr>
                <w:rFonts w:cs="Calibri"/>
                <w:bCs w:val="0"/>
                <w:kern w:val="0"/>
                <w:sz w:val="22"/>
                <w:szCs w:val="22"/>
              </w:rPr>
              <w:t>- ciągłe doskonalenie i poprawę efektów działalności środowiskowej oraz przygotowanie do reagowania w przypadku zagrożenia ekologicznego.</w:t>
            </w:r>
          </w:p>
          <w:p w14:paraId="0B91D910" w14:textId="77777777" w:rsidR="005E7CFF" w:rsidRPr="004E4A2C" w:rsidRDefault="005E7CFF" w:rsidP="00B64F5C">
            <w:pPr>
              <w:suppressAutoHyphens/>
              <w:overflowPunct w:val="0"/>
              <w:autoSpaceDE w:val="0"/>
              <w:spacing w:line="300" w:lineRule="auto"/>
              <w:ind w:left="556" w:hanging="71"/>
              <w:jc w:val="both"/>
              <w:textAlignment w:val="baseline"/>
              <w:rPr>
                <w:rFonts w:cs="Calibri"/>
                <w:bCs w:val="0"/>
                <w:kern w:val="0"/>
                <w:sz w:val="22"/>
                <w:szCs w:val="22"/>
              </w:rPr>
            </w:pPr>
            <w:r w:rsidRPr="004E4A2C">
              <w:rPr>
                <w:rFonts w:cs="Calibri"/>
                <w:bCs w:val="0"/>
                <w:kern w:val="0"/>
                <w:sz w:val="22"/>
                <w:szCs w:val="22"/>
              </w:rPr>
              <w:t>- kompleksowe rozważania cyklu życia produktu przy analizie aspektów środowiskowych.</w:t>
            </w:r>
          </w:p>
          <w:p w14:paraId="7540F5DA" w14:textId="77777777" w:rsidR="005E7CFF" w:rsidRPr="004E4A2C" w:rsidRDefault="005E7CFF" w:rsidP="00A11A1A">
            <w:pPr>
              <w:pStyle w:val="Akapitzlist"/>
              <w:numPr>
                <w:ilvl w:val="0"/>
                <w:numId w:val="72"/>
              </w:numPr>
              <w:suppressAutoHyphens/>
              <w:overflowPunct w:val="0"/>
              <w:autoSpaceDE w:val="0"/>
              <w:spacing w:line="300" w:lineRule="auto"/>
              <w:ind w:left="415"/>
              <w:jc w:val="both"/>
              <w:textAlignment w:val="baseline"/>
              <w:rPr>
                <w:rFonts w:cs="Calibri"/>
              </w:rPr>
            </w:pPr>
            <w:r w:rsidRPr="004E4A2C">
              <w:rPr>
                <w:rFonts w:cs="Calibri"/>
                <w:b/>
              </w:rPr>
              <w:t>ISO 9001:2015</w:t>
            </w:r>
            <w:r w:rsidRPr="004E4A2C">
              <w:rPr>
                <w:rFonts w:cs="Calibri"/>
              </w:rPr>
              <w:t xml:space="preserve"> lub równoważny zakresie zarządzania jakością obejmujące co najmniej:</w:t>
            </w:r>
          </w:p>
          <w:p w14:paraId="5824B17E"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wprowadzenie nadzoru nad dokumentacją i zapisami,</w:t>
            </w:r>
          </w:p>
          <w:p w14:paraId="12BA0E03"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zaangażowanie kierownictwa w budowanie systemu zarządzania jakością,</w:t>
            </w:r>
          </w:p>
          <w:p w14:paraId="06B83766"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usystematyzowanie zarządzania zasobami, </w:t>
            </w:r>
          </w:p>
          <w:p w14:paraId="64320145"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ustanowienie procesów realizacji wyrobu, </w:t>
            </w:r>
          </w:p>
          <w:p w14:paraId="6D679D43"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dokonywanie systematycznych pomiarów.</w:t>
            </w:r>
          </w:p>
          <w:p w14:paraId="3B091471"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12"/>
                <w:szCs w:val="12"/>
              </w:rPr>
            </w:pPr>
          </w:p>
          <w:p w14:paraId="66620BB0"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Sprzęt musi spełniać wszelkie wymogi dopuszczenia urządzeń do powszechnego obrotu i użytku oraz posiadać oznaczenie CE</w:t>
            </w:r>
          </w:p>
        </w:tc>
      </w:tr>
      <w:tr w:rsidR="005E7CFF" w:rsidRPr="004E4A2C" w14:paraId="482D2594" w14:textId="77777777" w:rsidTr="00B64F5C">
        <w:trPr>
          <w:trHeight w:val="681"/>
        </w:trPr>
        <w:tc>
          <w:tcPr>
            <w:tcW w:w="259" w:type="pct"/>
            <w:tcBorders>
              <w:top w:val="single" w:sz="4" w:space="0" w:color="auto"/>
              <w:left w:val="single" w:sz="4" w:space="0" w:color="auto"/>
              <w:bottom w:val="single" w:sz="4" w:space="0" w:color="auto"/>
              <w:right w:val="single" w:sz="4" w:space="0" w:color="auto"/>
            </w:tcBorders>
            <w:vAlign w:val="center"/>
          </w:tcPr>
          <w:p w14:paraId="4A0A61A3" w14:textId="77777777" w:rsidR="005E7CFF" w:rsidRPr="004E4A2C" w:rsidRDefault="005E7CFF" w:rsidP="00A11A1A">
            <w:pPr>
              <w:numPr>
                <w:ilvl w:val="0"/>
                <w:numId w:val="63"/>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0B5098D0"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Warunki gwarancji</w:t>
            </w:r>
          </w:p>
        </w:tc>
        <w:tc>
          <w:tcPr>
            <w:tcW w:w="3853" w:type="pct"/>
            <w:tcBorders>
              <w:top w:val="single" w:sz="4" w:space="0" w:color="auto"/>
              <w:left w:val="single" w:sz="4" w:space="0" w:color="auto"/>
              <w:bottom w:val="single" w:sz="4" w:space="0" w:color="auto"/>
              <w:right w:val="single" w:sz="4" w:space="0" w:color="auto"/>
            </w:tcBorders>
            <w:vAlign w:val="center"/>
          </w:tcPr>
          <w:p w14:paraId="2E031AF0" w14:textId="77777777" w:rsidR="005E7CFF" w:rsidRPr="00735A3E" w:rsidRDefault="005E7CFF" w:rsidP="00B64F5C">
            <w:pPr>
              <w:spacing w:line="300" w:lineRule="auto"/>
              <w:jc w:val="both"/>
              <w:rPr>
                <w:rFonts w:cs="Calibri"/>
                <w:bCs w:val="0"/>
                <w:kern w:val="0"/>
                <w:sz w:val="22"/>
                <w:szCs w:val="22"/>
              </w:rPr>
            </w:pPr>
            <w:r w:rsidRPr="004E4A2C">
              <w:rPr>
                <w:rFonts w:cs="Calibri"/>
                <w:bCs w:val="0"/>
                <w:kern w:val="0"/>
                <w:sz w:val="22"/>
                <w:szCs w:val="22"/>
              </w:rPr>
              <w:t xml:space="preserve">W okresie </w:t>
            </w:r>
            <w:r w:rsidRPr="004E4A2C">
              <w:rPr>
                <w:rFonts w:cs="Calibri"/>
                <w:b/>
                <w:bCs w:val="0"/>
                <w:kern w:val="0"/>
                <w:sz w:val="22"/>
                <w:szCs w:val="22"/>
              </w:rPr>
              <w:t>co najmniej 36 miesięcy</w:t>
            </w:r>
            <w:r w:rsidRPr="004E4A2C">
              <w:rPr>
                <w:rFonts w:cs="Calibri"/>
                <w:bCs w:val="0"/>
                <w:kern w:val="0"/>
                <w:sz w:val="22"/>
                <w:szCs w:val="22"/>
              </w:rPr>
              <w:t xml:space="preserve"> od daty potwierdzenia należytego wykonania zamówienia. </w:t>
            </w:r>
            <w:r w:rsidRPr="004E4A2C">
              <w:rPr>
                <w:rFonts w:cs="Calibri"/>
                <w:bCs w:val="0"/>
                <w:iCs/>
                <w:kern w:val="0"/>
                <w:sz w:val="22"/>
                <w:szCs w:val="22"/>
              </w:rPr>
              <w:t xml:space="preserve">Naprawa w siedzibie zamawiającego. </w:t>
            </w:r>
            <w:r w:rsidRPr="004E4A2C">
              <w:rPr>
                <w:rFonts w:cs="Calibri"/>
                <w:kern w:val="0"/>
                <w:sz w:val="22"/>
                <w:szCs w:val="22"/>
              </w:rPr>
              <w:t>Naprawa w ciągu 14 dni kalendarzowych liczonych od pierwszego dnia roboczego od zgłoszenia awarii.</w:t>
            </w:r>
            <w:r>
              <w:rPr>
                <w:rFonts w:cs="Calibri"/>
                <w:kern w:val="0"/>
                <w:sz w:val="22"/>
                <w:szCs w:val="22"/>
              </w:rPr>
              <w:t xml:space="preserve"> </w:t>
            </w:r>
            <w:r w:rsidRPr="004E4A2C">
              <w:rPr>
                <w:rFonts w:cs="Calibri"/>
                <w:kern w:val="0"/>
                <w:sz w:val="22"/>
                <w:szCs w:val="22"/>
              </w:rPr>
              <w:t xml:space="preserve">Serwis urządzeń musi byś realizowany przez producenta lub autoryzowanego partnera serwisowego producenta </w:t>
            </w:r>
            <w:r>
              <w:rPr>
                <w:rFonts w:cs="Calibri"/>
                <w:kern w:val="0"/>
                <w:sz w:val="22"/>
                <w:szCs w:val="22"/>
              </w:rPr>
              <w:t xml:space="preserve"> </w:t>
            </w:r>
            <w:r w:rsidRPr="004E4A2C">
              <w:rPr>
                <w:rFonts w:cs="Calibri"/>
                <w:kern w:val="0"/>
                <w:sz w:val="22"/>
                <w:szCs w:val="22"/>
              </w:rPr>
              <w:t>Serwis urządzeń musi być realizowany zgodnie z wymaganiami normy ISO 9001</w:t>
            </w:r>
            <w:r>
              <w:rPr>
                <w:rFonts w:cs="Calibri"/>
                <w:kern w:val="0"/>
                <w:sz w:val="22"/>
                <w:szCs w:val="22"/>
              </w:rPr>
              <w:t>.</w:t>
            </w:r>
          </w:p>
        </w:tc>
      </w:tr>
    </w:tbl>
    <w:p w14:paraId="0707880B" w14:textId="6108476D" w:rsidR="005E7CFF" w:rsidRDefault="005E7CFF" w:rsidP="005E7CFF">
      <w:pPr>
        <w:spacing w:line="300" w:lineRule="auto"/>
        <w:ind w:hanging="1"/>
        <w:rPr>
          <w:rFonts w:cs="Calibri"/>
          <w:bCs w:val="0"/>
          <w:iCs/>
          <w:kern w:val="0"/>
          <w:sz w:val="22"/>
          <w:szCs w:val="22"/>
        </w:rPr>
      </w:pPr>
    </w:p>
    <w:p w14:paraId="15A9199C" w14:textId="13483690" w:rsidR="005E7CFF" w:rsidRDefault="005E7CFF" w:rsidP="005E7CFF">
      <w:pPr>
        <w:spacing w:line="300" w:lineRule="auto"/>
        <w:ind w:hanging="1"/>
        <w:rPr>
          <w:rFonts w:cs="Calibri"/>
          <w:bCs w:val="0"/>
          <w:iCs/>
          <w:kern w:val="0"/>
          <w:sz w:val="22"/>
          <w:szCs w:val="22"/>
        </w:rPr>
      </w:pPr>
    </w:p>
    <w:p w14:paraId="5461F154" w14:textId="4C73F423" w:rsidR="005E7CFF" w:rsidRDefault="005E7CFF" w:rsidP="005E7CFF">
      <w:pPr>
        <w:spacing w:line="300" w:lineRule="auto"/>
        <w:ind w:hanging="1"/>
        <w:rPr>
          <w:rFonts w:cs="Calibri"/>
          <w:bCs w:val="0"/>
          <w:iCs/>
          <w:kern w:val="0"/>
          <w:sz w:val="22"/>
          <w:szCs w:val="22"/>
        </w:rPr>
      </w:pPr>
    </w:p>
    <w:p w14:paraId="1769CDA4" w14:textId="5102C7C5" w:rsidR="005E7CFF" w:rsidRDefault="005E7CFF" w:rsidP="005E7CFF">
      <w:pPr>
        <w:spacing w:line="300" w:lineRule="auto"/>
        <w:ind w:hanging="1"/>
        <w:rPr>
          <w:rFonts w:cs="Calibri"/>
          <w:bCs w:val="0"/>
          <w:iCs/>
          <w:kern w:val="0"/>
          <w:sz w:val="22"/>
          <w:szCs w:val="22"/>
        </w:rPr>
      </w:pPr>
    </w:p>
    <w:p w14:paraId="72B6BD6F" w14:textId="678E489A" w:rsidR="005E7CFF" w:rsidRDefault="005E7CFF" w:rsidP="005E7CFF">
      <w:pPr>
        <w:spacing w:line="300" w:lineRule="auto"/>
        <w:ind w:hanging="1"/>
        <w:rPr>
          <w:rFonts w:cs="Calibri"/>
          <w:bCs w:val="0"/>
          <w:iCs/>
          <w:kern w:val="0"/>
          <w:sz w:val="22"/>
          <w:szCs w:val="22"/>
        </w:rPr>
      </w:pPr>
    </w:p>
    <w:p w14:paraId="588430C2" w14:textId="77777777" w:rsidR="005E7CFF" w:rsidRPr="004E4A2C" w:rsidRDefault="005E7CFF" w:rsidP="005E7CFF">
      <w:pPr>
        <w:spacing w:line="300" w:lineRule="auto"/>
        <w:ind w:hanging="1"/>
        <w:rPr>
          <w:rFonts w:cs="Calibri"/>
          <w:bCs w:val="0"/>
          <w:iCs/>
          <w:kern w:val="0"/>
          <w:sz w:val="22"/>
          <w:szCs w:val="22"/>
        </w:rPr>
      </w:pPr>
    </w:p>
    <w:p w14:paraId="1C7DE3B0" w14:textId="77777777" w:rsidR="005E7CFF" w:rsidRPr="005E7CFF" w:rsidRDefault="005E7CFF" w:rsidP="005E7CFF">
      <w:pPr>
        <w:shd w:val="clear" w:color="auto" w:fill="BFBFBF" w:themeFill="background1" w:themeFillShade="BF"/>
        <w:spacing w:line="300" w:lineRule="auto"/>
        <w:rPr>
          <w:rFonts w:asciiTheme="majorHAnsi" w:hAnsiTheme="majorHAnsi" w:cstheme="majorHAnsi"/>
          <w:b/>
          <w:sz w:val="22"/>
          <w:szCs w:val="18"/>
        </w:rPr>
      </w:pPr>
      <w:r w:rsidRPr="005E7CFF">
        <w:rPr>
          <w:rFonts w:asciiTheme="majorHAnsi" w:hAnsiTheme="majorHAnsi" w:cstheme="majorHAnsi"/>
          <w:b/>
          <w:sz w:val="22"/>
          <w:szCs w:val="18"/>
        </w:rPr>
        <w:lastRenderedPageBreak/>
        <w:t>Tabela C - Komputer stacjonarny Typ C – 8 sztuk</w:t>
      </w:r>
    </w:p>
    <w:p w14:paraId="249497C1" w14:textId="77777777" w:rsidR="005E7CFF" w:rsidRPr="004E4A2C" w:rsidRDefault="005E7CFF" w:rsidP="005E7CFF">
      <w:pPr>
        <w:spacing w:line="300" w:lineRule="auto"/>
        <w:ind w:left="426"/>
        <w:rPr>
          <w:rFonts w:cs="Calibri"/>
          <w:bCs w:val="0"/>
          <w:noProof/>
          <w:kern w:val="0"/>
          <w:sz w:val="22"/>
          <w:szCs w:val="22"/>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8"/>
        <w:gridCol w:w="1710"/>
        <w:gridCol w:w="7419"/>
      </w:tblGrid>
      <w:tr w:rsidR="005E7CFF" w:rsidRPr="004E4A2C" w14:paraId="13F2E087"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38E7F28" w14:textId="77777777" w:rsidR="005E7CFF" w:rsidRPr="004E4A2C" w:rsidRDefault="005E7CFF" w:rsidP="00B64F5C">
            <w:pPr>
              <w:spacing w:line="300" w:lineRule="auto"/>
              <w:jc w:val="center"/>
              <w:rPr>
                <w:rFonts w:eastAsia="MS Outlook" w:cs="Calibri"/>
                <w:b/>
                <w:bCs w:val="0"/>
                <w:kern w:val="0"/>
                <w:sz w:val="22"/>
                <w:szCs w:val="22"/>
                <w:lang w:eastAsia="en-US"/>
              </w:rPr>
            </w:pPr>
            <w:r w:rsidRPr="004E4A2C">
              <w:rPr>
                <w:rFonts w:eastAsia="MS Outlook" w:cs="Calibri"/>
                <w:b/>
                <w:bCs w:val="0"/>
                <w:kern w:val="0"/>
                <w:sz w:val="22"/>
                <w:szCs w:val="22"/>
                <w:lang w:eastAsia="en-US"/>
              </w:rPr>
              <w:t>Lp.</w:t>
            </w:r>
          </w:p>
        </w:tc>
        <w:tc>
          <w:tcPr>
            <w:tcW w:w="888" w:type="pct"/>
            <w:tcBorders>
              <w:top w:val="single" w:sz="4" w:space="0" w:color="auto"/>
              <w:left w:val="single" w:sz="4" w:space="0" w:color="auto"/>
              <w:bottom w:val="single" w:sz="4" w:space="0" w:color="auto"/>
              <w:right w:val="single" w:sz="4" w:space="0" w:color="auto"/>
            </w:tcBorders>
            <w:vAlign w:val="center"/>
          </w:tcPr>
          <w:p w14:paraId="3CB11CA4" w14:textId="77777777" w:rsidR="005E7CFF" w:rsidRPr="004E4A2C" w:rsidRDefault="005E7CFF" w:rsidP="00B64F5C">
            <w:pPr>
              <w:spacing w:line="300" w:lineRule="auto"/>
              <w:jc w:val="center"/>
              <w:rPr>
                <w:rFonts w:cs="Calibri"/>
                <w:b/>
                <w:bCs w:val="0"/>
                <w:kern w:val="0"/>
                <w:sz w:val="22"/>
                <w:szCs w:val="22"/>
              </w:rPr>
            </w:pPr>
            <w:r w:rsidRPr="004E4A2C">
              <w:rPr>
                <w:rFonts w:cs="Calibri"/>
                <w:b/>
                <w:bCs w:val="0"/>
                <w:kern w:val="0"/>
                <w:sz w:val="22"/>
                <w:szCs w:val="22"/>
              </w:rPr>
              <w:t>Nazwa</w:t>
            </w:r>
          </w:p>
          <w:p w14:paraId="71A483D6" w14:textId="77777777" w:rsidR="005E7CFF" w:rsidRPr="004E4A2C" w:rsidRDefault="005E7CFF" w:rsidP="00B64F5C">
            <w:pPr>
              <w:spacing w:line="300" w:lineRule="auto"/>
              <w:jc w:val="center"/>
              <w:rPr>
                <w:rFonts w:cs="Calibri"/>
                <w:b/>
                <w:bCs w:val="0"/>
                <w:kern w:val="0"/>
                <w:sz w:val="22"/>
                <w:szCs w:val="22"/>
              </w:rPr>
            </w:pPr>
            <w:r w:rsidRPr="004E4A2C">
              <w:rPr>
                <w:rFonts w:cs="Calibri"/>
                <w:b/>
                <w:bCs w:val="0"/>
                <w:kern w:val="0"/>
                <w:sz w:val="22"/>
                <w:szCs w:val="22"/>
              </w:rPr>
              <w:t>komponentu</w:t>
            </w:r>
          </w:p>
        </w:tc>
        <w:tc>
          <w:tcPr>
            <w:tcW w:w="3853" w:type="pct"/>
            <w:tcBorders>
              <w:top w:val="single" w:sz="4" w:space="0" w:color="auto"/>
              <w:left w:val="single" w:sz="4" w:space="0" w:color="auto"/>
              <w:bottom w:val="single" w:sz="4" w:space="0" w:color="auto"/>
              <w:right w:val="single" w:sz="4" w:space="0" w:color="auto"/>
            </w:tcBorders>
            <w:vAlign w:val="center"/>
          </w:tcPr>
          <w:p w14:paraId="4F6294CA" w14:textId="77777777" w:rsidR="005E7CFF" w:rsidRPr="004E4A2C" w:rsidRDefault="005E7CFF" w:rsidP="00B64F5C">
            <w:pPr>
              <w:spacing w:line="300" w:lineRule="auto"/>
              <w:ind w:left="-71"/>
              <w:jc w:val="center"/>
              <w:rPr>
                <w:rFonts w:cs="Calibri"/>
                <w:b/>
                <w:bCs w:val="0"/>
                <w:kern w:val="0"/>
                <w:sz w:val="22"/>
                <w:szCs w:val="22"/>
              </w:rPr>
            </w:pPr>
            <w:r w:rsidRPr="004E4A2C">
              <w:rPr>
                <w:rFonts w:cs="Calibri"/>
                <w:b/>
                <w:bCs w:val="0"/>
                <w:kern w:val="0"/>
                <w:sz w:val="22"/>
                <w:szCs w:val="22"/>
              </w:rPr>
              <w:t xml:space="preserve">Wymagane minimalne parametry techniczne </w:t>
            </w:r>
          </w:p>
        </w:tc>
      </w:tr>
      <w:tr w:rsidR="005E7CFF" w:rsidRPr="004E4A2C" w14:paraId="6596827E"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79C5808" w14:textId="77777777" w:rsidR="005E7CFF" w:rsidRPr="004E4A2C" w:rsidRDefault="005E7CFF" w:rsidP="00A11A1A">
            <w:pPr>
              <w:numPr>
                <w:ilvl w:val="0"/>
                <w:numId w:val="65"/>
              </w:numPr>
              <w:spacing w:line="300" w:lineRule="auto"/>
              <w:rPr>
                <w:rFonts w:cs="Calibri"/>
                <w:kern w:val="0"/>
                <w:sz w:val="22"/>
                <w:szCs w:val="22"/>
              </w:rPr>
            </w:pPr>
            <w:r w:rsidRPr="004E4A2C">
              <w:rPr>
                <w:rFonts w:cs="Calibri"/>
                <w:kern w:val="0"/>
                <w:sz w:val="22"/>
                <w:szCs w:val="22"/>
              </w:rPr>
              <w:t>d</w:t>
            </w:r>
          </w:p>
        </w:tc>
        <w:tc>
          <w:tcPr>
            <w:tcW w:w="888" w:type="pct"/>
            <w:tcBorders>
              <w:top w:val="single" w:sz="4" w:space="0" w:color="auto"/>
              <w:left w:val="single" w:sz="4" w:space="0" w:color="auto"/>
              <w:bottom w:val="single" w:sz="4" w:space="0" w:color="auto"/>
              <w:right w:val="single" w:sz="4" w:space="0" w:color="auto"/>
            </w:tcBorders>
            <w:vAlign w:val="center"/>
          </w:tcPr>
          <w:p w14:paraId="73EA2590"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Procesor</w:t>
            </w:r>
          </w:p>
        </w:tc>
        <w:tc>
          <w:tcPr>
            <w:tcW w:w="3853" w:type="pct"/>
            <w:tcBorders>
              <w:top w:val="single" w:sz="4" w:space="0" w:color="auto"/>
              <w:left w:val="single" w:sz="4" w:space="0" w:color="auto"/>
              <w:bottom w:val="single" w:sz="4" w:space="0" w:color="auto"/>
              <w:right w:val="single" w:sz="4" w:space="0" w:color="auto"/>
            </w:tcBorders>
            <w:vAlign w:val="center"/>
          </w:tcPr>
          <w:p w14:paraId="78AFEC69" w14:textId="77777777" w:rsidR="005E7CFF" w:rsidRPr="004E4A2C" w:rsidRDefault="005E7CFF" w:rsidP="00B64F5C">
            <w:pPr>
              <w:spacing w:line="300" w:lineRule="auto"/>
              <w:jc w:val="both"/>
              <w:rPr>
                <w:rFonts w:cs="Calibri"/>
                <w:kern w:val="0"/>
                <w:sz w:val="22"/>
                <w:szCs w:val="22"/>
                <w:lang w:eastAsia="en-US"/>
              </w:rPr>
            </w:pPr>
            <w:r w:rsidRPr="004E4A2C">
              <w:rPr>
                <w:rFonts w:cs="Calibri"/>
                <w:kern w:val="0"/>
                <w:sz w:val="22"/>
                <w:szCs w:val="22"/>
                <w:lang w:eastAsia="en-US"/>
              </w:rPr>
              <w:t xml:space="preserve">Zainstalowany co najmniej jeden procesor w wersji BOX (z wentylatorem i radiatorem). Zaoferowany procesor musi uzyskiwać w teście </w:t>
            </w:r>
            <w:proofErr w:type="spellStart"/>
            <w:r w:rsidRPr="004E4A2C">
              <w:rPr>
                <w:rFonts w:cs="Calibri"/>
                <w:kern w:val="0"/>
                <w:sz w:val="22"/>
                <w:szCs w:val="22"/>
                <w:lang w:eastAsia="en-US"/>
              </w:rPr>
              <w:t>PassMark</w:t>
            </w:r>
            <w:proofErr w:type="spellEnd"/>
            <w:r w:rsidRPr="004E4A2C">
              <w:rPr>
                <w:rFonts w:cs="Calibri"/>
                <w:kern w:val="0"/>
                <w:sz w:val="22"/>
                <w:szCs w:val="22"/>
                <w:lang w:eastAsia="en-US"/>
              </w:rPr>
              <w:t xml:space="preserve"> CPU Mark wynik co najmniej </w:t>
            </w:r>
            <w:r w:rsidRPr="00735A3E">
              <w:rPr>
                <w:rFonts w:cs="Calibri"/>
                <w:b/>
                <w:bCs w:val="0"/>
                <w:kern w:val="0"/>
                <w:sz w:val="22"/>
                <w:szCs w:val="22"/>
                <w:lang w:eastAsia="en-US"/>
              </w:rPr>
              <w:t>24.000</w:t>
            </w:r>
            <w:r w:rsidRPr="004E4A2C">
              <w:rPr>
                <w:rFonts w:cs="Calibri"/>
                <w:b/>
                <w:bCs w:val="0"/>
                <w:kern w:val="0"/>
                <w:sz w:val="22"/>
                <w:szCs w:val="22"/>
              </w:rPr>
              <w:t xml:space="preserve"> </w:t>
            </w:r>
            <w:r w:rsidRPr="004E4A2C">
              <w:rPr>
                <w:rFonts w:cs="Calibri"/>
                <w:b/>
                <w:bCs w:val="0"/>
                <w:kern w:val="0"/>
                <w:sz w:val="22"/>
                <w:szCs w:val="22"/>
                <w:lang w:eastAsia="en-US"/>
              </w:rPr>
              <w:t>pkt</w:t>
            </w:r>
            <w:r w:rsidRPr="004E4A2C">
              <w:rPr>
                <w:rFonts w:cs="Calibri"/>
                <w:b/>
                <w:bCs w:val="0"/>
                <w:kern w:val="0"/>
                <w:sz w:val="22"/>
                <w:szCs w:val="22"/>
              </w:rPr>
              <w:t>.</w:t>
            </w:r>
            <w:r w:rsidRPr="004E4A2C">
              <w:rPr>
                <w:rFonts w:cs="Calibri"/>
                <w:kern w:val="0"/>
                <w:sz w:val="22"/>
                <w:szCs w:val="22"/>
                <w:lang w:eastAsia="en-US"/>
              </w:rPr>
              <w:t xml:space="preserve"> Wynik testu zaoferowanego procesora musi znajdować się na stronie internetowej:</w:t>
            </w:r>
          </w:p>
          <w:p w14:paraId="100D75F4" w14:textId="77777777" w:rsidR="005E7CFF" w:rsidRPr="004E4A2C" w:rsidRDefault="003D7628" w:rsidP="00B64F5C">
            <w:pPr>
              <w:spacing w:line="300" w:lineRule="auto"/>
              <w:jc w:val="both"/>
              <w:rPr>
                <w:rFonts w:cs="Calibri"/>
                <w:bCs w:val="0"/>
                <w:i/>
                <w:kern w:val="0"/>
                <w:sz w:val="22"/>
                <w:szCs w:val="22"/>
                <w:u w:val="single"/>
              </w:rPr>
            </w:pPr>
            <w:hyperlink r:id="rId23" w:history="1">
              <w:r w:rsidR="005E7CFF" w:rsidRPr="004E4A2C">
                <w:rPr>
                  <w:rFonts w:cs="Calibri"/>
                  <w:i/>
                  <w:kern w:val="0"/>
                  <w:sz w:val="22"/>
                  <w:szCs w:val="22"/>
                  <w:u w:val="single"/>
                  <w:lang w:eastAsia="en-US"/>
                </w:rPr>
                <w:t>http://www.cpubenchmark.net/high_end_cpus.html</w:t>
              </w:r>
            </w:hyperlink>
            <w:r w:rsidR="005E7CFF" w:rsidRPr="004E4A2C">
              <w:rPr>
                <w:rFonts w:cs="Calibri"/>
                <w:i/>
                <w:kern w:val="0"/>
                <w:sz w:val="22"/>
                <w:szCs w:val="22"/>
                <w:u w:val="single"/>
                <w:lang w:eastAsia="en-US"/>
              </w:rPr>
              <w:t>.</w:t>
            </w:r>
          </w:p>
          <w:p w14:paraId="6F72C437" w14:textId="77777777" w:rsidR="005E7CFF" w:rsidRPr="004E4A2C" w:rsidRDefault="005E7CFF" w:rsidP="00B64F5C">
            <w:pPr>
              <w:spacing w:line="300" w:lineRule="auto"/>
              <w:rPr>
                <w:rFonts w:cs="Calibri"/>
                <w:i/>
                <w:kern w:val="0"/>
                <w:sz w:val="22"/>
                <w:szCs w:val="22"/>
                <w:u w:val="single"/>
                <w:lang w:eastAsia="en-US"/>
              </w:rPr>
            </w:pPr>
            <w:r w:rsidRPr="004E4A2C">
              <w:rPr>
                <w:rFonts w:cs="Calibri"/>
                <w:bCs w:val="0"/>
                <w:kern w:val="0"/>
                <w:sz w:val="22"/>
                <w:szCs w:val="22"/>
              </w:rPr>
              <w:t xml:space="preserve">lub </w:t>
            </w:r>
            <w:hyperlink r:id="rId24" w:history="1">
              <w:r w:rsidRPr="004E4A2C">
                <w:rPr>
                  <w:rFonts w:cs="Calibri"/>
                  <w:i/>
                  <w:kern w:val="0"/>
                  <w:sz w:val="22"/>
                  <w:szCs w:val="22"/>
                  <w:u w:val="single"/>
                  <w:lang w:eastAsia="en-US"/>
                </w:rPr>
                <w:t>http://www.cpubenchmark.net/mid_range_cpus.html</w:t>
              </w:r>
            </w:hyperlink>
          </w:p>
          <w:p w14:paraId="20DE6320" w14:textId="77777777" w:rsidR="005E7CFF" w:rsidRDefault="005E7CFF" w:rsidP="00B64F5C">
            <w:pPr>
              <w:spacing w:line="300" w:lineRule="auto"/>
              <w:rPr>
                <w:rFonts w:cs="Calibri"/>
                <w:bCs w:val="0"/>
                <w:kern w:val="0"/>
                <w:sz w:val="22"/>
                <w:szCs w:val="22"/>
                <w:lang w:eastAsia="en-US"/>
              </w:rPr>
            </w:pPr>
            <w:r w:rsidRPr="004E4A2C">
              <w:rPr>
                <w:rFonts w:cs="Calibri"/>
                <w:bCs w:val="0"/>
                <w:kern w:val="0"/>
                <w:sz w:val="22"/>
                <w:szCs w:val="22"/>
                <w:lang w:eastAsia="en-US"/>
              </w:rPr>
              <w:t>Wynik testu zaoferowanego procesora nie może być starszy niż data ogłoszenia postępowania.</w:t>
            </w:r>
          </w:p>
          <w:p w14:paraId="0E8D80E5" w14:textId="77777777" w:rsidR="005E7CFF" w:rsidRPr="00B729E6" w:rsidRDefault="005E7CFF" w:rsidP="00B64F5C">
            <w:pPr>
              <w:spacing w:line="300" w:lineRule="auto"/>
              <w:rPr>
                <w:rFonts w:cs="Calibri"/>
                <w:bCs w:val="0"/>
                <w:kern w:val="0"/>
                <w:sz w:val="22"/>
                <w:szCs w:val="22"/>
                <w:lang w:eastAsia="en-US"/>
              </w:rPr>
            </w:pPr>
            <w:r w:rsidRPr="004E369D">
              <w:rPr>
                <w:rFonts w:cs="Calibri"/>
                <w:bCs w:val="0"/>
                <w:i/>
                <w:iCs/>
                <w:kern w:val="0"/>
                <w:sz w:val="22"/>
                <w:szCs w:val="22"/>
                <w:lang w:eastAsia="en-US"/>
              </w:rPr>
              <w:t xml:space="preserve">Wyposażanie urządzenia w procesor uzyskujący wynik co najmniej </w:t>
            </w:r>
            <w:r w:rsidRPr="004E369D">
              <w:rPr>
                <w:rFonts w:cs="Calibri"/>
                <w:b/>
                <w:i/>
                <w:iCs/>
                <w:kern w:val="0"/>
                <w:sz w:val="22"/>
                <w:szCs w:val="22"/>
                <w:lang w:eastAsia="en-US"/>
              </w:rPr>
              <w:t>30 000</w:t>
            </w:r>
            <w:r w:rsidRPr="004E369D">
              <w:rPr>
                <w:rFonts w:cs="Calibri"/>
                <w:bCs w:val="0"/>
                <w:i/>
                <w:iCs/>
                <w:kern w:val="0"/>
                <w:sz w:val="22"/>
                <w:szCs w:val="22"/>
                <w:lang w:eastAsia="en-US"/>
              </w:rPr>
              <w:t xml:space="preserve"> pkt spowoduje przyznanie dodatkowych punktów.</w:t>
            </w:r>
          </w:p>
        </w:tc>
      </w:tr>
      <w:tr w:rsidR="005E7CFF" w:rsidRPr="004E4A2C" w14:paraId="4D968ADD"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5A19098B" w14:textId="77777777" w:rsidR="005E7CFF" w:rsidRPr="004E4A2C" w:rsidRDefault="005E7CFF" w:rsidP="00A11A1A">
            <w:pPr>
              <w:numPr>
                <w:ilvl w:val="0"/>
                <w:numId w:val="65"/>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0D8FF74F"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Płyta główna</w:t>
            </w:r>
          </w:p>
        </w:tc>
        <w:tc>
          <w:tcPr>
            <w:tcW w:w="3853" w:type="pct"/>
            <w:tcBorders>
              <w:top w:val="single" w:sz="4" w:space="0" w:color="auto"/>
              <w:left w:val="single" w:sz="4" w:space="0" w:color="auto"/>
              <w:bottom w:val="single" w:sz="4" w:space="0" w:color="auto"/>
              <w:right w:val="single" w:sz="4" w:space="0" w:color="auto"/>
            </w:tcBorders>
            <w:vAlign w:val="center"/>
          </w:tcPr>
          <w:p w14:paraId="670F550F" w14:textId="77777777" w:rsidR="005E7CFF" w:rsidRPr="004E4A2C" w:rsidRDefault="005E7CFF" w:rsidP="00B64F5C">
            <w:pPr>
              <w:spacing w:line="300" w:lineRule="auto"/>
              <w:jc w:val="both"/>
              <w:rPr>
                <w:rFonts w:cs="Calibri"/>
                <w:kern w:val="0"/>
                <w:sz w:val="22"/>
                <w:szCs w:val="22"/>
                <w:lang w:eastAsia="en-US"/>
              </w:rPr>
            </w:pPr>
            <w:r w:rsidRPr="004E4A2C">
              <w:rPr>
                <w:rFonts w:cs="Calibri"/>
                <w:kern w:val="0"/>
                <w:sz w:val="22"/>
                <w:szCs w:val="22"/>
                <w:lang w:eastAsia="en-US"/>
              </w:rPr>
              <w:t>Zaoferowana płyta główna musi obsługiwać zaoferowany procesor a także posiadać:</w:t>
            </w:r>
          </w:p>
          <w:p w14:paraId="523F059A" w14:textId="77777777" w:rsidR="005E7CFF" w:rsidRPr="004E4A2C" w:rsidRDefault="005E7CFF" w:rsidP="00A11A1A">
            <w:pPr>
              <w:numPr>
                <w:ilvl w:val="0"/>
                <w:numId w:val="79"/>
              </w:numPr>
              <w:suppressAutoHyphens/>
              <w:overflowPunct w:val="0"/>
              <w:autoSpaceDE w:val="0"/>
              <w:spacing w:line="300" w:lineRule="auto"/>
              <w:ind w:left="415" w:hanging="283"/>
              <w:jc w:val="both"/>
              <w:textAlignment w:val="baseline"/>
              <w:rPr>
                <w:rFonts w:cs="Calibri"/>
                <w:bCs w:val="0"/>
                <w:kern w:val="0"/>
                <w:sz w:val="22"/>
                <w:szCs w:val="22"/>
              </w:rPr>
            </w:pPr>
            <w:r w:rsidRPr="004E4A2C">
              <w:rPr>
                <w:rFonts w:cs="Calibri"/>
                <w:bCs w:val="0"/>
                <w:kern w:val="0"/>
                <w:sz w:val="22"/>
                <w:szCs w:val="22"/>
              </w:rPr>
              <w:t xml:space="preserve">zintegrowane co najmniej </w:t>
            </w:r>
            <w:r>
              <w:rPr>
                <w:rFonts w:cs="Calibri"/>
                <w:b/>
                <w:kern w:val="0"/>
                <w:sz w:val="22"/>
                <w:szCs w:val="22"/>
              </w:rPr>
              <w:t>2</w:t>
            </w:r>
            <w:r w:rsidRPr="004E4A2C">
              <w:rPr>
                <w:rFonts w:cs="Calibri"/>
                <w:b/>
                <w:kern w:val="0"/>
                <w:sz w:val="22"/>
                <w:szCs w:val="22"/>
              </w:rPr>
              <w:t xml:space="preserve"> </w:t>
            </w:r>
            <w:proofErr w:type="spellStart"/>
            <w:r w:rsidRPr="004E4A2C">
              <w:rPr>
                <w:rFonts w:cs="Calibri"/>
                <w:b/>
                <w:kern w:val="0"/>
                <w:sz w:val="22"/>
                <w:szCs w:val="22"/>
              </w:rPr>
              <w:t>sloty</w:t>
            </w:r>
            <w:proofErr w:type="spellEnd"/>
            <w:r w:rsidRPr="004E4A2C">
              <w:rPr>
                <w:rFonts w:cs="Calibri"/>
                <w:b/>
                <w:kern w:val="0"/>
                <w:sz w:val="22"/>
                <w:szCs w:val="22"/>
              </w:rPr>
              <w:t xml:space="preserve"> pamięci RAM</w:t>
            </w:r>
            <w:r w:rsidRPr="004E4A2C">
              <w:rPr>
                <w:rFonts w:cs="Calibri"/>
                <w:bCs w:val="0"/>
                <w:kern w:val="0"/>
                <w:sz w:val="22"/>
                <w:szCs w:val="22"/>
              </w:rPr>
              <w:t>;</w:t>
            </w:r>
          </w:p>
          <w:p w14:paraId="56C6C706" w14:textId="77777777" w:rsidR="005E7CFF" w:rsidRDefault="005E7CFF" w:rsidP="00A11A1A">
            <w:pPr>
              <w:numPr>
                <w:ilvl w:val="0"/>
                <w:numId w:val="79"/>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 xml:space="preserve">wyprowadzone na tylnym panelu co najmniej </w:t>
            </w:r>
            <w:r w:rsidRPr="004E4A2C">
              <w:rPr>
                <w:rFonts w:cs="Calibri"/>
                <w:b/>
                <w:kern w:val="0"/>
                <w:sz w:val="22"/>
                <w:szCs w:val="22"/>
              </w:rPr>
              <w:t>4 złącza USB</w:t>
            </w:r>
            <w:r w:rsidRPr="004E4A2C">
              <w:rPr>
                <w:rFonts w:cs="Calibri"/>
                <w:bCs w:val="0"/>
                <w:kern w:val="0"/>
                <w:sz w:val="22"/>
                <w:szCs w:val="22"/>
              </w:rPr>
              <w:t>;</w:t>
            </w:r>
          </w:p>
          <w:p w14:paraId="22CE2878" w14:textId="67EDF7A6" w:rsidR="005E7CFF" w:rsidRPr="00D573A0" w:rsidRDefault="005E7CFF" w:rsidP="00A11A1A">
            <w:pPr>
              <w:numPr>
                <w:ilvl w:val="0"/>
                <w:numId w:val="79"/>
              </w:numPr>
              <w:suppressAutoHyphens/>
              <w:overflowPunct w:val="0"/>
              <w:autoSpaceDE w:val="0"/>
              <w:spacing w:line="300" w:lineRule="auto"/>
              <w:ind w:left="415" w:hanging="283"/>
              <w:jc w:val="both"/>
              <w:textAlignment w:val="baseline"/>
              <w:rPr>
                <w:rFonts w:cs="Calibri"/>
                <w:bCs w:val="0"/>
                <w:kern w:val="0"/>
                <w:sz w:val="22"/>
                <w:szCs w:val="22"/>
              </w:rPr>
            </w:pPr>
            <w:r w:rsidRPr="00D573A0">
              <w:rPr>
                <w:rFonts w:cs="Calibri"/>
                <w:bCs w:val="0"/>
                <w:kern w:val="0"/>
                <w:sz w:val="22"/>
                <w:szCs w:val="22"/>
              </w:rPr>
              <w:t>zintegrowane co najmniej</w:t>
            </w:r>
            <w:r w:rsidR="00891ABE">
              <w:rPr>
                <w:rFonts w:cs="Calibri"/>
                <w:bCs w:val="0"/>
                <w:kern w:val="0"/>
                <w:sz w:val="22"/>
                <w:szCs w:val="22"/>
              </w:rPr>
              <w:t xml:space="preserve"> 2</w:t>
            </w:r>
            <w:r w:rsidRPr="00D573A0">
              <w:rPr>
                <w:rFonts w:cs="Calibri"/>
                <w:bCs w:val="0"/>
                <w:kern w:val="0"/>
                <w:sz w:val="22"/>
                <w:szCs w:val="22"/>
              </w:rPr>
              <w:t xml:space="preserve"> złącza standardu PCI-Express, w tym co najmniej  jedno złącze generacji co najmniej 3.0 x1 oraz co najmniej jedno złącze odpowiednie do zaoferowanej karty graficznej pozwalające pracować jej z pełną wydajnością;</w:t>
            </w:r>
          </w:p>
          <w:p w14:paraId="59F33DA9" w14:textId="77777777" w:rsidR="005E7CFF" w:rsidRPr="004E4A2C" w:rsidRDefault="005E7CFF" w:rsidP="00A11A1A">
            <w:pPr>
              <w:numPr>
                <w:ilvl w:val="0"/>
                <w:numId w:val="79"/>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 xml:space="preserve">co najmniej </w:t>
            </w:r>
            <w:r w:rsidRPr="004E4A2C">
              <w:rPr>
                <w:rFonts w:cs="Calibri"/>
                <w:b/>
                <w:kern w:val="0"/>
                <w:sz w:val="22"/>
                <w:szCs w:val="22"/>
              </w:rPr>
              <w:t>jedno gniazdo M.2</w:t>
            </w:r>
          </w:p>
          <w:p w14:paraId="639173D4" w14:textId="77777777" w:rsidR="005E7CFF" w:rsidRPr="004E4A2C" w:rsidRDefault="005E7CFF" w:rsidP="00A11A1A">
            <w:pPr>
              <w:numPr>
                <w:ilvl w:val="0"/>
                <w:numId w:val="79"/>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zintegrowana kartę sieciową Ethernet o prędkości co najmniej 100/1000;</w:t>
            </w:r>
          </w:p>
          <w:p w14:paraId="5E157A62" w14:textId="77777777" w:rsidR="005E7CFF" w:rsidRPr="004E4A2C" w:rsidRDefault="005E7CFF" w:rsidP="00A11A1A">
            <w:pPr>
              <w:numPr>
                <w:ilvl w:val="0"/>
                <w:numId w:val="79"/>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 xml:space="preserve">zintegrowane co najmniej </w:t>
            </w:r>
            <w:r w:rsidRPr="004E4A2C">
              <w:rPr>
                <w:rFonts w:cs="Calibri"/>
                <w:b/>
                <w:kern w:val="0"/>
                <w:sz w:val="22"/>
                <w:szCs w:val="22"/>
              </w:rPr>
              <w:t>1 złącza SATA III;</w:t>
            </w:r>
          </w:p>
          <w:p w14:paraId="7904F0CB" w14:textId="77777777" w:rsidR="005E7CFF" w:rsidRPr="004E4A2C" w:rsidRDefault="005E7CFF" w:rsidP="00A11A1A">
            <w:pPr>
              <w:numPr>
                <w:ilvl w:val="0"/>
                <w:numId w:val="79"/>
              </w:numPr>
              <w:suppressAutoHyphens/>
              <w:overflowPunct w:val="0"/>
              <w:autoSpaceDE w:val="0"/>
              <w:spacing w:line="300" w:lineRule="auto"/>
              <w:ind w:left="415" w:hanging="284"/>
              <w:jc w:val="both"/>
              <w:textAlignment w:val="baseline"/>
              <w:rPr>
                <w:rFonts w:cs="Calibri"/>
                <w:kern w:val="0"/>
                <w:sz w:val="22"/>
                <w:szCs w:val="22"/>
                <w:lang w:eastAsia="en-US"/>
              </w:rPr>
            </w:pPr>
            <w:r w:rsidRPr="004E4A2C">
              <w:rPr>
                <w:rFonts w:cs="Calibri"/>
                <w:bCs w:val="0"/>
                <w:kern w:val="0"/>
                <w:sz w:val="22"/>
                <w:szCs w:val="22"/>
              </w:rPr>
              <w:t>zintegrowaną kartę dźwiękową (karta dźwiękowa musi umożliwić podłączenie głośników oraz mikrofonu).</w:t>
            </w:r>
          </w:p>
        </w:tc>
      </w:tr>
      <w:tr w:rsidR="005E7CFF" w:rsidRPr="004E4A2C" w14:paraId="0A0809AC"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35A2883" w14:textId="77777777" w:rsidR="005E7CFF" w:rsidRPr="004E4A2C" w:rsidRDefault="005E7CFF" w:rsidP="00A11A1A">
            <w:pPr>
              <w:numPr>
                <w:ilvl w:val="0"/>
                <w:numId w:val="65"/>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54D0F677"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Pamięć RAM</w:t>
            </w:r>
          </w:p>
        </w:tc>
        <w:tc>
          <w:tcPr>
            <w:tcW w:w="3853" w:type="pct"/>
            <w:tcBorders>
              <w:top w:val="single" w:sz="4" w:space="0" w:color="auto"/>
              <w:left w:val="single" w:sz="4" w:space="0" w:color="auto"/>
              <w:bottom w:val="single" w:sz="4" w:space="0" w:color="auto"/>
              <w:right w:val="single" w:sz="4" w:space="0" w:color="auto"/>
            </w:tcBorders>
            <w:vAlign w:val="center"/>
          </w:tcPr>
          <w:p w14:paraId="6F8C1B01" w14:textId="77777777" w:rsidR="005E7CFF" w:rsidRPr="004E4A2C" w:rsidRDefault="005E7CFF" w:rsidP="00B64F5C">
            <w:pPr>
              <w:spacing w:line="300" w:lineRule="auto"/>
              <w:jc w:val="both"/>
              <w:rPr>
                <w:rFonts w:cs="Calibri"/>
                <w:bCs w:val="0"/>
                <w:kern w:val="0"/>
                <w:sz w:val="22"/>
                <w:szCs w:val="22"/>
              </w:rPr>
            </w:pPr>
            <w:r w:rsidRPr="004E4A2C">
              <w:rPr>
                <w:rFonts w:cs="Calibri"/>
                <w:bCs w:val="0"/>
                <w:kern w:val="0"/>
                <w:sz w:val="22"/>
                <w:szCs w:val="22"/>
              </w:rPr>
              <w:t xml:space="preserve">Zainstalowana pamięć operacyjna RAM o pojemności co najmniej </w:t>
            </w:r>
            <w:r>
              <w:rPr>
                <w:rFonts w:cs="Calibri"/>
                <w:b/>
                <w:kern w:val="0"/>
                <w:sz w:val="22"/>
                <w:szCs w:val="22"/>
              </w:rPr>
              <w:t>16</w:t>
            </w:r>
            <w:r w:rsidRPr="004E4A2C">
              <w:rPr>
                <w:rFonts w:cs="Calibri"/>
                <w:b/>
                <w:kern w:val="0"/>
                <w:sz w:val="22"/>
                <w:szCs w:val="22"/>
              </w:rPr>
              <w:t xml:space="preserve"> GB</w:t>
            </w:r>
            <w:r w:rsidRPr="004E4A2C">
              <w:rPr>
                <w:rFonts w:cs="Calibri"/>
                <w:bCs w:val="0"/>
                <w:kern w:val="0"/>
                <w:sz w:val="22"/>
                <w:szCs w:val="22"/>
              </w:rPr>
              <w:t xml:space="preserve">. Możliwość rozbudowy co najmniej do </w:t>
            </w:r>
            <w:r>
              <w:rPr>
                <w:rFonts w:cs="Calibri"/>
                <w:b/>
                <w:kern w:val="0"/>
                <w:sz w:val="22"/>
                <w:szCs w:val="22"/>
              </w:rPr>
              <w:t>64</w:t>
            </w:r>
            <w:r w:rsidRPr="004E4A2C">
              <w:rPr>
                <w:rFonts w:cs="Calibri"/>
                <w:b/>
                <w:kern w:val="0"/>
                <w:sz w:val="22"/>
                <w:szCs w:val="22"/>
              </w:rPr>
              <w:t xml:space="preserve"> GB </w:t>
            </w:r>
            <w:r w:rsidRPr="004E4A2C">
              <w:rPr>
                <w:rFonts w:cs="Calibri"/>
                <w:bCs w:val="0"/>
                <w:kern w:val="0"/>
                <w:sz w:val="22"/>
                <w:szCs w:val="22"/>
              </w:rPr>
              <w:t>pamięci RAM .</w:t>
            </w:r>
          </w:p>
          <w:p w14:paraId="6CF4E527" w14:textId="77777777" w:rsidR="005E7CFF" w:rsidRPr="004E4A2C" w:rsidRDefault="005E7CFF" w:rsidP="00B64F5C">
            <w:pPr>
              <w:spacing w:line="300" w:lineRule="auto"/>
              <w:jc w:val="both"/>
              <w:rPr>
                <w:rFonts w:cs="Calibri"/>
                <w:kern w:val="0"/>
                <w:sz w:val="22"/>
                <w:szCs w:val="22"/>
              </w:rPr>
            </w:pPr>
            <w:r w:rsidRPr="004E4A2C">
              <w:rPr>
                <w:rFonts w:cs="Calibri"/>
                <w:kern w:val="0"/>
                <w:sz w:val="22"/>
                <w:szCs w:val="22"/>
              </w:rPr>
              <w:t xml:space="preserve">Co najmniej </w:t>
            </w:r>
            <w:r>
              <w:rPr>
                <w:rFonts w:cs="Calibri"/>
                <w:b/>
                <w:bCs w:val="0"/>
                <w:kern w:val="0"/>
                <w:sz w:val="22"/>
                <w:szCs w:val="22"/>
              </w:rPr>
              <w:t>1</w:t>
            </w:r>
            <w:r w:rsidRPr="004E4A2C">
              <w:rPr>
                <w:rFonts w:cs="Calibri"/>
                <w:b/>
                <w:bCs w:val="0"/>
                <w:kern w:val="0"/>
                <w:sz w:val="22"/>
                <w:szCs w:val="22"/>
              </w:rPr>
              <w:t xml:space="preserve"> woln</w:t>
            </w:r>
            <w:r>
              <w:rPr>
                <w:rFonts w:cs="Calibri"/>
                <w:b/>
                <w:bCs w:val="0"/>
                <w:kern w:val="0"/>
                <w:sz w:val="22"/>
                <w:szCs w:val="22"/>
              </w:rPr>
              <w:t>y</w:t>
            </w:r>
            <w:r w:rsidRPr="004E4A2C">
              <w:rPr>
                <w:rFonts w:cs="Calibri"/>
                <w:b/>
                <w:bCs w:val="0"/>
                <w:kern w:val="0"/>
                <w:sz w:val="22"/>
                <w:szCs w:val="22"/>
              </w:rPr>
              <w:t xml:space="preserve"> slot po zainstalowaniu </w:t>
            </w:r>
            <w:r>
              <w:rPr>
                <w:rFonts w:cs="Calibri"/>
                <w:b/>
                <w:bCs w:val="0"/>
                <w:kern w:val="0"/>
                <w:sz w:val="22"/>
                <w:szCs w:val="22"/>
              </w:rPr>
              <w:t>pamięci.</w:t>
            </w:r>
          </w:p>
        </w:tc>
      </w:tr>
      <w:tr w:rsidR="005E7CFF" w:rsidRPr="004E4A2C" w14:paraId="6DDE9BAD" w14:textId="77777777" w:rsidTr="00B64F5C">
        <w:trPr>
          <w:trHeight w:val="620"/>
        </w:trPr>
        <w:tc>
          <w:tcPr>
            <w:tcW w:w="259" w:type="pct"/>
            <w:tcBorders>
              <w:top w:val="single" w:sz="4" w:space="0" w:color="auto"/>
              <w:left w:val="single" w:sz="4" w:space="0" w:color="auto"/>
              <w:bottom w:val="single" w:sz="4" w:space="0" w:color="auto"/>
              <w:right w:val="single" w:sz="4" w:space="0" w:color="auto"/>
            </w:tcBorders>
            <w:vAlign w:val="center"/>
          </w:tcPr>
          <w:p w14:paraId="7167D2BD" w14:textId="77777777" w:rsidR="005E7CFF" w:rsidRPr="004E4A2C" w:rsidRDefault="005E7CFF" w:rsidP="00A11A1A">
            <w:pPr>
              <w:numPr>
                <w:ilvl w:val="0"/>
                <w:numId w:val="65"/>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370C92E6"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 xml:space="preserve">Dysk </w:t>
            </w:r>
          </w:p>
        </w:tc>
        <w:tc>
          <w:tcPr>
            <w:tcW w:w="3853" w:type="pct"/>
            <w:tcBorders>
              <w:top w:val="single" w:sz="4" w:space="0" w:color="auto"/>
              <w:left w:val="single" w:sz="4" w:space="0" w:color="auto"/>
              <w:bottom w:val="single" w:sz="4" w:space="0" w:color="auto"/>
              <w:right w:val="single" w:sz="4" w:space="0" w:color="auto"/>
            </w:tcBorders>
            <w:vAlign w:val="center"/>
          </w:tcPr>
          <w:p w14:paraId="786C4D4E" w14:textId="77777777" w:rsidR="005E7CFF" w:rsidRPr="00735A3E" w:rsidRDefault="005E7CFF" w:rsidP="00B64F5C">
            <w:pPr>
              <w:spacing w:line="300" w:lineRule="auto"/>
              <w:jc w:val="both"/>
              <w:rPr>
                <w:rFonts w:cs="Calibri"/>
                <w:b/>
                <w:bCs w:val="0"/>
                <w:kern w:val="0"/>
                <w:sz w:val="22"/>
                <w:szCs w:val="22"/>
              </w:rPr>
            </w:pPr>
            <w:r w:rsidRPr="004E4A2C">
              <w:rPr>
                <w:rFonts w:cs="Calibri"/>
                <w:bCs w:val="0"/>
                <w:kern w:val="0"/>
                <w:sz w:val="22"/>
                <w:szCs w:val="22"/>
              </w:rPr>
              <w:t xml:space="preserve">Wbudowany wewnętrzny 1 x SSD M.2 </w:t>
            </w:r>
            <w:proofErr w:type="spellStart"/>
            <w:r w:rsidRPr="004E4A2C">
              <w:rPr>
                <w:rFonts w:cs="Calibri"/>
                <w:bCs w:val="0"/>
                <w:kern w:val="0"/>
                <w:sz w:val="22"/>
                <w:szCs w:val="22"/>
              </w:rPr>
              <w:t>PCIe</w:t>
            </w:r>
            <w:proofErr w:type="spellEnd"/>
            <w:r w:rsidRPr="004E4A2C">
              <w:rPr>
                <w:rFonts w:cs="Calibri"/>
                <w:bCs w:val="0"/>
                <w:kern w:val="0"/>
                <w:sz w:val="22"/>
                <w:szCs w:val="22"/>
              </w:rPr>
              <w:t xml:space="preserve"> </w:t>
            </w:r>
            <w:proofErr w:type="spellStart"/>
            <w:r w:rsidRPr="004E4A2C">
              <w:rPr>
                <w:rFonts w:cs="Calibri"/>
                <w:bCs w:val="0"/>
                <w:kern w:val="0"/>
                <w:sz w:val="22"/>
                <w:szCs w:val="22"/>
              </w:rPr>
              <w:t>NVMe</w:t>
            </w:r>
            <w:proofErr w:type="spellEnd"/>
            <w:r w:rsidRPr="004E4A2C">
              <w:rPr>
                <w:rFonts w:cs="Calibri"/>
                <w:bCs w:val="0"/>
                <w:kern w:val="0"/>
                <w:sz w:val="22"/>
                <w:szCs w:val="22"/>
              </w:rPr>
              <w:t xml:space="preserve"> o pojemności co najmniej </w:t>
            </w:r>
            <w:r w:rsidRPr="004E4A2C">
              <w:rPr>
                <w:rFonts w:cs="Calibri"/>
                <w:b/>
                <w:bCs w:val="0"/>
                <w:kern w:val="0"/>
                <w:sz w:val="22"/>
                <w:szCs w:val="22"/>
              </w:rPr>
              <w:t>512 GB</w:t>
            </w:r>
            <w:r>
              <w:rPr>
                <w:rFonts w:cs="Calibri"/>
                <w:b/>
                <w:bCs w:val="0"/>
                <w:kern w:val="0"/>
                <w:sz w:val="22"/>
                <w:szCs w:val="22"/>
              </w:rPr>
              <w:t>.</w:t>
            </w:r>
          </w:p>
        </w:tc>
      </w:tr>
      <w:tr w:rsidR="005E7CFF" w:rsidRPr="004E4A2C" w14:paraId="273C0E0B" w14:textId="77777777" w:rsidTr="00B64F5C">
        <w:trPr>
          <w:trHeight w:val="416"/>
        </w:trPr>
        <w:tc>
          <w:tcPr>
            <w:tcW w:w="259" w:type="pct"/>
            <w:tcBorders>
              <w:top w:val="single" w:sz="4" w:space="0" w:color="auto"/>
              <w:left w:val="single" w:sz="4" w:space="0" w:color="auto"/>
              <w:bottom w:val="single" w:sz="4" w:space="0" w:color="auto"/>
              <w:right w:val="single" w:sz="4" w:space="0" w:color="auto"/>
            </w:tcBorders>
            <w:vAlign w:val="center"/>
          </w:tcPr>
          <w:p w14:paraId="10071CE2" w14:textId="77777777" w:rsidR="005E7CFF" w:rsidRPr="004E4A2C" w:rsidRDefault="005E7CFF" w:rsidP="00A11A1A">
            <w:pPr>
              <w:numPr>
                <w:ilvl w:val="0"/>
                <w:numId w:val="65"/>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BEBC644"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Karta graficzna</w:t>
            </w:r>
          </w:p>
        </w:tc>
        <w:tc>
          <w:tcPr>
            <w:tcW w:w="3853" w:type="pct"/>
            <w:tcBorders>
              <w:top w:val="single" w:sz="4" w:space="0" w:color="auto"/>
              <w:left w:val="single" w:sz="4" w:space="0" w:color="auto"/>
              <w:bottom w:val="single" w:sz="4" w:space="0" w:color="auto"/>
              <w:right w:val="single" w:sz="4" w:space="0" w:color="auto"/>
            </w:tcBorders>
            <w:vAlign w:val="center"/>
          </w:tcPr>
          <w:p w14:paraId="1F221970" w14:textId="77777777" w:rsidR="005E7CFF" w:rsidRPr="004E4A2C" w:rsidRDefault="005E7CFF" w:rsidP="00B64F5C">
            <w:pPr>
              <w:spacing w:line="300" w:lineRule="auto"/>
              <w:jc w:val="both"/>
              <w:rPr>
                <w:rFonts w:cs="Calibri"/>
                <w:bCs w:val="0"/>
                <w:kern w:val="0"/>
                <w:sz w:val="22"/>
                <w:szCs w:val="22"/>
              </w:rPr>
            </w:pPr>
            <w:r w:rsidRPr="004E4A2C">
              <w:rPr>
                <w:rFonts w:cs="Calibri"/>
                <w:b/>
                <w:kern w:val="0"/>
                <w:sz w:val="22"/>
                <w:szCs w:val="22"/>
              </w:rPr>
              <w:t>Dedykowana</w:t>
            </w:r>
            <w:r w:rsidRPr="004E4A2C">
              <w:rPr>
                <w:rFonts w:cs="Calibri"/>
                <w:bCs w:val="0"/>
                <w:kern w:val="0"/>
                <w:sz w:val="22"/>
                <w:szCs w:val="22"/>
              </w:rPr>
              <w:t xml:space="preserve"> karta graficzna. </w:t>
            </w:r>
          </w:p>
          <w:p w14:paraId="7A36A58A" w14:textId="77777777" w:rsidR="005E7CFF" w:rsidRPr="004E4A2C" w:rsidRDefault="005E7CFF" w:rsidP="00B64F5C">
            <w:pPr>
              <w:spacing w:line="300" w:lineRule="auto"/>
              <w:jc w:val="both"/>
              <w:rPr>
                <w:rFonts w:cs="Calibri"/>
                <w:bCs w:val="0"/>
                <w:i/>
                <w:iCs/>
                <w:kern w:val="0"/>
                <w:sz w:val="22"/>
                <w:szCs w:val="22"/>
              </w:rPr>
            </w:pPr>
            <w:r w:rsidRPr="004E4A2C">
              <w:rPr>
                <w:rFonts w:cs="Calibri"/>
                <w:bCs w:val="0"/>
                <w:i/>
                <w:iCs/>
                <w:kern w:val="0"/>
                <w:sz w:val="22"/>
                <w:szCs w:val="22"/>
              </w:rPr>
              <w:t xml:space="preserve">Zaoferowana karta graficzna musi uzyskiwać w teście </w:t>
            </w:r>
            <w:proofErr w:type="spellStart"/>
            <w:r w:rsidRPr="004E4A2C">
              <w:rPr>
                <w:rFonts w:cs="Calibri"/>
                <w:bCs w:val="0"/>
                <w:i/>
                <w:iCs/>
                <w:kern w:val="0"/>
                <w:sz w:val="22"/>
                <w:szCs w:val="22"/>
              </w:rPr>
              <w:t>PassMark</w:t>
            </w:r>
            <w:proofErr w:type="spellEnd"/>
            <w:r w:rsidRPr="004E4A2C">
              <w:rPr>
                <w:rFonts w:cs="Calibri"/>
                <w:bCs w:val="0"/>
                <w:i/>
                <w:iCs/>
                <w:kern w:val="0"/>
                <w:sz w:val="22"/>
                <w:szCs w:val="22"/>
              </w:rPr>
              <w:t xml:space="preserve"> G3D Mark wynik co najmniej </w:t>
            </w:r>
            <w:r>
              <w:rPr>
                <w:rFonts w:cs="Calibri"/>
                <w:b/>
                <w:i/>
                <w:iCs/>
                <w:kern w:val="0"/>
                <w:sz w:val="22"/>
                <w:szCs w:val="22"/>
              </w:rPr>
              <w:t>1</w:t>
            </w:r>
            <w:r w:rsidRPr="004E4A2C">
              <w:rPr>
                <w:rFonts w:cs="Calibri"/>
                <w:b/>
                <w:i/>
                <w:iCs/>
                <w:kern w:val="0"/>
                <w:sz w:val="22"/>
                <w:szCs w:val="22"/>
              </w:rPr>
              <w:t>2.000</w:t>
            </w:r>
            <w:r w:rsidRPr="004E4A2C">
              <w:rPr>
                <w:rFonts w:cs="Calibri"/>
                <w:b/>
                <w:bCs w:val="0"/>
                <w:i/>
                <w:iCs/>
                <w:kern w:val="0"/>
                <w:sz w:val="22"/>
                <w:szCs w:val="22"/>
              </w:rPr>
              <w:t xml:space="preserve"> </w:t>
            </w:r>
            <w:r w:rsidRPr="004E4A2C">
              <w:rPr>
                <w:rFonts w:cs="Calibri"/>
                <w:b/>
                <w:i/>
                <w:iCs/>
                <w:kern w:val="0"/>
                <w:sz w:val="22"/>
                <w:szCs w:val="22"/>
                <w:lang w:eastAsia="en-US"/>
              </w:rPr>
              <w:t>pkt</w:t>
            </w:r>
            <w:r w:rsidRPr="004E4A2C">
              <w:rPr>
                <w:rFonts w:cs="Calibri"/>
                <w:bCs w:val="0"/>
                <w:i/>
                <w:iCs/>
                <w:kern w:val="0"/>
                <w:sz w:val="22"/>
                <w:szCs w:val="22"/>
              </w:rPr>
              <w:t>. Wynik zaoferowanego układu graficznego musi znajdować się na stronie internetowej:</w:t>
            </w:r>
          </w:p>
          <w:p w14:paraId="1D79A6C1" w14:textId="77777777" w:rsidR="005E7CFF" w:rsidRPr="004E4A2C" w:rsidRDefault="003D7628" w:rsidP="00B64F5C">
            <w:pPr>
              <w:spacing w:line="300" w:lineRule="auto"/>
              <w:jc w:val="both"/>
              <w:rPr>
                <w:rFonts w:cs="Calibri"/>
                <w:bCs w:val="0"/>
                <w:i/>
                <w:iCs/>
                <w:kern w:val="0"/>
                <w:sz w:val="22"/>
                <w:szCs w:val="22"/>
              </w:rPr>
            </w:pPr>
            <w:hyperlink r:id="rId25" w:history="1">
              <w:r w:rsidR="005E7CFF" w:rsidRPr="004E4A2C">
                <w:rPr>
                  <w:rFonts w:cs="Calibri"/>
                  <w:i/>
                  <w:iCs/>
                  <w:kern w:val="0"/>
                  <w:sz w:val="22"/>
                  <w:szCs w:val="22"/>
                  <w:u w:val="single"/>
                  <w:lang w:eastAsia="en-US"/>
                </w:rPr>
                <w:t>http://www.videocardbenchmark.net/high_end_gpus.html</w:t>
              </w:r>
            </w:hyperlink>
            <w:r w:rsidR="005E7CFF" w:rsidRPr="004E4A2C">
              <w:rPr>
                <w:rFonts w:cs="Calibri"/>
                <w:i/>
                <w:iCs/>
                <w:kern w:val="0"/>
                <w:sz w:val="22"/>
                <w:szCs w:val="22"/>
                <w:u w:val="single"/>
                <w:lang w:eastAsia="en-US"/>
              </w:rPr>
              <w:t xml:space="preserve"> </w:t>
            </w:r>
            <w:r w:rsidR="005E7CFF" w:rsidRPr="004E4A2C">
              <w:rPr>
                <w:rFonts w:cs="Calibri"/>
                <w:bCs w:val="0"/>
                <w:i/>
                <w:iCs/>
                <w:kern w:val="0"/>
                <w:sz w:val="22"/>
                <w:szCs w:val="22"/>
              </w:rPr>
              <w:t>lub</w:t>
            </w:r>
          </w:p>
          <w:p w14:paraId="5EFF0B42" w14:textId="77777777" w:rsidR="005E7CFF" w:rsidRPr="004E4A2C" w:rsidRDefault="005E7CFF" w:rsidP="00B64F5C">
            <w:pPr>
              <w:spacing w:line="300" w:lineRule="auto"/>
              <w:ind w:left="708" w:hanging="708"/>
              <w:jc w:val="both"/>
              <w:rPr>
                <w:rFonts w:cs="Calibri"/>
                <w:bCs w:val="0"/>
                <w:i/>
                <w:iCs/>
                <w:kern w:val="0"/>
                <w:sz w:val="22"/>
                <w:szCs w:val="22"/>
              </w:rPr>
            </w:pPr>
            <w:r w:rsidRPr="004E4A2C">
              <w:rPr>
                <w:rFonts w:cs="Calibri"/>
                <w:i/>
                <w:iCs/>
                <w:kern w:val="0"/>
                <w:sz w:val="22"/>
                <w:szCs w:val="22"/>
                <w:u w:val="single"/>
                <w:lang w:eastAsia="en-US"/>
              </w:rPr>
              <w:t>http://www.videocardbenchmark.net/mid_range_gpus.html</w:t>
            </w:r>
          </w:p>
          <w:p w14:paraId="6CFA6022" w14:textId="2535AB5D" w:rsidR="005E7CFF" w:rsidRPr="004E4A2C" w:rsidRDefault="005E7CFF" w:rsidP="00B64F5C">
            <w:pPr>
              <w:spacing w:line="300" w:lineRule="auto"/>
              <w:jc w:val="both"/>
              <w:rPr>
                <w:rFonts w:cs="Calibri"/>
                <w:bCs w:val="0"/>
                <w:iCs/>
                <w:kern w:val="0"/>
                <w:sz w:val="22"/>
                <w:szCs w:val="22"/>
                <w:lang w:eastAsia="en-US"/>
              </w:rPr>
            </w:pPr>
            <w:r w:rsidRPr="004E4A2C">
              <w:rPr>
                <w:rFonts w:cs="Calibri"/>
                <w:bCs w:val="0"/>
                <w:iCs/>
                <w:kern w:val="0"/>
                <w:sz w:val="22"/>
                <w:szCs w:val="22"/>
                <w:lang w:eastAsia="en-US"/>
              </w:rPr>
              <w:lastRenderedPageBreak/>
              <w:t>Wynik testu zaoferowanej karty graficznej nie może być starszy niż data ogłoszenia postępowania.</w:t>
            </w:r>
            <w:r w:rsidR="00891ABE">
              <w:rPr>
                <w:rFonts w:cs="Calibri"/>
                <w:bCs w:val="0"/>
                <w:iCs/>
                <w:kern w:val="0"/>
                <w:sz w:val="22"/>
                <w:szCs w:val="22"/>
                <w:lang w:eastAsia="en-US"/>
              </w:rPr>
              <w:t xml:space="preserve"> </w:t>
            </w:r>
            <w:r w:rsidRPr="00D573A0">
              <w:rPr>
                <w:rFonts w:cs="Calibri"/>
                <w:bCs w:val="0"/>
                <w:iCs/>
                <w:kern w:val="0"/>
                <w:sz w:val="22"/>
                <w:szCs w:val="22"/>
                <w:lang w:eastAsia="en-US"/>
              </w:rPr>
              <w:t>Wskazać wymagane przez kartę złączę oraz moc zasilacza.</w:t>
            </w:r>
          </w:p>
          <w:p w14:paraId="5C46E7EB" w14:textId="77777777" w:rsidR="005E7CFF" w:rsidRPr="00735A3E" w:rsidRDefault="005E7CFF" w:rsidP="00B64F5C">
            <w:pPr>
              <w:spacing w:line="300" w:lineRule="auto"/>
              <w:jc w:val="both"/>
              <w:rPr>
                <w:rFonts w:cs="Calibri"/>
                <w:bCs w:val="0"/>
                <w:iCs/>
                <w:kern w:val="0"/>
                <w:sz w:val="22"/>
                <w:szCs w:val="22"/>
                <w:lang w:eastAsia="en-US"/>
              </w:rPr>
            </w:pPr>
            <w:r w:rsidRPr="004E4A2C">
              <w:rPr>
                <w:rFonts w:cs="Calibri"/>
                <w:bCs w:val="0"/>
                <w:iCs/>
                <w:kern w:val="0"/>
                <w:sz w:val="22"/>
                <w:szCs w:val="22"/>
                <w:lang w:eastAsia="en-US"/>
              </w:rPr>
              <w:t>Zaoferowana karta musi posiadać co najmniej 3 porty HDMI/</w:t>
            </w:r>
            <w:proofErr w:type="spellStart"/>
            <w:r w:rsidRPr="004E4A2C">
              <w:rPr>
                <w:rFonts w:cs="Calibri"/>
                <w:bCs w:val="0"/>
                <w:iCs/>
                <w:kern w:val="0"/>
                <w:sz w:val="22"/>
                <w:szCs w:val="22"/>
                <w:lang w:eastAsia="en-US"/>
              </w:rPr>
              <w:t>DisplayPort</w:t>
            </w:r>
            <w:proofErr w:type="spellEnd"/>
          </w:p>
        </w:tc>
      </w:tr>
      <w:tr w:rsidR="005E7CFF" w:rsidRPr="004E4A2C" w14:paraId="2EE24ECE" w14:textId="77777777" w:rsidTr="00B64F5C">
        <w:trPr>
          <w:trHeight w:val="365"/>
        </w:trPr>
        <w:tc>
          <w:tcPr>
            <w:tcW w:w="259" w:type="pct"/>
            <w:tcBorders>
              <w:top w:val="single" w:sz="4" w:space="0" w:color="auto"/>
              <w:left w:val="single" w:sz="4" w:space="0" w:color="auto"/>
              <w:bottom w:val="single" w:sz="4" w:space="0" w:color="auto"/>
              <w:right w:val="single" w:sz="4" w:space="0" w:color="auto"/>
            </w:tcBorders>
            <w:vAlign w:val="center"/>
          </w:tcPr>
          <w:p w14:paraId="45F39682" w14:textId="77777777" w:rsidR="005E7CFF" w:rsidRPr="004E4A2C" w:rsidRDefault="005E7CFF" w:rsidP="00A11A1A">
            <w:pPr>
              <w:numPr>
                <w:ilvl w:val="0"/>
                <w:numId w:val="65"/>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CE1E340"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Porty</w:t>
            </w:r>
          </w:p>
        </w:tc>
        <w:tc>
          <w:tcPr>
            <w:tcW w:w="3853" w:type="pct"/>
            <w:tcBorders>
              <w:top w:val="single" w:sz="4" w:space="0" w:color="auto"/>
              <w:left w:val="single" w:sz="4" w:space="0" w:color="auto"/>
              <w:bottom w:val="single" w:sz="4" w:space="0" w:color="auto"/>
              <w:right w:val="single" w:sz="4" w:space="0" w:color="auto"/>
            </w:tcBorders>
            <w:vAlign w:val="center"/>
          </w:tcPr>
          <w:p w14:paraId="70D7E8E9" w14:textId="77777777" w:rsidR="005E7CFF" w:rsidRPr="00735A3E" w:rsidRDefault="005E7CFF" w:rsidP="00B64F5C">
            <w:pPr>
              <w:spacing w:line="300" w:lineRule="auto"/>
              <w:rPr>
                <w:rFonts w:cs="Calibri"/>
                <w:bCs w:val="0"/>
                <w:kern w:val="0"/>
                <w:sz w:val="22"/>
                <w:szCs w:val="22"/>
              </w:rPr>
            </w:pPr>
            <w:r w:rsidRPr="004E4A2C">
              <w:rPr>
                <w:rFonts w:cs="Calibri"/>
                <w:bCs w:val="0"/>
                <w:kern w:val="0"/>
                <w:sz w:val="22"/>
                <w:szCs w:val="22"/>
              </w:rPr>
              <w:t xml:space="preserve">Z tyłu obudowy wyprowadzone najmniej </w:t>
            </w:r>
            <w:r w:rsidRPr="00735A3E">
              <w:rPr>
                <w:rFonts w:cs="Calibri"/>
                <w:iCs/>
              </w:rPr>
              <w:t xml:space="preserve">4 </w:t>
            </w:r>
            <w:r>
              <w:rPr>
                <w:rFonts w:cs="Calibri"/>
                <w:iCs/>
              </w:rPr>
              <w:t>złącza</w:t>
            </w:r>
            <w:r w:rsidRPr="00735A3E">
              <w:rPr>
                <w:rFonts w:cs="Calibri"/>
                <w:iCs/>
              </w:rPr>
              <w:t xml:space="preserve"> USB w tym co najmniej:</w:t>
            </w:r>
          </w:p>
          <w:p w14:paraId="260F2A9B" w14:textId="77777777" w:rsidR="005E7CFF" w:rsidRPr="004E4A2C" w:rsidRDefault="005E7CFF" w:rsidP="00B64F5C">
            <w:pPr>
              <w:spacing w:line="300" w:lineRule="auto"/>
              <w:rPr>
                <w:rFonts w:cs="Calibri"/>
                <w:iCs/>
                <w:kern w:val="0"/>
                <w:sz w:val="22"/>
                <w:szCs w:val="22"/>
              </w:rPr>
            </w:pPr>
            <w:r w:rsidRPr="004E4A2C">
              <w:rPr>
                <w:rFonts w:cs="Calibri"/>
                <w:iCs/>
                <w:kern w:val="0"/>
                <w:sz w:val="22"/>
                <w:szCs w:val="22"/>
              </w:rPr>
              <w:t xml:space="preserve">Z przodu obudowy co najmniej </w:t>
            </w:r>
            <w:r w:rsidRPr="004E4A2C">
              <w:rPr>
                <w:rFonts w:cs="Calibri"/>
                <w:b/>
                <w:kern w:val="0"/>
                <w:sz w:val="22"/>
                <w:szCs w:val="22"/>
              </w:rPr>
              <w:t>4 złącza USB</w:t>
            </w:r>
            <w:r w:rsidRPr="004E4A2C">
              <w:rPr>
                <w:rFonts w:eastAsia="Arial Unicode MS" w:cs="Calibri"/>
                <w:bCs w:val="0"/>
                <w:kern w:val="0"/>
                <w:sz w:val="22"/>
                <w:szCs w:val="22"/>
              </w:rPr>
              <w:t>, w tym co najmniej: 1</w:t>
            </w:r>
            <w:r w:rsidRPr="004E4A2C">
              <w:rPr>
                <w:rFonts w:eastAsia="Arial Unicode MS" w:cs="Calibri"/>
                <w:b/>
                <w:kern w:val="0"/>
                <w:sz w:val="22"/>
                <w:szCs w:val="22"/>
              </w:rPr>
              <w:t xml:space="preserve"> złącza USB 3.</w:t>
            </w:r>
            <w:r>
              <w:rPr>
                <w:rFonts w:eastAsia="Arial Unicode MS" w:cs="Calibri"/>
                <w:b/>
                <w:kern w:val="0"/>
                <w:sz w:val="22"/>
                <w:szCs w:val="22"/>
              </w:rPr>
              <w:t>2</w:t>
            </w:r>
            <w:r w:rsidRPr="004E4A2C">
              <w:rPr>
                <w:rFonts w:eastAsia="Arial Unicode MS" w:cs="Calibri"/>
                <w:b/>
                <w:kern w:val="0"/>
                <w:sz w:val="22"/>
                <w:szCs w:val="22"/>
              </w:rPr>
              <w:t>, 1 złącz</w:t>
            </w:r>
            <w:r>
              <w:rPr>
                <w:rFonts w:eastAsia="Arial Unicode MS" w:cs="Calibri"/>
                <w:b/>
                <w:kern w:val="0"/>
                <w:sz w:val="22"/>
                <w:szCs w:val="22"/>
              </w:rPr>
              <w:t>e</w:t>
            </w:r>
            <w:r w:rsidRPr="004E4A2C">
              <w:rPr>
                <w:rFonts w:eastAsia="Arial Unicode MS" w:cs="Calibri"/>
                <w:b/>
                <w:kern w:val="0"/>
                <w:sz w:val="22"/>
                <w:szCs w:val="22"/>
              </w:rPr>
              <w:t xml:space="preserve"> USB-C</w:t>
            </w:r>
            <w:r w:rsidRPr="004E4A2C">
              <w:rPr>
                <w:rFonts w:eastAsia="Arial Unicode MS" w:cs="Calibri"/>
                <w:bCs w:val="0"/>
                <w:kern w:val="0"/>
                <w:sz w:val="22"/>
                <w:szCs w:val="22"/>
              </w:rPr>
              <w:t>;</w:t>
            </w:r>
            <w:r>
              <w:rPr>
                <w:rFonts w:eastAsia="Arial Unicode MS" w:cs="Calibri"/>
                <w:bCs w:val="0"/>
                <w:kern w:val="0"/>
                <w:sz w:val="22"/>
                <w:szCs w:val="22"/>
              </w:rPr>
              <w:t xml:space="preserve"> 1 z</w:t>
            </w:r>
            <w:r w:rsidRPr="00735A3E">
              <w:rPr>
                <w:rFonts w:eastAsia="Arial Unicode MS" w:cs="Calibri"/>
                <w:bCs w:val="0"/>
                <w:kern w:val="0"/>
                <w:sz w:val="22"/>
                <w:szCs w:val="22"/>
              </w:rPr>
              <w:t xml:space="preserve">łącze mini Jack umożliwiające podłączenie słuchawek oraz mikrofonu. Zamawiający dopuszcza zastosowanie portu typu </w:t>
            </w:r>
            <w:proofErr w:type="spellStart"/>
            <w:r w:rsidRPr="00735A3E">
              <w:rPr>
                <w:rFonts w:eastAsia="Arial Unicode MS" w:cs="Calibri"/>
                <w:bCs w:val="0"/>
                <w:kern w:val="0"/>
                <w:sz w:val="22"/>
                <w:szCs w:val="22"/>
              </w:rPr>
              <w:t>combo</w:t>
            </w:r>
            <w:proofErr w:type="spellEnd"/>
            <w:r>
              <w:rPr>
                <w:rFonts w:eastAsia="Arial Unicode MS" w:cs="Calibri"/>
                <w:bCs w:val="0"/>
                <w:kern w:val="0"/>
                <w:sz w:val="22"/>
                <w:szCs w:val="22"/>
              </w:rPr>
              <w:t>.</w:t>
            </w:r>
          </w:p>
        </w:tc>
      </w:tr>
      <w:tr w:rsidR="005E7CFF" w:rsidRPr="004E4A2C" w14:paraId="55F37B8F"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AF60E27" w14:textId="77777777" w:rsidR="005E7CFF" w:rsidRPr="004E4A2C" w:rsidRDefault="005E7CFF" w:rsidP="00A11A1A">
            <w:pPr>
              <w:numPr>
                <w:ilvl w:val="0"/>
                <w:numId w:val="65"/>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0C89B56E"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Pozostałe wyposażenie</w:t>
            </w:r>
          </w:p>
        </w:tc>
        <w:tc>
          <w:tcPr>
            <w:tcW w:w="3853" w:type="pct"/>
            <w:tcBorders>
              <w:top w:val="single" w:sz="4" w:space="0" w:color="auto"/>
              <w:left w:val="single" w:sz="4" w:space="0" w:color="auto"/>
              <w:bottom w:val="single" w:sz="4" w:space="0" w:color="auto"/>
              <w:right w:val="single" w:sz="4" w:space="0" w:color="auto"/>
            </w:tcBorders>
            <w:vAlign w:val="center"/>
          </w:tcPr>
          <w:p w14:paraId="1A01E679" w14:textId="77777777" w:rsidR="005E7CFF" w:rsidRPr="004E4A2C" w:rsidRDefault="005E7CFF" w:rsidP="00B64F5C">
            <w:pPr>
              <w:spacing w:line="300" w:lineRule="auto"/>
              <w:jc w:val="both"/>
              <w:rPr>
                <w:rFonts w:cs="Calibri"/>
                <w:kern w:val="0"/>
                <w:sz w:val="22"/>
                <w:szCs w:val="22"/>
              </w:rPr>
            </w:pPr>
            <w:r w:rsidRPr="00D573A0">
              <w:rPr>
                <w:rFonts w:cs="Calibri"/>
                <w:kern w:val="0"/>
                <w:sz w:val="22"/>
                <w:szCs w:val="22"/>
              </w:rPr>
              <w:t>Przewodowa klawiatura USB w układzie polskiego programisty, przewodowa mysz optyczna USB z co najmniej trzema klawiszami oraz rolką (</w:t>
            </w:r>
            <w:proofErr w:type="spellStart"/>
            <w:r w:rsidRPr="00D573A0">
              <w:rPr>
                <w:rFonts w:cs="Calibri"/>
                <w:kern w:val="0"/>
                <w:sz w:val="22"/>
                <w:szCs w:val="22"/>
              </w:rPr>
              <w:t>scroll</w:t>
            </w:r>
            <w:proofErr w:type="spellEnd"/>
            <w:r w:rsidRPr="00D573A0">
              <w:rPr>
                <w:rFonts w:cs="Calibri"/>
                <w:kern w:val="0"/>
                <w:sz w:val="22"/>
                <w:szCs w:val="22"/>
              </w:rPr>
              <w:t>) – dopuszczalne jest zaoferowanie myszy, w której funkcję trzeciego klawisza pełnić będzie jednocześnie rolka (</w:t>
            </w:r>
            <w:proofErr w:type="spellStart"/>
            <w:r w:rsidRPr="00D573A0">
              <w:rPr>
                <w:rFonts w:cs="Calibri"/>
                <w:kern w:val="0"/>
                <w:sz w:val="22"/>
                <w:szCs w:val="22"/>
              </w:rPr>
              <w:t>scroll</w:t>
            </w:r>
            <w:proofErr w:type="spellEnd"/>
            <w:r w:rsidRPr="00D573A0">
              <w:rPr>
                <w:rFonts w:cs="Calibri"/>
                <w:kern w:val="0"/>
                <w:sz w:val="22"/>
                <w:szCs w:val="22"/>
              </w:rPr>
              <w:t>).</w:t>
            </w:r>
          </w:p>
        </w:tc>
      </w:tr>
      <w:tr w:rsidR="005E7CFF" w:rsidRPr="004E4A2C" w14:paraId="700D18AE"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8D8015A" w14:textId="77777777" w:rsidR="005E7CFF" w:rsidRPr="004E4A2C" w:rsidRDefault="005E7CFF" w:rsidP="00A11A1A">
            <w:pPr>
              <w:numPr>
                <w:ilvl w:val="0"/>
                <w:numId w:val="65"/>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11B8C2D3" w14:textId="77777777" w:rsidR="005E7CFF" w:rsidRPr="004E4A2C" w:rsidRDefault="005E7CFF" w:rsidP="00B64F5C">
            <w:pPr>
              <w:spacing w:line="300" w:lineRule="auto"/>
              <w:ind w:left="9" w:hanging="9"/>
              <w:rPr>
                <w:rFonts w:cs="Calibri"/>
                <w:kern w:val="0"/>
                <w:sz w:val="22"/>
                <w:szCs w:val="22"/>
              </w:rPr>
            </w:pPr>
            <w:r w:rsidRPr="004E4A2C">
              <w:rPr>
                <w:rFonts w:cs="Calibri"/>
                <w:kern w:val="0"/>
                <w:sz w:val="22"/>
                <w:szCs w:val="22"/>
              </w:rPr>
              <w:t>Obudowa i zasilacz</w:t>
            </w:r>
          </w:p>
        </w:tc>
        <w:tc>
          <w:tcPr>
            <w:tcW w:w="38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6C621"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Obudowa posiadająca </w:t>
            </w:r>
            <w:r w:rsidRPr="004E4A2C">
              <w:rPr>
                <w:rFonts w:cs="Calibri"/>
                <w:bCs w:val="0"/>
                <w:kern w:val="0"/>
                <w:sz w:val="22"/>
                <w:szCs w:val="22"/>
              </w:rPr>
              <w:t xml:space="preserve">co najmniej </w:t>
            </w:r>
            <w:r w:rsidRPr="004E4A2C">
              <w:rPr>
                <w:rFonts w:cs="Calibri"/>
                <w:b/>
                <w:kern w:val="0"/>
                <w:sz w:val="22"/>
                <w:szCs w:val="22"/>
              </w:rPr>
              <w:t>1 x 3,5</w:t>
            </w:r>
            <w:r w:rsidRPr="004E4A2C">
              <w:rPr>
                <w:rFonts w:cs="Calibri"/>
                <w:bCs w:val="0"/>
                <w:kern w:val="0"/>
                <w:sz w:val="22"/>
                <w:szCs w:val="22"/>
              </w:rPr>
              <w:t>” wewnętrzne,</w:t>
            </w:r>
          </w:p>
          <w:p w14:paraId="1CBBEA02"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shd w:val="clear" w:color="auto" w:fill="FFFFFF" w:themeFill="background1"/>
              </w:rPr>
              <w:t xml:space="preserve">Zasilacz o mocy </w:t>
            </w:r>
            <w:r w:rsidRPr="004E4A2C">
              <w:rPr>
                <w:rFonts w:eastAsia="Arial Unicode MS" w:cs="Calibri"/>
                <w:kern w:val="0"/>
                <w:sz w:val="22"/>
                <w:szCs w:val="22"/>
                <w:shd w:val="clear" w:color="auto" w:fill="FFFFFF" w:themeFill="background1"/>
              </w:rPr>
              <w:t>i</w:t>
            </w:r>
            <w:r w:rsidRPr="004E4A2C">
              <w:rPr>
                <w:rFonts w:eastAsia="Arial Unicode MS" w:cs="Calibri"/>
                <w:bCs w:val="0"/>
                <w:kern w:val="0"/>
                <w:sz w:val="22"/>
                <w:szCs w:val="22"/>
                <w:shd w:val="clear" w:color="auto" w:fill="FFFFFF" w:themeFill="background1"/>
              </w:rPr>
              <w:t xml:space="preserve"> sprawności obsługującej co najmniej</w:t>
            </w:r>
            <w:r w:rsidRPr="004E4A2C">
              <w:rPr>
                <w:rFonts w:eastAsia="Arial Unicode MS" w:cs="Calibri"/>
                <w:bCs w:val="0"/>
                <w:kern w:val="0"/>
                <w:sz w:val="22"/>
                <w:szCs w:val="22"/>
              </w:rPr>
              <w:t xml:space="preserve"> zaoferowaną kartę graficzną</w:t>
            </w:r>
            <w:r>
              <w:rPr>
                <w:rFonts w:eastAsia="Arial Unicode MS" w:cs="Calibri"/>
                <w:bCs w:val="0"/>
                <w:kern w:val="0"/>
                <w:sz w:val="22"/>
                <w:szCs w:val="22"/>
              </w:rPr>
              <w:t xml:space="preserve">. </w:t>
            </w:r>
            <w:r>
              <w:rPr>
                <w:rFonts w:eastAsia="Arial Unicode MS"/>
                <w:sz w:val="22"/>
                <w:szCs w:val="22"/>
              </w:rPr>
              <w:t>Należy podać co najmniej moc i sprawność.</w:t>
            </w:r>
            <w:r w:rsidRPr="004E4A2C">
              <w:rPr>
                <w:rFonts w:eastAsia="Arial Unicode MS" w:cs="Calibri"/>
                <w:bCs w:val="0"/>
                <w:kern w:val="0"/>
                <w:sz w:val="22"/>
                <w:szCs w:val="22"/>
              </w:rPr>
              <w:t xml:space="preserve"> </w:t>
            </w:r>
          </w:p>
        </w:tc>
      </w:tr>
      <w:tr w:rsidR="005E7CFF" w:rsidRPr="004E4A2C" w14:paraId="732FD2C8"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178AFC4" w14:textId="77777777" w:rsidR="005E7CFF" w:rsidRPr="004E4A2C" w:rsidRDefault="005E7CFF" w:rsidP="00A11A1A">
            <w:pPr>
              <w:numPr>
                <w:ilvl w:val="0"/>
                <w:numId w:val="65"/>
              </w:numPr>
              <w:spacing w:line="300" w:lineRule="auto"/>
              <w:ind w:left="0" w:firstLine="0"/>
              <w:rPr>
                <w:rFonts w:cs="Calibri"/>
                <w:kern w:val="0"/>
                <w:sz w:val="22"/>
                <w:szCs w:val="22"/>
              </w:rPr>
            </w:pPr>
            <w:r w:rsidRPr="004E4A2C">
              <w:rPr>
                <w:rFonts w:cs="Calibri"/>
                <w:kern w:val="0"/>
                <w:sz w:val="22"/>
                <w:szCs w:val="22"/>
              </w:rPr>
              <w:t>\</w:t>
            </w:r>
          </w:p>
        </w:tc>
        <w:tc>
          <w:tcPr>
            <w:tcW w:w="888" w:type="pct"/>
            <w:tcBorders>
              <w:top w:val="single" w:sz="4" w:space="0" w:color="auto"/>
              <w:left w:val="single" w:sz="4" w:space="0" w:color="auto"/>
              <w:bottom w:val="single" w:sz="4" w:space="0" w:color="auto"/>
              <w:right w:val="single" w:sz="4" w:space="0" w:color="auto"/>
            </w:tcBorders>
            <w:vAlign w:val="center"/>
          </w:tcPr>
          <w:p w14:paraId="4DFBC30D" w14:textId="77777777" w:rsidR="005E7CFF" w:rsidRPr="004E4A2C" w:rsidRDefault="005E7CFF" w:rsidP="00B64F5C">
            <w:pPr>
              <w:spacing w:line="300" w:lineRule="auto"/>
              <w:ind w:left="9" w:hanging="9"/>
              <w:rPr>
                <w:rFonts w:cs="Calibri"/>
                <w:kern w:val="0"/>
                <w:sz w:val="22"/>
                <w:szCs w:val="22"/>
              </w:rPr>
            </w:pPr>
            <w:r w:rsidRPr="004E4A2C">
              <w:rPr>
                <w:rFonts w:cs="Calibri"/>
                <w:kern w:val="0"/>
                <w:sz w:val="22"/>
                <w:szCs w:val="22"/>
              </w:rPr>
              <w:t>Numer urządzenia</w:t>
            </w:r>
          </w:p>
        </w:tc>
        <w:tc>
          <w:tcPr>
            <w:tcW w:w="3853" w:type="pct"/>
            <w:tcBorders>
              <w:top w:val="single" w:sz="4" w:space="0" w:color="auto"/>
              <w:left w:val="single" w:sz="4" w:space="0" w:color="auto"/>
              <w:bottom w:val="single" w:sz="4" w:space="0" w:color="auto"/>
              <w:right w:val="single" w:sz="4" w:space="0" w:color="auto"/>
            </w:tcBorders>
            <w:vAlign w:val="center"/>
          </w:tcPr>
          <w:p w14:paraId="4E76A330"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Każdy z dostarczonych komputerów musi posiadać indywidualny numer umożliwiający sprawdzenie w Internecie na dedykowanej stronie co najmniej:</w:t>
            </w:r>
          </w:p>
          <w:p w14:paraId="385F3DA2" w14:textId="77777777" w:rsidR="005E7CFF" w:rsidRPr="004E4A2C" w:rsidRDefault="005E7CFF" w:rsidP="00A11A1A">
            <w:pPr>
              <w:pStyle w:val="Akapitzlist"/>
              <w:numPr>
                <w:ilvl w:val="0"/>
                <w:numId w:val="80"/>
              </w:numPr>
              <w:spacing w:line="300" w:lineRule="auto"/>
              <w:ind w:left="415"/>
              <w:jc w:val="both"/>
              <w:rPr>
                <w:rFonts w:eastAsia="Arial Unicode MS" w:cs="Calibri"/>
              </w:rPr>
            </w:pPr>
            <w:r w:rsidRPr="004E4A2C">
              <w:rPr>
                <w:rFonts w:eastAsia="Arial Unicode MS" w:cs="Calibri"/>
              </w:rPr>
              <w:t>parametrów komputera</w:t>
            </w:r>
          </w:p>
          <w:p w14:paraId="38CC377C" w14:textId="77777777" w:rsidR="005E7CFF" w:rsidRPr="004E4A2C" w:rsidRDefault="005E7CFF" w:rsidP="00A11A1A">
            <w:pPr>
              <w:pStyle w:val="Akapitzlist"/>
              <w:numPr>
                <w:ilvl w:val="0"/>
                <w:numId w:val="80"/>
              </w:numPr>
              <w:spacing w:line="300" w:lineRule="auto"/>
              <w:ind w:left="415"/>
              <w:jc w:val="both"/>
              <w:rPr>
                <w:rFonts w:eastAsia="Arial Unicode MS" w:cs="Calibri"/>
              </w:rPr>
            </w:pPr>
            <w:r w:rsidRPr="004E4A2C">
              <w:rPr>
                <w:rFonts w:eastAsia="Arial Unicode MS" w:cs="Calibri"/>
              </w:rPr>
              <w:t>gwarancji</w:t>
            </w:r>
          </w:p>
          <w:p w14:paraId="0D795C67" w14:textId="77777777" w:rsidR="005E7CFF" w:rsidRPr="004E4A2C" w:rsidRDefault="005E7CFF" w:rsidP="00A11A1A">
            <w:pPr>
              <w:pStyle w:val="Akapitzlist"/>
              <w:numPr>
                <w:ilvl w:val="0"/>
                <w:numId w:val="80"/>
              </w:numPr>
              <w:spacing w:line="300" w:lineRule="auto"/>
              <w:ind w:left="415"/>
              <w:jc w:val="both"/>
              <w:rPr>
                <w:rFonts w:eastAsia="Arial Unicode MS" w:cs="Calibri"/>
              </w:rPr>
            </w:pPr>
            <w:r w:rsidRPr="004E4A2C">
              <w:rPr>
                <w:rFonts w:eastAsia="Arial Unicode MS" w:cs="Calibri"/>
              </w:rPr>
              <w:t>w przypadku awarii status naprawy</w:t>
            </w:r>
          </w:p>
          <w:p w14:paraId="03DA926B"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Numer musi być trwale naniesiony na obudowę komputera oraz być odczytywalny z poziomu BIOS.</w:t>
            </w:r>
          </w:p>
        </w:tc>
      </w:tr>
      <w:tr w:rsidR="005E7CFF" w:rsidRPr="004E4A2C" w14:paraId="2B89988B"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0CB6408A" w14:textId="77777777" w:rsidR="005E7CFF" w:rsidRPr="004E4A2C" w:rsidRDefault="005E7CFF" w:rsidP="00A11A1A">
            <w:pPr>
              <w:numPr>
                <w:ilvl w:val="0"/>
                <w:numId w:val="65"/>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46D6A79A" w14:textId="77777777" w:rsidR="005E7CFF" w:rsidRPr="004E4A2C" w:rsidRDefault="005E7CFF" w:rsidP="00B64F5C">
            <w:pPr>
              <w:spacing w:line="300" w:lineRule="auto"/>
              <w:ind w:left="9" w:hanging="9"/>
              <w:rPr>
                <w:rFonts w:cs="Calibri"/>
                <w:b/>
                <w:bCs w:val="0"/>
                <w:kern w:val="0"/>
                <w:sz w:val="22"/>
                <w:szCs w:val="22"/>
              </w:rPr>
            </w:pPr>
            <w:r w:rsidRPr="004E4A2C">
              <w:rPr>
                <w:rFonts w:cs="Calibri"/>
                <w:kern w:val="0"/>
                <w:sz w:val="22"/>
                <w:szCs w:val="22"/>
              </w:rPr>
              <w:t>BIOS</w:t>
            </w:r>
          </w:p>
        </w:tc>
        <w:tc>
          <w:tcPr>
            <w:tcW w:w="3853" w:type="pct"/>
            <w:tcBorders>
              <w:top w:val="single" w:sz="4" w:space="0" w:color="auto"/>
              <w:left w:val="single" w:sz="4" w:space="0" w:color="auto"/>
              <w:bottom w:val="single" w:sz="4" w:space="0" w:color="auto"/>
              <w:right w:val="single" w:sz="4" w:space="0" w:color="auto"/>
            </w:tcBorders>
            <w:vAlign w:val="center"/>
          </w:tcPr>
          <w:p w14:paraId="33E8A500"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Pełna obsługa BIOS za pomocą klawiatury i myszy. Możliwość, bez uruchamiania systemu operacyjnego z dysku twardego komputera, bez dodatkowego oprogramowania z zewnętrznych i podłączonych do niego urządzeń zewnętrznych odczytania z BIOS informacji o:</w:t>
            </w:r>
          </w:p>
          <w:p w14:paraId="7F0EB39C"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modelu komputera,</w:t>
            </w:r>
          </w:p>
          <w:p w14:paraId="720D53DE"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numerze seryjnym,</w:t>
            </w:r>
          </w:p>
          <w:p w14:paraId="04575095"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numeru urządzenia,</w:t>
            </w:r>
          </w:p>
          <w:p w14:paraId="24BB0B05"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MAC Adres karty sieciowej,</w:t>
            </w:r>
          </w:p>
          <w:p w14:paraId="36A27CB5"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zainstalowanym procesorze, jego taktowaniu i ilości rdzeni</w:t>
            </w:r>
          </w:p>
          <w:p w14:paraId="129706F2"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ilości pamięci RAM wraz z taktowaniem,</w:t>
            </w:r>
          </w:p>
          <w:p w14:paraId="46F22790"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napędach lub dyskach podłączonych do portów SATA (model dysku twardego i napędu optycznego)</w:t>
            </w:r>
          </w:p>
          <w:p w14:paraId="52E49B40" w14:textId="77777777" w:rsidR="005E7CFF" w:rsidRPr="004E4A2C" w:rsidRDefault="005E7CFF" w:rsidP="00B64F5C">
            <w:pPr>
              <w:spacing w:line="300" w:lineRule="auto"/>
              <w:jc w:val="both"/>
              <w:rPr>
                <w:rFonts w:eastAsia="Arial Unicode MS" w:cs="Calibri"/>
                <w:bCs w:val="0"/>
                <w:kern w:val="0"/>
                <w:sz w:val="12"/>
                <w:szCs w:val="12"/>
              </w:rPr>
            </w:pPr>
          </w:p>
          <w:p w14:paraId="2724BB38"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Możliwość z poziomu BIOS:</w:t>
            </w:r>
          </w:p>
          <w:p w14:paraId="472F2C6F"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wyłączenia/włączenia selektywnego (pojedynczo) portów USB zarówno z przodu jak i z tyłu obudowy</w:t>
            </w:r>
          </w:p>
          <w:p w14:paraId="77C87709"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wyłączenia selektywnego (pojedynczego) portów SATA,</w:t>
            </w:r>
          </w:p>
          <w:p w14:paraId="608B96DE"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wyłączenia karty sieciowej, karty audio</w:t>
            </w:r>
          </w:p>
          <w:p w14:paraId="6627B390"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lastRenderedPageBreak/>
              <w:t>ustawienia hasła: administratora, Power-On, HDD,</w:t>
            </w:r>
          </w:p>
          <w:p w14:paraId="1C209141"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blokady aktualizacji BIOS bez podania hasła administratora</w:t>
            </w:r>
          </w:p>
          <w:p w14:paraId="28711A58"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szCs w:val="24"/>
              </w:rPr>
              <w:t>alertowanie zmiany konfiguracji sprzętowej komputera.</w:t>
            </w:r>
          </w:p>
          <w:p w14:paraId="160C707F"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wglądu w system zbierania logów (min. Informacja o update Bios, błędzie wentylatora na procesorze, wyczyszczeniu logów) z możliwością czyszczenia logów</w:t>
            </w:r>
          </w:p>
          <w:p w14:paraId="76447965"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wyboru trybu uruchomienia komputera po utracie zasilania (włącz, wyłącz, poprzedni stan)</w:t>
            </w:r>
          </w:p>
          <w:p w14:paraId="3BF21FE9"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 xml:space="preserve">ustawienia trybu wyłączenia komputera w stan niskiego poboru energii </w:t>
            </w:r>
          </w:p>
          <w:p w14:paraId="52BF102D"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 xml:space="preserve"> kontrola otwarcia i zamknięcia obudowy komputera</w:t>
            </w:r>
          </w:p>
          <w:p w14:paraId="06DC62B9" w14:textId="77777777" w:rsidR="005E7CFF" w:rsidRPr="004E4A2C" w:rsidRDefault="005E7CFF" w:rsidP="00A11A1A">
            <w:pPr>
              <w:pStyle w:val="Akapitzlist"/>
              <w:numPr>
                <w:ilvl w:val="0"/>
                <w:numId w:val="81"/>
              </w:numPr>
              <w:spacing w:line="300" w:lineRule="auto"/>
              <w:ind w:left="415"/>
              <w:jc w:val="both"/>
              <w:rPr>
                <w:rFonts w:eastAsia="Arial Unicode MS" w:cs="Calibri"/>
              </w:rPr>
            </w:pPr>
            <w:r w:rsidRPr="004E4A2C">
              <w:rPr>
                <w:rFonts w:eastAsia="Arial Unicode MS" w:cs="Calibri"/>
              </w:rPr>
              <w:t>załadowania optymalnych ustawień Bios</w:t>
            </w:r>
          </w:p>
          <w:p w14:paraId="4FC3F48D"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bez uruchamiania systemu operacyjnego z dysku twardego komputera lub innych, podłączonych do niego, urządzeń zewnętrznych. </w:t>
            </w:r>
          </w:p>
        </w:tc>
      </w:tr>
      <w:tr w:rsidR="005E7CFF" w:rsidRPr="004E4A2C" w14:paraId="775D44B9"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58ADE5BC" w14:textId="77777777" w:rsidR="005E7CFF" w:rsidRPr="004E4A2C" w:rsidRDefault="005E7CFF" w:rsidP="00A11A1A">
            <w:pPr>
              <w:numPr>
                <w:ilvl w:val="0"/>
                <w:numId w:val="65"/>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25343F3" w14:textId="77777777" w:rsidR="005E7CFF" w:rsidRPr="004E4A2C" w:rsidRDefault="005E7CFF" w:rsidP="00B64F5C">
            <w:pPr>
              <w:spacing w:line="300" w:lineRule="auto"/>
              <w:ind w:left="9" w:hanging="9"/>
              <w:rPr>
                <w:rFonts w:cs="Calibri"/>
                <w:kern w:val="0"/>
                <w:sz w:val="20"/>
                <w:szCs w:val="24"/>
              </w:rPr>
            </w:pPr>
            <w:r w:rsidRPr="004E4A2C">
              <w:rPr>
                <w:rFonts w:cs="Calibri"/>
                <w:kern w:val="0"/>
                <w:sz w:val="20"/>
                <w:szCs w:val="24"/>
              </w:rPr>
              <w:t>System Diagnostyczny</w:t>
            </w:r>
          </w:p>
          <w:p w14:paraId="6F629545" w14:textId="77777777" w:rsidR="005E7CFF" w:rsidRPr="004E4A2C" w:rsidRDefault="005E7CFF" w:rsidP="00B64F5C">
            <w:pPr>
              <w:spacing w:line="300" w:lineRule="auto"/>
              <w:ind w:left="9" w:hanging="9"/>
              <w:rPr>
                <w:rFonts w:cs="Calibri"/>
                <w:kern w:val="0"/>
                <w:sz w:val="22"/>
                <w:szCs w:val="22"/>
              </w:rPr>
            </w:pPr>
          </w:p>
        </w:tc>
        <w:tc>
          <w:tcPr>
            <w:tcW w:w="3853" w:type="pct"/>
            <w:tcBorders>
              <w:top w:val="single" w:sz="4" w:space="0" w:color="auto"/>
              <w:left w:val="single" w:sz="4" w:space="0" w:color="auto"/>
              <w:bottom w:val="single" w:sz="4" w:space="0" w:color="auto"/>
              <w:right w:val="single" w:sz="4" w:space="0" w:color="auto"/>
            </w:tcBorders>
            <w:vAlign w:val="center"/>
          </w:tcPr>
          <w:p w14:paraId="340569A9"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Wizualny system diagnostyczny producenta działający nawet w przypadku uszkodzenia dysku twardego z systemem operacyjnym komputera umożliwiający na wykonanie diagnostyki następujących podzespołów:</w:t>
            </w:r>
          </w:p>
          <w:p w14:paraId="4EB339F5" w14:textId="77777777" w:rsidR="005E7CFF" w:rsidRPr="004E4A2C" w:rsidRDefault="005E7CFF" w:rsidP="00A11A1A">
            <w:pPr>
              <w:pStyle w:val="Akapitzlist"/>
              <w:numPr>
                <w:ilvl w:val="0"/>
                <w:numId w:val="82"/>
              </w:numPr>
              <w:spacing w:line="300" w:lineRule="auto"/>
              <w:ind w:left="415"/>
              <w:jc w:val="both"/>
              <w:rPr>
                <w:rFonts w:eastAsia="Arial Unicode MS" w:cs="Calibri"/>
              </w:rPr>
            </w:pPr>
            <w:r w:rsidRPr="004E4A2C">
              <w:rPr>
                <w:rFonts w:eastAsia="Arial Unicode MS" w:cs="Calibri"/>
              </w:rPr>
              <w:t xml:space="preserve">wykonanie testu pamięci RAM </w:t>
            </w:r>
          </w:p>
          <w:p w14:paraId="4CC3435F" w14:textId="77777777" w:rsidR="005E7CFF" w:rsidRPr="004E4A2C" w:rsidRDefault="005E7CFF" w:rsidP="00A11A1A">
            <w:pPr>
              <w:pStyle w:val="Akapitzlist"/>
              <w:numPr>
                <w:ilvl w:val="0"/>
                <w:numId w:val="82"/>
              </w:numPr>
              <w:spacing w:line="300" w:lineRule="auto"/>
              <w:ind w:left="415"/>
              <w:jc w:val="both"/>
              <w:rPr>
                <w:rFonts w:eastAsia="Arial Unicode MS" w:cs="Calibri"/>
              </w:rPr>
            </w:pPr>
            <w:r w:rsidRPr="004E4A2C">
              <w:rPr>
                <w:rFonts w:eastAsia="Arial Unicode MS" w:cs="Calibri"/>
              </w:rPr>
              <w:t xml:space="preserve">test dysku twardego </w:t>
            </w:r>
          </w:p>
          <w:p w14:paraId="79FC6568" w14:textId="77777777" w:rsidR="005E7CFF" w:rsidRPr="004E4A2C" w:rsidRDefault="005E7CFF" w:rsidP="00A11A1A">
            <w:pPr>
              <w:pStyle w:val="Akapitzlist"/>
              <w:numPr>
                <w:ilvl w:val="0"/>
                <w:numId w:val="82"/>
              </w:numPr>
              <w:spacing w:line="300" w:lineRule="auto"/>
              <w:ind w:left="415"/>
              <w:jc w:val="both"/>
              <w:rPr>
                <w:rFonts w:eastAsia="Arial Unicode MS" w:cs="Calibri"/>
              </w:rPr>
            </w:pPr>
            <w:r w:rsidRPr="004E4A2C">
              <w:rPr>
                <w:rFonts w:eastAsia="Arial Unicode MS" w:cs="Calibri"/>
              </w:rPr>
              <w:t>test magistrali PCI-e</w:t>
            </w:r>
          </w:p>
          <w:p w14:paraId="62CB3513" w14:textId="77777777" w:rsidR="005E7CFF" w:rsidRPr="004E4A2C" w:rsidRDefault="005E7CFF" w:rsidP="00A11A1A">
            <w:pPr>
              <w:pStyle w:val="Akapitzlist"/>
              <w:numPr>
                <w:ilvl w:val="0"/>
                <w:numId w:val="82"/>
              </w:numPr>
              <w:spacing w:line="300" w:lineRule="auto"/>
              <w:ind w:left="415"/>
              <w:jc w:val="both"/>
              <w:rPr>
                <w:rFonts w:eastAsia="Arial Unicode MS" w:cs="Calibri"/>
              </w:rPr>
            </w:pPr>
            <w:r w:rsidRPr="004E4A2C">
              <w:rPr>
                <w:rFonts w:eastAsia="Arial Unicode MS" w:cs="Calibri"/>
              </w:rPr>
              <w:t>test portów USB</w:t>
            </w:r>
            <w:r w:rsidRPr="004E4A2C">
              <w:rPr>
                <w:rFonts w:eastAsia="Arial Unicode MS" w:cs="Calibri"/>
                <w:b/>
              </w:rPr>
              <w:t xml:space="preserve"> </w:t>
            </w:r>
          </w:p>
          <w:p w14:paraId="28C00221" w14:textId="77777777" w:rsidR="005E7CFF" w:rsidRPr="004E4A2C" w:rsidRDefault="005E7CFF" w:rsidP="00A11A1A">
            <w:pPr>
              <w:pStyle w:val="Akapitzlist"/>
              <w:numPr>
                <w:ilvl w:val="0"/>
                <w:numId w:val="82"/>
              </w:numPr>
              <w:spacing w:line="300" w:lineRule="auto"/>
              <w:ind w:left="415"/>
              <w:jc w:val="both"/>
              <w:rPr>
                <w:rFonts w:eastAsia="Arial Unicode MS" w:cs="Calibri"/>
              </w:rPr>
            </w:pPr>
            <w:r w:rsidRPr="004E4A2C">
              <w:rPr>
                <w:rFonts w:eastAsia="Arial Unicode MS" w:cs="Calibri"/>
              </w:rPr>
              <w:t>test płyty głównej</w:t>
            </w:r>
          </w:p>
          <w:p w14:paraId="691E78DD" w14:textId="77777777" w:rsidR="005E7CFF" w:rsidRPr="004E4A2C" w:rsidRDefault="005E7CFF" w:rsidP="00A11A1A">
            <w:pPr>
              <w:pStyle w:val="Akapitzlist"/>
              <w:numPr>
                <w:ilvl w:val="0"/>
                <w:numId w:val="82"/>
              </w:numPr>
              <w:spacing w:line="300" w:lineRule="auto"/>
              <w:ind w:left="415"/>
              <w:jc w:val="both"/>
              <w:rPr>
                <w:rFonts w:eastAsia="Arial Unicode MS" w:cs="Calibri"/>
              </w:rPr>
            </w:pPr>
            <w:r w:rsidRPr="004E4A2C">
              <w:rPr>
                <w:rFonts w:eastAsia="Arial Unicode MS" w:cs="Calibri"/>
              </w:rPr>
              <w:t>test procesora</w:t>
            </w:r>
          </w:p>
          <w:p w14:paraId="510F9E0F"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Wizualna lub dźwiękowa sygnalizacja w przypadku uszkodzenia bądź błędów któregokolwiek z powyższych podzespołów komputera.</w:t>
            </w:r>
          </w:p>
          <w:p w14:paraId="5F2F953E"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Ponadto system musi umożliwiać identyfikacje testowanej jednostki i jej komponentów w następującym zakresie:</w:t>
            </w:r>
          </w:p>
          <w:p w14:paraId="3F7D45AA" w14:textId="77777777" w:rsidR="005E7CFF" w:rsidRPr="004E4A2C" w:rsidRDefault="005E7CFF" w:rsidP="00A11A1A">
            <w:pPr>
              <w:pStyle w:val="Akapitzlist"/>
              <w:numPr>
                <w:ilvl w:val="0"/>
                <w:numId w:val="82"/>
              </w:numPr>
              <w:spacing w:line="300" w:lineRule="auto"/>
              <w:ind w:left="415"/>
              <w:jc w:val="both"/>
              <w:rPr>
                <w:rFonts w:eastAsia="Arial Unicode MS" w:cs="Calibri"/>
              </w:rPr>
            </w:pPr>
            <w:r w:rsidRPr="004E4A2C">
              <w:rPr>
                <w:rFonts w:eastAsia="Arial Unicode MS" w:cs="Calibri"/>
              </w:rPr>
              <w:t>PC: Producent, model</w:t>
            </w:r>
          </w:p>
          <w:p w14:paraId="43E651F1" w14:textId="77777777" w:rsidR="005E7CFF" w:rsidRPr="00D573A0" w:rsidRDefault="005E7CFF" w:rsidP="00A11A1A">
            <w:pPr>
              <w:pStyle w:val="Akapitzlist"/>
              <w:numPr>
                <w:ilvl w:val="0"/>
                <w:numId w:val="82"/>
              </w:numPr>
              <w:spacing w:line="300" w:lineRule="auto"/>
              <w:ind w:left="415"/>
              <w:jc w:val="both"/>
              <w:rPr>
                <w:rFonts w:eastAsia="Arial Unicode MS" w:cs="Calibri"/>
              </w:rPr>
            </w:pPr>
            <w:r w:rsidRPr="00D573A0">
              <w:rPr>
                <w:rFonts w:eastAsia="Arial Unicode MS" w:cs="Calibri"/>
              </w:rPr>
              <w:t xml:space="preserve">BIOS: Wersja </w:t>
            </w:r>
          </w:p>
          <w:p w14:paraId="75E25374" w14:textId="77777777" w:rsidR="005E7CFF" w:rsidRPr="004E4A2C" w:rsidRDefault="005E7CFF" w:rsidP="00A11A1A">
            <w:pPr>
              <w:pStyle w:val="Akapitzlist"/>
              <w:numPr>
                <w:ilvl w:val="0"/>
                <w:numId w:val="82"/>
              </w:numPr>
              <w:spacing w:line="300" w:lineRule="auto"/>
              <w:ind w:left="415"/>
              <w:jc w:val="both"/>
              <w:rPr>
                <w:rFonts w:eastAsia="Arial Unicode MS" w:cs="Calibri"/>
              </w:rPr>
            </w:pPr>
            <w:r w:rsidRPr="004E4A2C">
              <w:rPr>
                <w:rFonts w:eastAsia="Arial Unicode MS" w:cs="Calibri"/>
              </w:rPr>
              <w:t>Procesor : Nazwa, taktowanie</w:t>
            </w:r>
          </w:p>
          <w:p w14:paraId="06A87F3B" w14:textId="77777777" w:rsidR="005E7CFF" w:rsidRPr="004E4A2C" w:rsidRDefault="005E7CFF" w:rsidP="00A11A1A">
            <w:pPr>
              <w:pStyle w:val="Akapitzlist"/>
              <w:numPr>
                <w:ilvl w:val="0"/>
                <w:numId w:val="82"/>
              </w:numPr>
              <w:spacing w:line="300" w:lineRule="auto"/>
              <w:ind w:left="415"/>
              <w:jc w:val="both"/>
              <w:rPr>
                <w:rFonts w:eastAsia="Arial Unicode MS" w:cs="Calibri"/>
              </w:rPr>
            </w:pPr>
            <w:r w:rsidRPr="004E4A2C">
              <w:rPr>
                <w:rFonts w:cs="Calibri"/>
              </w:rPr>
              <w:t>Pamięć RAM: Ilość zainstalowanej pamięci RAM, producent oraz numer seryjny poszczególnych kości pamięci</w:t>
            </w:r>
          </w:p>
          <w:p w14:paraId="0925B81A" w14:textId="77777777" w:rsidR="005E7CFF" w:rsidRPr="004E4A2C" w:rsidRDefault="005E7CFF" w:rsidP="00A11A1A">
            <w:pPr>
              <w:pStyle w:val="Akapitzlist"/>
              <w:numPr>
                <w:ilvl w:val="0"/>
                <w:numId w:val="82"/>
              </w:numPr>
              <w:spacing w:line="300" w:lineRule="auto"/>
              <w:ind w:left="415"/>
              <w:jc w:val="both"/>
              <w:rPr>
                <w:rFonts w:eastAsia="Arial Unicode MS" w:cs="Calibri"/>
              </w:rPr>
            </w:pPr>
            <w:r w:rsidRPr="004E4A2C">
              <w:rPr>
                <w:rFonts w:cs="Calibri"/>
              </w:rPr>
              <w:t xml:space="preserve">Dysk: model, numer seryjny, wersja </w:t>
            </w:r>
            <w:proofErr w:type="spellStart"/>
            <w:r w:rsidRPr="004E4A2C">
              <w:rPr>
                <w:rFonts w:cs="Calibri"/>
              </w:rPr>
              <w:t>firmware</w:t>
            </w:r>
            <w:proofErr w:type="spellEnd"/>
            <w:r w:rsidRPr="004E4A2C">
              <w:rPr>
                <w:rFonts w:cs="Calibri"/>
              </w:rPr>
              <w:t>, pojemność, temperatura pracy</w:t>
            </w:r>
          </w:p>
          <w:p w14:paraId="071483BB" w14:textId="77777777" w:rsidR="005E7CFF" w:rsidRPr="004E4A2C" w:rsidRDefault="005E7CFF" w:rsidP="00B64F5C">
            <w:pPr>
              <w:spacing w:line="300" w:lineRule="auto"/>
              <w:jc w:val="both"/>
              <w:rPr>
                <w:rFonts w:eastAsia="Arial Unicode MS" w:cs="Calibri"/>
                <w:bCs w:val="0"/>
                <w:kern w:val="0"/>
                <w:sz w:val="12"/>
                <w:szCs w:val="12"/>
              </w:rPr>
            </w:pPr>
          </w:p>
          <w:p w14:paraId="390E5EF2"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System Diagnostyczny działający nawet w przypadku uszkodzenia dysku twardego z systemem operacyjnym komputera.</w:t>
            </w:r>
          </w:p>
        </w:tc>
      </w:tr>
      <w:tr w:rsidR="005E7CFF" w:rsidRPr="004E4A2C" w14:paraId="27271105" w14:textId="77777777" w:rsidTr="00B64F5C">
        <w:trPr>
          <w:trHeight w:val="1396"/>
        </w:trPr>
        <w:tc>
          <w:tcPr>
            <w:tcW w:w="259" w:type="pct"/>
            <w:tcBorders>
              <w:top w:val="single" w:sz="4" w:space="0" w:color="auto"/>
              <w:left w:val="single" w:sz="4" w:space="0" w:color="auto"/>
              <w:bottom w:val="single" w:sz="4" w:space="0" w:color="auto"/>
              <w:right w:val="single" w:sz="4" w:space="0" w:color="auto"/>
            </w:tcBorders>
            <w:vAlign w:val="center"/>
          </w:tcPr>
          <w:p w14:paraId="5022731A" w14:textId="77777777" w:rsidR="005E7CFF" w:rsidRPr="004E4A2C" w:rsidRDefault="005E7CFF" w:rsidP="00A11A1A">
            <w:pPr>
              <w:numPr>
                <w:ilvl w:val="0"/>
                <w:numId w:val="65"/>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54A69D10"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System operacyjny</w:t>
            </w:r>
          </w:p>
        </w:tc>
        <w:tc>
          <w:tcPr>
            <w:tcW w:w="3853" w:type="pct"/>
            <w:tcBorders>
              <w:top w:val="single" w:sz="4" w:space="0" w:color="auto"/>
              <w:left w:val="single" w:sz="4" w:space="0" w:color="auto"/>
              <w:bottom w:val="single" w:sz="4" w:space="0" w:color="auto"/>
              <w:right w:val="single" w:sz="4" w:space="0" w:color="auto"/>
            </w:tcBorders>
            <w:vAlign w:val="center"/>
          </w:tcPr>
          <w:p w14:paraId="16E448E1" w14:textId="77777777" w:rsidR="005E7CFF" w:rsidRPr="004E4A2C" w:rsidRDefault="005E7CFF" w:rsidP="000B7C8C">
            <w:pPr>
              <w:suppressAutoHyphens/>
              <w:overflowPunct w:val="0"/>
              <w:autoSpaceDE w:val="0"/>
              <w:spacing w:line="300" w:lineRule="auto"/>
              <w:jc w:val="both"/>
              <w:textAlignment w:val="baseline"/>
              <w:rPr>
                <w:rFonts w:cs="Calibri"/>
                <w:bCs w:val="0"/>
                <w:kern w:val="0"/>
                <w:sz w:val="22"/>
                <w:szCs w:val="22"/>
              </w:rPr>
            </w:pPr>
            <w:r w:rsidRPr="004E4A2C">
              <w:rPr>
                <w:rFonts w:cs="Calibri"/>
                <w:bCs w:val="0"/>
                <w:kern w:val="0"/>
                <w:sz w:val="22"/>
                <w:szCs w:val="22"/>
              </w:rPr>
              <w:t xml:space="preserve">Zainstalowany na sprzęcie system operacyjny w języku polskim </w:t>
            </w:r>
            <w:r w:rsidRPr="004E4A2C">
              <w:rPr>
                <w:rFonts w:cs="Calibri"/>
                <w:b/>
                <w:kern w:val="0"/>
                <w:sz w:val="22"/>
                <w:szCs w:val="22"/>
              </w:rPr>
              <w:t>MS Windows 11 Pro PL</w:t>
            </w:r>
            <w:r w:rsidRPr="004E4A2C">
              <w:rPr>
                <w:rFonts w:cs="Calibri"/>
                <w:bCs w:val="0"/>
                <w:kern w:val="0"/>
                <w:sz w:val="22"/>
                <w:szCs w:val="22"/>
              </w:rPr>
              <w:t xml:space="preserve"> w wersji 64-bit lub „równoważny” pozwalający na:</w:t>
            </w:r>
          </w:p>
          <w:p w14:paraId="4ECC9FF4" w14:textId="77777777" w:rsidR="005E7CFF" w:rsidRPr="004E4A2C" w:rsidRDefault="005E7CFF" w:rsidP="00A11A1A">
            <w:pPr>
              <w:pStyle w:val="Akapitzlist"/>
              <w:numPr>
                <w:ilvl w:val="0"/>
                <w:numId w:val="83"/>
              </w:numPr>
              <w:suppressAutoHyphens/>
              <w:overflowPunct w:val="0"/>
              <w:autoSpaceDE w:val="0"/>
              <w:spacing w:line="300" w:lineRule="auto"/>
              <w:ind w:left="556"/>
              <w:jc w:val="both"/>
              <w:textAlignment w:val="baseline"/>
              <w:rPr>
                <w:rFonts w:cs="Calibri"/>
              </w:rPr>
            </w:pPr>
            <w:r w:rsidRPr="004E4A2C">
              <w:rPr>
                <w:rFonts w:cs="Calibri"/>
              </w:rPr>
              <w:t xml:space="preserve">uruchomienie posiadanego przez Zamawiającego pakietu MS Office 365 (instalacja pakietu MS Office 365 przez Zamawiającego powinna przebiegać </w:t>
            </w:r>
            <w:r w:rsidRPr="004E4A2C">
              <w:rPr>
                <w:rFonts w:cs="Calibri"/>
              </w:rPr>
              <w:lastRenderedPageBreak/>
              <w:t>na zaoferowanym przez Wykonawcę systemie operacyjnym bez jakichkolwiek emulatorów, implementacji lub programów towarzyszących),</w:t>
            </w:r>
          </w:p>
          <w:p w14:paraId="1B2120AB" w14:textId="77777777" w:rsidR="005E7CFF" w:rsidRPr="004E4A2C" w:rsidRDefault="005E7CFF" w:rsidP="00A11A1A">
            <w:pPr>
              <w:pStyle w:val="Akapitzlist"/>
              <w:numPr>
                <w:ilvl w:val="0"/>
                <w:numId w:val="83"/>
              </w:numPr>
              <w:suppressAutoHyphens/>
              <w:overflowPunct w:val="0"/>
              <w:autoSpaceDE w:val="0"/>
              <w:spacing w:line="300" w:lineRule="auto"/>
              <w:ind w:left="556"/>
              <w:jc w:val="both"/>
              <w:textAlignment w:val="baseline"/>
              <w:rPr>
                <w:rFonts w:cs="Calibri"/>
              </w:rPr>
            </w:pPr>
            <w:r w:rsidRPr="004E4A2C">
              <w:rPr>
                <w:rFonts w:cs="Calibri"/>
              </w:rPr>
              <w:t>aktualizację pakietu MS Office 365 przez Internet.</w:t>
            </w:r>
          </w:p>
          <w:p w14:paraId="60EF0F78" w14:textId="77777777" w:rsidR="005E7CFF" w:rsidRPr="004E4A2C" w:rsidRDefault="005E7CFF" w:rsidP="00A11A1A">
            <w:pPr>
              <w:pStyle w:val="Akapitzlist"/>
              <w:numPr>
                <w:ilvl w:val="0"/>
                <w:numId w:val="83"/>
              </w:numPr>
              <w:suppressAutoHyphens/>
              <w:overflowPunct w:val="0"/>
              <w:autoSpaceDE w:val="0"/>
              <w:spacing w:line="300" w:lineRule="auto"/>
              <w:ind w:left="556"/>
              <w:jc w:val="both"/>
              <w:textAlignment w:val="baseline"/>
              <w:rPr>
                <w:rFonts w:cs="Calibri"/>
              </w:rPr>
            </w:pPr>
            <w:r w:rsidRPr="004E4A2C">
              <w:rPr>
                <w:rFonts w:cs="Calibri"/>
              </w:rPr>
              <w:t xml:space="preserve">pracę w domenie MS Windows. </w:t>
            </w:r>
          </w:p>
          <w:p w14:paraId="4E315625" w14:textId="77777777" w:rsidR="005E7CFF" w:rsidRPr="004E4A2C" w:rsidRDefault="005E7CFF" w:rsidP="00A11A1A">
            <w:pPr>
              <w:pStyle w:val="Akapitzlist"/>
              <w:numPr>
                <w:ilvl w:val="0"/>
                <w:numId w:val="83"/>
              </w:numPr>
              <w:suppressAutoHyphens/>
              <w:overflowPunct w:val="0"/>
              <w:autoSpaceDE w:val="0"/>
              <w:spacing w:line="300" w:lineRule="auto"/>
              <w:ind w:left="556"/>
              <w:jc w:val="both"/>
              <w:textAlignment w:val="baseline"/>
              <w:rPr>
                <w:rFonts w:cs="Calibri"/>
              </w:rPr>
            </w:pPr>
            <w:r w:rsidRPr="004E4A2C">
              <w:rPr>
                <w:rFonts w:cs="Calibri"/>
              </w:rPr>
              <w:t>uruchamianie aplikacji 64-bitowych</w:t>
            </w:r>
          </w:p>
          <w:p w14:paraId="55C2A454"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Zamawiający wymaga, aby system operacyjny został dostarczony wraz z licencją pozwalającą na użytkowanie oprogramowania.</w:t>
            </w:r>
          </w:p>
        </w:tc>
      </w:tr>
      <w:tr w:rsidR="005E7CFF" w:rsidRPr="004E4A2C" w14:paraId="6AFDA759" w14:textId="77777777" w:rsidTr="00B64F5C">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20C4B2E0" w14:textId="77777777" w:rsidR="005E7CFF" w:rsidRPr="004E4A2C" w:rsidRDefault="005E7CFF" w:rsidP="00A11A1A">
            <w:pPr>
              <w:numPr>
                <w:ilvl w:val="0"/>
                <w:numId w:val="65"/>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350F0ED9"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Bezpieczeństwo</w:t>
            </w:r>
          </w:p>
        </w:tc>
        <w:tc>
          <w:tcPr>
            <w:tcW w:w="3853" w:type="pct"/>
            <w:tcBorders>
              <w:top w:val="single" w:sz="4" w:space="0" w:color="auto"/>
              <w:left w:val="single" w:sz="4" w:space="0" w:color="auto"/>
              <w:bottom w:val="single" w:sz="4" w:space="0" w:color="auto"/>
              <w:right w:val="single" w:sz="4" w:space="0" w:color="auto"/>
            </w:tcBorders>
            <w:vAlign w:val="center"/>
          </w:tcPr>
          <w:p w14:paraId="1DB95BA6"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Szyfrowanie TPM</w:t>
            </w:r>
            <w:r>
              <w:rPr>
                <w:rFonts w:cs="Calibri"/>
                <w:bCs w:val="0"/>
                <w:kern w:val="0"/>
                <w:sz w:val="22"/>
                <w:szCs w:val="22"/>
              </w:rPr>
              <w:t xml:space="preserve"> 2.0</w:t>
            </w:r>
          </w:p>
        </w:tc>
      </w:tr>
      <w:tr w:rsidR="005E7CFF" w:rsidRPr="004E4A2C" w14:paraId="392E0401" w14:textId="77777777" w:rsidTr="00B64F5C">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2009FC71" w14:textId="77777777" w:rsidR="005E7CFF" w:rsidRPr="004E4A2C" w:rsidRDefault="005E7CFF" w:rsidP="00A11A1A">
            <w:pPr>
              <w:numPr>
                <w:ilvl w:val="0"/>
                <w:numId w:val="65"/>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tcPr>
          <w:p w14:paraId="3A263F50" w14:textId="77777777" w:rsidR="005E7CFF" w:rsidRPr="004E4A2C" w:rsidRDefault="005E7CFF" w:rsidP="00B64F5C">
            <w:pPr>
              <w:spacing w:line="300" w:lineRule="auto"/>
              <w:rPr>
                <w:rFonts w:cs="Calibri"/>
                <w:kern w:val="0"/>
                <w:sz w:val="22"/>
                <w:szCs w:val="22"/>
              </w:rPr>
            </w:pPr>
            <w:r w:rsidRPr="004E4A2C">
              <w:rPr>
                <w:rFonts w:cs="Calibri"/>
                <w:bCs w:val="0"/>
                <w:kern w:val="0"/>
                <w:szCs w:val="24"/>
              </w:rPr>
              <w:t xml:space="preserve">Niezawodność / jakość </w:t>
            </w:r>
            <w:r w:rsidRPr="004E4A2C">
              <w:rPr>
                <w:rFonts w:cs="Calibri"/>
                <w:bCs w:val="0"/>
                <w:kern w:val="0"/>
                <w:sz w:val="22"/>
                <w:szCs w:val="22"/>
              </w:rPr>
              <w:t>wytwarzania</w:t>
            </w:r>
          </w:p>
        </w:tc>
        <w:tc>
          <w:tcPr>
            <w:tcW w:w="3853" w:type="pct"/>
            <w:tcBorders>
              <w:top w:val="single" w:sz="4" w:space="0" w:color="auto"/>
              <w:left w:val="single" w:sz="4" w:space="0" w:color="auto"/>
              <w:bottom w:val="single" w:sz="4" w:space="0" w:color="auto"/>
              <w:right w:val="single" w:sz="4" w:space="0" w:color="auto"/>
            </w:tcBorders>
          </w:tcPr>
          <w:p w14:paraId="6857A5BE"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ab/>
              <w:t>Potwierdzona certyfikatami:</w:t>
            </w:r>
          </w:p>
          <w:p w14:paraId="057E6762" w14:textId="77777777" w:rsidR="005E7CFF" w:rsidRPr="004E4A2C" w:rsidRDefault="005E7CFF" w:rsidP="00A11A1A">
            <w:pPr>
              <w:pStyle w:val="Akapitzlist"/>
              <w:numPr>
                <w:ilvl w:val="0"/>
                <w:numId w:val="84"/>
              </w:numPr>
              <w:suppressAutoHyphens/>
              <w:overflowPunct w:val="0"/>
              <w:autoSpaceDE w:val="0"/>
              <w:spacing w:line="300" w:lineRule="auto"/>
              <w:ind w:left="415"/>
              <w:jc w:val="both"/>
              <w:textAlignment w:val="baseline"/>
              <w:rPr>
                <w:rFonts w:cs="Calibri"/>
              </w:rPr>
            </w:pPr>
            <w:r w:rsidRPr="004E4A2C">
              <w:rPr>
                <w:rFonts w:cs="Calibri"/>
                <w:b/>
              </w:rPr>
              <w:t>ISO 14001:2015</w:t>
            </w:r>
            <w:r w:rsidRPr="004E4A2C">
              <w:rPr>
                <w:rFonts w:cs="Calibri"/>
              </w:rPr>
              <w:t xml:space="preserve"> lub równoważną w zakresie serwisu produktów i rozwiązań informatycznych, będących przedmiotem zamówienia obejmującą co najmniej:</w:t>
            </w:r>
          </w:p>
          <w:p w14:paraId="5D50C9A8" w14:textId="77777777" w:rsidR="005E7CFF" w:rsidRPr="004E4A2C" w:rsidRDefault="005E7CFF" w:rsidP="00B64F5C">
            <w:pPr>
              <w:suppressAutoHyphens/>
              <w:overflowPunct w:val="0"/>
              <w:autoSpaceDE w:val="0"/>
              <w:spacing w:line="300" w:lineRule="auto"/>
              <w:ind w:left="556" w:hanging="71"/>
              <w:jc w:val="both"/>
              <w:textAlignment w:val="baseline"/>
              <w:rPr>
                <w:rFonts w:cs="Calibri"/>
                <w:bCs w:val="0"/>
                <w:kern w:val="0"/>
                <w:sz w:val="22"/>
                <w:szCs w:val="22"/>
              </w:rPr>
            </w:pPr>
            <w:r w:rsidRPr="004E4A2C">
              <w:rPr>
                <w:rFonts w:cs="Calibri"/>
                <w:bCs w:val="0"/>
                <w:kern w:val="0"/>
                <w:sz w:val="22"/>
                <w:szCs w:val="22"/>
              </w:rPr>
              <w:t>- ciągłe doskonalenie i poprawę efektów działalności środowiskowej oraz przygotowanie do reagowania w przypadku zagrożenia ekologicznego.</w:t>
            </w:r>
          </w:p>
          <w:p w14:paraId="7F550E90" w14:textId="77777777" w:rsidR="005E7CFF" w:rsidRPr="004E4A2C" w:rsidRDefault="005E7CFF" w:rsidP="00B64F5C">
            <w:pPr>
              <w:suppressAutoHyphens/>
              <w:overflowPunct w:val="0"/>
              <w:autoSpaceDE w:val="0"/>
              <w:spacing w:line="300" w:lineRule="auto"/>
              <w:ind w:left="556" w:hanging="71"/>
              <w:jc w:val="both"/>
              <w:textAlignment w:val="baseline"/>
              <w:rPr>
                <w:rFonts w:cs="Calibri"/>
                <w:bCs w:val="0"/>
                <w:kern w:val="0"/>
                <w:sz w:val="22"/>
                <w:szCs w:val="22"/>
              </w:rPr>
            </w:pPr>
            <w:r w:rsidRPr="004E4A2C">
              <w:rPr>
                <w:rFonts w:cs="Calibri"/>
                <w:bCs w:val="0"/>
                <w:kern w:val="0"/>
                <w:sz w:val="22"/>
                <w:szCs w:val="22"/>
              </w:rPr>
              <w:t>- kompleksowe rozważania cyklu życia produktu przy analizie aspektów środowiskowych.</w:t>
            </w:r>
          </w:p>
          <w:p w14:paraId="7D1CB706"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12"/>
                <w:szCs w:val="12"/>
              </w:rPr>
            </w:pPr>
          </w:p>
          <w:p w14:paraId="51A6662D" w14:textId="77777777" w:rsidR="005E7CFF" w:rsidRPr="004E4A2C" w:rsidRDefault="005E7CFF" w:rsidP="00A11A1A">
            <w:pPr>
              <w:pStyle w:val="Akapitzlist"/>
              <w:numPr>
                <w:ilvl w:val="0"/>
                <w:numId w:val="84"/>
              </w:numPr>
              <w:suppressAutoHyphens/>
              <w:overflowPunct w:val="0"/>
              <w:autoSpaceDE w:val="0"/>
              <w:spacing w:line="300" w:lineRule="auto"/>
              <w:ind w:left="415"/>
              <w:jc w:val="both"/>
              <w:textAlignment w:val="baseline"/>
              <w:rPr>
                <w:rFonts w:cs="Calibri"/>
              </w:rPr>
            </w:pPr>
            <w:r w:rsidRPr="004E4A2C">
              <w:rPr>
                <w:rFonts w:cs="Calibri"/>
                <w:b/>
              </w:rPr>
              <w:t>ISO 9001:2015</w:t>
            </w:r>
            <w:r w:rsidRPr="004E4A2C">
              <w:rPr>
                <w:rFonts w:cs="Calibri"/>
              </w:rPr>
              <w:t xml:space="preserve"> lub równoważny zakresie zarządzania jakością obejmujące co najmniej:</w:t>
            </w:r>
          </w:p>
          <w:p w14:paraId="77AAB612"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wprowadzenie nadzoru nad dokumentacją i zapisami,</w:t>
            </w:r>
          </w:p>
          <w:p w14:paraId="6B17B5B1"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zaangażowanie kierownictwa w budowanie systemu zarządzania jakością,</w:t>
            </w:r>
          </w:p>
          <w:p w14:paraId="07A22989"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usystematyzowanie zarządzania zasobami, </w:t>
            </w:r>
          </w:p>
          <w:p w14:paraId="73202556"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ustanowienie procesów realizacji wyrobu, </w:t>
            </w:r>
          </w:p>
          <w:p w14:paraId="334559C4"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dokonywanie systematycznych pomiarów. </w:t>
            </w:r>
          </w:p>
          <w:p w14:paraId="0691820F"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12"/>
                <w:szCs w:val="12"/>
              </w:rPr>
            </w:pPr>
          </w:p>
          <w:p w14:paraId="1737225D"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Sprzęt musi spełniać wszelkie wymogi dopuszczenia urządzeń do powszechnego obrotu i użytku oraz posiadać oznaczenie CE</w:t>
            </w:r>
          </w:p>
        </w:tc>
      </w:tr>
      <w:tr w:rsidR="005E7CFF" w:rsidRPr="004E4A2C" w14:paraId="6EE7AD91" w14:textId="77777777" w:rsidTr="00B64F5C">
        <w:trPr>
          <w:trHeight w:val="681"/>
        </w:trPr>
        <w:tc>
          <w:tcPr>
            <w:tcW w:w="259" w:type="pct"/>
            <w:tcBorders>
              <w:top w:val="single" w:sz="4" w:space="0" w:color="auto"/>
              <w:left w:val="single" w:sz="4" w:space="0" w:color="auto"/>
              <w:bottom w:val="single" w:sz="4" w:space="0" w:color="auto"/>
              <w:right w:val="single" w:sz="4" w:space="0" w:color="auto"/>
            </w:tcBorders>
            <w:vAlign w:val="center"/>
          </w:tcPr>
          <w:p w14:paraId="355C7960" w14:textId="77777777" w:rsidR="005E7CFF" w:rsidRPr="004E4A2C" w:rsidRDefault="005E7CFF" w:rsidP="00A11A1A">
            <w:pPr>
              <w:numPr>
                <w:ilvl w:val="0"/>
                <w:numId w:val="65"/>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37A917A4"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Warunki gwarancji</w:t>
            </w:r>
          </w:p>
        </w:tc>
        <w:tc>
          <w:tcPr>
            <w:tcW w:w="3853" w:type="pct"/>
            <w:tcBorders>
              <w:top w:val="single" w:sz="4" w:space="0" w:color="auto"/>
              <w:left w:val="single" w:sz="4" w:space="0" w:color="auto"/>
              <w:bottom w:val="single" w:sz="4" w:space="0" w:color="auto"/>
              <w:right w:val="single" w:sz="4" w:space="0" w:color="auto"/>
            </w:tcBorders>
            <w:vAlign w:val="center"/>
          </w:tcPr>
          <w:p w14:paraId="6A26D5DF" w14:textId="380516ED" w:rsidR="005E7CFF" w:rsidRPr="005E7CFF" w:rsidRDefault="005E7CFF" w:rsidP="00B64F5C">
            <w:pPr>
              <w:spacing w:line="300" w:lineRule="auto"/>
              <w:jc w:val="both"/>
              <w:rPr>
                <w:rFonts w:cs="Calibri"/>
                <w:bCs w:val="0"/>
                <w:kern w:val="0"/>
                <w:sz w:val="22"/>
                <w:szCs w:val="22"/>
              </w:rPr>
            </w:pPr>
            <w:r w:rsidRPr="004E4A2C">
              <w:rPr>
                <w:rFonts w:cs="Calibri"/>
                <w:bCs w:val="0"/>
                <w:kern w:val="0"/>
                <w:sz w:val="22"/>
                <w:szCs w:val="22"/>
              </w:rPr>
              <w:t xml:space="preserve">W okresie co najmniej </w:t>
            </w:r>
            <w:r w:rsidRPr="004E4A2C">
              <w:rPr>
                <w:rFonts w:cs="Calibri"/>
                <w:b/>
                <w:bCs w:val="0"/>
                <w:kern w:val="0"/>
                <w:sz w:val="22"/>
                <w:szCs w:val="22"/>
              </w:rPr>
              <w:t>36 miesięcy</w:t>
            </w:r>
            <w:r w:rsidRPr="004E4A2C">
              <w:rPr>
                <w:rFonts w:cs="Calibri"/>
                <w:bCs w:val="0"/>
                <w:kern w:val="0"/>
                <w:sz w:val="22"/>
                <w:szCs w:val="22"/>
              </w:rPr>
              <w:t xml:space="preserve"> od daty potwierdzenia należytego wykonania zamówienia. </w:t>
            </w:r>
            <w:r w:rsidRPr="004E4A2C">
              <w:rPr>
                <w:rFonts w:cs="Calibri"/>
                <w:bCs w:val="0"/>
                <w:iCs/>
                <w:kern w:val="0"/>
                <w:sz w:val="22"/>
                <w:szCs w:val="22"/>
              </w:rPr>
              <w:t xml:space="preserve">Naprawa w siedzibie zamawiającego. </w:t>
            </w:r>
            <w:r w:rsidRPr="004E4A2C">
              <w:rPr>
                <w:rFonts w:cs="Calibri"/>
                <w:kern w:val="0"/>
                <w:sz w:val="22"/>
                <w:szCs w:val="22"/>
              </w:rPr>
              <w:t>Naprawa w ciągu 14 dni liczonych od pierwszego dnia roboczego od zgłoszenia awarii.</w:t>
            </w:r>
            <w:r>
              <w:rPr>
                <w:rFonts w:cs="Calibri"/>
                <w:kern w:val="0"/>
                <w:sz w:val="22"/>
                <w:szCs w:val="22"/>
              </w:rPr>
              <w:t xml:space="preserve"> </w:t>
            </w:r>
            <w:r w:rsidRPr="004E4A2C">
              <w:rPr>
                <w:rFonts w:cs="Calibri"/>
                <w:kern w:val="0"/>
                <w:sz w:val="22"/>
                <w:szCs w:val="22"/>
              </w:rPr>
              <w:t>Serwis urządzeń musi byś realizowany przez producenta lub autoryzowanego partnera serwisowego producenta</w:t>
            </w:r>
            <w:r>
              <w:rPr>
                <w:rFonts w:cs="Calibri"/>
                <w:kern w:val="0"/>
                <w:sz w:val="22"/>
                <w:szCs w:val="22"/>
              </w:rPr>
              <w:t xml:space="preserve">. </w:t>
            </w:r>
            <w:r w:rsidRPr="004E4A2C">
              <w:rPr>
                <w:rFonts w:cs="Calibri"/>
                <w:kern w:val="0"/>
                <w:sz w:val="22"/>
                <w:szCs w:val="22"/>
              </w:rPr>
              <w:t>Serwis urządzeń musi być realizowany zgodnie z wymaganiami normy ISO 9001</w:t>
            </w:r>
          </w:p>
        </w:tc>
      </w:tr>
    </w:tbl>
    <w:p w14:paraId="48FA808C" w14:textId="77777777" w:rsidR="005E7CFF" w:rsidRPr="004E4A2C" w:rsidRDefault="005E7CFF" w:rsidP="005E7CFF">
      <w:pPr>
        <w:tabs>
          <w:tab w:val="left" w:pos="3402"/>
        </w:tabs>
        <w:spacing w:line="300" w:lineRule="auto"/>
        <w:jc w:val="right"/>
        <w:rPr>
          <w:rFonts w:asciiTheme="majorHAnsi" w:hAnsiTheme="majorHAnsi" w:cstheme="majorHAnsi"/>
          <w:b/>
          <w:i/>
          <w:sz w:val="22"/>
          <w:szCs w:val="22"/>
        </w:rPr>
      </w:pPr>
    </w:p>
    <w:p w14:paraId="4D2251DA" w14:textId="77777777" w:rsidR="005E7CFF" w:rsidRDefault="005E7CFF" w:rsidP="005E7CFF">
      <w:pPr>
        <w:spacing w:line="300" w:lineRule="auto"/>
        <w:jc w:val="right"/>
        <w:rPr>
          <w:rFonts w:asciiTheme="majorHAnsi" w:hAnsiTheme="majorHAnsi" w:cstheme="majorHAnsi"/>
          <w:b/>
          <w:i/>
          <w:sz w:val="22"/>
          <w:szCs w:val="22"/>
        </w:rPr>
      </w:pPr>
    </w:p>
    <w:p w14:paraId="38AAED9D" w14:textId="77777777" w:rsidR="005E7CFF" w:rsidRPr="005E7CFF" w:rsidRDefault="005E7CFF" w:rsidP="005E7CFF">
      <w:pPr>
        <w:shd w:val="clear" w:color="auto" w:fill="BFBFBF" w:themeFill="background1" w:themeFillShade="BF"/>
        <w:spacing w:line="300" w:lineRule="auto"/>
        <w:rPr>
          <w:rFonts w:asciiTheme="majorHAnsi" w:hAnsiTheme="majorHAnsi" w:cstheme="majorHAnsi"/>
          <w:b/>
          <w:sz w:val="22"/>
          <w:szCs w:val="18"/>
        </w:rPr>
      </w:pPr>
      <w:r w:rsidRPr="005E7CFF">
        <w:rPr>
          <w:rFonts w:asciiTheme="majorHAnsi" w:hAnsiTheme="majorHAnsi" w:cstheme="majorHAnsi"/>
          <w:b/>
          <w:sz w:val="22"/>
          <w:szCs w:val="18"/>
        </w:rPr>
        <w:t>Tabela D - Komputer stacjonarny Typ D – 5 sztuk</w:t>
      </w:r>
    </w:p>
    <w:p w14:paraId="106A7C93" w14:textId="77777777" w:rsidR="005E7CFF" w:rsidRPr="004E4A2C" w:rsidRDefault="005E7CFF" w:rsidP="005E7CFF">
      <w:pPr>
        <w:spacing w:line="300" w:lineRule="auto"/>
        <w:ind w:left="426"/>
        <w:rPr>
          <w:rFonts w:cs="Calibri"/>
          <w:bCs w:val="0"/>
          <w:noProof/>
          <w:kern w:val="0"/>
          <w:sz w:val="22"/>
          <w:szCs w:val="22"/>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8"/>
        <w:gridCol w:w="1710"/>
        <w:gridCol w:w="7419"/>
      </w:tblGrid>
      <w:tr w:rsidR="005E7CFF" w:rsidRPr="004E4A2C" w14:paraId="2610B203"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039D364" w14:textId="77777777" w:rsidR="005E7CFF" w:rsidRPr="004E4A2C" w:rsidRDefault="005E7CFF" w:rsidP="00B64F5C">
            <w:pPr>
              <w:spacing w:line="300" w:lineRule="auto"/>
              <w:jc w:val="center"/>
              <w:rPr>
                <w:rFonts w:eastAsia="MS Outlook" w:cs="Calibri"/>
                <w:b/>
                <w:bCs w:val="0"/>
                <w:kern w:val="0"/>
                <w:sz w:val="22"/>
                <w:szCs w:val="22"/>
                <w:lang w:eastAsia="en-US"/>
              </w:rPr>
            </w:pPr>
            <w:r w:rsidRPr="004E4A2C">
              <w:rPr>
                <w:rFonts w:eastAsia="MS Outlook" w:cs="Calibri"/>
                <w:b/>
                <w:bCs w:val="0"/>
                <w:kern w:val="0"/>
                <w:sz w:val="22"/>
                <w:szCs w:val="22"/>
                <w:lang w:eastAsia="en-US"/>
              </w:rPr>
              <w:t>Lp.</w:t>
            </w:r>
          </w:p>
        </w:tc>
        <w:tc>
          <w:tcPr>
            <w:tcW w:w="888" w:type="pct"/>
            <w:tcBorders>
              <w:top w:val="single" w:sz="4" w:space="0" w:color="auto"/>
              <w:left w:val="single" w:sz="4" w:space="0" w:color="auto"/>
              <w:bottom w:val="single" w:sz="4" w:space="0" w:color="auto"/>
              <w:right w:val="single" w:sz="4" w:space="0" w:color="auto"/>
            </w:tcBorders>
            <w:vAlign w:val="center"/>
          </w:tcPr>
          <w:p w14:paraId="256F81D1" w14:textId="77777777" w:rsidR="005E7CFF" w:rsidRPr="004E4A2C" w:rsidRDefault="005E7CFF" w:rsidP="00B64F5C">
            <w:pPr>
              <w:spacing w:line="300" w:lineRule="auto"/>
              <w:jc w:val="center"/>
              <w:rPr>
                <w:rFonts w:cs="Calibri"/>
                <w:b/>
                <w:bCs w:val="0"/>
                <w:kern w:val="0"/>
                <w:sz w:val="22"/>
                <w:szCs w:val="22"/>
              </w:rPr>
            </w:pPr>
            <w:r w:rsidRPr="004E4A2C">
              <w:rPr>
                <w:rFonts w:cs="Calibri"/>
                <w:b/>
                <w:bCs w:val="0"/>
                <w:kern w:val="0"/>
                <w:sz w:val="22"/>
                <w:szCs w:val="22"/>
              </w:rPr>
              <w:t>Nazwa</w:t>
            </w:r>
          </w:p>
          <w:p w14:paraId="41D3E446" w14:textId="77777777" w:rsidR="005E7CFF" w:rsidRPr="004E4A2C" w:rsidRDefault="005E7CFF" w:rsidP="00B64F5C">
            <w:pPr>
              <w:spacing w:line="300" w:lineRule="auto"/>
              <w:jc w:val="center"/>
              <w:rPr>
                <w:rFonts w:cs="Calibri"/>
                <w:b/>
                <w:bCs w:val="0"/>
                <w:kern w:val="0"/>
                <w:sz w:val="22"/>
                <w:szCs w:val="22"/>
              </w:rPr>
            </w:pPr>
            <w:r w:rsidRPr="004E4A2C">
              <w:rPr>
                <w:rFonts w:cs="Calibri"/>
                <w:b/>
                <w:bCs w:val="0"/>
                <w:kern w:val="0"/>
                <w:sz w:val="22"/>
                <w:szCs w:val="22"/>
              </w:rPr>
              <w:t>komponentu</w:t>
            </w:r>
          </w:p>
        </w:tc>
        <w:tc>
          <w:tcPr>
            <w:tcW w:w="3853" w:type="pct"/>
            <w:tcBorders>
              <w:top w:val="single" w:sz="4" w:space="0" w:color="auto"/>
              <w:left w:val="single" w:sz="4" w:space="0" w:color="auto"/>
              <w:bottom w:val="single" w:sz="4" w:space="0" w:color="auto"/>
              <w:right w:val="single" w:sz="4" w:space="0" w:color="auto"/>
            </w:tcBorders>
            <w:vAlign w:val="center"/>
          </w:tcPr>
          <w:p w14:paraId="78E937DA" w14:textId="77777777" w:rsidR="005E7CFF" w:rsidRPr="004E4A2C" w:rsidRDefault="005E7CFF" w:rsidP="00B64F5C">
            <w:pPr>
              <w:spacing w:line="300" w:lineRule="auto"/>
              <w:ind w:left="-71"/>
              <w:jc w:val="center"/>
              <w:rPr>
                <w:rFonts w:cs="Calibri"/>
                <w:b/>
                <w:bCs w:val="0"/>
                <w:kern w:val="0"/>
                <w:sz w:val="22"/>
                <w:szCs w:val="22"/>
              </w:rPr>
            </w:pPr>
            <w:r w:rsidRPr="004E4A2C">
              <w:rPr>
                <w:rFonts w:cs="Calibri"/>
                <w:b/>
                <w:bCs w:val="0"/>
                <w:kern w:val="0"/>
                <w:sz w:val="22"/>
                <w:szCs w:val="22"/>
              </w:rPr>
              <w:t xml:space="preserve">Wymagane minimalne parametry techniczne </w:t>
            </w:r>
          </w:p>
        </w:tc>
      </w:tr>
      <w:tr w:rsidR="005E7CFF" w:rsidRPr="004E4A2C" w14:paraId="7D169AA9"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989F4D4" w14:textId="77777777" w:rsidR="005E7CFF" w:rsidRPr="004E4A2C" w:rsidRDefault="005E7CFF" w:rsidP="00A11A1A">
            <w:pPr>
              <w:numPr>
                <w:ilvl w:val="0"/>
                <w:numId w:val="88"/>
              </w:numPr>
              <w:spacing w:line="300" w:lineRule="auto"/>
              <w:rPr>
                <w:rFonts w:cs="Calibri"/>
                <w:kern w:val="0"/>
                <w:sz w:val="22"/>
                <w:szCs w:val="22"/>
              </w:rPr>
            </w:pPr>
            <w:r w:rsidRPr="004E4A2C">
              <w:rPr>
                <w:rFonts w:cs="Calibri"/>
                <w:kern w:val="0"/>
                <w:sz w:val="22"/>
                <w:szCs w:val="22"/>
              </w:rPr>
              <w:lastRenderedPageBreak/>
              <w:t>d</w:t>
            </w:r>
          </w:p>
        </w:tc>
        <w:tc>
          <w:tcPr>
            <w:tcW w:w="888" w:type="pct"/>
            <w:tcBorders>
              <w:top w:val="single" w:sz="4" w:space="0" w:color="auto"/>
              <w:left w:val="single" w:sz="4" w:space="0" w:color="auto"/>
              <w:bottom w:val="single" w:sz="4" w:space="0" w:color="auto"/>
              <w:right w:val="single" w:sz="4" w:space="0" w:color="auto"/>
            </w:tcBorders>
            <w:vAlign w:val="center"/>
          </w:tcPr>
          <w:p w14:paraId="6C825DC0"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Procesor</w:t>
            </w:r>
          </w:p>
        </w:tc>
        <w:tc>
          <w:tcPr>
            <w:tcW w:w="3853" w:type="pct"/>
            <w:tcBorders>
              <w:top w:val="single" w:sz="4" w:space="0" w:color="auto"/>
              <w:left w:val="single" w:sz="4" w:space="0" w:color="auto"/>
              <w:bottom w:val="single" w:sz="4" w:space="0" w:color="auto"/>
              <w:right w:val="single" w:sz="4" w:space="0" w:color="auto"/>
            </w:tcBorders>
            <w:vAlign w:val="center"/>
          </w:tcPr>
          <w:p w14:paraId="60538ECD" w14:textId="77777777" w:rsidR="005E7CFF" w:rsidRPr="004E4A2C" w:rsidRDefault="005E7CFF" w:rsidP="00B64F5C">
            <w:pPr>
              <w:spacing w:line="300" w:lineRule="auto"/>
              <w:jc w:val="both"/>
              <w:rPr>
                <w:rFonts w:cs="Calibri"/>
                <w:kern w:val="0"/>
                <w:sz w:val="22"/>
                <w:szCs w:val="22"/>
                <w:lang w:eastAsia="en-US"/>
              </w:rPr>
            </w:pPr>
            <w:r w:rsidRPr="004E4A2C">
              <w:rPr>
                <w:rFonts w:cs="Calibri"/>
                <w:kern w:val="0"/>
                <w:sz w:val="22"/>
                <w:szCs w:val="22"/>
                <w:lang w:eastAsia="en-US"/>
              </w:rPr>
              <w:t xml:space="preserve">Zainstalowany co najmniej jeden procesor w wersji BOX (z wentylatorem i radiatorem). Zaoferowany procesor musi uzyskiwać w teście </w:t>
            </w:r>
            <w:proofErr w:type="spellStart"/>
            <w:r w:rsidRPr="004E4A2C">
              <w:rPr>
                <w:rFonts w:cs="Calibri"/>
                <w:kern w:val="0"/>
                <w:sz w:val="22"/>
                <w:szCs w:val="22"/>
                <w:lang w:eastAsia="en-US"/>
              </w:rPr>
              <w:t>PassMark</w:t>
            </w:r>
            <w:proofErr w:type="spellEnd"/>
            <w:r w:rsidRPr="004E4A2C">
              <w:rPr>
                <w:rFonts w:cs="Calibri"/>
                <w:kern w:val="0"/>
                <w:sz w:val="22"/>
                <w:szCs w:val="22"/>
                <w:lang w:eastAsia="en-US"/>
              </w:rPr>
              <w:t xml:space="preserve"> CPU Mark wynik co najmniej </w:t>
            </w:r>
            <w:r w:rsidRPr="00CF09CB">
              <w:rPr>
                <w:rFonts w:cs="Calibri"/>
                <w:b/>
                <w:bCs w:val="0"/>
                <w:kern w:val="0"/>
                <w:sz w:val="22"/>
                <w:szCs w:val="22"/>
                <w:lang w:eastAsia="en-US"/>
              </w:rPr>
              <w:t>45.</w:t>
            </w:r>
            <w:r w:rsidRPr="00735A3E">
              <w:rPr>
                <w:rFonts w:cs="Calibri"/>
                <w:b/>
                <w:bCs w:val="0"/>
                <w:kern w:val="0"/>
                <w:sz w:val="22"/>
                <w:szCs w:val="22"/>
                <w:lang w:eastAsia="en-US"/>
              </w:rPr>
              <w:t>000</w:t>
            </w:r>
            <w:r w:rsidRPr="004E4A2C">
              <w:rPr>
                <w:rFonts w:cs="Calibri"/>
                <w:b/>
                <w:bCs w:val="0"/>
                <w:kern w:val="0"/>
                <w:sz w:val="22"/>
                <w:szCs w:val="22"/>
              </w:rPr>
              <w:t xml:space="preserve"> </w:t>
            </w:r>
            <w:r w:rsidRPr="004E4A2C">
              <w:rPr>
                <w:rFonts w:cs="Calibri"/>
                <w:b/>
                <w:bCs w:val="0"/>
                <w:kern w:val="0"/>
                <w:sz w:val="22"/>
                <w:szCs w:val="22"/>
                <w:lang w:eastAsia="en-US"/>
              </w:rPr>
              <w:t>pkt</w:t>
            </w:r>
            <w:r w:rsidRPr="004E4A2C">
              <w:rPr>
                <w:rFonts w:cs="Calibri"/>
                <w:b/>
                <w:bCs w:val="0"/>
                <w:kern w:val="0"/>
                <w:sz w:val="22"/>
                <w:szCs w:val="22"/>
              </w:rPr>
              <w:t>.</w:t>
            </w:r>
            <w:r w:rsidRPr="004E4A2C">
              <w:rPr>
                <w:rFonts w:cs="Calibri"/>
                <w:kern w:val="0"/>
                <w:sz w:val="22"/>
                <w:szCs w:val="22"/>
                <w:lang w:eastAsia="en-US"/>
              </w:rPr>
              <w:t xml:space="preserve"> Wynik testu zaoferowanego procesora musi znajdować się na stronie internetowej:</w:t>
            </w:r>
          </w:p>
          <w:p w14:paraId="009A38A6" w14:textId="77777777" w:rsidR="005E7CFF" w:rsidRPr="004E4A2C" w:rsidRDefault="003D7628" w:rsidP="00B64F5C">
            <w:pPr>
              <w:spacing w:line="300" w:lineRule="auto"/>
              <w:jc w:val="both"/>
              <w:rPr>
                <w:rFonts w:cs="Calibri"/>
                <w:bCs w:val="0"/>
                <w:i/>
                <w:kern w:val="0"/>
                <w:sz w:val="22"/>
                <w:szCs w:val="22"/>
                <w:u w:val="single"/>
              </w:rPr>
            </w:pPr>
            <w:hyperlink r:id="rId26" w:history="1">
              <w:r w:rsidR="005E7CFF" w:rsidRPr="004E4A2C">
                <w:rPr>
                  <w:rFonts w:cs="Calibri"/>
                  <w:i/>
                  <w:kern w:val="0"/>
                  <w:sz w:val="22"/>
                  <w:szCs w:val="22"/>
                  <w:u w:val="single"/>
                  <w:lang w:eastAsia="en-US"/>
                </w:rPr>
                <w:t>http://www.cpubenchmark.net/high_end_cpus.html</w:t>
              </w:r>
            </w:hyperlink>
            <w:r w:rsidR="005E7CFF" w:rsidRPr="004E4A2C">
              <w:rPr>
                <w:rFonts w:cs="Calibri"/>
                <w:i/>
                <w:kern w:val="0"/>
                <w:sz w:val="22"/>
                <w:szCs w:val="22"/>
                <w:u w:val="single"/>
                <w:lang w:eastAsia="en-US"/>
              </w:rPr>
              <w:t>.</w:t>
            </w:r>
          </w:p>
          <w:p w14:paraId="377BFA8B" w14:textId="77777777" w:rsidR="005E7CFF" w:rsidRPr="004E4A2C" w:rsidRDefault="005E7CFF" w:rsidP="00B64F5C">
            <w:pPr>
              <w:spacing w:line="300" w:lineRule="auto"/>
              <w:rPr>
                <w:rFonts w:cs="Calibri"/>
                <w:i/>
                <w:kern w:val="0"/>
                <w:sz w:val="22"/>
                <w:szCs w:val="22"/>
                <w:u w:val="single"/>
                <w:lang w:eastAsia="en-US"/>
              </w:rPr>
            </w:pPr>
            <w:r w:rsidRPr="004E4A2C">
              <w:rPr>
                <w:rFonts w:cs="Calibri"/>
                <w:bCs w:val="0"/>
                <w:kern w:val="0"/>
                <w:sz w:val="22"/>
                <w:szCs w:val="22"/>
              </w:rPr>
              <w:t xml:space="preserve">lub </w:t>
            </w:r>
            <w:hyperlink r:id="rId27" w:history="1">
              <w:r w:rsidRPr="004E4A2C">
                <w:rPr>
                  <w:rFonts w:cs="Calibri"/>
                  <w:i/>
                  <w:kern w:val="0"/>
                  <w:sz w:val="22"/>
                  <w:szCs w:val="22"/>
                  <w:u w:val="single"/>
                  <w:lang w:eastAsia="en-US"/>
                </w:rPr>
                <w:t>http://www.cpubenchmark.net/mid_range_cpus.html</w:t>
              </w:r>
            </w:hyperlink>
          </w:p>
          <w:p w14:paraId="2A476FDB" w14:textId="77777777" w:rsidR="005E7CFF" w:rsidRDefault="005E7CFF" w:rsidP="00B64F5C">
            <w:pPr>
              <w:spacing w:line="300" w:lineRule="auto"/>
              <w:rPr>
                <w:rFonts w:cs="Calibri"/>
                <w:bCs w:val="0"/>
                <w:kern w:val="0"/>
                <w:sz w:val="22"/>
                <w:szCs w:val="22"/>
                <w:lang w:eastAsia="en-US"/>
              </w:rPr>
            </w:pPr>
            <w:r w:rsidRPr="004E4A2C">
              <w:rPr>
                <w:rFonts w:cs="Calibri"/>
                <w:bCs w:val="0"/>
                <w:kern w:val="0"/>
                <w:sz w:val="22"/>
                <w:szCs w:val="22"/>
                <w:lang w:eastAsia="en-US"/>
              </w:rPr>
              <w:t>Wynik testu zaoferowanego procesora nie może być starszy niż data ogłoszenia postępowania.</w:t>
            </w:r>
          </w:p>
          <w:p w14:paraId="119ADCD5" w14:textId="77777777" w:rsidR="005E7CFF" w:rsidRPr="00B729E6" w:rsidRDefault="005E7CFF" w:rsidP="00B64F5C">
            <w:pPr>
              <w:spacing w:line="300" w:lineRule="auto"/>
              <w:rPr>
                <w:rFonts w:cs="Calibri"/>
                <w:bCs w:val="0"/>
                <w:kern w:val="0"/>
                <w:sz w:val="22"/>
                <w:szCs w:val="22"/>
                <w:lang w:eastAsia="en-US"/>
              </w:rPr>
            </w:pPr>
            <w:r w:rsidRPr="004E369D">
              <w:rPr>
                <w:rFonts w:cs="Calibri"/>
                <w:bCs w:val="0"/>
                <w:i/>
                <w:iCs/>
                <w:kern w:val="0"/>
                <w:sz w:val="22"/>
                <w:szCs w:val="22"/>
                <w:lang w:eastAsia="en-US"/>
              </w:rPr>
              <w:t xml:space="preserve">Wyposażanie urządzenia w procesor uzyskujący wynik co najmniej </w:t>
            </w:r>
            <w:r w:rsidRPr="004E369D">
              <w:rPr>
                <w:rFonts w:cs="Calibri"/>
                <w:b/>
                <w:i/>
                <w:iCs/>
                <w:kern w:val="0"/>
                <w:sz w:val="22"/>
                <w:szCs w:val="22"/>
                <w:lang w:eastAsia="en-US"/>
              </w:rPr>
              <w:t>50 000</w:t>
            </w:r>
            <w:r w:rsidRPr="004E369D">
              <w:rPr>
                <w:rFonts w:cs="Calibri"/>
                <w:bCs w:val="0"/>
                <w:i/>
                <w:iCs/>
                <w:kern w:val="0"/>
                <w:sz w:val="22"/>
                <w:szCs w:val="22"/>
                <w:lang w:eastAsia="en-US"/>
              </w:rPr>
              <w:t xml:space="preserve"> pkt spowoduje przyznanie dodatkowych punktów.</w:t>
            </w:r>
          </w:p>
        </w:tc>
      </w:tr>
      <w:tr w:rsidR="005E7CFF" w:rsidRPr="004E4A2C" w14:paraId="776761E7"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73849F1" w14:textId="77777777" w:rsidR="005E7CFF" w:rsidRPr="004E4A2C" w:rsidRDefault="005E7CFF" w:rsidP="00A11A1A">
            <w:pPr>
              <w:numPr>
                <w:ilvl w:val="0"/>
                <w:numId w:val="8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57988D3"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Płyta główna</w:t>
            </w:r>
          </w:p>
        </w:tc>
        <w:tc>
          <w:tcPr>
            <w:tcW w:w="3853" w:type="pct"/>
            <w:tcBorders>
              <w:top w:val="single" w:sz="4" w:space="0" w:color="auto"/>
              <w:left w:val="single" w:sz="4" w:space="0" w:color="auto"/>
              <w:bottom w:val="single" w:sz="4" w:space="0" w:color="auto"/>
              <w:right w:val="single" w:sz="4" w:space="0" w:color="auto"/>
            </w:tcBorders>
            <w:vAlign w:val="center"/>
          </w:tcPr>
          <w:p w14:paraId="52830488" w14:textId="77777777" w:rsidR="005E7CFF" w:rsidRPr="004E4A2C" w:rsidRDefault="005E7CFF" w:rsidP="00B64F5C">
            <w:pPr>
              <w:spacing w:line="300" w:lineRule="auto"/>
              <w:jc w:val="both"/>
              <w:rPr>
                <w:rFonts w:cs="Calibri"/>
                <w:kern w:val="0"/>
                <w:sz w:val="22"/>
                <w:szCs w:val="22"/>
                <w:lang w:eastAsia="en-US"/>
              </w:rPr>
            </w:pPr>
            <w:r w:rsidRPr="004E4A2C">
              <w:rPr>
                <w:rFonts w:cs="Calibri"/>
                <w:kern w:val="0"/>
                <w:sz w:val="22"/>
                <w:szCs w:val="22"/>
                <w:lang w:eastAsia="en-US"/>
              </w:rPr>
              <w:t>Zaoferowana płyta główna musi obsługiwać zaoferowany procesor a także posiadać:</w:t>
            </w:r>
          </w:p>
          <w:p w14:paraId="0751B53E" w14:textId="77777777" w:rsidR="005E7CFF" w:rsidRPr="00220B1B" w:rsidRDefault="005E7CFF" w:rsidP="00A11A1A">
            <w:pPr>
              <w:numPr>
                <w:ilvl w:val="0"/>
                <w:numId w:val="87"/>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 xml:space="preserve">zintegrowane co najmniej </w:t>
            </w:r>
            <w:r>
              <w:rPr>
                <w:rFonts w:cs="Calibri"/>
                <w:b/>
                <w:kern w:val="0"/>
                <w:sz w:val="22"/>
                <w:szCs w:val="22"/>
              </w:rPr>
              <w:t>4</w:t>
            </w:r>
            <w:r w:rsidRPr="00CF09CB">
              <w:rPr>
                <w:rFonts w:cs="Calibri"/>
                <w:b/>
                <w:kern w:val="0"/>
                <w:sz w:val="22"/>
                <w:szCs w:val="22"/>
              </w:rPr>
              <w:t xml:space="preserve"> </w:t>
            </w:r>
            <w:proofErr w:type="spellStart"/>
            <w:r w:rsidRPr="00CF09CB">
              <w:rPr>
                <w:rFonts w:cs="Calibri"/>
                <w:b/>
                <w:kern w:val="0"/>
                <w:sz w:val="22"/>
                <w:szCs w:val="22"/>
              </w:rPr>
              <w:t>sloty</w:t>
            </w:r>
            <w:proofErr w:type="spellEnd"/>
            <w:r w:rsidRPr="00CF09CB">
              <w:rPr>
                <w:rFonts w:cs="Calibri"/>
                <w:b/>
                <w:kern w:val="0"/>
                <w:sz w:val="22"/>
                <w:szCs w:val="22"/>
              </w:rPr>
              <w:t xml:space="preserve"> pamięci RAM;</w:t>
            </w:r>
          </w:p>
          <w:p w14:paraId="64A2CB36" w14:textId="77777777" w:rsidR="005E7CFF" w:rsidRPr="00F50DE7" w:rsidRDefault="005E7CFF" w:rsidP="00A11A1A">
            <w:pPr>
              <w:numPr>
                <w:ilvl w:val="0"/>
                <w:numId w:val="87"/>
              </w:numPr>
              <w:suppressAutoHyphens/>
              <w:overflowPunct w:val="0"/>
              <w:autoSpaceDE w:val="0"/>
              <w:spacing w:line="300" w:lineRule="auto"/>
              <w:ind w:left="415" w:hanging="284"/>
              <w:jc w:val="both"/>
              <w:textAlignment w:val="baseline"/>
              <w:rPr>
                <w:rFonts w:cs="Calibri"/>
                <w:bCs w:val="0"/>
                <w:kern w:val="0"/>
                <w:sz w:val="22"/>
                <w:szCs w:val="22"/>
              </w:rPr>
            </w:pPr>
            <w:r w:rsidRPr="00F50DE7">
              <w:rPr>
                <w:rFonts w:cs="Calibri"/>
                <w:bCs w:val="0"/>
                <w:kern w:val="0"/>
                <w:sz w:val="22"/>
                <w:szCs w:val="22"/>
              </w:rPr>
              <w:t xml:space="preserve">zintegrowane co najmniej </w:t>
            </w:r>
            <w:r w:rsidRPr="00F50DE7">
              <w:rPr>
                <w:rFonts w:cs="Calibri"/>
                <w:b/>
                <w:kern w:val="0"/>
                <w:sz w:val="22"/>
                <w:szCs w:val="22"/>
              </w:rPr>
              <w:t>3</w:t>
            </w:r>
            <w:r w:rsidRPr="00F50DE7">
              <w:rPr>
                <w:rFonts w:cs="Calibri"/>
                <w:bCs w:val="0"/>
                <w:kern w:val="0"/>
                <w:sz w:val="22"/>
                <w:szCs w:val="22"/>
              </w:rPr>
              <w:t xml:space="preserve"> złącza standardu PCI-Express, w tym co najmniej jedno złącze generacji co najmniej 4.0 x4, co najmniej jedno złącze generacji co najmniej 3.0 x1 oraz co najmniej jedno złącze odpowiednie do zaoferowanej karty graficznej pozwalające pracować jej z pełną wydajnością;</w:t>
            </w:r>
          </w:p>
          <w:p w14:paraId="545ABF97" w14:textId="77777777" w:rsidR="005E7CFF" w:rsidRPr="004E4A2C" w:rsidRDefault="005E7CFF" w:rsidP="00A11A1A">
            <w:pPr>
              <w:numPr>
                <w:ilvl w:val="0"/>
                <w:numId w:val="87"/>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 xml:space="preserve">co najmniej </w:t>
            </w:r>
            <w:r w:rsidRPr="00CF09CB">
              <w:rPr>
                <w:rFonts w:cs="Calibri"/>
                <w:b/>
                <w:bCs w:val="0"/>
                <w:kern w:val="0"/>
                <w:sz w:val="22"/>
                <w:szCs w:val="22"/>
              </w:rPr>
              <w:t>dwa</w:t>
            </w:r>
            <w:r w:rsidRPr="004E4A2C">
              <w:rPr>
                <w:rFonts w:cs="Calibri"/>
                <w:b/>
                <w:kern w:val="0"/>
                <w:sz w:val="22"/>
                <w:szCs w:val="22"/>
              </w:rPr>
              <w:t xml:space="preserve"> gniazd</w:t>
            </w:r>
            <w:r>
              <w:rPr>
                <w:rFonts w:cs="Calibri"/>
                <w:b/>
                <w:kern w:val="0"/>
                <w:sz w:val="22"/>
                <w:szCs w:val="22"/>
              </w:rPr>
              <w:t>a</w:t>
            </w:r>
            <w:r w:rsidRPr="004E4A2C">
              <w:rPr>
                <w:rFonts w:cs="Calibri"/>
                <w:b/>
                <w:kern w:val="0"/>
                <w:sz w:val="22"/>
                <w:szCs w:val="22"/>
              </w:rPr>
              <w:t xml:space="preserve"> M.2</w:t>
            </w:r>
          </w:p>
          <w:p w14:paraId="3874F00D" w14:textId="77777777" w:rsidR="005E7CFF" w:rsidRPr="004E4A2C" w:rsidRDefault="005E7CFF" w:rsidP="00A11A1A">
            <w:pPr>
              <w:numPr>
                <w:ilvl w:val="0"/>
                <w:numId w:val="87"/>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zintegrowana kartę sieciową Ethernet o prędkości co najmniej 100/1000;</w:t>
            </w:r>
          </w:p>
          <w:p w14:paraId="792A07A6" w14:textId="77777777" w:rsidR="005E7CFF" w:rsidRPr="004E4A2C" w:rsidRDefault="005E7CFF" w:rsidP="00A11A1A">
            <w:pPr>
              <w:numPr>
                <w:ilvl w:val="0"/>
                <w:numId w:val="87"/>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 xml:space="preserve">zintegrowane co najmniej </w:t>
            </w:r>
            <w:r>
              <w:rPr>
                <w:rFonts w:cs="Calibri"/>
                <w:b/>
                <w:kern w:val="0"/>
                <w:sz w:val="22"/>
                <w:szCs w:val="22"/>
              </w:rPr>
              <w:t>2</w:t>
            </w:r>
            <w:r w:rsidRPr="004E4A2C">
              <w:rPr>
                <w:rFonts w:cs="Calibri"/>
                <w:b/>
                <w:kern w:val="0"/>
                <w:sz w:val="22"/>
                <w:szCs w:val="22"/>
              </w:rPr>
              <w:t xml:space="preserve"> złącza SATA III;</w:t>
            </w:r>
          </w:p>
          <w:p w14:paraId="5C745ED8" w14:textId="77777777" w:rsidR="005E7CFF" w:rsidRPr="004E4A2C" w:rsidRDefault="005E7CFF" w:rsidP="00A11A1A">
            <w:pPr>
              <w:numPr>
                <w:ilvl w:val="0"/>
                <w:numId w:val="87"/>
              </w:numPr>
              <w:suppressAutoHyphens/>
              <w:overflowPunct w:val="0"/>
              <w:autoSpaceDE w:val="0"/>
              <w:spacing w:line="300" w:lineRule="auto"/>
              <w:ind w:left="415" w:hanging="284"/>
              <w:jc w:val="both"/>
              <w:textAlignment w:val="baseline"/>
              <w:rPr>
                <w:rFonts w:cs="Calibri"/>
                <w:kern w:val="0"/>
                <w:sz w:val="22"/>
                <w:szCs w:val="22"/>
                <w:lang w:eastAsia="en-US"/>
              </w:rPr>
            </w:pPr>
            <w:r w:rsidRPr="004E4A2C">
              <w:rPr>
                <w:rFonts w:cs="Calibri"/>
                <w:bCs w:val="0"/>
                <w:kern w:val="0"/>
                <w:sz w:val="22"/>
                <w:szCs w:val="22"/>
              </w:rPr>
              <w:t>zintegrowaną kartę dźwiękową (karta dźwiękowa musi umożliwić podłączenie głośników oraz mikrofonu).</w:t>
            </w:r>
          </w:p>
        </w:tc>
      </w:tr>
      <w:tr w:rsidR="005E7CFF" w:rsidRPr="004E4A2C" w14:paraId="13CD33E0"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5423C82A" w14:textId="77777777" w:rsidR="005E7CFF" w:rsidRPr="004E4A2C" w:rsidRDefault="005E7CFF" w:rsidP="00A11A1A">
            <w:pPr>
              <w:numPr>
                <w:ilvl w:val="0"/>
                <w:numId w:val="8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BC2C6CD"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Pamięć RAM</w:t>
            </w:r>
          </w:p>
        </w:tc>
        <w:tc>
          <w:tcPr>
            <w:tcW w:w="3853" w:type="pct"/>
            <w:tcBorders>
              <w:top w:val="single" w:sz="4" w:space="0" w:color="auto"/>
              <w:left w:val="single" w:sz="4" w:space="0" w:color="auto"/>
              <w:bottom w:val="single" w:sz="4" w:space="0" w:color="auto"/>
              <w:right w:val="single" w:sz="4" w:space="0" w:color="auto"/>
            </w:tcBorders>
            <w:vAlign w:val="center"/>
          </w:tcPr>
          <w:p w14:paraId="7A51949D" w14:textId="77777777" w:rsidR="005E7CFF" w:rsidRPr="004E4A2C" w:rsidRDefault="005E7CFF" w:rsidP="00B64F5C">
            <w:pPr>
              <w:spacing w:line="300" w:lineRule="auto"/>
              <w:jc w:val="both"/>
              <w:rPr>
                <w:rFonts w:cs="Calibri"/>
                <w:bCs w:val="0"/>
                <w:kern w:val="0"/>
                <w:sz w:val="22"/>
                <w:szCs w:val="22"/>
              </w:rPr>
            </w:pPr>
            <w:r w:rsidRPr="004E4A2C">
              <w:rPr>
                <w:rFonts w:cs="Calibri"/>
                <w:bCs w:val="0"/>
                <w:kern w:val="0"/>
                <w:sz w:val="22"/>
                <w:szCs w:val="22"/>
              </w:rPr>
              <w:t xml:space="preserve">Zainstalowana pamięć operacyjna RAM o pojemności co najmniej </w:t>
            </w:r>
            <w:r>
              <w:rPr>
                <w:rFonts w:cs="Calibri"/>
                <w:b/>
                <w:kern w:val="0"/>
                <w:sz w:val="22"/>
                <w:szCs w:val="22"/>
              </w:rPr>
              <w:t>32</w:t>
            </w:r>
            <w:r w:rsidRPr="004E4A2C">
              <w:rPr>
                <w:rFonts w:cs="Calibri"/>
                <w:b/>
                <w:kern w:val="0"/>
                <w:sz w:val="22"/>
                <w:szCs w:val="22"/>
              </w:rPr>
              <w:t xml:space="preserve"> GB</w:t>
            </w:r>
            <w:r w:rsidRPr="004E4A2C">
              <w:rPr>
                <w:rFonts w:cs="Calibri"/>
                <w:bCs w:val="0"/>
                <w:kern w:val="0"/>
                <w:sz w:val="22"/>
                <w:szCs w:val="22"/>
              </w:rPr>
              <w:t xml:space="preserve">. Możliwość rozbudowy co najmniej do </w:t>
            </w:r>
            <w:r>
              <w:rPr>
                <w:rFonts w:cs="Calibri"/>
                <w:b/>
                <w:kern w:val="0"/>
                <w:sz w:val="22"/>
                <w:szCs w:val="22"/>
              </w:rPr>
              <w:t>128</w:t>
            </w:r>
            <w:r w:rsidRPr="004E4A2C">
              <w:rPr>
                <w:rFonts w:cs="Calibri"/>
                <w:b/>
                <w:kern w:val="0"/>
                <w:sz w:val="22"/>
                <w:szCs w:val="22"/>
              </w:rPr>
              <w:t xml:space="preserve"> GB </w:t>
            </w:r>
            <w:r w:rsidRPr="004E4A2C">
              <w:rPr>
                <w:rFonts w:cs="Calibri"/>
                <w:bCs w:val="0"/>
                <w:kern w:val="0"/>
                <w:sz w:val="22"/>
                <w:szCs w:val="22"/>
              </w:rPr>
              <w:t>pamięci RAM .</w:t>
            </w:r>
          </w:p>
          <w:p w14:paraId="26BF4BD7" w14:textId="77777777" w:rsidR="005E7CFF" w:rsidRPr="004E4A2C" w:rsidRDefault="005E7CFF" w:rsidP="00B64F5C">
            <w:pPr>
              <w:spacing w:line="300" w:lineRule="auto"/>
              <w:jc w:val="both"/>
              <w:rPr>
                <w:rFonts w:cs="Calibri"/>
                <w:kern w:val="0"/>
                <w:sz w:val="22"/>
                <w:szCs w:val="22"/>
              </w:rPr>
            </w:pPr>
            <w:r w:rsidRPr="004E4A2C">
              <w:rPr>
                <w:rFonts w:cs="Calibri"/>
                <w:kern w:val="0"/>
                <w:sz w:val="22"/>
                <w:szCs w:val="22"/>
              </w:rPr>
              <w:t xml:space="preserve">Co najmniej </w:t>
            </w:r>
            <w:r>
              <w:rPr>
                <w:rFonts w:cs="Calibri"/>
                <w:b/>
                <w:bCs w:val="0"/>
                <w:kern w:val="0"/>
                <w:sz w:val="22"/>
                <w:szCs w:val="22"/>
              </w:rPr>
              <w:t>2</w:t>
            </w:r>
            <w:r w:rsidRPr="004E4A2C">
              <w:rPr>
                <w:rFonts w:cs="Calibri"/>
                <w:b/>
                <w:bCs w:val="0"/>
                <w:kern w:val="0"/>
                <w:sz w:val="22"/>
                <w:szCs w:val="22"/>
              </w:rPr>
              <w:t xml:space="preserve"> woln</w:t>
            </w:r>
            <w:r>
              <w:rPr>
                <w:rFonts w:cs="Calibri"/>
                <w:b/>
                <w:bCs w:val="0"/>
                <w:kern w:val="0"/>
                <w:sz w:val="22"/>
                <w:szCs w:val="22"/>
              </w:rPr>
              <w:t>e</w:t>
            </w:r>
            <w:r w:rsidRPr="004E4A2C">
              <w:rPr>
                <w:rFonts w:cs="Calibri"/>
                <w:b/>
                <w:bCs w:val="0"/>
                <w:kern w:val="0"/>
                <w:sz w:val="22"/>
                <w:szCs w:val="22"/>
              </w:rPr>
              <w:t xml:space="preserve"> </w:t>
            </w:r>
            <w:proofErr w:type="spellStart"/>
            <w:r w:rsidRPr="004E4A2C">
              <w:rPr>
                <w:rFonts w:cs="Calibri"/>
                <w:b/>
                <w:bCs w:val="0"/>
                <w:kern w:val="0"/>
                <w:sz w:val="22"/>
                <w:szCs w:val="22"/>
              </w:rPr>
              <w:t>slot</w:t>
            </w:r>
            <w:r>
              <w:rPr>
                <w:rFonts w:cs="Calibri"/>
                <w:b/>
                <w:bCs w:val="0"/>
                <w:kern w:val="0"/>
                <w:sz w:val="22"/>
                <w:szCs w:val="22"/>
              </w:rPr>
              <w:t>y</w:t>
            </w:r>
            <w:proofErr w:type="spellEnd"/>
            <w:r w:rsidRPr="004E4A2C">
              <w:rPr>
                <w:rFonts w:cs="Calibri"/>
                <w:b/>
                <w:bCs w:val="0"/>
                <w:kern w:val="0"/>
                <w:sz w:val="22"/>
                <w:szCs w:val="22"/>
              </w:rPr>
              <w:t xml:space="preserve"> po zainstalowaniu </w:t>
            </w:r>
            <w:r>
              <w:rPr>
                <w:rFonts w:cs="Calibri"/>
                <w:b/>
                <w:bCs w:val="0"/>
                <w:kern w:val="0"/>
                <w:sz w:val="22"/>
                <w:szCs w:val="22"/>
              </w:rPr>
              <w:t>pamięci.</w:t>
            </w:r>
          </w:p>
        </w:tc>
      </w:tr>
      <w:tr w:rsidR="005E7CFF" w:rsidRPr="004E4A2C" w14:paraId="21FE571A" w14:textId="77777777" w:rsidTr="00B64F5C">
        <w:trPr>
          <w:trHeight w:val="620"/>
        </w:trPr>
        <w:tc>
          <w:tcPr>
            <w:tcW w:w="259" w:type="pct"/>
            <w:tcBorders>
              <w:top w:val="single" w:sz="4" w:space="0" w:color="auto"/>
              <w:left w:val="single" w:sz="4" w:space="0" w:color="auto"/>
              <w:bottom w:val="single" w:sz="4" w:space="0" w:color="auto"/>
              <w:right w:val="single" w:sz="4" w:space="0" w:color="auto"/>
            </w:tcBorders>
            <w:vAlign w:val="center"/>
          </w:tcPr>
          <w:p w14:paraId="424BD7C4" w14:textId="77777777" w:rsidR="005E7CFF" w:rsidRPr="004E4A2C" w:rsidRDefault="005E7CFF" w:rsidP="00A11A1A">
            <w:pPr>
              <w:numPr>
                <w:ilvl w:val="0"/>
                <w:numId w:val="8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2A1474D"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 xml:space="preserve">Dysk </w:t>
            </w:r>
          </w:p>
        </w:tc>
        <w:tc>
          <w:tcPr>
            <w:tcW w:w="3853" w:type="pct"/>
            <w:tcBorders>
              <w:top w:val="single" w:sz="4" w:space="0" w:color="auto"/>
              <w:left w:val="single" w:sz="4" w:space="0" w:color="auto"/>
              <w:bottom w:val="single" w:sz="4" w:space="0" w:color="auto"/>
              <w:right w:val="single" w:sz="4" w:space="0" w:color="auto"/>
            </w:tcBorders>
            <w:vAlign w:val="center"/>
          </w:tcPr>
          <w:p w14:paraId="303951A8" w14:textId="77777777" w:rsidR="005E7CFF" w:rsidRPr="00735A3E" w:rsidRDefault="005E7CFF" w:rsidP="00B64F5C">
            <w:pPr>
              <w:spacing w:line="300" w:lineRule="auto"/>
              <w:jc w:val="both"/>
              <w:rPr>
                <w:rFonts w:cs="Calibri"/>
                <w:b/>
                <w:bCs w:val="0"/>
                <w:kern w:val="0"/>
                <w:sz w:val="22"/>
                <w:szCs w:val="22"/>
              </w:rPr>
            </w:pPr>
            <w:r w:rsidRPr="004E4A2C">
              <w:rPr>
                <w:rFonts w:cs="Calibri"/>
                <w:bCs w:val="0"/>
                <w:kern w:val="0"/>
                <w:sz w:val="22"/>
                <w:szCs w:val="22"/>
              </w:rPr>
              <w:t xml:space="preserve">Wbudowany wewnętrzny 1 x SSD M.2 </w:t>
            </w:r>
            <w:proofErr w:type="spellStart"/>
            <w:r w:rsidRPr="004E4A2C">
              <w:rPr>
                <w:rFonts w:cs="Calibri"/>
                <w:bCs w:val="0"/>
                <w:kern w:val="0"/>
                <w:sz w:val="22"/>
                <w:szCs w:val="22"/>
              </w:rPr>
              <w:t>PCIe</w:t>
            </w:r>
            <w:proofErr w:type="spellEnd"/>
            <w:r w:rsidRPr="004E4A2C">
              <w:rPr>
                <w:rFonts w:cs="Calibri"/>
                <w:bCs w:val="0"/>
                <w:kern w:val="0"/>
                <w:sz w:val="22"/>
                <w:szCs w:val="22"/>
              </w:rPr>
              <w:t xml:space="preserve"> </w:t>
            </w:r>
            <w:proofErr w:type="spellStart"/>
            <w:r w:rsidRPr="004E4A2C">
              <w:rPr>
                <w:rFonts w:cs="Calibri"/>
                <w:bCs w:val="0"/>
                <w:kern w:val="0"/>
                <w:sz w:val="22"/>
                <w:szCs w:val="22"/>
              </w:rPr>
              <w:t>NVMe</w:t>
            </w:r>
            <w:proofErr w:type="spellEnd"/>
            <w:r w:rsidRPr="004E4A2C">
              <w:rPr>
                <w:rFonts w:cs="Calibri"/>
                <w:bCs w:val="0"/>
                <w:kern w:val="0"/>
                <w:sz w:val="22"/>
                <w:szCs w:val="22"/>
              </w:rPr>
              <w:t xml:space="preserve"> o pojemności co najmniej </w:t>
            </w:r>
            <w:r>
              <w:rPr>
                <w:rFonts w:cs="Calibri"/>
                <w:b/>
                <w:bCs w:val="0"/>
                <w:kern w:val="0"/>
                <w:sz w:val="22"/>
                <w:szCs w:val="22"/>
              </w:rPr>
              <w:t>1TB.</w:t>
            </w:r>
          </w:p>
        </w:tc>
      </w:tr>
      <w:tr w:rsidR="005E7CFF" w:rsidRPr="004E4A2C" w14:paraId="41AC4C25" w14:textId="77777777" w:rsidTr="00B64F5C">
        <w:trPr>
          <w:trHeight w:val="416"/>
        </w:trPr>
        <w:tc>
          <w:tcPr>
            <w:tcW w:w="259" w:type="pct"/>
            <w:tcBorders>
              <w:top w:val="single" w:sz="4" w:space="0" w:color="auto"/>
              <w:left w:val="single" w:sz="4" w:space="0" w:color="auto"/>
              <w:bottom w:val="single" w:sz="4" w:space="0" w:color="auto"/>
              <w:right w:val="single" w:sz="4" w:space="0" w:color="auto"/>
            </w:tcBorders>
            <w:vAlign w:val="center"/>
          </w:tcPr>
          <w:p w14:paraId="35603558" w14:textId="77777777" w:rsidR="005E7CFF" w:rsidRPr="004E4A2C" w:rsidRDefault="005E7CFF" w:rsidP="00A11A1A">
            <w:pPr>
              <w:numPr>
                <w:ilvl w:val="0"/>
                <w:numId w:val="8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46EB53F3"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Karta graficzna</w:t>
            </w:r>
          </w:p>
        </w:tc>
        <w:tc>
          <w:tcPr>
            <w:tcW w:w="3853" w:type="pct"/>
            <w:tcBorders>
              <w:top w:val="single" w:sz="4" w:space="0" w:color="auto"/>
              <w:left w:val="single" w:sz="4" w:space="0" w:color="auto"/>
              <w:bottom w:val="single" w:sz="4" w:space="0" w:color="auto"/>
              <w:right w:val="single" w:sz="4" w:space="0" w:color="auto"/>
            </w:tcBorders>
            <w:vAlign w:val="center"/>
          </w:tcPr>
          <w:p w14:paraId="4D006918" w14:textId="77777777" w:rsidR="005E7CFF" w:rsidRPr="004E4A2C" w:rsidRDefault="005E7CFF" w:rsidP="00B64F5C">
            <w:pPr>
              <w:spacing w:line="300" w:lineRule="auto"/>
              <w:jc w:val="both"/>
              <w:rPr>
                <w:rFonts w:cs="Calibri"/>
                <w:bCs w:val="0"/>
                <w:kern w:val="0"/>
                <w:sz w:val="22"/>
                <w:szCs w:val="22"/>
              </w:rPr>
            </w:pPr>
            <w:r w:rsidRPr="004E4A2C">
              <w:rPr>
                <w:rFonts w:cs="Calibri"/>
                <w:b/>
                <w:kern w:val="0"/>
                <w:sz w:val="22"/>
                <w:szCs w:val="22"/>
              </w:rPr>
              <w:t>Dedykowana</w:t>
            </w:r>
            <w:r w:rsidRPr="004E4A2C">
              <w:rPr>
                <w:rFonts w:cs="Calibri"/>
                <w:bCs w:val="0"/>
                <w:kern w:val="0"/>
                <w:sz w:val="22"/>
                <w:szCs w:val="22"/>
              </w:rPr>
              <w:t xml:space="preserve"> karta graficzna. </w:t>
            </w:r>
          </w:p>
          <w:p w14:paraId="23CC9310" w14:textId="77777777" w:rsidR="005E7CFF" w:rsidRPr="004E4A2C" w:rsidRDefault="005E7CFF" w:rsidP="00B64F5C">
            <w:pPr>
              <w:spacing w:line="300" w:lineRule="auto"/>
              <w:jc w:val="both"/>
              <w:rPr>
                <w:rFonts w:cs="Calibri"/>
                <w:bCs w:val="0"/>
                <w:i/>
                <w:iCs/>
                <w:kern w:val="0"/>
                <w:sz w:val="22"/>
                <w:szCs w:val="22"/>
              </w:rPr>
            </w:pPr>
            <w:r w:rsidRPr="004E4A2C">
              <w:rPr>
                <w:rFonts w:cs="Calibri"/>
                <w:bCs w:val="0"/>
                <w:i/>
                <w:iCs/>
                <w:kern w:val="0"/>
                <w:sz w:val="22"/>
                <w:szCs w:val="22"/>
              </w:rPr>
              <w:t xml:space="preserve">Zaoferowana karta graficzna musi uzyskiwać w teście </w:t>
            </w:r>
            <w:proofErr w:type="spellStart"/>
            <w:r w:rsidRPr="004E4A2C">
              <w:rPr>
                <w:rFonts w:cs="Calibri"/>
                <w:bCs w:val="0"/>
                <w:i/>
                <w:iCs/>
                <w:kern w:val="0"/>
                <w:sz w:val="22"/>
                <w:szCs w:val="22"/>
              </w:rPr>
              <w:t>PassMark</w:t>
            </w:r>
            <w:proofErr w:type="spellEnd"/>
            <w:r w:rsidRPr="004E4A2C">
              <w:rPr>
                <w:rFonts w:cs="Calibri"/>
                <w:bCs w:val="0"/>
                <w:i/>
                <w:iCs/>
                <w:kern w:val="0"/>
                <w:sz w:val="22"/>
                <w:szCs w:val="22"/>
              </w:rPr>
              <w:t xml:space="preserve"> G3D Mark wynik co najmniej </w:t>
            </w:r>
            <w:r w:rsidRPr="00CF09CB">
              <w:rPr>
                <w:rFonts w:cs="Calibri"/>
                <w:b/>
                <w:i/>
                <w:iCs/>
                <w:kern w:val="0"/>
                <w:sz w:val="22"/>
                <w:szCs w:val="22"/>
              </w:rPr>
              <w:t>29.000</w:t>
            </w:r>
            <w:r w:rsidRPr="004E4A2C">
              <w:rPr>
                <w:rFonts w:cs="Calibri"/>
                <w:b/>
                <w:bCs w:val="0"/>
                <w:i/>
                <w:iCs/>
                <w:kern w:val="0"/>
                <w:sz w:val="22"/>
                <w:szCs w:val="22"/>
              </w:rPr>
              <w:t xml:space="preserve"> </w:t>
            </w:r>
            <w:r w:rsidRPr="004E4A2C">
              <w:rPr>
                <w:rFonts w:cs="Calibri"/>
                <w:b/>
                <w:i/>
                <w:iCs/>
                <w:kern w:val="0"/>
                <w:sz w:val="22"/>
                <w:szCs w:val="22"/>
                <w:lang w:eastAsia="en-US"/>
              </w:rPr>
              <w:t>pkt</w:t>
            </w:r>
            <w:r w:rsidRPr="004E4A2C">
              <w:rPr>
                <w:rFonts w:cs="Calibri"/>
                <w:bCs w:val="0"/>
                <w:i/>
                <w:iCs/>
                <w:kern w:val="0"/>
                <w:sz w:val="22"/>
                <w:szCs w:val="22"/>
              </w:rPr>
              <w:t>. Wynik zaoferowanego układu graficznego musi znajdować się na stronie internetowej:</w:t>
            </w:r>
          </w:p>
          <w:p w14:paraId="7A32A261" w14:textId="77777777" w:rsidR="005E7CFF" w:rsidRPr="004E4A2C" w:rsidRDefault="003D7628" w:rsidP="00B64F5C">
            <w:pPr>
              <w:spacing w:line="300" w:lineRule="auto"/>
              <w:jc w:val="both"/>
              <w:rPr>
                <w:rFonts w:cs="Calibri"/>
                <w:bCs w:val="0"/>
                <w:i/>
                <w:iCs/>
                <w:kern w:val="0"/>
                <w:sz w:val="22"/>
                <w:szCs w:val="22"/>
              </w:rPr>
            </w:pPr>
            <w:hyperlink r:id="rId28" w:history="1">
              <w:r w:rsidR="005E7CFF" w:rsidRPr="004E4A2C">
                <w:rPr>
                  <w:rFonts w:cs="Calibri"/>
                  <w:i/>
                  <w:iCs/>
                  <w:kern w:val="0"/>
                  <w:sz w:val="22"/>
                  <w:szCs w:val="22"/>
                  <w:u w:val="single"/>
                  <w:lang w:eastAsia="en-US"/>
                </w:rPr>
                <w:t>http://www.videocardbenchmark.net/high_end_gpus.html</w:t>
              </w:r>
            </w:hyperlink>
            <w:r w:rsidR="005E7CFF" w:rsidRPr="004E4A2C">
              <w:rPr>
                <w:rFonts w:cs="Calibri"/>
                <w:i/>
                <w:iCs/>
                <w:kern w:val="0"/>
                <w:sz w:val="22"/>
                <w:szCs w:val="22"/>
                <w:u w:val="single"/>
                <w:lang w:eastAsia="en-US"/>
              </w:rPr>
              <w:t xml:space="preserve"> </w:t>
            </w:r>
            <w:r w:rsidR="005E7CFF" w:rsidRPr="004E4A2C">
              <w:rPr>
                <w:rFonts w:cs="Calibri"/>
                <w:bCs w:val="0"/>
                <w:i/>
                <w:iCs/>
                <w:kern w:val="0"/>
                <w:sz w:val="22"/>
                <w:szCs w:val="22"/>
              </w:rPr>
              <w:t>lub</w:t>
            </w:r>
          </w:p>
          <w:p w14:paraId="038C4DB7" w14:textId="77777777" w:rsidR="005E7CFF" w:rsidRPr="004E4A2C" w:rsidRDefault="005E7CFF" w:rsidP="00B64F5C">
            <w:pPr>
              <w:spacing w:line="300" w:lineRule="auto"/>
              <w:ind w:left="708" w:hanging="708"/>
              <w:jc w:val="both"/>
              <w:rPr>
                <w:rFonts w:cs="Calibri"/>
                <w:bCs w:val="0"/>
                <w:i/>
                <w:iCs/>
                <w:kern w:val="0"/>
                <w:sz w:val="22"/>
                <w:szCs w:val="22"/>
              </w:rPr>
            </w:pPr>
            <w:r w:rsidRPr="004E4A2C">
              <w:rPr>
                <w:rFonts w:cs="Calibri"/>
                <w:i/>
                <w:iCs/>
                <w:kern w:val="0"/>
                <w:sz w:val="22"/>
                <w:szCs w:val="22"/>
                <w:u w:val="single"/>
                <w:lang w:eastAsia="en-US"/>
              </w:rPr>
              <w:t>http://www.videocardbenchmark.net/mid_range_gpus.html</w:t>
            </w:r>
          </w:p>
          <w:p w14:paraId="388E1D4E" w14:textId="77777777" w:rsidR="005E7CFF" w:rsidRPr="004E4A2C" w:rsidRDefault="005E7CFF" w:rsidP="00B64F5C">
            <w:pPr>
              <w:spacing w:line="300" w:lineRule="auto"/>
              <w:jc w:val="both"/>
              <w:rPr>
                <w:rFonts w:cs="Calibri"/>
                <w:bCs w:val="0"/>
                <w:iCs/>
                <w:kern w:val="0"/>
                <w:sz w:val="22"/>
                <w:szCs w:val="22"/>
                <w:lang w:eastAsia="en-US"/>
              </w:rPr>
            </w:pPr>
            <w:r w:rsidRPr="004E4A2C">
              <w:rPr>
                <w:rFonts w:cs="Calibri"/>
                <w:bCs w:val="0"/>
                <w:iCs/>
                <w:kern w:val="0"/>
                <w:sz w:val="22"/>
                <w:szCs w:val="22"/>
                <w:lang w:eastAsia="en-US"/>
              </w:rPr>
              <w:t>Wynik testu zaoferowanej karty graficznej nie może być starszy niż data ogłoszenia postępowania.</w:t>
            </w:r>
          </w:p>
          <w:p w14:paraId="3F06F92D" w14:textId="77777777" w:rsidR="005E7CFF" w:rsidRDefault="005E7CFF" w:rsidP="00B64F5C">
            <w:pPr>
              <w:spacing w:line="300" w:lineRule="auto"/>
              <w:jc w:val="both"/>
              <w:rPr>
                <w:rFonts w:cs="Calibri"/>
                <w:bCs w:val="0"/>
                <w:iCs/>
                <w:kern w:val="0"/>
                <w:sz w:val="22"/>
                <w:szCs w:val="22"/>
                <w:lang w:eastAsia="en-US"/>
              </w:rPr>
            </w:pPr>
            <w:r w:rsidRPr="004E4A2C">
              <w:rPr>
                <w:rFonts w:cs="Calibri"/>
                <w:bCs w:val="0"/>
                <w:iCs/>
                <w:kern w:val="0"/>
                <w:sz w:val="22"/>
                <w:szCs w:val="22"/>
                <w:lang w:eastAsia="en-US"/>
              </w:rPr>
              <w:t xml:space="preserve">Zaoferowana karta musi posiadać co najmniej </w:t>
            </w:r>
            <w:r>
              <w:rPr>
                <w:rFonts w:cs="Calibri"/>
                <w:bCs w:val="0"/>
                <w:iCs/>
                <w:kern w:val="0"/>
                <w:sz w:val="22"/>
                <w:szCs w:val="22"/>
                <w:lang w:eastAsia="en-US"/>
              </w:rPr>
              <w:t>1</w:t>
            </w:r>
            <w:r w:rsidRPr="004E4A2C">
              <w:rPr>
                <w:rFonts w:cs="Calibri"/>
                <w:bCs w:val="0"/>
                <w:iCs/>
                <w:kern w:val="0"/>
                <w:sz w:val="22"/>
                <w:szCs w:val="22"/>
                <w:lang w:eastAsia="en-US"/>
              </w:rPr>
              <w:t xml:space="preserve"> porty HDMI</w:t>
            </w:r>
            <w:r>
              <w:rPr>
                <w:rFonts w:cs="Calibri"/>
                <w:bCs w:val="0"/>
                <w:iCs/>
                <w:kern w:val="0"/>
                <w:sz w:val="22"/>
                <w:szCs w:val="22"/>
                <w:lang w:eastAsia="en-US"/>
              </w:rPr>
              <w:t xml:space="preserve"> 2.1 oraz 3 porty </w:t>
            </w:r>
            <w:proofErr w:type="spellStart"/>
            <w:r w:rsidRPr="004E4A2C">
              <w:rPr>
                <w:rFonts w:cs="Calibri"/>
                <w:bCs w:val="0"/>
                <w:iCs/>
                <w:kern w:val="0"/>
                <w:sz w:val="22"/>
                <w:szCs w:val="22"/>
                <w:lang w:eastAsia="en-US"/>
              </w:rPr>
              <w:t>DisplayPort</w:t>
            </w:r>
            <w:proofErr w:type="spellEnd"/>
            <w:r>
              <w:rPr>
                <w:rFonts w:cs="Calibri"/>
                <w:bCs w:val="0"/>
                <w:iCs/>
                <w:kern w:val="0"/>
                <w:sz w:val="22"/>
                <w:szCs w:val="22"/>
                <w:lang w:eastAsia="en-US"/>
              </w:rPr>
              <w:t xml:space="preserve"> 1.4</w:t>
            </w:r>
          </w:p>
          <w:p w14:paraId="099203E6" w14:textId="77777777" w:rsidR="005E7CFF" w:rsidRPr="00735A3E" w:rsidRDefault="005E7CFF" w:rsidP="00B64F5C">
            <w:pPr>
              <w:spacing w:line="300" w:lineRule="auto"/>
              <w:jc w:val="both"/>
              <w:rPr>
                <w:rFonts w:cs="Calibri"/>
                <w:bCs w:val="0"/>
                <w:iCs/>
                <w:kern w:val="0"/>
                <w:sz w:val="22"/>
                <w:szCs w:val="22"/>
                <w:lang w:eastAsia="en-US"/>
              </w:rPr>
            </w:pPr>
            <w:r w:rsidRPr="00666EC6">
              <w:rPr>
                <w:rFonts w:cs="Calibri"/>
                <w:bCs w:val="0"/>
                <w:iCs/>
                <w:kern w:val="0"/>
                <w:sz w:val="22"/>
                <w:szCs w:val="22"/>
                <w:lang w:eastAsia="en-US"/>
              </w:rPr>
              <w:t>Wskazać wymagane przez kartę złącze oraz moc zasilacza.</w:t>
            </w:r>
          </w:p>
        </w:tc>
      </w:tr>
      <w:tr w:rsidR="005E7CFF" w:rsidRPr="004E4A2C" w14:paraId="21654FE1" w14:textId="77777777" w:rsidTr="00B64F5C">
        <w:trPr>
          <w:trHeight w:val="365"/>
        </w:trPr>
        <w:tc>
          <w:tcPr>
            <w:tcW w:w="259" w:type="pct"/>
            <w:tcBorders>
              <w:top w:val="single" w:sz="4" w:space="0" w:color="auto"/>
              <w:left w:val="single" w:sz="4" w:space="0" w:color="auto"/>
              <w:bottom w:val="single" w:sz="4" w:space="0" w:color="auto"/>
              <w:right w:val="single" w:sz="4" w:space="0" w:color="auto"/>
            </w:tcBorders>
            <w:vAlign w:val="center"/>
          </w:tcPr>
          <w:p w14:paraId="09F20D1F" w14:textId="77777777" w:rsidR="005E7CFF" w:rsidRPr="004E4A2C" w:rsidRDefault="005E7CFF" w:rsidP="00A11A1A">
            <w:pPr>
              <w:numPr>
                <w:ilvl w:val="0"/>
                <w:numId w:val="8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5EE2466"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Porty</w:t>
            </w:r>
          </w:p>
        </w:tc>
        <w:tc>
          <w:tcPr>
            <w:tcW w:w="3853" w:type="pct"/>
            <w:tcBorders>
              <w:top w:val="single" w:sz="4" w:space="0" w:color="auto"/>
              <w:left w:val="single" w:sz="4" w:space="0" w:color="auto"/>
              <w:bottom w:val="single" w:sz="4" w:space="0" w:color="auto"/>
              <w:right w:val="single" w:sz="4" w:space="0" w:color="auto"/>
            </w:tcBorders>
            <w:vAlign w:val="center"/>
          </w:tcPr>
          <w:p w14:paraId="3BF71121" w14:textId="77777777" w:rsidR="005E7CFF" w:rsidRPr="00676004" w:rsidRDefault="005E7CFF" w:rsidP="00B64F5C">
            <w:pPr>
              <w:spacing w:line="300" w:lineRule="auto"/>
              <w:rPr>
                <w:rFonts w:cs="Calibri"/>
                <w:bCs w:val="0"/>
                <w:kern w:val="0"/>
                <w:sz w:val="22"/>
                <w:szCs w:val="22"/>
              </w:rPr>
            </w:pPr>
            <w:r w:rsidRPr="004E4A2C">
              <w:rPr>
                <w:rFonts w:cs="Calibri"/>
                <w:bCs w:val="0"/>
                <w:kern w:val="0"/>
                <w:sz w:val="22"/>
                <w:szCs w:val="22"/>
              </w:rPr>
              <w:t xml:space="preserve">Z tyłu obudowy </w:t>
            </w:r>
            <w:r w:rsidRPr="00676004">
              <w:rPr>
                <w:rFonts w:cs="Calibri"/>
                <w:bCs w:val="0"/>
                <w:kern w:val="0"/>
                <w:sz w:val="22"/>
                <w:szCs w:val="22"/>
              </w:rPr>
              <w:t xml:space="preserve">wyprowadzone najmniej </w:t>
            </w:r>
            <w:r w:rsidRPr="00676004">
              <w:rPr>
                <w:rFonts w:cs="Calibri"/>
                <w:iCs/>
                <w:sz w:val="22"/>
                <w:szCs w:val="22"/>
              </w:rPr>
              <w:t>5 złączy USB w tym co najmniej jeden port USB-C oraz co najmniej 2 x USB 3.2 (gen 1)</w:t>
            </w:r>
            <w:r>
              <w:rPr>
                <w:rFonts w:cs="Calibri"/>
                <w:iCs/>
                <w:sz w:val="22"/>
                <w:szCs w:val="22"/>
              </w:rPr>
              <w:t>.</w:t>
            </w:r>
          </w:p>
          <w:p w14:paraId="41B03EC8" w14:textId="62D02718" w:rsidR="005E7CFF" w:rsidRPr="000B7C8C" w:rsidRDefault="005E7CFF" w:rsidP="00B64F5C">
            <w:pPr>
              <w:spacing w:line="300" w:lineRule="auto"/>
              <w:rPr>
                <w:rFonts w:eastAsia="Arial Unicode MS" w:cs="Calibri"/>
                <w:bCs w:val="0"/>
                <w:kern w:val="0"/>
                <w:sz w:val="22"/>
                <w:szCs w:val="22"/>
              </w:rPr>
            </w:pPr>
            <w:r w:rsidRPr="00676004">
              <w:rPr>
                <w:rFonts w:cs="Calibri"/>
                <w:iCs/>
                <w:kern w:val="0"/>
                <w:sz w:val="22"/>
                <w:szCs w:val="22"/>
              </w:rPr>
              <w:t xml:space="preserve">Z przodu obudowy co </w:t>
            </w:r>
            <w:r w:rsidRPr="000049B6">
              <w:rPr>
                <w:rFonts w:cs="Calibri"/>
                <w:iCs/>
                <w:kern w:val="0"/>
                <w:sz w:val="22"/>
                <w:szCs w:val="22"/>
              </w:rPr>
              <w:t>najmniej 3</w:t>
            </w:r>
            <w:r w:rsidRPr="000049B6">
              <w:rPr>
                <w:rFonts w:cs="Calibri"/>
                <w:b/>
                <w:kern w:val="0"/>
                <w:sz w:val="22"/>
                <w:szCs w:val="22"/>
              </w:rPr>
              <w:t xml:space="preserve"> złącza USB</w:t>
            </w:r>
            <w:r w:rsidRPr="000049B6">
              <w:rPr>
                <w:rFonts w:eastAsia="Arial Unicode MS" w:cs="Calibri"/>
                <w:bCs w:val="0"/>
                <w:kern w:val="0"/>
                <w:sz w:val="22"/>
                <w:szCs w:val="22"/>
              </w:rPr>
              <w:t>, w tym co najmniej:</w:t>
            </w:r>
            <w:r w:rsidRPr="000049B6">
              <w:rPr>
                <w:rFonts w:eastAsia="Arial Unicode MS" w:cs="Calibri"/>
                <w:b/>
                <w:kern w:val="0"/>
                <w:sz w:val="22"/>
                <w:szCs w:val="22"/>
              </w:rPr>
              <w:t xml:space="preserve"> 1 złącze USB-C Gen 2(10GB/s), 2 złącza USB 3.2 Gen 1 </w:t>
            </w:r>
            <w:r w:rsidRPr="000049B6">
              <w:rPr>
                <w:b/>
              </w:rPr>
              <w:t>(</w:t>
            </w:r>
            <w:r w:rsidRPr="000049B6">
              <w:rPr>
                <w:rFonts w:eastAsia="Arial Unicode MS" w:cs="Calibri"/>
                <w:b/>
                <w:kern w:val="0"/>
                <w:sz w:val="22"/>
                <w:szCs w:val="22"/>
              </w:rPr>
              <w:t>5GB/s)</w:t>
            </w:r>
            <w:r>
              <w:rPr>
                <w:rFonts w:eastAsia="Arial Unicode MS" w:cs="Calibri"/>
                <w:b/>
                <w:kern w:val="0"/>
                <w:sz w:val="22"/>
                <w:szCs w:val="22"/>
              </w:rPr>
              <w:t xml:space="preserve"> ; </w:t>
            </w:r>
            <w:r w:rsidRPr="00676004">
              <w:rPr>
                <w:rFonts w:eastAsia="Arial Unicode MS" w:cs="Calibri"/>
                <w:bCs w:val="0"/>
                <w:kern w:val="0"/>
                <w:sz w:val="22"/>
                <w:szCs w:val="22"/>
              </w:rPr>
              <w:t xml:space="preserve">1 złącze mini Jack umożliwiające podłączenie słuchawek oraz mikrofonu. Zamawiający dopuszcza zastosowanie portu typu </w:t>
            </w:r>
            <w:proofErr w:type="spellStart"/>
            <w:r w:rsidRPr="00676004">
              <w:rPr>
                <w:rFonts w:eastAsia="Arial Unicode MS" w:cs="Calibri"/>
                <w:bCs w:val="0"/>
                <w:kern w:val="0"/>
                <w:sz w:val="22"/>
                <w:szCs w:val="22"/>
              </w:rPr>
              <w:t>combo</w:t>
            </w:r>
            <w:proofErr w:type="spellEnd"/>
            <w:r>
              <w:rPr>
                <w:rFonts w:eastAsia="Arial Unicode MS" w:cs="Calibri"/>
                <w:bCs w:val="0"/>
                <w:kern w:val="0"/>
                <w:sz w:val="22"/>
                <w:szCs w:val="22"/>
              </w:rPr>
              <w:t>.</w:t>
            </w:r>
          </w:p>
        </w:tc>
      </w:tr>
      <w:tr w:rsidR="005E7CFF" w:rsidRPr="004E4A2C" w14:paraId="148E1857"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6B640AE" w14:textId="77777777" w:rsidR="005E7CFF" w:rsidRPr="004E4A2C" w:rsidRDefault="005E7CFF" w:rsidP="00A11A1A">
            <w:pPr>
              <w:numPr>
                <w:ilvl w:val="0"/>
                <w:numId w:val="8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58DC3A29"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Pozostałe wyposażenie</w:t>
            </w:r>
          </w:p>
        </w:tc>
        <w:tc>
          <w:tcPr>
            <w:tcW w:w="3853" w:type="pct"/>
            <w:tcBorders>
              <w:top w:val="single" w:sz="4" w:space="0" w:color="auto"/>
              <w:left w:val="single" w:sz="4" w:space="0" w:color="auto"/>
              <w:bottom w:val="single" w:sz="4" w:space="0" w:color="auto"/>
              <w:right w:val="single" w:sz="4" w:space="0" w:color="auto"/>
            </w:tcBorders>
            <w:vAlign w:val="center"/>
          </w:tcPr>
          <w:p w14:paraId="67CBE7F2" w14:textId="3D2A1E25" w:rsidR="005E7CFF" w:rsidRPr="000B7C8C" w:rsidRDefault="005E7CFF" w:rsidP="00B64F5C">
            <w:pPr>
              <w:spacing w:line="300" w:lineRule="auto"/>
              <w:jc w:val="both"/>
              <w:rPr>
                <w:rFonts w:cs="Calibri"/>
                <w:kern w:val="0"/>
                <w:sz w:val="22"/>
                <w:szCs w:val="22"/>
              </w:rPr>
            </w:pPr>
            <w:r w:rsidRPr="00164485">
              <w:rPr>
                <w:rFonts w:cs="Calibri"/>
                <w:kern w:val="0"/>
                <w:sz w:val="22"/>
                <w:szCs w:val="22"/>
              </w:rPr>
              <w:t>Przewodowa klawiatura USB w układzie polskiego programisty, przewodowa mysz optyczna USB z co najmniej trzema klawiszami oraz rolką (</w:t>
            </w:r>
            <w:proofErr w:type="spellStart"/>
            <w:r w:rsidRPr="00164485">
              <w:rPr>
                <w:rFonts w:cs="Calibri"/>
                <w:kern w:val="0"/>
                <w:sz w:val="22"/>
                <w:szCs w:val="22"/>
              </w:rPr>
              <w:t>scroll</w:t>
            </w:r>
            <w:proofErr w:type="spellEnd"/>
            <w:r w:rsidRPr="00164485">
              <w:rPr>
                <w:rFonts w:cs="Calibri"/>
                <w:kern w:val="0"/>
                <w:sz w:val="22"/>
                <w:szCs w:val="22"/>
              </w:rPr>
              <w:t>) – dopuszczalne jest zaoferowanie myszy, w której funkcję trzeciego klawisza pełnić będzie jednocześnie rolka (</w:t>
            </w:r>
            <w:proofErr w:type="spellStart"/>
            <w:r w:rsidRPr="00164485">
              <w:rPr>
                <w:rFonts w:cs="Calibri"/>
                <w:kern w:val="0"/>
                <w:sz w:val="22"/>
                <w:szCs w:val="22"/>
              </w:rPr>
              <w:t>scroll</w:t>
            </w:r>
            <w:proofErr w:type="spellEnd"/>
            <w:r w:rsidRPr="00164485">
              <w:rPr>
                <w:rFonts w:cs="Calibri"/>
                <w:kern w:val="0"/>
                <w:sz w:val="22"/>
                <w:szCs w:val="22"/>
              </w:rPr>
              <w:t>).</w:t>
            </w:r>
          </w:p>
        </w:tc>
      </w:tr>
      <w:tr w:rsidR="005E7CFF" w:rsidRPr="004E4A2C" w14:paraId="7A8C2838"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A488AE3" w14:textId="77777777" w:rsidR="005E7CFF" w:rsidRPr="004E4A2C" w:rsidRDefault="005E7CFF" w:rsidP="00A11A1A">
            <w:pPr>
              <w:numPr>
                <w:ilvl w:val="0"/>
                <w:numId w:val="8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3C04F2AB" w14:textId="77777777" w:rsidR="005E7CFF" w:rsidRPr="004E4A2C" w:rsidRDefault="005E7CFF" w:rsidP="00B64F5C">
            <w:pPr>
              <w:spacing w:line="300" w:lineRule="auto"/>
              <w:ind w:left="9" w:hanging="9"/>
              <w:rPr>
                <w:rFonts w:cs="Calibri"/>
                <w:kern w:val="0"/>
                <w:sz w:val="22"/>
                <w:szCs w:val="22"/>
              </w:rPr>
            </w:pPr>
            <w:r w:rsidRPr="004E4A2C">
              <w:rPr>
                <w:rFonts w:cs="Calibri"/>
                <w:kern w:val="0"/>
                <w:sz w:val="22"/>
                <w:szCs w:val="22"/>
              </w:rPr>
              <w:t>Obudowa i zasilacz</w:t>
            </w:r>
          </w:p>
        </w:tc>
        <w:tc>
          <w:tcPr>
            <w:tcW w:w="38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E598C"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Obudowa posiadająca </w:t>
            </w:r>
            <w:r w:rsidRPr="004E4A2C">
              <w:rPr>
                <w:rFonts w:cs="Calibri"/>
                <w:bCs w:val="0"/>
                <w:kern w:val="0"/>
                <w:sz w:val="22"/>
                <w:szCs w:val="22"/>
              </w:rPr>
              <w:t xml:space="preserve">co najmniej </w:t>
            </w:r>
            <w:r w:rsidRPr="004E4A2C">
              <w:rPr>
                <w:rFonts w:cs="Calibri"/>
                <w:b/>
                <w:kern w:val="0"/>
                <w:sz w:val="22"/>
                <w:szCs w:val="22"/>
              </w:rPr>
              <w:t>1 x 3,5</w:t>
            </w:r>
            <w:r w:rsidRPr="004E4A2C">
              <w:rPr>
                <w:rFonts w:cs="Calibri"/>
                <w:bCs w:val="0"/>
                <w:kern w:val="0"/>
                <w:sz w:val="22"/>
                <w:szCs w:val="22"/>
              </w:rPr>
              <w:t>”</w:t>
            </w:r>
            <w:r>
              <w:rPr>
                <w:rFonts w:cs="Calibri"/>
                <w:bCs w:val="0"/>
                <w:kern w:val="0"/>
                <w:sz w:val="22"/>
                <w:szCs w:val="22"/>
              </w:rPr>
              <w:t xml:space="preserve"> oraz </w:t>
            </w:r>
            <w:r w:rsidRPr="004E4A2C">
              <w:rPr>
                <w:rFonts w:cs="Calibri"/>
                <w:bCs w:val="0"/>
                <w:kern w:val="0"/>
                <w:sz w:val="22"/>
                <w:szCs w:val="22"/>
              </w:rPr>
              <w:t xml:space="preserve"> </w:t>
            </w:r>
            <w:r w:rsidRPr="004E4A2C">
              <w:rPr>
                <w:rFonts w:cs="Calibri"/>
                <w:b/>
                <w:kern w:val="0"/>
                <w:sz w:val="22"/>
                <w:szCs w:val="22"/>
              </w:rPr>
              <w:t xml:space="preserve">1 x </w:t>
            </w:r>
            <w:r>
              <w:rPr>
                <w:rFonts w:cs="Calibri"/>
                <w:b/>
                <w:kern w:val="0"/>
                <w:sz w:val="22"/>
                <w:szCs w:val="22"/>
              </w:rPr>
              <w:t>2</w:t>
            </w:r>
            <w:r w:rsidRPr="004E4A2C">
              <w:rPr>
                <w:rFonts w:cs="Calibri"/>
                <w:b/>
                <w:kern w:val="0"/>
                <w:sz w:val="22"/>
                <w:szCs w:val="22"/>
              </w:rPr>
              <w:t>,5</w:t>
            </w:r>
            <w:r w:rsidRPr="004E4A2C">
              <w:rPr>
                <w:rFonts w:cs="Calibri"/>
                <w:bCs w:val="0"/>
                <w:kern w:val="0"/>
                <w:sz w:val="22"/>
                <w:szCs w:val="22"/>
              </w:rPr>
              <w:t>” wewnętrzne</w:t>
            </w:r>
            <w:r>
              <w:rPr>
                <w:rFonts w:cs="Calibri"/>
                <w:bCs w:val="0"/>
                <w:kern w:val="0"/>
                <w:sz w:val="22"/>
                <w:szCs w:val="22"/>
              </w:rPr>
              <w:t xml:space="preserve"> </w:t>
            </w:r>
            <w:r w:rsidRPr="00164485">
              <w:rPr>
                <w:rFonts w:cs="Calibri"/>
                <w:bCs w:val="0"/>
                <w:kern w:val="0"/>
                <w:sz w:val="22"/>
                <w:szCs w:val="22"/>
              </w:rPr>
              <w:t>(dopuszczalne użycie tacki 3,5”-&gt;2,5”).</w:t>
            </w:r>
          </w:p>
          <w:p w14:paraId="011E1805"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shd w:val="clear" w:color="auto" w:fill="FFFFFF" w:themeFill="background1"/>
              </w:rPr>
              <w:t xml:space="preserve">Zasilacz o mocy </w:t>
            </w:r>
            <w:r w:rsidRPr="004E4A2C">
              <w:rPr>
                <w:rFonts w:eastAsia="Arial Unicode MS" w:cs="Calibri"/>
                <w:kern w:val="0"/>
                <w:sz w:val="22"/>
                <w:szCs w:val="22"/>
                <w:shd w:val="clear" w:color="auto" w:fill="FFFFFF" w:themeFill="background1"/>
              </w:rPr>
              <w:t>i</w:t>
            </w:r>
            <w:r w:rsidRPr="004E4A2C">
              <w:rPr>
                <w:rFonts w:eastAsia="Arial Unicode MS" w:cs="Calibri"/>
                <w:bCs w:val="0"/>
                <w:kern w:val="0"/>
                <w:sz w:val="22"/>
                <w:szCs w:val="22"/>
                <w:shd w:val="clear" w:color="auto" w:fill="FFFFFF" w:themeFill="background1"/>
              </w:rPr>
              <w:t xml:space="preserve"> sprawności obsługującej co najmniej</w:t>
            </w:r>
            <w:r w:rsidRPr="004E4A2C">
              <w:rPr>
                <w:rFonts w:eastAsia="Arial Unicode MS" w:cs="Calibri"/>
                <w:bCs w:val="0"/>
                <w:kern w:val="0"/>
                <w:sz w:val="22"/>
                <w:szCs w:val="22"/>
              </w:rPr>
              <w:t xml:space="preserve"> zaoferowaną kartę graficzną</w:t>
            </w:r>
            <w:r>
              <w:rPr>
                <w:rFonts w:eastAsia="Arial Unicode MS" w:cs="Calibri"/>
                <w:bCs w:val="0"/>
                <w:kern w:val="0"/>
                <w:sz w:val="22"/>
                <w:szCs w:val="22"/>
              </w:rPr>
              <w:t xml:space="preserve">. </w:t>
            </w:r>
            <w:r>
              <w:rPr>
                <w:rFonts w:eastAsia="Arial Unicode MS"/>
                <w:sz w:val="22"/>
                <w:szCs w:val="22"/>
              </w:rPr>
              <w:t>Należy podać co najmniej moc i sprawność.</w:t>
            </w:r>
            <w:r w:rsidRPr="004E4A2C">
              <w:rPr>
                <w:rFonts w:eastAsia="Arial Unicode MS" w:cs="Calibri"/>
                <w:bCs w:val="0"/>
                <w:kern w:val="0"/>
                <w:sz w:val="22"/>
                <w:szCs w:val="22"/>
              </w:rPr>
              <w:t xml:space="preserve"> </w:t>
            </w:r>
          </w:p>
        </w:tc>
      </w:tr>
      <w:tr w:rsidR="005E7CFF" w:rsidRPr="004E4A2C" w14:paraId="4DE213BA"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DEFD338" w14:textId="77777777" w:rsidR="005E7CFF" w:rsidRPr="004E4A2C" w:rsidRDefault="005E7CFF" w:rsidP="00A11A1A">
            <w:pPr>
              <w:numPr>
                <w:ilvl w:val="0"/>
                <w:numId w:val="88"/>
              </w:numPr>
              <w:spacing w:line="300" w:lineRule="auto"/>
              <w:ind w:left="0" w:firstLine="0"/>
              <w:rPr>
                <w:rFonts w:cs="Calibri"/>
                <w:kern w:val="0"/>
                <w:sz w:val="22"/>
                <w:szCs w:val="22"/>
              </w:rPr>
            </w:pPr>
            <w:r w:rsidRPr="004E4A2C">
              <w:rPr>
                <w:rFonts w:cs="Calibri"/>
                <w:kern w:val="0"/>
                <w:sz w:val="22"/>
                <w:szCs w:val="22"/>
              </w:rPr>
              <w:t>\</w:t>
            </w:r>
          </w:p>
        </w:tc>
        <w:tc>
          <w:tcPr>
            <w:tcW w:w="888" w:type="pct"/>
            <w:tcBorders>
              <w:top w:val="single" w:sz="4" w:space="0" w:color="auto"/>
              <w:left w:val="single" w:sz="4" w:space="0" w:color="auto"/>
              <w:bottom w:val="single" w:sz="4" w:space="0" w:color="auto"/>
              <w:right w:val="single" w:sz="4" w:space="0" w:color="auto"/>
            </w:tcBorders>
            <w:vAlign w:val="center"/>
          </w:tcPr>
          <w:p w14:paraId="2486FFDC" w14:textId="77777777" w:rsidR="005E7CFF" w:rsidRPr="004E4A2C" w:rsidRDefault="005E7CFF" w:rsidP="00B64F5C">
            <w:pPr>
              <w:spacing w:line="300" w:lineRule="auto"/>
              <w:ind w:left="9" w:hanging="9"/>
              <w:rPr>
                <w:rFonts w:cs="Calibri"/>
                <w:kern w:val="0"/>
                <w:sz w:val="22"/>
                <w:szCs w:val="22"/>
              </w:rPr>
            </w:pPr>
            <w:r w:rsidRPr="004E4A2C">
              <w:rPr>
                <w:rFonts w:cs="Calibri"/>
                <w:kern w:val="0"/>
                <w:sz w:val="22"/>
                <w:szCs w:val="22"/>
              </w:rPr>
              <w:t>Numer urządzenia</w:t>
            </w:r>
          </w:p>
        </w:tc>
        <w:tc>
          <w:tcPr>
            <w:tcW w:w="3853" w:type="pct"/>
            <w:tcBorders>
              <w:top w:val="single" w:sz="4" w:space="0" w:color="auto"/>
              <w:left w:val="single" w:sz="4" w:space="0" w:color="auto"/>
              <w:bottom w:val="single" w:sz="4" w:space="0" w:color="auto"/>
              <w:right w:val="single" w:sz="4" w:space="0" w:color="auto"/>
            </w:tcBorders>
            <w:vAlign w:val="center"/>
          </w:tcPr>
          <w:p w14:paraId="6A125FC7"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Każdy z dostarczonych komputerów musi posiadać indywidualny numer umożliwiający sprawdzenie w Internecie na dedykowanej stronie co najmniej:</w:t>
            </w:r>
          </w:p>
          <w:p w14:paraId="5DF152B9" w14:textId="77777777" w:rsidR="005E7CFF" w:rsidRPr="004E4A2C" w:rsidRDefault="005E7CFF" w:rsidP="00A11A1A">
            <w:pPr>
              <w:pStyle w:val="Akapitzlist"/>
              <w:numPr>
                <w:ilvl w:val="0"/>
                <w:numId w:val="91"/>
              </w:numPr>
              <w:spacing w:line="300" w:lineRule="auto"/>
              <w:ind w:left="415"/>
              <w:jc w:val="both"/>
              <w:rPr>
                <w:rFonts w:eastAsia="Arial Unicode MS" w:cs="Calibri"/>
              </w:rPr>
            </w:pPr>
            <w:r w:rsidRPr="004E4A2C">
              <w:rPr>
                <w:rFonts w:eastAsia="Arial Unicode MS" w:cs="Calibri"/>
              </w:rPr>
              <w:t>parametrów komputera</w:t>
            </w:r>
          </w:p>
          <w:p w14:paraId="0DFF5F99" w14:textId="77777777" w:rsidR="005E7CFF" w:rsidRPr="004E4A2C" w:rsidRDefault="005E7CFF" w:rsidP="00A11A1A">
            <w:pPr>
              <w:pStyle w:val="Akapitzlist"/>
              <w:numPr>
                <w:ilvl w:val="0"/>
                <w:numId w:val="91"/>
              </w:numPr>
              <w:spacing w:line="300" w:lineRule="auto"/>
              <w:ind w:left="415"/>
              <w:jc w:val="both"/>
              <w:rPr>
                <w:rFonts w:eastAsia="Arial Unicode MS" w:cs="Calibri"/>
              </w:rPr>
            </w:pPr>
            <w:r w:rsidRPr="004E4A2C">
              <w:rPr>
                <w:rFonts w:eastAsia="Arial Unicode MS" w:cs="Calibri"/>
              </w:rPr>
              <w:t>gwarancji</w:t>
            </w:r>
          </w:p>
          <w:p w14:paraId="190322A3" w14:textId="77777777" w:rsidR="005E7CFF" w:rsidRPr="004E4A2C" w:rsidRDefault="005E7CFF" w:rsidP="00A11A1A">
            <w:pPr>
              <w:pStyle w:val="Akapitzlist"/>
              <w:numPr>
                <w:ilvl w:val="0"/>
                <w:numId w:val="91"/>
              </w:numPr>
              <w:spacing w:line="300" w:lineRule="auto"/>
              <w:ind w:left="415"/>
              <w:jc w:val="both"/>
              <w:rPr>
                <w:rFonts w:eastAsia="Arial Unicode MS" w:cs="Calibri"/>
              </w:rPr>
            </w:pPr>
            <w:r w:rsidRPr="004E4A2C">
              <w:rPr>
                <w:rFonts w:eastAsia="Arial Unicode MS" w:cs="Calibri"/>
              </w:rPr>
              <w:t>w przypadku awarii status naprawy</w:t>
            </w:r>
          </w:p>
          <w:p w14:paraId="28548794"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Numer musi być trwale naniesiony na obudowę komputera oraz być odczytywalny z poziomu BIOS.</w:t>
            </w:r>
          </w:p>
        </w:tc>
      </w:tr>
      <w:tr w:rsidR="005E7CFF" w:rsidRPr="004E4A2C" w14:paraId="135D989D"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51BB40A" w14:textId="77777777" w:rsidR="005E7CFF" w:rsidRPr="004E4A2C" w:rsidRDefault="005E7CFF" w:rsidP="00A11A1A">
            <w:pPr>
              <w:numPr>
                <w:ilvl w:val="0"/>
                <w:numId w:val="8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42D6CBEF" w14:textId="77777777" w:rsidR="005E7CFF" w:rsidRPr="004E4A2C" w:rsidRDefault="005E7CFF" w:rsidP="00B64F5C">
            <w:pPr>
              <w:spacing w:line="300" w:lineRule="auto"/>
              <w:ind w:left="9" w:hanging="9"/>
              <w:rPr>
                <w:rFonts w:cs="Calibri"/>
                <w:b/>
                <w:bCs w:val="0"/>
                <w:kern w:val="0"/>
                <w:sz w:val="22"/>
                <w:szCs w:val="22"/>
              </w:rPr>
            </w:pPr>
            <w:r w:rsidRPr="004E4A2C">
              <w:rPr>
                <w:rFonts w:cs="Calibri"/>
                <w:kern w:val="0"/>
                <w:sz w:val="22"/>
                <w:szCs w:val="22"/>
              </w:rPr>
              <w:t>BIOS</w:t>
            </w:r>
          </w:p>
        </w:tc>
        <w:tc>
          <w:tcPr>
            <w:tcW w:w="3853" w:type="pct"/>
            <w:tcBorders>
              <w:top w:val="single" w:sz="4" w:space="0" w:color="auto"/>
              <w:left w:val="single" w:sz="4" w:space="0" w:color="auto"/>
              <w:bottom w:val="single" w:sz="4" w:space="0" w:color="auto"/>
              <w:right w:val="single" w:sz="4" w:space="0" w:color="auto"/>
            </w:tcBorders>
            <w:vAlign w:val="center"/>
          </w:tcPr>
          <w:p w14:paraId="455A63AB"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Pełna obsługa BIOS za pomocą klawiatury i myszy. Możliwość, bez uruchamiania systemu operacyjnego z dysku twardego komputera, bez dodatkowego oprogramowania z zewnętrznych i podłączonych do niego urządzeń zewnętrznych odczytania z BIOS informacji o:</w:t>
            </w:r>
          </w:p>
          <w:p w14:paraId="37AE7AC7"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modelu komputera, PN</w:t>
            </w:r>
          </w:p>
          <w:p w14:paraId="3BA8EE19"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numerze seryjnym,</w:t>
            </w:r>
          </w:p>
          <w:p w14:paraId="5AC30BB3"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numeru urządzenia,</w:t>
            </w:r>
          </w:p>
          <w:p w14:paraId="07A4AAF9"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MAC Adres karty sieciowej,</w:t>
            </w:r>
          </w:p>
          <w:p w14:paraId="533FB6DF"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zainstalowanym procesorze, jego taktowaniu i ilości rdzeni</w:t>
            </w:r>
          </w:p>
          <w:p w14:paraId="4E576D7D"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ilości pamięci RAM wraz z taktowaniem,</w:t>
            </w:r>
          </w:p>
          <w:p w14:paraId="0B104482"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napędach lub dyskach podłączonych do portów SATA (model dysku twardego i napędu optycznego)</w:t>
            </w:r>
          </w:p>
          <w:p w14:paraId="0A20D884" w14:textId="77777777" w:rsidR="005E7CFF" w:rsidRPr="004E4A2C" w:rsidRDefault="005E7CFF" w:rsidP="00B64F5C">
            <w:pPr>
              <w:spacing w:line="300" w:lineRule="auto"/>
              <w:jc w:val="both"/>
              <w:rPr>
                <w:rFonts w:eastAsia="Arial Unicode MS" w:cs="Calibri"/>
                <w:bCs w:val="0"/>
                <w:kern w:val="0"/>
                <w:sz w:val="12"/>
                <w:szCs w:val="12"/>
              </w:rPr>
            </w:pPr>
          </w:p>
          <w:p w14:paraId="291EF6A7"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Możliwość z poziomu BIOS:</w:t>
            </w:r>
          </w:p>
          <w:p w14:paraId="23E92F13"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wyłączenia/włączenia selektywnego (pojedynczo) portów USB zarówno z przodu jak i z tyłu obudowy</w:t>
            </w:r>
          </w:p>
          <w:p w14:paraId="43BFAD8A"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wyłączenia selektywnego (pojedynczego) portów SATA,</w:t>
            </w:r>
          </w:p>
          <w:p w14:paraId="2B716578"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wyłączenia karty sieciowej, karty audio</w:t>
            </w:r>
          </w:p>
          <w:p w14:paraId="384E7A5F"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lastRenderedPageBreak/>
              <w:t>ustawienia hasła: administratora, Power-On, HDD,</w:t>
            </w:r>
          </w:p>
          <w:p w14:paraId="35B956D2"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blokady aktualizacji BIOS bez podania hasła administratora</w:t>
            </w:r>
          </w:p>
          <w:p w14:paraId="224474A2"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szCs w:val="24"/>
              </w:rPr>
              <w:t>alertowanie zmiany konfiguracji sprzętowej komputera.</w:t>
            </w:r>
          </w:p>
          <w:p w14:paraId="373B2320"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wglądu w system zbierania logów (min. Informacja o update Bios, błędzie wentylatora na procesorze, wyczyszczeniu logów) z możliwością czyszczenia logów</w:t>
            </w:r>
          </w:p>
          <w:p w14:paraId="72BF45E8"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wyboru trybu uruchomienia komputera po utracie zasilania (włącz, wyłącz, poprzedni stan)</w:t>
            </w:r>
          </w:p>
          <w:p w14:paraId="2EE9D9D5"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 xml:space="preserve">ustawienia trybu wyłączenia komputera w stan niskiego poboru energii </w:t>
            </w:r>
          </w:p>
          <w:p w14:paraId="5C56804B"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 xml:space="preserve"> kontrola otwarcia i zamknięcia obudowy komputera</w:t>
            </w:r>
          </w:p>
          <w:p w14:paraId="7D8494C2" w14:textId="77777777" w:rsidR="005E7CFF" w:rsidRPr="004E4A2C" w:rsidRDefault="005E7CFF" w:rsidP="00A11A1A">
            <w:pPr>
              <w:pStyle w:val="Akapitzlist"/>
              <w:numPr>
                <w:ilvl w:val="0"/>
                <w:numId w:val="92"/>
              </w:numPr>
              <w:spacing w:line="300" w:lineRule="auto"/>
              <w:ind w:left="415"/>
              <w:jc w:val="both"/>
              <w:rPr>
                <w:rFonts w:eastAsia="Arial Unicode MS" w:cs="Calibri"/>
              </w:rPr>
            </w:pPr>
            <w:r w:rsidRPr="004E4A2C">
              <w:rPr>
                <w:rFonts w:eastAsia="Arial Unicode MS" w:cs="Calibri"/>
              </w:rPr>
              <w:t>załadowania optymalnych ustawień Bios</w:t>
            </w:r>
          </w:p>
          <w:p w14:paraId="624BDCAC"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bez uruchamiania systemu operacyjnego z dysku twardego komputera lub innych, podłączonych do niego, urządzeń zewnętrznych. </w:t>
            </w:r>
          </w:p>
        </w:tc>
      </w:tr>
      <w:tr w:rsidR="005E7CFF" w:rsidRPr="004E4A2C" w14:paraId="38EA59A6" w14:textId="77777777" w:rsidTr="00B64F5C">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08B4889E" w14:textId="77777777" w:rsidR="005E7CFF" w:rsidRPr="004E4A2C" w:rsidRDefault="005E7CFF" w:rsidP="00A11A1A">
            <w:pPr>
              <w:numPr>
                <w:ilvl w:val="0"/>
                <w:numId w:val="8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10E9D71D" w14:textId="77777777" w:rsidR="005E7CFF" w:rsidRPr="004E4A2C" w:rsidRDefault="005E7CFF" w:rsidP="00B64F5C">
            <w:pPr>
              <w:spacing w:line="300" w:lineRule="auto"/>
              <w:ind w:left="9" w:hanging="9"/>
              <w:rPr>
                <w:rFonts w:cs="Calibri"/>
                <w:kern w:val="0"/>
                <w:sz w:val="20"/>
                <w:szCs w:val="24"/>
              </w:rPr>
            </w:pPr>
            <w:r w:rsidRPr="004E4A2C">
              <w:rPr>
                <w:rFonts w:cs="Calibri"/>
                <w:kern w:val="0"/>
                <w:sz w:val="20"/>
                <w:szCs w:val="24"/>
              </w:rPr>
              <w:t>System Diagnostyczny</w:t>
            </w:r>
          </w:p>
          <w:p w14:paraId="75EE3279" w14:textId="77777777" w:rsidR="005E7CFF" w:rsidRPr="004E4A2C" w:rsidRDefault="005E7CFF" w:rsidP="00B64F5C">
            <w:pPr>
              <w:spacing w:line="300" w:lineRule="auto"/>
              <w:ind w:left="9" w:hanging="9"/>
              <w:rPr>
                <w:rFonts w:cs="Calibri"/>
                <w:kern w:val="0"/>
                <w:sz w:val="22"/>
                <w:szCs w:val="22"/>
              </w:rPr>
            </w:pPr>
          </w:p>
        </w:tc>
        <w:tc>
          <w:tcPr>
            <w:tcW w:w="3853" w:type="pct"/>
            <w:tcBorders>
              <w:top w:val="single" w:sz="4" w:space="0" w:color="auto"/>
              <w:left w:val="single" w:sz="4" w:space="0" w:color="auto"/>
              <w:bottom w:val="single" w:sz="4" w:space="0" w:color="auto"/>
              <w:right w:val="single" w:sz="4" w:space="0" w:color="auto"/>
            </w:tcBorders>
            <w:vAlign w:val="center"/>
          </w:tcPr>
          <w:p w14:paraId="4E133BF9"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Wizualny system diagnostyczny producenta działający nawet w przypadku uszkodzenia dysku twardego z systemem operacyjnym komputera umożliwiający na wykonanie diagnostyki następujących podzespołów:</w:t>
            </w:r>
          </w:p>
          <w:p w14:paraId="52F0AE93" w14:textId="77777777" w:rsidR="005E7CFF" w:rsidRPr="004E4A2C" w:rsidRDefault="005E7CFF" w:rsidP="00A11A1A">
            <w:pPr>
              <w:pStyle w:val="Akapitzlist"/>
              <w:numPr>
                <w:ilvl w:val="0"/>
                <w:numId w:val="93"/>
              </w:numPr>
              <w:spacing w:line="300" w:lineRule="auto"/>
              <w:ind w:left="415"/>
              <w:jc w:val="both"/>
              <w:rPr>
                <w:rFonts w:eastAsia="Arial Unicode MS" w:cs="Calibri"/>
              </w:rPr>
            </w:pPr>
            <w:r w:rsidRPr="004E4A2C">
              <w:rPr>
                <w:rFonts w:eastAsia="Arial Unicode MS" w:cs="Calibri"/>
              </w:rPr>
              <w:t xml:space="preserve">wykonanie testu pamięci RAM </w:t>
            </w:r>
          </w:p>
          <w:p w14:paraId="7666258D" w14:textId="77777777" w:rsidR="005E7CFF" w:rsidRPr="004E4A2C" w:rsidRDefault="005E7CFF" w:rsidP="00A11A1A">
            <w:pPr>
              <w:pStyle w:val="Akapitzlist"/>
              <w:numPr>
                <w:ilvl w:val="0"/>
                <w:numId w:val="93"/>
              </w:numPr>
              <w:spacing w:line="300" w:lineRule="auto"/>
              <w:ind w:left="415"/>
              <w:jc w:val="both"/>
              <w:rPr>
                <w:rFonts w:eastAsia="Arial Unicode MS" w:cs="Calibri"/>
              </w:rPr>
            </w:pPr>
            <w:r w:rsidRPr="004E4A2C">
              <w:rPr>
                <w:rFonts w:eastAsia="Arial Unicode MS" w:cs="Calibri"/>
              </w:rPr>
              <w:t xml:space="preserve">test dysku twardego </w:t>
            </w:r>
          </w:p>
          <w:p w14:paraId="47BB7E7E" w14:textId="77777777" w:rsidR="005E7CFF" w:rsidRPr="004E4A2C" w:rsidRDefault="005E7CFF" w:rsidP="00A11A1A">
            <w:pPr>
              <w:pStyle w:val="Akapitzlist"/>
              <w:numPr>
                <w:ilvl w:val="0"/>
                <w:numId w:val="93"/>
              </w:numPr>
              <w:spacing w:line="300" w:lineRule="auto"/>
              <w:ind w:left="415"/>
              <w:jc w:val="both"/>
              <w:rPr>
                <w:rFonts w:eastAsia="Arial Unicode MS" w:cs="Calibri"/>
              </w:rPr>
            </w:pPr>
            <w:r w:rsidRPr="004E4A2C">
              <w:rPr>
                <w:rFonts w:eastAsia="Arial Unicode MS" w:cs="Calibri"/>
              </w:rPr>
              <w:t>test magistrali PCI-e</w:t>
            </w:r>
          </w:p>
          <w:p w14:paraId="7EF093BE" w14:textId="77777777" w:rsidR="005E7CFF" w:rsidRPr="004E4A2C" w:rsidRDefault="005E7CFF" w:rsidP="00A11A1A">
            <w:pPr>
              <w:pStyle w:val="Akapitzlist"/>
              <w:numPr>
                <w:ilvl w:val="0"/>
                <w:numId w:val="93"/>
              </w:numPr>
              <w:spacing w:line="300" w:lineRule="auto"/>
              <w:ind w:left="415"/>
              <w:jc w:val="both"/>
              <w:rPr>
                <w:rFonts w:eastAsia="Arial Unicode MS" w:cs="Calibri"/>
              </w:rPr>
            </w:pPr>
            <w:r w:rsidRPr="004E4A2C">
              <w:rPr>
                <w:rFonts w:eastAsia="Arial Unicode MS" w:cs="Calibri"/>
              </w:rPr>
              <w:t>test portów USB</w:t>
            </w:r>
            <w:r w:rsidRPr="004E4A2C">
              <w:rPr>
                <w:rFonts w:eastAsia="Arial Unicode MS" w:cs="Calibri"/>
                <w:b/>
              </w:rPr>
              <w:t xml:space="preserve"> </w:t>
            </w:r>
          </w:p>
          <w:p w14:paraId="6E60D668" w14:textId="77777777" w:rsidR="005E7CFF" w:rsidRPr="004E4A2C" w:rsidRDefault="005E7CFF" w:rsidP="00A11A1A">
            <w:pPr>
              <w:pStyle w:val="Akapitzlist"/>
              <w:numPr>
                <w:ilvl w:val="0"/>
                <w:numId w:val="93"/>
              </w:numPr>
              <w:spacing w:line="300" w:lineRule="auto"/>
              <w:ind w:left="415"/>
              <w:jc w:val="both"/>
              <w:rPr>
                <w:rFonts w:eastAsia="Arial Unicode MS" w:cs="Calibri"/>
              </w:rPr>
            </w:pPr>
            <w:r w:rsidRPr="004E4A2C">
              <w:rPr>
                <w:rFonts w:eastAsia="Arial Unicode MS" w:cs="Calibri"/>
              </w:rPr>
              <w:t>test płyty głównej</w:t>
            </w:r>
          </w:p>
          <w:p w14:paraId="140E53B0" w14:textId="77777777" w:rsidR="005E7CFF" w:rsidRPr="004E4A2C" w:rsidRDefault="005E7CFF" w:rsidP="00A11A1A">
            <w:pPr>
              <w:pStyle w:val="Akapitzlist"/>
              <w:numPr>
                <w:ilvl w:val="0"/>
                <w:numId w:val="93"/>
              </w:numPr>
              <w:spacing w:line="300" w:lineRule="auto"/>
              <w:ind w:left="415"/>
              <w:jc w:val="both"/>
              <w:rPr>
                <w:rFonts w:eastAsia="Arial Unicode MS" w:cs="Calibri"/>
              </w:rPr>
            </w:pPr>
            <w:r w:rsidRPr="004E4A2C">
              <w:rPr>
                <w:rFonts w:eastAsia="Arial Unicode MS" w:cs="Calibri"/>
              </w:rPr>
              <w:t>test procesora</w:t>
            </w:r>
          </w:p>
          <w:p w14:paraId="04AD3CD1"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Wizualna lub dźwiękowa sygnalizacja w przypadku uszkodzenia bądź błędów któregokolwiek z powyższych podzespołów komputera.</w:t>
            </w:r>
          </w:p>
          <w:p w14:paraId="0502C20C"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Ponadto system musi umożliwiać identyfikacje testowanej jednostki i jej komponentów w następującym zakresie:</w:t>
            </w:r>
          </w:p>
          <w:p w14:paraId="55DAE89A" w14:textId="77777777" w:rsidR="005E7CFF" w:rsidRPr="004E4A2C" w:rsidRDefault="005E7CFF" w:rsidP="00A11A1A">
            <w:pPr>
              <w:pStyle w:val="Akapitzlist"/>
              <w:numPr>
                <w:ilvl w:val="0"/>
                <w:numId w:val="93"/>
              </w:numPr>
              <w:spacing w:line="300" w:lineRule="auto"/>
              <w:ind w:left="415"/>
              <w:jc w:val="both"/>
              <w:rPr>
                <w:rFonts w:eastAsia="Arial Unicode MS" w:cs="Calibri"/>
              </w:rPr>
            </w:pPr>
            <w:r w:rsidRPr="004E4A2C">
              <w:rPr>
                <w:rFonts w:eastAsia="Arial Unicode MS" w:cs="Calibri"/>
              </w:rPr>
              <w:t>PC: Producent, model</w:t>
            </w:r>
          </w:p>
          <w:p w14:paraId="4A1A3629" w14:textId="77777777" w:rsidR="005E7CFF" w:rsidRPr="00666EC6" w:rsidRDefault="005E7CFF" w:rsidP="00A11A1A">
            <w:pPr>
              <w:pStyle w:val="Akapitzlist"/>
              <w:numPr>
                <w:ilvl w:val="0"/>
                <w:numId w:val="93"/>
              </w:numPr>
              <w:spacing w:line="300" w:lineRule="auto"/>
              <w:ind w:left="415"/>
              <w:jc w:val="both"/>
              <w:rPr>
                <w:rFonts w:eastAsia="Arial Unicode MS" w:cs="Calibri"/>
              </w:rPr>
            </w:pPr>
            <w:r w:rsidRPr="00666EC6">
              <w:rPr>
                <w:rFonts w:eastAsia="Arial Unicode MS" w:cs="Calibri"/>
              </w:rPr>
              <w:t xml:space="preserve">BIOS: Wersja </w:t>
            </w:r>
          </w:p>
          <w:p w14:paraId="6A9C910B" w14:textId="77777777" w:rsidR="005E7CFF" w:rsidRPr="004E4A2C" w:rsidRDefault="005E7CFF" w:rsidP="00A11A1A">
            <w:pPr>
              <w:pStyle w:val="Akapitzlist"/>
              <w:numPr>
                <w:ilvl w:val="0"/>
                <w:numId w:val="93"/>
              </w:numPr>
              <w:spacing w:line="300" w:lineRule="auto"/>
              <w:ind w:left="415"/>
              <w:jc w:val="both"/>
              <w:rPr>
                <w:rFonts w:eastAsia="Arial Unicode MS" w:cs="Calibri"/>
              </w:rPr>
            </w:pPr>
            <w:r w:rsidRPr="004E4A2C">
              <w:rPr>
                <w:rFonts w:eastAsia="Arial Unicode MS" w:cs="Calibri"/>
              </w:rPr>
              <w:t>Procesor : Nazwa, taktowanie</w:t>
            </w:r>
          </w:p>
          <w:p w14:paraId="13753E26" w14:textId="77777777" w:rsidR="005E7CFF" w:rsidRPr="004E4A2C" w:rsidRDefault="005E7CFF" w:rsidP="00A11A1A">
            <w:pPr>
              <w:pStyle w:val="Akapitzlist"/>
              <w:numPr>
                <w:ilvl w:val="0"/>
                <w:numId w:val="93"/>
              </w:numPr>
              <w:spacing w:line="300" w:lineRule="auto"/>
              <w:ind w:left="415"/>
              <w:jc w:val="both"/>
              <w:rPr>
                <w:rFonts w:eastAsia="Arial Unicode MS" w:cs="Calibri"/>
              </w:rPr>
            </w:pPr>
            <w:r w:rsidRPr="004E4A2C">
              <w:rPr>
                <w:rFonts w:cs="Calibri"/>
              </w:rPr>
              <w:t>Pamięć RAM: Ilość zainstalowanej pamięci RAM, producent oraz numer seryjny poszczególnych kości pamięci</w:t>
            </w:r>
          </w:p>
          <w:p w14:paraId="13DDE18B" w14:textId="77777777" w:rsidR="005E7CFF" w:rsidRPr="004E4A2C" w:rsidRDefault="005E7CFF" w:rsidP="00A11A1A">
            <w:pPr>
              <w:pStyle w:val="Akapitzlist"/>
              <w:numPr>
                <w:ilvl w:val="0"/>
                <w:numId w:val="93"/>
              </w:numPr>
              <w:spacing w:line="300" w:lineRule="auto"/>
              <w:ind w:left="415"/>
              <w:jc w:val="both"/>
              <w:rPr>
                <w:rFonts w:eastAsia="Arial Unicode MS" w:cs="Calibri"/>
              </w:rPr>
            </w:pPr>
            <w:r w:rsidRPr="004E4A2C">
              <w:rPr>
                <w:rFonts w:cs="Calibri"/>
              </w:rPr>
              <w:t xml:space="preserve">Dysk: model, numer seryjny, wersja </w:t>
            </w:r>
            <w:proofErr w:type="spellStart"/>
            <w:r w:rsidRPr="004E4A2C">
              <w:rPr>
                <w:rFonts w:cs="Calibri"/>
              </w:rPr>
              <w:t>firmware</w:t>
            </w:r>
            <w:proofErr w:type="spellEnd"/>
            <w:r w:rsidRPr="004E4A2C">
              <w:rPr>
                <w:rFonts w:cs="Calibri"/>
              </w:rPr>
              <w:t>, pojemność, temperatura pracy</w:t>
            </w:r>
          </w:p>
          <w:p w14:paraId="42224BA4" w14:textId="77777777" w:rsidR="005E7CFF" w:rsidRPr="004E4A2C" w:rsidRDefault="005E7CFF" w:rsidP="00B64F5C">
            <w:pPr>
              <w:spacing w:line="300" w:lineRule="auto"/>
              <w:jc w:val="both"/>
              <w:rPr>
                <w:rFonts w:eastAsia="Arial Unicode MS" w:cs="Calibri"/>
                <w:bCs w:val="0"/>
                <w:kern w:val="0"/>
                <w:sz w:val="12"/>
                <w:szCs w:val="12"/>
              </w:rPr>
            </w:pPr>
          </w:p>
          <w:p w14:paraId="38BCAA9F" w14:textId="77777777" w:rsidR="005E7CFF" w:rsidRPr="004E4A2C" w:rsidRDefault="005E7CFF" w:rsidP="00B64F5C">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System Diagnostyczny działający nawet w przypadku uszkodzenia dysku twardego z systemem operacyjnym komputera.</w:t>
            </w:r>
          </w:p>
        </w:tc>
      </w:tr>
      <w:tr w:rsidR="005E7CFF" w:rsidRPr="004E4A2C" w14:paraId="69673BB9" w14:textId="77777777" w:rsidTr="00B64F5C">
        <w:trPr>
          <w:trHeight w:val="1396"/>
        </w:trPr>
        <w:tc>
          <w:tcPr>
            <w:tcW w:w="259" w:type="pct"/>
            <w:tcBorders>
              <w:top w:val="single" w:sz="4" w:space="0" w:color="auto"/>
              <w:left w:val="single" w:sz="4" w:space="0" w:color="auto"/>
              <w:bottom w:val="single" w:sz="4" w:space="0" w:color="auto"/>
              <w:right w:val="single" w:sz="4" w:space="0" w:color="auto"/>
            </w:tcBorders>
            <w:vAlign w:val="center"/>
          </w:tcPr>
          <w:p w14:paraId="117DFE83" w14:textId="77777777" w:rsidR="005E7CFF" w:rsidRPr="004E4A2C" w:rsidRDefault="005E7CFF" w:rsidP="00A11A1A">
            <w:pPr>
              <w:numPr>
                <w:ilvl w:val="0"/>
                <w:numId w:val="8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999ACD3"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System operacyjny</w:t>
            </w:r>
          </w:p>
        </w:tc>
        <w:tc>
          <w:tcPr>
            <w:tcW w:w="3853" w:type="pct"/>
            <w:tcBorders>
              <w:top w:val="single" w:sz="4" w:space="0" w:color="auto"/>
              <w:left w:val="single" w:sz="4" w:space="0" w:color="auto"/>
              <w:bottom w:val="single" w:sz="4" w:space="0" w:color="auto"/>
              <w:right w:val="single" w:sz="4" w:space="0" w:color="auto"/>
            </w:tcBorders>
            <w:vAlign w:val="center"/>
          </w:tcPr>
          <w:p w14:paraId="0787EE33" w14:textId="77777777" w:rsidR="005E7CFF" w:rsidRPr="004E4A2C" w:rsidRDefault="005E7CFF" w:rsidP="005E7CFF">
            <w:pPr>
              <w:suppressAutoHyphens/>
              <w:overflowPunct w:val="0"/>
              <w:autoSpaceDE w:val="0"/>
              <w:spacing w:line="300" w:lineRule="auto"/>
              <w:jc w:val="both"/>
              <w:textAlignment w:val="baseline"/>
              <w:rPr>
                <w:rFonts w:cs="Calibri"/>
                <w:bCs w:val="0"/>
                <w:kern w:val="0"/>
                <w:sz w:val="22"/>
                <w:szCs w:val="22"/>
              </w:rPr>
            </w:pPr>
            <w:r w:rsidRPr="004E4A2C">
              <w:rPr>
                <w:rFonts w:cs="Calibri"/>
                <w:bCs w:val="0"/>
                <w:kern w:val="0"/>
                <w:sz w:val="22"/>
                <w:szCs w:val="22"/>
              </w:rPr>
              <w:t xml:space="preserve">Zainstalowany na sprzęcie system operacyjny w języku polskim </w:t>
            </w:r>
            <w:r w:rsidRPr="004E4A2C">
              <w:rPr>
                <w:rFonts w:cs="Calibri"/>
                <w:b/>
                <w:kern w:val="0"/>
                <w:sz w:val="22"/>
                <w:szCs w:val="22"/>
              </w:rPr>
              <w:t>MS Windows 11 Pro PL</w:t>
            </w:r>
            <w:r w:rsidRPr="004E4A2C">
              <w:rPr>
                <w:rFonts w:cs="Calibri"/>
                <w:bCs w:val="0"/>
                <w:kern w:val="0"/>
                <w:sz w:val="22"/>
                <w:szCs w:val="22"/>
              </w:rPr>
              <w:t xml:space="preserve"> w wersji 64-bit lub „równoważny” pozwalający na:</w:t>
            </w:r>
          </w:p>
          <w:p w14:paraId="04C9E250" w14:textId="77777777" w:rsidR="005E7CFF" w:rsidRPr="004E4A2C" w:rsidRDefault="005E7CFF" w:rsidP="00A11A1A">
            <w:pPr>
              <w:pStyle w:val="Akapitzlist"/>
              <w:numPr>
                <w:ilvl w:val="0"/>
                <w:numId w:val="94"/>
              </w:numPr>
              <w:suppressAutoHyphens/>
              <w:overflowPunct w:val="0"/>
              <w:autoSpaceDE w:val="0"/>
              <w:spacing w:line="300" w:lineRule="auto"/>
              <w:ind w:left="556"/>
              <w:jc w:val="both"/>
              <w:textAlignment w:val="baseline"/>
              <w:rPr>
                <w:rFonts w:cs="Calibri"/>
              </w:rPr>
            </w:pPr>
            <w:r w:rsidRPr="004E4A2C">
              <w:rPr>
                <w:rFonts w:cs="Calibri"/>
              </w:rPr>
              <w:t xml:space="preserve">uruchomienie posiadanego przez Zamawiającego pakietu MS Office 365 (instalacja pakietu MS Office 365 przez Zamawiającego powinna przebiegać </w:t>
            </w:r>
            <w:r w:rsidRPr="004E4A2C">
              <w:rPr>
                <w:rFonts w:cs="Calibri"/>
              </w:rPr>
              <w:lastRenderedPageBreak/>
              <w:t>na zaoferowanym przez Wykonawcę systemie operacyjnym bez jakichkolwiek emulatorów, implementacji lub programów towarzyszących),</w:t>
            </w:r>
          </w:p>
          <w:p w14:paraId="4FFBCAFD" w14:textId="77777777" w:rsidR="005E7CFF" w:rsidRPr="004E4A2C" w:rsidRDefault="005E7CFF" w:rsidP="00A11A1A">
            <w:pPr>
              <w:pStyle w:val="Akapitzlist"/>
              <w:numPr>
                <w:ilvl w:val="0"/>
                <w:numId w:val="94"/>
              </w:numPr>
              <w:suppressAutoHyphens/>
              <w:overflowPunct w:val="0"/>
              <w:autoSpaceDE w:val="0"/>
              <w:spacing w:line="300" w:lineRule="auto"/>
              <w:ind w:left="556"/>
              <w:jc w:val="both"/>
              <w:textAlignment w:val="baseline"/>
              <w:rPr>
                <w:rFonts w:cs="Calibri"/>
              </w:rPr>
            </w:pPr>
            <w:r w:rsidRPr="004E4A2C">
              <w:rPr>
                <w:rFonts w:cs="Calibri"/>
              </w:rPr>
              <w:t>aktualizację pakietu MS Office 365 przez Internet.</w:t>
            </w:r>
          </w:p>
          <w:p w14:paraId="09A72108" w14:textId="77777777" w:rsidR="005E7CFF" w:rsidRPr="004E4A2C" w:rsidRDefault="005E7CFF" w:rsidP="00A11A1A">
            <w:pPr>
              <w:pStyle w:val="Akapitzlist"/>
              <w:numPr>
                <w:ilvl w:val="0"/>
                <w:numId w:val="94"/>
              </w:numPr>
              <w:suppressAutoHyphens/>
              <w:overflowPunct w:val="0"/>
              <w:autoSpaceDE w:val="0"/>
              <w:spacing w:line="300" w:lineRule="auto"/>
              <w:ind w:left="556"/>
              <w:jc w:val="both"/>
              <w:textAlignment w:val="baseline"/>
              <w:rPr>
                <w:rFonts w:cs="Calibri"/>
              </w:rPr>
            </w:pPr>
            <w:r w:rsidRPr="004E4A2C">
              <w:rPr>
                <w:rFonts w:cs="Calibri"/>
              </w:rPr>
              <w:t xml:space="preserve">pracę w domenie MS Windows. </w:t>
            </w:r>
          </w:p>
          <w:p w14:paraId="6BAAF091" w14:textId="77777777" w:rsidR="005E7CFF" w:rsidRPr="004E4A2C" w:rsidRDefault="005E7CFF" w:rsidP="00A11A1A">
            <w:pPr>
              <w:pStyle w:val="Akapitzlist"/>
              <w:numPr>
                <w:ilvl w:val="0"/>
                <w:numId w:val="94"/>
              </w:numPr>
              <w:suppressAutoHyphens/>
              <w:overflowPunct w:val="0"/>
              <w:autoSpaceDE w:val="0"/>
              <w:spacing w:line="300" w:lineRule="auto"/>
              <w:ind w:left="556"/>
              <w:jc w:val="both"/>
              <w:textAlignment w:val="baseline"/>
              <w:rPr>
                <w:rFonts w:cs="Calibri"/>
              </w:rPr>
            </w:pPr>
            <w:r w:rsidRPr="004E4A2C">
              <w:rPr>
                <w:rFonts w:cs="Calibri"/>
              </w:rPr>
              <w:t>uruchamianie aplikacji 64-bitowych</w:t>
            </w:r>
          </w:p>
          <w:p w14:paraId="17DBE184"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Zamawiający wymaga, aby system operacyjny został dostarczony wraz z licencją pozwalającą na użytkowanie oprogramowania.</w:t>
            </w:r>
          </w:p>
        </w:tc>
      </w:tr>
      <w:tr w:rsidR="005E7CFF" w:rsidRPr="004E4A2C" w14:paraId="6DB2A6BD" w14:textId="77777777" w:rsidTr="00B64F5C">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386B1FF1" w14:textId="77777777" w:rsidR="005E7CFF" w:rsidRPr="004E4A2C" w:rsidRDefault="005E7CFF" w:rsidP="00A11A1A">
            <w:pPr>
              <w:numPr>
                <w:ilvl w:val="0"/>
                <w:numId w:val="8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00B5446F"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Bezpieczeństwo</w:t>
            </w:r>
          </w:p>
        </w:tc>
        <w:tc>
          <w:tcPr>
            <w:tcW w:w="3853" w:type="pct"/>
            <w:tcBorders>
              <w:top w:val="single" w:sz="4" w:space="0" w:color="auto"/>
              <w:left w:val="single" w:sz="4" w:space="0" w:color="auto"/>
              <w:bottom w:val="single" w:sz="4" w:space="0" w:color="auto"/>
              <w:right w:val="single" w:sz="4" w:space="0" w:color="auto"/>
            </w:tcBorders>
            <w:vAlign w:val="center"/>
          </w:tcPr>
          <w:p w14:paraId="450F0EAC" w14:textId="77777777" w:rsidR="005E7CFF" w:rsidRPr="00676004" w:rsidRDefault="005E7CFF" w:rsidP="00B64F5C">
            <w:pPr>
              <w:suppressAutoHyphens/>
              <w:overflowPunct w:val="0"/>
              <w:spacing w:line="300" w:lineRule="auto"/>
              <w:ind w:left="71" w:hanging="71"/>
              <w:jc w:val="both"/>
              <w:textAlignment w:val="baseline"/>
              <w:rPr>
                <w:sz w:val="22"/>
                <w:szCs w:val="22"/>
              </w:rPr>
            </w:pPr>
            <w:r w:rsidRPr="004E4A2C">
              <w:rPr>
                <w:rFonts w:cs="Calibri"/>
                <w:bCs w:val="0"/>
                <w:kern w:val="0"/>
                <w:sz w:val="22"/>
                <w:szCs w:val="22"/>
              </w:rPr>
              <w:t>Szyfrowanie TPM</w:t>
            </w:r>
            <w:r>
              <w:rPr>
                <w:rFonts w:cs="Calibri"/>
                <w:bCs w:val="0"/>
                <w:kern w:val="0"/>
                <w:sz w:val="22"/>
                <w:szCs w:val="22"/>
              </w:rPr>
              <w:t xml:space="preserve"> 2.0.</w:t>
            </w:r>
          </w:p>
        </w:tc>
      </w:tr>
      <w:tr w:rsidR="005E7CFF" w:rsidRPr="004E4A2C" w14:paraId="0BD2E1F8" w14:textId="77777777" w:rsidTr="00B64F5C">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79B3862F" w14:textId="77777777" w:rsidR="005E7CFF" w:rsidRPr="004E4A2C" w:rsidRDefault="005E7CFF" w:rsidP="00A11A1A">
            <w:pPr>
              <w:numPr>
                <w:ilvl w:val="0"/>
                <w:numId w:val="8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tcPr>
          <w:p w14:paraId="772FBE12" w14:textId="77777777" w:rsidR="005E7CFF" w:rsidRPr="004E4A2C" w:rsidRDefault="005E7CFF" w:rsidP="00B64F5C">
            <w:pPr>
              <w:spacing w:line="300" w:lineRule="auto"/>
              <w:rPr>
                <w:rFonts w:cs="Calibri"/>
                <w:kern w:val="0"/>
                <w:sz w:val="22"/>
                <w:szCs w:val="22"/>
              </w:rPr>
            </w:pPr>
            <w:r w:rsidRPr="004E4A2C">
              <w:rPr>
                <w:rFonts w:cs="Calibri"/>
                <w:bCs w:val="0"/>
                <w:kern w:val="0"/>
                <w:szCs w:val="24"/>
              </w:rPr>
              <w:t xml:space="preserve">Niezawodność / jakość </w:t>
            </w:r>
            <w:r w:rsidRPr="004E4A2C">
              <w:rPr>
                <w:rFonts w:cs="Calibri"/>
                <w:bCs w:val="0"/>
                <w:kern w:val="0"/>
                <w:sz w:val="22"/>
                <w:szCs w:val="22"/>
              </w:rPr>
              <w:t>wytwarzania</w:t>
            </w:r>
          </w:p>
        </w:tc>
        <w:tc>
          <w:tcPr>
            <w:tcW w:w="3853" w:type="pct"/>
            <w:tcBorders>
              <w:top w:val="single" w:sz="4" w:space="0" w:color="auto"/>
              <w:left w:val="single" w:sz="4" w:space="0" w:color="auto"/>
              <w:bottom w:val="single" w:sz="4" w:space="0" w:color="auto"/>
              <w:right w:val="single" w:sz="4" w:space="0" w:color="auto"/>
            </w:tcBorders>
          </w:tcPr>
          <w:p w14:paraId="7D9BA242"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ab/>
              <w:t>Potwierdzona certyfikatami:</w:t>
            </w:r>
          </w:p>
          <w:p w14:paraId="56ACC991" w14:textId="77777777" w:rsidR="005E7CFF" w:rsidRPr="004E4A2C" w:rsidRDefault="005E7CFF" w:rsidP="00A11A1A">
            <w:pPr>
              <w:pStyle w:val="Akapitzlist"/>
              <w:numPr>
                <w:ilvl w:val="0"/>
                <w:numId w:val="95"/>
              </w:numPr>
              <w:suppressAutoHyphens/>
              <w:overflowPunct w:val="0"/>
              <w:autoSpaceDE w:val="0"/>
              <w:spacing w:line="300" w:lineRule="auto"/>
              <w:ind w:left="415"/>
              <w:jc w:val="both"/>
              <w:textAlignment w:val="baseline"/>
              <w:rPr>
                <w:rFonts w:cs="Calibri"/>
              </w:rPr>
            </w:pPr>
            <w:r w:rsidRPr="004E4A2C">
              <w:rPr>
                <w:rFonts w:cs="Calibri"/>
                <w:b/>
              </w:rPr>
              <w:t>ISO 14001:2015</w:t>
            </w:r>
            <w:r w:rsidRPr="004E4A2C">
              <w:rPr>
                <w:rFonts w:cs="Calibri"/>
              </w:rPr>
              <w:t xml:space="preserve"> lub równoważną w zakresie serwisu produktów i rozwiązań informatycznych, będących przedmiotem zamówienia obejmującą co najmniej:</w:t>
            </w:r>
          </w:p>
          <w:p w14:paraId="3DBDA8CD" w14:textId="77777777" w:rsidR="005E7CFF" w:rsidRPr="004E4A2C" w:rsidRDefault="005E7CFF" w:rsidP="00B64F5C">
            <w:pPr>
              <w:suppressAutoHyphens/>
              <w:overflowPunct w:val="0"/>
              <w:autoSpaceDE w:val="0"/>
              <w:spacing w:line="300" w:lineRule="auto"/>
              <w:ind w:left="556" w:hanging="71"/>
              <w:jc w:val="both"/>
              <w:textAlignment w:val="baseline"/>
              <w:rPr>
                <w:rFonts w:cs="Calibri"/>
                <w:bCs w:val="0"/>
                <w:kern w:val="0"/>
                <w:sz w:val="22"/>
                <w:szCs w:val="22"/>
              </w:rPr>
            </w:pPr>
            <w:r w:rsidRPr="004E4A2C">
              <w:rPr>
                <w:rFonts w:cs="Calibri"/>
                <w:bCs w:val="0"/>
                <w:kern w:val="0"/>
                <w:sz w:val="22"/>
                <w:szCs w:val="22"/>
              </w:rPr>
              <w:t>- ciągłe doskonalenie i poprawę efektów działalności środowiskowej oraz przygotowanie do reagowania w przypadku zagrożenia ekologicznego.</w:t>
            </w:r>
          </w:p>
          <w:p w14:paraId="3001943E" w14:textId="77777777" w:rsidR="005E7CFF" w:rsidRPr="004E4A2C" w:rsidRDefault="005E7CFF" w:rsidP="00B64F5C">
            <w:pPr>
              <w:suppressAutoHyphens/>
              <w:overflowPunct w:val="0"/>
              <w:autoSpaceDE w:val="0"/>
              <w:spacing w:line="300" w:lineRule="auto"/>
              <w:ind w:left="556" w:hanging="71"/>
              <w:jc w:val="both"/>
              <w:textAlignment w:val="baseline"/>
              <w:rPr>
                <w:rFonts w:cs="Calibri"/>
                <w:bCs w:val="0"/>
                <w:kern w:val="0"/>
                <w:sz w:val="22"/>
                <w:szCs w:val="22"/>
              </w:rPr>
            </w:pPr>
            <w:r w:rsidRPr="004E4A2C">
              <w:rPr>
                <w:rFonts w:cs="Calibri"/>
                <w:bCs w:val="0"/>
                <w:kern w:val="0"/>
                <w:sz w:val="22"/>
                <w:szCs w:val="22"/>
              </w:rPr>
              <w:t>- kompleksowe rozważania cyklu życia produktu przy analizie aspektów środowiskowych.</w:t>
            </w:r>
          </w:p>
          <w:p w14:paraId="47A0EB36"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12"/>
                <w:szCs w:val="12"/>
              </w:rPr>
            </w:pPr>
          </w:p>
          <w:p w14:paraId="036C448C" w14:textId="77777777" w:rsidR="005E7CFF" w:rsidRPr="004E4A2C" w:rsidRDefault="005E7CFF" w:rsidP="00A11A1A">
            <w:pPr>
              <w:pStyle w:val="Akapitzlist"/>
              <w:numPr>
                <w:ilvl w:val="0"/>
                <w:numId w:val="95"/>
              </w:numPr>
              <w:suppressAutoHyphens/>
              <w:overflowPunct w:val="0"/>
              <w:autoSpaceDE w:val="0"/>
              <w:spacing w:line="300" w:lineRule="auto"/>
              <w:ind w:left="415"/>
              <w:jc w:val="both"/>
              <w:textAlignment w:val="baseline"/>
              <w:rPr>
                <w:rFonts w:cs="Calibri"/>
              </w:rPr>
            </w:pPr>
            <w:r w:rsidRPr="004E4A2C">
              <w:rPr>
                <w:rFonts w:cs="Calibri"/>
                <w:b/>
              </w:rPr>
              <w:t>ISO 9001:2015</w:t>
            </w:r>
            <w:r w:rsidRPr="004E4A2C">
              <w:rPr>
                <w:rFonts w:cs="Calibri"/>
              </w:rPr>
              <w:t xml:space="preserve"> lub równoważny zakresie zarządzania jakością obejmujące co najmniej:</w:t>
            </w:r>
          </w:p>
          <w:p w14:paraId="6B8E5EBC"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wprowadzenie nadzoru nad dokumentacją i zapisami,</w:t>
            </w:r>
          </w:p>
          <w:p w14:paraId="4FD5551F"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zaangażowanie kierownictwa w budowanie systemu zarządzania jakością,</w:t>
            </w:r>
          </w:p>
          <w:p w14:paraId="462F65CC"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usystematyzowanie zarządzania zasobami, </w:t>
            </w:r>
          </w:p>
          <w:p w14:paraId="23610D4A" w14:textId="77777777" w:rsidR="005E7CFF" w:rsidRPr="004E4A2C" w:rsidRDefault="005E7CFF" w:rsidP="00B64F5C">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ustanowienie procesów realizacji wyrobu, </w:t>
            </w:r>
          </w:p>
          <w:p w14:paraId="20443B85" w14:textId="6E7A67B8" w:rsidR="005E7CFF" w:rsidRPr="00751D47" w:rsidRDefault="005E7CFF" w:rsidP="00751D47">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dokonywanie systematycznych pomiarów. </w:t>
            </w:r>
          </w:p>
          <w:p w14:paraId="74AC29F7" w14:textId="77777777" w:rsidR="005E7CFF" w:rsidRPr="004E4A2C" w:rsidRDefault="005E7CFF" w:rsidP="00B64F5C">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Sprzęt musi spełniać wszelkie wymogi dopuszczenia urządzeń do powszechnego obrotu i użytku oraz posiadać oznaczenie CE</w:t>
            </w:r>
          </w:p>
        </w:tc>
      </w:tr>
      <w:tr w:rsidR="005E7CFF" w:rsidRPr="004E4A2C" w14:paraId="7AB5891F" w14:textId="77777777" w:rsidTr="00B64F5C">
        <w:trPr>
          <w:trHeight w:val="681"/>
        </w:trPr>
        <w:tc>
          <w:tcPr>
            <w:tcW w:w="259" w:type="pct"/>
            <w:tcBorders>
              <w:top w:val="single" w:sz="4" w:space="0" w:color="auto"/>
              <w:left w:val="single" w:sz="4" w:space="0" w:color="auto"/>
              <w:bottom w:val="single" w:sz="4" w:space="0" w:color="auto"/>
              <w:right w:val="single" w:sz="4" w:space="0" w:color="auto"/>
            </w:tcBorders>
            <w:vAlign w:val="center"/>
          </w:tcPr>
          <w:p w14:paraId="343396AD" w14:textId="77777777" w:rsidR="005E7CFF" w:rsidRPr="004E4A2C" w:rsidRDefault="005E7CFF" w:rsidP="00A11A1A">
            <w:pPr>
              <w:numPr>
                <w:ilvl w:val="0"/>
                <w:numId w:val="8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3A282B70" w14:textId="77777777" w:rsidR="005E7CFF" w:rsidRPr="004E4A2C" w:rsidRDefault="005E7CFF" w:rsidP="00B64F5C">
            <w:pPr>
              <w:spacing w:line="300" w:lineRule="auto"/>
              <w:rPr>
                <w:rFonts w:cs="Calibri"/>
                <w:kern w:val="0"/>
                <w:sz w:val="22"/>
                <w:szCs w:val="22"/>
              </w:rPr>
            </w:pPr>
            <w:r w:rsidRPr="004E4A2C">
              <w:rPr>
                <w:rFonts w:cs="Calibri"/>
                <w:kern w:val="0"/>
                <w:sz w:val="22"/>
                <w:szCs w:val="22"/>
              </w:rPr>
              <w:t>Warunki gwarancji</w:t>
            </w:r>
          </w:p>
        </w:tc>
        <w:tc>
          <w:tcPr>
            <w:tcW w:w="3853" w:type="pct"/>
            <w:tcBorders>
              <w:top w:val="single" w:sz="4" w:space="0" w:color="auto"/>
              <w:left w:val="single" w:sz="4" w:space="0" w:color="auto"/>
              <w:bottom w:val="single" w:sz="4" w:space="0" w:color="auto"/>
              <w:right w:val="single" w:sz="4" w:space="0" w:color="auto"/>
            </w:tcBorders>
            <w:vAlign w:val="center"/>
          </w:tcPr>
          <w:p w14:paraId="32173131" w14:textId="77777777" w:rsidR="005E7CFF" w:rsidRPr="004E4A2C" w:rsidRDefault="005E7CFF" w:rsidP="00B64F5C">
            <w:pPr>
              <w:spacing w:line="300" w:lineRule="auto"/>
              <w:jc w:val="both"/>
              <w:rPr>
                <w:rFonts w:cs="Calibri"/>
                <w:bCs w:val="0"/>
                <w:kern w:val="0"/>
                <w:sz w:val="22"/>
                <w:szCs w:val="22"/>
              </w:rPr>
            </w:pPr>
            <w:r w:rsidRPr="004E4A2C">
              <w:rPr>
                <w:rFonts w:cs="Calibri"/>
                <w:bCs w:val="0"/>
                <w:kern w:val="0"/>
                <w:sz w:val="22"/>
                <w:szCs w:val="22"/>
              </w:rPr>
              <w:t xml:space="preserve">W okresie co najmniej </w:t>
            </w:r>
            <w:r w:rsidRPr="004E4A2C">
              <w:rPr>
                <w:rFonts w:cs="Calibri"/>
                <w:b/>
                <w:bCs w:val="0"/>
                <w:kern w:val="0"/>
                <w:sz w:val="22"/>
                <w:szCs w:val="22"/>
              </w:rPr>
              <w:t>36 miesięcy</w:t>
            </w:r>
            <w:r w:rsidRPr="004E4A2C">
              <w:rPr>
                <w:rFonts w:cs="Calibri"/>
                <w:bCs w:val="0"/>
                <w:kern w:val="0"/>
                <w:sz w:val="22"/>
                <w:szCs w:val="22"/>
              </w:rPr>
              <w:t xml:space="preserve"> od daty potwierdzenia należytego wykonania zamówienia. </w:t>
            </w:r>
          </w:p>
          <w:p w14:paraId="5816B89F" w14:textId="06B27C56" w:rsidR="005E7CFF" w:rsidRPr="005E7CFF" w:rsidRDefault="005E7CFF" w:rsidP="00B64F5C">
            <w:pPr>
              <w:spacing w:line="300" w:lineRule="auto"/>
              <w:jc w:val="both"/>
              <w:rPr>
                <w:rFonts w:cs="Calibri"/>
                <w:bCs w:val="0"/>
                <w:iCs/>
                <w:kern w:val="0"/>
                <w:sz w:val="22"/>
                <w:szCs w:val="22"/>
              </w:rPr>
            </w:pPr>
            <w:r w:rsidRPr="004E4A2C">
              <w:rPr>
                <w:rFonts w:cs="Calibri"/>
                <w:bCs w:val="0"/>
                <w:iCs/>
                <w:kern w:val="0"/>
                <w:sz w:val="22"/>
                <w:szCs w:val="22"/>
              </w:rPr>
              <w:t xml:space="preserve">Naprawa w siedzibie zamawiającego. </w:t>
            </w:r>
            <w:r w:rsidRPr="004E4A2C">
              <w:rPr>
                <w:rFonts w:cs="Calibri"/>
                <w:kern w:val="0"/>
                <w:sz w:val="22"/>
                <w:szCs w:val="22"/>
              </w:rPr>
              <w:t>Naprawa w ciągu 14 dni liczonych od pierwszego dnia roboczego od zgłoszenia awarii.</w:t>
            </w:r>
            <w:r>
              <w:rPr>
                <w:rFonts w:cs="Calibri"/>
                <w:kern w:val="0"/>
                <w:sz w:val="22"/>
                <w:szCs w:val="22"/>
              </w:rPr>
              <w:t xml:space="preserve"> </w:t>
            </w:r>
            <w:r w:rsidRPr="004E4A2C">
              <w:rPr>
                <w:rFonts w:cs="Calibri"/>
                <w:kern w:val="0"/>
                <w:sz w:val="22"/>
                <w:szCs w:val="22"/>
              </w:rPr>
              <w:t>Serwis urządzeń musi byś realizowany przez producenta lub autoryzowanego partnera serwisowego producenta</w:t>
            </w:r>
            <w:r>
              <w:rPr>
                <w:rFonts w:cs="Calibri"/>
                <w:kern w:val="0"/>
                <w:sz w:val="22"/>
                <w:szCs w:val="22"/>
              </w:rPr>
              <w:t xml:space="preserve">. </w:t>
            </w:r>
            <w:r w:rsidRPr="004E4A2C">
              <w:rPr>
                <w:rFonts w:cs="Calibri"/>
                <w:kern w:val="0"/>
                <w:sz w:val="22"/>
                <w:szCs w:val="22"/>
              </w:rPr>
              <w:t>Serwis urządzeń musi być realizowany zgodnie z wymaganiami normy ISO 9001</w:t>
            </w:r>
          </w:p>
        </w:tc>
      </w:tr>
    </w:tbl>
    <w:p w14:paraId="24430DF3" w14:textId="77777777" w:rsidR="005E7CFF" w:rsidRDefault="005E7CFF" w:rsidP="005E7CFF"/>
    <w:p w14:paraId="6978A676" w14:textId="0B22272A" w:rsidR="004A23A0" w:rsidRPr="00E95D78" w:rsidRDefault="00AA528F" w:rsidP="00751D47">
      <w:pPr>
        <w:spacing w:line="300" w:lineRule="auto"/>
        <w:jc w:val="right"/>
        <w:rPr>
          <w:rFonts w:asciiTheme="majorHAnsi" w:hAnsiTheme="majorHAnsi" w:cstheme="majorHAnsi"/>
          <w:b/>
          <w:i/>
          <w:sz w:val="22"/>
          <w:szCs w:val="22"/>
        </w:rPr>
      </w:pPr>
      <w:r w:rsidRPr="004E4A2C">
        <w:rPr>
          <w:rFonts w:asciiTheme="majorHAnsi" w:hAnsiTheme="majorHAnsi" w:cstheme="majorHAnsi"/>
          <w:b/>
          <w:i/>
          <w:sz w:val="22"/>
          <w:szCs w:val="22"/>
        </w:rPr>
        <w:br w:type="page"/>
      </w:r>
      <w:bookmarkStart w:id="57" w:name="_Hlk61354979"/>
      <w:bookmarkStart w:id="58" w:name="_Toc40987562"/>
      <w:bookmarkStart w:id="59" w:name="_Toc51166479"/>
      <w:r w:rsidRPr="00104E43">
        <w:rPr>
          <w:rFonts w:asciiTheme="majorHAnsi" w:hAnsiTheme="majorHAnsi" w:cstheme="majorHAnsi"/>
          <w:b/>
          <w:i/>
          <w:sz w:val="18"/>
          <w:szCs w:val="18"/>
        </w:rPr>
        <w:lastRenderedPageBreak/>
        <w:t xml:space="preserve"> </w:t>
      </w:r>
      <w:bookmarkEnd w:id="57"/>
      <w:bookmarkEnd w:id="58"/>
      <w:bookmarkEnd w:id="59"/>
      <w:r w:rsidR="004A23A0" w:rsidRPr="004E4A2C">
        <w:rPr>
          <w:rFonts w:asciiTheme="majorHAnsi" w:hAnsiTheme="majorHAnsi" w:cstheme="majorHAnsi"/>
          <w:b/>
          <w:i/>
          <w:sz w:val="20"/>
        </w:rPr>
        <w:t>Załącznik nr 4 do SWZ</w:t>
      </w:r>
    </w:p>
    <w:p w14:paraId="3BC5B7C2" w14:textId="4D081CB6" w:rsidR="004A23A0" w:rsidRPr="004E4A2C" w:rsidRDefault="004A23A0" w:rsidP="004A23A0">
      <w:pPr>
        <w:tabs>
          <w:tab w:val="left" w:pos="3402"/>
        </w:tabs>
        <w:spacing w:line="300" w:lineRule="auto"/>
        <w:jc w:val="center"/>
        <w:rPr>
          <w:rFonts w:cs="Calibri"/>
          <w:b/>
          <w:iCs/>
          <w:sz w:val="22"/>
          <w:szCs w:val="22"/>
        </w:rPr>
      </w:pPr>
      <w:r w:rsidRPr="004E4A2C">
        <w:rPr>
          <w:rFonts w:cs="Calibri"/>
          <w:b/>
          <w:iCs/>
          <w:sz w:val="22"/>
          <w:szCs w:val="22"/>
        </w:rPr>
        <w:t>Umowa RZP.244.</w:t>
      </w:r>
      <w:r w:rsidR="0050748E">
        <w:rPr>
          <w:rFonts w:cs="Calibri"/>
          <w:b/>
          <w:iCs/>
          <w:sz w:val="22"/>
          <w:szCs w:val="22"/>
        </w:rPr>
        <w:t>51.2024</w:t>
      </w:r>
    </w:p>
    <w:p w14:paraId="2B2773FB" w14:textId="77777777" w:rsidR="004A23A0" w:rsidRPr="00EA6925" w:rsidRDefault="004A23A0" w:rsidP="004A23A0">
      <w:pPr>
        <w:spacing w:line="276" w:lineRule="auto"/>
        <w:jc w:val="center"/>
        <w:rPr>
          <w:rFonts w:cstheme="minorHAnsi"/>
          <w:i/>
          <w:sz w:val="22"/>
          <w:szCs w:val="22"/>
        </w:rPr>
      </w:pPr>
      <w:r w:rsidRPr="00EA6925">
        <w:rPr>
          <w:rFonts w:cstheme="minorHAnsi"/>
          <w:i/>
          <w:sz w:val="22"/>
          <w:szCs w:val="22"/>
        </w:rPr>
        <w:t>zawarta w formie elektronicznej lub</w:t>
      </w:r>
    </w:p>
    <w:p w14:paraId="23992A3E" w14:textId="77777777" w:rsidR="004A23A0" w:rsidRPr="00EA6925" w:rsidRDefault="004A23A0" w:rsidP="004A23A0">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2024 r.</w:t>
      </w:r>
      <w:r w:rsidRPr="00EA6925">
        <w:rPr>
          <w:rFonts w:cstheme="minorHAnsi"/>
          <w:i/>
          <w:sz w:val="22"/>
          <w:szCs w:val="22"/>
        </w:rPr>
        <w:t xml:space="preserve"> pomiędzy</w:t>
      </w:r>
      <w:r w:rsidRPr="00EA6925">
        <w:rPr>
          <w:rFonts w:cstheme="minorHAnsi"/>
          <w:b/>
          <w:i/>
          <w:sz w:val="22"/>
          <w:szCs w:val="22"/>
        </w:rPr>
        <w:t>:</w:t>
      </w:r>
    </w:p>
    <w:p w14:paraId="45F65FFE" w14:textId="77777777" w:rsidR="004A23A0" w:rsidRDefault="004A23A0" w:rsidP="004A23A0">
      <w:pPr>
        <w:spacing w:line="300" w:lineRule="auto"/>
        <w:jc w:val="both"/>
        <w:outlineLvl w:val="0"/>
        <w:rPr>
          <w:rFonts w:cs="Calibri"/>
          <w:b/>
          <w:sz w:val="22"/>
          <w:szCs w:val="22"/>
        </w:rPr>
      </w:pPr>
    </w:p>
    <w:p w14:paraId="17CD7A74" w14:textId="77777777" w:rsidR="004A23A0" w:rsidRPr="004E4A2C" w:rsidRDefault="004A23A0" w:rsidP="004A23A0">
      <w:pPr>
        <w:spacing w:line="300" w:lineRule="auto"/>
        <w:jc w:val="both"/>
        <w:outlineLvl w:val="0"/>
        <w:rPr>
          <w:rFonts w:cs="Calibri"/>
          <w:b/>
          <w:bCs w:val="0"/>
          <w:sz w:val="22"/>
          <w:szCs w:val="22"/>
        </w:rPr>
      </w:pPr>
      <w:r w:rsidRPr="004E4A2C">
        <w:rPr>
          <w:rFonts w:cs="Calibri"/>
          <w:b/>
          <w:sz w:val="22"/>
          <w:szCs w:val="22"/>
        </w:rPr>
        <w:t>Strony umowy:</w:t>
      </w:r>
    </w:p>
    <w:p w14:paraId="40DF6C30" w14:textId="77777777" w:rsidR="004A23A0" w:rsidRPr="004E4A2C" w:rsidRDefault="004A23A0" w:rsidP="004A23A0">
      <w:pPr>
        <w:spacing w:line="300" w:lineRule="auto"/>
        <w:jc w:val="both"/>
        <w:outlineLvl w:val="0"/>
        <w:rPr>
          <w:rFonts w:cs="Calibri"/>
          <w:b/>
          <w:bCs w:val="0"/>
          <w:sz w:val="22"/>
          <w:szCs w:val="22"/>
        </w:rPr>
      </w:pPr>
      <w:r w:rsidRPr="004E4A2C">
        <w:rPr>
          <w:rFonts w:cs="Calibri"/>
          <w:b/>
          <w:sz w:val="22"/>
          <w:szCs w:val="22"/>
        </w:rPr>
        <w:t>Zamawiający:</w:t>
      </w:r>
    </w:p>
    <w:p w14:paraId="5646422E" w14:textId="77777777" w:rsidR="004A23A0" w:rsidRPr="004E4A2C" w:rsidRDefault="004A23A0" w:rsidP="004A23A0">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z siedzibą przy Al. prof. S. Kaliskiego 7, 85-796 Bydgoszcz, NIP 5540313107, w imieniu którego działa:</w:t>
      </w:r>
    </w:p>
    <w:p w14:paraId="6065C942" w14:textId="77777777" w:rsidR="004A23A0" w:rsidRPr="004E4A2C" w:rsidRDefault="004A23A0" w:rsidP="004A23A0">
      <w:pPr>
        <w:spacing w:line="300" w:lineRule="auto"/>
        <w:jc w:val="both"/>
        <w:rPr>
          <w:rFonts w:cs="Calibri"/>
          <w:sz w:val="22"/>
          <w:szCs w:val="22"/>
        </w:rPr>
      </w:pPr>
      <w:r w:rsidRPr="004E4A2C">
        <w:rPr>
          <w:rFonts w:cs="Calibri"/>
          <w:sz w:val="22"/>
          <w:szCs w:val="22"/>
        </w:rPr>
        <w:t>…………………………………………., na podstawie stosownego pełnomocnictwa/na podstawie umocowania ustawowego,</w:t>
      </w:r>
    </w:p>
    <w:p w14:paraId="3BE6CE0E" w14:textId="77777777" w:rsidR="004A23A0" w:rsidRPr="004E4A2C" w:rsidRDefault="004A23A0" w:rsidP="004A23A0">
      <w:pPr>
        <w:spacing w:line="300" w:lineRule="auto"/>
        <w:jc w:val="both"/>
        <w:rPr>
          <w:rFonts w:cs="Calibri"/>
          <w:sz w:val="22"/>
          <w:szCs w:val="22"/>
        </w:rPr>
      </w:pPr>
      <w:r w:rsidRPr="004E4A2C">
        <w:rPr>
          <w:rFonts w:cs="Calibri"/>
          <w:sz w:val="22"/>
          <w:szCs w:val="22"/>
        </w:rPr>
        <w:t xml:space="preserve">przy </w:t>
      </w:r>
      <w:r w:rsidRPr="00CD40A2">
        <w:rPr>
          <w:rFonts w:cs="Calibri"/>
          <w:sz w:val="22"/>
          <w:szCs w:val="22"/>
        </w:rPr>
        <w:t>kontrasygnacie Dyrektora Finansowego</w:t>
      </w:r>
    </w:p>
    <w:p w14:paraId="207BCA33" w14:textId="77777777" w:rsidR="004A23A0" w:rsidRPr="004E4A2C" w:rsidRDefault="004A23A0" w:rsidP="004A23A0">
      <w:pPr>
        <w:spacing w:line="300" w:lineRule="auto"/>
        <w:jc w:val="both"/>
        <w:rPr>
          <w:rFonts w:cs="Calibri"/>
          <w:bCs w:val="0"/>
          <w:sz w:val="22"/>
          <w:szCs w:val="22"/>
        </w:rPr>
      </w:pPr>
    </w:p>
    <w:p w14:paraId="4808DB92" w14:textId="77777777" w:rsidR="004A23A0" w:rsidRPr="004E4A2C" w:rsidRDefault="004A23A0" w:rsidP="004A23A0">
      <w:pPr>
        <w:spacing w:line="300" w:lineRule="auto"/>
        <w:jc w:val="both"/>
        <w:rPr>
          <w:rFonts w:cs="Calibri"/>
          <w:b/>
          <w:bCs w:val="0"/>
          <w:sz w:val="22"/>
          <w:szCs w:val="22"/>
        </w:rPr>
      </w:pPr>
      <w:r w:rsidRPr="004E4A2C">
        <w:rPr>
          <w:rFonts w:cs="Calibri"/>
          <w:b/>
          <w:sz w:val="22"/>
          <w:szCs w:val="22"/>
        </w:rPr>
        <w:t>Wykonawca:</w:t>
      </w:r>
    </w:p>
    <w:p w14:paraId="16DC501A" w14:textId="77777777" w:rsidR="004A23A0" w:rsidRPr="00600843" w:rsidRDefault="004A23A0" w:rsidP="004A23A0">
      <w:pPr>
        <w:spacing w:line="300" w:lineRule="auto"/>
        <w:jc w:val="both"/>
        <w:rPr>
          <w:rFonts w:cs="Calibri"/>
          <w:bCs w:val="0"/>
          <w:sz w:val="22"/>
          <w:szCs w:val="22"/>
        </w:rPr>
      </w:pPr>
      <w:r w:rsidRPr="00600843">
        <w:rPr>
          <w:rFonts w:cs="Calibri"/>
          <w:bCs w:val="0"/>
          <w:sz w:val="22"/>
          <w:szCs w:val="22"/>
        </w:rPr>
        <w:t xml:space="preserve">…………………………………………… </w:t>
      </w:r>
    </w:p>
    <w:p w14:paraId="1CF9A3AE" w14:textId="77777777" w:rsidR="004A23A0" w:rsidRPr="004E4A2C" w:rsidRDefault="004A23A0" w:rsidP="004A23A0">
      <w:pPr>
        <w:spacing w:line="300" w:lineRule="auto"/>
        <w:jc w:val="both"/>
        <w:rPr>
          <w:rFonts w:cs="Calibri"/>
          <w:sz w:val="22"/>
          <w:szCs w:val="22"/>
        </w:rPr>
      </w:pPr>
      <w:r w:rsidRPr="004E4A2C">
        <w:rPr>
          <w:rFonts w:cs="Calibri"/>
          <w:sz w:val="22"/>
          <w:szCs w:val="22"/>
        </w:rPr>
        <w:t>w imieniu którego działa</w:t>
      </w:r>
    </w:p>
    <w:p w14:paraId="30090076" w14:textId="77777777" w:rsidR="004A23A0" w:rsidRPr="004E4A2C" w:rsidRDefault="004A23A0" w:rsidP="004A23A0">
      <w:pPr>
        <w:tabs>
          <w:tab w:val="right" w:pos="9752"/>
        </w:tabs>
        <w:spacing w:line="300" w:lineRule="auto"/>
        <w:jc w:val="both"/>
        <w:rPr>
          <w:rFonts w:cs="Calibri"/>
          <w:sz w:val="22"/>
          <w:szCs w:val="22"/>
        </w:rPr>
      </w:pPr>
      <w:r w:rsidRPr="004E4A2C">
        <w:rPr>
          <w:rFonts w:cs="Calibri"/>
          <w:sz w:val="22"/>
          <w:szCs w:val="22"/>
        </w:rPr>
        <w:t xml:space="preserve">…………………………………………., </w:t>
      </w:r>
    </w:p>
    <w:p w14:paraId="646375D3" w14:textId="77777777" w:rsidR="004A23A0" w:rsidRPr="004E4A2C" w:rsidRDefault="004A23A0" w:rsidP="004A23A0">
      <w:pPr>
        <w:spacing w:line="300" w:lineRule="auto"/>
        <w:jc w:val="center"/>
        <w:rPr>
          <w:rFonts w:cs="Calibri"/>
          <w:b/>
          <w:sz w:val="22"/>
          <w:szCs w:val="22"/>
        </w:rPr>
      </w:pPr>
      <w:r w:rsidRPr="004E4A2C">
        <w:rPr>
          <w:rFonts w:cs="Calibri"/>
          <w:b/>
          <w:sz w:val="22"/>
          <w:szCs w:val="22"/>
        </w:rPr>
        <w:t>§ 1</w:t>
      </w:r>
    </w:p>
    <w:p w14:paraId="56ABFA04" w14:textId="77777777" w:rsidR="004A23A0" w:rsidRPr="004E4A2C" w:rsidRDefault="004A23A0" w:rsidP="004A23A0">
      <w:pPr>
        <w:spacing w:line="300" w:lineRule="auto"/>
        <w:jc w:val="center"/>
        <w:rPr>
          <w:rFonts w:cs="Calibri"/>
          <w:b/>
          <w:sz w:val="22"/>
          <w:szCs w:val="22"/>
        </w:rPr>
      </w:pPr>
      <w:r w:rsidRPr="004E4A2C">
        <w:rPr>
          <w:rFonts w:cs="Calibri"/>
          <w:b/>
          <w:sz w:val="22"/>
          <w:szCs w:val="22"/>
        </w:rPr>
        <w:t>Przedmiot zamówienia</w:t>
      </w:r>
    </w:p>
    <w:p w14:paraId="1EA3478B" w14:textId="26739E5D" w:rsidR="004A23A0" w:rsidRPr="004E4A2C" w:rsidRDefault="004A23A0" w:rsidP="00A11A1A">
      <w:pPr>
        <w:numPr>
          <w:ilvl w:val="0"/>
          <w:numId w:val="43"/>
        </w:numPr>
        <w:spacing w:line="300" w:lineRule="auto"/>
        <w:ind w:left="426"/>
        <w:jc w:val="both"/>
        <w:rPr>
          <w:rFonts w:cs="Calibri"/>
          <w:sz w:val="22"/>
          <w:szCs w:val="22"/>
        </w:rPr>
      </w:pPr>
      <w:r w:rsidRPr="004E4A2C">
        <w:rPr>
          <w:rFonts w:cs="Calibri"/>
          <w:sz w:val="22"/>
          <w:szCs w:val="22"/>
        </w:rPr>
        <w:t xml:space="preserve">W wyniku przeprowadzonego postępowania o udzielenie zamówienia publicznego w trybie podstawowym na </w:t>
      </w:r>
      <w:r w:rsidRPr="004E4A2C">
        <w:rPr>
          <w:rFonts w:cs="Calibri"/>
          <w:bCs w:val="0"/>
          <w:kern w:val="0"/>
          <w:sz w:val="22"/>
          <w:szCs w:val="22"/>
        </w:rPr>
        <w:t>„</w:t>
      </w:r>
      <w:r w:rsidR="00735A3E">
        <w:rPr>
          <w:rFonts w:cs="Calibri"/>
          <w:b/>
          <w:bCs w:val="0"/>
          <w:kern w:val="0"/>
          <w:sz w:val="22"/>
          <w:szCs w:val="22"/>
        </w:rPr>
        <w:t>Dostawa sprzętu komputerowego dla Jednostek Organizacyjnych PBŚ</w:t>
      </w:r>
      <w:r w:rsidRPr="004E4A2C">
        <w:rPr>
          <w:rFonts w:cs="Calibri"/>
          <w:b/>
          <w:bCs w:val="0"/>
          <w:kern w:val="0"/>
          <w:sz w:val="22"/>
          <w:szCs w:val="22"/>
        </w:rPr>
        <w:t>”</w:t>
      </w:r>
      <w:r w:rsidRPr="004E4A2C">
        <w:rPr>
          <w:rFonts w:cs="Calibri"/>
          <w:sz w:val="22"/>
          <w:szCs w:val="22"/>
        </w:rPr>
        <w:t xml:space="preserve"> Zamawiający wybrał ofertę złożoną przez Wykonawcę.</w:t>
      </w:r>
    </w:p>
    <w:p w14:paraId="78FC5C09" w14:textId="5B47B494" w:rsidR="004A23A0" w:rsidRPr="004E4A2C" w:rsidRDefault="004A23A0" w:rsidP="00A11A1A">
      <w:pPr>
        <w:numPr>
          <w:ilvl w:val="0"/>
          <w:numId w:val="43"/>
        </w:numPr>
        <w:spacing w:line="300" w:lineRule="auto"/>
        <w:ind w:left="426" w:hanging="426"/>
        <w:jc w:val="both"/>
        <w:rPr>
          <w:rFonts w:cs="Calibri"/>
          <w:sz w:val="22"/>
          <w:szCs w:val="22"/>
        </w:rPr>
      </w:pPr>
      <w:r w:rsidRPr="004E4A2C">
        <w:rPr>
          <w:rFonts w:cs="Calibri"/>
          <w:sz w:val="22"/>
          <w:szCs w:val="22"/>
        </w:rPr>
        <w:t xml:space="preserve">Na mocy niniejszej umowy Wykonawca dostarczy Zamawiającemu </w:t>
      </w:r>
      <w:r w:rsidRPr="004E4A2C">
        <w:rPr>
          <w:rFonts w:cs="Calibri"/>
          <w:b/>
          <w:sz w:val="22"/>
          <w:szCs w:val="22"/>
        </w:rPr>
        <w:t>……………………………..</w:t>
      </w:r>
      <w:r w:rsidRPr="004E4A2C">
        <w:rPr>
          <w:rFonts w:cs="Calibri"/>
          <w:sz w:val="22"/>
          <w:szCs w:val="22"/>
        </w:rPr>
        <w:t xml:space="preserve"> </w:t>
      </w:r>
      <w:r>
        <w:rPr>
          <w:rFonts w:cs="Calibri"/>
          <w:sz w:val="22"/>
          <w:szCs w:val="22"/>
        </w:rPr>
        <w:br/>
      </w:r>
      <w:r w:rsidRPr="004E4A2C">
        <w:rPr>
          <w:rFonts w:cs="Calibri"/>
          <w:sz w:val="22"/>
          <w:szCs w:val="22"/>
        </w:rPr>
        <w:t xml:space="preserve">(dalej jako „Sprzęt”). Wykonawca zobowiązuje się przenieść prawo własności Sprzętu </w:t>
      </w:r>
      <w:r>
        <w:rPr>
          <w:rFonts w:cs="Calibri"/>
          <w:sz w:val="22"/>
          <w:szCs w:val="22"/>
        </w:rPr>
        <w:br/>
      </w:r>
      <w:r w:rsidRPr="004E4A2C">
        <w:rPr>
          <w:rFonts w:cs="Calibri"/>
          <w:sz w:val="22"/>
          <w:szCs w:val="22"/>
        </w:rPr>
        <w:t>na Zamawiającego. Wykonawca wykona również inne obowiązki przewidziane umową, związane z dostarczeniem Sprzętu i przeniesieniem prawa jego własności.</w:t>
      </w:r>
    </w:p>
    <w:p w14:paraId="0463BC7C" w14:textId="48F5CCD9" w:rsidR="004A23A0" w:rsidRPr="004E4A2C" w:rsidRDefault="004A23A0" w:rsidP="00A11A1A">
      <w:pPr>
        <w:numPr>
          <w:ilvl w:val="0"/>
          <w:numId w:val="43"/>
        </w:numPr>
        <w:spacing w:line="300" w:lineRule="auto"/>
        <w:ind w:left="426" w:hanging="426"/>
        <w:jc w:val="both"/>
        <w:rPr>
          <w:rFonts w:cs="Calibri"/>
          <w:sz w:val="22"/>
          <w:szCs w:val="22"/>
        </w:rPr>
      </w:pPr>
      <w:r w:rsidRPr="004E4A2C">
        <w:rPr>
          <w:rFonts w:cs="Calibri"/>
          <w:sz w:val="22"/>
          <w:szCs w:val="22"/>
        </w:rPr>
        <w:t xml:space="preserve">Sprzęt będzie zgodny z wymogami i opisem wynikającymi z treści Specyfikacji Warunków Zamówienia postępowania nr </w:t>
      </w:r>
      <w:r w:rsidRPr="004E4A2C">
        <w:rPr>
          <w:rFonts w:cs="Calibri"/>
          <w:b/>
          <w:sz w:val="22"/>
          <w:szCs w:val="22"/>
        </w:rPr>
        <w:t>RZP.243.</w:t>
      </w:r>
      <w:r w:rsidR="0050748E">
        <w:rPr>
          <w:rFonts w:cs="Calibri"/>
          <w:b/>
          <w:sz w:val="22"/>
          <w:szCs w:val="22"/>
        </w:rPr>
        <w:t>51.2024</w:t>
      </w:r>
      <w:r w:rsidRPr="004E4A2C">
        <w:rPr>
          <w:rFonts w:cs="Calibri"/>
          <w:sz w:val="22"/>
          <w:szCs w:val="22"/>
        </w:rPr>
        <w:t xml:space="preserve"> – dalej: SWZ oraz ofertą Wykonawcy.</w:t>
      </w:r>
    </w:p>
    <w:p w14:paraId="0142943A" w14:textId="77777777" w:rsidR="004A23A0" w:rsidRPr="004E4A2C" w:rsidRDefault="004A23A0" w:rsidP="004A23A0">
      <w:pPr>
        <w:spacing w:line="300" w:lineRule="auto"/>
        <w:jc w:val="both"/>
        <w:rPr>
          <w:rFonts w:cs="Calibri"/>
          <w:bCs w:val="0"/>
          <w:sz w:val="22"/>
          <w:szCs w:val="22"/>
        </w:rPr>
      </w:pPr>
    </w:p>
    <w:p w14:paraId="723D2ADE" w14:textId="77777777" w:rsidR="004A23A0" w:rsidRPr="004E4A2C" w:rsidRDefault="004A23A0" w:rsidP="004A23A0">
      <w:pPr>
        <w:spacing w:line="300" w:lineRule="auto"/>
        <w:jc w:val="center"/>
        <w:rPr>
          <w:rFonts w:cs="Calibri"/>
          <w:b/>
          <w:sz w:val="22"/>
          <w:szCs w:val="22"/>
        </w:rPr>
      </w:pPr>
      <w:r w:rsidRPr="004E4A2C">
        <w:rPr>
          <w:rFonts w:cs="Calibri"/>
          <w:b/>
          <w:sz w:val="22"/>
          <w:szCs w:val="22"/>
        </w:rPr>
        <w:t>§ 2</w:t>
      </w:r>
    </w:p>
    <w:p w14:paraId="2FA27086" w14:textId="77777777" w:rsidR="004A23A0" w:rsidRPr="004E4A2C" w:rsidRDefault="004A23A0" w:rsidP="004A23A0">
      <w:pPr>
        <w:spacing w:line="300" w:lineRule="auto"/>
        <w:jc w:val="center"/>
        <w:rPr>
          <w:rFonts w:cs="Calibri"/>
          <w:b/>
          <w:sz w:val="22"/>
          <w:szCs w:val="22"/>
        </w:rPr>
      </w:pPr>
      <w:r w:rsidRPr="004E4A2C">
        <w:rPr>
          <w:rFonts w:cs="Calibri"/>
          <w:b/>
          <w:sz w:val="22"/>
          <w:szCs w:val="22"/>
        </w:rPr>
        <w:t>Termin i warunki dostawy</w:t>
      </w:r>
    </w:p>
    <w:p w14:paraId="05C39D06" w14:textId="77777777" w:rsidR="004A23A0" w:rsidRPr="004E4A2C" w:rsidRDefault="004A23A0" w:rsidP="00A11A1A">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Strony ustalają następujący termin i warunki dostawy:</w:t>
      </w:r>
    </w:p>
    <w:p w14:paraId="3C6BA893" w14:textId="1865C95F" w:rsidR="004A23A0" w:rsidRPr="004E4A2C" w:rsidRDefault="004A23A0" w:rsidP="00A11A1A">
      <w:pPr>
        <w:numPr>
          <w:ilvl w:val="0"/>
          <w:numId w:val="45"/>
        </w:numPr>
        <w:spacing w:line="300" w:lineRule="auto"/>
        <w:ind w:left="709" w:hanging="283"/>
        <w:jc w:val="both"/>
        <w:rPr>
          <w:rFonts w:cs="Calibri"/>
          <w:sz w:val="22"/>
          <w:szCs w:val="22"/>
        </w:rPr>
      </w:pPr>
      <w:r w:rsidRPr="004E4A2C">
        <w:rPr>
          <w:rFonts w:cs="Calibri"/>
          <w:sz w:val="22"/>
          <w:szCs w:val="22"/>
        </w:rPr>
        <w:t xml:space="preserve">Dostawa zostanie wykonana w terminie </w:t>
      </w:r>
      <w:r w:rsidRPr="004E4A2C">
        <w:rPr>
          <w:rFonts w:cs="Calibri"/>
          <w:b/>
          <w:sz w:val="22"/>
          <w:szCs w:val="22"/>
        </w:rPr>
        <w:t>do</w:t>
      </w:r>
      <w:r w:rsidRPr="004E4A2C">
        <w:rPr>
          <w:rFonts w:cs="Calibri"/>
          <w:sz w:val="22"/>
          <w:szCs w:val="22"/>
        </w:rPr>
        <w:t xml:space="preserve"> </w:t>
      </w:r>
      <w:r w:rsidR="0050748E">
        <w:rPr>
          <w:rFonts w:cs="Calibri"/>
          <w:b/>
          <w:sz w:val="22"/>
          <w:szCs w:val="22"/>
        </w:rPr>
        <w:t>14</w:t>
      </w:r>
      <w:r w:rsidRPr="004E4A2C">
        <w:rPr>
          <w:rFonts w:cs="Calibri"/>
          <w:b/>
          <w:sz w:val="22"/>
          <w:szCs w:val="22"/>
        </w:rPr>
        <w:t xml:space="preserve"> dni</w:t>
      </w:r>
      <w:r w:rsidRPr="004E4A2C">
        <w:rPr>
          <w:rFonts w:cs="Calibri"/>
          <w:sz w:val="22"/>
          <w:szCs w:val="22"/>
        </w:rPr>
        <w:t xml:space="preserve"> od daty </w:t>
      </w:r>
      <w:r>
        <w:rPr>
          <w:rFonts w:cs="Calibri"/>
          <w:sz w:val="22"/>
          <w:szCs w:val="22"/>
        </w:rPr>
        <w:t>zawarcia</w:t>
      </w:r>
      <w:r w:rsidRPr="004E4A2C">
        <w:rPr>
          <w:rFonts w:cs="Calibri"/>
          <w:sz w:val="22"/>
          <w:szCs w:val="22"/>
        </w:rPr>
        <w:t xml:space="preserve"> niniejszej umowy;</w:t>
      </w:r>
    </w:p>
    <w:p w14:paraId="092EEE7D" w14:textId="77777777" w:rsidR="004A23A0" w:rsidRPr="004E4A2C" w:rsidRDefault="004A23A0" w:rsidP="00A11A1A">
      <w:pPr>
        <w:numPr>
          <w:ilvl w:val="0"/>
          <w:numId w:val="45"/>
        </w:numPr>
        <w:spacing w:line="300" w:lineRule="auto"/>
        <w:ind w:left="709" w:hanging="283"/>
        <w:jc w:val="both"/>
        <w:rPr>
          <w:rFonts w:cs="Calibri"/>
          <w:sz w:val="22"/>
          <w:szCs w:val="22"/>
        </w:rPr>
      </w:pPr>
      <w:r w:rsidRPr="004E4A2C">
        <w:rPr>
          <w:rFonts w:cs="Calibri"/>
          <w:sz w:val="22"/>
          <w:szCs w:val="22"/>
        </w:rPr>
        <w:t>Wykonawca dostarczy Sprzęt na swój koszt i ryzyko oraz dokona jego wniesienia w miejsce wskazane przez Zamawiającego;</w:t>
      </w:r>
    </w:p>
    <w:p w14:paraId="687FF824" w14:textId="77777777" w:rsidR="004A23A0" w:rsidRPr="004E4A2C" w:rsidRDefault="004A23A0" w:rsidP="00A11A1A">
      <w:pPr>
        <w:numPr>
          <w:ilvl w:val="0"/>
          <w:numId w:val="45"/>
        </w:numPr>
        <w:spacing w:line="300" w:lineRule="auto"/>
        <w:ind w:left="709" w:hanging="283"/>
        <w:jc w:val="both"/>
        <w:rPr>
          <w:rFonts w:cs="Calibri"/>
          <w:sz w:val="22"/>
          <w:szCs w:val="22"/>
        </w:rPr>
      </w:pPr>
      <w:r w:rsidRPr="004E4A2C">
        <w:rPr>
          <w:rFonts w:cs="Calibri"/>
          <w:sz w:val="22"/>
          <w:szCs w:val="22"/>
        </w:rPr>
        <w:t>Sprzęt zostanie przekazany Zamawiającemu na podstawie protokołu odbioru. Protokół odbioru sporządzi Wykonawca i przedstawi do podpisu Zamawiającemu.</w:t>
      </w:r>
    </w:p>
    <w:p w14:paraId="105F68E7" w14:textId="77777777" w:rsidR="004A23A0" w:rsidRPr="004E4A2C" w:rsidRDefault="004A23A0" w:rsidP="00A11A1A">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Miejsce dostawy Sprzętu:</w:t>
      </w:r>
    </w:p>
    <w:p w14:paraId="37482801" w14:textId="0DD782C3" w:rsidR="004A23A0" w:rsidRDefault="004A23A0" w:rsidP="004A23A0">
      <w:pPr>
        <w:spacing w:line="300" w:lineRule="auto"/>
        <w:ind w:left="426"/>
        <w:jc w:val="both"/>
        <w:rPr>
          <w:rFonts w:eastAsia="Calibri" w:cs="Calibri"/>
          <w:sz w:val="22"/>
          <w:szCs w:val="22"/>
        </w:rPr>
      </w:pPr>
      <w:bookmarkStart w:id="60" w:name="_Hlk23247402"/>
      <w:r w:rsidRPr="004E4A2C">
        <w:rPr>
          <w:rFonts w:eastAsia="Calibri" w:cs="Calibri"/>
          <w:sz w:val="22"/>
          <w:szCs w:val="22"/>
        </w:rPr>
        <w:t>Politechnika Bydgoska</w:t>
      </w:r>
      <w:r>
        <w:rPr>
          <w:rFonts w:eastAsia="Calibri" w:cs="Calibri"/>
          <w:sz w:val="22"/>
          <w:szCs w:val="22"/>
        </w:rPr>
        <w:t xml:space="preserve"> </w:t>
      </w:r>
      <w:r w:rsidRPr="004A23A0">
        <w:rPr>
          <w:rFonts w:eastAsia="Calibri" w:cs="Calibri"/>
          <w:sz w:val="22"/>
          <w:szCs w:val="22"/>
        </w:rPr>
        <w:t>im. Jana i Jędrzeja Śniadeckich</w:t>
      </w:r>
    </w:p>
    <w:p w14:paraId="51D5912A" w14:textId="77777777" w:rsidR="00EC21D8" w:rsidRDefault="00EC21D8" w:rsidP="004A23A0">
      <w:pPr>
        <w:spacing w:line="300" w:lineRule="auto"/>
        <w:ind w:left="426"/>
        <w:jc w:val="both"/>
        <w:rPr>
          <w:rFonts w:eastAsia="Calibri" w:cs="Calibri"/>
          <w:sz w:val="22"/>
          <w:szCs w:val="22"/>
        </w:rPr>
      </w:pPr>
      <w:r w:rsidRPr="00EC21D8">
        <w:rPr>
          <w:rFonts w:eastAsia="Calibri" w:cs="Calibri"/>
          <w:sz w:val="22"/>
          <w:szCs w:val="22"/>
        </w:rPr>
        <w:lastRenderedPageBreak/>
        <w:t xml:space="preserve">Akademickie Centrum Sieciowo Komputerowe  </w:t>
      </w:r>
    </w:p>
    <w:p w14:paraId="66339025" w14:textId="50A48029" w:rsidR="004A23A0" w:rsidRPr="004E4A2C" w:rsidRDefault="004A23A0" w:rsidP="004A23A0">
      <w:pPr>
        <w:spacing w:line="300" w:lineRule="auto"/>
        <w:ind w:left="426"/>
        <w:jc w:val="both"/>
        <w:rPr>
          <w:rFonts w:eastAsia="Calibri" w:cs="Calibri"/>
          <w:sz w:val="22"/>
          <w:szCs w:val="22"/>
        </w:rPr>
      </w:pPr>
      <w:r w:rsidRPr="004E4A2C">
        <w:rPr>
          <w:rFonts w:eastAsia="Calibri" w:cs="Calibri"/>
          <w:sz w:val="22"/>
          <w:szCs w:val="22"/>
        </w:rPr>
        <w:t>Al. prof. S. Kaliskiego 7</w:t>
      </w:r>
    </w:p>
    <w:p w14:paraId="632DB6DA" w14:textId="77777777" w:rsidR="004A23A0" w:rsidRPr="004E4A2C" w:rsidRDefault="004A23A0" w:rsidP="004A23A0">
      <w:pPr>
        <w:spacing w:line="300" w:lineRule="auto"/>
        <w:ind w:left="426"/>
        <w:jc w:val="both"/>
        <w:rPr>
          <w:rFonts w:eastAsia="Calibri" w:cs="Calibri"/>
          <w:sz w:val="22"/>
          <w:szCs w:val="22"/>
        </w:rPr>
      </w:pPr>
      <w:r w:rsidRPr="004E4A2C">
        <w:rPr>
          <w:rFonts w:eastAsia="Calibri" w:cs="Calibri"/>
          <w:sz w:val="22"/>
          <w:szCs w:val="22"/>
        </w:rPr>
        <w:t xml:space="preserve">85-796 Bydgoszcz </w:t>
      </w:r>
    </w:p>
    <w:bookmarkEnd w:id="60"/>
    <w:p w14:paraId="6BCCBA1C" w14:textId="77777777" w:rsidR="004A23A0" w:rsidRPr="004E4A2C" w:rsidRDefault="004A23A0" w:rsidP="00A11A1A">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Wraz ze Sprzętem Wykonawca dostarczy Zamawiającemu wszelkie związane z nim dokumenty, w szczególności instrukcje (wszystkie w języku polskim lub z tłumaczeniami na język polski).</w:t>
      </w:r>
    </w:p>
    <w:p w14:paraId="280CBA1C" w14:textId="77777777" w:rsidR="004A23A0" w:rsidRPr="004E4A2C" w:rsidRDefault="004A23A0" w:rsidP="00A11A1A">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Strony zgodnie oświadczają, że za datę wykonania Umowy przyjmuje się podpisanie przez Zamawiającego protokołu odbioru bez zastrzeżeń. Prawo własności Sprzętu przechodzi na Zamawiającego z chwilą podpisania protokołu odbioru bez zastrzeżeń.</w:t>
      </w:r>
    </w:p>
    <w:p w14:paraId="0B4C9A6B" w14:textId="77777777" w:rsidR="004A23A0" w:rsidRPr="004E4A2C" w:rsidRDefault="004A23A0" w:rsidP="00A11A1A">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 xml:space="preserve">Sprzęt ma być fabrycznie nowy, nieużywany, wolny od wad i kompletny tj. posiadający wszelkie akcesoria niezbędne do użytkowania. Zaoferowany Sprzęt musi być kompletny i gotowy </w:t>
      </w:r>
      <w:r>
        <w:rPr>
          <w:rFonts w:eastAsia="Calibri" w:cs="Calibri"/>
          <w:sz w:val="22"/>
          <w:szCs w:val="22"/>
        </w:rPr>
        <w:br/>
      </w:r>
      <w:r w:rsidRPr="004E4A2C">
        <w:rPr>
          <w:rFonts w:eastAsia="Calibri" w:cs="Calibri"/>
          <w:sz w:val="22"/>
          <w:szCs w:val="22"/>
        </w:rPr>
        <w:t>do użytkowania bez dodatkowych zakupów</w:t>
      </w:r>
      <w:r>
        <w:rPr>
          <w:rFonts w:eastAsia="Calibri" w:cs="Calibri"/>
          <w:sz w:val="22"/>
          <w:szCs w:val="22"/>
        </w:rPr>
        <w:t>.</w:t>
      </w:r>
    </w:p>
    <w:p w14:paraId="14CCB0F9" w14:textId="77777777" w:rsidR="004A23A0" w:rsidRPr="004E4A2C" w:rsidRDefault="004A23A0" w:rsidP="00A11A1A">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Sprzęt pochodzić będzie z oficjalnych kanałów dystrybucyjnych producenta obejmujących również rynek Unii Europejskiej, zapewniających w szczególności realizację uprawnień gwarancyjnych</w:t>
      </w:r>
      <w:r>
        <w:rPr>
          <w:rFonts w:eastAsia="Calibri" w:cs="Calibri"/>
          <w:sz w:val="22"/>
          <w:szCs w:val="22"/>
        </w:rPr>
        <w:t>.</w:t>
      </w:r>
    </w:p>
    <w:p w14:paraId="0BADF97B" w14:textId="77777777" w:rsidR="004A23A0" w:rsidRPr="004E4A2C" w:rsidRDefault="004A23A0" w:rsidP="00A11A1A">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Sprzęt musi być odpowiednio zapakowany, aby zapobiec uszkodzeniu w czasie dostawy. Zamawiający wymaga, aby instrukcje do zamawianych towarów były w języku polskim, lub angielskim</w:t>
      </w:r>
      <w:r>
        <w:rPr>
          <w:rFonts w:eastAsia="Calibri" w:cs="Calibri"/>
          <w:sz w:val="22"/>
          <w:szCs w:val="22"/>
        </w:rPr>
        <w:t>.</w:t>
      </w:r>
    </w:p>
    <w:p w14:paraId="2C489FED" w14:textId="77777777" w:rsidR="004A23A0" w:rsidRPr="004E4A2C" w:rsidRDefault="004A23A0" w:rsidP="00A11A1A">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Do obowiązku Wykonawcy należy skompletowanie i przedstawienie Zamawiającemu dokumentów pozwalających na ocenę prawidłowego wykonania przedmiotu odbioru wraz z dostawą Sprzętu.</w:t>
      </w:r>
    </w:p>
    <w:p w14:paraId="792C226F" w14:textId="77777777" w:rsidR="004A23A0" w:rsidRPr="004E4A2C" w:rsidRDefault="004A23A0" w:rsidP="004A23A0">
      <w:pPr>
        <w:spacing w:line="300" w:lineRule="auto"/>
        <w:jc w:val="both"/>
        <w:rPr>
          <w:rFonts w:cs="Calibri"/>
          <w:bCs w:val="0"/>
          <w:sz w:val="22"/>
          <w:szCs w:val="22"/>
        </w:rPr>
      </w:pPr>
    </w:p>
    <w:p w14:paraId="2D31E646" w14:textId="77777777" w:rsidR="004A23A0" w:rsidRPr="004E4A2C" w:rsidRDefault="004A23A0" w:rsidP="004A23A0">
      <w:pPr>
        <w:spacing w:line="300" w:lineRule="auto"/>
        <w:jc w:val="center"/>
        <w:rPr>
          <w:rFonts w:cs="Calibri"/>
          <w:b/>
          <w:sz w:val="22"/>
          <w:szCs w:val="22"/>
        </w:rPr>
      </w:pPr>
      <w:r w:rsidRPr="004E4A2C">
        <w:rPr>
          <w:rFonts w:cs="Calibri"/>
          <w:b/>
          <w:sz w:val="22"/>
          <w:szCs w:val="22"/>
        </w:rPr>
        <w:t>§ 3</w:t>
      </w:r>
    </w:p>
    <w:p w14:paraId="6E5BDF46"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Licencja na oprogramowanie</w:t>
      </w:r>
    </w:p>
    <w:p w14:paraId="55916415" w14:textId="77777777" w:rsidR="004A23A0" w:rsidRPr="004E4A2C" w:rsidRDefault="004A23A0" w:rsidP="00A11A1A">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Z chwilą dostarczenia Sprzętu Wykonawca udziela Zamawiającemu nieograniczonej terytorialnie licencji na korzystanie z dostarczonego na podstawie niniejszej umowy oprogramowania, która obejmuje prawo do korzystania z niego na następujących polach eksploatacji:</w:t>
      </w:r>
    </w:p>
    <w:p w14:paraId="45B969F2" w14:textId="77777777" w:rsidR="004A23A0" w:rsidRPr="004E4A2C" w:rsidRDefault="004A23A0" w:rsidP="00A11A1A">
      <w:pPr>
        <w:numPr>
          <w:ilvl w:val="0"/>
          <w:numId w:val="47"/>
        </w:numPr>
        <w:spacing w:line="300" w:lineRule="auto"/>
        <w:ind w:left="709" w:hanging="283"/>
        <w:jc w:val="both"/>
        <w:rPr>
          <w:rFonts w:cs="Calibri"/>
          <w:sz w:val="22"/>
          <w:szCs w:val="22"/>
        </w:rPr>
      </w:pPr>
      <w:r w:rsidRPr="004E4A2C">
        <w:rPr>
          <w:rFonts w:cs="Calibri"/>
          <w:sz w:val="22"/>
          <w:szCs w:val="22"/>
        </w:rPr>
        <w:t>wprowadzanie i zapisywanie w pamięci komputerów;</w:t>
      </w:r>
    </w:p>
    <w:p w14:paraId="75224D77" w14:textId="77777777" w:rsidR="004A23A0" w:rsidRPr="004E4A2C" w:rsidRDefault="004A23A0" w:rsidP="00A11A1A">
      <w:pPr>
        <w:numPr>
          <w:ilvl w:val="0"/>
          <w:numId w:val="47"/>
        </w:numPr>
        <w:spacing w:line="300" w:lineRule="auto"/>
        <w:ind w:left="709" w:hanging="283"/>
        <w:jc w:val="both"/>
        <w:rPr>
          <w:rFonts w:cs="Calibri"/>
          <w:sz w:val="22"/>
          <w:szCs w:val="22"/>
        </w:rPr>
      </w:pPr>
      <w:r w:rsidRPr="004E4A2C">
        <w:rPr>
          <w:rFonts w:cs="Calibri"/>
          <w:sz w:val="22"/>
          <w:szCs w:val="22"/>
        </w:rPr>
        <w:t>odtwarzanie;</w:t>
      </w:r>
    </w:p>
    <w:p w14:paraId="4002C54B" w14:textId="77777777" w:rsidR="004A23A0" w:rsidRPr="004E4A2C" w:rsidRDefault="004A23A0" w:rsidP="00A11A1A">
      <w:pPr>
        <w:numPr>
          <w:ilvl w:val="0"/>
          <w:numId w:val="47"/>
        </w:numPr>
        <w:spacing w:line="300" w:lineRule="auto"/>
        <w:ind w:left="709" w:hanging="283"/>
        <w:jc w:val="both"/>
        <w:rPr>
          <w:rFonts w:cs="Calibri"/>
          <w:sz w:val="22"/>
          <w:szCs w:val="22"/>
        </w:rPr>
      </w:pPr>
      <w:r w:rsidRPr="004E4A2C">
        <w:rPr>
          <w:rFonts w:cs="Calibri"/>
          <w:sz w:val="22"/>
          <w:szCs w:val="22"/>
        </w:rPr>
        <w:t>przechowywanie;</w:t>
      </w:r>
    </w:p>
    <w:p w14:paraId="455799D9" w14:textId="77777777" w:rsidR="004A23A0" w:rsidRPr="004E4A2C" w:rsidRDefault="004A23A0" w:rsidP="00A11A1A">
      <w:pPr>
        <w:numPr>
          <w:ilvl w:val="0"/>
          <w:numId w:val="47"/>
        </w:numPr>
        <w:spacing w:line="300" w:lineRule="auto"/>
        <w:ind w:left="709" w:hanging="283"/>
        <w:jc w:val="both"/>
        <w:rPr>
          <w:rFonts w:cs="Calibri"/>
          <w:sz w:val="22"/>
          <w:szCs w:val="22"/>
        </w:rPr>
      </w:pPr>
      <w:r w:rsidRPr="004E4A2C">
        <w:rPr>
          <w:rFonts w:cs="Calibri"/>
          <w:sz w:val="22"/>
          <w:szCs w:val="22"/>
        </w:rPr>
        <w:t>sporządzanie kopii zapasowej (kopii bezpieczeństwa) nośników instalacyjnych i nośników z zainstalowanym oprogramowaniem, o ile taki nośnik danych występuje;</w:t>
      </w:r>
    </w:p>
    <w:p w14:paraId="4CB5FE3C" w14:textId="77777777" w:rsidR="004A23A0" w:rsidRPr="004E4A2C" w:rsidRDefault="004A23A0" w:rsidP="00A11A1A">
      <w:pPr>
        <w:numPr>
          <w:ilvl w:val="0"/>
          <w:numId w:val="47"/>
        </w:numPr>
        <w:spacing w:line="300" w:lineRule="auto"/>
        <w:ind w:left="709" w:hanging="283"/>
        <w:jc w:val="both"/>
        <w:rPr>
          <w:rFonts w:cs="Calibri"/>
          <w:sz w:val="22"/>
          <w:szCs w:val="22"/>
        </w:rPr>
      </w:pPr>
      <w:r w:rsidRPr="004E4A2C">
        <w:rPr>
          <w:rFonts w:cs="Calibri"/>
          <w:sz w:val="22"/>
          <w:szCs w:val="22"/>
        </w:rPr>
        <w:t>wyświetlanie;</w:t>
      </w:r>
    </w:p>
    <w:p w14:paraId="7CE72CEB" w14:textId="77777777" w:rsidR="004A23A0" w:rsidRPr="004E4A2C" w:rsidRDefault="004A23A0" w:rsidP="00A11A1A">
      <w:pPr>
        <w:numPr>
          <w:ilvl w:val="0"/>
          <w:numId w:val="47"/>
        </w:numPr>
        <w:spacing w:line="300" w:lineRule="auto"/>
        <w:ind w:left="709" w:hanging="283"/>
        <w:jc w:val="both"/>
        <w:rPr>
          <w:rFonts w:cs="Calibri"/>
          <w:sz w:val="22"/>
          <w:szCs w:val="22"/>
        </w:rPr>
      </w:pPr>
      <w:r w:rsidRPr="004E4A2C">
        <w:rPr>
          <w:rFonts w:cs="Calibri"/>
          <w:sz w:val="22"/>
          <w:szCs w:val="22"/>
        </w:rPr>
        <w:t>instalowanie i deinstalowanie oprogramowania na sprzęcie, do którego oprogramowanie zostało przypisane, pod warunkiem zachowania liczby udzielonych licencji;</w:t>
      </w:r>
    </w:p>
    <w:p w14:paraId="4BB32D81" w14:textId="77777777" w:rsidR="004A23A0" w:rsidRPr="004E4A2C" w:rsidRDefault="004A23A0" w:rsidP="00A11A1A">
      <w:pPr>
        <w:numPr>
          <w:ilvl w:val="0"/>
          <w:numId w:val="47"/>
        </w:numPr>
        <w:spacing w:line="300" w:lineRule="auto"/>
        <w:ind w:left="709" w:hanging="283"/>
        <w:jc w:val="both"/>
        <w:rPr>
          <w:rFonts w:cs="Calibri"/>
          <w:sz w:val="22"/>
          <w:szCs w:val="22"/>
        </w:rPr>
      </w:pPr>
      <w:r w:rsidRPr="004E4A2C">
        <w:rPr>
          <w:rFonts w:cs="Calibri"/>
          <w:sz w:val="22"/>
          <w:szCs w:val="22"/>
        </w:rPr>
        <w:t xml:space="preserve">korzystanie z oprogramowania na wszystkich możliwych polach jego funkcjonalności, </w:t>
      </w:r>
      <w:r>
        <w:rPr>
          <w:rFonts w:cs="Calibri"/>
          <w:sz w:val="22"/>
          <w:szCs w:val="22"/>
        </w:rPr>
        <w:br/>
      </w:r>
      <w:r w:rsidRPr="004E4A2C">
        <w:rPr>
          <w:rFonts w:cs="Calibri"/>
          <w:sz w:val="22"/>
          <w:szCs w:val="22"/>
        </w:rPr>
        <w:t>w szczególności tych deklarowanych przez producenta oprogramowania.</w:t>
      </w:r>
    </w:p>
    <w:p w14:paraId="33E58AB3" w14:textId="77777777" w:rsidR="004A23A0" w:rsidRPr="004E4A2C" w:rsidRDefault="004A23A0" w:rsidP="00A11A1A">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Licencja uprawnia Zamawiającego do korzystania z oprogramowania przez czas nieokreślony i zainstalowania oprogramowania na stanowisku komputerowym oraz odinstalowania i ponownego zainstalowania oprogramowania bez ograniczenia ilości tychże operacji. Licencja nie podlega wypowiedzeniu.</w:t>
      </w:r>
    </w:p>
    <w:p w14:paraId="0806D0E5" w14:textId="77777777" w:rsidR="004A23A0" w:rsidRPr="004E4A2C" w:rsidRDefault="004A23A0" w:rsidP="00A11A1A">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lastRenderedPageBreak/>
        <w:t xml:space="preserve">Wykonawca udziela również licencji na korzystanie z dołączonej do oprogramowania i Sprzętu dokumentacji, na polach eksploatacji wymienionych w art. 50 ustawy z dnia 4 lutego 1994 roku </w:t>
      </w:r>
      <w:r>
        <w:rPr>
          <w:rFonts w:eastAsia="Calibri" w:cs="Calibri"/>
          <w:sz w:val="22"/>
          <w:szCs w:val="22"/>
        </w:rPr>
        <w:br/>
      </w:r>
      <w:r w:rsidRPr="004E4A2C">
        <w:rPr>
          <w:rFonts w:eastAsia="Calibri" w:cs="Calibri"/>
          <w:sz w:val="22"/>
          <w:szCs w:val="22"/>
        </w:rPr>
        <w:t>o prawie autorskim i prawach pokrewnych.</w:t>
      </w:r>
    </w:p>
    <w:p w14:paraId="088888D5" w14:textId="77777777" w:rsidR="004A23A0" w:rsidRPr="004E4A2C" w:rsidRDefault="004A23A0" w:rsidP="00A11A1A">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 xml:space="preserve">W przypadku, gdy Wykonawca nie jest uprawniony do udzielenia Zamawiającemu licencji, Wykonawca zapewnia, że osoba trzecia której służą autorskie majątkowe prawa do dostarczanego przez Wykonawcę oprogramowania i dokumentacji, udzieli licencji Zamawiającemu z tym, </w:t>
      </w:r>
      <w:r>
        <w:rPr>
          <w:rFonts w:eastAsia="Calibri" w:cs="Calibri"/>
          <w:sz w:val="22"/>
          <w:szCs w:val="22"/>
        </w:rPr>
        <w:br/>
      </w:r>
      <w:r w:rsidRPr="004E4A2C">
        <w:rPr>
          <w:rFonts w:eastAsia="Calibri" w:cs="Calibri"/>
          <w:sz w:val="22"/>
          <w:szCs w:val="22"/>
        </w:rPr>
        <w:t>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78F60A39" w14:textId="77777777" w:rsidR="004A23A0" w:rsidRPr="004E4A2C" w:rsidRDefault="004A23A0" w:rsidP="00A11A1A">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Z chwilą udzielenia Zamawiającemu licencji, Zamawiający nabywa własność nośników, na których oprogramowanie i dołączona do niego dokumentacja zostały utrwalone i dostarczone Zamawiającemu, o ile nośniki danych występują.</w:t>
      </w:r>
    </w:p>
    <w:p w14:paraId="11F32B6A" w14:textId="77777777" w:rsidR="004A23A0" w:rsidRPr="004E4A2C" w:rsidRDefault="004A23A0" w:rsidP="00A11A1A">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38D53AFB" w14:textId="77777777" w:rsidR="004A23A0" w:rsidRPr="004E4A2C" w:rsidRDefault="004A23A0" w:rsidP="004A23A0">
      <w:pPr>
        <w:spacing w:line="300" w:lineRule="auto"/>
        <w:jc w:val="both"/>
        <w:rPr>
          <w:rFonts w:cs="Calibri"/>
          <w:bCs w:val="0"/>
          <w:sz w:val="22"/>
          <w:szCs w:val="22"/>
        </w:rPr>
      </w:pPr>
    </w:p>
    <w:p w14:paraId="67446EDF"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 4</w:t>
      </w:r>
    </w:p>
    <w:p w14:paraId="475E49FC"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Gwarancja i rękojmia</w:t>
      </w:r>
    </w:p>
    <w:p w14:paraId="074934BF" w14:textId="77777777" w:rsidR="004A23A0" w:rsidRPr="004E4A2C" w:rsidRDefault="004A23A0" w:rsidP="00A11A1A">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 xml:space="preserve">Sprzęt objęty jest </w:t>
      </w:r>
      <w:r w:rsidRPr="004E4A2C">
        <w:rPr>
          <w:rFonts w:eastAsia="Calibri" w:cs="Calibri"/>
          <w:b/>
          <w:sz w:val="22"/>
          <w:szCs w:val="22"/>
        </w:rPr>
        <w:t>… - miesięczną</w:t>
      </w:r>
      <w:r w:rsidRPr="004E4A2C">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1E7941F4" w14:textId="77777777" w:rsidR="004A23A0" w:rsidRPr="004E4A2C" w:rsidRDefault="004A23A0" w:rsidP="00A11A1A">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Bieg terminu gwarancji rozpoczyna się z dniem podpisania przez Zamawiającego protokołu odbioru.</w:t>
      </w:r>
    </w:p>
    <w:p w14:paraId="2CE3FAD1" w14:textId="77777777" w:rsidR="004A23A0" w:rsidRPr="004E4A2C" w:rsidRDefault="004A23A0" w:rsidP="00A11A1A">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Szczegółowe warunki gwarancji zostały określone w dokumencie gwarancyjnym stanowiącym załącznik numer 1 do niniejszej umowy.</w:t>
      </w:r>
    </w:p>
    <w:p w14:paraId="411A0136" w14:textId="77777777" w:rsidR="004A23A0" w:rsidRPr="004E4A2C" w:rsidRDefault="004A23A0" w:rsidP="00A11A1A">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1DAD53EE" w14:textId="77777777" w:rsidR="004A23A0" w:rsidRPr="004E4A2C" w:rsidRDefault="004A23A0" w:rsidP="00A11A1A">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 xml:space="preserve">Wykonawca pokrywa koszty wszelkich napraw Sprzętu objętego gwarancją w okresie gwarancji, </w:t>
      </w:r>
      <w:r>
        <w:rPr>
          <w:rFonts w:eastAsia="Calibri" w:cs="Calibri"/>
          <w:sz w:val="22"/>
          <w:szCs w:val="22"/>
        </w:rPr>
        <w:br/>
      </w:r>
      <w:r w:rsidRPr="004E4A2C">
        <w:rPr>
          <w:rFonts w:eastAsia="Calibri" w:cs="Calibri"/>
          <w:sz w:val="22"/>
          <w:szCs w:val="22"/>
        </w:rPr>
        <w:t>w tym koszty dojazdu, transportu.</w:t>
      </w:r>
    </w:p>
    <w:p w14:paraId="1D7986BD" w14:textId="77777777" w:rsidR="004A23A0" w:rsidRPr="004E4A2C" w:rsidRDefault="004A23A0" w:rsidP="00A11A1A">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 xml:space="preserve">Zgłoszenie reklamacji dotyczących dostarczonego Sprzętu następuje pisemnie lub na adres poczty elektronicznej Wykonawcy: </w:t>
      </w:r>
      <w:r w:rsidRPr="004E4A2C">
        <w:rPr>
          <w:rFonts w:eastAsia="Calibri" w:cs="Calibri"/>
          <w:b/>
          <w:sz w:val="22"/>
          <w:szCs w:val="22"/>
        </w:rPr>
        <w:t xml:space="preserve">………………... </w:t>
      </w:r>
      <w:r w:rsidRPr="004E4A2C">
        <w:rPr>
          <w:rFonts w:eastAsia="Calibri" w:cs="Calibri"/>
          <w:sz w:val="22"/>
          <w:szCs w:val="22"/>
        </w:rPr>
        <w:t xml:space="preserve">Zgłoszenie, w miarę możliwości, będzie zawierać opis wady lub usterki. Wykonawca jest zobowiązany usunąć zgłoszone wady w ciągu 14 dni kalendarzowych </w:t>
      </w:r>
      <w:r>
        <w:rPr>
          <w:rFonts w:eastAsia="Calibri" w:cs="Calibri"/>
          <w:sz w:val="22"/>
          <w:szCs w:val="22"/>
        </w:rPr>
        <w:br/>
      </w:r>
      <w:r w:rsidRPr="004E4A2C">
        <w:rPr>
          <w:rFonts w:eastAsia="Calibri" w:cs="Calibri"/>
          <w:sz w:val="22"/>
          <w:szCs w:val="22"/>
        </w:rPr>
        <w:t>od daty ich zgłoszenia.</w:t>
      </w:r>
    </w:p>
    <w:p w14:paraId="5A32B9C1" w14:textId="77777777" w:rsidR="004A23A0" w:rsidRPr="004E4A2C" w:rsidRDefault="004A23A0" w:rsidP="00A11A1A">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lastRenderedPageBreak/>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670D0AAF" w14:textId="77777777" w:rsidR="004A23A0" w:rsidRPr="004E4A2C" w:rsidRDefault="004A23A0" w:rsidP="00A11A1A">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 xml:space="preserve">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t>
      </w:r>
      <w:r>
        <w:rPr>
          <w:rFonts w:eastAsia="Calibri" w:cs="Calibri"/>
          <w:sz w:val="22"/>
          <w:szCs w:val="22"/>
        </w:rPr>
        <w:br/>
      </w:r>
      <w:r w:rsidRPr="004E4A2C">
        <w:rPr>
          <w:rFonts w:eastAsia="Calibri" w:cs="Calibri"/>
          <w:sz w:val="22"/>
          <w:szCs w:val="22"/>
        </w:rPr>
        <w:t>w której wskazane będą koszty realizacji umownego wykonania zastępczego, a Wykonawca zobowiązany jest do uiszczenia tej kwoty w terminie 7 dni.</w:t>
      </w:r>
    </w:p>
    <w:p w14:paraId="7A5FD927" w14:textId="77777777" w:rsidR="004A23A0" w:rsidRPr="004E4A2C" w:rsidRDefault="004A23A0" w:rsidP="00A11A1A">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4A1A977E" w14:textId="77777777" w:rsidR="004A23A0" w:rsidRPr="004E4A2C" w:rsidRDefault="004A23A0" w:rsidP="004A23A0">
      <w:pPr>
        <w:spacing w:line="300" w:lineRule="auto"/>
        <w:jc w:val="both"/>
        <w:rPr>
          <w:rFonts w:cs="Calibri"/>
          <w:bCs w:val="0"/>
          <w:sz w:val="22"/>
          <w:szCs w:val="22"/>
        </w:rPr>
      </w:pPr>
    </w:p>
    <w:p w14:paraId="79328D05" w14:textId="77777777" w:rsidR="004A23A0" w:rsidRPr="004E4A2C" w:rsidRDefault="004A23A0" w:rsidP="004A23A0">
      <w:pPr>
        <w:spacing w:line="300" w:lineRule="auto"/>
        <w:jc w:val="center"/>
        <w:rPr>
          <w:rFonts w:cs="Calibri"/>
          <w:b/>
          <w:sz w:val="22"/>
          <w:szCs w:val="22"/>
        </w:rPr>
      </w:pPr>
      <w:r w:rsidRPr="004E4A2C">
        <w:rPr>
          <w:rFonts w:cs="Calibri"/>
          <w:b/>
          <w:sz w:val="22"/>
          <w:szCs w:val="22"/>
        </w:rPr>
        <w:t>§ 5</w:t>
      </w:r>
    </w:p>
    <w:p w14:paraId="2358E743"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Wynagrodzenie</w:t>
      </w:r>
    </w:p>
    <w:p w14:paraId="24ACC54A" w14:textId="77777777" w:rsidR="004A23A0" w:rsidRPr="004E4A2C" w:rsidRDefault="004A23A0" w:rsidP="00A11A1A">
      <w:pPr>
        <w:numPr>
          <w:ilvl w:val="0"/>
          <w:numId w:val="49"/>
        </w:numPr>
        <w:spacing w:line="300" w:lineRule="auto"/>
        <w:ind w:left="426" w:hanging="426"/>
        <w:jc w:val="both"/>
        <w:rPr>
          <w:rFonts w:cs="Calibri"/>
          <w:sz w:val="22"/>
          <w:szCs w:val="22"/>
        </w:rPr>
      </w:pPr>
      <w:r w:rsidRPr="004E4A2C">
        <w:rPr>
          <w:rFonts w:cs="Calibri"/>
          <w:sz w:val="22"/>
          <w:szCs w:val="22"/>
        </w:rPr>
        <w:t xml:space="preserve">Wynagrodzenie Wykonawcy za wykonanie umowy zostało ustalone </w:t>
      </w:r>
      <w:r w:rsidRPr="004E4A2C">
        <w:rPr>
          <w:rFonts w:cs="Calibri"/>
          <w:b/>
          <w:sz w:val="22"/>
          <w:szCs w:val="22"/>
        </w:rPr>
        <w:t xml:space="preserve">na kwotę ………….. zł </w:t>
      </w:r>
      <w:r>
        <w:rPr>
          <w:rFonts w:cs="Calibri"/>
          <w:b/>
          <w:sz w:val="22"/>
          <w:szCs w:val="22"/>
        </w:rPr>
        <w:br/>
      </w:r>
      <w:r w:rsidRPr="004E4A2C">
        <w:rPr>
          <w:rFonts w:cs="Calibri"/>
          <w:b/>
          <w:sz w:val="22"/>
          <w:szCs w:val="22"/>
        </w:rPr>
        <w:t>(słownie: ……………………………………….) brutto</w:t>
      </w:r>
      <w:r w:rsidRPr="004E4A2C">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13197A75" w14:textId="77777777" w:rsidR="004A23A0" w:rsidRPr="004E4A2C" w:rsidRDefault="004A23A0" w:rsidP="00A11A1A">
      <w:pPr>
        <w:numPr>
          <w:ilvl w:val="0"/>
          <w:numId w:val="49"/>
        </w:numPr>
        <w:spacing w:line="300" w:lineRule="auto"/>
        <w:ind w:left="426" w:hanging="426"/>
        <w:jc w:val="both"/>
        <w:rPr>
          <w:rFonts w:cs="Calibri"/>
          <w:sz w:val="22"/>
          <w:szCs w:val="22"/>
        </w:rPr>
      </w:pPr>
      <w:r w:rsidRPr="004E4A2C">
        <w:rPr>
          <w:rFonts w:cs="Calibri"/>
          <w:sz w:val="22"/>
          <w:szCs w:val="22"/>
        </w:rPr>
        <w:t>Faktura lub załączniki do faktury dotyczące Sprzętu muszą zawierać dokładną specyfikację konfiguracji sprzętowej.</w:t>
      </w:r>
    </w:p>
    <w:p w14:paraId="537B946C" w14:textId="77777777" w:rsidR="004A23A0" w:rsidRPr="004E4A2C" w:rsidRDefault="004A23A0" w:rsidP="00A11A1A">
      <w:pPr>
        <w:numPr>
          <w:ilvl w:val="0"/>
          <w:numId w:val="49"/>
        </w:numPr>
        <w:spacing w:line="300" w:lineRule="auto"/>
        <w:ind w:left="426" w:hanging="426"/>
        <w:jc w:val="both"/>
        <w:rPr>
          <w:rFonts w:cs="Calibri"/>
          <w:sz w:val="22"/>
          <w:szCs w:val="22"/>
        </w:rPr>
      </w:pPr>
      <w:r w:rsidRPr="004E4A2C">
        <w:rPr>
          <w:rFonts w:cs="Calibri"/>
          <w:sz w:val="22"/>
          <w:szCs w:val="22"/>
        </w:rPr>
        <w:t>Wykonawca wystawi fakturę zawierającą wycenę poszczególnych elementów składających się na realizację Umowy oraz numer umowy. Jeżeli Wykonawca dostarczy fakturę niespełniającą powyższych wymogów (wskazanych w ust. 2 i 3 niniejszego paragrafu), Zamawiający ma prawo powstrzymać się z zapłatą do czasu dostarczenia mu prawidłowo wystawionej faktury, a wszelka odpowiedzialność z tytułu opóźnienia w płatności zostaje wyłączona.</w:t>
      </w:r>
    </w:p>
    <w:p w14:paraId="46F9DCBC" w14:textId="77777777" w:rsidR="004A23A0" w:rsidRPr="004E4A2C" w:rsidRDefault="004A23A0" w:rsidP="00A11A1A">
      <w:pPr>
        <w:numPr>
          <w:ilvl w:val="0"/>
          <w:numId w:val="49"/>
        </w:numPr>
        <w:spacing w:line="300" w:lineRule="auto"/>
        <w:ind w:left="426" w:hanging="426"/>
        <w:jc w:val="both"/>
        <w:rPr>
          <w:rFonts w:cs="Calibri"/>
          <w:sz w:val="22"/>
          <w:szCs w:val="22"/>
        </w:rPr>
      </w:pPr>
      <w:r w:rsidRPr="004E4A2C">
        <w:rPr>
          <w:rFonts w:cs="Calibri"/>
          <w:sz w:val="22"/>
          <w:szCs w:val="22"/>
        </w:rPr>
        <w:t xml:space="preserve">Zamawiający dokona zapłaty wynagrodzenia w terminie do </w:t>
      </w:r>
      <w:r w:rsidRPr="004E4A2C">
        <w:rPr>
          <w:rFonts w:cs="Calibri"/>
          <w:b/>
          <w:sz w:val="22"/>
          <w:szCs w:val="22"/>
        </w:rPr>
        <w:t>…… dni</w:t>
      </w:r>
      <w:r w:rsidRPr="004E4A2C">
        <w:rPr>
          <w:rFonts w:cs="Calibri"/>
          <w:sz w:val="22"/>
          <w:szCs w:val="22"/>
        </w:rPr>
        <w:t xml:space="preserve"> licząc od dnia doręczenia Zamawiającemu faktury, wystawionej po podpisaniu przez Zamawiającego protokołu odbioru.</w:t>
      </w:r>
    </w:p>
    <w:p w14:paraId="7A95E88B" w14:textId="77777777" w:rsidR="004A23A0" w:rsidRPr="004E4A2C" w:rsidRDefault="004A23A0" w:rsidP="004A23A0">
      <w:pPr>
        <w:spacing w:line="300" w:lineRule="auto"/>
        <w:jc w:val="both"/>
        <w:rPr>
          <w:rFonts w:cs="Calibri"/>
          <w:bCs w:val="0"/>
          <w:sz w:val="22"/>
          <w:szCs w:val="22"/>
        </w:rPr>
      </w:pPr>
    </w:p>
    <w:p w14:paraId="64070AF0" w14:textId="77777777" w:rsidR="004A23A0" w:rsidRPr="004E4A2C" w:rsidRDefault="004A23A0" w:rsidP="004A23A0">
      <w:pPr>
        <w:spacing w:line="300" w:lineRule="auto"/>
        <w:jc w:val="center"/>
        <w:rPr>
          <w:rFonts w:cs="Calibri"/>
          <w:b/>
          <w:sz w:val="22"/>
          <w:szCs w:val="22"/>
        </w:rPr>
      </w:pPr>
      <w:r w:rsidRPr="004E4A2C">
        <w:rPr>
          <w:rFonts w:cs="Calibri"/>
          <w:b/>
          <w:sz w:val="22"/>
          <w:szCs w:val="22"/>
        </w:rPr>
        <w:t>§ 6</w:t>
      </w:r>
    </w:p>
    <w:p w14:paraId="7D3B8F7F"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Szczególne przypadki rozliczenia</w:t>
      </w:r>
    </w:p>
    <w:p w14:paraId="70FCF411" w14:textId="77777777" w:rsidR="004A23A0" w:rsidRPr="004E4A2C" w:rsidRDefault="004A23A0" w:rsidP="00A11A1A">
      <w:pPr>
        <w:numPr>
          <w:ilvl w:val="0"/>
          <w:numId w:val="54"/>
        </w:numPr>
        <w:spacing w:line="300" w:lineRule="auto"/>
        <w:ind w:left="426" w:hanging="426"/>
        <w:jc w:val="both"/>
        <w:rPr>
          <w:rFonts w:cs="Calibri"/>
          <w:sz w:val="22"/>
          <w:szCs w:val="22"/>
        </w:rPr>
      </w:pPr>
      <w:r w:rsidRPr="004E4A2C">
        <w:rPr>
          <w:rFonts w:cs="Calibr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 rozliczenia odbywać się będą zgodnie z ww. artykułem ustawy.</w:t>
      </w:r>
    </w:p>
    <w:p w14:paraId="332C36F9" w14:textId="77777777" w:rsidR="004A23A0" w:rsidRPr="004E4A2C" w:rsidRDefault="004A23A0" w:rsidP="00A11A1A">
      <w:pPr>
        <w:numPr>
          <w:ilvl w:val="0"/>
          <w:numId w:val="54"/>
        </w:numPr>
        <w:spacing w:line="300" w:lineRule="auto"/>
        <w:jc w:val="both"/>
        <w:rPr>
          <w:rFonts w:cs="Calibri"/>
          <w:sz w:val="22"/>
          <w:szCs w:val="22"/>
        </w:rPr>
      </w:pPr>
      <w:r w:rsidRPr="004E4A2C">
        <w:rPr>
          <w:rFonts w:cs="Calibri"/>
          <w:sz w:val="22"/>
          <w:szCs w:val="22"/>
        </w:rPr>
        <w:t>Wykonawca oświadcza, że rachunek bankowy Wykonawcy, służący do rozliczenia wynagrodzenia będzie spełniał wymogi na potrzeby mechanizmu podzielonej płatności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xml:space="preserve">), tzn. że do ww. rachunku bankowego jest przypisany rachunek pomocniczy VAT a faktura (w przypadku gdy towary </w:t>
      </w:r>
      <w:r w:rsidRPr="004E4A2C">
        <w:rPr>
          <w:rFonts w:cs="Calibri"/>
          <w:sz w:val="22"/>
          <w:szCs w:val="22"/>
        </w:rPr>
        <w:lastRenderedPageBreak/>
        <w:t>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4245BF9B" w14:textId="77777777" w:rsidR="004A23A0" w:rsidRPr="004E4A2C" w:rsidRDefault="004A23A0" w:rsidP="00A11A1A">
      <w:pPr>
        <w:numPr>
          <w:ilvl w:val="0"/>
          <w:numId w:val="54"/>
        </w:numPr>
        <w:spacing w:line="300" w:lineRule="auto"/>
        <w:jc w:val="both"/>
        <w:rPr>
          <w:rFonts w:cs="Calibri"/>
          <w:sz w:val="22"/>
          <w:szCs w:val="22"/>
        </w:rPr>
      </w:pPr>
      <w:r w:rsidRPr="004E4A2C">
        <w:rPr>
          <w:rFonts w:cs="Calibri"/>
          <w:sz w:val="22"/>
          <w:szCs w:val="22"/>
        </w:rPr>
        <w:t xml:space="preserve">Zamawiający oświadcza, że płatności za wszystkie faktury, do których znajduje zastosowanie regulacja tzw.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realizuje z zastosowaniem mechanizmu podzielonej płatności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w:t>
      </w:r>
    </w:p>
    <w:p w14:paraId="08D46C49" w14:textId="77777777" w:rsidR="004A23A0" w:rsidRPr="004E4A2C" w:rsidRDefault="004A23A0" w:rsidP="00A11A1A">
      <w:pPr>
        <w:numPr>
          <w:ilvl w:val="0"/>
          <w:numId w:val="54"/>
        </w:numPr>
        <w:spacing w:line="300" w:lineRule="auto"/>
        <w:jc w:val="both"/>
        <w:rPr>
          <w:rFonts w:cs="Calibri"/>
          <w:sz w:val="22"/>
          <w:szCs w:val="22"/>
        </w:rPr>
      </w:pPr>
      <w:r w:rsidRPr="004E4A2C">
        <w:rPr>
          <w:rFonts w:cs="Calibri"/>
          <w:sz w:val="22"/>
          <w:szCs w:val="22"/>
        </w:rPr>
        <w:t>Wykonawca oświadcza, że wyraża zgodę na dokonywanie przez Zamawiającego płatności w systemie podzielonej płatności(</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w:t>
      </w:r>
    </w:p>
    <w:p w14:paraId="584AF13A" w14:textId="77777777" w:rsidR="004A23A0" w:rsidRPr="004E4A2C" w:rsidRDefault="004A23A0" w:rsidP="00A11A1A">
      <w:pPr>
        <w:numPr>
          <w:ilvl w:val="0"/>
          <w:numId w:val="54"/>
        </w:numPr>
        <w:spacing w:line="300" w:lineRule="auto"/>
        <w:jc w:val="both"/>
        <w:rPr>
          <w:rFonts w:cs="Calibri"/>
          <w:sz w:val="22"/>
          <w:szCs w:val="22"/>
        </w:rPr>
      </w:pPr>
      <w:r w:rsidRPr="004E4A2C">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4E152D90" w14:textId="77777777" w:rsidR="004A23A0" w:rsidRPr="004E4A2C" w:rsidRDefault="004A23A0" w:rsidP="00A11A1A">
      <w:pPr>
        <w:numPr>
          <w:ilvl w:val="0"/>
          <w:numId w:val="54"/>
        </w:numPr>
        <w:spacing w:line="300" w:lineRule="auto"/>
        <w:jc w:val="both"/>
        <w:rPr>
          <w:rFonts w:cs="Calibri"/>
          <w:sz w:val="22"/>
          <w:szCs w:val="22"/>
        </w:rPr>
      </w:pPr>
      <w:r w:rsidRPr="004E4A2C">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1D81D1F2" w14:textId="77777777" w:rsidR="004A23A0" w:rsidRPr="004E4A2C" w:rsidRDefault="004A23A0" w:rsidP="00A11A1A">
      <w:pPr>
        <w:numPr>
          <w:ilvl w:val="0"/>
          <w:numId w:val="54"/>
        </w:numPr>
        <w:spacing w:line="300" w:lineRule="auto"/>
        <w:jc w:val="both"/>
        <w:rPr>
          <w:rFonts w:cs="Calibri"/>
          <w:sz w:val="22"/>
          <w:szCs w:val="22"/>
        </w:rPr>
      </w:pPr>
      <w:r w:rsidRPr="004E4A2C">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85FE238" w14:textId="77777777" w:rsidR="004A23A0" w:rsidRPr="004E4A2C" w:rsidRDefault="004A23A0" w:rsidP="00A11A1A">
      <w:pPr>
        <w:numPr>
          <w:ilvl w:val="0"/>
          <w:numId w:val="54"/>
        </w:numPr>
        <w:spacing w:line="300" w:lineRule="auto"/>
        <w:ind w:left="426" w:hanging="426"/>
        <w:jc w:val="both"/>
        <w:rPr>
          <w:rFonts w:cs="Calibri"/>
          <w:sz w:val="22"/>
          <w:szCs w:val="22"/>
        </w:rPr>
      </w:pPr>
      <w:r w:rsidRPr="004E4A2C">
        <w:rPr>
          <w:rFonts w:cs="Calibri"/>
          <w:sz w:val="22"/>
          <w:szCs w:val="22"/>
        </w:rPr>
        <w:t xml:space="preserve">Zamawiający będzie się ubiegał o zastosowanie przy zakupie 0% stawki VAT, po przedstawieniu odpowiednich potwierdzeń zgodnie z art. 83 ust. 1 pkt. 26 lit. a ustawy z dnia 11 marca 2004 o podatku od towarów i usług. </w:t>
      </w:r>
    </w:p>
    <w:p w14:paraId="317645C0" w14:textId="77777777" w:rsidR="004A23A0" w:rsidRPr="004E4A2C" w:rsidRDefault="004A23A0" w:rsidP="00A11A1A">
      <w:pPr>
        <w:numPr>
          <w:ilvl w:val="0"/>
          <w:numId w:val="54"/>
        </w:numPr>
        <w:spacing w:line="300" w:lineRule="auto"/>
        <w:jc w:val="both"/>
        <w:rPr>
          <w:rFonts w:cs="Calibri"/>
          <w:sz w:val="22"/>
          <w:szCs w:val="22"/>
        </w:rPr>
      </w:pPr>
      <w:r w:rsidRPr="004E4A2C">
        <w:rPr>
          <w:rFonts w:cs="Calibri"/>
          <w:sz w:val="22"/>
          <w:szCs w:val="22"/>
        </w:rPr>
        <w:t xml:space="preserve">W przypadku spełnienia wymogów dla zastosowana stawki 0% VAT, Wykonawca, w terminie do 7 dni od otrzymania od Zamawiającego stosownego zaświadczenia, wystawi fakturę korygującą, dostarczy ją Zamawiającemu oraz dokona zwrotu Zamawiającemu części wynagrodzenia odpowiadającej wysokości należnego podatku VAT. Zwrot dokonany będzie w terminie do 21 dni od daty wystawienia faktury korygującej. </w:t>
      </w:r>
    </w:p>
    <w:p w14:paraId="4BD199BB" w14:textId="68E9F1E8" w:rsidR="005E7CFF" w:rsidRDefault="005E7CFF" w:rsidP="004A23A0">
      <w:pPr>
        <w:autoSpaceDE w:val="0"/>
        <w:autoSpaceDN w:val="0"/>
        <w:adjustRightInd w:val="0"/>
        <w:spacing w:line="300" w:lineRule="auto"/>
        <w:jc w:val="center"/>
        <w:rPr>
          <w:rFonts w:cs="Calibri"/>
          <w:b/>
          <w:sz w:val="22"/>
          <w:szCs w:val="22"/>
        </w:rPr>
      </w:pPr>
    </w:p>
    <w:p w14:paraId="71F2390E" w14:textId="7483BDE0" w:rsidR="00751D47" w:rsidRDefault="00751D47" w:rsidP="004A23A0">
      <w:pPr>
        <w:autoSpaceDE w:val="0"/>
        <w:autoSpaceDN w:val="0"/>
        <w:adjustRightInd w:val="0"/>
        <w:spacing w:line="300" w:lineRule="auto"/>
        <w:jc w:val="center"/>
        <w:rPr>
          <w:rFonts w:cs="Calibri"/>
          <w:b/>
          <w:sz w:val="22"/>
          <w:szCs w:val="22"/>
        </w:rPr>
      </w:pPr>
    </w:p>
    <w:p w14:paraId="7D183AE0" w14:textId="259790FF" w:rsidR="00751D47" w:rsidRDefault="00751D47" w:rsidP="004A23A0">
      <w:pPr>
        <w:autoSpaceDE w:val="0"/>
        <w:autoSpaceDN w:val="0"/>
        <w:adjustRightInd w:val="0"/>
        <w:spacing w:line="300" w:lineRule="auto"/>
        <w:jc w:val="center"/>
        <w:rPr>
          <w:rFonts w:cs="Calibri"/>
          <w:b/>
          <w:sz w:val="22"/>
          <w:szCs w:val="22"/>
        </w:rPr>
      </w:pPr>
    </w:p>
    <w:p w14:paraId="42A25696" w14:textId="77777777" w:rsidR="00751D47" w:rsidRDefault="00751D47" w:rsidP="004A23A0">
      <w:pPr>
        <w:autoSpaceDE w:val="0"/>
        <w:autoSpaceDN w:val="0"/>
        <w:adjustRightInd w:val="0"/>
        <w:spacing w:line="300" w:lineRule="auto"/>
        <w:jc w:val="center"/>
        <w:rPr>
          <w:rFonts w:cs="Calibri"/>
          <w:b/>
          <w:sz w:val="22"/>
          <w:szCs w:val="22"/>
        </w:rPr>
      </w:pPr>
    </w:p>
    <w:p w14:paraId="4941BBAC" w14:textId="0858A57E"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lastRenderedPageBreak/>
        <w:t xml:space="preserve">§ 7 </w:t>
      </w:r>
    </w:p>
    <w:p w14:paraId="79C99AA2"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Odstąpienie od umowy</w:t>
      </w:r>
    </w:p>
    <w:p w14:paraId="463E414C" w14:textId="77777777" w:rsidR="004A23A0" w:rsidRPr="004E4A2C" w:rsidRDefault="004A23A0" w:rsidP="00A11A1A">
      <w:pPr>
        <w:numPr>
          <w:ilvl w:val="0"/>
          <w:numId w:val="50"/>
        </w:numPr>
        <w:spacing w:line="300" w:lineRule="auto"/>
        <w:ind w:left="426" w:hanging="426"/>
        <w:jc w:val="both"/>
        <w:rPr>
          <w:rFonts w:cs="Calibri"/>
          <w:sz w:val="22"/>
          <w:szCs w:val="22"/>
        </w:rPr>
      </w:pPr>
      <w:r w:rsidRPr="004E4A2C">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(należy wskazać planowany termin dostawy oraz dodać 120 dni).</w:t>
      </w:r>
    </w:p>
    <w:p w14:paraId="5D5BD19B" w14:textId="77777777" w:rsidR="004A23A0" w:rsidRPr="004E4A2C" w:rsidRDefault="004A23A0" w:rsidP="00A11A1A">
      <w:pPr>
        <w:numPr>
          <w:ilvl w:val="0"/>
          <w:numId w:val="50"/>
        </w:numPr>
        <w:spacing w:line="300" w:lineRule="auto"/>
        <w:ind w:left="426" w:hanging="426"/>
        <w:jc w:val="both"/>
        <w:rPr>
          <w:rFonts w:cs="Calibri"/>
          <w:sz w:val="22"/>
          <w:szCs w:val="22"/>
        </w:rPr>
      </w:pPr>
      <w:r w:rsidRPr="004E4A2C">
        <w:rPr>
          <w:rFonts w:cs="Calibri"/>
          <w:sz w:val="22"/>
          <w:szCs w:val="22"/>
        </w:rPr>
        <w:t>Powyższe nie ogranicza uprawnień Zamawiającego do odstąpienia od umowy w innych przypadkach, gdy wynikają one z przepisów prawa, w szczególności z art. 560 kodeksu cywilnego.</w:t>
      </w:r>
    </w:p>
    <w:p w14:paraId="26850EB6" w14:textId="77777777" w:rsidR="004A23A0" w:rsidRPr="004E4A2C" w:rsidRDefault="004A23A0" w:rsidP="00A11A1A">
      <w:pPr>
        <w:numPr>
          <w:ilvl w:val="0"/>
          <w:numId w:val="50"/>
        </w:numPr>
        <w:spacing w:line="300" w:lineRule="auto"/>
        <w:ind w:left="426" w:hanging="426"/>
        <w:jc w:val="both"/>
        <w:rPr>
          <w:rFonts w:cs="Calibri"/>
          <w:sz w:val="22"/>
          <w:szCs w:val="22"/>
        </w:rPr>
      </w:pPr>
      <w:r w:rsidRPr="004E4A2C">
        <w:rPr>
          <w:rFonts w:cs="Calibri"/>
          <w:sz w:val="22"/>
          <w:szCs w:val="22"/>
        </w:rPr>
        <w:t>Każde oświadczenie o odstąpieniu od umowy dla swej ważności wymaga zachowania formy pisemnej.</w:t>
      </w:r>
    </w:p>
    <w:p w14:paraId="59922911" w14:textId="77777777" w:rsidR="004A23A0" w:rsidRPr="004E4A2C" w:rsidRDefault="004A23A0" w:rsidP="00A11A1A">
      <w:pPr>
        <w:numPr>
          <w:ilvl w:val="0"/>
          <w:numId w:val="50"/>
        </w:numPr>
        <w:spacing w:line="300" w:lineRule="auto"/>
        <w:ind w:left="426" w:hanging="426"/>
        <w:jc w:val="both"/>
        <w:rPr>
          <w:rFonts w:cs="Calibri"/>
          <w:sz w:val="22"/>
          <w:szCs w:val="22"/>
        </w:rPr>
      </w:pPr>
      <w:r w:rsidRPr="004E4A2C">
        <w:rPr>
          <w:rFonts w:cs="Calibri"/>
          <w:sz w:val="22"/>
          <w:szCs w:val="22"/>
        </w:rPr>
        <w:t>Zamawiający zastrzega sobie możliwość odstąpienia od umowy w części.</w:t>
      </w:r>
    </w:p>
    <w:p w14:paraId="573E5FEB" w14:textId="77777777" w:rsidR="004A23A0" w:rsidRPr="004E4A2C" w:rsidRDefault="004A23A0" w:rsidP="004A23A0">
      <w:pPr>
        <w:spacing w:line="300" w:lineRule="auto"/>
        <w:jc w:val="both"/>
        <w:rPr>
          <w:rFonts w:cs="Calibri"/>
          <w:bCs w:val="0"/>
          <w:sz w:val="22"/>
          <w:szCs w:val="22"/>
        </w:rPr>
      </w:pPr>
    </w:p>
    <w:p w14:paraId="0EF2A60C" w14:textId="77777777" w:rsidR="004A23A0" w:rsidRPr="004E4A2C" w:rsidRDefault="004A23A0" w:rsidP="004A23A0">
      <w:pPr>
        <w:spacing w:line="300" w:lineRule="auto"/>
        <w:jc w:val="center"/>
        <w:rPr>
          <w:rFonts w:cs="Calibri"/>
          <w:b/>
          <w:sz w:val="22"/>
          <w:szCs w:val="22"/>
        </w:rPr>
      </w:pPr>
      <w:r w:rsidRPr="004E4A2C">
        <w:rPr>
          <w:rFonts w:cs="Calibri"/>
          <w:b/>
          <w:sz w:val="22"/>
          <w:szCs w:val="22"/>
        </w:rPr>
        <w:t>§ 8</w:t>
      </w:r>
    </w:p>
    <w:p w14:paraId="0DD8CE83"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Kary umowne</w:t>
      </w:r>
    </w:p>
    <w:p w14:paraId="51773B40" w14:textId="77777777" w:rsidR="004A23A0" w:rsidRPr="004E4A2C" w:rsidRDefault="004A23A0" w:rsidP="00A11A1A">
      <w:pPr>
        <w:numPr>
          <w:ilvl w:val="0"/>
          <w:numId w:val="53"/>
        </w:numPr>
        <w:spacing w:line="300" w:lineRule="auto"/>
        <w:ind w:left="426" w:hanging="426"/>
        <w:jc w:val="both"/>
        <w:rPr>
          <w:rFonts w:cs="Calibri"/>
          <w:sz w:val="22"/>
          <w:szCs w:val="22"/>
        </w:rPr>
      </w:pPr>
      <w:r w:rsidRPr="004E4A2C">
        <w:rPr>
          <w:rFonts w:cs="Calibri"/>
          <w:sz w:val="22"/>
          <w:szCs w:val="22"/>
        </w:rPr>
        <w:t>Wykonawca zapłaci Zamawiającemu kary umowne:</w:t>
      </w:r>
    </w:p>
    <w:p w14:paraId="6628E0E9" w14:textId="77777777" w:rsidR="004A23A0" w:rsidRPr="004E4A2C" w:rsidRDefault="004A23A0" w:rsidP="00A11A1A">
      <w:pPr>
        <w:numPr>
          <w:ilvl w:val="0"/>
          <w:numId w:val="51"/>
        </w:numPr>
        <w:spacing w:line="300" w:lineRule="auto"/>
        <w:ind w:left="709" w:hanging="283"/>
        <w:jc w:val="both"/>
        <w:rPr>
          <w:rFonts w:cs="Calibri"/>
          <w:sz w:val="22"/>
          <w:szCs w:val="22"/>
        </w:rPr>
      </w:pPr>
      <w:r w:rsidRPr="004E4A2C">
        <w:rPr>
          <w:rFonts w:cs="Calibri"/>
          <w:sz w:val="22"/>
          <w:szCs w:val="22"/>
        </w:rPr>
        <w:t xml:space="preserve">za zwłokę w dostarczeniu Sprzętu lub licencji lub dokumentów przewidzianych w umowie </w:t>
      </w:r>
      <w:r>
        <w:rPr>
          <w:rFonts w:cs="Calibri"/>
          <w:sz w:val="22"/>
          <w:szCs w:val="22"/>
        </w:rPr>
        <w:br/>
      </w:r>
      <w:r w:rsidRPr="004E4A2C">
        <w:rPr>
          <w:rFonts w:cs="Calibri"/>
          <w:sz w:val="22"/>
          <w:szCs w:val="22"/>
        </w:rPr>
        <w:t>– w wysokości 0,5% wynagrodzenia umownego brutto, za każdy rozpoczęty dzień zwłoki;</w:t>
      </w:r>
    </w:p>
    <w:p w14:paraId="4949429B" w14:textId="77777777" w:rsidR="004A23A0" w:rsidRPr="004E4A2C" w:rsidRDefault="004A23A0" w:rsidP="00A11A1A">
      <w:pPr>
        <w:numPr>
          <w:ilvl w:val="0"/>
          <w:numId w:val="51"/>
        </w:numPr>
        <w:spacing w:line="300" w:lineRule="auto"/>
        <w:ind w:left="709" w:hanging="283"/>
        <w:jc w:val="both"/>
        <w:rPr>
          <w:rFonts w:cs="Calibri"/>
        </w:rPr>
      </w:pPr>
      <w:r w:rsidRPr="004E4A2C">
        <w:rPr>
          <w:rFonts w:cs="Calibri"/>
        </w:rPr>
        <w:t xml:space="preserve">za zwłokę w usunięciu wad lub awarii w okresie rękojmi lub gwarancji – w wysokości </w:t>
      </w:r>
      <w:r>
        <w:rPr>
          <w:rFonts w:cs="Calibri"/>
        </w:rPr>
        <w:br/>
      </w:r>
      <w:r w:rsidRPr="004E4A2C">
        <w:rPr>
          <w:rFonts w:cs="Calibri"/>
        </w:rPr>
        <w:t>100 zł, za każdy rozpoczęty dzień zwłoki (w odniesieniu do każdej sztuki Sprzętu);</w:t>
      </w:r>
    </w:p>
    <w:p w14:paraId="7925C388" w14:textId="77777777" w:rsidR="004A23A0" w:rsidRPr="004E4A2C" w:rsidRDefault="004A23A0" w:rsidP="00A11A1A">
      <w:pPr>
        <w:numPr>
          <w:ilvl w:val="0"/>
          <w:numId w:val="51"/>
        </w:numPr>
        <w:spacing w:line="300" w:lineRule="auto"/>
        <w:ind w:left="709" w:hanging="283"/>
        <w:jc w:val="both"/>
        <w:rPr>
          <w:rFonts w:cs="Calibri"/>
          <w:sz w:val="22"/>
          <w:szCs w:val="22"/>
        </w:rPr>
      </w:pPr>
      <w:r w:rsidRPr="004E4A2C">
        <w:rPr>
          <w:rFonts w:cs="Calibri"/>
          <w:sz w:val="22"/>
          <w:szCs w:val="22"/>
        </w:rPr>
        <w:t>za zwłokę w wystawieniu i dostarczeniu faktury korygującej zgodnie z treścią §6 ust. 9 o więcej niż 7 dni – w wysokości 0,2% wynagrodzenia umownego brutto za każdy kolejny dzień zwłoki;</w:t>
      </w:r>
    </w:p>
    <w:p w14:paraId="38CB2E45" w14:textId="77777777" w:rsidR="004A23A0" w:rsidRPr="004E4A2C" w:rsidRDefault="004A23A0" w:rsidP="00A11A1A">
      <w:pPr>
        <w:numPr>
          <w:ilvl w:val="0"/>
          <w:numId w:val="51"/>
        </w:numPr>
        <w:spacing w:line="300" w:lineRule="auto"/>
        <w:ind w:left="709" w:hanging="283"/>
        <w:jc w:val="both"/>
        <w:rPr>
          <w:rFonts w:cs="Calibri"/>
          <w:sz w:val="22"/>
          <w:szCs w:val="22"/>
        </w:rPr>
      </w:pPr>
      <w:r w:rsidRPr="004E4A2C">
        <w:rPr>
          <w:rFonts w:cs="Calibri"/>
          <w:sz w:val="22"/>
          <w:szCs w:val="22"/>
        </w:rPr>
        <w:t>za odstąpienie od umowy z przyczyn zawinionych przez Wykonawcę w wysokości 20% wynagrodzenia umownego brutto;</w:t>
      </w:r>
    </w:p>
    <w:p w14:paraId="65BADC43" w14:textId="77777777" w:rsidR="004A23A0" w:rsidRPr="004E4A2C" w:rsidRDefault="004A23A0" w:rsidP="00A11A1A">
      <w:pPr>
        <w:numPr>
          <w:ilvl w:val="0"/>
          <w:numId w:val="53"/>
        </w:numPr>
        <w:spacing w:line="300" w:lineRule="auto"/>
        <w:ind w:left="426" w:hanging="426"/>
        <w:jc w:val="both"/>
        <w:rPr>
          <w:rFonts w:cs="Calibri"/>
          <w:sz w:val="22"/>
          <w:szCs w:val="22"/>
        </w:rPr>
      </w:pPr>
      <w:r w:rsidRPr="004E4A2C">
        <w:rPr>
          <w:rFonts w:cs="Calibri"/>
          <w:sz w:val="22"/>
          <w:szCs w:val="22"/>
        </w:rPr>
        <w:t>Łączna maksymalna wysokość kar umownych nie może przekroczyć wartości wynagrodzenia Wykonawcy przewidzianego w § 5 ust. 1 umowy.</w:t>
      </w:r>
    </w:p>
    <w:p w14:paraId="4CA0F651" w14:textId="77777777" w:rsidR="004A23A0" w:rsidRPr="004E4A2C" w:rsidRDefault="004A23A0" w:rsidP="00A11A1A">
      <w:pPr>
        <w:numPr>
          <w:ilvl w:val="0"/>
          <w:numId w:val="53"/>
        </w:numPr>
        <w:spacing w:line="300" w:lineRule="auto"/>
        <w:ind w:left="426" w:hanging="426"/>
        <w:jc w:val="both"/>
        <w:rPr>
          <w:rFonts w:cs="Calibri"/>
          <w:sz w:val="22"/>
          <w:szCs w:val="22"/>
        </w:rPr>
      </w:pPr>
      <w:r w:rsidRPr="004E4A2C">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5616648E" w14:textId="77777777" w:rsidR="004A23A0" w:rsidRPr="004E4A2C" w:rsidRDefault="004A23A0" w:rsidP="00A11A1A">
      <w:pPr>
        <w:numPr>
          <w:ilvl w:val="0"/>
          <w:numId w:val="53"/>
        </w:numPr>
        <w:spacing w:line="300" w:lineRule="auto"/>
        <w:ind w:left="426" w:hanging="426"/>
        <w:jc w:val="both"/>
        <w:rPr>
          <w:rFonts w:cs="Calibri"/>
          <w:sz w:val="22"/>
          <w:szCs w:val="22"/>
        </w:rPr>
      </w:pPr>
      <w:r w:rsidRPr="004E4A2C">
        <w:rPr>
          <w:rFonts w:cs="Calibri"/>
          <w:sz w:val="22"/>
          <w:szCs w:val="22"/>
        </w:rPr>
        <w:t>Wykonawca wyraża zgodę na potrącenie kar umownych z przysługującego mu wynagrodzenia, choćby nie było ono jeszcze wymagalne.</w:t>
      </w:r>
    </w:p>
    <w:p w14:paraId="341C8157" w14:textId="77777777" w:rsidR="004A23A0" w:rsidRPr="004E4A2C" w:rsidRDefault="004A23A0" w:rsidP="00A11A1A">
      <w:pPr>
        <w:numPr>
          <w:ilvl w:val="0"/>
          <w:numId w:val="53"/>
        </w:numPr>
        <w:spacing w:line="300" w:lineRule="auto"/>
        <w:ind w:left="426" w:hanging="426"/>
        <w:jc w:val="both"/>
        <w:rPr>
          <w:rFonts w:cs="Calibri"/>
          <w:sz w:val="22"/>
          <w:szCs w:val="22"/>
        </w:rPr>
      </w:pPr>
      <w:r w:rsidRPr="004E4A2C">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7DECFD11" w14:textId="77777777" w:rsidR="004A23A0" w:rsidRPr="004E4A2C" w:rsidRDefault="004A23A0" w:rsidP="004A23A0">
      <w:pPr>
        <w:spacing w:line="300" w:lineRule="auto"/>
        <w:jc w:val="center"/>
        <w:rPr>
          <w:rFonts w:cs="Calibri"/>
          <w:b/>
          <w:sz w:val="22"/>
          <w:szCs w:val="22"/>
        </w:rPr>
      </w:pPr>
      <w:r w:rsidRPr="004E4A2C">
        <w:rPr>
          <w:rFonts w:cs="Calibri"/>
          <w:b/>
          <w:sz w:val="22"/>
          <w:szCs w:val="22"/>
        </w:rPr>
        <w:t>§ 9</w:t>
      </w:r>
    </w:p>
    <w:p w14:paraId="07B57EF9" w14:textId="77777777" w:rsidR="004A23A0" w:rsidRPr="004E4A2C" w:rsidRDefault="004A23A0" w:rsidP="004A23A0">
      <w:pPr>
        <w:spacing w:line="300" w:lineRule="auto"/>
        <w:jc w:val="center"/>
        <w:rPr>
          <w:rFonts w:cs="Calibri"/>
          <w:b/>
          <w:sz w:val="22"/>
          <w:szCs w:val="22"/>
        </w:rPr>
      </w:pPr>
      <w:r w:rsidRPr="004E4A2C">
        <w:rPr>
          <w:rFonts w:cs="Calibri"/>
          <w:b/>
          <w:sz w:val="22"/>
          <w:szCs w:val="22"/>
        </w:rPr>
        <w:t>Zmiany Umowy</w:t>
      </w:r>
    </w:p>
    <w:p w14:paraId="58D4CB6E" w14:textId="77777777" w:rsidR="004A23A0" w:rsidRPr="004E4A2C" w:rsidRDefault="004A23A0" w:rsidP="00A11A1A">
      <w:pPr>
        <w:numPr>
          <w:ilvl w:val="0"/>
          <w:numId w:val="55"/>
        </w:numPr>
        <w:spacing w:line="300" w:lineRule="auto"/>
        <w:ind w:left="426" w:hanging="426"/>
        <w:jc w:val="both"/>
        <w:rPr>
          <w:rFonts w:cs="Calibri"/>
          <w:sz w:val="22"/>
          <w:szCs w:val="22"/>
        </w:rPr>
      </w:pPr>
      <w:r w:rsidRPr="004E4A2C">
        <w:rPr>
          <w:rFonts w:cs="Calibri"/>
          <w:sz w:val="22"/>
          <w:szCs w:val="22"/>
        </w:rPr>
        <w:t>Zamawiający przewiduje możliwość wprowadzenia następujących zmian:</w:t>
      </w:r>
    </w:p>
    <w:p w14:paraId="768D24E8" w14:textId="77777777" w:rsidR="004A23A0" w:rsidRPr="004E4A2C" w:rsidRDefault="004A23A0" w:rsidP="00A11A1A">
      <w:pPr>
        <w:numPr>
          <w:ilvl w:val="0"/>
          <w:numId w:val="56"/>
        </w:numPr>
        <w:tabs>
          <w:tab w:val="left" w:pos="709"/>
        </w:tabs>
        <w:spacing w:line="300" w:lineRule="auto"/>
        <w:ind w:left="709" w:hanging="283"/>
        <w:jc w:val="both"/>
        <w:rPr>
          <w:rFonts w:cs="Calibri"/>
          <w:sz w:val="22"/>
          <w:szCs w:val="22"/>
        </w:rPr>
      </w:pPr>
      <w:r w:rsidRPr="004E4A2C">
        <w:rPr>
          <w:rFonts w:cs="Calibri"/>
          <w:sz w:val="22"/>
          <w:szCs w:val="22"/>
        </w:rPr>
        <w:lastRenderedPageBreak/>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1FCDD257" w14:textId="77777777" w:rsidR="004A23A0" w:rsidRPr="004E4A2C" w:rsidRDefault="004A23A0" w:rsidP="00A11A1A">
      <w:pPr>
        <w:numPr>
          <w:ilvl w:val="0"/>
          <w:numId w:val="56"/>
        </w:numPr>
        <w:tabs>
          <w:tab w:val="left" w:pos="709"/>
        </w:tabs>
        <w:spacing w:line="300" w:lineRule="auto"/>
        <w:ind w:left="709"/>
        <w:jc w:val="both"/>
        <w:rPr>
          <w:rFonts w:cs="Calibri"/>
          <w:sz w:val="22"/>
          <w:szCs w:val="22"/>
        </w:rPr>
      </w:pPr>
      <w:r w:rsidRPr="004E4A2C">
        <w:rPr>
          <w:rFonts w:cs="Calibr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360B2966" w14:textId="77777777" w:rsidR="004A23A0" w:rsidRPr="004E4A2C" w:rsidRDefault="004A23A0" w:rsidP="00A11A1A">
      <w:pPr>
        <w:numPr>
          <w:ilvl w:val="0"/>
          <w:numId w:val="56"/>
        </w:numPr>
        <w:tabs>
          <w:tab w:val="left" w:pos="709"/>
        </w:tabs>
        <w:spacing w:line="300" w:lineRule="auto"/>
        <w:ind w:left="709"/>
        <w:jc w:val="both"/>
        <w:rPr>
          <w:rFonts w:cs="Calibri"/>
          <w:sz w:val="22"/>
          <w:szCs w:val="22"/>
        </w:rPr>
      </w:pPr>
      <w:r w:rsidRPr="004E4A2C">
        <w:rPr>
          <w:rFonts w:cs="Calibri"/>
          <w:sz w:val="22"/>
          <w:szCs w:val="22"/>
        </w:rPr>
        <w:t xml:space="preserve">zmiany, które nie mają charakteru istotnego w rozumieniu art. 454 ust. 2 ustawy </w:t>
      </w:r>
      <w:proofErr w:type="spellStart"/>
      <w:r w:rsidRPr="004E4A2C">
        <w:rPr>
          <w:rFonts w:cs="Calibri"/>
          <w:sz w:val="22"/>
          <w:szCs w:val="22"/>
        </w:rPr>
        <w:t>Pzp</w:t>
      </w:r>
      <w:proofErr w:type="spellEnd"/>
      <w:r w:rsidRPr="004E4A2C">
        <w:rPr>
          <w:rFonts w:cs="Calibri"/>
          <w:sz w:val="22"/>
          <w:szCs w:val="22"/>
        </w:rPr>
        <w:t>;</w:t>
      </w:r>
    </w:p>
    <w:p w14:paraId="65400711" w14:textId="77777777" w:rsidR="004A23A0" w:rsidRPr="004E4A2C" w:rsidRDefault="004A23A0" w:rsidP="00A11A1A">
      <w:pPr>
        <w:numPr>
          <w:ilvl w:val="0"/>
          <w:numId w:val="56"/>
        </w:numPr>
        <w:tabs>
          <w:tab w:val="left" w:pos="709"/>
        </w:tabs>
        <w:spacing w:line="300" w:lineRule="auto"/>
        <w:ind w:left="709"/>
        <w:jc w:val="both"/>
        <w:rPr>
          <w:rFonts w:cs="Calibri"/>
          <w:sz w:val="22"/>
          <w:szCs w:val="22"/>
        </w:rPr>
      </w:pPr>
      <w:r w:rsidRPr="004E4A2C">
        <w:rPr>
          <w:rFonts w:cs="Calibri"/>
          <w:sz w:val="22"/>
          <w:szCs w:val="22"/>
        </w:rPr>
        <w:t xml:space="preserve">zmiany na zasadach określonych w art. art. 455 ust 1 pkt 2-4 oraz ust 2 ustawy </w:t>
      </w:r>
      <w:proofErr w:type="spellStart"/>
      <w:r w:rsidRPr="004E4A2C">
        <w:rPr>
          <w:rFonts w:cs="Calibri"/>
          <w:sz w:val="22"/>
          <w:szCs w:val="22"/>
        </w:rPr>
        <w:t>Pzp</w:t>
      </w:r>
      <w:proofErr w:type="spellEnd"/>
      <w:r w:rsidRPr="004E4A2C">
        <w:rPr>
          <w:rFonts w:cs="Calibri"/>
          <w:sz w:val="22"/>
          <w:szCs w:val="22"/>
        </w:rPr>
        <w:t>.</w:t>
      </w:r>
    </w:p>
    <w:p w14:paraId="645C0F49" w14:textId="77777777" w:rsidR="004A23A0" w:rsidRPr="004E4A2C" w:rsidRDefault="004A23A0" w:rsidP="00A11A1A">
      <w:pPr>
        <w:numPr>
          <w:ilvl w:val="0"/>
          <w:numId w:val="55"/>
        </w:numPr>
        <w:spacing w:line="300" w:lineRule="auto"/>
        <w:ind w:left="426" w:hanging="426"/>
        <w:jc w:val="both"/>
        <w:rPr>
          <w:rFonts w:cs="Calibri"/>
          <w:sz w:val="22"/>
          <w:szCs w:val="22"/>
        </w:rPr>
      </w:pPr>
      <w:r w:rsidRPr="004E4A2C">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4E4A2C">
        <w:rPr>
          <w:rFonts w:cs="Calibri"/>
          <w:sz w:val="22"/>
          <w:szCs w:val="22"/>
        </w:rPr>
        <w:t>Pzp</w:t>
      </w:r>
      <w:proofErr w:type="spellEnd"/>
      <w:r w:rsidRPr="004E4A2C">
        <w:rPr>
          <w:rFonts w:cs="Calibri"/>
          <w:sz w:val="22"/>
          <w:szCs w:val="22"/>
        </w:rPr>
        <w:t>.</w:t>
      </w:r>
    </w:p>
    <w:p w14:paraId="3AC343E1" w14:textId="77777777" w:rsidR="004A23A0" w:rsidRDefault="004A23A0" w:rsidP="004A23A0">
      <w:pPr>
        <w:spacing w:line="300" w:lineRule="auto"/>
        <w:ind w:right="-51"/>
        <w:jc w:val="center"/>
        <w:rPr>
          <w:rFonts w:cs="Calibri"/>
          <w:b/>
          <w:sz w:val="22"/>
          <w:szCs w:val="22"/>
        </w:rPr>
      </w:pPr>
    </w:p>
    <w:p w14:paraId="700FD8D7" w14:textId="77777777" w:rsidR="004A23A0" w:rsidRPr="004E4A2C" w:rsidRDefault="004A23A0" w:rsidP="004A23A0">
      <w:pPr>
        <w:spacing w:line="300" w:lineRule="auto"/>
        <w:ind w:right="-51"/>
        <w:jc w:val="center"/>
        <w:rPr>
          <w:rFonts w:cs="Calibri"/>
          <w:b/>
          <w:sz w:val="22"/>
          <w:szCs w:val="22"/>
        </w:rPr>
      </w:pPr>
      <w:r w:rsidRPr="004E4A2C">
        <w:rPr>
          <w:rFonts w:cs="Calibri"/>
          <w:b/>
          <w:sz w:val="22"/>
          <w:szCs w:val="22"/>
        </w:rPr>
        <w:t>§ 10 Dostępność</w:t>
      </w:r>
    </w:p>
    <w:p w14:paraId="2AFEA299" w14:textId="77777777" w:rsidR="004A23A0" w:rsidRPr="004E4A2C" w:rsidRDefault="004A23A0" w:rsidP="004A23A0">
      <w:pPr>
        <w:spacing w:line="300" w:lineRule="auto"/>
        <w:jc w:val="both"/>
        <w:rPr>
          <w:rFonts w:cs="Calibri"/>
          <w:sz w:val="22"/>
          <w:szCs w:val="22"/>
        </w:rPr>
      </w:pPr>
      <w:r w:rsidRPr="004E4A2C">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05B0900B" w14:textId="77777777" w:rsidR="004A23A0" w:rsidRDefault="004A23A0" w:rsidP="004A23A0">
      <w:pPr>
        <w:spacing w:line="300" w:lineRule="auto"/>
        <w:jc w:val="center"/>
        <w:rPr>
          <w:rFonts w:cs="Calibri"/>
          <w:b/>
          <w:sz w:val="22"/>
          <w:szCs w:val="22"/>
        </w:rPr>
      </w:pPr>
    </w:p>
    <w:p w14:paraId="61929BE8" w14:textId="77777777" w:rsidR="004A23A0" w:rsidRPr="004E4A2C" w:rsidRDefault="004A23A0" w:rsidP="004A23A0">
      <w:pPr>
        <w:spacing w:line="300" w:lineRule="auto"/>
        <w:jc w:val="center"/>
        <w:rPr>
          <w:rFonts w:cs="Calibri"/>
          <w:b/>
          <w:sz w:val="22"/>
          <w:szCs w:val="22"/>
        </w:rPr>
      </w:pPr>
      <w:r w:rsidRPr="004E4A2C">
        <w:rPr>
          <w:rFonts w:cs="Calibri"/>
          <w:b/>
          <w:sz w:val="22"/>
          <w:szCs w:val="22"/>
        </w:rPr>
        <w:t>§11</w:t>
      </w:r>
    </w:p>
    <w:p w14:paraId="50741009"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Postanowienia końcowe</w:t>
      </w:r>
    </w:p>
    <w:p w14:paraId="0F9813AC" w14:textId="77777777" w:rsidR="004A23A0" w:rsidRPr="004E4A2C" w:rsidRDefault="004A23A0" w:rsidP="00A11A1A">
      <w:pPr>
        <w:numPr>
          <w:ilvl w:val="0"/>
          <w:numId w:val="52"/>
        </w:numPr>
        <w:spacing w:line="300" w:lineRule="auto"/>
        <w:ind w:left="426" w:hanging="426"/>
        <w:jc w:val="both"/>
        <w:rPr>
          <w:rFonts w:cs="Calibri"/>
          <w:sz w:val="22"/>
          <w:szCs w:val="22"/>
        </w:rPr>
      </w:pPr>
      <w:r w:rsidRPr="004E4A2C">
        <w:rPr>
          <w:rFonts w:cs="Calibri"/>
          <w:sz w:val="22"/>
          <w:szCs w:val="22"/>
        </w:rPr>
        <w:t>W sprawach nieokreślonych w umowie, mają zastosowanie postanowienia SWZ oraz przepisy prawa polskiego, w szczególności przepisy ustawy prawo zamówień publicznych oraz kodeksu cywilnego.</w:t>
      </w:r>
    </w:p>
    <w:p w14:paraId="58375E43" w14:textId="77777777" w:rsidR="004A23A0" w:rsidRPr="004E4A2C" w:rsidRDefault="004A23A0" w:rsidP="00A11A1A">
      <w:pPr>
        <w:numPr>
          <w:ilvl w:val="0"/>
          <w:numId w:val="52"/>
        </w:numPr>
        <w:spacing w:line="300" w:lineRule="auto"/>
        <w:ind w:left="426" w:hanging="426"/>
        <w:jc w:val="both"/>
        <w:rPr>
          <w:rFonts w:cs="Calibri"/>
          <w:sz w:val="22"/>
          <w:szCs w:val="22"/>
        </w:rPr>
      </w:pPr>
      <w:r w:rsidRPr="004E4A2C">
        <w:rPr>
          <w:rFonts w:cs="Calibri"/>
          <w:sz w:val="22"/>
          <w:szCs w:val="22"/>
        </w:rPr>
        <w:t>Spory mogące wyniknąć z tej umowy będzie rozpoznawał sąd powszechny właściwy dla siedziby Zamawiającego.</w:t>
      </w:r>
    </w:p>
    <w:p w14:paraId="5F2813B1" w14:textId="77777777" w:rsidR="004A23A0" w:rsidRPr="004E4A2C" w:rsidRDefault="004A23A0" w:rsidP="00A11A1A">
      <w:pPr>
        <w:numPr>
          <w:ilvl w:val="0"/>
          <w:numId w:val="52"/>
        </w:numPr>
        <w:spacing w:line="300" w:lineRule="auto"/>
        <w:ind w:left="426" w:hanging="426"/>
        <w:jc w:val="both"/>
        <w:rPr>
          <w:rFonts w:cs="Calibri"/>
          <w:sz w:val="22"/>
          <w:szCs w:val="22"/>
        </w:rPr>
      </w:pPr>
      <w:r w:rsidRPr="004E4A2C">
        <w:rPr>
          <w:rFonts w:cs="Calibri"/>
          <w:sz w:val="22"/>
          <w:szCs w:val="22"/>
        </w:rPr>
        <w:t>Wykonawca nie może przenieść swoich wierzytelności wynikających z niniejszej umowy na podmiot trzeci bez uprzedniej pisemnej zgody Zamawiającego.</w:t>
      </w:r>
    </w:p>
    <w:p w14:paraId="1F8867F6" w14:textId="77777777" w:rsidR="004A23A0" w:rsidRPr="004E4A2C" w:rsidRDefault="004A23A0" w:rsidP="00A11A1A">
      <w:pPr>
        <w:numPr>
          <w:ilvl w:val="0"/>
          <w:numId w:val="52"/>
        </w:numPr>
        <w:spacing w:line="300" w:lineRule="auto"/>
        <w:ind w:left="426" w:hanging="426"/>
        <w:jc w:val="both"/>
        <w:rPr>
          <w:rFonts w:cs="Calibri"/>
          <w:sz w:val="22"/>
          <w:szCs w:val="22"/>
        </w:rPr>
      </w:pPr>
      <w:r w:rsidRPr="004E4A2C">
        <w:rPr>
          <w:rFonts w:cs="Calibri"/>
          <w:sz w:val="22"/>
          <w:szCs w:val="22"/>
        </w:rPr>
        <w:t xml:space="preserve">Osobami wyznaczonymi do kontaktów ze strony Zamawiającego są: </w:t>
      </w:r>
    </w:p>
    <w:p w14:paraId="4F09091B" w14:textId="77777777" w:rsidR="004A23A0" w:rsidRPr="004E4A2C" w:rsidRDefault="004A23A0" w:rsidP="004A23A0">
      <w:pPr>
        <w:spacing w:line="300" w:lineRule="auto"/>
        <w:ind w:left="720"/>
        <w:jc w:val="both"/>
        <w:rPr>
          <w:rFonts w:cs="Calibri"/>
          <w:sz w:val="22"/>
          <w:szCs w:val="22"/>
        </w:rPr>
      </w:pPr>
      <w:r w:rsidRPr="004E4A2C">
        <w:rPr>
          <w:rFonts w:cs="Calibri"/>
          <w:sz w:val="22"/>
          <w:szCs w:val="22"/>
        </w:rPr>
        <w:t>…………….……………, tel. ……………………….., e-mail: ………………………..</w:t>
      </w:r>
    </w:p>
    <w:p w14:paraId="28AF2840" w14:textId="77777777" w:rsidR="004A23A0" w:rsidRPr="004E4A2C" w:rsidRDefault="004A23A0" w:rsidP="00A11A1A">
      <w:pPr>
        <w:numPr>
          <w:ilvl w:val="0"/>
          <w:numId w:val="52"/>
        </w:numPr>
        <w:spacing w:line="300" w:lineRule="auto"/>
        <w:ind w:left="426" w:hanging="426"/>
        <w:jc w:val="both"/>
        <w:rPr>
          <w:rFonts w:cs="Calibri"/>
          <w:sz w:val="22"/>
          <w:szCs w:val="22"/>
        </w:rPr>
      </w:pPr>
      <w:r w:rsidRPr="004E4A2C">
        <w:rPr>
          <w:rFonts w:cs="Calibri"/>
          <w:sz w:val="22"/>
          <w:szCs w:val="22"/>
        </w:rPr>
        <w:t>Osobą wyznaczoną do kontaktów zamówień ze strony Wykonawcy jest:</w:t>
      </w:r>
    </w:p>
    <w:p w14:paraId="62A7F81D" w14:textId="77777777" w:rsidR="004A23A0" w:rsidRPr="004E4A2C" w:rsidRDefault="004A23A0" w:rsidP="004A23A0">
      <w:pPr>
        <w:spacing w:line="300" w:lineRule="auto"/>
        <w:ind w:left="720"/>
        <w:jc w:val="both"/>
        <w:rPr>
          <w:rFonts w:cs="Calibri"/>
          <w:sz w:val="22"/>
          <w:szCs w:val="22"/>
        </w:rPr>
      </w:pPr>
      <w:r w:rsidRPr="004E4A2C">
        <w:rPr>
          <w:rFonts w:cs="Calibri"/>
          <w:sz w:val="22"/>
          <w:szCs w:val="22"/>
        </w:rPr>
        <w:t>…………….……………, tel. ……………………….., e-mail: …………………………..</w:t>
      </w:r>
    </w:p>
    <w:p w14:paraId="60E65AB5" w14:textId="77777777" w:rsidR="004A23A0" w:rsidRPr="004E4A2C" w:rsidRDefault="004A23A0" w:rsidP="00A11A1A">
      <w:pPr>
        <w:numPr>
          <w:ilvl w:val="0"/>
          <w:numId w:val="52"/>
        </w:numPr>
        <w:spacing w:line="300" w:lineRule="auto"/>
        <w:ind w:left="426" w:hanging="426"/>
        <w:jc w:val="both"/>
        <w:rPr>
          <w:rFonts w:cs="Calibri"/>
          <w:sz w:val="22"/>
          <w:szCs w:val="22"/>
        </w:rPr>
      </w:pPr>
      <w:r w:rsidRPr="004E4A2C">
        <w:rPr>
          <w:rFonts w:cs="Calibri"/>
          <w:sz w:val="22"/>
          <w:szCs w:val="22"/>
        </w:rPr>
        <w:lastRenderedPageBreak/>
        <w:t>Zmiany wyznaczonych osób będą zgłaszane na podany powyżej adres e-mail. Zmiany te nie wymagają sporządzania aneksu.</w:t>
      </w:r>
    </w:p>
    <w:p w14:paraId="0032BA5C" w14:textId="77777777" w:rsidR="004A23A0" w:rsidRPr="00006254" w:rsidRDefault="004A23A0" w:rsidP="00A11A1A">
      <w:pPr>
        <w:numPr>
          <w:ilvl w:val="0"/>
          <w:numId w:val="52"/>
        </w:numPr>
        <w:spacing w:line="300" w:lineRule="auto"/>
        <w:ind w:left="426" w:hanging="426"/>
        <w:jc w:val="both"/>
        <w:rPr>
          <w:rFonts w:cs="Calibri"/>
          <w:i/>
          <w:iCs/>
          <w:sz w:val="22"/>
          <w:szCs w:val="22"/>
        </w:rPr>
      </w:pPr>
      <w:r w:rsidRPr="00006254">
        <w:rPr>
          <w:rFonts w:cs="Calibri"/>
          <w:i/>
          <w:iCs/>
          <w:sz w:val="22"/>
          <w:szCs w:val="22"/>
        </w:rPr>
        <w:t xml:space="preserve">Umowę sporządzono w dwóch jednobrzmiących egzemplarzach, po jednym dla każdej </w:t>
      </w:r>
      <w:r w:rsidRPr="00006254">
        <w:rPr>
          <w:rFonts w:cs="Calibri"/>
          <w:i/>
          <w:iCs/>
          <w:sz w:val="22"/>
          <w:szCs w:val="22"/>
        </w:rPr>
        <w:br/>
        <w:t>ze Stron. / Niniejsza umowa została sporządzona w formie elektronicznej i udostępniona każdej ze Stron.</w:t>
      </w:r>
    </w:p>
    <w:p w14:paraId="3523FE6A" w14:textId="77777777" w:rsidR="004A23A0" w:rsidRDefault="004A23A0" w:rsidP="00A11A1A">
      <w:pPr>
        <w:numPr>
          <w:ilvl w:val="0"/>
          <w:numId w:val="52"/>
        </w:numPr>
        <w:spacing w:line="300" w:lineRule="auto"/>
        <w:ind w:left="426" w:hanging="426"/>
        <w:jc w:val="both"/>
        <w:rPr>
          <w:rFonts w:cs="Calibri"/>
          <w:sz w:val="22"/>
          <w:szCs w:val="22"/>
        </w:rPr>
      </w:pPr>
      <w:r w:rsidRPr="004E4A2C">
        <w:rPr>
          <w:rFonts w:cs="Calibr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w:t>
      </w:r>
      <w:r>
        <w:rPr>
          <w:rFonts w:cs="Calibri"/>
          <w:sz w:val="22"/>
          <w:szCs w:val="22"/>
        </w:rPr>
        <w:br/>
      </w:r>
      <w:r w:rsidRPr="004E4A2C">
        <w:rPr>
          <w:rFonts w:cs="Calibri"/>
          <w:sz w:val="22"/>
          <w:szCs w:val="22"/>
        </w:rPr>
        <w:t xml:space="preserve">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w:t>
      </w:r>
      <w:r>
        <w:rPr>
          <w:rFonts w:cs="Calibri"/>
          <w:sz w:val="22"/>
          <w:szCs w:val="22"/>
        </w:rPr>
        <w:br/>
      </w:r>
      <w:r w:rsidRPr="004E4A2C">
        <w:rPr>
          <w:rFonts w:cs="Calibri"/>
          <w:sz w:val="22"/>
          <w:szCs w:val="22"/>
        </w:rPr>
        <w:t xml:space="preserve">że opóźnienie jest stanem zawinionym przez Wykonawcę. Wykonawca odpowiada względem Zamawiającego za szkodę spowodowaną niewywiązaniem się z wyżej opisanych obowiązków, </w:t>
      </w:r>
      <w:r>
        <w:rPr>
          <w:rFonts w:cs="Calibri"/>
          <w:sz w:val="22"/>
          <w:szCs w:val="22"/>
        </w:rPr>
        <w:br/>
      </w:r>
      <w:r w:rsidRPr="004E4A2C">
        <w:rPr>
          <w:rFonts w:cs="Calibri"/>
          <w:sz w:val="22"/>
          <w:szCs w:val="22"/>
        </w:rPr>
        <w:t xml:space="preserve">w szczególności wynikającą z podjęcia przez Zamawiającego określonych decyzji (np. o odstąpieniu </w:t>
      </w:r>
      <w:r>
        <w:rPr>
          <w:rFonts w:cs="Calibri"/>
          <w:sz w:val="22"/>
          <w:szCs w:val="22"/>
        </w:rPr>
        <w:br/>
      </w:r>
      <w:r w:rsidRPr="004E4A2C">
        <w:rPr>
          <w:rFonts w:cs="Calibri"/>
          <w:sz w:val="22"/>
          <w:szCs w:val="22"/>
        </w:rPr>
        <w:t>od umowy, o nałożeniu kar umownych, o wystąpieniu z powództwem przeciwko wykonawcy).</w:t>
      </w:r>
    </w:p>
    <w:p w14:paraId="40E3FBAE" w14:textId="77777777" w:rsidR="004A23A0" w:rsidRPr="007010D7" w:rsidRDefault="004A23A0" w:rsidP="00A11A1A">
      <w:pPr>
        <w:numPr>
          <w:ilvl w:val="0"/>
          <w:numId w:val="52"/>
        </w:numPr>
        <w:spacing w:line="300" w:lineRule="auto"/>
        <w:ind w:left="426" w:hanging="426"/>
        <w:jc w:val="both"/>
        <w:rPr>
          <w:rFonts w:cs="Calibri"/>
          <w:sz w:val="22"/>
          <w:szCs w:val="22"/>
        </w:rPr>
      </w:pPr>
      <w:r w:rsidRPr="007010D7">
        <w:rPr>
          <w:rFonts w:cs="Calibri"/>
          <w:sz w:val="22"/>
          <w:szCs w:val="22"/>
        </w:rPr>
        <w:t>Integralną część umowy stanowią wymienione w treści Załączniki.</w:t>
      </w:r>
    </w:p>
    <w:p w14:paraId="053B1BE7" w14:textId="77777777" w:rsidR="004A23A0" w:rsidRPr="004E4A2C" w:rsidRDefault="004A23A0" w:rsidP="00A11A1A">
      <w:pPr>
        <w:numPr>
          <w:ilvl w:val="0"/>
          <w:numId w:val="52"/>
        </w:numPr>
        <w:spacing w:line="300" w:lineRule="auto"/>
        <w:ind w:left="426" w:hanging="426"/>
        <w:jc w:val="both"/>
        <w:rPr>
          <w:rFonts w:cs="Calibri"/>
          <w:sz w:val="22"/>
          <w:szCs w:val="22"/>
        </w:rPr>
      </w:pPr>
      <w:r w:rsidRPr="004E4A2C">
        <w:rPr>
          <w:rFonts w:cs="Calibri"/>
          <w:sz w:val="22"/>
          <w:szCs w:val="22"/>
        </w:rPr>
        <w:t>Zgodnie z art. 4c ustawy o przeciwdziałaniu nadmiernym opóźnieniom w transakcjach handlowych, Zamawiający oświadcza, że jest dużym przedsiębiorcą w rozumieniu art. 4 pkt 6 tej ustawy.</w:t>
      </w:r>
    </w:p>
    <w:p w14:paraId="47AA30A7" w14:textId="77777777" w:rsidR="004A23A0" w:rsidRPr="004E4A2C" w:rsidRDefault="004A23A0" w:rsidP="00A11A1A">
      <w:pPr>
        <w:numPr>
          <w:ilvl w:val="0"/>
          <w:numId w:val="52"/>
        </w:numPr>
        <w:spacing w:line="300" w:lineRule="auto"/>
        <w:ind w:left="426" w:hanging="426"/>
        <w:jc w:val="both"/>
        <w:rPr>
          <w:rFonts w:cs="Calibri"/>
          <w:sz w:val="22"/>
          <w:szCs w:val="22"/>
        </w:rPr>
      </w:pPr>
      <w:r w:rsidRPr="004E4A2C">
        <w:rPr>
          <w:rFonts w:cs="Calibri"/>
          <w:sz w:val="22"/>
          <w:szCs w:val="22"/>
        </w:rPr>
        <w:t xml:space="preserve">Zgodnie z art. 4c ustawy o przeciwdziałaniu nadmiernym opóźnieniom w transakcjach handlowych, Wykonawca oświadcza, że </w:t>
      </w:r>
      <w:r w:rsidRPr="004E4A2C">
        <w:rPr>
          <w:rFonts w:cs="Calibri"/>
          <w:i/>
          <w:sz w:val="22"/>
          <w:szCs w:val="22"/>
        </w:rPr>
        <w:t xml:space="preserve">jest/ nie jest  </w:t>
      </w:r>
      <w:r w:rsidRPr="004E4A2C">
        <w:rPr>
          <w:rFonts w:cs="Calibri"/>
          <w:sz w:val="22"/>
          <w:szCs w:val="22"/>
        </w:rPr>
        <w:t>dużym przedsiębiorcą w rozumieniu art. 4 pkt 6 tej ustawy.</w:t>
      </w:r>
    </w:p>
    <w:p w14:paraId="525D4F73" w14:textId="77777777" w:rsidR="004A23A0" w:rsidRPr="004E4A2C" w:rsidRDefault="004A23A0" w:rsidP="004A23A0">
      <w:pPr>
        <w:spacing w:line="300" w:lineRule="auto"/>
        <w:jc w:val="both"/>
        <w:rPr>
          <w:rFonts w:cs="Calibri"/>
          <w:bCs w:val="0"/>
          <w:sz w:val="22"/>
          <w:szCs w:val="22"/>
        </w:rPr>
      </w:pPr>
    </w:p>
    <w:p w14:paraId="60BDC192" w14:textId="77777777" w:rsidR="004A23A0" w:rsidRPr="004E4A2C" w:rsidRDefault="004A23A0" w:rsidP="004A23A0">
      <w:pPr>
        <w:spacing w:line="300" w:lineRule="auto"/>
        <w:jc w:val="both"/>
        <w:rPr>
          <w:rFonts w:cs="Calibri"/>
          <w:b/>
          <w:sz w:val="22"/>
          <w:szCs w:val="22"/>
        </w:rPr>
      </w:pPr>
      <w:r w:rsidRPr="004E4A2C">
        <w:rPr>
          <w:rFonts w:cs="Calibri"/>
          <w:b/>
          <w:sz w:val="22"/>
          <w:szCs w:val="22"/>
        </w:rPr>
        <w:tab/>
      </w:r>
      <w:r w:rsidRPr="004E4A2C">
        <w:rPr>
          <w:rFonts w:cs="Calibri"/>
          <w:b/>
          <w:sz w:val="22"/>
          <w:szCs w:val="22"/>
        </w:rPr>
        <w:tab/>
        <w:t>Zamawiający</w:t>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t>Wykonawca</w:t>
      </w:r>
    </w:p>
    <w:p w14:paraId="6AB7F33A" w14:textId="77777777" w:rsidR="004A23A0" w:rsidRPr="004E4A2C" w:rsidRDefault="004A23A0" w:rsidP="004A23A0">
      <w:pPr>
        <w:tabs>
          <w:tab w:val="left" w:pos="3402"/>
        </w:tabs>
        <w:spacing w:line="300" w:lineRule="auto"/>
        <w:jc w:val="right"/>
        <w:rPr>
          <w:rFonts w:cs="Calibri"/>
          <w:b/>
          <w:i/>
          <w:sz w:val="22"/>
          <w:szCs w:val="22"/>
        </w:rPr>
      </w:pPr>
      <w:r w:rsidRPr="004E4A2C">
        <w:rPr>
          <w:rFonts w:cs="Calibri"/>
          <w:b/>
          <w:i/>
          <w:sz w:val="22"/>
          <w:szCs w:val="22"/>
        </w:rPr>
        <w:br w:type="column"/>
      </w:r>
      <w:r w:rsidRPr="004E4A2C">
        <w:rPr>
          <w:rFonts w:cs="Calibri"/>
          <w:b/>
          <w:i/>
          <w:sz w:val="22"/>
          <w:szCs w:val="22"/>
        </w:rPr>
        <w:lastRenderedPageBreak/>
        <w:t>Załącznik nr 1 do umowy</w:t>
      </w:r>
    </w:p>
    <w:p w14:paraId="2DFAD535" w14:textId="77777777" w:rsidR="004A23A0" w:rsidRPr="004E4A2C" w:rsidRDefault="004A23A0" w:rsidP="004A23A0">
      <w:pPr>
        <w:spacing w:line="300" w:lineRule="auto"/>
        <w:jc w:val="center"/>
        <w:rPr>
          <w:rFonts w:cs="Calibri"/>
          <w:b/>
          <w:sz w:val="22"/>
          <w:szCs w:val="22"/>
        </w:rPr>
      </w:pPr>
      <w:r w:rsidRPr="004E4A2C">
        <w:rPr>
          <w:rFonts w:cs="Calibri"/>
          <w:b/>
          <w:sz w:val="22"/>
          <w:szCs w:val="22"/>
        </w:rPr>
        <w:t>Warunki gwarancji</w:t>
      </w:r>
    </w:p>
    <w:p w14:paraId="0AD223A1" w14:textId="77777777" w:rsidR="004A23A0" w:rsidRPr="004E4A2C" w:rsidRDefault="004A23A0" w:rsidP="00A11A1A">
      <w:pPr>
        <w:numPr>
          <w:ilvl w:val="1"/>
          <w:numId w:val="51"/>
        </w:numPr>
        <w:spacing w:line="300" w:lineRule="auto"/>
        <w:ind w:left="426" w:hanging="426"/>
        <w:jc w:val="both"/>
        <w:rPr>
          <w:rFonts w:eastAsia="Calibri" w:cs="Calibri"/>
          <w:sz w:val="22"/>
          <w:szCs w:val="22"/>
        </w:rPr>
      </w:pPr>
      <w:r w:rsidRPr="004E4A2C">
        <w:rPr>
          <w:rFonts w:eastAsia="Calibri" w:cs="Calibri"/>
          <w:sz w:val="22"/>
          <w:szCs w:val="22"/>
        </w:rPr>
        <w:t xml:space="preserve">Wykonawca udziela Politechnice Bydgoskiej im. Jana i Jędrzeja Śniadeckich (Zamawiający) gwarancji jakości i sprawnego działania Sprzętu opisanego szczegółowo w załączniku nr …. do SWZ. Gwarancja obowiązuje w okresie: </w:t>
      </w:r>
      <w:r w:rsidRPr="004E4A2C">
        <w:rPr>
          <w:rFonts w:eastAsia="Calibri" w:cs="Calibri"/>
          <w:b/>
          <w:sz w:val="22"/>
          <w:szCs w:val="22"/>
        </w:rPr>
        <w:t>…………………. miesięcy</w:t>
      </w:r>
      <w:r w:rsidRPr="004E4A2C">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3AAD9501" w14:textId="77777777" w:rsidR="004A23A0" w:rsidRPr="004E4A2C" w:rsidRDefault="004A23A0" w:rsidP="00A11A1A">
      <w:pPr>
        <w:numPr>
          <w:ilvl w:val="1"/>
          <w:numId w:val="51"/>
        </w:numPr>
        <w:spacing w:line="300" w:lineRule="auto"/>
        <w:ind w:left="426" w:hanging="426"/>
        <w:jc w:val="both"/>
        <w:rPr>
          <w:rFonts w:eastAsia="Calibri" w:cs="Calibri"/>
          <w:sz w:val="22"/>
          <w:szCs w:val="22"/>
        </w:rPr>
      </w:pPr>
      <w:r w:rsidRPr="004E4A2C">
        <w:rPr>
          <w:rFonts w:eastAsia="Calibri" w:cs="Calibri"/>
          <w:sz w:val="22"/>
          <w:szCs w:val="22"/>
        </w:rPr>
        <w:t>Uprawnionym do świadczeń gwarancyjnych jest Zamawiający bądź wskazane przez Zamawiającego osoby, w tym każdy następny posiadacz Sprzętu.</w:t>
      </w:r>
    </w:p>
    <w:p w14:paraId="303A2613" w14:textId="5FB864E5" w:rsidR="004A23A0" w:rsidRPr="00610871" w:rsidRDefault="004A23A0" w:rsidP="00A11A1A">
      <w:pPr>
        <w:numPr>
          <w:ilvl w:val="1"/>
          <w:numId w:val="51"/>
        </w:numPr>
        <w:spacing w:line="300" w:lineRule="auto"/>
        <w:ind w:left="426" w:hanging="426"/>
        <w:jc w:val="both"/>
        <w:rPr>
          <w:rFonts w:eastAsia="Calibri" w:cs="Calibri"/>
          <w:sz w:val="22"/>
          <w:szCs w:val="22"/>
        </w:rPr>
      </w:pPr>
      <w:r w:rsidRPr="00610871">
        <w:rPr>
          <w:rFonts w:eastAsia="Calibri" w:cs="Calibri"/>
          <w:sz w:val="22"/>
          <w:szCs w:val="22"/>
        </w:rPr>
        <w:t>Czas wizyty serwisanta w miejscu lokalizacji Sprzętu oraz rozpoczęcia naprawy to następny dzień roboczy po dniu zgłoszenia. Świadczeń gwarancyjnych dokonuje się w miejscu instalacji Sprzętu lub miejscu wskazanym przez Zamawiającego znajdującym się na terenie Polski.</w:t>
      </w:r>
    </w:p>
    <w:p w14:paraId="41D37128" w14:textId="77777777" w:rsidR="004A23A0" w:rsidRPr="004E4A2C" w:rsidRDefault="004A23A0" w:rsidP="00A11A1A">
      <w:pPr>
        <w:numPr>
          <w:ilvl w:val="1"/>
          <w:numId w:val="51"/>
        </w:numPr>
        <w:spacing w:line="300" w:lineRule="auto"/>
        <w:ind w:left="426" w:hanging="426"/>
        <w:jc w:val="both"/>
        <w:rPr>
          <w:rFonts w:eastAsia="Calibri" w:cs="Calibri"/>
          <w:sz w:val="22"/>
          <w:szCs w:val="22"/>
        </w:rPr>
      </w:pPr>
      <w:r w:rsidRPr="004E4A2C">
        <w:rPr>
          <w:rFonts w:eastAsia="Calibri" w:cs="Calibri"/>
          <w:sz w:val="22"/>
          <w:szCs w:val="22"/>
        </w:rPr>
        <w:t xml:space="preserve">Świadczenia gwarancyjne wykonuje Wykonawca lub wskazany przez Wykonawcę podmiot </w:t>
      </w:r>
      <w:r>
        <w:rPr>
          <w:rFonts w:eastAsia="Calibri" w:cs="Calibri"/>
          <w:sz w:val="22"/>
          <w:szCs w:val="22"/>
        </w:rPr>
        <w:br/>
      </w:r>
      <w:r w:rsidRPr="004E4A2C">
        <w:rPr>
          <w:rFonts w:eastAsia="Calibri" w:cs="Calibri"/>
          <w:sz w:val="22"/>
          <w:szCs w:val="22"/>
        </w:rPr>
        <w:t xml:space="preserve">(Punkt Serwisowy) na koszt i ryzyko Wykonawcy, a jeżeli wada jest tego rodzaju, że jej usunięcie wymaga użycia specjalistycznych urządzeń stacjonarnych, dopuszcza się jej usunięcie w innym wskazanym przez Wykonawcę miejscu. </w:t>
      </w:r>
    </w:p>
    <w:p w14:paraId="67A8E598" w14:textId="77777777" w:rsidR="004A23A0" w:rsidRPr="004E4A2C" w:rsidRDefault="004A23A0" w:rsidP="00A11A1A">
      <w:pPr>
        <w:numPr>
          <w:ilvl w:val="1"/>
          <w:numId w:val="51"/>
        </w:numPr>
        <w:spacing w:line="300" w:lineRule="auto"/>
        <w:ind w:left="426" w:hanging="426"/>
        <w:jc w:val="both"/>
        <w:rPr>
          <w:rFonts w:eastAsia="Calibri" w:cs="Calibri"/>
          <w:sz w:val="22"/>
          <w:szCs w:val="22"/>
        </w:rPr>
      </w:pPr>
      <w:r w:rsidRPr="004E4A2C">
        <w:rPr>
          <w:rFonts w:eastAsia="Calibri" w:cs="Calibri"/>
          <w:sz w:val="22"/>
          <w:szCs w:val="22"/>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557CDECB" w14:textId="77777777" w:rsidR="004A23A0" w:rsidRPr="004E4A2C" w:rsidRDefault="004A23A0" w:rsidP="00A11A1A">
      <w:pPr>
        <w:numPr>
          <w:ilvl w:val="1"/>
          <w:numId w:val="51"/>
        </w:numPr>
        <w:spacing w:line="300" w:lineRule="auto"/>
        <w:ind w:left="426" w:hanging="426"/>
        <w:jc w:val="both"/>
        <w:rPr>
          <w:rFonts w:eastAsia="Calibri" w:cs="Calibri"/>
          <w:sz w:val="22"/>
          <w:szCs w:val="22"/>
        </w:rPr>
      </w:pPr>
      <w:r w:rsidRPr="004E4A2C">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327C0523" w14:textId="77777777" w:rsidR="004A23A0" w:rsidRPr="004E4A2C" w:rsidRDefault="004A23A0" w:rsidP="00A11A1A">
      <w:pPr>
        <w:numPr>
          <w:ilvl w:val="1"/>
          <w:numId w:val="51"/>
        </w:numPr>
        <w:spacing w:line="300" w:lineRule="auto"/>
        <w:ind w:left="426" w:hanging="426"/>
        <w:jc w:val="both"/>
        <w:rPr>
          <w:rFonts w:eastAsia="Calibri" w:cs="Calibri"/>
          <w:sz w:val="22"/>
          <w:szCs w:val="22"/>
        </w:rPr>
      </w:pPr>
      <w:r w:rsidRPr="004E4A2C">
        <w:rPr>
          <w:rFonts w:eastAsia="Calibri" w:cs="Calibri"/>
          <w:sz w:val="22"/>
          <w:szCs w:val="22"/>
        </w:rPr>
        <w:t>Naprawa bądź wymiana Sprzętu w ramach świadczeń gwarancyjnych nastąpi w terminie 14 dni kalendarzowych od daty zgłoszenia uszkodzenia przez Uprawnionego. Zgłoszenie może nastąpić pisemnie bądź przez e-mail na adres poczty elektronicznej Wykonawcy.</w:t>
      </w:r>
    </w:p>
    <w:p w14:paraId="5ADDDF10" w14:textId="77777777" w:rsidR="004A23A0" w:rsidRPr="004E4A2C" w:rsidRDefault="004A23A0" w:rsidP="00A11A1A">
      <w:pPr>
        <w:numPr>
          <w:ilvl w:val="1"/>
          <w:numId w:val="51"/>
        </w:numPr>
        <w:spacing w:line="300" w:lineRule="auto"/>
        <w:ind w:left="426" w:hanging="426"/>
        <w:jc w:val="both"/>
        <w:rPr>
          <w:rFonts w:eastAsia="Calibri" w:cs="Calibri"/>
          <w:sz w:val="22"/>
          <w:szCs w:val="22"/>
        </w:rPr>
      </w:pPr>
      <w:r w:rsidRPr="004E4A2C">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 Serwis urządzeń będzie realizowany przez producenta lub autoryzowanego partnera serwisowego producenta.</w:t>
      </w:r>
    </w:p>
    <w:p w14:paraId="0CC3505E" w14:textId="77777777" w:rsidR="004A23A0" w:rsidRPr="004E4A2C" w:rsidRDefault="004A23A0" w:rsidP="00A11A1A">
      <w:pPr>
        <w:numPr>
          <w:ilvl w:val="1"/>
          <w:numId w:val="51"/>
        </w:numPr>
        <w:spacing w:line="300" w:lineRule="auto"/>
        <w:ind w:left="426" w:hanging="426"/>
        <w:jc w:val="both"/>
        <w:rPr>
          <w:rFonts w:eastAsia="Calibri" w:cs="Calibri"/>
          <w:sz w:val="22"/>
          <w:szCs w:val="22"/>
        </w:rPr>
      </w:pPr>
      <w:r w:rsidRPr="004E4A2C">
        <w:rPr>
          <w:rFonts w:eastAsia="Calibri" w:cs="Calibri"/>
          <w:sz w:val="22"/>
          <w:szCs w:val="22"/>
        </w:rPr>
        <w:t xml:space="preserve">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w:t>
      </w:r>
      <w:r w:rsidRPr="004E4A2C">
        <w:rPr>
          <w:rFonts w:eastAsia="Calibri" w:cs="Calibri"/>
          <w:sz w:val="22"/>
          <w:szCs w:val="22"/>
        </w:rPr>
        <w:lastRenderedPageBreak/>
        <w:t>spowodowanych korzystaniem ze Sprzętu w sposób niezgodny z jego przeznaczeniem oraz uszkodzeń w wyniku działania sił zewnętrznych.</w:t>
      </w:r>
    </w:p>
    <w:p w14:paraId="64CF5348" w14:textId="6E18A7F4" w:rsidR="00021A41" w:rsidRPr="00610871" w:rsidRDefault="004A23A0" w:rsidP="00A11A1A">
      <w:pPr>
        <w:numPr>
          <w:ilvl w:val="1"/>
          <w:numId w:val="51"/>
        </w:numPr>
        <w:spacing w:line="300" w:lineRule="auto"/>
        <w:ind w:left="426" w:hanging="426"/>
        <w:jc w:val="both"/>
        <w:rPr>
          <w:rFonts w:eastAsia="Calibri" w:cs="Calibri"/>
          <w:sz w:val="22"/>
          <w:szCs w:val="22"/>
        </w:rPr>
      </w:pPr>
      <w:r w:rsidRPr="004E4A2C">
        <w:rPr>
          <w:rFonts w:eastAsia="Calibri" w:cs="Calibri"/>
          <w:sz w:val="22"/>
          <w:szCs w:val="22"/>
        </w:rPr>
        <w:t>Odpowiedzialność z tytułu gwarancji obejmuje rzecz będącą przedmiotem zamówienia oraz jej przynależności.</w:t>
      </w:r>
    </w:p>
    <w:sectPr w:rsidR="00021A41" w:rsidRPr="00610871" w:rsidSect="0050748E">
      <w:headerReference w:type="default" r:id="rId29"/>
      <w:footerReference w:type="default" r:id="rId30"/>
      <w:headerReference w:type="first" r:id="rId31"/>
      <w:footerReference w:type="first" r:id="rId32"/>
      <w:pgSz w:w="11900" w:h="16840"/>
      <w:pgMar w:top="2127"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870B" w14:textId="77777777" w:rsidR="003D7628" w:rsidRDefault="003D7628" w:rsidP="001320DB">
      <w:r>
        <w:separator/>
      </w:r>
    </w:p>
  </w:endnote>
  <w:endnote w:type="continuationSeparator" w:id="0">
    <w:p w14:paraId="189349C2" w14:textId="77777777" w:rsidR="003D7628" w:rsidRDefault="003D7628"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EFF" w:usb1="F9DFFFFF" w:usb2="0000007F" w:usb3="00000000" w:csb0="003F01FF" w:csb1="00000000"/>
  </w:font>
  <w:font w:name="Optima">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7A417518"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 xml:space="preserve">56, </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0342631B"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E0BD" w14:textId="77777777" w:rsidR="003D7628" w:rsidRDefault="003D7628" w:rsidP="001320DB">
      <w:r>
        <w:separator/>
      </w:r>
    </w:p>
  </w:footnote>
  <w:footnote w:type="continuationSeparator" w:id="0">
    <w:p w14:paraId="6F085131" w14:textId="77777777" w:rsidR="003D7628" w:rsidRDefault="003D7628" w:rsidP="001320DB">
      <w:r>
        <w:continuationSeparator/>
      </w:r>
    </w:p>
  </w:footnote>
  <w:footnote w:id="1">
    <w:p w14:paraId="0794A096" w14:textId="6504A06B" w:rsidR="00773CF1" w:rsidRDefault="00773CF1" w:rsidP="00773CF1">
      <w:pPr>
        <w:pStyle w:val="Tekstprzypisudolnego"/>
        <w:jc w:val="both"/>
      </w:pPr>
      <w:r>
        <w:rPr>
          <w:rStyle w:val="Odwoanieprzypisudolnego"/>
        </w:rPr>
        <w:footnoteRef/>
      </w:r>
      <w:r>
        <w:t xml:space="preserve"> </w:t>
      </w:r>
      <w:r w:rsidRPr="004120EA">
        <w:rPr>
          <w:rFonts w:ascii="Calibri" w:hAnsi="Calibri" w:cs="Calibri"/>
        </w:rPr>
        <w:t xml:space="preserve">Parametr techniczny musi być </w:t>
      </w:r>
      <w:r>
        <w:rPr>
          <w:rFonts w:ascii="Calibri" w:hAnsi="Calibri" w:cs="Calibri"/>
        </w:rPr>
        <w:t xml:space="preserve">bezwzględnie </w:t>
      </w:r>
      <w:r w:rsidRPr="004120EA">
        <w:rPr>
          <w:rFonts w:ascii="Calibri" w:hAnsi="Calibri" w:cs="Calibri"/>
        </w:rPr>
        <w:t>potwierdzony p</w:t>
      </w:r>
      <w:r>
        <w:rPr>
          <w:rFonts w:ascii="Calibri" w:hAnsi="Calibri" w:cs="Calibri"/>
        </w:rPr>
        <w:t>rzedmiotowym</w:t>
      </w:r>
      <w:r w:rsidRPr="004120EA">
        <w:rPr>
          <w:rFonts w:ascii="Calibri" w:hAnsi="Calibri" w:cs="Calibri"/>
        </w:rPr>
        <w:t xml:space="preserve"> środkiem dowodo</w:t>
      </w:r>
      <w:r>
        <w:rPr>
          <w:rFonts w:ascii="Calibri" w:hAnsi="Calibri" w:cs="Calibri"/>
        </w:rPr>
        <w:t xml:space="preserve">wym załączonym </w:t>
      </w:r>
      <w:r>
        <w:rPr>
          <w:rFonts w:ascii="Calibri" w:hAnsi="Calibri" w:cs="Calibri"/>
        </w:rPr>
        <w:br/>
        <w:t>do oferty;</w:t>
      </w:r>
    </w:p>
  </w:footnote>
  <w:footnote w:id="2">
    <w:p w14:paraId="696580ED" w14:textId="77777777" w:rsidR="005147CD" w:rsidRPr="00B75A9D" w:rsidRDefault="005147CD" w:rsidP="00132573">
      <w:pPr>
        <w:pStyle w:val="TableParagraph"/>
        <w:spacing w:line="192" w:lineRule="auto"/>
        <w:ind w:left="0" w:right="0"/>
        <w:jc w:val="both"/>
        <w:rPr>
          <w:rFonts w:asciiTheme="majorHAnsi" w:hAnsiTheme="majorHAnsi" w:cstheme="majorHAnsi"/>
          <w:sz w:val="16"/>
          <w:szCs w:val="16"/>
          <w:lang w:val="pl-PL"/>
        </w:rPr>
      </w:pPr>
      <w:r w:rsidRPr="00B75A9D">
        <w:rPr>
          <w:rStyle w:val="Odwoanieprzypisudolnego"/>
          <w:rFonts w:asciiTheme="majorHAnsi" w:hAnsiTheme="majorHAnsi" w:cstheme="majorHAnsi"/>
          <w:sz w:val="16"/>
          <w:szCs w:val="16"/>
        </w:rPr>
        <w:footnoteRef/>
      </w:r>
      <w:r w:rsidRPr="00B75A9D">
        <w:rPr>
          <w:rFonts w:asciiTheme="majorHAnsi" w:hAnsiTheme="majorHAnsi" w:cstheme="majorHAnsi"/>
          <w:sz w:val="16"/>
          <w:szCs w:val="16"/>
          <w:lang w:val="pl-PL"/>
        </w:rPr>
        <w:t xml:space="preserve"> Zgodnie z zaleceniem Komisji z dnia 6 maja 2003 r. dotyczącym definicji mikroprzedsiębiorstw oraz małych i średnich przedsiębiorstw (Dz. Urz. UE L 124 z 20.5.2003, str. 36):</w:t>
      </w:r>
    </w:p>
    <w:p w14:paraId="760FE37A" w14:textId="77777777" w:rsidR="005147CD" w:rsidRPr="00B75A9D" w:rsidRDefault="005147CD" w:rsidP="00283D96">
      <w:pPr>
        <w:pStyle w:val="TableParagraph"/>
        <w:numPr>
          <w:ilvl w:val="0"/>
          <w:numId w:val="23"/>
        </w:numPr>
        <w:tabs>
          <w:tab w:val="left" w:pos="284"/>
        </w:tabs>
        <w:spacing w:line="192" w:lineRule="auto"/>
        <w:ind w:left="284" w:right="0" w:hanging="284"/>
        <w:jc w:val="both"/>
        <w:rPr>
          <w:rFonts w:asciiTheme="majorHAnsi" w:hAnsiTheme="majorHAnsi" w:cstheme="majorHAnsi"/>
          <w:sz w:val="16"/>
          <w:szCs w:val="16"/>
          <w:lang w:val="pl-PL"/>
        </w:rPr>
      </w:pPr>
      <w:r w:rsidRPr="00B75A9D">
        <w:rPr>
          <w:rFonts w:asciiTheme="majorHAnsi" w:hAnsiTheme="majorHAnsi" w:cstheme="majorHAnsi"/>
          <w:sz w:val="16"/>
          <w:szCs w:val="16"/>
          <w:lang w:val="pl-PL"/>
        </w:rPr>
        <w:t>mikroprzedsiębiorstwo to przedsiębiorstwo, które zatrudnia mniej niż 10 osób i którego roczny obrót lub roczna suma bilansowa</w:t>
      </w:r>
      <w:r w:rsidRPr="00B75A9D">
        <w:rPr>
          <w:rFonts w:asciiTheme="majorHAnsi" w:hAnsiTheme="majorHAnsi" w:cstheme="majorHAnsi"/>
          <w:spacing w:val="-11"/>
          <w:sz w:val="16"/>
          <w:szCs w:val="16"/>
          <w:lang w:val="pl-PL"/>
        </w:rPr>
        <w:t xml:space="preserve"> </w:t>
      </w:r>
      <w:r w:rsidRPr="00B75A9D">
        <w:rPr>
          <w:rFonts w:asciiTheme="majorHAnsi" w:hAnsiTheme="majorHAnsi" w:cstheme="majorHAnsi"/>
          <w:sz w:val="16"/>
          <w:szCs w:val="16"/>
          <w:lang w:val="pl-PL"/>
        </w:rPr>
        <w:t>nie przekracza 2 milionów</w:t>
      </w:r>
      <w:r w:rsidRPr="00B75A9D">
        <w:rPr>
          <w:rFonts w:asciiTheme="majorHAnsi" w:hAnsiTheme="majorHAnsi" w:cstheme="majorHAnsi"/>
          <w:spacing w:val="-9"/>
          <w:sz w:val="16"/>
          <w:szCs w:val="16"/>
          <w:lang w:val="pl-PL"/>
        </w:rPr>
        <w:t xml:space="preserve"> </w:t>
      </w:r>
      <w:r w:rsidRPr="00B75A9D">
        <w:rPr>
          <w:rFonts w:asciiTheme="majorHAnsi" w:hAnsiTheme="majorHAnsi" w:cstheme="majorHAnsi"/>
          <w:sz w:val="16"/>
          <w:szCs w:val="16"/>
          <w:lang w:val="pl-PL"/>
        </w:rPr>
        <w:t>EUR;</w:t>
      </w:r>
    </w:p>
    <w:p w14:paraId="5A96C84A" w14:textId="77777777" w:rsidR="005147CD" w:rsidRPr="00B75A9D" w:rsidRDefault="005147CD" w:rsidP="00283D96">
      <w:pPr>
        <w:pStyle w:val="TableParagraph"/>
        <w:numPr>
          <w:ilvl w:val="0"/>
          <w:numId w:val="23"/>
        </w:numPr>
        <w:tabs>
          <w:tab w:val="left" w:pos="284"/>
        </w:tabs>
        <w:spacing w:line="192" w:lineRule="auto"/>
        <w:ind w:left="284" w:right="0" w:hanging="284"/>
        <w:jc w:val="both"/>
        <w:rPr>
          <w:rFonts w:asciiTheme="majorHAnsi" w:hAnsiTheme="majorHAnsi" w:cstheme="majorHAnsi"/>
          <w:sz w:val="16"/>
          <w:szCs w:val="16"/>
          <w:lang w:val="pl-PL"/>
        </w:rPr>
      </w:pPr>
      <w:r w:rsidRPr="00B75A9D">
        <w:rPr>
          <w:rFonts w:asciiTheme="majorHAnsi" w:hAnsiTheme="majorHAnsi" w:cstheme="majorHAnsi"/>
          <w:sz w:val="16"/>
          <w:szCs w:val="16"/>
          <w:lang w:val="pl-PL"/>
        </w:rPr>
        <w:t>małe przedsiębiorstwo to przedsiębiorstwo, które zatrudnia mniej niż 50 osób i którego roczny obrót lub roczna suma bilansowa</w:t>
      </w:r>
      <w:r w:rsidRPr="00B75A9D">
        <w:rPr>
          <w:rFonts w:asciiTheme="majorHAnsi" w:hAnsiTheme="majorHAnsi" w:cstheme="majorHAnsi"/>
          <w:spacing w:val="-11"/>
          <w:sz w:val="16"/>
          <w:szCs w:val="16"/>
          <w:lang w:val="pl-PL"/>
        </w:rPr>
        <w:t xml:space="preserve"> </w:t>
      </w:r>
      <w:r w:rsidRPr="00B75A9D">
        <w:rPr>
          <w:rFonts w:asciiTheme="majorHAnsi" w:hAnsiTheme="majorHAnsi" w:cstheme="majorHAnsi"/>
          <w:sz w:val="16"/>
          <w:szCs w:val="16"/>
          <w:lang w:val="pl-PL"/>
        </w:rPr>
        <w:t>nie przekracza 10 milionów</w:t>
      </w:r>
      <w:r w:rsidRPr="00B75A9D">
        <w:rPr>
          <w:rFonts w:asciiTheme="majorHAnsi" w:hAnsiTheme="majorHAnsi" w:cstheme="majorHAnsi"/>
          <w:spacing w:val="-12"/>
          <w:sz w:val="16"/>
          <w:szCs w:val="16"/>
          <w:lang w:val="pl-PL"/>
        </w:rPr>
        <w:t xml:space="preserve"> </w:t>
      </w:r>
      <w:r w:rsidRPr="00B75A9D">
        <w:rPr>
          <w:rFonts w:asciiTheme="majorHAnsi" w:hAnsiTheme="majorHAnsi" w:cstheme="majorHAnsi"/>
          <w:sz w:val="16"/>
          <w:szCs w:val="16"/>
          <w:lang w:val="pl-PL"/>
        </w:rPr>
        <w:t>EUR.</w:t>
      </w:r>
    </w:p>
    <w:p w14:paraId="658E9A38" w14:textId="77777777" w:rsidR="005147CD" w:rsidRPr="00EA3F65" w:rsidRDefault="005147CD" w:rsidP="00283D96">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B75A9D">
        <w:rPr>
          <w:rFonts w:asciiTheme="majorHAnsi" w:hAnsiTheme="majorHAnsi" w:cstheme="majorHAnsi"/>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07765009" w14:textId="7ED64436" w:rsidR="008B5E6A" w:rsidRDefault="008B5E6A">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4">
    <w:p w14:paraId="151591F8" w14:textId="231AAA9A" w:rsidR="008B5E6A" w:rsidRDefault="008B5E6A">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5">
    <w:p w14:paraId="5F733F3C" w14:textId="4FA97F33" w:rsidR="008B5E6A" w:rsidRDefault="008B5E6A">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6">
    <w:p w14:paraId="11829BFB" w14:textId="77777777" w:rsidR="00EC66BC" w:rsidRDefault="00EC66BC" w:rsidP="00EC66BC">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7">
    <w:p w14:paraId="5AA6B22A" w14:textId="77777777" w:rsidR="00EC66BC" w:rsidRDefault="00EC66BC" w:rsidP="00EC66BC">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8">
    <w:p w14:paraId="480DE81F" w14:textId="77777777" w:rsidR="00EC66BC" w:rsidRDefault="00EC66BC" w:rsidP="00EC66BC">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9">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0DA137C" w:rsidR="005147CD" w:rsidRPr="00545E43" w:rsidRDefault="0050748E" w:rsidP="004A295E">
    <w:pPr>
      <w:pStyle w:val="Nagwek"/>
      <w:spacing w:before="240"/>
      <w:rPr>
        <w:b/>
        <w:sz w:val="18"/>
        <w:szCs w:val="18"/>
      </w:rPr>
    </w:pPr>
    <w:r>
      <w:rPr>
        <w:noProof/>
      </w:rPr>
      <w:drawing>
        <wp:anchor distT="0" distB="0" distL="114300" distR="114300" simplePos="0" relativeHeight="251931136" behindDoc="0" locked="0" layoutInCell="1" allowOverlap="1" wp14:anchorId="657D46CB" wp14:editId="692CD6F1">
          <wp:simplePos x="0" y="0"/>
          <wp:positionH relativeFrom="column">
            <wp:posOffset>1798955</wp:posOffset>
          </wp:positionH>
          <wp:positionV relativeFrom="paragraph">
            <wp:posOffset>-269875</wp:posOffset>
          </wp:positionV>
          <wp:extent cx="1924050" cy="1209040"/>
          <wp:effectExtent l="0" t="0" r="0" b="0"/>
          <wp:wrapThrough wrapText="bothSides">
            <wp:wrapPolygon edited="0">
              <wp:start x="10479" y="0"/>
              <wp:lineTo x="4919" y="4084"/>
              <wp:lineTo x="3208" y="5445"/>
              <wp:lineTo x="3208" y="9189"/>
              <wp:lineTo x="6416" y="11571"/>
              <wp:lineTo x="10693" y="11571"/>
              <wp:lineTo x="1283" y="12933"/>
              <wp:lineTo x="0" y="13613"/>
              <wp:lineTo x="0" y="19739"/>
              <wp:lineTo x="642" y="20420"/>
              <wp:lineTo x="3850" y="21101"/>
              <wp:lineTo x="14115" y="21101"/>
              <wp:lineTo x="20103" y="20420"/>
              <wp:lineTo x="21386" y="19739"/>
              <wp:lineTo x="21386" y="12592"/>
              <wp:lineTo x="19675" y="11912"/>
              <wp:lineTo x="16467" y="8849"/>
              <wp:lineTo x="16253" y="5786"/>
              <wp:lineTo x="12618" y="0"/>
              <wp:lineTo x="10479" y="0"/>
            </wp:wrapPolygon>
          </wp:wrapThrough>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209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148658E"/>
    <w:multiLevelType w:val="hybridMultilevel"/>
    <w:tmpl w:val="09F2C7E2"/>
    <w:lvl w:ilvl="0" w:tplc="AC5611DA">
      <w:start w:val="1"/>
      <w:numFmt w:val="lowerLetter"/>
      <w:lvlText w:val="%1)"/>
      <w:lvlJc w:val="left"/>
      <w:pPr>
        <w:ind w:left="720" w:hanging="360"/>
      </w:pPr>
      <w:rPr>
        <w:rFonts w:ascii="Calibri" w:eastAsia="Times New Roman" w:hAnsi="Calibri" w:cs="Calibri" w:hint="default"/>
        <w:strike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33825C7"/>
    <w:multiLevelType w:val="hybridMultilevel"/>
    <w:tmpl w:val="4A3A1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FC0241"/>
    <w:multiLevelType w:val="hybridMultilevel"/>
    <w:tmpl w:val="43A0E3C6"/>
    <w:lvl w:ilvl="0" w:tplc="46800E7C">
      <w:start w:val="1"/>
      <w:numFmt w:val="decimal"/>
      <w:lvlText w:val="%1."/>
      <w:lvlJc w:val="left"/>
      <w:pPr>
        <w:ind w:left="609" w:hanging="360"/>
      </w:pPr>
      <w:rPr>
        <w:rFonts w:cs="Times New Roman" w:hint="default"/>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4" w15:restartNumberingAfterBreak="0">
    <w:nsid w:val="04044E1D"/>
    <w:multiLevelType w:val="hybridMultilevel"/>
    <w:tmpl w:val="0D8C0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B0647268"/>
    <w:lvl w:ilvl="0" w:tplc="660C37F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731BA0"/>
    <w:multiLevelType w:val="hybridMultilevel"/>
    <w:tmpl w:val="90D48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B820DE"/>
    <w:multiLevelType w:val="hybridMultilevel"/>
    <w:tmpl w:val="2A46051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8E57882"/>
    <w:multiLevelType w:val="hybridMultilevel"/>
    <w:tmpl w:val="09F2C7E2"/>
    <w:lvl w:ilvl="0" w:tplc="AC5611DA">
      <w:start w:val="1"/>
      <w:numFmt w:val="lowerLetter"/>
      <w:lvlText w:val="%1)"/>
      <w:lvlJc w:val="left"/>
      <w:pPr>
        <w:ind w:left="720" w:hanging="360"/>
      </w:pPr>
      <w:rPr>
        <w:rFonts w:ascii="Calibri" w:eastAsia="Times New Roman" w:hAnsi="Calibri" w:cs="Calibri" w:hint="default"/>
        <w:strike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4C6060"/>
    <w:multiLevelType w:val="hybridMultilevel"/>
    <w:tmpl w:val="C23CF7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387539"/>
    <w:multiLevelType w:val="hybridMultilevel"/>
    <w:tmpl w:val="34563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5EB05F7"/>
    <w:multiLevelType w:val="hybridMultilevel"/>
    <w:tmpl w:val="0D8C0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A3250B"/>
    <w:multiLevelType w:val="hybridMultilevel"/>
    <w:tmpl w:val="7E945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87452F6"/>
    <w:multiLevelType w:val="hybridMultilevel"/>
    <w:tmpl w:val="F0E2C682"/>
    <w:lvl w:ilvl="0" w:tplc="0CE65816">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BAD6025"/>
    <w:multiLevelType w:val="hybridMultilevel"/>
    <w:tmpl w:val="71FE7D6C"/>
    <w:lvl w:ilvl="0" w:tplc="FFFFFFFF">
      <w:start w:val="1"/>
      <w:numFmt w:val="decimal"/>
      <w:lvlText w:val="%1."/>
      <w:lvlJc w:val="left"/>
      <w:pPr>
        <w:tabs>
          <w:tab w:val="num" w:pos="1080"/>
        </w:tabs>
        <w:ind w:left="1080" w:hanging="108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C2A3530"/>
    <w:multiLevelType w:val="hybridMultilevel"/>
    <w:tmpl w:val="87A2D60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8" w15:restartNumberingAfterBreak="0">
    <w:nsid w:val="1CD4285B"/>
    <w:multiLevelType w:val="hybridMultilevel"/>
    <w:tmpl w:val="90D48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D32C08"/>
    <w:multiLevelType w:val="hybridMultilevel"/>
    <w:tmpl w:val="C23CF7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33182D"/>
    <w:multiLevelType w:val="hybridMultilevel"/>
    <w:tmpl w:val="43A0E3C6"/>
    <w:lvl w:ilvl="0" w:tplc="46800E7C">
      <w:start w:val="1"/>
      <w:numFmt w:val="decimal"/>
      <w:lvlText w:val="%1."/>
      <w:lvlJc w:val="left"/>
      <w:pPr>
        <w:ind w:left="609" w:hanging="360"/>
      </w:pPr>
      <w:rPr>
        <w:rFonts w:cs="Times New Roman" w:hint="default"/>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35"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BBE6142"/>
    <w:multiLevelType w:val="hybridMultilevel"/>
    <w:tmpl w:val="009A6A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9"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D116AD"/>
    <w:multiLevelType w:val="hybridMultilevel"/>
    <w:tmpl w:val="89A86D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3A1D2B21"/>
    <w:multiLevelType w:val="hybridMultilevel"/>
    <w:tmpl w:val="BEAC651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7">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6" w15:restartNumberingAfterBreak="0">
    <w:nsid w:val="3C1F40D3"/>
    <w:multiLevelType w:val="hybridMultilevel"/>
    <w:tmpl w:val="4D4AA3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51"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52"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413DBB"/>
    <w:multiLevelType w:val="hybridMultilevel"/>
    <w:tmpl w:val="71FE7D6C"/>
    <w:lvl w:ilvl="0" w:tplc="FFFFFFFF">
      <w:start w:val="1"/>
      <w:numFmt w:val="decimal"/>
      <w:lvlText w:val="%1."/>
      <w:lvlJc w:val="left"/>
      <w:pPr>
        <w:tabs>
          <w:tab w:val="num" w:pos="1080"/>
        </w:tabs>
        <w:ind w:left="1080" w:hanging="108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5" w15:restartNumberingAfterBreak="0">
    <w:nsid w:val="419079E1"/>
    <w:multiLevelType w:val="hybridMultilevel"/>
    <w:tmpl w:val="D08896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7"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4BB0EA0"/>
    <w:multiLevelType w:val="hybridMultilevel"/>
    <w:tmpl w:val="2C4CE838"/>
    <w:lvl w:ilvl="0" w:tplc="3C4CB0E4">
      <w:start w:val="1"/>
      <w:numFmt w:val="lowerLetter"/>
      <w:lvlText w:val="%1)"/>
      <w:lvlJc w:val="left"/>
      <w:pPr>
        <w:ind w:left="720" w:hanging="360"/>
      </w:pPr>
      <w:rPr>
        <w:rFonts w:ascii="Times New Roman" w:eastAsia="Times New Roman" w:hAnsi="Times New Roman" w:cs="Times New Roman" w:hint="default"/>
        <w:strike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6D643E8"/>
    <w:multiLevelType w:val="hybridMultilevel"/>
    <w:tmpl w:val="FED82A3A"/>
    <w:lvl w:ilvl="0" w:tplc="0415000F">
      <w:start w:val="1"/>
      <w:numFmt w:val="decimal"/>
      <w:lvlText w:val="%1."/>
      <w:lvlJc w:val="left"/>
      <w:pPr>
        <w:ind w:left="1004" w:hanging="360"/>
      </w:pPr>
    </w:lvl>
    <w:lvl w:ilvl="1" w:tplc="411E87C4">
      <w:start w:val="1"/>
      <w:numFmt w:val="decimal"/>
      <w:lvlText w:val="%2)"/>
      <w:lvlJc w:val="left"/>
      <w:pPr>
        <w:ind w:left="1784" w:hanging="420"/>
      </w:pPr>
      <w:rPr>
        <w:rFonts w:hint="default"/>
        <w:b w:val="0"/>
        <w:bCs w:val="0"/>
      </w:rPr>
    </w:lvl>
    <w:lvl w:ilvl="2" w:tplc="9BAA34F6">
      <w:start w:val="1"/>
      <w:numFmt w:val="upperRoman"/>
      <w:lvlText w:val="%3."/>
      <w:lvlJc w:val="left"/>
      <w:pPr>
        <w:ind w:left="2984" w:hanging="720"/>
      </w:pPr>
      <w:rPr>
        <w:rFonts w:hint="default"/>
        <w:b/>
        <w:sz w:val="22"/>
        <w:szCs w:val="22"/>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708C3A7C">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7"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E3E6F76"/>
    <w:multiLevelType w:val="hybridMultilevel"/>
    <w:tmpl w:val="D08896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0B1F9A"/>
    <w:multiLevelType w:val="hybridMultilevel"/>
    <w:tmpl w:val="8A767160"/>
    <w:lvl w:ilvl="0" w:tplc="46800E7C">
      <w:start w:val="1"/>
      <w:numFmt w:val="decimal"/>
      <w:lvlText w:val="%1."/>
      <w:lvlJc w:val="left"/>
      <w:pPr>
        <w:tabs>
          <w:tab w:val="num" w:pos="1080"/>
        </w:tabs>
        <w:ind w:left="1080" w:hanging="1080"/>
      </w:pPr>
      <w:rPr>
        <w:rFonts w:cs="Times New Roman" w:hint="default"/>
      </w:rPr>
    </w:lvl>
    <w:lvl w:ilvl="1" w:tplc="EA9283A8">
      <w:start w:val="1"/>
      <w:numFmt w:val="lowerLetter"/>
      <w:lvlText w:val="%2)"/>
      <w:lvlJc w:val="left"/>
      <w:pPr>
        <w:tabs>
          <w:tab w:val="num" w:pos="1156"/>
        </w:tabs>
        <w:ind w:left="1156" w:hanging="360"/>
      </w:pPr>
      <w:rPr>
        <w:rFonts w:ascii="Times New Roman" w:eastAsia="Times New Roman" w:hAnsi="Times New Roman" w:cs="Times New Roman"/>
      </w:rPr>
    </w:lvl>
    <w:lvl w:ilvl="2" w:tplc="A5065534">
      <w:start w:val="512"/>
      <w:numFmt w:val="bullet"/>
      <w:lvlText w:val="-"/>
      <w:lvlJc w:val="left"/>
      <w:pPr>
        <w:tabs>
          <w:tab w:val="num" w:pos="2056"/>
        </w:tabs>
        <w:ind w:left="2056" w:hanging="360"/>
      </w:pPr>
      <w:rPr>
        <w:rFonts w:ascii="Tahoma" w:eastAsia="Times New Roman" w:hAnsi="Tahoma" w:hint="default"/>
      </w:rPr>
    </w:lvl>
    <w:lvl w:ilvl="3" w:tplc="0415000F">
      <w:start w:val="1"/>
      <w:numFmt w:val="decimal"/>
      <w:lvlText w:val="%4."/>
      <w:lvlJc w:val="left"/>
      <w:pPr>
        <w:tabs>
          <w:tab w:val="num" w:pos="2596"/>
        </w:tabs>
        <w:ind w:left="2596" w:hanging="360"/>
      </w:pPr>
      <w:rPr>
        <w:rFonts w:cs="Times New Roman"/>
      </w:rPr>
    </w:lvl>
    <w:lvl w:ilvl="4" w:tplc="04150019">
      <w:start w:val="1"/>
      <w:numFmt w:val="lowerLetter"/>
      <w:lvlText w:val="%5."/>
      <w:lvlJc w:val="left"/>
      <w:pPr>
        <w:tabs>
          <w:tab w:val="num" w:pos="3316"/>
        </w:tabs>
        <w:ind w:left="3316" w:hanging="360"/>
      </w:pPr>
      <w:rPr>
        <w:rFonts w:cs="Times New Roman"/>
      </w:rPr>
    </w:lvl>
    <w:lvl w:ilvl="5" w:tplc="0415001B">
      <w:start w:val="1"/>
      <w:numFmt w:val="lowerRoman"/>
      <w:lvlText w:val="%6."/>
      <w:lvlJc w:val="right"/>
      <w:pPr>
        <w:tabs>
          <w:tab w:val="num" w:pos="4036"/>
        </w:tabs>
        <w:ind w:left="4036" w:hanging="180"/>
      </w:pPr>
      <w:rPr>
        <w:rFonts w:cs="Times New Roman"/>
      </w:rPr>
    </w:lvl>
    <w:lvl w:ilvl="6" w:tplc="0415000F">
      <w:start w:val="1"/>
      <w:numFmt w:val="decimal"/>
      <w:lvlText w:val="%7."/>
      <w:lvlJc w:val="left"/>
      <w:pPr>
        <w:tabs>
          <w:tab w:val="num" w:pos="4756"/>
        </w:tabs>
        <w:ind w:left="4756" w:hanging="360"/>
      </w:pPr>
      <w:rPr>
        <w:rFonts w:cs="Times New Roman"/>
      </w:rPr>
    </w:lvl>
    <w:lvl w:ilvl="7" w:tplc="04150019">
      <w:start w:val="1"/>
      <w:numFmt w:val="lowerLetter"/>
      <w:lvlText w:val="%8."/>
      <w:lvlJc w:val="left"/>
      <w:pPr>
        <w:tabs>
          <w:tab w:val="num" w:pos="5476"/>
        </w:tabs>
        <w:ind w:left="5476" w:hanging="360"/>
      </w:pPr>
      <w:rPr>
        <w:rFonts w:cs="Times New Roman"/>
      </w:rPr>
    </w:lvl>
    <w:lvl w:ilvl="8" w:tplc="0415001B">
      <w:start w:val="1"/>
      <w:numFmt w:val="lowerRoman"/>
      <w:lvlText w:val="%9."/>
      <w:lvlJc w:val="right"/>
      <w:pPr>
        <w:tabs>
          <w:tab w:val="num" w:pos="6196"/>
        </w:tabs>
        <w:ind w:left="6196" w:hanging="180"/>
      </w:pPr>
      <w:rPr>
        <w:rFonts w:cs="Times New Roman"/>
      </w:rPr>
    </w:lvl>
  </w:abstractNum>
  <w:abstractNum w:abstractNumId="71" w15:restartNumberingAfterBreak="0">
    <w:nsid w:val="4F21741C"/>
    <w:multiLevelType w:val="hybridMultilevel"/>
    <w:tmpl w:val="4D4AA3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3"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7C6D3E"/>
    <w:multiLevelType w:val="hybridMultilevel"/>
    <w:tmpl w:val="3F144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4508EC"/>
    <w:multiLevelType w:val="hybridMultilevel"/>
    <w:tmpl w:val="DD92CC38"/>
    <w:lvl w:ilvl="0" w:tplc="04150017">
      <w:start w:val="1"/>
      <w:numFmt w:val="lowerLetter"/>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79" w15:restartNumberingAfterBreak="0">
    <w:nsid w:val="5BBA31EA"/>
    <w:multiLevelType w:val="hybridMultilevel"/>
    <w:tmpl w:val="257083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05908C3"/>
    <w:multiLevelType w:val="hybridMultilevel"/>
    <w:tmpl w:val="D38AE9A6"/>
    <w:lvl w:ilvl="0" w:tplc="15F6CB46">
      <w:start w:val="1"/>
      <w:numFmt w:val="lowerLetter"/>
      <w:lvlText w:val="%1)"/>
      <w:lvlJc w:val="left"/>
      <w:pPr>
        <w:ind w:left="720" w:hanging="360"/>
      </w:pPr>
      <w:rPr>
        <w:rFonts w:ascii="Calibri" w:eastAsia="Times New Roman" w:hAnsi="Calibri" w:cs="Calibri" w:hint="default"/>
        <w:strike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613A49B3"/>
    <w:multiLevelType w:val="hybridMultilevel"/>
    <w:tmpl w:val="42F400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934C94"/>
    <w:multiLevelType w:val="hybridMultilevel"/>
    <w:tmpl w:val="E5827282"/>
    <w:lvl w:ilvl="0" w:tplc="6598E3EE">
      <w:start w:val="1"/>
      <w:numFmt w:val="lowerLetter"/>
      <w:lvlText w:val="%1)"/>
      <w:lvlJc w:val="left"/>
      <w:pPr>
        <w:ind w:left="720" w:hanging="36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16C0C6F"/>
    <w:multiLevelType w:val="hybridMultilevel"/>
    <w:tmpl w:val="71FE7D6C"/>
    <w:lvl w:ilvl="0" w:tplc="B3DCA8E8">
      <w:start w:val="1"/>
      <w:numFmt w:val="decimal"/>
      <w:lvlText w:val="%1."/>
      <w:lvlJc w:val="left"/>
      <w:pPr>
        <w:tabs>
          <w:tab w:val="num" w:pos="1080"/>
        </w:tabs>
        <w:ind w:left="1080" w:hanging="10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9D7A55"/>
    <w:multiLevelType w:val="hybridMultilevel"/>
    <w:tmpl w:val="FA762DD0"/>
    <w:lvl w:ilvl="0" w:tplc="E1762084">
      <w:start w:val="1"/>
      <w:numFmt w:val="decimal"/>
      <w:lvlText w:val="%1)"/>
      <w:lvlJc w:val="left"/>
      <w:pPr>
        <w:ind w:left="786" w:hanging="360"/>
      </w:pPr>
      <w:rPr>
        <w:b w:val="0"/>
        <w:bCs w:val="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89"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0D7B00"/>
    <w:multiLevelType w:val="hybridMultilevel"/>
    <w:tmpl w:val="4A3A1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3" w15:restartNumberingAfterBreak="0">
    <w:nsid w:val="7D5D25FC"/>
    <w:multiLevelType w:val="hybridMultilevel"/>
    <w:tmpl w:val="F6305B68"/>
    <w:lvl w:ilvl="0" w:tplc="411E87C4">
      <w:start w:val="1"/>
      <w:numFmt w:val="decimal"/>
      <w:lvlText w:val="%1)"/>
      <w:lvlJc w:val="left"/>
      <w:pPr>
        <w:ind w:left="1784" w:hanging="42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0"/>
  </w:num>
  <w:num w:numId="3">
    <w:abstractNumId w:val="86"/>
  </w:num>
  <w:num w:numId="4">
    <w:abstractNumId w:val="38"/>
  </w:num>
  <w:num w:numId="5">
    <w:abstractNumId w:val="73"/>
  </w:num>
  <w:num w:numId="6">
    <w:abstractNumId w:val="66"/>
  </w:num>
  <w:num w:numId="7">
    <w:abstractNumId w:val="35"/>
  </w:num>
  <w:num w:numId="8">
    <w:abstractNumId w:val="5"/>
  </w:num>
  <w:num w:numId="9">
    <w:abstractNumId w:val="83"/>
  </w:num>
  <w:num w:numId="10">
    <w:abstractNumId w:val="47"/>
  </w:num>
  <w:num w:numId="11">
    <w:abstractNumId w:val="65"/>
  </w:num>
  <w:num w:numId="12">
    <w:abstractNumId w:val="74"/>
  </w:num>
  <w:num w:numId="13">
    <w:abstractNumId w:val="88"/>
  </w:num>
  <w:num w:numId="14">
    <w:abstractNumId w:val="57"/>
  </w:num>
  <w:num w:numId="15">
    <w:abstractNumId w:val="75"/>
  </w:num>
  <w:num w:numId="16">
    <w:abstractNumId w:val="9"/>
  </w:num>
  <w:num w:numId="17">
    <w:abstractNumId w:val="12"/>
  </w:num>
  <w:num w:numId="18">
    <w:abstractNumId w:val="49"/>
  </w:num>
  <w:num w:numId="19">
    <w:abstractNumId w:val="11"/>
  </w:num>
  <w:num w:numId="20">
    <w:abstractNumId w:val="52"/>
  </w:num>
  <w:num w:numId="21">
    <w:abstractNumId w:val="48"/>
  </w:num>
  <w:num w:numId="22">
    <w:abstractNumId w:val="16"/>
  </w:num>
  <w:num w:numId="23">
    <w:abstractNumId w:val="51"/>
  </w:num>
  <w:num w:numId="24">
    <w:abstractNumId w:val="89"/>
  </w:num>
  <w:num w:numId="25">
    <w:abstractNumId w:val="91"/>
  </w:num>
  <w:num w:numId="26">
    <w:abstractNumId w:val="25"/>
  </w:num>
  <w:num w:numId="27">
    <w:abstractNumId w:val="80"/>
  </w:num>
  <w:num w:numId="28">
    <w:abstractNumId w:val="32"/>
  </w:num>
  <w:num w:numId="29">
    <w:abstractNumId w:val="76"/>
  </w:num>
  <w:num w:numId="30">
    <w:abstractNumId w:val="0"/>
  </w:num>
  <w:num w:numId="31">
    <w:abstractNumId w:val="58"/>
  </w:num>
  <w:num w:numId="32">
    <w:abstractNumId w:val="60"/>
  </w:num>
  <w:num w:numId="33">
    <w:abstractNumId w:val="23"/>
  </w:num>
  <w:num w:numId="34">
    <w:abstractNumId w:val="72"/>
  </w:num>
  <w:num w:numId="35">
    <w:abstractNumId w:val="41"/>
  </w:num>
  <w:num w:numId="36">
    <w:abstractNumId w:val="84"/>
  </w:num>
  <w:num w:numId="37">
    <w:abstractNumId w:val="54"/>
  </w:num>
  <w:num w:numId="38">
    <w:abstractNumId w:val="42"/>
  </w:num>
  <w:num w:numId="39">
    <w:abstractNumId w:val="30"/>
  </w:num>
  <w:num w:numId="40">
    <w:abstractNumId w:val="13"/>
  </w:num>
  <w:num w:numId="41">
    <w:abstractNumId w:val="18"/>
  </w:num>
  <w:num w:numId="42">
    <w:abstractNumId w:val="27"/>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15"/>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4"/>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num>
  <w:num w:numId="56">
    <w:abstractNumId w:val="22"/>
  </w:num>
  <w:num w:numId="57">
    <w:abstractNumId w:val="56"/>
  </w:num>
  <w:num w:numId="58">
    <w:abstractNumId w:val="24"/>
  </w:num>
  <w:num w:numId="59">
    <w:abstractNumId w:val="92"/>
  </w:num>
  <w:num w:numId="60">
    <w:abstractNumId w:val="61"/>
  </w:num>
  <w:num w:numId="61">
    <w:abstractNumId w:val="3"/>
  </w:num>
  <w:num w:numId="62">
    <w:abstractNumId w:val="62"/>
  </w:num>
  <w:num w:numId="63">
    <w:abstractNumId w:val="70"/>
  </w:num>
  <w:num w:numId="64">
    <w:abstractNumId w:val="87"/>
  </w:num>
  <w:num w:numId="65">
    <w:abstractNumId w:val="26"/>
  </w:num>
  <w:num w:numId="66">
    <w:abstractNumId w:val="85"/>
  </w:num>
  <w:num w:numId="67">
    <w:abstractNumId w:val="45"/>
  </w:num>
  <w:num w:numId="68">
    <w:abstractNumId w:val="8"/>
  </w:num>
  <w:num w:numId="69">
    <w:abstractNumId w:val="17"/>
  </w:num>
  <w:num w:numId="70">
    <w:abstractNumId w:val="77"/>
  </w:num>
  <w:num w:numId="71">
    <w:abstractNumId w:val="43"/>
  </w:num>
  <w:num w:numId="72">
    <w:abstractNumId w:val="82"/>
  </w:num>
  <w:num w:numId="73">
    <w:abstractNumId w:val="46"/>
  </w:num>
  <w:num w:numId="74">
    <w:abstractNumId w:val="78"/>
  </w:num>
  <w:num w:numId="75">
    <w:abstractNumId w:val="71"/>
  </w:num>
  <w:num w:numId="76">
    <w:abstractNumId w:val="20"/>
  </w:num>
  <w:num w:numId="77">
    <w:abstractNumId w:val="36"/>
  </w:num>
  <w:num w:numId="78">
    <w:abstractNumId w:val="79"/>
  </w:num>
  <w:num w:numId="79">
    <w:abstractNumId w:val="81"/>
  </w:num>
  <w:num w:numId="80">
    <w:abstractNumId w:val="19"/>
  </w:num>
  <w:num w:numId="81">
    <w:abstractNumId w:val="69"/>
  </w:num>
  <w:num w:numId="82">
    <w:abstractNumId w:val="90"/>
  </w:num>
  <w:num w:numId="83">
    <w:abstractNumId w:val="31"/>
  </w:num>
  <w:num w:numId="84">
    <w:abstractNumId w:val="6"/>
  </w:num>
  <w:num w:numId="85">
    <w:abstractNumId w:val="7"/>
  </w:num>
  <w:num w:numId="86">
    <w:abstractNumId w:val="93"/>
  </w:num>
  <w:num w:numId="87">
    <w:abstractNumId w:val="59"/>
  </w:num>
  <w:num w:numId="88">
    <w:abstractNumId w:val="53"/>
  </w:num>
  <w:num w:numId="89">
    <w:abstractNumId w:val="1"/>
  </w:num>
  <w:num w:numId="90">
    <w:abstractNumId w:val="34"/>
  </w:num>
  <w:num w:numId="91">
    <w:abstractNumId w:val="4"/>
  </w:num>
  <w:num w:numId="92">
    <w:abstractNumId w:val="55"/>
  </w:num>
  <w:num w:numId="93">
    <w:abstractNumId w:val="2"/>
  </w:num>
  <w:num w:numId="94">
    <w:abstractNumId w:val="10"/>
  </w:num>
  <w:num w:numId="95">
    <w:abstractNumId w:val="2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28F9"/>
    <w:rsid w:val="00021A41"/>
    <w:rsid w:val="0004527C"/>
    <w:rsid w:val="000610FF"/>
    <w:rsid w:val="00064CAE"/>
    <w:rsid w:val="0006597F"/>
    <w:rsid w:val="00073959"/>
    <w:rsid w:val="000B7C8C"/>
    <w:rsid w:val="000D5784"/>
    <w:rsid w:val="000D6E20"/>
    <w:rsid w:val="00102058"/>
    <w:rsid w:val="00104E43"/>
    <w:rsid w:val="001320DB"/>
    <w:rsid w:val="00132573"/>
    <w:rsid w:val="001801FE"/>
    <w:rsid w:val="001E127A"/>
    <w:rsid w:val="002141F0"/>
    <w:rsid w:val="00220B1B"/>
    <w:rsid w:val="002275AA"/>
    <w:rsid w:val="002679F0"/>
    <w:rsid w:val="00283D96"/>
    <w:rsid w:val="00295EB2"/>
    <w:rsid w:val="00296638"/>
    <w:rsid w:val="002A2531"/>
    <w:rsid w:val="002D05EC"/>
    <w:rsid w:val="002F3DEC"/>
    <w:rsid w:val="00300DEC"/>
    <w:rsid w:val="00331A80"/>
    <w:rsid w:val="00342110"/>
    <w:rsid w:val="0035061E"/>
    <w:rsid w:val="00364806"/>
    <w:rsid w:val="003855FA"/>
    <w:rsid w:val="00390BE4"/>
    <w:rsid w:val="003B408E"/>
    <w:rsid w:val="003C3DB0"/>
    <w:rsid w:val="003D7628"/>
    <w:rsid w:val="00417815"/>
    <w:rsid w:val="0043779E"/>
    <w:rsid w:val="004A23A0"/>
    <w:rsid w:val="004A295E"/>
    <w:rsid w:val="004C7BD2"/>
    <w:rsid w:val="004E2279"/>
    <w:rsid w:val="0050208C"/>
    <w:rsid w:val="0050748E"/>
    <w:rsid w:val="005147CD"/>
    <w:rsid w:val="00543C33"/>
    <w:rsid w:val="00545E43"/>
    <w:rsid w:val="00562901"/>
    <w:rsid w:val="00590E0C"/>
    <w:rsid w:val="005E7CFF"/>
    <w:rsid w:val="00610871"/>
    <w:rsid w:val="00616269"/>
    <w:rsid w:val="00634AA1"/>
    <w:rsid w:val="00663581"/>
    <w:rsid w:val="0067390D"/>
    <w:rsid w:val="00674F86"/>
    <w:rsid w:val="00676004"/>
    <w:rsid w:val="00693251"/>
    <w:rsid w:val="006942EE"/>
    <w:rsid w:val="006B1A8E"/>
    <w:rsid w:val="006E5968"/>
    <w:rsid w:val="006F6E4F"/>
    <w:rsid w:val="0072345E"/>
    <w:rsid w:val="00726A08"/>
    <w:rsid w:val="007340A1"/>
    <w:rsid w:val="00735A3E"/>
    <w:rsid w:val="00740A1A"/>
    <w:rsid w:val="0074608B"/>
    <w:rsid w:val="00751D47"/>
    <w:rsid w:val="007660E6"/>
    <w:rsid w:val="00773CF1"/>
    <w:rsid w:val="00781C4F"/>
    <w:rsid w:val="007E7EA8"/>
    <w:rsid w:val="007F7764"/>
    <w:rsid w:val="00801594"/>
    <w:rsid w:val="0080173F"/>
    <w:rsid w:val="00822333"/>
    <w:rsid w:val="008773EE"/>
    <w:rsid w:val="00886848"/>
    <w:rsid w:val="00891ABE"/>
    <w:rsid w:val="008A7CE1"/>
    <w:rsid w:val="008B5E6A"/>
    <w:rsid w:val="0091166E"/>
    <w:rsid w:val="009154B3"/>
    <w:rsid w:val="0098213E"/>
    <w:rsid w:val="009A7C35"/>
    <w:rsid w:val="009D1DBD"/>
    <w:rsid w:val="009D2EB5"/>
    <w:rsid w:val="009F373C"/>
    <w:rsid w:val="00A11A1A"/>
    <w:rsid w:val="00A30F13"/>
    <w:rsid w:val="00A3397D"/>
    <w:rsid w:val="00A36CFA"/>
    <w:rsid w:val="00A84C4A"/>
    <w:rsid w:val="00AA528F"/>
    <w:rsid w:val="00AB1F7B"/>
    <w:rsid w:val="00AB6210"/>
    <w:rsid w:val="00AC38ED"/>
    <w:rsid w:val="00AD73C4"/>
    <w:rsid w:val="00B1692B"/>
    <w:rsid w:val="00B26988"/>
    <w:rsid w:val="00B33E23"/>
    <w:rsid w:val="00B75A9D"/>
    <w:rsid w:val="00B851B2"/>
    <w:rsid w:val="00BD3BA1"/>
    <w:rsid w:val="00BE6FCA"/>
    <w:rsid w:val="00C27ED1"/>
    <w:rsid w:val="00CA1A57"/>
    <w:rsid w:val="00CB06C9"/>
    <w:rsid w:val="00CC1254"/>
    <w:rsid w:val="00CD34DC"/>
    <w:rsid w:val="00CE5AD6"/>
    <w:rsid w:val="00CF09CB"/>
    <w:rsid w:val="00CF64ED"/>
    <w:rsid w:val="00D07314"/>
    <w:rsid w:val="00D35568"/>
    <w:rsid w:val="00DA0D87"/>
    <w:rsid w:val="00DB59F9"/>
    <w:rsid w:val="00DF4E16"/>
    <w:rsid w:val="00E136B0"/>
    <w:rsid w:val="00E17199"/>
    <w:rsid w:val="00E5270B"/>
    <w:rsid w:val="00E95D78"/>
    <w:rsid w:val="00EA40EC"/>
    <w:rsid w:val="00EB3236"/>
    <w:rsid w:val="00EC1CA0"/>
    <w:rsid w:val="00EC21D8"/>
    <w:rsid w:val="00EC66BC"/>
    <w:rsid w:val="00ED186D"/>
    <w:rsid w:val="00F02018"/>
    <w:rsid w:val="00F263B1"/>
    <w:rsid w:val="00F277BA"/>
    <w:rsid w:val="00F608D8"/>
    <w:rsid w:val="00F6210A"/>
    <w:rsid w:val="00F67891"/>
    <w:rsid w:val="00F77181"/>
    <w:rsid w:val="00F91AEC"/>
    <w:rsid w:val="00FA568F"/>
    <w:rsid w:val="00FA73E1"/>
    <w:rsid w:val="00FD110A"/>
    <w:rsid w:val="00FD2E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uiPriority w:val="99"/>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uiPriority w:val="99"/>
    <w:rsid w:val="00132573"/>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qFormat/>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EB3236"/>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35061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transakcja/1016860" TargetMode="External"/><Relationship Id="rId26" Type="http://schemas.openxmlformats.org/officeDocument/2006/relationships/hyperlink" Target="http://www.cpubenchmark.net/high_end_cpus.html" TargetMode="External"/><Relationship Id="rId3" Type="http://schemas.openxmlformats.org/officeDocument/2006/relationships/styles" Target="styles.xml"/><Relationship Id="rId21" Type="http://schemas.openxmlformats.org/officeDocument/2006/relationships/hyperlink" Target="http://www.cpubenchmark.net/high_end_cpu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www.videocardbenchmark.net/high_end_gpu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www.cpubenchmark.net/mid_range_cpus.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6860" TargetMode="External"/><Relationship Id="rId24" Type="http://schemas.openxmlformats.org/officeDocument/2006/relationships/hyperlink" Target="http://www.cpubenchmark.net/mid_range_cpus.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www.cpubenchmark.net/high_end_cpus.html" TargetMode="External"/><Relationship Id="rId28" Type="http://schemas.openxmlformats.org/officeDocument/2006/relationships/hyperlink" Target="http://www.videocardbenchmark.net/high_end_gpus.html" TargetMode="External"/><Relationship Id="rId10" Type="http://schemas.openxmlformats.org/officeDocument/2006/relationships/hyperlink" Target="https://platformazakupowa.pl/transakcja/1016860" TargetMode="External"/><Relationship Id="rId19" Type="http://schemas.openxmlformats.org/officeDocument/2006/relationships/hyperlink" Target="http://www.cpubenchmark.net/high_end_cpus.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rzetargi@pbs.edu.pl" TargetMode="External"/><Relationship Id="rId14" Type="http://schemas.openxmlformats.org/officeDocument/2006/relationships/hyperlink" Target="https://platformazakupowa.pl/transakcja/1016860" TargetMode="External"/><Relationship Id="rId22" Type="http://schemas.openxmlformats.org/officeDocument/2006/relationships/hyperlink" Target="http://www.cpubenchmark.net/mid_range_cpus.html" TargetMode="External"/><Relationship Id="rId27" Type="http://schemas.openxmlformats.org/officeDocument/2006/relationships/hyperlink" Target="http://www.cpubenchmark.net/mid_range_cpus.html" TargetMode="External"/><Relationship Id="rId30" Type="http://schemas.openxmlformats.org/officeDocument/2006/relationships/footer" Target="foot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17344</Words>
  <Characters>104070</Characters>
  <Application>Microsoft Office Word</Application>
  <DocSecurity>0</DocSecurity>
  <Lines>867</Lines>
  <Paragraphs>242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16</cp:revision>
  <cp:lastPrinted>2024-11-14T09:26:00Z</cp:lastPrinted>
  <dcterms:created xsi:type="dcterms:W3CDTF">2024-08-30T12:34:00Z</dcterms:created>
  <dcterms:modified xsi:type="dcterms:W3CDTF">2024-11-14T09:26:00Z</dcterms:modified>
</cp:coreProperties>
</file>