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563E3DA" w14:textId="02DAB54A" w:rsidR="007B041E" w:rsidRDefault="00034BA3" w:rsidP="00BA5E44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5CAE5DB5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C42607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C42607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DZP/PN/</w:t>
      </w:r>
      <w:r w:rsidR="007261D6">
        <w:rPr>
          <w:rFonts w:ascii="Arial" w:hAnsi="Arial"/>
          <w:b/>
          <w:bCs/>
          <w:sz w:val="20"/>
          <w:szCs w:val="20"/>
        </w:rPr>
        <w:t>1</w:t>
      </w:r>
      <w:r w:rsidR="00506CBC">
        <w:rPr>
          <w:rFonts w:ascii="Arial" w:hAnsi="Arial"/>
          <w:b/>
          <w:bCs/>
          <w:sz w:val="20"/>
          <w:szCs w:val="20"/>
        </w:rPr>
        <w:t>9</w:t>
      </w:r>
      <w:r w:rsidR="00C55469" w:rsidRPr="00C55469">
        <w:rPr>
          <w:rFonts w:ascii="Arial" w:hAnsi="Arial"/>
          <w:b/>
          <w:bCs/>
          <w:sz w:val="20"/>
          <w:szCs w:val="20"/>
        </w:rPr>
        <w:t>/202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7261D6">
        <w:rPr>
          <w:rFonts w:ascii="Arial" w:hAnsi="Arial"/>
          <w:b/>
          <w:bCs/>
          <w:sz w:val="20"/>
          <w:szCs w:val="20"/>
        </w:rPr>
        <w:t xml:space="preserve">materiałów </w:t>
      </w:r>
      <w:r w:rsidR="00506CBC">
        <w:rPr>
          <w:rFonts w:ascii="Arial" w:hAnsi="Arial"/>
          <w:b/>
          <w:bCs/>
          <w:sz w:val="20"/>
          <w:szCs w:val="20"/>
        </w:rPr>
        <w:t>jednorazowych i wielorazowych do laparoskopii</w:t>
      </w:r>
      <w:r w:rsidR="007261D6">
        <w:rPr>
          <w:rFonts w:ascii="Arial" w:hAnsi="Arial"/>
          <w:b/>
          <w:bCs/>
          <w:sz w:val="20"/>
          <w:szCs w:val="20"/>
        </w:rPr>
        <w:t xml:space="preserve"> oraz </w:t>
      </w:r>
      <w:r w:rsidR="00506CBC">
        <w:rPr>
          <w:rFonts w:ascii="Arial" w:hAnsi="Arial"/>
          <w:b/>
          <w:bCs/>
          <w:sz w:val="20"/>
          <w:szCs w:val="20"/>
        </w:rPr>
        <w:t>ostrzy do piły ortopedycznej</w:t>
      </w:r>
      <w:r w:rsidR="007261D6">
        <w:rPr>
          <w:rFonts w:ascii="Arial" w:hAnsi="Arial"/>
          <w:b/>
          <w:bCs/>
          <w:sz w:val="20"/>
          <w:szCs w:val="20"/>
        </w:rPr>
        <w:t xml:space="preserve"> dla potrzeb Szpitala Powiatowego w Zawierciu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3747EE8E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7261D6">
        <w:rPr>
          <w:rFonts w:ascii="Arial" w:hAnsi="Arial"/>
          <w:sz w:val="20"/>
          <w:szCs w:val="20"/>
        </w:rPr>
        <w:t xml:space="preserve">jednorazowych </w:t>
      </w:r>
      <w:r w:rsidR="00C55469">
        <w:rPr>
          <w:rFonts w:ascii="Arial" w:eastAsia="Times New Roman" w:hAnsi="Arial"/>
          <w:sz w:val="20"/>
          <w:szCs w:val="20"/>
          <w:lang w:eastAsia="hi-IN" w:bidi="ar-SA"/>
        </w:rPr>
        <w:t>materiałów medycznych</w:t>
      </w:r>
      <w:r w:rsidR="007261D6">
        <w:rPr>
          <w:rFonts w:ascii="Arial" w:eastAsia="Times New Roman" w:hAnsi="Arial"/>
          <w:sz w:val="20"/>
          <w:szCs w:val="20"/>
          <w:lang w:eastAsia="hi-IN" w:bidi="ar-SA"/>
        </w:rPr>
        <w:t xml:space="preserve"> oraz sprzętu jednorazowego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- </w:t>
      </w:r>
      <w:r w:rsidRPr="001B14D8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>pakiet nr....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270D90C7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6ABA775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="00D926EA">
        <w:rPr>
          <w:rFonts w:ascii="Arial" w:hAnsi="Arial"/>
          <w:sz w:val="20"/>
          <w:szCs w:val="20"/>
        </w:rPr>
        <w:t xml:space="preserve"> licząc od daty dostawy</w:t>
      </w:r>
      <w:r w:rsidRPr="00C60FF5">
        <w:rPr>
          <w:rFonts w:ascii="Arial" w:hAnsi="Arial"/>
          <w:sz w:val="20"/>
          <w:szCs w:val="20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19D3682D" w14:textId="49C005C5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3C883631" w14:textId="77777777" w:rsidR="00BA5E44" w:rsidRDefault="00C60FF5" w:rsidP="00BA5E44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4ED157EF" w14:textId="77777777" w:rsidR="00BA5E44" w:rsidRPr="00BA5E44" w:rsidRDefault="00C60FF5" w:rsidP="00BA5E44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BA5E44">
        <w:rPr>
          <w:rFonts w:ascii="Arial" w:hAnsi="Arial"/>
          <w:sz w:val="20"/>
          <w:szCs w:val="20"/>
        </w:rPr>
        <w:t xml:space="preserve"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</w:t>
      </w:r>
    </w:p>
    <w:p w14:paraId="0F6BA821" w14:textId="77777777" w:rsidR="00BA5E44" w:rsidRDefault="00BA5E44" w:rsidP="00BA5E44">
      <w:pPr>
        <w:pStyle w:val="Akapitzlist"/>
        <w:tabs>
          <w:tab w:val="left" w:pos="709"/>
        </w:tabs>
        <w:ind w:left="567"/>
        <w:jc w:val="both"/>
        <w:rPr>
          <w:rFonts w:ascii="Arial" w:hAnsi="Arial"/>
          <w:sz w:val="20"/>
          <w:szCs w:val="20"/>
        </w:rPr>
      </w:pPr>
    </w:p>
    <w:p w14:paraId="7E4997C0" w14:textId="77777777" w:rsidR="00BA5E44" w:rsidRDefault="00BA5E44" w:rsidP="00BA5E44">
      <w:pPr>
        <w:pStyle w:val="Akapitzlist"/>
        <w:tabs>
          <w:tab w:val="left" w:pos="709"/>
        </w:tabs>
        <w:ind w:left="567"/>
        <w:jc w:val="both"/>
        <w:rPr>
          <w:rFonts w:ascii="Arial" w:hAnsi="Arial"/>
          <w:sz w:val="20"/>
          <w:szCs w:val="20"/>
        </w:rPr>
      </w:pPr>
    </w:p>
    <w:p w14:paraId="532353B3" w14:textId="77777777" w:rsidR="00BA5E44" w:rsidRDefault="00BA5E44" w:rsidP="00BA5E44">
      <w:pPr>
        <w:pStyle w:val="Akapitzlist"/>
        <w:tabs>
          <w:tab w:val="left" w:pos="709"/>
        </w:tabs>
        <w:ind w:left="567"/>
        <w:jc w:val="both"/>
        <w:rPr>
          <w:rFonts w:ascii="Arial" w:hAnsi="Arial"/>
          <w:sz w:val="20"/>
          <w:szCs w:val="20"/>
        </w:rPr>
      </w:pPr>
    </w:p>
    <w:p w14:paraId="2FBAD8CD" w14:textId="684FA96B" w:rsidR="00C60FF5" w:rsidRPr="00BA5E44" w:rsidRDefault="00C60FF5" w:rsidP="00BA5E44">
      <w:pPr>
        <w:pStyle w:val="Akapitzlist"/>
        <w:tabs>
          <w:tab w:val="left" w:pos="709"/>
        </w:tabs>
        <w:ind w:left="567"/>
        <w:jc w:val="both"/>
        <w:rPr>
          <w:rFonts w:ascii="Arial" w:eastAsia="Times New Roman" w:hAnsi="Arial"/>
          <w:sz w:val="20"/>
          <w:szCs w:val="20"/>
        </w:rPr>
      </w:pPr>
      <w:r w:rsidRPr="00BA5E44">
        <w:rPr>
          <w:rFonts w:ascii="Arial" w:hAnsi="Arial"/>
          <w:sz w:val="20"/>
          <w:szCs w:val="20"/>
        </w:rPr>
        <w:t>równoznaczne z potwierdzeniem, że przedmiotowy asortyment został dostarczony w ilości jakości zgodnej z zamówieniem.</w:t>
      </w:r>
    </w:p>
    <w:p w14:paraId="2E1C0A2A" w14:textId="01232701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zmniejszenia ilości poszczególnych pozycji formularza asortymentowo-cenowego z zastrzeżeniem, iż całkowita wartość zamówień przedmiotu dostawy nie może przekroczyć kwoty określonej w § 3 ust. 1, w zakresie pakietu.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72CA54AF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</w:t>
      </w:r>
      <w:r w:rsidR="00A27375">
        <w:rPr>
          <w:rFonts w:ascii="Arial" w:hAnsi="Arial"/>
          <w:sz w:val="20"/>
          <w:szCs w:val="20"/>
        </w:rPr>
        <w:t xml:space="preserve"> każdego pakietu niniejszej</w:t>
      </w:r>
      <w:r w:rsidRPr="007B041E">
        <w:rPr>
          <w:rFonts w:ascii="Arial" w:hAnsi="Arial"/>
          <w:sz w:val="20"/>
          <w:szCs w:val="20"/>
        </w:rPr>
        <w:t xml:space="preserve"> umowy. Wykonawcy nie przysługuje roszczenie z tytułu niezrealizowania całej umowy dostawy.</w:t>
      </w:r>
    </w:p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2736848D" w14:textId="2896B415" w:rsidR="00C60FF5" w:rsidRDefault="0066405B" w:rsidP="0066405B">
      <w:pPr>
        <w:tabs>
          <w:tab w:val="left" w:pos="0"/>
          <w:tab w:val="left" w:pos="567"/>
        </w:tabs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="00C60FF5">
        <w:rPr>
          <w:rFonts w:ascii="Arial" w:hAnsi="Arial"/>
          <w:sz w:val="20"/>
          <w:szCs w:val="20"/>
        </w:rPr>
        <w:t xml:space="preserve">Pakiet nr </w:t>
      </w:r>
      <w:r>
        <w:rPr>
          <w:rFonts w:ascii="Arial" w:hAnsi="Arial"/>
          <w:sz w:val="20"/>
          <w:szCs w:val="20"/>
        </w:rPr>
        <w:t>1</w:t>
      </w:r>
    </w:p>
    <w:p w14:paraId="7187EE9C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2A89A172" w:rsidR="00C60FF5" w:rsidRDefault="00C60FF5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</w:t>
      </w:r>
      <w:r w:rsidR="0066405B">
        <w:rPr>
          <w:rFonts w:ascii="Arial" w:hAnsi="Arial"/>
          <w:sz w:val="20"/>
          <w:szCs w:val="20"/>
        </w:rPr>
        <w:t>;</w:t>
      </w:r>
    </w:p>
    <w:p w14:paraId="6BC3E44F" w14:textId="77777777" w:rsidR="0066405B" w:rsidRDefault="0066405B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</w:p>
    <w:p w14:paraId="2B4226D9" w14:textId="4DBA5A33" w:rsidR="0066405B" w:rsidRDefault="0066405B" w:rsidP="0066405B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Pakiet nr </w:t>
      </w:r>
      <w:r>
        <w:rPr>
          <w:rFonts w:ascii="Arial" w:hAnsi="Arial"/>
          <w:sz w:val="20"/>
          <w:szCs w:val="20"/>
        </w:rPr>
        <w:t>2</w:t>
      </w:r>
    </w:p>
    <w:p w14:paraId="23D90BC8" w14:textId="77777777" w:rsidR="0066405B" w:rsidRDefault="0066405B" w:rsidP="0066405B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58A5ACEE" w14:textId="77777777" w:rsidR="0066405B" w:rsidRDefault="0066405B" w:rsidP="0066405B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072ED8DC" w14:textId="6E37F1F1" w:rsidR="0066405B" w:rsidRDefault="0066405B" w:rsidP="0066405B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396ACD85" w14:textId="77777777" w:rsidR="0066405B" w:rsidRPr="0066405B" w:rsidRDefault="00CC17E2" w:rsidP="00BA5E44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2 dni roboczych </w:t>
      </w:r>
      <w:r w:rsidR="00BA5E44">
        <w:rPr>
          <w:rFonts w:ascii="Arial" w:hAnsi="Arial"/>
          <w:sz w:val="20"/>
          <w:szCs w:val="20"/>
        </w:rPr>
        <w:t>(</w:t>
      </w:r>
      <w:proofErr w:type="spellStart"/>
      <w:r w:rsidR="00BA5E44">
        <w:rPr>
          <w:rFonts w:ascii="Arial" w:hAnsi="Arial"/>
          <w:sz w:val="20"/>
          <w:szCs w:val="20"/>
        </w:rPr>
        <w:t>pn-pt</w:t>
      </w:r>
      <w:proofErr w:type="spellEnd"/>
      <w:r w:rsidR="00BA5E44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po dostawie lub wykryciu wady. Termin rozpatrzenia reklamacji wynosi 2 robocze </w:t>
      </w:r>
      <w:r w:rsidR="00BA5E44">
        <w:rPr>
          <w:rFonts w:ascii="Arial" w:hAnsi="Arial"/>
          <w:sz w:val="20"/>
          <w:szCs w:val="20"/>
        </w:rPr>
        <w:t>(</w:t>
      </w:r>
      <w:proofErr w:type="spellStart"/>
      <w:r w:rsidR="00BA5E44">
        <w:rPr>
          <w:rFonts w:ascii="Arial" w:hAnsi="Arial"/>
          <w:sz w:val="20"/>
          <w:szCs w:val="20"/>
        </w:rPr>
        <w:t>pn-pt</w:t>
      </w:r>
      <w:proofErr w:type="spellEnd"/>
      <w:r w:rsidR="00BA5E44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od momentu otrzymania zgłoszenia reklamacyjnego, natomiast  termin na wykonanie obowiązków gwarancyjnych – dostarczenie przedmiotu umowy wolnego od wad </w:t>
      </w:r>
    </w:p>
    <w:p w14:paraId="3657FC43" w14:textId="77777777" w:rsidR="0066405B" w:rsidRDefault="0066405B" w:rsidP="0066405B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7BE1CBF1" w14:textId="77777777" w:rsidR="0066405B" w:rsidRDefault="0066405B" w:rsidP="0066405B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6E816FBB" w14:textId="68756CF4" w:rsidR="00CC17E2" w:rsidRPr="00BA5E44" w:rsidRDefault="00CC17E2" w:rsidP="0066405B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 xml:space="preserve">i w ilości zgodnie z zamówieniem wynosi 3 dni robocze </w:t>
      </w:r>
      <w:r w:rsidR="00BA5E44">
        <w:rPr>
          <w:rFonts w:ascii="Arial" w:hAnsi="Arial"/>
          <w:sz w:val="20"/>
          <w:szCs w:val="20"/>
        </w:rPr>
        <w:t>(</w:t>
      </w:r>
      <w:proofErr w:type="spellStart"/>
      <w:r w:rsidR="00BA5E44">
        <w:rPr>
          <w:rFonts w:ascii="Arial" w:hAnsi="Arial"/>
          <w:sz w:val="20"/>
          <w:szCs w:val="20"/>
        </w:rPr>
        <w:t>pn-pt</w:t>
      </w:r>
      <w:proofErr w:type="spellEnd"/>
      <w:r w:rsidR="00BA5E44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od momentu rozpatrzenia reklamacji. </w:t>
      </w:r>
      <w:r w:rsidRPr="00BA5E44"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 w:rsidRPr="00BA5E44">
        <w:rPr>
          <w:rFonts w:ascii="Arial" w:hAnsi="Arial"/>
          <w:sz w:val="20"/>
          <w:szCs w:val="20"/>
        </w:rPr>
        <w:br/>
        <w:t xml:space="preserve">i ryzyko. </w:t>
      </w:r>
    </w:p>
    <w:p w14:paraId="73E49E7F" w14:textId="77777777" w:rsidR="00BA5E44" w:rsidRPr="00BA5E44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 xml:space="preserve">§ 2 ust. 1 pkt. 4 lub w przypadku niedochowania terminu o którym mowa w § 4 ust. 3 Zamawiający ma </w:t>
      </w:r>
    </w:p>
    <w:p w14:paraId="76A85071" w14:textId="5292255D" w:rsidR="00CC17E2" w:rsidRDefault="00CC17E2" w:rsidP="00BA5E44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bCs/>
          <w:sz w:val="20"/>
          <w:szCs w:val="20"/>
        </w:rPr>
        <w:t>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77777777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21D4C522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za dany pakiet</w:t>
      </w:r>
      <w:bookmarkEnd w:id="2"/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1711A67F" w14:textId="770B0AD1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za dany pakiet</w:t>
      </w:r>
    </w:p>
    <w:p w14:paraId="1B2D100F" w14:textId="77777777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za dany pakiet.</w:t>
      </w:r>
    </w:p>
    <w:p w14:paraId="2ACDD296" w14:textId="31B06E43" w:rsidR="00B61F75" w:rsidRPr="00360630" w:rsidRDefault="00B61F75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hAnsi="Arial" w:cs="Arial"/>
          <w:sz w:val="20"/>
          <w:szCs w:val="20"/>
        </w:rPr>
        <w:t>dla danego pakietu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</w:p>
    <w:p w14:paraId="1EAEC864" w14:textId="77777777" w:rsidR="007B041E" w:rsidRDefault="007B041E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61137C45" w14:textId="454CA0B3" w:rsidR="00726EA5" w:rsidRDefault="00B61F75" w:rsidP="00BA5E44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65DDE59" w14:textId="77777777" w:rsidR="00BA5E44" w:rsidRPr="00BA5E44" w:rsidRDefault="00BA5E44" w:rsidP="00BA5E44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1C3F48E1" w14:textId="2059CDB2" w:rsidR="00BA5E44" w:rsidRDefault="00B61F75" w:rsidP="0066405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42DB9610" w:rsidR="00B61F75" w:rsidRDefault="00B61F75" w:rsidP="00BA5E44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</w:t>
      </w:r>
      <w:r w:rsidR="00BA5E44">
        <w:rPr>
          <w:rFonts w:ascii="Arial" w:hAnsi="Arial"/>
          <w:sz w:val="20"/>
          <w:szCs w:val="20"/>
        </w:rPr>
        <w:t xml:space="preserve"> (</w:t>
      </w:r>
      <w:proofErr w:type="spellStart"/>
      <w:r w:rsidR="00BA5E44">
        <w:rPr>
          <w:rFonts w:ascii="Arial" w:hAnsi="Arial"/>
          <w:sz w:val="20"/>
          <w:szCs w:val="20"/>
        </w:rPr>
        <w:t>pn-pt</w:t>
      </w:r>
      <w:proofErr w:type="spellEnd"/>
      <w:r w:rsidR="00BA5E44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;</w:t>
      </w: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7818F920" w14:textId="77777777" w:rsidR="0066405B" w:rsidRDefault="00B61F75" w:rsidP="00BA5E44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</w:t>
      </w:r>
      <w:r w:rsidRPr="00BA5E44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</w:t>
      </w:r>
    </w:p>
    <w:p w14:paraId="1472B694" w14:textId="77777777" w:rsidR="0066405B" w:rsidRDefault="0066405B" w:rsidP="0066405B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3006579F" w14:textId="77777777" w:rsidR="0066405B" w:rsidRDefault="0066405B" w:rsidP="0066405B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360685DC" w14:textId="77777777" w:rsidR="0066405B" w:rsidRDefault="0066405B" w:rsidP="0066405B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4BBE8E3E" w14:textId="334A1161" w:rsidR="00BA5E44" w:rsidRDefault="00B61F75" w:rsidP="0066405B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BA5E44">
        <w:rPr>
          <w:rFonts w:ascii="Arial" w:eastAsia="Calibri" w:hAnsi="Arial"/>
          <w:sz w:val="20"/>
          <w:szCs w:val="20"/>
        </w:rPr>
        <w:t xml:space="preserve">złożonego kompletnego wniosku spełniającego wymagania określone powyżej Strony  w terminie 10 dni podejmą negocjacje dotyczące nowej wysokości wynagrodzenia. </w:t>
      </w:r>
    </w:p>
    <w:p w14:paraId="665732EE" w14:textId="6863CD64" w:rsidR="00B61F75" w:rsidRPr="00BA5E44" w:rsidRDefault="00B61F75" w:rsidP="00BA5E44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BA5E44">
        <w:rPr>
          <w:rFonts w:ascii="Arial" w:eastAsia="Calibri" w:hAnsi="Arial"/>
          <w:sz w:val="20"/>
          <w:szCs w:val="20"/>
        </w:rPr>
        <w:t xml:space="preserve">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4189148A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BE79" w14:textId="77777777" w:rsidR="00F61DDC" w:rsidRDefault="0066405B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7119"/>
    <w:rsid w:val="00337E70"/>
    <w:rsid w:val="00360630"/>
    <w:rsid w:val="0037704C"/>
    <w:rsid w:val="003A7542"/>
    <w:rsid w:val="003C563D"/>
    <w:rsid w:val="003D3693"/>
    <w:rsid w:val="003E0931"/>
    <w:rsid w:val="003E65AD"/>
    <w:rsid w:val="003E72B4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506575"/>
    <w:rsid w:val="00506CBC"/>
    <w:rsid w:val="00510BB7"/>
    <w:rsid w:val="0051130F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E14FF"/>
    <w:rsid w:val="005F263A"/>
    <w:rsid w:val="005F5B80"/>
    <w:rsid w:val="00605837"/>
    <w:rsid w:val="0061216E"/>
    <w:rsid w:val="00613890"/>
    <w:rsid w:val="0064367B"/>
    <w:rsid w:val="00646D9C"/>
    <w:rsid w:val="0066405B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1D6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27375"/>
    <w:rsid w:val="00A43B01"/>
    <w:rsid w:val="00A50C30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3351B"/>
    <w:rsid w:val="00B50A31"/>
    <w:rsid w:val="00B604A4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A5E44"/>
    <w:rsid w:val="00BC5D1A"/>
    <w:rsid w:val="00BD145A"/>
    <w:rsid w:val="00C050C1"/>
    <w:rsid w:val="00C0661E"/>
    <w:rsid w:val="00C22DF3"/>
    <w:rsid w:val="00C26785"/>
    <w:rsid w:val="00C26EE9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2079"/>
    <w:rsid w:val="00CC17E2"/>
    <w:rsid w:val="00CE3DD8"/>
    <w:rsid w:val="00CE7C3D"/>
    <w:rsid w:val="00D04854"/>
    <w:rsid w:val="00D1207F"/>
    <w:rsid w:val="00D15666"/>
    <w:rsid w:val="00D30C76"/>
    <w:rsid w:val="00D52F7D"/>
    <w:rsid w:val="00D533E0"/>
    <w:rsid w:val="00D75F3A"/>
    <w:rsid w:val="00D77CDA"/>
    <w:rsid w:val="00D82366"/>
    <w:rsid w:val="00D827E1"/>
    <w:rsid w:val="00D926EA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636B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2776</Words>
  <Characters>16660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37</cp:revision>
  <cp:lastPrinted>2024-03-07T11:01:00Z</cp:lastPrinted>
  <dcterms:created xsi:type="dcterms:W3CDTF">2020-09-18T12:37:00Z</dcterms:created>
  <dcterms:modified xsi:type="dcterms:W3CDTF">2024-03-07T11:01:00Z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