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2D" w:rsidRPr="00D356F9" w:rsidRDefault="0083542D" w:rsidP="0083542D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cstheme="minorHAnsi"/>
          <w:sz w:val="16"/>
          <w:szCs w:val="16"/>
        </w:rPr>
        <w:t>_________________________________________________________________________________________________________________</w:t>
      </w:r>
      <w:r w:rsidR="00265717">
        <w:rPr>
          <w:rFonts w:eastAsia="Times New Roman" w:cstheme="minorHAnsi"/>
          <w:sz w:val="24"/>
          <w:szCs w:val="24"/>
          <w:lang w:eastAsia="pl-PL"/>
        </w:rPr>
        <w:t>DZA.260.08.2023</w:t>
      </w:r>
      <w:r w:rsidRPr="00D356F9">
        <w:rPr>
          <w:rFonts w:eastAsia="Times New Roman" w:cstheme="minorHAnsi"/>
          <w:sz w:val="24"/>
          <w:szCs w:val="24"/>
          <w:lang w:eastAsia="pl-PL"/>
        </w:rPr>
        <w:tab/>
      </w:r>
      <w:r w:rsidRPr="00D356F9">
        <w:rPr>
          <w:rFonts w:eastAsia="Times New Roman" w:cstheme="minorHAnsi"/>
          <w:sz w:val="24"/>
          <w:szCs w:val="24"/>
          <w:lang w:eastAsia="pl-PL"/>
        </w:rPr>
        <w:tab/>
      </w:r>
      <w:r w:rsidRPr="00D356F9">
        <w:rPr>
          <w:rFonts w:eastAsia="Times New Roman" w:cstheme="minorHAnsi"/>
          <w:sz w:val="24"/>
          <w:szCs w:val="24"/>
          <w:lang w:eastAsia="pl-PL"/>
        </w:rPr>
        <w:tab/>
      </w:r>
      <w:r w:rsidRPr="00D356F9">
        <w:rPr>
          <w:rFonts w:eastAsia="Times New Roman" w:cstheme="minorHAnsi"/>
          <w:sz w:val="24"/>
          <w:szCs w:val="24"/>
          <w:lang w:eastAsia="pl-PL"/>
        </w:rPr>
        <w:tab/>
      </w:r>
      <w:r w:rsidRPr="00D356F9">
        <w:rPr>
          <w:rFonts w:eastAsia="Times New Roman" w:cstheme="minorHAnsi"/>
          <w:sz w:val="24"/>
          <w:szCs w:val="24"/>
          <w:lang w:eastAsia="pl-PL"/>
        </w:rPr>
        <w:tab/>
        <w:t xml:space="preserve">         </w:t>
      </w:r>
      <w:r w:rsidRPr="00D356F9">
        <w:rPr>
          <w:rFonts w:eastAsia="Times New Roman" w:cstheme="minorHAnsi"/>
          <w:sz w:val="24"/>
          <w:szCs w:val="24"/>
          <w:lang w:eastAsia="pl-PL"/>
        </w:rPr>
        <w:tab/>
        <w:t xml:space="preserve">      </w:t>
      </w:r>
      <w:r w:rsidR="00265717">
        <w:rPr>
          <w:rFonts w:eastAsia="Times New Roman" w:cstheme="minorHAnsi"/>
          <w:sz w:val="24"/>
          <w:szCs w:val="24"/>
          <w:lang w:eastAsia="pl-PL"/>
        </w:rPr>
        <w:t xml:space="preserve">   Bydgoszcz, dn. 12.05.2023</w:t>
      </w:r>
      <w:r w:rsidRPr="00D356F9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83542D" w:rsidRPr="00D356F9" w:rsidRDefault="0083542D" w:rsidP="0083542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83542D" w:rsidRPr="00D356F9" w:rsidRDefault="0083542D" w:rsidP="0083542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356F9">
        <w:rPr>
          <w:rFonts w:eastAsia="Times New Roman" w:cstheme="minorHAnsi"/>
          <w:b/>
          <w:sz w:val="28"/>
          <w:szCs w:val="28"/>
          <w:lang w:eastAsia="pl-PL"/>
        </w:rPr>
        <w:t xml:space="preserve">ZAPYTANIE OFERTOWE </w:t>
      </w:r>
    </w:p>
    <w:p w:rsidR="008C26D9" w:rsidRPr="00D356F9" w:rsidRDefault="001F1462" w:rsidP="0083542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Postępowanie prowadzone jest na podstawie przepisów ustawy dnia 23 kwietnia 1964 r. – Kodeks cywilny (Dz.U. z 2020 r. poz. 1740 ze zm.), w związku z nieobjęciem udzielenia zamówienia przepisami ustawy z dnia 11 września 2019 r. – Prawo za</w:t>
      </w:r>
      <w:r w:rsidR="00E90A44">
        <w:rPr>
          <w:rFonts w:eastAsia="Times New Roman" w:cstheme="minorHAnsi"/>
          <w:sz w:val="20"/>
          <w:szCs w:val="20"/>
          <w:lang w:eastAsia="pl-PL"/>
        </w:rPr>
        <w:t>mówień publicznych (Dz.U. z 2022 r. poz. 1710</w:t>
      </w:r>
      <w:r>
        <w:rPr>
          <w:rFonts w:eastAsia="Times New Roman" w:cstheme="minorHAnsi"/>
          <w:sz w:val="20"/>
          <w:szCs w:val="20"/>
          <w:lang w:eastAsia="pl-PL"/>
        </w:rPr>
        <w:t xml:space="preserve"> ze zm.), gdyż wartość zamówienia jest niższa od kwoty 130 000 złotych netto</w:t>
      </w:r>
    </w:p>
    <w:p w:rsidR="00E21B77" w:rsidRDefault="00E21B77" w:rsidP="0083542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>I.   Nazwa i adres Zamawiającego</w:t>
      </w:r>
    </w:p>
    <w:p w:rsidR="007923EA" w:rsidRPr="007923EA" w:rsidRDefault="007923EA" w:rsidP="007923EA">
      <w:pPr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  <w:r w:rsidRPr="007923EA">
        <w:rPr>
          <w:rFonts w:ascii="Calibri" w:eastAsia="Times New Roman" w:hAnsi="Calibri" w:cs="Calibri"/>
          <w:sz w:val="24"/>
          <w:lang w:eastAsia="pl-PL"/>
        </w:rPr>
        <w:t>Wojewódzka i Miejska Biblioteka Publiczne im. dr. W. Bełzy w Bydgoszczy</w:t>
      </w:r>
      <w:r w:rsidRPr="007923EA">
        <w:rPr>
          <w:rFonts w:ascii="Calibri" w:eastAsia="Times New Roman" w:hAnsi="Calibri" w:cs="Calibri"/>
          <w:sz w:val="24"/>
          <w:lang w:eastAsia="pl-PL"/>
        </w:rPr>
        <w:cr/>
        <w:t>Długa 39, 85-034 Bydgoszcz</w:t>
      </w:r>
      <w:r w:rsidRPr="007923EA">
        <w:rPr>
          <w:rFonts w:ascii="Calibri" w:eastAsia="Times New Roman" w:hAnsi="Calibri" w:cs="Calibri"/>
          <w:sz w:val="24"/>
          <w:lang w:eastAsia="pl-PL"/>
        </w:rPr>
        <w:cr/>
        <w:t xml:space="preserve">www.wimbp.bydgoszcz.pl. lub https://bip.wimbp.bydgoszcz.pl/ </w:t>
      </w:r>
    </w:p>
    <w:p w:rsidR="007923EA" w:rsidRPr="007923EA" w:rsidRDefault="007923EA" w:rsidP="007923EA">
      <w:pPr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  <w:r w:rsidRPr="007923EA">
        <w:rPr>
          <w:rFonts w:ascii="Calibri" w:eastAsia="Times New Roman" w:hAnsi="Calibri" w:cs="Calibri"/>
          <w:sz w:val="24"/>
          <w:lang w:eastAsia="pl-PL"/>
        </w:rPr>
        <w:t>sekretariat@wimbp.bydgoszcz.pl</w:t>
      </w:r>
    </w:p>
    <w:p w:rsidR="007923EA" w:rsidRPr="007923EA" w:rsidRDefault="007923EA" w:rsidP="007923EA">
      <w:pPr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  <w:r w:rsidRPr="007923EA">
        <w:rPr>
          <w:rFonts w:ascii="Calibri" w:eastAsia="Times New Roman" w:hAnsi="Calibri" w:cs="Calibri"/>
          <w:sz w:val="24"/>
          <w:lang w:eastAsia="pl-PL"/>
        </w:rPr>
        <w:t>od poniedziałku do piątku w godz. 7:30 - 15:30</w:t>
      </w:r>
      <w:r w:rsidRPr="007923EA">
        <w:rPr>
          <w:rFonts w:ascii="Calibri" w:eastAsia="Times New Roman" w:hAnsi="Calibri" w:cs="Calibri"/>
          <w:sz w:val="24"/>
          <w:lang w:eastAsia="pl-PL"/>
        </w:rPr>
        <w:cr/>
        <w:t>tel. 052 33 99 200/52 328 73 90</w:t>
      </w: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>II   Opis Przedmiotu zamówienia</w:t>
      </w:r>
    </w:p>
    <w:p w:rsidR="0083542D" w:rsidRPr="00D356F9" w:rsidRDefault="0083542D" w:rsidP="0083542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356F9">
        <w:rPr>
          <w:rFonts w:eastAsia="Calibri" w:cstheme="minorHAnsi"/>
          <w:b/>
          <w:sz w:val="24"/>
          <w:szCs w:val="24"/>
          <w:lang w:eastAsia="pl-PL"/>
        </w:rPr>
        <w:t>Nazwa przedmiotu zamówienia</w:t>
      </w: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sz w:val="24"/>
          <w:szCs w:val="24"/>
          <w:lang w:eastAsia="pl-PL"/>
        </w:rPr>
        <w:t>D</w:t>
      </w:r>
      <w:r w:rsidRPr="00D356F9">
        <w:rPr>
          <w:rFonts w:eastAsia="Times New Roman" w:cstheme="minorHAnsi"/>
          <w:bCs/>
          <w:sz w:val="24"/>
          <w:szCs w:val="24"/>
          <w:lang w:eastAsia="pl-PL"/>
        </w:rPr>
        <w:t>ostawa, środków czystości do biblioteki głównej oraz filii bibliotecznych na terenie Bydgoszczy.</w:t>
      </w:r>
      <w:r w:rsidRPr="00D356F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3542D" w:rsidRPr="00D356F9" w:rsidRDefault="0083542D" w:rsidP="0083542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356F9">
        <w:rPr>
          <w:rFonts w:eastAsia="Calibri" w:cstheme="minorHAnsi"/>
          <w:b/>
          <w:sz w:val="24"/>
          <w:szCs w:val="24"/>
          <w:lang w:eastAsia="pl-PL"/>
        </w:rPr>
        <w:t xml:space="preserve">Przedmiot zamówienia </w:t>
      </w:r>
    </w:p>
    <w:p w:rsidR="0046344B" w:rsidRPr="0046344B" w:rsidRDefault="0046344B" w:rsidP="009F3DF3">
      <w:pPr>
        <w:tabs>
          <w:tab w:val="left" w:pos="23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344B">
        <w:rPr>
          <w:rFonts w:eastAsia="Times New Roman" w:cstheme="minorHAnsi"/>
          <w:sz w:val="24"/>
          <w:szCs w:val="24"/>
          <w:lang w:eastAsia="pl-PL"/>
        </w:rPr>
        <w:t>Przedmiotem zamówienia jest d</w:t>
      </w:r>
      <w:r w:rsidRPr="0046344B">
        <w:rPr>
          <w:rFonts w:eastAsia="Times New Roman" w:cstheme="minorHAnsi"/>
          <w:bCs/>
          <w:sz w:val="24"/>
          <w:szCs w:val="24"/>
          <w:lang w:eastAsia="pl-PL"/>
        </w:rPr>
        <w:t>ostawa, środków czystości do biblioteki głównej oraz filii bibliotecznych na terenie Bydgoszczy</w:t>
      </w:r>
      <w:r w:rsidRPr="0046344B">
        <w:rPr>
          <w:rFonts w:eastAsia="Times New Roman" w:cstheme="minorHAnsi"/>
          <w:sz w:val="24"/>
          <w:szCs w:val="24"/>
          <w:lang w:eastAsia="pl-PL"/>
        </w:rPr>
        <w:t>. Oferent, który zostanie wyłoniony do realizacji zamówienia jest zobowiązany dostarczyć zamówione środki czystości do placówek Zam</w:t>
      </w:r>
      <w:r w:rsidR="00E90A44">
        <w:rPr>
          <w:rFonts w:eastAsia="Times New Roman" w:cstheme="minorHAnsi"/>
          <w:sz w:val="24"/>
          <w:szCs w:val="24"/>
          <w:lang w:eastAsia="pl-PL"/>
        </w:rPr>
        <w:t>awiającego znajdujących się w 23</w:t>
      </w:r>
      <w:r w:rsidRPr="0046344B">
        <w:rPr>
          <w:rFonts w:eastAsia="Times New Roman" w:cstheme="minorHAnsi"/>
          <w:sz w:val="24"/>
          <w:szCs w:val="24"/>
          <w:lang w:eastAsia="pl-PL"/>
        </w:rPr>
        <w:t xml:space="preserve"> punktach na terenie miasta Bydgoszczy transportem własnym i na własny koszt. Realizacja przez wykonawcę przedmiotu umowy odbędzie od poniedziałku do piątku w godzinach od 8:00 do 15:00. Wykaz placówek do których mają być dostarcza</w:t>
      </w:r>
      <w:r w:rsidR="001172DC">
        <w:rPr>
          <w:rFonts w:eastAsia="Times New Roman" w:cstheme="minorHAnsi"/>
          <w:sz w:val="24"/>
          <w:szCs w:val="24"/>
          <w:lang w:eastAsia="pl-PL"/>
        </w:rPr>
        <w:t>ne środki stanowi załącznik nr 1</w:t>
      </w:r>
      <w:r w:rsidRPr="0046344B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46344B" w:rsidRPr="0046344B" w:rsidRDefault="0046344B" w:rsidP="0046344B">
      <w:pPr>
        <w:tabs>
          <w:tab w:val="left" w:pos="238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34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Wszystkie środki chemiczne muszą posiadać etykiety w języku polskim wraz z instrukcją użycia </w:t>
      </w:r>
      <w:r w:rsidR="00AF79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 bezpieczeństwa ich stosowania. Wykonawca jest zobowiązany dostarczyć kartę charakterystyki produktu. </w:t>
      </w:r>
    </w:p>
    <w:p w:rsidR="0046344B" w:rsidRPr="0046344B" w:rsidRDefault="0046344B" w:rsidP="004634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344B">
        <w:rPr>
          <w:rFonts w:eastAsia="Times New Roman" w:cstheme="minorHAnsi"/>
          <w:sz w:val="24"/>
          <w:szCs w:val="24"/>
          <w:lang w:eastAsia="pl-PL"/>
        </w:rPr>
        <w:t>Wszystkie środki czystości muszą mieć</w:t>
      </w:r>
      <w:r w:rsidRPr="004634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termin przydatności do użycia nie krótszy niż 12 miesięcy </w:t>
      </w:r>
      <w:r w:rsidRPr="0046344B">
        <w:rPr>
          <w:rFonts w:eastAsia="Times New Roman" w:cstheme="minorHAnsi"/>
          <w:sz w:val="24"/>
          <w:szCs w:val="24"/>
          <w:lang w:eastAsia="pl-PL"/>
        </w:rPr>
        <w:t>od daty odbioru danej partii dostawy</w:t>
      </w:r>
    </w:p>
    <w:p w:rsidR="0046344B" w:rsidRPr="0046344B" w:rsidRDefault="0046344B" w:rsidP="004634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344B">
        <w:rPr>
          <w:rFonts w:eastAsia="Times New Roman" w:cstheme="minorHAnsi"/>
          <w:b/>
          <w:bCs/>
          <w:sz w:val="24"/>
          <w:szCs w:val="24"/>
          <w:lang w:eastAsia="pl-PL"/>
        </w:rPr>
        <w:t>Przez podanie nazw własnych produktów, będących przedmiotem zamówienia Zamawiający określa minimalne parametry</w:t>
      </w:r>
      <w:r w:rsidRPr="0046344B">
        <w:rPr>
          <w:rFonts w:eastAsia="Times New Roman" w:cstheme="minorHAnsi"/>
          <w:sz w:val="24"/>
          <w:szCs w:val="24"/>
          <w:lang w:eastAsia="pl-PL"/>
        </w:rPr>
        <w:t xml:space="preserve">, cechy użytkowe oraz jakościowe, jakim powinny odpowiadać produkty równoważne, aby spełniały stawiane wymagania. Wykonawca, który w ofercie powoła się na zastosowanie rozwiązań równoważnych opisywanych w specyfikacji istotnych warunków zamówienia, </w:t>
      </w:r>
      <w:r w:rsidRPr="0046344B">
        <w:rPr>
          <w:rFonts w:eastAsia="Times New Roman" w:cstheme="minorHAnsi"/>
          <w:b/>
          <w:bCs/>
          <w:sz w:val="24"/>
          <w:szCs w:val="24"/>
          <w:lang w:eastAsia="pl-PL"/>
        </w:rPr>
        <w:t>jest obowiązany wykazać, że oferowane przez niego środki czystości spełniają wymagania</w:t>
      </w:r>
      <w:r w:rsidRPr="0046344B">
        <w:rPr>
          <w:rFonts w:eastAsia="Times New Roman" w:cstheme="minorHAnsi"/>
          <w:sz w:val="24"/>
          <w:szCs w:val="24"/>
          <w:lang w:eastAsia="pl-PL"/>
        </w:rPr>
        <w:t xml:space="preserve"> określone przez zamawiającego.</w:t>
      </w: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>- 39813000–4</w:t>
      </w:r>
      <w:r w:rsidRPr="00D356F9">
        <w:rPr>
          <w:rFonts w:eastAsia="Times New Roman" w:cstheme="minorHAnsi"/>
          <w:sz w:val="24"/>
          <w:szCs w:val="24"/>
          <w:lang w:eastAsia="pl-PL"/>
        </w:rPr>
        <w:t xml:space="preserve"> Pasty i proszki czyszczące;</w:t>
      </w: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>- 39832000–3</w:t>
      </w:r>
      <w:r w:rsidRPr="00D356F9">
        <w:rPr>
          <w:rFonts w:eastAsia="Times New Roman" w:cstheme="minorHAnsi"/>
          <w:sz w:val="24"/>
          <w:szCs w:val="24"/>
          <w:lang w:eastAsia="pl-PL"/>
        </w:rPr>
        <w:t xml:space="preserve"> Produkty do zmywania naczyń;</w:t>
      </w: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>- 33711900–6</w:t>
      </w:r>
      <w:r w:rsidRPr="00D356F9">
        <w:rPr>
          <w:rFonts w:eastAsia="Times New Roman" w:cstheme="minorHAnsi"/>
          <w:sz w:val="24"/>
          <w:szCs w:val="24"/>
          <w:lang w:eastAsia="pl-PL"/>
        </w:rPr>
        <w:t xml:space="preserve"> Mydło;</w:t>
      </w: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>- 39811100–1</w:t>
      </w:r>
      <w:r w:rsidRPr="00D356F9">
        <w:rPr>
          <w:rFonts w:eastAsia="Times New Roman" w:cstheme="minorHAnsi"/>
          <w:sz w:val="24"/>
          <w:szCs w:val="24"/>
          <w:lang w:eastAsia="pl-PL"/>
        </w:rPr>
        <w:t xml:space="preserve"> Odświeżacze powietrza;</w:t>
      </w: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>- 39800000–0</w:t>
      </w:r>
      <w:r w:rsidRPr="00D356F9">
        <w:rPr>
          <w:rFonts w:eastAsia="Times New Roman" w:cstheme="minorHAnsi"/>
          <w:sz w:val="24"/>
          <w:szCs w:val="24"/>
          <w:lang w:eastAsia="pl-PL"/>
        </w:rPr>
        <w:t xml:space="preserve"> Środki czyszczące i polerujące</w:t>
      </w:r>
    </w:p>
    <w:p w:rsidR="0083542D" w:rsidRPr="00D356F9" w:rsidRDefault="0083542D" w:rsidP="0083542D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F1462" w:rsidRDefault="00BE40FB" w:rsidP="00E95293">
      <w:pPr>
        <w:tabs>
          <w:tab w:val="left" w:pos="54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III. </w:t>
      </w:r>
      <w:r w:rsidR="0083542D" w:rsidRPr="00D356F9">
        <w:rPr>
          <w:rFonts w:eastAsia="Times New Roman" w:cstheme="minorHAnsi"/>
          <w:b/>
          <w:sz w:val="24"/>
          <w:szCs w:val="24"/>
          <w:lang w:eastAsia="pl-PL"/>
        </w:rPr>
        <w:t xml:space="preserve">Termin wykonania zamówienia: </w:t>
      </w:r>
      <w:r w:rsidR="0083542D" w:rsidRPr="00D356F9">
        <w:rPr>
          <w:rFonts w:eastAsia="Times New Roman" w:cstheme="minorHAnsi"/>
          <w:b/>
          <w:sz w:val="24"/>
          <w:szCs w:val="24"/>
          <w:lang w:eastAsia="pl-PL"/>
        </w:rPr>
        <w:cr/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t xml:space="preserve">Termin realizacji zakończy się z chwilą otrzymania ostatniej dostawy środków czystości jednak nie dłużej niż do </w:t>
      </w:r>
      <w:r w:rsidR="00E90A44">
        <w:rPr>
          <w:rFonts w:eastAsia="Times New Roman" w:cstheme="minorHAnsi"/>
          <w:sz w:val="24"/>
          <w:szCs w:val="24"/>
          <w:lang w:eastAsia="pl-PL"/>
        </w:rPr>
        <w:t>02.06.2023</w:t>
      </w:r>
      <w:r w:rsidR="001F1462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83542D" w:rsidRPr="00D356F9" w:rsidRDefault="00BE40FB" w:rsidP="00E95293">
      <w:pPr>
        <w:tabs>
          <w:tab w:val="left" w:pos="54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>IV. Sposób obliczenia ceny</w:t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cr/>
        <w:t xml:space="preserve">Cena podana w ofercie powinna obejmować wszystkie koszty i składniki związane </w:t>
      </w:r>
      <w:r w:rsidR="00D356F9">
        <w:rPr>
          <w:rFonts w:eastAsia="Times New Roman" w:cstheme="minorHAnsi"/>
          <w:sz w:val="24"/>
          <w:szCs w:val="24"/>
          <w:lang w:eastAsia="pl-PL"/>
        </w:rPr>
        <w:t>z </w:t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t>wykonaniem zamówienia oraz warunkami s</w:t>
      </w:r>
      <w:r w:rsidR="00DA20A1">
        <w:rPr>
          <w:rFonts w:eastAsia="Times New Roman" w:cstheme="minorHAnsi"/>
          <w:sz w:val="24"/>
          <w:szCs w:val="24"/>
          <w:lang w:eastAsia="pl-PL"/>
        </w:rPr>
        <w:t>tawianymi przez Zamawiającego, m</w:t>
      </w:r>
      <w:r w:rsidR="00793A71">
        <w:rPr>
          <w:rFonts w:eastAsia="Times New Roman" w:cstheme="minorHAnsi"/>
          <w:sz w:val="24"/>
          <w:szCs w:val="24"/>
          <w:lang w:eastAsia="pl-PL"/>
        </w:rPr>
        <w:t xml:space="preserve">usi być podana w PLN. </w:t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t xml:space="preserve">Cena może być tylko jedna za oferowany przedmiot zamówienia, nie dopuszcza się wariantowości cen. </w:t>
      </w:r>
    </w:p>
    <w:p w:rsidR="00793A71" w:rsidRDefault="0083542D" w:rsidP="00E952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sz w:val="24"/>
          <w:szCs w:val="24"/>
          <w:lang w:eastAsia="pl-PL"/>
        </w:rPr>
        <w:t>Informuję, że zaproponowane ceny będą porównane z innymi ofertami.</w:t>
      </w:r>
    </w:p>
    <w:p w:rsidR="0083542D" w:rsidRPr="00D356F9" w:rsidRDefault="001F1462" w:rsidP="008354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Firma</w:t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t>, która przedstawi</w:t>
      </w:r>
      <w:r w:rsidR="00CC434E">
        <w:rPr>
          <w:rFonts w:eastAsia="Times New Roman" w:cstheme="minorHAnsi"/>
          <w:sz w:val="24"/>
          <w:szCs w:val="24"/>
          <w:lang w:eastAsia="pl-PL"/>
        </w:rPr>
        <w:t xml:space="preserve"> najkorzystniejszą ofertę otrzyma zamówienie na dostawę środków czystości</w:t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t xml:space="preserve">. Od decyzji Zamawiającego nie przysługują środki odwoławcze. </w:t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cr/>
      </w:r>
      <w:r w:rsidR="001172DC" w:rsidRPr="00D356F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3542D" w:rsidRPr="00D356F9" w:rsidRDefault="008C26D9" w:rsidP="0083542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>V. W</w:t>
      </w:r>
      <w:r w:rsidR="0083542D" w:rsidRPr="00D356F9">
        <w:rPr>
          <w:rFonts w:eastAsia="Times New Roman" w:cstheme="minorHAnsi"/>
          <w:b/>
          <w:sz w:val="24"/>
          <w:szCs w:val="24"/>
          <w:lang w:eastAsia="pl-PL"/>
        </w:rPr>
        <w:t>arunk</w:t>
      </w:r>
      <w:r w:rsidRPr="00D356F9">
        <w:rPr>
          <w:rFonts w:eastAsia="Times New Roman" w:cstheme="minorHAnsi"/>
          <w:b/>
          <w:sz w:val="24"/>
          <w:szCs w:val="24"/>
          <w:lang w:eastAsia="pl-PL"/>
        </w:rPr>
        <w:t>i</w:t>
      </w:r>
      <w:r w:rsidR="0083542D" w:rsidRPr="00D356F9">
        <w:rPr>
          <w:rFonts w:eastAsia="Times New Roman" w:cstheme="minorHAnsi"/>
          <w:b/>
          <w:sz w:val="24"/>
          <w:szCs w:val="24"/>
          <w:lang w:eastAsia="pl-PL"/>
        </w:rPr>
        <w:t xml:space="preserve"> udziału w postępowaniu </w:t>
      </w:r>
    </w:p>
    <w:p w:rsidR="008C26D9" w:rsidRDefault="008C26D9" w:rsidP="008C26D9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6CA">
        <w:rPr>
          <w:rFonts w:eastAsia="Times New Roman" w:cstheme="minorHAnsi"/>
          <w:sz w:val="24"/>
          <w:szCs w:val="24"/>
          <w:lang w:eastAsia="pl-PL"/>
        </w:rPr>
        <w:t>Dysponowanie</w:t>
      </w:r>
      <w:r w:rsidR="0083542D" w:rsidRPr="00B136CA">
        <w:rPr>
          <w:rFonts w:eastAsia="Times New Roman" w:cstheme="minorHAnsi"/>
          <w:sz w:val="24"/>
          <w:szCs w:val="24"/>
          <w:lang w:eastAsia="pl-PL"/>
        </w:rPr>
        <w:t xml:space="preserve"> odpowiednim potencjałem technicznym oraz osobami zdolnymi do wykonania zamówienia</w:t>
      </w:r>
      <w:r w:rsidR="007923EA">
        <w:rPr>
          <w:rFonts w:eastAsia="Times New Roman" w:cstheme="minorHAnsi"/>
          <w:sz w:val="24"/>
          <w:szCs w:val="24"/>
          <w:lang w:eastAsia="pl-PL"/>
        </w:rPr>
        <w:t>,</w:t>
      </w:r>
    </w:p>
    <w:p w:rsidR="007923EA" w:rsidRPr="00B136CA" w:rsidRDefault="007923EA" w:rsidP="008C26D9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 podlega wykluczeniu,</w:t>
      </w:r>
    </w:p>
    <w:p w:rsidR="008C26D9" w:rsidRPr="00B136CA" w:rsidRDefault="008C26D9" w:rsidP="008C26D9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6CA">
        <w:rPr>
          <w:rFonts w:eastAsia="Times New Roman" w:cstheme="minorHAnsi"/>
          <w:sz w:val="24"/>
          <w:szCs w:val="24"/>
          <w:lang w:eastAsia="pl-PL"/>
        </w:rPr>
        <w:t>S</w:t>
      </w:r>
      <w:r w:rsidR="0083542D" w:rsidRPr="00B136CA">
        <w:rPr>
          <w:rFonts w:eastAsia="Times New Roman" w:cstheme="minorHAnsi"/>
          <w:sz w:val="24"/>
          <w:szCs w:val="24"/>
          <w:lang w:eastAsia="pl-PL"/>
        </w:rPr>
        <w:t>ytuacji ekonomicznej i finansowej</w:t>
      </w:r>
      <w:r w:rsidRPr="00B136CA">
        <w:rPr>
          <w:rFonts w:eastAsia="Times New Roman" w:cstheme="minorHAnsi"/>
          <w:sz w:val="24"/>
          <w:szCs w:val="24"/>
          <w:lang w:eastAsia="pl-PL"/>
        </w:rPr>
        <w:t xml:space="preserve"> umożliwiającej wykonanie zamówienia</w:t>
      </w:r>
      <w:r w:rsidR="007923EA">
        <w:rPr>
          <w:rFonts w:eastAsia="Times New Roman" w:cstheme="minorHAnsi"/>
          <w:sz w:val="24"/>
          <w:szCs w:val="24"/>
          <w:lang w:eastAsia="pl-PL"/>
        </w:rPr>
        <w:t>,</w:t>
      </w:r>
    </w:p>
    <w:p w:rsidR="001F1462" w:rsidRPr="00B136CA" w:rsidRDefault="0083542D" w:rsidP="001F1462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6CA">
        <w:rPr>
          <w:rFonts w:eastAsia="Calibri" w:cstheme="minorHAnsi"/>
          <w:sz w:val="24"/>
          <w:szCs w:val="24"/>
          <w:lang w:eastAsia="pl-PL"/>
        </w:rPr>
        <w:t xml:space="preserve">Oferent musi posiadać w swojej </w:t>
      </w:r>
      <w:r w:rsidR="001F1462" w:rsidRPr="00B136CA">
        <w:rPr>
          <w:rFonts w:eastAsia="Calibri" w:cstheme="minorHAnsi"/>
          <w:sz w:val="24"/>
          <w:szCs w:val="24"/>
          <w:lang w:eastAsia="pl-PL"/>
        </w:rPr>
        <w:t>ofercie 24</w:t>
      </w:r>
      <w:r w:rsidRPr="00B136CA">
        <w:rPr>
          <w:rFonts w:eastAsia="Calibri" w:cstheme="minorHAnsi"/>
          <w:sz w:val="24"/>
          <w:szCs w:val="24"/>
          <w:lang w:eastAsia="pl-PL"/>
        </w:rPr>
        <w:t xml:space="preserve"> produkty z asortymen</w:t>
      </w:r>
      <w:r w:rsidR="001172DC" w:rsidRPr="00B136CA">
        <w:rPr>
          <w:rFonts w:eastAsia="Calibri" w:cstheme="minorHAnsi"/>
          <w:sz w:val="24"/>
          <w:szCs w:val="24"/>
          <w:lang w:eastAsia="pl-PL"/>
        </w:rPr>
        <w:t>tu wymienionego w formularzu</w:t>
      </w:r>
      <w:r w:rsidR="007923EA">
        <w:rPr>
          <w:rFonts w:eastAsia="Calibri" w:cstheme="minorHAnsi"/>
          <w:sz w:val="24"/>
          <w:szCs w:val="24"/>
          <w:lang w:eastAsia="pl-PL"/>
        </w:rPr>
        <w:t>.</w:t>
      </w:r>
    </w:p>
    <w:p w:rsidR="001F1462" w:rsidRPr="00B136CA" w:rsidRDefault="001F1462" w:rsidP="001F1462">
      <w:pPr>
        <w:spacing w:after="0" w:line="240" w:lineRule="auto"/>
        <w:ind w:left="142"/>
        <w:jc w:val="both"/>
        <w:rPr>
          <w:rFonts w:eastAsia="Times New Roman" w:cstheme="minorHAnsi"/>
          <w:sz w:val="28"/>
          <w:szCs w:val="24"/>
          <w:lang w:eastAsia="pl-PL"/>
        </w:rPr>
      </w:pPr>
      <w:r w:rsidRPr="00B136CA">
        <w:rPr>
          <w:rFonts w:cstheme="minorHAnsi"/>
          <w:b/>
          <w:sz w:val="24"/>
        </w:rPr>
        <w:t>Wykaz oświadczeń lub dokumentów, jakie mają dostarczyć Wykonawcy w celu potwierdzenia spełnienia warunków udziału w postępowaniu</w:t>
      </w:r>
      <w:r w:rsidRPr="00B136CA">
        <w:rPr>
          <w:rFonts w:cstheme="minorHAnsi"/>
          <w:b/>
          <w:sz w:val="24"/>
        </w:rPr>
        <w:cr/>
      </w:r>
      <w:r w:rsidRPr="00B136CA">
        <w:rPr>
          <w:rFonts w:cstheme="minorHAnsi"/>
          <w:sz w:val="24"/>
        </w:rPr>
        <w:t>Na ofertę składają się następujące dokumenty i załączniki:</w:t>
      </w:r>
    </w:p>
    <w:p w:rsidR="001F1462" w:rsidRPr="00B136CA" w:rsidRDefault="001F1462" w:rsidP="001F1462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b/>
          <w:sz w:val="24"/>
        </w:rPr>
      </w:pPr>
      <w:r w:rsidRPr="00B136CA">
        <w:rPr>
          <w:rFonts w:cstheme="minorHAnsi"/>
          <w:sz w:val="24"/>
        </w:rPr>
        <w:t>Formularz ofertowy – załącznik nr 3</w:t>
      </w:r>
    </w:p>
    <w:p w:rsidR="001F1462" w:rsidRPr="00B136CA" w:rsidRDefault="001F1462" w:rsidP="001F1462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b/>
          <w:sz w:val="24"/>
        </w:rPr>
      </w:pPr>
      <w:r w:rsidRPr="00B136CA">
        <w:rPr>
          <w:rFonts w:cstheme="minorHAnsi"/>
          <w:sz w:val="24"/>
        </w:rPr>
        <w:t>Wykaz zaoferowanych artykułów, wraz z kartami charakterystyki produktów wg . załącznika nr 4</w:t>
      </w:r>
    </w:p>
    <w:p w:rsidR="001F1462" w:rsidRPr="00B136CA" w:rsidRDefault="001F1462" w:rsidP="00B136C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b/>
          <w:sz w:val="24"/>
        </w:rPr>
      </w:pPr>
      <w:r w:rsidRPr="00B136CA">
        <w:rPr>
          <w:rFonts w:cstheme="minorHAnsi"/>
          <w:sz w:val="24"/>
        </w:rPr>
        <w:t>Oświadczenie o braku podstaw do wykluczenia/spełnianie warunków udziału w postępowaniu (</w:t>
      </w:r>
      <w:bookmarkStart w:id="0" w:name="_GoBack"/>
      <w:r w:rsidRPr="00B136CA">
        <w:rPr>
          <w:rFonts w:cstheme="minorHAnsi"/>
          <w:sz w:val="24"/>
        </w:rPr>
        <w:t>według wzoru stanowiącego Załącznik nr 2</w:t>
      </w:r>
      <w:bookmarkEnd w:id="0"/>
      <w:r w:rsidRPr="00B136CA">
        <w:rPr>
          <w:rFonts w:cstheme="minorHAnsi"/>
          <w:sz w:val="24"/>
        </w:rPr>
        <w:t xml:space="preserve">). Oświadczenie stanowi dowód potwierdzający brak podstaw wykluczenia/spełnianie warunków udziału w postępowaniu na dzień składania ofert, tymczasowo zastępujący wymagane przez Zamawiającego podmiotowe środki dowodowe. </w:t>
      </w:r>
    </w:p>
    <w:p w:rsidR="0083542D" w:rsidRPr="00D356F9" w:rsidRDefault="0083542D" w:rsidP="008C26D9">
      <w:pPr>
        <w:spacing w:after="0" w:line="240" w:lineRule="auto"/>
        <w:ind w:firstLine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>Organizacyjne:</w:t>
      </w:r>
    </w:p>
    <w:p w:rsidR="0083542D" w:rsidRPr="00D356F9" w:rsidRDefault="0083542D" w:rsidP="0083542D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356F9">
        <w:rPr>
          <w:rFonts w:eastAsia="Calibri" w:cstheme="minorHAnsi"/>
          <w:sz w:val="24"/>
          <w:szCs w:val="24"/>
          <w:lang w:eastAsia="pl-PL"/>
        </w:rPr>
        <w:t xml:space="preserve">Wykonawca zobowiązuje się dostarczać przedmiot umowy do siedziby Zamawiającego, oraz jego filii w sposób opakowany, tak aby możliwa była jego identyfikacja pod względem ilościowym i rodzajowym. </w:t>
      </w:r>
    </w:p>
    <w:p w:rsidR="0083542D" w:rsidRPr="00D356F9" w:rsidRDefault="0083542D" w:rsidP="0083542D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356F9">
        <w:rPr>
          <w:rFonts w:eastAsia="Calibri" w:cstheme="minorHAnsi"/>
          <w:sz w:val="24"/>
          <w:szCs w:val="24"/>
          <w:lang w:eastAsia="pl-PL"/>
        </w:rPr>
        <w:t>Dostawa obejmuje wniesienie towaru do placówek Zamawiającego.</w:t>
      </w:r>
    </w:p>
    <w:p w:rsidR="0083542D" w:rsidRPr="00D356F9" w:rsidRDefault="0083542D" w:rsidP="0083542D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356F9">
        <w:rPr>
          <w:rFonts w:eastAsia="Calibri" w:cstheme="minorHAnsi"/>
          <w:sz w:val="24"/>
          <w:szCs w:val="24"/>
          <w:lang w:eastAsia="pl-PL"/>
        </w:rPr>
        <w:t>Potwierdzeniem realizacji zamówienia częściowego będzie sporządzenie protokołu odbioru ilościowo-jakościowego podpisanego przez pracownika Zamawiającego będącego odbiorcą oraz upoważnionego przedstawiciela dostawcy.</w:t>
      </w:r>
    </w:p>
    <w:p w:rsidR="0083542D" w:rsidRPr="00CC434E" w:rsidRDefault="0083542D" w:rsidP="0083542D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356F9">
        <w:rPr>
          <w:rFonts w:eastAsia="Calibri" w:cstheme="minorHAnsi"/>
          <w:sz w:val="24"/>
          <w:szCs w:val="24"/>
          <w:lang w:eastAsia="pl-PL"/>
        </w:rPr>
        <w:t>Za wykonanie usługi Wykonawca wystawi fakturę zbiorczą bez wyszczególniania punktów dostawy.</w:t>
      </w:r>
    </w:p>
    <w:p w:rsidR="00D356F9" w:rsidRPr="00D356F9" w:rsidRDefault="00D356F9" w:rsidP="0083542D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E40FB" w:rsidRPr="00D356F9" w:rsidRDefault="008C26D9" w:rsidP="00BE40FB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>VI. Osobą do kontaktów w sprawie niniejszego zapytania jest:</w:t>
      </w:r>
    </w:p>
    <w:p w:rsidR="001F1462" w:rsidRDefault="0083542D" w:rsidP="001F1462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sz w:val="24"/>
          <w:szCs w:val="24"/>
          <w:lang w:eastAsia="pl-PL"/>
        </w:rPr>
        <w:t xml:space="preserve">Łukasz Twarowski </w:t>
      </w:r>
      <w:r w:rsidRPr="00D356F9">
        <w:rPr>
          <w:rFonts w:eastAsia="Times New Roman" w:cstheme="minorHAnsi"/>
          <w:sz w:val="24"/>
          <w:szCs w:val="24"/>
          <w:lang w:eastAsia="pl-PL"/>
        </w:rPr>
        <w:tab/>
      </w:r>
      <w:r w:rsidRPr="00D356F9">
        <w:rPr>
          <w:rFonts w:eastAsia="Times New Roman" w:cstheme="minorHAnsi"/>
          <w:sz w:val="24"/>
          <w:szCs w:val="24"/>
          <w:lang w:eastAsia="pl-PL"/>
        </w:rPr>
        <w:cr/>
      </w:r>
      <w:r w:rsidR="00E945A7">
        <w:rPr>
          <w:rFonts w:eastAsia="Times New Roman" w:cstheme="minorHAnsi"/>
          <w:sz w:val="24"/>
          <w:szCs w:val="24"/>
          <w:lang w:eastAsia="pl-PL"/>
        </w:rPr>
        <w:t>Kierownik D</w:t>
      </w:r>
      <w:r w:rsidR="001F1462">
        <w:rPr>
          <w:rFonts w:eastAsia="Times New Roman" w:cstheme="minorHAnsi"/>
          <w:sz w:val="24"/>
          <w:szCs w:val="24"/>
          <w:lang w:eastAsia="pl-PL"/>
        </w:rPr>
        <w:t>ziału Administracji</w:t>
      </w:r>
    </w:p>
    <w:p w:rsidR="00BE40FB" w:rsidRPr="00D356F9" w:rsidRDefault="00BE40FB" w:rsidP="0083542D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sz w:val="24"/>
          <w:szCs w:val="24"/>
          <w:lang w:eastAsia="pl-PL"/>
        </w:rPr>
        <w:t>lukasz.twarowski@wimbp.bydgoszcz.pl</w:t>
      </w:r>
    </w:p>
    <w:p w:rsidR="00D356F9" w:rsidRDefault="0083542D" w:rsidP="0083542D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sz w:val="24"/>
          <w:szCs w:val="24"/>
          <w:lang w:eastAsia="pl-PL"/>
        </w:rPr>
        <w:t>tel.</w:t>
      </w:r>
      <w:r w:rsidR="00BE40FB" w:rsidRPr="00D356F9">
        <w:rPr>
          <w:rFonts w:eastAsia="Times New Roman" w:cstheme="minorHAnsi"/>
          <w:sz w:val="24"/>
          <w:szCs w:val="24"/>
          <w:lang w:eastAsia="pl-PL"/>
        </w:rPr>
        <w:t xml:space="preserve"> 5</w:t>
      </w:r>
      <w:r w:rsidRPr="00D356F9">
        <w:rPr>
          <w:rFonts w:eastAsia="Times New Roman" w:cstheme="minorHAnsi"/>
          <w:sz w:val="24"/>
          <w:szCs w:val="24"/>
          <w:lang w:eastAsia="pl-PL"/>
        </w:rPr>
        <w:t>2 33 99</w:t>
      </w:r>
      <w:r w:rsidR="00BE40FB" w:rsidRPr="00D356F9">
        <w:rPr>
          <w:rFonts w:eastAsia="Times New Roman" w:cstheme="minorHAnsi"/>
          <w:sz w:val="24"/>
          <w:szCs w:val="24"/>
          <w:lang w:eastAsia="pl-PL"/>
        </w:rPr>
        <w:t> </w:t>
      </w:r>
      <w:r w:rsidRPr="00D356F9">
        <w:rPr>
          <w:rFonts w:eastAsia="Times New Roman" w:cstheme="minorHAnsi"/>
          <w:sz w:val="24"/>
          <w:szCs w:val="24"/>
          <w:lang w:eastAsia="pl-PL"/>
        </w:rPr>
        <w:t>218</w:t>
      </w:r>
      <w:r w:rsidR="00BE40FB" w:rsidRPr="00D356F9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83542D" w:rsidRPr="00D356F9" w:rsidRDefault="0083542D" w:rsidP="0083542D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sz w:val="24"/>
          <w:szCs w:val="24"/>
          <w:lang w:eastAsia="pl-PL"/>
        </w:rPr>
        <w:t xml:space="preserve">w terminach </w:t>
      </w:r>
      <w:r w:rsidR="00BE40FB" w:rsidRPr="00D356F9">
        <w:rPr>
          <w:rFonts w:eastAsia="Times New Roman" w:cstheme="minorHAnsi"/>
          <w:sz w:val="24"/>
          <w:szCs w:val="24"/>
          <w:lang w:eastAsia="pl-PL"/>
        </w:rPr>
        <w:t xml:space="preserve">od poniedziałku – piątku w </w:t>
      </w:r>
      <w:r w:rsidR="00E95293">
        <w:rPr>
          <w:rFonts w:eastAsia="Times New Roman" w:cstheme="minorHAnsi"/>
          <w:sz w:val="24"/>
          <w:szCs w:val="24"/>
          <w:lang w:eastAsia="pl-PL"/>
        </w:rPr>
        <w:t>godz. pomiędzy 8.00 a 15.0</w:t>
      </w:r>
      <w:r w:rsidRPr="00D356F9">
        <w:rPr>
          <w:rFonts w:eastAsia="Times New Roman" w:cstheme="minorHAnsi"/>
          <w:sz w:val="24"/>
          <w:szCs w:val="24"/>
          <w:lang w:eastAsia="pl-PL"/>
        </w:rPr>
        <w:t>0</w:t>
      </w:r>
    </w:p>
    <w:p w:rsidR="008C26D9" w:rsidRPr="00D356F9" w:rsidRDefault="008C26D9" w:rsidP="0083542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F79F6" w:rsidRDefault="008C26D9" w:rsidP="008354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 xml:space="preserve">VII. </w:t>
      </w:r>
      <w:r w:rsidR="0083542D" w:rsidRPr="00D356F9">
        <w:rPr>
          <w:rFonts w:eastAsia="Times New Roman" w:cstheme="minorHAnsi"/>
          <w:b/>
          <w:sz w:val="24"/>
          <w:szCs w:val="24"/>
          <w:lang w:eastAsia="pl-PL"/>
        </w:rPr>
        <w:t>Kryteria oceny ofert - Zamawiający uzna oferty za spełniające wymagania i przyjmie do szczegółowego rozpatrywania, jeżeli:</w:t>
      </w:r>
      <w:r w:rsidR="0083542D" w:rsidRPr="00D356F9">
        <w:rPr>
          <w:rFonts w:eastAsia="Times New Roman" w:cstheme="minorHAnsi"/>
          <w:b/>
          <w:sz w:val="24"/>
          <w:szCs w:val="24"/>
          <w:lang w:eastAsia="pl-PL"/>
        </w:rPr>
        <w:cr/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t>1.1.</w:t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tab/>
        <w:t>oferta, spełnia wymagania określone w niniejszym Zapytaniu ofertowym,</w:t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cr/>
        <w:t>1.2.</w:t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tab/>
        <w:t>oferta została złożona, w określonym przez zamawiającego terminie,</w:t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cr/>
        <w:t>1.3.</w:t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tab/>
        <w:t>Wykonawca przedstawił ofertę zgodną co do treści z wymaganiami zamawiającego.</w:t>
      </w:r>
      <w:r w:rsidR="0083542D" w:rsidRPr="00D356F9">
        <w:rPr>
          <w:rFonts w:eastAsia="Times New Roman" w:cstheme="minorHAnsi"/>
          <w:sz w:val="24"/>
          <w:szCs w:val="24"/>
          <w:lang w:eastAsia="pl-PL"/>
        </w:rPr>
        <w:cr/>
      </w: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Times New Roman" w:cstheme="minorHAnsi"/>
          <w:sz w:val="24"/>
          <w:szCs w:val="24"/>
          <w:lang w:eastAsia="pl-PL"/>
        </w:rPr>
        <w:t xml:space="preserve">Kryteria oceny ofert i ich znaczenie: </w:t>
      </w:r>
      <w:r w:rsidRPr="00D356F9">
        <w:rPr>
          <w:rFonts w:eastAsia="Times New Roman" w:cstheme="minorHAnsi"/>
          <w:sz w:val="24"/>
          <w:szCs w:val="24"/>
          <w:lang w:eastAsia="pl-PL"/>
        </w:rPr>
        <w:c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83542D" w:rsidRPr="00D356F9" w:rsidTr="00273704">
        <w:tc>
          <w:tcPr>
            <w:tcW w:w="4498" w:type="dxa"/>
          </w:tcPr>
          <w:p w:rsidR="0083542D" w:rsidRPr="00D356F9" w:rsidRDefault="0083542D" w:rsidP="008354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356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4606" w:type="dxa"/>
          </w:tcPr>
          <w:p w:rsidR="0083542D" w:rsidRPr="00D356F9" w:rsidRDefault="0083542D" w:rsidP="008354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356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Waga</w:t>
            </w:r>
          </w:p>
        </w:tc>
      </w:tr>
      <w:tr w:rsidR="0083542D" w:rsidRPr="00D356F9" w:rsidTr="00273704">
        <w:trPr>
          <w:trHeight w:val="480"/>
        </w:trPr>
        <w:tc>
          <w:tcPr>
            <w:tcW w:w="4498" w:type="dxa"/>
            <w:vAlign w:val="center"/>
          </w:tcPr>
          <w:p w:rsidR="0083542D" w:rsidRPr="00D356F9" w:rsidRDefault="0083542D" w:rsidP="008354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56F9">
              <w:rPr>
                <w:rFonts w:eastAsia="Times New Roman" w:cstheme="minorHAnsi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4606" w:type="dxa"/>
            <w:vAlign w:val="center"/>
          </w:tcPr>
          <w:p w:rsidR="0083542D" w:rsidRPr="00D356F9" w:rsidRDefault="001172DC" w:rsidP="008354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  <w:r w:rsidR="0083542D" w:rsidRPr="00D356F9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</w:tbl>
    <w:p w:rsidR="0046344B" w:rsidRPr="008602BD" w:rsidRDefault="0046344B" w:rsidP="004634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02BD">
        <w:rPr>
          <w:rFonts w:eastAsia="Times New Roman" w:cstheme="minorHAnsi"/>
          <w:sz w:val="24"/>
          <w:szCs w:val="24"/>
          <w:lang w:eastAsia="pl-PL"/>
        </w:rPr>
        <w:t>Zastosowane wzory do obliczenia punktowego.</w:t>
      </w:r>
      <w:r w:rsidRPr="008602BD">
        <w:rPr>
          <w:rFonts w:eastAsia="Times New Roman" w:cstheme="minorHAnsi"/>
          <w:sz w:val="24"/>
          <w:szCs w:val="24"/>
          <w:lang w:eastAsia="pl-PL"/>
        </w:rPr>
        <w:cr/>
      </w:r>
    </w:p>
    <w:p w:rsidR="0046344B" w:rsidRDefault="0046344B" w:rsidP="0046344B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02BD">
        <w:rPr>
          <w:rFonts w:eastAsia="Times New Roman" w:cstheme="minorHAnsi"/>
          <w:sz w:val="24"/>
          <w:szCs w:val="24"/>
          <w:lang w:eastAsia="pl-PL"/>
        </w:rPr>
        <w:t>Nazwa kryterium</w:t>
      </w:r>
      <w:r w:rsidRPr="008602BD">
        <w:rPr>
          <w:rFonts w:eastAsia="Times New Roman" w:cstheme="minorHAnsi"/>
          <w:b/>
          <w:bCs/>
          <w:sz w:val="24"/>
          <w:szCs w:val="24"/>
          <w:lang w:eastAsia="pl-PL"/>
        </w:rPr>
        <w:t>: najniższa cena</w:t>
      </w:r>
      <w:r w:rsidRPr="008602BD">
        <w:rPr>
          <w:rFonts w:eastAsia="Times New Roman" w:cstheme="minorHAnsi"/>
          <w:sz w:val="24"/>
          <w:szCs w:val="24"/>
          <w:lang w:eastAsia="pl-PL"/>
        </w:rPr>
        <w:cr/>
        <w:t xml:space="preserve">Wzór:                         </w:t>
      </w:r>
    </w:p>
    <w:p w:rsidR="0046344B" w:rsidRDefault="0046344B" w:rsidP="0046344B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6344B" w:rsidRPr="00092A56" w:rsidRDefault="00502FA2" w:rsidP="0046344B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Pc</w:t>
      </w:r>
      <w:proofErr w:type="spellEnd"/>
      <w:r w:rsidR="0046344B" w:rsidRPr="00092A56">
        <w:rPr>
          <w:rFonts w:eastAsia="Times New Roman" w:cstheme="minorHAnsi"/>
          <w:sz w:val="24"/>
          <w:szCs w:val="24"/>
          <w:lang w:eastAsia="pl-PL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inorHAnsi"/>
                <w:sz w:val="24"/>
                <w:szCs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  <w:lang w:eastAsia="pl-PL"/>
              </w:rPr>
              <m:t>cena najnizszej oferty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  <w:lang w:eastAsia="pl-PL"/>
              </w:rPr>
              <m:t>cena porównywanej oferty</m:t>
            </m:r>
          </m:den>
        </m:f>
      </m:oMath>
      <w:r w:rsidR="0046344B" w:rsidRPr="00092A56">
        <w:rPr>
          <w:rFonts w:eastAsia="Times New Roman" w:cstheme="minorHAnsi"/>
          <w:sz w:val="24"/>
          <w:szCs w:val="24"/>
          <w:lang w:eastAsia="pl-PL"/>
        </w:rPr>
        <w:t xml:space="preserve"> x 100</w:t>
      </w:r>
    </w:p>
    <w:p w:rsidR="0046344B" w:rsidRPr="008602BD" w:rsidRDefault="0046344B" w:rsidP="0046344B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6344B" w:rsidRPr="008602BD" w:rsidRDefault="0046344B" w:rsidP="004634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02BD">
        <w:rPr>
          <w:rFonts w:eastAsia="Times New Roman" w:cstheme="minorHAnsi"/>
          <w:sz w:val="24"/>
          <w:szCs w:val="24"/>
          <w:lang w:eastAsia="pl-PL"/>
        </w:rPr>
        <w:cr/>
      </w:r>
      <w:r w:rsidRPr="008602BD">
        <w:rPr>
          <w:rFonts w:eastAsia="Times New Roman" w:cstheme="minorHAnsi"/>
          <w:b/>
          <w:sz w:val="24"/>
          <w:szCs w:val="24"/>
          <w:lang w:eastAsia="pl-PL"/>
        </w:rPr>
        <w:t>VIII.</w:t>
      </w:r>
      <w:r w:rsidRPr="008602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02BD">
        <w:rPr>
          <w:rFonts w:eastAsia="Times New Roman" w:cstheme="minorHAnsi"/>
          <w:b/>
          <w:sz w:val="24"/>
          <w:szCs w:val="24"/>
          <w:lang w:eastAsia="pl-PL"/>
        </w:rPr>
        <w:t>Miejsce, termin składania ofert</w:t>
      </w:r>
      <w:r w:rsidRPr="008602BD">
        <w:rPr>
          <w:rFonts w:eastAsia="Times New Roman" w:cstheme="minorHAnsi"/>
          <w:b/>
          <w:sz w:val="24"/>
          <w:szCs w:val="24"/>
          <w:lang w:eastAsia="pl-PL"/>
        </w:rPr>
        <w:cr/>
      </w:r>
      <w:r w:rsidRPr="008602BD">
        <w:rPr>
          <w:rFonts w:eastAsia="Times New Roman" w:cstheme="minorHAnsi"/>
          <w:sz w:val="24"/>
          <w:szCs w:val="24"/>
          <w:lang w:eastAsia="pl-PL"/>
        </w:rPr>
        <w:t xml:space="preserve">Ofertę </w:t>
      </w:r>
      <w:r w:rsidR="00793A71">
        <w:rPr>
          <w:rFonts w:eastAsia="Times New Roman" w:cstheme="minorHAnsi"/>
          <w:sz w:val="24"/>
          <w:szCs w:val="24"/>
          <w:lang w:eastAsia="pl-PL"/>
        </w:rPr>
        <w:t>należy złożyć poprzez platforma</w:t>
      </w:r>
      <w:r w:rsidR="001172DC">
        <w:rPr>
          <w:rFonts w:eastAsia="Times New Roman" w:cstheme="minorHAnsi"/>
          <w:sz w:val="24"/>
          <w:szCs w:val="24"/>
          <w:lang w:eastAsia="pl-PL"/>
        </w:rPr>
        <w:t>z</w:t>
      </w:r>
      <w:r w:rsidR="00E21B77">
        <w:rPr>
          <w:rFonts w:eastAsia="Times New Roman" w:cstheme="minorHAnsi"/>
          <w:sz w:val="24"/>
          <w:szCs w:val="24"/>
          <w:lang w:eastAsia="pl-PL"/>
        </w:rPr>
        <w:t>akupowa.pl</w:t>
      </w:r>
      <w:r w:rsidR="00E945A7">
        <w:rPr>
          <w:rFonts w:eastAsia="Times New Roman" w:cstheme="minorHAnsi"/>
          <w:sz w:val="24"/>
          <w:szCs w:val="24"/>
          <w:lang w:eastAsia="pl-PL"/>
        </w:rPr>
        <w:t xml:space="preserve"> w terminie do dnia </w:t>
      </w:r>
      <w:r w:rsidR="00E90A44">
        <w:rPr>
          <w:rFonts w:eastAsia="Times New Roman" w:cstheme="minorHAnsi"/>
          <w:sz w:val="24"/>
          <w:szCs w:val="24"/>
          <w:lang w:eastAsia="pl-PL"/>
        </w:rPr>
        <w:t>19.05.2023</w:t>
      </w:r>
      <w:r w:rsidR="007923EA">
        <w:rPr>
          <w:rFonts w:eastAsia="Times New Roman" w:cstheme="minorHAnsi"/>
          <w:sz w:val="24"/>
          <w:szCs w:val="24"/>
          <w:lang w:eastAsia="pl-PL"/>
        </w:rPr>
        <w:t xml:space="preserve"> r. do godz. 10</w:t>
      </w:r>
      <w:r w:rsidRPr="008602BD">
        <w:rPr>
          <w:rFonts w:eastAsia="Times New Roman" w:cstheme="minorHAnsi"/>
          <w:sz w:val="24"/>
          <w:szCs w:val="24"/>
          <w:lang w:eastAsia="pl-PL"/>
        </w:rPr>
        <w:t xml:space="preserve">:00 </w:t>
      </w:r>
    </w:p>
    <w:p w:rsidR="0083542D" w:rsidRPr="00D356F9" w:rsidRDefault="00F02985" w:rsidP="0083542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 xml:space="preserve">IX. </w:t>
      </w:r>
      <w:r w:rsidR="0083542D" w:rsidRPr="00D356F9">
        <w:rPr>
          <w:rFonts w:eastAsia="Times New Roman" w:cstheme="minorHAnsi"/>
          <w:b/>
          <w:sz w:val="24"/>
          <w:szCs w:val="24"/>
          <w:lang w:eastAsia="pl-PL"/>
        </w:rPr>
        <w:t>Informacje dodatkowe.</w:t>
      </w:r>
    </w:p>
    <w:p w:rsidR="007923EA" w:rsidRPr="007923EA" w:rsidRDefault="007923EA" w:rsidP="007923E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7923EA">
        <w:rPr>
          <w:rFonts w:cstheme="minorHAnsi"/>
          <w:sz w:val="24"/>
        </w:rPr>
        <w:t>Niniejsze zapytanie ofertowe nie jest zamówieniem i otrzymanie od Państwa oferty nie powoduje powstania żadnych zobowiązań wobec stron.</w:t>
      </w:r>
    </w:p>
    <w:p w:rsidR="007923EA" w:rsidRPr="007923EA" w:rsidRDefault="007923EA" w:rsidP="007923E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7923EA">
        <w:rPr>
          <w:rFonts w:cstheme="minorHAnsi"/>
          <w:sz w:val="24"/>
        </w:rPr>
        <w:t>Zamawiający zastrzega sobie prawo do unieważnienia postępowania bez podania przyczyny na każdym etapie postepowania,</w:t>
      </w:r>
    </w:p>
    <w:p w:rsidR="007923EA" w:rsidRPr="007923EA" w:rsidRDefault="007923EA" w:rsidP="007923E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7923EA">
        <w:rPr>
          <w:rFonts w:cstheme="minorHAnsi"/>
          <w:sz w:val="24"/>
        </w:rPr>
        <w:t xml:space="preserve">Wykonawca, który złoży ofertę, będzie nią związany przez 20 dni od dnia następującego po dniu upływu terminu składania oferty, </w:t>
      </w:r>
    </w:p>
    <w:p w:rsidR="007923EA" w:rsidRPr="007923EA" w:rsidRDefault="007923EA" w:rsidP="007923E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7923EA">
        <w:rPr>
          <w:rFonts w:cstheme="minorHAnsi"/>
          <w:sz w:val="24"/>
        </w:rPr>
        <w:t>Zamawiający poprawi omyłki w formularzu oferty, jeżeli nie będą miały istotnego wpływu na treść oferty.</w:t>
      </w:r>
    </w:p>
    <w:p w:rsidR="007923EA" w:rsidRPr="007923EA" w:rsidRDefault="007923EA" w:rsidP="007923E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7923EA">
        <w:rPr>
          <w:rFonts w:cstheme="minorHAnsi"/>
          <w:sz w:val="24"/>
        </w:rPr>
        <w:t xml:space="preserve">Wyniki zostaną podane poprzez platformazakupowa.pl </w:t>
      </w:r>
    </w:p>
    <w:p w:rsidR="00E24726" w:rsidRDefault="00E24726" w:rsidP="0083542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</w:p>
    <w:p w:rsidR="00E21B77" w:rsidRDefault="00E21B77" w:rsidP="00E21B77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X. Przetwarzanie danych osobowych</w:t>
      </w:r>
    </w:p>
    <w:p w:rsidR="007923EA" w:rsidRPr="007923EA" w:rsidRDefault="007923EA" w:rsidP="007923EA">
      <w:pPr>
        <w:pStyle w:val="Akapitzlist"/>
        <w:autoSpaceDE w:val="0"/>
        <w:autoSpaceDN w:val="0"/>
        <w:adjustRightInd w:val="0"/>
        <w:ind w:left="284"/>
        <w:rPr>
          <w:rFonts w:cstheme="minorHAnsi"/>
          <w:color w:val="000000"/>
          <w:sz w:val="24"/>
        </w:rPr>
      </w:pPr>
      <w:r w:rsidRPr="007923EA">
        <w:rPr>
          <w:rFonts w:cstheme="minorHAnsi"/>
          <w:color w:val="000000"/>
          <w:sz w:val="24"/>
        </w:rPr>
        <w:t xml:space="preserve">Zamawiający informuje, że będzie przetwarzał dane osobowe uzyskane w trakcie postępowania, a w szczególności: dane osobowe ujawnione w ofertach, dokumentach i oświadczeniach dołączonych do oferty. </w:t>
      </w:r>
    </w:p>
    <w:p w:rsidR="007923EA" w:rsidRPr="007923EA" w:rsidRDefault="007923EA" w:rsidP="007923EA">
      <w:pPr>
        <w:pStyle w:val="Akapitzlist"/>
        <w:autoSpaceDE w:val="0"/>
        <w:autoSpaceDN w:val="0"/>
        <w:adjustRightInd w:val="0"/>
        <w:ind w:left="284"/>
        <w:rPr>
          <w:rFonts w:cstheme="minorHAnsi"/>
          <w:color w:val="000000"/>
          <w:sz w:val="24"/>
        </w:rPr>
      </w:pPr>
      <w:r w:rsidRPr="007923EA">
        <w:rPr>
          <w:rFonts w:cstheme="minorHAnsi"/>
          <w:color w:val="000000"/>
          <w:sz w:val="24"/>
        </w:rPr>
        <w:t xml:space="preserve">Przetwarzanie danych osobowych przez Zamawiającego jest niezbędne dla celów wynikających z prawnie uzasadnionych interesów realizowanych przez Zamawiającego i wypełnienia obowiązku prawnego ciążącego na administratorze. W związku z tym, wykonawca, przystępując do postępowania, jest obowiązany do wykonania działań wynikających z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7923EA">
        <w:rPr>
          <w:rFonts w:cstheme="minorHAnsi"/>
          <w:color w:val="000000"/>
          <w:sz w:val="24"/>
        </w:rPr>
        <w:lastRenderedPageBreak/>
        <w:t>95/46/WE (ogólne rozporządzenie o ochronie danych)(Dz. Urz. UE L 119 z 4.5.2016 r., s.1, zwane dalej RODO) wobec każdej osoby, której dane osobowe będą podane w ofercie, oświadczeniach i dokumentach złożonych w postępowaniu.</w:t>
      </w:r>
    </w:p>
    <w:p w:rsidR="00E21B77" w:rsidRDefault="00E21B77" w:rsidP="0083542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</w:p>
    <w:p w:rsidR="00E21B77" w:rsidRDefault="00E21B77" w:rsidP="0083542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</w:p>
    <w:p w:rsidR="00D73AA1" w:rsidRPr="00D356F9" w:rsidRDefault="00D73AA1" w:rsidP="0083542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</w:p>
    <w:p w:rsidR="0083542D" w:rsidRPr="00D356F9" w:rsidRDefault="0083542D" w:rsidP="00FC4961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356F9">
        <w:rPr>
          <w:rFonts w:eastAsia="Times New Roman" w:cstheme="minorHAnsi"/>
          <w:i/>
          <w:sz w:val="24"/>
          <w:szCs w:val="24"/>
          <w:u w:val="single"/>
          <w:lang w:eastAsia="pl-PL"/>
        </w:rPr>
        <w:t>Załączniki:</w:t>
      </w:r>
      <w:r w:rsidRPr="00D356F9">
        <w:rPr>
          <w:rFonts w:eastAsia="Times New Roman" w:cstheme="minorHAnsi"/>
          <w:i/>
          <w:sz w:val="24"/>
          <w:szCs w:val="24"/>
          <w:u w:val="single"/>
          <w:lang w:eastAsia="pl-PL"/>
        </w:rPr>
        <w:cr/>
      </w:r>
      <w:r w:rsidR="001172DC">
        <w:rPr>
          <w:rFonts w:eastAsia="Times New Roman" w:cstheme="minorHAnsi"/>
          <w:i/>
          <w:sz w:val="20"/>
          <w:szCs w:val="20"/>
          <w:lang w:eastAsia="pl-PL"/>
        </w:rPr>
        <w:t>Zał. nr 1</w:t>
      </w:r>
      <w:r w:rsidRPr="00D356F9">
        <w:rPr>
          <w:rFonts w:eastAsia="Times New Roman" w:cstheme="minorHAnsi"/>
          <w:i/>
          <w:sz w:val="20"/>
          <w:szCs w:val="20"/>
          <w:lang w:eastAsia="pl-PL"/>
        </w:rPr>
        <w:t xml:space="preserve"> - Wykaz placówek</w:t>
      </w:r>
      <w:r w:rsidRPr="00D356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4961">
        <w:rPr>
          <w:rFonts w:eastAsia="Times New Roman" w:cstheme="minorHAnsi"/>
          <w:i/>
          <w:sz w:val="20"/>
          <w:szCs w:val="20"/>
          <w:lang w:eastAsia="pl-PL"/>
        </w:rPr>
        <w:cr/>
        <w:t>Zał. nr 2 – Oświadczenie wykonawcy o spełnieniu warunków udziału w postępowaniu oraz niepodleganiu wykluczeniu.</w:t>
      </w:r>
    </w:p>
    <w:p w:rsidR="0083542D" w:rsidRDefault="00FC4961" w:rsidP="0083542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Zał. nr3 – Formularz ofertowy</w:t>
      </w:r>
    </w:p>
    <w:p w:rsidR="00FC4961" w:rsidRPr="00D356F9" w:rsidRDefault="00FC4961" w:rsidP="008354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Zał. nr 4</w:t>
      </w:r>
      <w:r w:rsidRPr="00D356F9">
        <w:rPr>
          <w:rFonts w:eastAsia="Times New Roman" w:cstheme="minorHAnsi"/>
          <w:i/>
          <w:sz w:val="20"/>
          <w:szCs w:val="20"/>
          <w:lang w:eastAsia="pl-PL"/>
        </w:rPr>
        <w:t xml:space="preserve"> - </w:t>
      </w:r>
      <w:r w:rsidRPr="00D356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4961">
        <w:rPr>
          <w:rFonts w:eastAsia="Times New Roman" w:cstheme="minorHAnsi"/>
          <w:i/>
          <w:sz w:val="20"/>
          <w:szCs w:val="24"/>
          <w:lang w:eastAsia="pl-PL"/>
        </w:rPr>
        <w:t>Wykaz zaoferowanych artykułów</w:t>
      </w:r>
      <w:r w:rsidRPr="00FC4961">
        <w:rPr>
          <w:rFonts w:eastAsia="Times New Roman" w:cstheme="minorHAnsi"/>
          <w:i/>
          <w:sz w:val="16"/>
          <w:szCs w:val="20"/>
          <w:lang w:eastAsia="pl-PL"/>
        </w:rPr>
        <w:cr/>
      </w: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24726" w:rsidRPr="00D356F9" w:rsidRDefault="00E24726">
      <w:pPr>
        <w:rPr>
          <w:rFonts w:eastAsia="Calibri" w:cstheme="minorHAnsi"/>
          <w:sz w:val="24"/>
          <w:szCs w:val="24"/>
        </w:rPr>
      </w:pPr>
      <w:r w:rsidRPr="00D356F9">
        <w:rPr>
          <w:rFonts w:eastAsia="Calibri" w:cstheme="minorHAnsi"/>
          <w:sz w:val="24"/>
          <w:szCs w:val="24"/>
        </w:rPr>
        <w:br w:type="page"/>
      </w:r>
    </w:p>
    <w:p w:rsidR="00054A9E" w:rsidRPr="00D356F9" w:rsidRDefault="00054A9E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56F9">
        <w:rPr>
          <w:rFonts w:eastAsia="Calibri" w:cstheme="minorHAnsi"/>
          <w:sz w:val="24"/>
          <w:szCs w:val="24"/>
        </w:rPr>
        <w:t>DZA.260.</w:t>
      </w:r>
      <w:r w:rsidR="00FC4961">
        <w:rPr>
          <w:rFonts w:eastAsia="Calibri" w:cstheme="minorHAnsi"/>
          <w:sz w:val="24"/>
          <w:szCs w:val="24"/>
        </w:rPr>
        <w:t>1</w:t>
      </w:r>
      <w:r w:rsidR="001F1462">
        <w:rPr>
          <w:rFonts w:eastAsia="Calibri" w:cstheme="minorHAnsi"/>
          <w:sz w:val="24"/>
          <w:szCs w:val="24"/>
        </w:rPr>
        <w:t>5.2022</w:t>
      </w:r>
      <w:r w:rsidR="001172DC">
        <w:rPr>
          <w:rFonts w:eastAsia="Times New Roman" w:cstheme="minorHAnsi"/>
          <w:sz w:val="24"/>
          <w:szCs w:val="24"/>
          <w:lang w:eastAsia="pl-PL"/>
        </w:rPr>
        <w:tab/>
      </w:r>
      <w:r w:rsidR="001172DC">
        <w:rPr>
          <w:rFonts w:eastAsia="Times New Roman" w:cstheme="minorHAnsi"/>
          <w:sz w:val="24"/>
          <w:szCs w:val="24"/>
          <w:lang w:eastAsia="pl-PL"/>
        </w:rPr>
        <w:tab/>
      </w:r>
      <w:r w:rsidR="001172DC">
        <w:rPr>
          <w:rFonts w:eastAsia="Times New Roman" w:cstheme="minorHAnsi"/>
          <w:sz w:val="24"/>
          <w:szCs w:val="24"/>
          <w:lang w:eastAsia="pl-PL"/>
        </w:rPr>
        <w:tab/>
      </w:r>
      <w:r w:rsidR="001172DC">
        <w:rPr>
          <w:rFonts w:eastAsia="Times New Roman" w:cstheme="minorHAnsi"/>
          <w:sz w:val="24"/>
          <w:szCs w:val="24"/>
          <w:lang w:eastAsia="pl-PL"/>
        </w:rPr>
        <w:tab/>
      </w:r>
      <w:r w:rsidR="001172DC">
        <w:rPr>
          <w:rFonts w:eastAsia="Times New Roman" w:cstheme="minorHAnsi"/>
          <w:sz w:val="24"/>
          <w:szCs w:val="24"/>
          <w:lang w:eastAsia="pl-PL"/>
        </w:rPr>
        <w:tab/>
      </w:r>
      <w:r w:rsidR="001172DC">
        <w:rPr>
          <w:rFonts w:eastAsia="Times New Roman" w:cstheme="minorHAnsi"/>
          <w:sz w:val="24"/>
          <w:szCs w:val="24"/>
          <w:lang w:eastAsia="pl-PL"/>
        </w:rPr>
        <w:tab/>
      </w:r>
      <w:r w:rsidR="001172DC">
        <w:rPr>
          <w:rFonts w:eastAsia="Times New Roman" w:cstheme="minorHAnsi"/>
          <w:sz w:val="24"/>
          <w:szCs w:val="24"/>
          <w:lang w:eastAsia="pl-PL"/>
        </w:rPr>
        <w:tab/>
      </w:r>
      <w:r w:rsidR="001172DC">
        <w:rPr>
          <w:rFonts w:eastAsia="Times New Roman" w:cstheme="minorHAnsi"/>
          <w:sz w:val="24"/>
          <w:szCs w:val="24"/>
          <w:lang w:eastAsia="pl-PL"/>
        </w:rPr>
        <w:tab/>
        <w:t>Załącznik nr 1</w:t>
      </w: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3542D" w:rsidRPr="00D356F9" w:rsidRDefault="0083542D" w:rsidP="0083542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356F9">
        <w:rPr>
          <w:rFonts w:eastAsia="Times New Roman" w:cstheme="minorHAnsi"/>
          <w:b/>
          <w:sz w:val="24"/>
          <w:szCs w:val="24"/>
          <w:lang w:eastAsia="pl-PL"/>
        </w:rPr>
        <w:t>WYKAZ PLACÓWEK</w:t>
      </w: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3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52"/>
        <w:gridCol w:w="2600"/>
      </w:tblGrid>
      <w:tr w:rsidR="0083542D" w:rsidRPr="00D356F9" w:rsidTr="0046344B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3542D" w:rsidRPr="00D356F9" w:rsidTr="0046344B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LP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Adres</w:t>
            </w:r>
          </w:p>
        </w:tc>
      </w:tr>
      <w:tr w:rsidR="0083542D" w:rsidRPr="00D356F9" w:rsidTr="0056183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83D" w:rsidRPr="00D356F9" w:rsidRDefault="0056183D" w:rsidP="005618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BG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Stary Rynek 24</w:t>
            </w:r>
          </w:p>
        </w:tc>
      </w:tr>
      <w:tr w:rsidR="0083542D" w:rsidRPr="00D356F9" w:rsidTr="0056183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42D" w:rsidRPr="00D356F9" w:rsidRDefault="0056183D" w:rsidP="00835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BG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Długa 41</w:t>
            </w:r>
          </w:p>
        </w:tc>
      </w:tr>
      <w:tr w:rsidR="0083542D" w:rsidRPr="00D356F9" w:rsidTr="0056183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42D" w:rsidRPr="00D356F9" w:rsidRDefault="0056183D" w:rsidP="00835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BG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Długa 39</w:t>
            </w:r>
          </w:p>
        </w:tc>
      </w:tr>
      <w:tr w:rsidR="0083542D" w:rsidRPr="00D356F9" w:rsidTr="0056183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42D" w:rsidRPr="00D356F9" w:rsidRDefault="0056183D" w:rsidP="00835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Grunwaldzka 33</w:t>
            </w:r>
          </w:p>
        </w:tc>
      </w:tr>
      <w:tr w:rsidR="0083542D" w:rsidRPr="00D356F9" w:rsidTr="0056183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42D" w:rsidRPr="00D356F9" w:rsidRDefault="0056183D" w:rsidP="00835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Czerkaska 11</w:t>
            </w:r>
          </w:p>
        </w:tc>
      </w:tr>
      <w:tr w:rsidR="0083542D" w:rsidRPr="00D356F9" w:rsidTr="0056183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42D" w:rsidRPr="00D356F9" w:rsidRDefault="0056183D" w:rsidP="00835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Pomorska 80-86</w:t>
            </w:r>
          </w:p>
        </w:tc>
      </w:tr>
      <w:tr w:rsidR="0083542D" w:rsidRPr="00D356F9" w:rsidTr="0056183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42D" w:rsidRPr="00D356F9" w:rsidRDefault="0056183D" w:rsidP="00835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 xml:space="preserve">F7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Nakielska 175a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 xml:space="preserve">F10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 xml:space="preserve">ul. Noakowskiego 4 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Czołgistów 8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Ujejskiego 58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Gawędy 1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Dworcowa 49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D356F9">
              <w:rPr>
                <w:rFonts w:eastAsia="Times New Roman" w:cstheme="minorHAnsi"/>
                <w:color w:val="000000"/>
                <w:lang w:eastAsia="pl-PL"/>
              </w:rPr>
              <w:t>Brzeczkowskiego</w:t>
            </w:r>
            <w:proofErr w:type="spellEnd"/>
            <w:r w:rsidRPr="00D356F9">
              <w:rPr>
                <w:rFonts w:eastAsia="Times New Roman" w:cstheme="minorHAnsi"/>
                <w:color w:val="000000"/>
                <w:lang w:eastAsia="pl-PL"/>
              </w:rPr>
              <w:t xml:space="preserve"> 2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Broniewskiego 1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Łanowa 2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 xml:space="preserve">ul. Powstańców </w:t>
            </w:r>
            <w:proofErr w:type="spellStart"/>
            <w:r w:rsidRPr="00D356F9">
              <w:rPr>
                <w:rFonts w:eastAsia="Times New Roman" w:cstheme="minorHAnsi"/>
                <w:color w:val="000000"/>
                <w:lang w:eastAsia="pl-PL"/>
              </w:rPr>
              <w:t>Wlkp</w:t>
            </w:r>
            <w:proofErr w:type="spellEnd"/>
            <w:r w:rsidRPr="00D356F9">
              <w:rPr>
                <w:rFonts w:eastAsia="Times New Roman" w:cstheme="minorHAnsi"/>
                <w:color w:val="000000"/>
                <w:lang w:eastAsia="pl-PL"/>
              </w:rPr>
              <w:t xml:space="preserve"> 26.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Skłodowskiej-Curie 33a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Konopnickiej 28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Pielęgniarska 17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 xml:space="preserve">ul. Wielorybia 99 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F32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Przyjazna 13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M13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ul. Połczyńska 3</w:t>
            </w:r>
          </w:p>
        </w:tc>
      </w:tr>
      <w:tr w:rsidR="00E90A44" w:rsidRPr="00D356F9" w:rsidTr="00E90A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M14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44" w:rsidRPr="00D356F9" w:rsidRDefault="00E90A44" w:rsidP="00E90A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 xml:space="preserve">ul. Boh. </w:t>
            </w:r>
            <w:proofErr w:type="spellStart"/>
            <w:r w:rsidRPr="00D356F9">
              <w:rPr>
                <w:rFonts w:eastAsia="Times New Roman" w:cstheme="minorHAnsi"/>
                <w:color w:val="000000"/>
                <w:lang w:eastAsia="pl-PL"/>
              </w:rPr>
              <w:t>Kragujewca</w:t>
            </w:r>
            <w:proofErr w:type="spellEnd"/>
            <w:r w:rsidRPr="00D356F9">
              <w:rPr>
                <w:rFonts w:eastAsia="Times New Roman" w:cstheme="minorHAnsi"/>
                <w:color w:val="000000"/>
                <w:lang w:eastAsia="pl-PL"/>
              </w:rPr>
              <w:t xml:space="preserve"> 11</w:t>
            </w:r>
          </w:p>
        </w:tc>
      </w:tr>
    </w:tbl>
    <w:p w:rsidR="005F2216" w:rsidRPr="00E21B77" w:rsidRDefault="005F2216">
      <w:pPr>
        <w:rPr>
          <w:rFonts w:eastAsia="Times New Roman" w:cstheme="minorHAnsi"/>
          <w:lang w:eastAsia="pl-PL"/>
        </w:rPr>
      </w:pPr>
    </w:p>
    <w:sectPr w:rsidR="005F2216" w:rsidRPr="00E21B77" w:rsidSect="00502FA2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C2" w:rsidRDefault="00ED67C2" w:rsidP="004F6B67">
      <w:pPr>
        <w:spacing w:after="0" w:line="240" w:lineRule="auto"/>
      </w:pPr>
      <w:r>
        <w:separator/>
      </w:r>
    </w:p>
  </w:endnote>
  <w:end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A2" w:rsidRDefault="00502FA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5E73BB3" wp14:editId="72EA41A1">
          <wp:simplePos x="0" y="0"/>
          <wp:positionH relativeFrom="column">
            <wp:posOffset>-657225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C2" w:rsidRDefault="00ED67C2" w:rsidP="004F6B67">
      <w:pPr>
        <w:spacing w:after="0" w:line="240" w:lineRule="auto"/>
      </w:pPr>
      <w:r>
        <w:separator/>
      </w:r>
    </w:p>
  </w:footnote>
  <w:foot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A22E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4F6B67" w:rsidP="005F2216">
    <w:pPr>
      <w:pStyle w:val="Nagwek"/>
      <w:tabs>
        <w:tab w:val="clear" w:pos="4536"/>
        <w:tab w:val="clear" w:pos="9072"/>
        <w:tab w:val="left" w:pos="17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502FA2">
    <w:pPr>
      <w:pStyle w:val="Nagwek"/>
    </w:pPr>
    <w:r>
      <w:rPr>
        <w:noProof/>
        <w:lang w:eastAsia="pl-PL"/>
      </w:rPr>
      <w:drawing>
        <wp:inline distT="0" distB="0" distL="0" distR="0" wp14:anchorId="66EA9D73">
          <wp:extent cx="1115695" cy="7251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4D9"/>
    <w:multiLevelType w:val="hybridMultilevel"/>
    <w:tmpl w:val="4280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F8E"/>
    <w:multiLevelType w:val="hybridMultilevel"/>
    <w:tmpl w:val="FA42590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715D"/>
    <w:multiLevelType w:val="hybridMultilevel"/>
    <w:tmpl w:val="04069EC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562"/>
    <w:multiLevelType w:val="hybridMultilevel"/>
    <w:tmpl w:val="475285F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AD5052"/>
    <w:multiLevelType w:val="hybridMultilevel"/>
    <w:tmpl w:val="421C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071C"/>
    <w:multiLevelType w:val="hybridMultilevel"/>
    <w:tmpl w:val="C8E44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B7FC3"/>
    <w:multiLevelType w:val="hybridMultilevel"/>
    <w:tmpl w:val="74CC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3E78"/>
    <w:multiLevelType w:val="hybridMultilevel"/>
    <w:tmpl w:val="9DB8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14FAF"/>
    <w:multiLevelType w:val="hybridMultilevel"/>
    <w:tmpl w:val="1A989BBC"/>
    <w:lvl w:ilvl="0" w:tplc="FD44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545"/>
    <w:multiLevelType w:val="hybridMultilevel"/>
    <w:tmpl w:val="8E7A6156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3CB2484C"/>
    <w:multiLevelType w:val="hybridMultilevel"/>
    <w:tmpl w:val="B4605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86523"/>
    <w:multiLevelType w:val="hybridMultilevel"/>
    <w:tmpl w:val="14B26C72"/>
    <w:lvl w:ilvl="0" w:tplc="B358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2141C"/>
    <w:multiLevelType w:val="hybridMultilevel"/>
    <w:tmpl w:val="34D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03613"/>
    <w:multiLevelType w:val="hybridMultilevel"/>
    <w:tmpl w:val="F222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15B31"/>
    <w:multiLevelType w:val="hybridMultilevel"/>
    <w:tmpl w:val="4DFC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E327B"/>
    <w:multiLevelType w:val="hybridMultilevel"/>
    <w:tmpl w:val="498A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C0581"/>
    <w:multiLevelType w:val="hybridMultilevel"/>
    <w:tmpl w:val="7592CB6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5578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F4F1C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26C70"/>
    <w:multiLevelType w:val="hybridMultilevel"/>
    <w:tmpl w:val="DFCE6B5A"/>
    <w:lvl w:ilvl="0" w:tplc="B3AC4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8"/>
  </w:num>
  <w:num w:numId="4">
    <w:abstractNumId w:val="11"/>
  </w:num>
  <w:num w:numId="5">
    <w:abstractNumId w:val="20"/>
  </w:num>
  <w:num w:numId="6">
    <w:abstractNumId w:val="17"/>
  </w:num>
  <w:num w:numId="7">
    <w:abstractNumId w:val="2"/>
  </w:num>
  <w:num w:numId="8">
    <w:abstractNumId w:val="3"/>
  </w:num>
  <w:num w:numId="9">
    <w:abstractNumId w:val="4"/>
  </w:num>
  <w:num w:numId="10">
    <w:abstractNumId w:val="22"/>
  </w:num>
  <w:num w:numId="11">
    <w:abstractNumId w:val="23"/>
  </w:num>
  <w:num w:numId="12">
    <w:abstractNumId w:val="13"/>
  </w:num>
  <w:num w:numId="13">
    <w:abstractNumId w:val="5"/>
  </w:num>
  <w:num w:numId="14">
    <w:abstractNumId w:val="19"/>
  </w:num>
  <w:num w:numId="15">
    <w:abstractNumId w:val="7"/>
  </w:num>
  <w:num w:numId="16">
    <w:abstractNumId w:val="16"/>
  </w:num>
  <w:num w:numId="17">
    <w:abstractNumId w:val="12"/>
  </w:num>
  <w:num w:numId="18">
    <w:abstractNumId w:val="0"/>
  </w:num>
  <w:num w:numId="19">
    <w:abstractNumId w:val="6"/>
  </w:num>
  <w:num w:numId="20">
    <w:abstractNumId w:val="18"/>
  </w:num>
  <w:num w:numId="21">
    <w:abstractNumId w:val="10"/>
  </w:num>
  <w:num w:numId="22">
    <w:abstractNumId w:val="9"/>
  </w:num>
  <w:num w:numId="23">
    <w:abstractNumId w:val="15"/>
  </w:num>
  <w:num w:numId="24">
    <w:abstractNumId w:val="21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B67"/>
    <w:rsid w:val="00054A9E"/>
    <w:rsid w:val="000D6E7A"/>
    <w:rsid w:val="001172DC"/>
    <w:rsid w:val="001723C5"/>
    <w:rsid w:val="001F1462"/>
    <w:rsid w:val="001F297A"/>
    <w:rsid w:val="00265717"/>
    <w:rsid w:val="002850ED"/>
    <w:rsid w:val="0029126E"/>
    <w:rsid w:val="002B2797"/>
    <w:rsid w:val="00353844"/>
    <w:rsid w:val="003C7792"/>
    <w:rsid w:val="0046344B"/>
    <w:rsid w:val="004F6B67"/>
    <w:rsid w:val="00502FA2"/>
    <w:rsid w:val="0056183D"/>
    <w:rsid w:val="005A1C6F"/>
    <w:rsid w:val="005F2216"/>
    <w:rsid w:val="006028A8"/>
    <w:rsid w:val="00627240"/>
    <w:rsid w:val="006869CC"/>
    <w:rsid w:val="00732F52"/>
    <w:rsid w:val="0077329E"/>
    <w:rsid w:val="007923EA"/>
    <w:rsid w:val="00793A71"/>
    <w:rsid w:val="007C19A3"/>
    <w:rsid w:val="007C2ECD"/>
    <w:rsid w:val="0083542D"/>
    <w:rsid w:val="00857FF7"/>
    <w:rsid w:val="00862545"/>
    <w:rsid w:val="00876E08"/>
    <w:rsid w:val="008C1F31"/>
    <w:rsid w:val="008C25B3"/>
    <w:rsid w:val="008C26D9"/>
    <w:rsid w:val="00924B20"/>
    <w:rsid w:val="00977769"/>
    <w:rsid w:val="009E7ED8"/>
    <w:rsid w:val="009F3DF3"/>
    <w:rsid w:val="00A22E17"/>
    <w:rsid w:val="00A64289"/>
    <w:rsid w:val="00A71DAF"/>
    <w:rsid w:val="00AF79F6"/>
    <w:rsid w:val="00B136CA"/>
    <w:rsid w:val="00B46ABA"/>
    <w:rsid w:val="00BE40FB"/>
    <w:rsid w:val="00C5333B"/>
    <w:rsid w:val="00C8538D"/>
    <w:rsid w:val="00CC434E"/>
    <w:rsid w:val="00D0307F"/>
    <w:rsid w:val="00D356F9"/>
    <w:rsid w:val="00D73AA1"/>
    <w:rsid w:val="00DA20A1"/>
    <w:rsid w:val="00DC5C0B"/>
    <w:rsid w:val="00DD392C"/>
    <w:rsid w:val="00DF6259"/>
    <w:rsid w:val="00E21B77"/>
    <w:rsid w:val="00E24726"/>
    <w:rsid w:val="00E6724B"/>
    <w:rsid w:val="00E90A44"/>
    <w:rsid w:val="00E92FD1"/>
    <w:rsid w:val="00E945A7"/>
    <w:rsid w:val="00E95293"/>
    <w:rsid w:val="00E97B4B"/>
    <w:rsid w:val="00EB0C72"/>
    <w:rsid w:val="00ED67C2"/>
    <w:rsid w:val="00F02985"/>
    <w:rsid w:val="00FB409B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154BF7"/>
  <w15:docId w15:val="{DA5AE2A7-F414-4517-83B2-072D1342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styleId="Hipercze">
    <w:name w:val="Hyperlink"/>
    <w:basedOn w:val="Domylnaczcionkaakapitu"/>
    <w:uiPriority w:val="99"/>
    <w:unhideWhenUsed/>
    <w:rsid w:val="0083542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24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9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F6D2-050B-4BE0-958E-10B81A1A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28</cp:revision>
  <cp:lastPrinted>2023-05-12T12:58:00Z</cp:lastPrinted>
  <dcterms:created xsi:type="dcterms:W3CDTF">2020-05-12T06:53:00Z</dcterms:created>
  <dcterms:modified xsi:type="dcterms:W3CDTF">2023-05-12T13:12:00Z</dcterms:modified>
</cp:coreProperties>
</file>