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A5B" w14:textId="70699353" w:rsidR="00A77EF3" w:rsidRPr="00A77EF3" w:rsidRDefault="00757372" w:rsidP="00A77EF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Nr sprawy: O.253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.1</w:t>
      </w:r>
      <w:r w:rsidR="00F34CA9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8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2024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  <w:t>Załącznik nr 1 do SWZ</w:t>
      </w:r>
    </w:p>
    <w:p w14:paraId="022CCBDE" w14:textId="77777777" w:rsidR="00103EC8" w:rsidRPr="00A77EF3" w:rsidRDefault="00103E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B19E3D0" w14:textId="77777777" w:rsidR="00A77EF3" w:rsidRPr="00A77EF3" w:rsidRDefault="00A77EF3" w:rsidP="005E62E0">
      <w:pPr>
        <w:tabs>
          <w:tab w:val="left" w:pos="1276"/>
        </w:tabs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FORMULARZ OPIS PRZEDMIOTU ZAMÓWIENIA </w:t>
      </w:r>
    </w:p>
    <w:p w14:paraId="6B45865D" w14:textId="77777777" w:rsidR="00A77EF3" w:rsidRPr="001B0307" w:rsidRDefault="00A77EF3" w:rsidP="001B0307">
      <w:pPr>
        <w:tabs>
          <w:tab w:val="left" w:pos="1276"/>
        </w:tabs>
        <w:suppressAutoHyphens w:val="0"/>
        <w:spacing w:after="0" w:line="276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5409BE3" w14:textId="1AB656CA" w:rsidR="00A77EF3" w:rsidRPr="001B0307" w:rsidRDefault="00A77EF3" w:rsidP="001B0307">
      <w:pPr>
        <w:tabs>
          <w:tab w:val="left" w:pos="1276"/>
        </w:tabs>
        <w:suppressAutoHyphens w:val="0"/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B030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Dotyczy : </w:t>
      </w:r>
      <w:r w:rsidR="00F34CA9" w:rsidRPr="001B030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Dostawa systemu uwierzytelniania, autoryzacji i kontroli dostępu</w:t>
      </w:r>
      <w:r w:rsidRPr="001B030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</w:t>
      </w:r>
    </w:p>
    <w:p w14:paraId="2643C613" w14:textId="77777777" w:rsidR="00A77EF3" w:rsidRPr="001B0307" w:rsidRDefault="00A77EF3" w:rsidP="001B0307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C79ADD2" w14:textId="77777777" w:rsidR="00A77EF3" w:rsidRPr="001B0307" w:rsidRDefault="00A77EF3" w:rsidP="001B0307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1B030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Wymagania i informacje Zamawiającego:</w:t>
      </w:r>
    </w:p>
    <w:p w14:paraId="48660667" w14:textId="7FE28FD4" w:rsidR="00D062A0" w:rsidRPr="00D062A0" w:rsidRDefault="00D062A0" w:rsidP="00D062A0">
      <w:pPr>
        <w:widowControl w:val="0"/>
        <w:numPr>
          <w:ilvl w:val="0"/>
          <w:numId w:val="1"/>
        </w:numPr>
        <w:autoSpaceDN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D062A0">
        <w:rPr>
          <w:rFonts w:ascii="Arial" w:eastAsia="Times New Roman" w:hAnsi="Arial" w:cs="Arial"/>
          <w:kern w:val="22"/>
          <w:sz w:val="18"/>
          <w:szCs w:val="18"/>
        </w:rPr>
        <w:t>Specyfikowane przez Zamawiającego wymagania oraz parametry techniczne określające przedmiot zamówienia są warunkami minimalnymi, których spełniania Zamawiający będzie oczekiwał. Zamawiający dopuszcza składanie ofert równoważnych na podstawie art. 99 ust. 5 ustawy Pzp., traktując postawione wymagania oraz parametry techniczne określające przedmiot zamówienia jako warunki minimalne, których spełnienia Zamawiający będzie oczekiwał w zakresie</w:t>
      </w:r>
      <w:r>
        <w:rPr>
          <w:rFonts w:ascii="Arial" w:eastAsia="Times New Roman" w:hAnsi="Arial" w:cs="Arial"/>
          <w:kern w:val="22"/>
          <w:sz w:val="18"/>
          <w:szCs w:val="18"/>
        </w:rPr>
        <w:t xml:space="preserve"> parametrów i</w:t>
      </w:r>
      <w:r w:rsidRPr="00D062A0">
        <w:rPr>
          <w:rFonts w:ascii="Arial" w:eastAsia="Times New Roman" w:hAnsi="Arial" w:cs="Arial"/>
          <w:kern w:val="22"/>
          <w:sz w:val="18"/>
          <w:szCs w:val="18"/>
        </w:rPr>
        <w:t xml:space="preserve"> funkcjonalności oferowanego </w:t>
      </w:r>
      <w:r>
        <w:rPr>
          <w:rFonts w:ascii="Arial" w:eastAsia="Times New Roman" w:hAnsi="Arial" w:cs="Arial"/>
          <w:kern w:val="22"/>
          <w:sz w:val="18"/>
          <w:szCs w:val="18"/>
        </w:rPr>
        <w:t>Systemu</w:t>
      </w:r>
      <w:r w:rsidRPr="00D062A0">
        <w:rPr>
          <w:rFonts w:ascii="Arial" w:eastAsia="Times New Roman" w:hAnsi="Arial" w:cs="Arial"/>
          <w:kern w:val="22"/>
          <w:sz w:val="18"/>
          <w:szCs w:val="18"/>
        </w:rPr>
        <w:t xml:space="preserve">. Równoważność będzie oceniania w stosunku do wszystkich opisanych </w:t>
      </w:r>
      <w:r>
        <w:rPr>
          <w:rFonts w:ascii="Arial" w:eastAsia="Times New Roman" w:hAnsi="Arial" w:cs="Arial"/>
          <w:kern w:val="22"/>
          <w:sz w:val="18"/>
          <w:szCs w:val="18"/>
        </w:rPr>
        <w:t xml:space="preserve">parametrów i </w:t>
      </w:r>
      <w:r w:rsidRPr="00D062A0">
        <w:rPr>
          <w:rFonts w:ascii="Arial" w:eastAsia="Times New Roman" w:hAnsi="Arial" w:cs="Arial"/>
          <w:kern w:val="22"/>
          <w:sz w:val="18"/>
          <w:szCs w:val="18"/>
        </w:rPr>
        <w:t xml:space="preserve">funkcjonalności </w:t>
      </w:r>
      <w:r>
        <w:rPr>
          <w:rFonts w:ascii="Arial" w:eastAsia="Times New Roman" w:hAnsi="Arial" w:cs="Arial"/>
          <w:kern w:val="22"/>
          <w:sz w:val="18"/>
          <w:szCs w:val="18"/>
        </w:rPr>
        <w:t>Systemu</w:t>
      </w:r>
      <w:r w:rsidRPr="00D062A0">
        <w:rPr>
          <w:rFonts w:ascii="Arial" w:eastAsia="Times New Roman" w:hAnsi="Arial" w:cs="Arial"/>
          <w:kern w:val="22"/>
          <w:sz w:val="18"/>
          <w:szCs w:val="18"/>
        </w:rPr>
        <w:t>. W przypadku zastosowania rozwiązań równoważnych, Wykonawca bierze na siebie nakłady związane z dostosowaniem  tych rozwiązań do konfiguracji systemów i usług, które posiada Zamawiający a o których mowa w dalszej części opisu przedmiotu zamówienia.</w:t>
      </w:r>
    </w:p>
    <w:p w14:paraId="022A7A6D" w14:textId="77777777" w:rsidR="00A77EF3" w:rsidRPr="001B0307" w:rsidRDefault="00A77EF3" w:rsidP="001B0307">
      <w:pPr>
        <w:widowControl w:val="0"/>
        <w:numPr>
          <w:ilvl w:val="0"/>
          <w:numId w:val="1"/>
        </w:numPr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2"/>
          <w:sz w:val="18"/>
          <w:szCs w:val="18"/>
        </w:rPr>
      </w:pPr>
      <w:r w:rsidRPr="001B0307">
        <w:rPr>
          <w:rFonts w:ascii="Arial" w:eastAsia="Times New Roman" w:hAnsi="Arial" w:cs="Arial"/>
          <w:kern w:val="22"/>
          <w:sz w:val="18"/>
          <w:szCs w:val="18"/>
        </w:rPr>
        <w:t>Sposób wypełnienia rubryki „C”. *</w:t>
      </w:r>
    </w:p>
    <w:p w14:paraId="32A75827" w14:textId="665866C8" w:rsidR="00A77EF3" w:rsidRPr="001B0307" w:rsidRDefault="00A77EF3" w:rsidP="001B0307">
      <w:pPr>
        <w:widowControl w:val="0"/>
        <w:numPr>
          <w:ilvl w:val="0"/>
          <w:numId w:val="2"/>
        </w:numPr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B0307">
        <w:rPr>
          <w:rFonts w:ascii="Arial" w:eastAsia="Times New Roman" w:hAnsi="Arial" w:cs="Arial"/>
          <w:sz w:val="18"/>
          <w:szCs w:val="18"/>
          <w:lang w:eastAsia="ar-SA"/>
        </w:rPr>
        <w:t xml:space="preserve">Wykonawca składając ofertę, słowem „TAK” potwierdza, że oferuje </w:t>
      </w:r>
      <w:r w:rsidR="005E62E0" w:rsidRPr="001B0307">
        <w:rPr>
          <w:rFonts w:ascii="Arial" w:eastAsia="Times New Roman" w:hAnsi="Arial" w:cs="Arial"/>
          <w:sz w:val="18"/>
          <w:szCs w:val="18"/>
          <w:lang w:eastAsia="ar-SA"/>
        </w:rPr>
        <w:t>system</w:t>
      </w:r>
      <w:r w:rsidR="008363CD" w:rsidRPr="001B03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1B0307">
        <w:rPr>
          <w:rFonts w:ascii="Arial" w:eastAsia="Times New Roman" w:hAnsi="Arial" w:cs="Arial"/>
          <w:sz w:val="18"/>
          <w:szCs w:val="18"/>
          <w:lang w:eastAsia="ar-SA"/>
        </w:rPr>
        <w:t>spełniając</w:t>
      </w:r>
      <w:r w:rsidR="008363CD" w:rsidRPr="001B0307">
        <w:rPr>
          <w:rFonts w:ascii="Arial" w:eastAsia="Times New Roman" w:hAnsi="Arial" w:cs="Arial"/>
          <w:sz w:val="18"/>
          <w:szCs w:val="18"/>
          <w:lang w:eastAsia="ar-SA"/>
        </w:rPr>
        <w:t>y</w:t>
      </w:r>
      <w:r w:rsidRPr="001B0307">
        <w:rPr>
          <w:rFonts w:ascii="Arial" w:eastAsia="Times New Roman" w:hAnsi="Arial" w:cs="Arial"/>
          <w:sz w:val="18"/>
          <w:szCs w:val="18"/>
          <w:lang w:eastAsia="ar-SA"/>
        </w:rPr>
        <w:t xml:space="preserve"> wymagania Zamawiającego w odniesieniu do każdego </w:t>
      </w:r>
      <w:r w:rsidR="008363CD" w:rsidRPr="001B0307">
        <w:rPr>
          <w:rFonts w:ascii="Arial" w:eastAsia="Times New Roman" w:hAnsi="Arial" w:cs="Arial"/>
          <w:sz w:val="18"/>
          <w:szCs w:val="18"/>
          <w:lang w:eastAsia="ar-SA"/>
        </w:rPr>
        <w:t>ze specyfikowanych param</w:t>
      </w:r>
      <w:r w:rsidR="00B94E9F" w:rsidRPr="001B0307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="008363CD" w:rsidRPr="001B0307">
        <w:rPr>
          <w:rFonts w:ascii="Arial" w:eastAsia="Times New Roman" w:hAnsi="Arial" w:cs="Arial"/>
          <w:sz w:val="18"/>
          <w:szCs w:val="18"/>
          <w:lang w:eastAsia="ar-SA"/>
        </w:rPr>
        <w:t>trów</w:t>
      </w:r>
      <w:r w:rsidRPr="001B0307">
        <w:rPr>
          <w:rFonts w:ascii="Arial" w:eastAsia="Times New Roman" w:hAnsi="Arial" w:cs="Arial"/>
          <w:sz w:val="18"/>
          <w:szCs w:val="18"/>
          <w:lang w:eastAsia="ar-SA"/>
        </w:rPr>
        <w:t>. W przypadku zaproponowania przez Wykonawcę rozwiązań równoważnych</w:t>
      </w:r>
      <w:r w:rsidR="008363CD" w:rsidRPr="001B0307">
        <w:rPr>
          <w:rFonts w:ascii="Arial" w:eastAsia="Times New Roman" w:hAnsi="Arial" w:cs="Arial"/>
          <w:sz w:val="18"/>
          <w:szCs w:val="18"/>
          <w:lang w:eastAsia="ar-SA"/>
        </w:rPr>
        <w:t xml:space="preserve"> lub lepszych</w:t>
      </w:r>
      <w:r w:rsidRPr="001B0307">
        <w:rPr>
          <w:rFonts w:ascii="Arial" w:eastAsia="Times New Roman" w:hAnsi="Arial" w:cs="Arial"/>
          <w:sz w:val="18"/>
          <w:szCs w:val="18"/>
          <w:lang w:eastAsia="ar-SA"/>
        </w:rPr>
        <w:t>, Wykonawca musi się posłużyć słowem „</w:t>
      </w:r>
      <w:r w:rsidR="00E66DD0" w:rsidRPr="001B0307">
        <w:rPr>
          <w:rFonts w:ascii="Arial" w:eastAsia="Times New Roman" w:hAnsi="Arial" w:cs="Arial"/>
          <w:sz w:val="18"/>
          <w:szCs w:val="18"/>
          <w:lang w:eastAsia="ar-SA"/>
        </w:rPr>
        <w:t>TAK</w:t>
      </w:r>
      <w:r w:rsidRPr="001B0307">
        <w:rPr>
          <w:rFonts w:ascii="Arial" w:eastAsia="Times New Roman" w:hAnsi="Arial" w:cs="Arial"/>
          <w:sz w:val="18"/>
          <w:szCs w:val="18"/>
          <w:lang w:eastAsia="ar-SA"/>
        </w:rPr>
        <w:t>” i opisać zaproponowane rozwiązanie. Oferty bez jednoznacznie wpisanych deklaracji, będą podlegały odrzuceniu na podstawie art. 226 ust. 1 pkt. 5. Ustawy Pzp.</w:t>
      </w:r>
    </w:p>
    <w:p w14:paraId="58ED9E9E" w14:textId="77777777" w:rsidR="00A77EF3" w:rsidRPr="001B0307" w:rsidRDefault="00A77EF3" w:rsidP="001B0307">
      <w:pPr>
        <w:widowControl w:val="0"/>
        <w:numPr>
          <w:ilvl w:val="0"/>
          <w:numId w:val="2"/>
        </w:numPr>
        <w:autoSpaceDN w:val="0"/>
        <w:spacing w:after="0" w:line="276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B0307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Pzp.</w:t>
      </w:r>
    </w:p>
    <w:p w14:paraId="0A141B5D" w14:textId="686BF1E0" w:rsidR="00A77EF3" w:rsidRPr="001B0307" w:rsidRDefault="00A77EF3" w:rsidP="001B030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22"/>
          <w:sz w:val="18"/>
          <w:szCs w:val="18"/>
          <w:u w:val="single"/>
        </w:rPr>
      </w:pPr>
      <w:r w:rsidRPr="001B0307">
        <w:rPr>
          <w:rFonts w:ascii="Arial" w:eastAsia="Times New Roman" w:hAnsi="Arial" w:cs="Arial"/>
          <w:kern w:val="22"/>
          <w:sz w:val="18"/>
          <w:szCs w:val="18"/>
          <w:u w:val="single"/>
        </w:rPr>
        <w:t>Wykonawca wypełnia</w:t>
      </w:r>
      <w:r w:rsidR="00D0029F" w:rsidRPr="001B0307">
        <w:rPr>
          <w:rFonts w:ascii="Arial" w:eastAsia="Times New Roman" w:hAnsi="Arial" w:cs="Arial"/>
          <w:kern w:val="22"/>
          <w:sz w:val="18"/>
          <w:szCs w:val="18"/>
          <w:u w:val="single"/>
        </w:rPr>
        <w:t xml:space="preserve"> tabelę  i składa podpis pod tabelą.</w:t>
      </w:r>
    </w:p>
    <w:p w14:paraId="17DB13D0" w14:textId="77777777" w:rsidR="00A77EF3" w:rsidRPr="00A77EF3" w:rsidRDefault="00A77EF3" w:rsidP="008363C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767D8806" w14:textId="38E8FBCB" w:rsidR="001B0307" w:rsidRDefault="001B0307" w:rsidP="001B0307">
      <w:pPr>
        <w:suppressAutoHyphens w:val="0"/>
        <w:spacing w:line="276" w:lineRule="auto"/>
        <w:jc w:val="both"/>
        <w:rPr>
          <w:rFonts w:cs="Calibri"/>
        </w:rPr>
      </w:pPr>
      <w:r w:rsidRPr="005E62E0">
        <w:rPr>
          <w:rFonts w:cs="Calibri"/>
        </w:rPr>
        <w:t>Przedmiotem zamówienia jest dostarczenie, instalacja, konfiguracja oraz wdrożenie systemu służącego do centralnego zarządzania tożsamością, uwierzytelnianiem oraz kontrolą dostępu użytkowników.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5502"/>
        <w:gridCol w:w="2953"/>
      </w:tblGrid>
      <w:tr w:rsidR="008B2B59" w14:paraId="542BE8FB" w14:textId="77777777" w:rsidTr="008B2B59">
        <w:tc>
          <w:tcPr>
            <w:tcW w:w="607" w:type="dxa"/>
            <w:shd w:val="clear" w:color="auto" w:fill="D9D9D9" w:themeFill="background1" w:themeFillShade="D9"/>
          </w:tcPr>
          <w:p w14:paraId="7F700921" w14:textId="6251F58A" w:rsidR="005E62E0" w:rsidRPr="008B2B59" w:rsidRDefault="005E62E0" w:rsidP="008B2B59">
            <w:pPr>
              <w:pStyle w:val="Bezodstpw"/>
              <w:jc w:val="center"/>
              <w:rPr>
                <w:b/>
                <w:bCs/>
              </w:rPr>
            </w:pPr>
            <w:r w:rsidRPr="008B2B59">
              <w:rPr>
                <w:b/>
                <w:bCs/>
              </w:rPr>
              <w:t>Lp.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081B2C7B" w14:textId="00F89C1D" w:rsidR="005E62E0" w:rsidRPr="008B2B59" w:rsidRDefault="008B2B59" w:rsidP="008B2B59">
            <w:pPr>
              <w:pStyle w:val="Bezodstpw"/>
              <w:jc w:val="center"/>
              <w:rPr>
                <w:b/>
                <w:bCs/>
              </w:rPr>
            </w:pPr>
            <w:r w:rsidRPr="008B2B59">
              <w:rPr>
                <w:b/>
                <w:bCs/>
              </w:rPr>
              <w:t>Opis przedmiotu zamówienia wraz z opisem wymaganych parametrów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2048CB92" w14:textId="77777777" w:rsidR="005E62E0" w:rsidRDefault="008B2B59" w:rsidP="008B2B59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 wykonawcy</w:t>
            </w:r>
          </w:p>
          <w:p w14:paraId="158616F8" w14:textId="6191A85B" w:rsidR="008B2B59" w:rsidRPr="008B2B59" w:rsidRDefault="008B2B59" w:rsidP="008B2B59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TAK/NIE</w:t>
            </w:r>
          </w:p>
        </w:tc>
      </w:tr>
      <w:tr w:rsidR="00931C01" w14:paraId="22E2A7F0" w14:textId="77777777" w:rsidTr="008B2B59">
        <w:tc>
          <w:tcPr>
            <w:tcW w:w="607" w:type="dxa"/>
            <w:shd w:val="clear" w:color="auto" w:fill="D9D9D9" w:themeFill="background1" w:themeFillShade="D9"/>
          </w:tcPr>
          <w:p w14:paraId="2DD4A91D" w14:textId="6C5169E4" w:rsidR="00931C01" w:rsidRPr="008B2B59" w:rsidRDefault="00931C01" w:rsidP="008B2B59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502" w:type="dxa"/>
            <w:shd w:val="clear" w:color="auto" w:fill="D9D9D9" w:themeFill="background1" w:themeFillShade="D9"/>
          </w:tcPr>
          <w:p w14:paraId="52687761" w14:textId="0A584984" w:rsidR="00931C01" w:rsidRPr="008B2B59" w:rsidRDefault="00931C01" w:rsidP="008B2B59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0CB8A6C6" w14:textId="7808FFD4" w:rsidR="00931C01" w:rsidRDefault="00931C01" w:rsidP="008B2B59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8B2B59" w14:paraId="0B30E5F2" w14:textId="77777777" w:rsidTr="008B2B59">
        <w:trPr>
          <w:trHeight w:val="522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395CA90" w14:textId="59530A38" w:rsidR="008B2B59" w:rsidRPr="00C67E64" w:rsidRDefault="008B2B59" w:rsidP="008A4207">
            <w:pPr>
              <w:pStyle w:val="Bezodstpw"/>
              <w:jc w:val="center"/>
              <w:rPr>
                <w:b/>
                <w:bCs/>
              </w:rPr>
            </w:pPr>
            <w:r w:rsidRPr="00C67E64">
              <w:rPr>
                <w:b/>
                <w:bCs/>
              </w:rPr>
              <w:t>1.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  <w:vAlign w:val="center"/>
          </w:tcPr>
          <w:p w14:paraId="77235B4E" w14:textId="77777777" w:rsidR="008B2B59" w:rsidRPr="00DA1800" w:rsidRDefault="008B2B59" w:rsidP="00DA1800">
            <w:pPr>
              <w:pStyle w:val="Bezodstpw"/>
              <w:rPr>
                <w:b/>
                <w:bCs/>
              </w:rPr>
            </w:pPr>
            <w:r w:rsidRPr="00DA1800">
              <w:rPr>
                <w:b/>
                <w:bCs/>
              </w:rPr>
              <w:t>Parametry systemu</w:t>
            </w:r>
          </w:p>
          <w:p w14:paraId="5E44A9BF" w14:textId="2272C9E1" w:rsidR="008B2B59" w:rsidRDefault="008B2B59" w:rsidP="00DA1800">
            <w:pPr>
              <w:pStyle w:val="Bezodstpw"/>
            </w:pPr>
            <w:r w:rsidRPr="005E62E0">
              <w:t>System musi obsługiwać co najmniej:</w:t>
            </w:r>
          </w:p>
        </w:tc>
      </w:tr>
      <w:tr w:rsidR="008B2B59" w14:paraId="6B99B90E" w14:textId="77777777" w:rsidTr="008B2B59">
        <w:trPr>
          <w:trHeight w:val="806"/>
        </w:trPr>
        <w:tc>
          <w:tcPr>
            <w:tcW w:w="607" w:type="dxa"/>
            <w:vAlign w:val="center"/>
          </w:tcPr>
          <w:p w14:paraId="6DF23B6B" w14:textId="4148BEFA" w:rsidR="005E62E0" w:rsidRPr="005E62E0" w:rsidRDefault="00DA1800" w:rsidP="008A4207">
            <w:pPr>
              <w:pStyle w:val="Bezodstpw"/>
              <w:jc w:val="center"/>
            </w:pPr>
            <w:r>
              <w:t>1.1</w:t>
            </w:r>
          </w:p>
        </w:tc>
        <w:tc>
          <w:tcPr>
            <w:tcW w:w="5502" w:type="dxa"/>
            <w:vAlign w:val="center"/>
          </w:tcPr>
          <w:p w14:paraId="00DE7528" w14:textId="49D0CC04" w:rsidR="005E62E0" w:rsidRDefault="005E62E0" w:rsidP="00DA1800">
            <w:pPr>
              <w:pStyle w:val="Bezodstpw"/>
            </w:pPr>
            <w:r w:rsidRPr="005E62E0">
              <w:t>System musi być dostarczony w formie rozwiązania sprzętowego, Zamawiający wyklucza dostarczenia systemu w formie usługi chmurowej lub w formie maszyny wirtualnej;</w:t>
            </w:r>
          </w:p>
        </w:tc>
        <w:tc>
          <w:tcPr>
            <w:tcW w:w="2953" w:type="dxa"/>
          </w:tcPr>
          <w:p w14:paraId="7141279D" w14:textId="77777777" w:rsidR="005E62E0" w:rsidRDefault="005E62E0" w:rsidP="00DA1800">
            <w:pPr>
              <w:pStyle w:val="Bezodstpw"/>
            </w:pPr>
          </w:p>
        </w:tc>
      </w:tr>
      <w:tr w:rsidR="005E62E0" w14:paraId="33009532" w14:textId="77777777" w:rsidTr="008B2B59">
        <w:tc>
          <w:tcPr>
            <w:tcW w:w="607" w:type="dxa"/>
            <w:vAlign w:val="center"/>
          </w:tcPr>
          <w:p w14:paraId="035D3F9B" w14:textId="470708D0" w:rsidR="005E62E0" w:rsidRDefault="00DA1800" w:rsidP="008A4207">
            <w:pPr>
              <w:pStyle w:val="Bezodstpw"/>
              <w:jc w:val="center"/>
            </w:pPr>
            <w:r>
              <w:t>1.2</w:t>
            </w:r>
          </w:p>
        </w:tc>
        <w:tc>
          <w:tcPr>
            <w:tcW w:w="5502" w:type="dxa"/>
            <w:vAlign w:val="center"/>
          </w:tcPr>
          <w:p w14:paraId="2B5DD7FB" w14:textId="6A2F98F5" w:rsidR="005E62E0" w:rsidRDefault="005E62E0" w:rsidP="00DA1800">
            <w:pPr>
              <w:pStyle w:val="Bezodstpw"/>
            </w:pPr>
            <w:r w:rsidRPr="005E62E0">
              <w:t>System musi posiadać co najmniej 4 interfejsy GbE RJ45;</w:t>
            </w:r>
          </w:p>
        </w:tc>
        <w:tc>
          <w:tcPr>
            <w:tcW w:w="2953" w:type="dxa"/>
          </w:tcPr>
          <w:p w14:paraId="4A337447" w14:textId="77777777" w:rsidR="005E62E0" w:rsidRDefault="005E62E0" w:rsidP="00DA1800">
            <w:pPr>
              <w:pStyle w:val="Bezodstpw"/>
            </w:pPr>
          </w:p>
        </w:tc>
      </w:tr>
      <w:tr w:rsidR="005E62E0" w14:paraId="6DD4CAB3" w14:textId="77777777" w:rsidTr="008B2B59">
        <w:tc>
          <w:tcPr>
            <w:tcW w:w="607" w:type="dxa"/>
            <w:vAlign w:val="center"/>
          </w:tcPr>
          <w:p w14:paraId="38686AFE" w14:textId="3DC80604" w:rsidR="005E62E0" w:rsidRDefault="00DA1800" w:rsidP="008A4207">
            <w:pPr>
              <w:pStyle w:val="Bezodstpw"/>
              <w:jc w:val="center"/>
            </w:pPr>
            <w:r>
              <w:t>1.3</w:t>
            </w:r>
          </w:p>
        </w:tc>
        <w:tc>
          <w:tcPr>
            <w:tcW w:w="5502" w:type="dxa"/>
            <w:vAlign w:val="center"/>
          </w:tcPr>
          <w:p w14:paraId="18DD6539" w14:textId="3EB1ECCC" w:rsidR="005E62E0" w:rsidRDefault="005E62E0" w:rsidP="00DA1800">
            <w:pPr>
              <w:pStyle w:val="Bezodstpw"/>
            </w:pPr>
            <w:r w:rsidRPr="005E62E0">
              <w:t>System musi posiadać co najmniej dwa dyski twarde o pojemności minimum 1TB każdy;</w:t>
            </w:r>
          </w:p>
        </w:tc>
        <w:tc>
          <w:tcPr>
            <w:tcW w:w="2953" w:type="dxa"/>
          </w:tcPr>
          <w:p w14:paraId="0080F21C" w14:textId="77777777" w:rsidR="005E62E0" w:rsidRDefault="005E62E0" w:rsidP="00DA1800">
            <w:pPr>
              <w:pStyle w:val="Bezodstpw"/>
            </w:pPr>
          </w:p>
        </w:tc>
      </w:tr>
      <w:tr w:rsidR="005E62E0" w14:paraId="6341CC07" w14:textId="77777777" w:rsidTr="008B2B59">
        <w:tc>
          <w:tcPr>
            <w:tcW w:w="607" w:type="dxa"/>
          </w:tcPr>
          <w:p w14:paraId="17712D84" w14:textId="26BAFD5B" w:rsidR="005E62E0" w:rsidRDefault="00DA1800" w:rsidP="008A4207">
            <w:pPr>
              <w:pStyle w:val="Bezodstpw"/>
              <w:jc w:val="center"/>
            </w:pPr>
            <w:r>
              <w:t>1.4</w:t>
            </w:r>
          </w:p>
        </w:tc>
        <w:tc>
          <w:tcPr>
            <w:tcW w:w="5502" w:type="dxa"/>
          </w:tcPr>
          <w:p w14:paraId="6BEBE2F6" w14:textId="555FAE8D" w:rsidR="005E62E0" w:rsidRDefault="00DA1800" w:rsidP="00DA1800">
            <w:pPr>
              <w:pStyle w:val="Bezodstpw"/>
            </w:pPr>
            <w:r w:rsidRPr="005E62E0">
              <w:t>System musi umożliwiać zamontowanie go w 19” szafie rack, maksymalna wysokość urządzenia 1U;</w:t>
            </w:r>
          </w:p>
        </w:tc>
        <w:tc>
          <w:tcPr>
            <w:tcW w:w="2953" w:type="dxa"/>
          </w:tcPr>
          <w:p w14:paraId="536EF88B" w14:textId="77777777" w:rsidR="005E62E0" w:rsidRDefault="005E62E0" w:rsidP="00DA1800">
            <w:pPr>
              <w:pStyle w:val="Bezodstpw"/>
            </w:pPr>
          </w:p>
        </w:tc>
      </w:tr>
      <w:tr w:rsidR="005E62E0" w14:paraId="1D56A4D3" w14:textId="77777777" w:rsidTr="008B2B59">
        <w:tc>
          <w:tcPr>
            <w:tcW w:w="607" w:type="dxa"/>
          </w:tcPr>
          <w:p w14:paraId="6E3D1915" w14:textId="7EE3EF1B" w:rsidR="005E62E0" w:rsidRDefault="00DA1800" w:rsidP="008A4207">
            <w:pPr>
              <w:pStyle w:val="Bezodstpw"/>
              <w:jc w:val="center"/>
            </w:pPr>
            <w:r>
              <w:t>1.5</w:t>
            </w:r>
          </w:p>
        </w:tc>
        <w:tc>
          <w:tcPr>
            <w:tcW w:w="5502" w:type="dxa"/>
          </w:tcPr>
          <w:p w14:paraId="38F83417" w14:textId="60992F04" w:rsidR="005E62E0" w:rsidRPr="00DA1800" w:rsidRDefault="00DA1800" w:rsidP="00DA1800">
            <w:pPr>
              <w:pStyle w:val="Bezodstpw"/>
            </w:pPr>
            <w:r w:rsidRPr="005E62E0">
              <w:t>Uwierzytelnianie dla minimum 1500 użytkowników lokalnych i zdalnych;</w:t>
            </w:r>
          </w:p>
        </w:tc>
        <w:tc>
          <w:tcPr>
            <w:tcW w:w="2953" w:type="dxa"/>
          </w:tcPr>
          <w:p w14:paraId="24F31AC4" w14:textId="77777777" w:rsidR="005E62E0" w:rsidRDefault="005E62E0" w:rsidP="00DA1800">
            <w:pPr>
              <w:pStyle w:val="Bezodstpw"/>
            </w:pPr>
          </w:p>
        </w:tc>
      </w:tr>
      <w:tr w:rsidR="005E62E0" w14:paraId="3BA18C21" w14:textId="77777777" w:rsidTr="008B2B59">
        <w:tc>
          <w:tcPr>
            <w:tcW w:w="607" w:type="dxa"/>
          </w:tcPr>
          <w:p w14:paraId="1FFE0167" w14:textId="743FED36" w:rsidR="005E62E0" w:rsidRDefault="00DA1800" w:rsidP="008A4207">
            <w:pPr>
              <w:pStyle w:val="Bezodstpw"/>
              <w:jc w:val="center"/>
            </w:pPr>
            <w:r>
              <w:t>1.6</w:t>
            </w:r>
          </w:p>
        </w:tc>
        <w:tc>
          <w:tcPr>
            <w:tcW w:w="5502" w:type="dxa"/>
          </w:tcPr>
          <w:p w14:paraId="6E88A295" w14:textId="129BD652" w:rsidR="005E62E0" w:rsidRPr="00DA1800" w:rsidRDefault="00DA1800" w:rsidP="00DA1800">
            <w:pPr>
              <w:pStyle w:val="Bezodstpw"/>
            </w:pPr>
            <w:r w:rsidRPr="005E62E0">
              <w:t>System musi umożliwiać rozbudowę do 2000 tokenów mobilnych dla uwierzytelniania dwuskładnikowego;</w:t>
            </w:r>
          </w:p>
        </w:tc>
        <w:tc>
          <w:tcPr>
            <w:tcW w:w="2953" w:type="dxa"/>
          </w:tcPr>
          <w:p w14:paraId="0AD229FD" w14:textId="77777777" w:rsidR="005E62E0" w:rsidRDefault="005E62E0" w:rsidP="00DA1800">
            <w:pPr>
              <w:pStyle w:val="Bezodstpw"/>
            </w:pPr>
          </w:p>
        </w:tc>
      </w:tr>
      <w:tr w:rsidR="00DA1800" w14:paraId="2EF4E949" w14:textId="77777777" w:rsidTr="008B2B59">
        <w:tc>
          <w:tcPr>
            <w:tcW w:w="607" w:type="dxa"/>
          </w:tcPr>
          <w:p w14:paraId="7B1AE1B4" w14:textId="5A31A1EF" w:rsidR="00DA1800" w:rsidRDefault="00DA1800" w:rsidP="008A4207">
            <w:pPr>
              <w:pStyle w:val="Bezodstpw"/>
              <w:jc w:val="center"/>
            </w:pPr>
            <w:r>
              <w:t>1.7</w:t>
            </w:r>
          </w:p>
        </w:tc>
        <w:tc>
          <w:tcPr>
            <w:tcW w:w="5502" w:type="dxa"/>
          </w:tcPr>
          <w:p w14:paraId="51519D31" w14:textId="52D6EEE4" w:rsidR="00DA1800" w:rsidRPr="005E62E0" w:rsidRDefault="00DA1800" w:rsidP="00DA1800">
            <w:pPr>
              <w:pStyle w:val="Bezodstpw"/>
            </w:pPr>
            <w:r>
              <w:t xml:space="preserve">Minimum </w:t>
            </w:r>
            <w:r w:rsidRPr="005E62E0">
              <w:t>300 klientów protokołu RADIUS;</w:t>
            </w:r>
          </w:p>
        </w:tc>
        <w:tc>
          <w:tcPr>
            <w:tcW w:w="2953" w:type="dxa"/>
          </w:tcPr>
          <w:p w14:paraId="430842BB" w14:textId="77777777" w:rsidR="00DA1800" w:rsidRDefault="00DA1800" w:rsidP="00DA1800">
            <w:pPr>
              <w:pStyle w:val="Bezodstpw"/>
            </w:pPr>
          </w:p>
        </w:tc>
      </w:tr>
      <w:tr w:rsidR="00DA1800" w14:paraId="2C4FA514" w14:textId="77777777" w:rsidTr="008B2B59">
        <w:tc>
          <w:tcPr>
            <w:tcW w:w="607" w:type="dxa"/>
          </w:tcPr>
          <w:p w14:paraId="61BAE5C5" w14:textId="5B917599" w:rsidR="00DA1800" w:rsidRDefault="00DA1800" w:rsidP="008A4207">
            <w:pPr>
              <w:pStyle w:val="Bezodstpw"/>
              <w:jc w:val="center"/>
            </w:pPr>
            <w:r>
              <w:t>1.8</w:t>
            </w:r>
          </w:p>
        </w:tc>
        <w:tc>
          <w:tcPr>
            <w:tcW w:w="5502" w:type="dxa"/>
          </w:tcPr>
          <w:p w14:paraId="5A0D9008" w14:textId="0A14B800" w:rsidR="00DA1800" w:rsidRPr="005E62E0" w:rsidRDefault="00DA1800" w:rsidP="00DA1800">
            <w:pPr>
              <w:pStyle w:val="Bezodstpw"/>
            </w:pPr>
            <w:r w:rsidRPr="005E62E0">
              <w:t>Możliwość zdefiniowania co najmniej 100 grup użytkowników;</w:t>
            </w:r>
          </w:p>
        </w:tc>
        <w:tc>
          <w:tcPr>
            <w:tcW w:w="2953" w:type="dxa"/>
          </w:tcPr>
          <w:p w14:paraId="555B5819" w14:textId="77777777" w:rsidR="00DA1800" w:rsidRDefault="00DA1800" w:rsidP="00DA1800">
            <w:pPr>
              <w:pStyle w:val="Bezodstpw"/>
            </w:pPr>
          </w:p>
        </w:tc>
      </w:tr>
      <w:tr w:rsidR="00DA1800" w14:paraId="06426613" w14:textId="77777777" w:rsidTr="008B2B59">
        <w:tc>
          <w:tcPr>
            <w:tcW w:w="607" w:type="dxa"/>
          </w:tcPr>
          <w:p w14:paraId="54D54EB5" w14:textId="00B67A64" w:rsidR="00DA1800" w:rsidRDefault="00DA1800" w:rsidP="008A4207">
            <w:pPr>
              <w:pStyle w:val="Bezodstpw"/>
              <w:jc w:val="center"/>
            </w:pPr>
            <w:r>
              <w:lastRenderedPageBreak/>
              <w:t>1.9</w:t>
            </w:r>
          </w:p>
        </w:tc>
        <w:tc>
          <w:tcPr>
            <w:tcW w:w="5502" w:type="dxa"/>
          </w:tcPr>
          <w:p w14:paraId="163960D4" w14:textId="66229362" w:rsidR="00DA1800" w:rsidRPr="005E62E0" w:rsidRDefault="00DA1800" w:rsidP="00DA1800">
            <w:pPr>
              <w:pStyle w:val="Bezodstpw"/>
            </w:pPr>
            <w:r w:rsidRPr="005E62E0">
              <w:t>Minimum 10 lokalnych centrów certyfikacji (CA);</w:t>
            </w:r>
          </w:p>
        </w:tc>
        <w:tc>
          <w:tcPr>
            <w:tcW w:w="2953" w:type="dxa"/>
          </w:tcPr>
          <w:p w14:paraId="32446E26" w14:textId="77777777" w:rsidR="00DA1800" w:rsidRDefault="00DA1800" w:rsidP="00DA1800">
            <w:pPr>
              <w:pStyle w:val="Bezodstpw"/>
            </w:pPr>
          </w:p>
        </w:tc>
      </w:tr>
      <w:tr w:rsidR="00DA1800" w14:paraId="1C00C6FE" w14:textId="77777777" w:rsidTr="008B2B59">
        <w:tc>
          <w:tcPr>
            <w:tcW w:w="607" w:type="dxa"/>
          </w:tcPr>
          <w:p w14:paraId="45A476BB" w14:textId="4107F76B" w:rsidR="00DA1800" w:rsidRDefault="00DA1800" w:rsidP="008A4207">
            <w:pPr>
              <w:pStyle w:val="Bezodstpw"/>
              <w:jc w:val="center"/>
            </w:pPr>
            <w:r>
              <w:t>1.10</w:t>
            </w:r>
          </w:p>
        </w:tc>
        <w:tc>
          <w:tcPr>
            <w:tcW w:w="5502" w:type="dxa"/>
          </w:tcPr>
          <w:p w14:paraId="516BB887" w14:textId="0B56859B" w:rsidR="00DA1800" w:rsidRPr="00DA1800" w:rsidRDefault="00DA1800" w:rsidP="00DA1800">
            <w:pPr>
              <w:pStyle w:val="Bezodstpw"/>
            </w:pPr>
            <w:r w:rsidRPr="005E62E0">
              <w:t>Możliwość wygenerowania co najmniej 5 tys. certyfikatów dla użytkowników;</w:t>
            </w:r>
          </w:p>
        </w:tc>
        <w:tc>
          <w:tcPr>
            <w:tcW w:w="2953" w:type="dxa"/>
          </w:tcPr>
          <w:p w14:paraId="2C92EFA8" w14:textId="77777777" w:rsidR="00DA1800" w:rsidRDefault="00DA1800" w:rsidP="00DA1800">
            <w:pPr>
              <w:pStyle w:val="Bezodstpw"/>
            </w:pPr>
          </w:p>
        </w:tc>
      </w:tr>
      <w:tr w:rsidR="00DA1800" w14:paraId="3ED47044" w14:textId="77777777" w:rsidTr="008B2B59">
        <w:tc>
          <w:tcPr>
            <w:tcW w:w="607" w:type="dxa"/>
          </w:tcPr>
          <w:p w14:paraId="0DC8BF0E" w14:textId="3B88CC5C" w:rsidR="00DA1800" w:rsidRDefault="00DA1800" w:rsidP="008A4207">
            <w:pPr>
              <w:pStyle w:val="Bezodstpw"/>
              <w:jc w:val="center"/>
            </w:pPr>
            <w:r>
              <w:t>1.11</w:t>
            </w:r>
          </w:p>
        </w:tc>
        <w:tc>
          <w:tcPr>
            <w:tcW w:w="5502" w:type="dxa"/>
          </w:tcPr>
          <w:p w14:paraId="69563421" w14:textId="296A0E7B" w:rsidR="00DA1800" w:rsidRPr="005E62E0" w:rsidRDefault="00DA1800" w:rsidP="00DA1800">
            <w:pPr>
              <w:pStyle w:val="Bezodstpw"/>
            </w:pPr>
            <w:r w:rsidRPr="005E62E0">
              <w:t>Uwierzytelnianie dla co najmniej 1500 użytkowników w oparciu o dedykowaną aplikację (agenta), umożliwiającą po jej zainstalowaniu na stacji roboczej z systemem Windows 10/11, aktualizowanie informacji o aktualnie zalogowanym w ramach infrastruktury AD użytkowniku.</w:t>
            </w:r>
          </w:p>
        </w:tc>
        <w:tc>
          <w:tcPr>
            <w:tcW w:w="2953" w:type="dxa"/>
          </w:tcPr>
          <w:p w14:paraId="2B1AD119" w14:textId="77777777" w:rsidR="00DA1800" w:rsidRDefault="00DA1800" w:rsidP="00DA1800">
            <w:pPr>
              <w:pStyle w:val="Bezodstpw"/>
            </w:pPr>
          </w:p>
        </w:tc>
      </w:tr>
      <w:tr w:rsidR="00DA1800" w14:paraId="1DC2E4F1" w14:textId="77777777" w:rsidTr="008B2B59">
        <w:tc>
          <w:tcPr>
            <w:tcW w:w="607" w:type="dxa"/>
          </w:tcPr>
          <w:p w14:paraId="321FDD2F" w14:textId="07A7AA64" w:rsidR="00DA1800" w:rsidRDefault="00DA1800" w:rsidP="008A4207">
            <w:pPr>
              <w:pStyle w:val="Bezodstpw"/>
              <w:jc w:val="center"/>
            </w:pPr>
            <w:r>
              <w:t>2.</w:t>
            </w:r>
          </w:p>
        </w:tc>
        <w:tc>
          <w:tcPr>
            <w:tcW w:w="5502" w:type="dxa"/>
          </w:tcPr>
          <w:p w14:paraId="0B7524C7" w14:textId="680AF6B7" w:rsidR="00DA1800" w:rsidRPr="005E62E0" w:rsidRDefault="00DA1800" w:rsidP="00DA1800">
            <w:pPr>
              <w:pStyle w:val="Bezodstpw"/>
            </w:pPr>
            <w:r w:rsidRPr="005E62E0">
              <w:t>W ramach postępowania wymaganym jest dostarczenie bezterminowych licencji na min. 50 tokenów mobilnych/programowych oraz bezterminowych licencji dla min. 1500 użytkowników SSO.</w:t>
            </w:r>
          </w:p>
        </w:tc>
        <w:tc>
          <w:tcPr>
            <w:tcW w:w="2953" w:type="dxa"/>
          </w:tcPr>
          <w:p w14:paraId="28108B76" w14:textId="77777777" w:rsidR="00DA1800" w:rsidRDefault="00DA1800" w:rsidP="00DA1800">
            <w:pPr>
              <w:pStyle w:val="Bezodstpw"/>
            </w:pPr>
          </w:p>
        </w:tc>
      </w:tr>
      <w:tr w:rsidR="00DA1800" w14:paraId="5038FED8" w14:textId="77777777" w:rsidTr="008B2B59">
        <w:tc>
          <w:tcPr>
            <w:tcW w:w="607" w:type="dxa"/>
          </w:tcPr>
          <w:p w14:paraId="4D21707C" w14:textId="464084FC" w:rsidR="00DA1800" w:rsidRDefault="00DA1800" w:rsidP="008A4207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5502" w:type="dxa"/>
          </w:tcPr>
          <w:p w14:paraId="16E5269B" w14:textId="364C33E5" w:rsidR="00DA1800" w:rsidRPr="005E62E0" w:rsidRDefault="00DA1800" w:rsidP="00DA1800">
            <w:pPr>
              <w:pStyle w:val="Bezodstpw"/>
            </w:pPr>
            <w:r>
              <w:t>Serwis</w:t>
            </w:r>
            <w:r w:rsidRPr="005E62E0">
              <w:t xml:space="preserve"> producenta przez okres 12 miesięcy, upoważniający do aktualizacji oprogramowania oraz wsparcia technicznego w trybie 24x7.</w:t>
            </w:r>
          </w:p>
        </w:tc>
        <w:tc>
          <w:tcPr>
            <w:tcW w:w="2953" w:type="dxa"/>
          </w:tcPr>
          <w:p w14:paraId="7006CED0" w14:textId="77777777" w:rsidR="00DA1800" w:rsidRDefault="00DA1800" w:rsidP="00DA1800">
            <w:pPr>
              <w:pStyle w:val="Bezodstpw"/>
            </w:pPr>
          </w:p>
        </w:tc>
      </w:tr>
      <w:tr w:rsidR="008B2B59" w14:paraId="0E1D805C" w14:textId="77777777" w:rsidTr="008B2B59">
        <w:tc>
          <w:tcPr>
            <w:tcW w:w="607" w:type="dxa"/>
            <w:shd w:val="clear" w:color="auto" w:fill="F2F2F2" w:themeFill="background1" w:themeFillShade="F2"/>
          </w:tcPr>
          <w:p w14:paraId="35F97977" w14:textId="343A9C67" w:rsidR="008B2B59" w:rsidRPr="008A4207" w:rsidRDefault="008B2B59" w:rsidP="008A4207">
            <w:pPr>
              <w:pStyle w:val="Bezodstpw"/>
              <w:jc w:val="center"/>
              <w:rPr>
                <w:b/>
                <w:bCs/>
              </w:rPr>
            </w:pPr>
            <w:r w:rsidRPr="008A4207">
              <w:rPr>
                <w:b/>
                <w:bCs/>
              </w:rPr>
              <w:t>4.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1C1C5A02" w14:textId="77777777" w:rsidR="008B2B59" w:rsidRPr="005E62E0" w:rsidRDefault="008B2B59" w:rsidP="00DA1800">
            <w:pPr>
              <w:pStyle w:val="Bezodstpw"/>
              <w:rPr>
                <w:rFonts w:eastAsia="Times New Roman"/>
                <w:b/>
                <w:color w:val="000000"/>
              </w:rPr>
            </w:pPr>
            <w:r w:rsidRPr="005E62E0">
              <w:rPr>
                <w:rFonts w:eastAsia="Times New Roman"/>
                <w:b/>
                <w:color w:val="000000"/>
              </w:rPr>
              <w:t>Wymagania ogólne</w:t>
            </w:r>
          </w:p>
          <w:p w14:paraId="55F75FA7" w14:textId="06B5C696" w:rsidR="008B2B59" w:rsidRDefault="008B2B59" w:rsidP="00DA1800">
            <w:pPr>
              <w:pStyle w:val="Bezodstpw"/>
            </w:pPr>
            <w:r w:rsidRPr="005E62E0">
              <w:t>System musi zapewniać nie mniej niż:</w:t>
            </w:r>
          </w:p>
        </w:tc>
      </w:tr>
      <w:tr w:rsidR="00DA1800" w14:paraId="656A45EA" w14:textId="77777777" w:rsidTr="008B2B59">
        <w:tc>
          <w:tcPr>
            <w:tcW w:w="607" w:type="dxa"/>
          </w:tcPr>
          <w:p w14:paraId="1DF242D3" w14:textId="2E6957E1" w:rsidR="00DA1800" w:rsidRDefault="00DA1800" w:rsidP="008A4207">
            <w:pPr>
              <w:pStyle w:val="Bezodstpw"/>
              <w:jc w:val="center"/>
            </w:pPr>
            <w:r>
              <w:t>4.1</w:t>
            </w:r>
          </w:p>
        </w:tc>
        <w:tc>
          <w:tcPr>
            <w:tcW w:w="5502" w:type="dxa"/>
          </w:tcPr>
          <w:p w14:paraId="71FA5C89" w14:textId="47BB45E8" w:rsidR="00DA1800" w:rsidRPr="00DA1800" w:rsidRDefault="00DA1800" w:rsidP="00DA1800">
            <w:pPr>
              <w:pStyle w:val="Bezodstpw"/>
            </w:pPr>
            <w:r w:rsidRPr="005E62E0">
              <w:t>Możliwość pracy w konfiguracji HA (High Availability) z trybem Active-Passive  lub Active-Active w celu zwiększenia niezawodności;</w:t>
            </w:r>
          </w:p>
        </w:tc>
        <w:tc>
          <w:tcPr>
            <w:tcW w:w="2953" w:type="dxa"/>
          </w:tcPr>
          <w:p w14:paraId="2CBCE357" w14:textId="77777777" w:rsidR="00DA1800" w:rsidRDefault="00DA1800" w:rsidP="00DA1800">
            <w:pPr>
              <w:pStyle w:val="Bezodstpw"/>
            </w:pPr>
          </w:p>
        </w:tc>
      </w:tr>
      <w:tr w:rsidR="00DA1800" w14:paraId="3FC6E53B" w14:textId="77777777" w:rsidTr="008B2B59">
        <w:tc>
          <w:tcPr>
            <w:tcW w:w="607" w:type="dxa"/>
          </w:tcPr>
          <w:p w14:paraId="112C41E3" w14:textId="0ED92F51" w:rsidR="00DA1800" w:rsidRDefault="00DA1800" w:rsidP="008A4207">
            <w:pPr>
              <w:pStyle w:val="Bezodstpw"/>
              <w:jc w:val="center"/>
            </w:pPr>
            <w:r>
              <w:t>4.2</w:t>
            </w:r>
          </w:p>
        </w:tc>
        <w:tc>
          <w:tcPr>
            <w:tcW w:w="5502" w:type="dxa"/>
          </w:tcPr>
          <w:p w14:paraId="69E863ED" w14:textId="23F9F867" w:rsidR="00DA1800" w:rsidRPr="00DA1800" w:rsidRDefault="00DA1800" w:rsidP="00DA1800">
            <w:pPr>
              <w:pStyle w:val="Bezodstpw"/>
            </w:pPr>
            <w:r w:rsidRPr="005E62E0">
              <w:t>Graficzną reprezentację statusu uwierzytelnionych użytkowników;</w:t>
            </w:r>
          </w:p>
        </w:tc>
        <w:tc>
          <w:tcPr>
            <w:tcW w:w="2953" w:type="dxa"/>
          </w:tcPr>
          <w:p w14:paraId="134E595C" w14:textId="77777777" w:rsidR="00DA1800" w:rsidRDefault="00DA1800" w:rsidP="00DA1800">
            <w:pPr>
              <w:pStyle w:val="Bezodstpw"/>
            </w:pPr>
          </w:p>
        </w:tc>
      </w:tr>
      <w:tr w:rsidR="00DA1800" w14:paraId="38A8C701" w14:textId="77777777" w:rsidTr="008B2B59">
        <w:tc>
          <w:tcPr>
            <w:tcW w:w="607" w:type="dxa"/>
          </w:tcPr>
          <w:p w14:paraId="48DF80C4" w14:textId="13AF7717" w:rsidR="00DA1800" w:rsidRDefault="00DA1800" w:rsidP="008A4207">
            <w:pPr>
              <w:pStyle w:val="Bezodstpw"/>
              <w:jc w:val="center"/>
            </w:pPr>
            <w:r>
              <w:t>4.3</w:t>
            </w:r>
          </w:p>
        </w:tc>
        <w:tc>
          <w:tcPr>
            <w:tcW w:w="5502" w:type="dxa"/>
          </w:tcPr>
          <w:p w14:paraId="45B96AD0" w14:textId="77777777" w:rsidR="00DA1800" w:rsidRDefault="00DA1800" w:rsidP="00DA1800">
            <w:pPr>
              <w:pStyle w:val="Bezodstpw"/>
            </w:pPr>
            <w:r w:rsidRPr="005E62E0">
              <w:t>Logowanie wszystkich zdarzeń uwierzytelniania wraz z ich statusem, szczegółami dotyczącymi powodów niepowodzenia oraz nazwą użytkownika:</w:t>
            </w:r>
          </w:p>
          <w:p w14:paraId="43C9683E" w14:textId="3C2C596A" w:rsidR="00DA1800" w:rsidRDefault="00DA1800" w:rsidP="00DA1800">
            <w:pPr>
              <w:pStyle w:val="Bezodstpw"/>
            </w:pPr>
            <w:r>
              <w:t xml:space="preserve">a) </w:t>
            </w:r>
            <w:r w:rsidRPr="00DA1800">
              <w:t>Lokalnie;</w:t>
            </w:r>
          </w:p>
          <w:p w14:paraId="415BAD0E" w14:textId="750F1E41" w:rsidR="00DA1800" w:rsidRPr="00DA1800" w:rsidRDefault="00DA1800" w:rsidP="00DA1800">
            <w:pPr>
              <w:pStyle w:val="Bezodstpw"/>
            </w:pPr>
            <w:r>
              <w:t xml:space="preserve">b) </w:t>
            </w:r>
            <w:r w:rsidRPr="00DA1800">
              <w:t>Zdalnie w oparciu o protokół Syslog.</w:t>
            </w:r>
          </w:p>
        </w:tc>
        <w:tc>
          <w:tcPr>
            <w:tcW w:w="2953" w:type="dxa"/>
          </w:tcPr>
          <w:p w14:paraId="750AC15B" w14:textId="77777777" w:rsidR="00DA1800" w:rsidRDefault="00DA1800" w:rsidP="00DA1800">
            <w:pPr>
              <w:pStyle w:val="Bezodstpw"/>
            </w:pPr>
          </w:p>
        </w:tc>
      </w:tr>
      <w:tr w:rsidR="008B2B59" w14:paraId="770AAAAB" w14:textId="77777777" w:rsidTr="008B2B59">
        <w:tc>
          <w:tcPr>
            <w:tcW w:w="607" w:type="dxa"/>
            <w:shd w:val="clear" w:color="auto" w:fill="F2F2F2" w:themeFill="background1" w:themeFillShade="F2"/>
          </w:tcPr>
          <w:p w14:paraId="765ADBFE" w14:textId="63E2F18F" w:rsidR="008B2B59" w:rsidRPr="00C67E64" w:rsidRDefault="008B2B59" w:rsidP="008A4207">
            <w:pPr>
              <w:pStyle w:val="Bezodstpw"/>
              <w:jc w:val="center"/>
              <w:rPr>
                <w:b/>
                <w:bCs/>
              </w:rPr>
            </w:pPr>
            <w:r w:rsidRPr="00C67E64">
              <w:rPr>
                <w:b/>
                <w:bCs/>
              </w:rPr>
              <w:t>5.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3EBD11AC" w14:textId="77777777" w:rsidR="008B2B59" w:rsidRPr="00C67E64" w:rsidRDefault="008B2B59" w:rsidP="00EC21C4">
            <w:pPr>
              <w:pStyle w:val="Bezodstpw"/>
              <w:rPr>
                <w:b/>
                <w:bCs/>
              </w:rPr>
            </w:pPr>
            <w:r w:rsidRPr="00C67E64">
              <w:rPr>
                <w:b/>
                <w:bCs/>
              </w:rPr>
              <w:t>Wymagania funkcjonalne – uwierzytelnianie</w:t>
            </w:r>
          </w:p>
          <w:p w14:paraId="744ADCEF" w14:textId="765BC6E0" w:rsidR="008B2B59" w:rsidRPr="00C67E64" w:rsidRDefault="008B2B59" w:rsidP="00DA1800">
            <w:pPr>
              <w:pStyle w:val="Bezodstpw"/>
            </w:pPr>
            <w:r w:rsidRPr="00C67E64">
              <w:t>Celem realizacji funkcji uwierzytelniających, system musi zapewniać nie mniej niż:</w:t>
            </w:r>
          </w:p>
        </w:tc>
      </w:tr>
      <w:tr w:rsidR="00DA1800" w14:paraId="7066CED8" w14:textId="77777777" w:rsidTr="008B2B59">
        <w:tc>
          <w:tcPr>
            <w:tcW w:w="607" w:type="dxa"/>
          </w:tcPr>
          <w:p w14:paraId="04697CD8" w14:textId="69E54B19" w:rsidR="00DA1800" w:rsidRDefault="00EC21C4" w:rsidP="008A4207">
            <w:pPr>
              <w:pStyle w:val="Bezodstpw"/>
              <w:jc w:val="center"/>
            </w:pPr>
            <w:r>
              <w:t>5.1</w:t>
            </w:r>
          </w:p>
        </w:tc>
        <w:tc>
          <w:tcPr>
            <w:tcW w:w="5502" w:type="dxa"/>
          </w:tcPr>
          <w:p w14:paraId="5DE717CD" w14:textId="5FA9B33D" w:rsidR="00DA1800" w:rsidRPr="00DA1800" w:rsidRDefault="00DA1800" w:rsidP="00EC21C4">
            <w:pPr>
              <w:pStyle w:val="Bezodstpw"/>
            </w:pPr>
            <w:r w:rsidRPr="005E62E0">
              <w:t>Lokalną, wbudowaną bazę użytkowników;</w:t>
            </w:r>
          </w:p>
        </w:tc>
        <w:tc>
          <w:tcPr>
            <w:tcW w:w="2953" w:type="dxa"/>
          </w:tcPr>
          <w:p w14:paraId="0588E932" w14:textId="77777777" w:rsidR="00DA1800" w:rsidRDefault="00DA1800" w:rsidP="00DA1800">
            <w:pPr>
              <w:pStyle w:val="Bezodstpw"/>
            </w:pPr>
          </w:p>
        </w:tc>
      </w:tr>
      <w:tr w:rsidR="00DA1800" w14:paraId="38F0BF61" w14:textId="77777777" w:rsidTr="008B2B59">
        <w:tc>
          <w:tcPr>
            <w:tcW w:w="607" w:type="dxa"/>
          </w:tcPr>
          <w:p w14:paraId="2A374C16" w14:textId="42364694" w:rsidR="00DA1800" w:rsidRDefault="00EC21C4" w:rsidP="008A4207">
            <w:pPr>
              <w:pStyle w:val="Bezodstpw"/>
              <w:jc w:val="center"/>
            </w:pPr>
            <w:r>
              <w:t>5.2</w:t>
            </w:r>
          </w:p>
        </w:tc>
        <w:tc>
          <w:tcPr>
            <w:tcW w:w="5502" w:type="dxa"/>
          </w:tcPr>
          <w:p w14:paraId="266EA2D0" w14:textId="0C4E0AEC" w:rsidR="00DA1800" w:rsidRPr="005E62E0" w:rsidRDefault="00DA1800" w:rsidP="00EC21C4">
            <w:pPr>
              <w:pStyle w:val="Bezodstpw"/>
            </w:pPr>
            <w:r w:rsidRPr="005E62E0">
              <w:t>Przechowywanie następujących informacji o użytkowniku: nazwa, imię i nazwisko, adres email, numer telefonu, adres, kraj;</w:t>
            </w:r>
          </w:p>
        </w:tc>
        <w:tc>
          <w:tcPr>
            <w:tcW w:w="2953" w:type="dxa"/>
          </w:tcPr>
          <w:p w14:paraId="7D68CF97" w14:textId="77777777" w:rsidR="00DA1800" w:rsidRDefault="00DA1800" w:rsidP="00DA1800">
            <w:pPr>
              <w:pStyle w:val="Bezodstpw"/>
            </w:pPr>
          </w:p>
        </w:tc>
      </w:tr>
      <w:tr w:rsidR="00DA1800" w14:paraId="6A7049AC" w14:textId="77777777" w:rsidTr="008B2B59">
        <w:tc>
          <w:tcPr>
            <w:tcW w:w="607" w:type="dxa"/>
          </w:tcPr>
          <w:p w14:paraId="07190FB4" w14:textId="1BE6E07D" w:rsidR="00DA1800" w:rsidRDefault="00EC21C4" w:rsidP="008A4207">
            <w:pPr>
              <w:pStyle w:val="Bezodstpw"/>
              <w:jc w:val="center"/>
            </w:pPr>
            <w:r>
              <w:t>5.3</w:t>
            </w:r>
          </w:p>
        </w:tc>
        <w:tc>
          <w:tcPr>
            <w:tcW w:w="5502" w:type="dxa"/>
          </w:tcPr>
          <w:p w14:paraId="677C13E0" w14:textId="2905B875" w:rsidR="00DA1800" w:rsidRPr="005E62E0" w:rsidRDefault="00DA1800" w:rsidP="00EC21C4">
            <w:pPr>
              <w:pStyle w:val="Bezodstpw"/>
            </w:pPr>
            <w:r w:rsidRPr="005E62E0">
              <w:t>Możliwość zdefiniowania co najmniej 3 indywidualnie konfigurowalnych pól dla każdego z użytkowników;</w:t>
            </w:r>
          </w:p>
        </w:tc>
        <w:tc>
          <w:tcPr>
            <w:tcW w:w="2953" w:type="dxa"/>
          </w:tcPr>
          <w:p w14:paraId="1E136E04" w14:textId="77777777" w:rsidR="00DA1800" w:rsidRDefault="00DA1800" w:rsidP="00DA1800">
            <w:pPr>
              <w:pStyle w:val="Bezodstpw"/>
            </w:pPr>
          </w:p>
        </w:tc>
      </w:tr>
      <w:tr w:rsidR="00DA1800" w14:paraId="48469A77" w14:textId="77777777" w:rsidTr="008B2B59">
        <w:tc>
          <w:tcPr>
            <w:tcW w:w="607" w:type="dxa"/>
          </w:tcPr>
          <w:p w14:paraId="1B624033" w14:textId="39DDDE7F" w:rsidR="00DA1800" w:rsidRDefault="00EC21C4" w:rsidP="008A4207">
            <w:pPr>
              <w:pStyle w:val="Bezodstpw"/>
              <w:jc w:val="center"/>
            </w:pPr>
            <w:r>
              <w:t>5.4</w:t>
            </w:r>
          </w:p>
        </w:tc>
        <w:tc>
          <w:tcPr>
            <w:tcW w:w="5502" w:type="dxa"/>
          </w:tcPr>
          <w:p w14:paraId="2345A737" w14:textId="5B82273C" w:rsidR="00DA1800" w:rsidRPr="005E62E0" w:rsidRDefault="00DA1800" w:rsidP="00EC21C4">
            <w:pPr>
              <w:pStyle w:val="Bezodstpw"/>
            </w:pPr>
            <w:r w:rsidRPr="005E62E0">
              <w:t>Możliwość importu informacji o użytkownikach z zewnętrznego serwera LDAP lub pliku CSV;</w:t>
            </w:r>
          </w:p>
        </w:tc>
        <w:tc>
          <w:tcPr>
            <w:tcW w:w="2953" w:type="dxa"/>
          </w:tcPr>
          <w:p w14:paraId="422CB5C8" w14:textId="77777777" w:rsidR="00DA1800" w:rsidRDefault="00DA1800" w:rsidP="00DA1800">
            <w:pPr>
              <w:pStyle w:val="Bezodstpw"/>
            </w:pPr>
          </w:p>
        </w:tc>
      </w:tr>
      <w:tr w:rsidR="00DA1800" w14:paraId="0987B292" w14:textId="77777777" w:rsidTr="008B2B59">
        <w:tc>
          <w:tcPr>
            <w:tcW w:w="607" w:type="dxa"/>
          </w:tcPr>
          <w:p w14:paraId="6B784F8C" w14:textId="47951568" w:rsidR="00DA1800" w:rsidRDefault="00EC21C4" w:rsidP="008A4207">
            <w:pPr>
              <w:pStyle w:val="Bezodstpw"/>
              <w:jc w:val="center"/>
            </w:pPr>
            <w:r>
              <w:t>5.5</w:t>
            </w:r>
          </w:p>
        </w:tc>
        <w:tc>
          <w:tcPr>
            <w:tcW w:w="5502" w:type="dxa"/>
          </w:tcPr>
          <w:p w14:paraId="2A037D95" w14:textId="77777777" w:rsidR="00DA1800" w:rsidRPr="00DA1800" w:rsidRDefault="00DA1800" w:rsidP="00EC21C4">
            <w:pPr>
              <w:pStyle w:val="Bezodstpw"/>
            </w:pPr>
            <w:r w:rsidRPr="00DA1800">
              <w:t>Konfigurowalną politykę haseł użytkowników w ramach której możliwym jest określenie:</w:t>
            </w:r>
          </w:p>
          <w:p w14:paraId="60CC9458" w14:textId="77777777" w:rsidR="00EC21C4" w:rsidRDefault="00DA1800" w:rsidP="00C67E64">
            <w:pPr>
              <w:pStyle w:val="Bezodstpw"/>
              <w:numPr>
                <w:ilvl w:val="0"/>
                <w:numId w:val="3"/>
              </w:numPr>
              <w:ind w:left="274" w:hanging="274"/>
            </w:pPr>
            <w:r w:rsidRPr="00EC21C4">
              <w:t>poziomu złożoności hasła (jego długości minimalnej, występowania małych i dużych liter, cyfr i znaków specjalnych);</w:t>
            </w:r>
          </w:p>
          <w:p w14:paraId="0190975D" w14:textId="1214EAA8" w:rsidR="00DA1800" w:rsidRPr="005E62E0" w:rsidRDefault="00DA1800" w:rsidP="00C67E64">
            <w:pPr>
              <w:pStyle w:val="Bezodstpw"/>
              <w:numPr>
                <w:ilvl w:val="0"/>
                <w:numId w:val="3"/>
              </w:numPr>
              <w:ind w:left="274" w:hanging="274"/>
            </w:pPr>
            <w:r w:rsidRPr="00DA1800">
              <w:t>czasu ważności hasła;</w:t>
            </w:r>
          </w:p>
        </w:tc>
        <w:tc>
          <w:tcPr>
            <w:tcW w:w="2953" w:type="dxa"/>
          </w:tcPr>
          <w:p w14:paraId="230B74AC" w14:textId="77777777" w:rsidR="00DA1800" w:rsidRDefault="00DA1800" w:rsidP="00DA1800">
            <w:pPr>
              <w:pStyle w:val="Bezodstpw"/>
            </w:pPr>
          </w:p>
        </w:tc>
      </w:tr>
      <w:tr w:rsidR="00DA1800" w14:paraId="1F7B6004" w14:textId="77777777" w:rsidTr="008B2B59">
        <w:tc>
          <w:tcPr>
            <w:tcW w:w="607" w:type="dxa"/>
          </w:tcPr>
          <w:p w14:paraId="58EFA4A1" w14:textId="523494C5" w:rsidR="00DA1800" w:rsidRDefault="00EC21C4" w:rsidP="008A4207">
            <w:pPr>
              <w:pStyle w:val="Bezodstpw"/>
              <w:jc w:val="center"/>
            </w:pPr>
            <w:r>
              <w:t>5.6</w:t>
            </w:r>
          </w:p>
        </w:tc>
        <w:tc>
          <w:tcPr>
            <w:tcW w:w="5502" w:type="dxa"/>
          </w:tcPr>
          <w:p w14:paraId="6468CE54" w14:textId="1259BA01" w:rsidR="00EC21C4" w:rsidRPr="00EC21C4" w:rsidRDefault="00EC21C4" w:rsidP="00EC21C4">
            <w:pPr>
              <w:pStyle w:val="Bezodstpw"/>
              <w:rPr>
                <w:rFonts w:cs="Calibri"/>
              </w:rPr>
            </w:pPr>
            <w:r w:rsidRPr="00EC21C4">
              <w:rPr>
                <w:rFonts w:cs="Calibri"/>
              </w:rPr>
              <w:t>Konfigurowalną politykę haseł użytkowników w ramach której możliwym jest określenie:</w:t>
            </w:r>
          </w:p>
          <w:p w14:paraId="23C05D49" w14:textId="658A5714" w:rsidR="00EC21C4" w:rsidRPr="00EC21C4" w:rsidRDefault="00EC21C4" w:rsidP="00C67E64">
            <w:pPr>
              <w:pStyle w:val="Bezodstpw"/>
              <w:numPr>
                <w:ilvl w:val="0"/>
                <w:numId w:val="4"/>
              </w:numPr>
              <w:ind w:left="274" w:hanging="274"/>
              <w:rPr>
                <w:rFonts w:cs="Calibri"/>
              </w:rPr>
            </w:pPr>
            <w:r w:rsidRPr="00EC21C4">
              <w:rPr>
                <w:rFonts w:cs="Calibri"/>
              </w:rPr>
              <w:t>poziomu złożoności hasła (jego długości minimalnej, występowania małych i dużych liter, cyfr i znaków specjalnych);</w:t>
            </w:r>
          </w:p>
          <w:p w14:paraId="7C8B930B" w14:textId="66545AF5" w:rsidR="00DA1800" w:rsidRPr="00EC21C4" w:rsidRDefault="00EC21C4" w:rsidP="00C67E64">
            <w:pPr>
              <w:pStyle w:val="Bezodstpw"/>
              <w:numPr>
                <w:ilvl w:val="0"/>
                <w:numId w:val="4"/>
              </w:numPr>
              <w:ind w:left="274" w:hanging="274"/>
              <w:rPr>
                <w:rFonts w:cs="Calibri"/>
              </w:rPr>
            </w:pPr>
            <w:r w:rsidRPr="00EC21C4">
              <w:rPr>
                <w:rFonts w:cs="Calibri"/>
              </w:rPr>
              <w:t>czasu ważności hasła;</w:t>
            </w:r>
          </w:p>
        </w:tc>
        <w:tc>
          <w:tcPr>
            <w:tcW w:w="2953" w:type="dxa"/>
          </w:tcPr>
          <w:p w14:paraId="1195160B" w14:textId="77777777" w:rsidR="00DA1800" w:rsidRDefault="00DA1800" w:rsidP="00DA1800">
            <w:pPr>
              <w:pStyle w:val="Bezodstpw"/>
            </w:pPr>
          </w:p>
        </w:tc>
      </w:tr>
      <w:tr w:rsidR="00EC21C4" w14:paraId="2300DFD6" w14:textId="77777777" w:rsidTr="008B2B59">
        <w:tc>
          <w:tcPr>
            <w:tcW w:w="607" w:type="dxa"/>
          </w:tcPr>
          <w:p w14:paraId="70DE5479" w14:textId="105239E7" w:rsidR="00EC21C4" w:rsidRDefault="00EC21C4" w:rsidP="008A4207">
            <w:pPr>
              <w:pStyle w:val="Bezodstpw"/>
              <w:jc w:val="center"/>
            </w:pPr>
            <w:r>
              <w:t>5.7</w:t>
            </w:r>
          </w:p>
        </w:tc>
        <w:tc>
          <w:tcPr>
            <w:tcW w:w="5502" w:type="dxa"/>
          </w:tcPr>
          <w:p w14:paraId="0E36F48B" w14:textId="77777777" w:rsidR="00EC21C4" w:rsidRPr="005E62E0" w:rsidRDefault="00EC21C4" w:rsidP="00EC21C4">
            <w:pPr>
              <w:pStyle w:val="Bezodstpw"/>
              <w:rPr>
                <w:rFonts w:cs="Calibri"/>
              </w:rPr>
            </w:pPr>
            <w:r w:rsidRPr="005E62E0">
              <w:rPr>
                <w:rFonts w:cs="Calibri"/>
              </w:rPr>
              <w:t>Konfigurowalną politykę haseł użytkowników w ramach której możliwym jest określenie:</w:t>
            </w:r>
          </w:p>
          <w:p w14:paraId="6D50363C" w14:textId="77777777" w:rsidR="00EC21C4" w:rsidRPr="005E62E0" w:rsidRDefault="00EC21C4" w:rsidP="00C67E64">
            <w:pPr>
              <w:pStyle w:val="Bezodstpw"/>
              <w:numPr>
                <w:ilvl w:val="0"/>
                <w:numId w:val="5"/>
              </w:numPr>
              <w:ind w:left="274" w:hanging="274"/>
              <w:rPr>
                <w:rFonts w:cs="Calibri"/>
              </w:rPr>
            </w:pPr>
            <w:r w:rsidRPr="005E62E0">
              <w:rPr>
                <w:rFonts w:cs="Calibri"/>
              </w:rPr>
              <w:lastRenderedPageBreak/>
              <w:t>poziomu złożoności hasła (jego długości minimalnej, występowania małych i dużych liter, cyfr i znaków specjalnych);</w:t>
            </w:r>
          </w:p>
          <w:p w14:paraId="1C5B9886" w14:textId="093C0C1F" w:rsidR="00EC21C4" w:rsidRPr="00EC21C4" w:rsidRDefault="00EC21C4" w:rsidP="00C67E64">
            <w:pPr>
              <w:pStyle w:val="Bezodstpw"/>
              <w:numPr>
                <w:ilvl w:val="0"/>
                <w:numId w:val="5"/>
              </w:numPr>
              <w:ind w:left="274" w:hanging="274"/>
              <w:rPr>
                <w:rFonts w:cs="Calibri"/>
              </w:rPr>
            </w:pPr>
            <w:r w:rsidRPr="005E62E0">
              <w:rPr>
                <w:rFonts w:cs="Calibri"/>
              </w:rPr>
              <w:t>czasu ważności hasła;</w:t>
            </w:r>
          </w:p>
        </w:tc>
        <w:tc>
          <w:tcPr>
            <w:tcW w:w="2953" w:type="dxa"/>
          </w:tcPr>
          <w:p w14:paraId="00F71C2F" w14:textId="77777777" w:rsidR="00EC21C4" w:rsidRDefault="00EC21C4" w:rsidP="00DA1800">
            <w:pPr>
              <w:pStyle w:val="Bezodstpw"/>
            </w:pPr>
          </w:p>
        </w:tc>
      </w:tr>
      <w:tr w:rsidR="00EC21C4" w14:paraId="4A727201" w14:textId="77777777" w:rsidTr="008B2B59">
        <w:tc>
          <w:tcPr>
            <w:tcW w:w="607" w:type="dxa"/>
          </w:tcPr>
          <w:p w14:paraId="6916AE3F" w14:textId="0F9C7AEF" w:rsidR="00EC21C4" w:rsidRDefault="008B2B59" w:rsidP="008A4207">
            <w:pPr>
              <w:pStyle w:val="Bezodstpw"/>
              <w:jc w:val="center"/>
            </w:pPr>
            <w:r>
              <w:t>5.8</w:t>
            </w:r>
          </w:p>
        </w:tc>
        <w:tc>
          <w:tcPr>
            <w:tcW w:w="5502" w:type="dxa"/>
          </w:tcPr>
          <w:p w14:paraId="546EC534" w14:textId="77777777" w:rsidR="00EC21C4" w:rsidRPr="005E62E0" w:rsidRDefault="00EC21C4" w:rsidP="00EC21C4">
            <w:pPr>
              <w:pStyle w:val="Bezodstpw"/>
            </w:pPr>
            <w:r w:rsidRPr="005E62E0">
              <w:t>Konfigurowalną politykę blokowania kont, która będzie uwzględniać:</w:t>
            </w:r>
          </w:p>
          <w:p w14:paraId="38902C24" w14:textId="77777777" w:rsidR="00EC21C4" w:rsidRPr="005E62E0" w:rsidRDefault="00EC21C4" w:rsidP="00C67E64">
            <w:pPr>
              <w:pStyle w:val="Bezodstpw"/>
              <w:numPr>
                <w:ilvl w:val="0"/>
                <w:numId w:val="6"/>
              </w:numPr>
              <w:ind w:left="274" w:hanging="274"/>
            </w:pPr>
            <w:r w:rsidRPr="005E62E0">
              <w:t>ilość nieudanych logowań;</w:t>
            </w:r>
          </w:p>
          <w:p w14:paraId="0DFA292A" w14:textId="77777777" w:rsidR="00EC21C4" w:rsidRPr="005E62E0" w:rsidRDefault="00EC21C4" w:rsidP="00C67E64">
            <w:pPr>
              <w:pStyle w:val="Bezodstpw"/>
              <w:numPr>
                <w:ilvl w:val="0"/>
                <w:numId w:val="6"/>
              </w:numPr>
              <w:ind w:left="274" w:hanging="274"/>
            </w:pPr>
            <w:r w:rsidRPr="005E62E0">
              <w:t>czas blokowania konta;</w:t>
            </w:r>
          </w:p>
          <w:p w14:paraId="26279748" w14:textId="135BFC2E" w:rsidR="00EC21C4" w:rsidRPr="005E62E0" w:rsidRDefault="00EC21C4" w:rsidP="00C67E64">
            <w:pPr>
              <w:pStyle w:val="Bezodstpw"/>
              <w:numPr>
                <w:ilvl w:val="0"/>
                <w:numId w:val="6"/>
              </w:numPr>
              <w:ind w:left="274" w:hanging="274"/>
            </w:pPr>
            <w:r w:rsidRPr="005E62E0">
              <w:t>okres nieaktywności, po którym konto jest blokowane;</w:t>
            </w:r>
          </w:p>
        </w:tc>
        <w:tc>
          <w:tcPr>
            <w:tcW w:w="2953" w:type="dxa"/>
          </w:tcPr>
          <w:p w14:paraId="57E36A50" w14:textId="77777777" w:rsidR="00EC21C4" w:rsidRDefault="00EC21C4" w:rsidP="00DA1800">
            <w:pPr>
              <w:pStyle w:val="Bezodstpw"/>
            </w:pPr>
          </w:p>
        </w:tc>
      </w:tr>
      <w:tr w:rsidR="00EC21C4" w14:paraId="008A3034" w14:textId="77777777" w:rsidTr="008B2B59">
        <w:tc>
          <w:tcPr>
            <w:tcW w:w="607" w:type="dxa"/>
          </w:tcPr>
          <w:p w14:paraId="00E7DCCC" w14:textId="73B8B645" w:rsidR="00EC21C4" w:rsidRDefault="008B2B59" w:rsidP="008A4207">
            <w:pPr>
              <w:pStyle w:val="Bezodstpw"/>
              <w:jc w:val="center"/>
            </w:pPr>
            <w:r>
              <w:t>5.9</w:t>
            </w:r>
          </w:p>
        </w:tc>
        <w:tc>
          <w:tcPr>
            <w:tcW w:w="5502" w:type="dxa"/>
          </w:tcPr>
          <w:p w14:paraId="4D0EEECB" w14:textId="77777777" w:rsidR="00EC21C4" w:rsidRPr="005E62E0" w:rsidRDefault="00EC21C4" w:rsidP="00EC21C4">
            <w:pPr>
              <w:pStyle w:val="Bezodstpw"/>
            </w:pPr>
            <w:r w:rsidRPr="005E62E0">
              <w:t>Możliwość odzyskiwania haseł:</w:t>
            </w:r>
          </w:p>
          <w:p w14:paraId="50EBC853" w14:textId="77777777" w:rsidR="00EC21C4" w:rsidRPr="005E62E0" w:rsidRDefault="00EC21C4" w:rsidP="00C67E64">
            <w:pPr>
              <w:pStyle w:val="Bezodstpw"/>
              <w:numPr>
                <w:ilvl w:val="0"/>
                <w:numId w:val="7"/>
              </w:numPr>
              <w:ind w:left="274" w:hanging="274"/>
            </w:pPr>
            <w:r w:rsidRPr="005E62E0">
              <w:t>z wykorzystaniem adresu email;</w:t>
            </w:r>
          </w:p>
          <w:p w14:paraId="5A0E273E" w14:textId="01CD8D6F" w:rsidR="00EC21C4" w:rsidRPr="005E62E0" w:rsidRDefault="00EC21C4" w:rsidP="00C67E64">
            <w:pPr>
              <w:pStyle w:val="Bezodstpw"/>
              <w:numPr>
                <w:ilvl w:val="0"/>
                <w:numId w:val="7"/>
              </w:numPr>
              <w:ind w:left="274" w:hanging="274"/>
            </w:pPr>
            <w:r w:rsidRPr="005E62E0">
              <w:t>z wykorzystaniem pytania pomocniczego;</w:t>
            </w:r>
          </w:p>
        </w:tc>
        <w:tc>
          <w:tcPr>
            <w:tcW w:w="2953" w:type="dxa"/>
          </w:tcPr>
          <w:p w14:paraId="6C046B03" w14:textId="77777777" w:rsidR="00EC21C4" w:rsidRDefault="00EC21C4" w:rsidP="00DA1800">
            <w:pPr>
              <w:pStyle w:val="Bezodstpw"/>
            </w:pPr>
          </w:p>
        </w:tc>
      </w:tr>
      <w:tr w:rsidR="00EC21C4" w14:paraId="5A13988B" w14:textId="77777777" w:rsidTr="008B2B59">
        <w:tc>
          <w:tcPr>
            <w:tcW w:w="607" w:type="dxa"/>
          </w:tcPr>
          <w:p w14:paraId="6A90BBF1" w14:textId="094925C6" w:rsidR="00EC21C4" w:rsidRDefault="008B2B59" w:rsidP="008A4207">
            <w:pPr>
              <w:pStyle w:val="Bezodstpw"/>
              <w:jc w:val="center"/>
            </w:pPr>
            <w:r>
              <w:t>5.10</w:t>
            </w:r>
          </w:p>
        </w:tc>
        <w:tc>
          <w:tcPr>
            <w:tcW w:w="5502" w:type="dxa"/>
          </w:tcPr>
          <w:p w14:paraId="09892FE3" w14:textId="77777777" w:rsidR="00EC21C4" w:rsidRPr="005E62E0" w:rsidRDefault="00EC21C4" w:rsidP="00EC21C4">
            <w:pPr>
              <w:pStyle w:val="Bezodstpw"/>
            </w:pPr>
            <w:r w:rsidRPr="005E62E0">
              <w:t>Obsługę protokołu RADIUS zgodną z RFC, w tym zakresie system musi oferować:</w:t>
            </w:r>
          </w:p>
          <w:p w14:paraId="6EFED846" w14:textId="77777777" w:rsidR="00EC21C4" w:rsidRPr="005E62E0" w:rsidRDefault="00EC21C4" w:rsidP="00C67E64">
            <w:pPr>
              <w:pStyle w:val="Bezodstpw"/>
              <w:numPr>
                <w:ilvl w:val="0"/>
                <w:numId w:val="8"/>
              </w:numPr>
              <w:ind w:left="274" w:hanging="274"/>
            </w:pPr>
            <w:r w:rsidRPr="005E62E0">
              <w:t>wbudowany serwer RADIUS;</w:t>
            </w:r>
          </w:p>
          <w:p w14:paraId="4D86F214" w14:textId="068E3246" w:rsidR="00EC21C4" w:rsidRPr="005E62E0" w:rsidRDefault="00EC21C4" w:rsidP="00C67E64">
            <w:pPr>
              <w:pStyle w:val="Bezodstpw"/>
              <w:numPr>
                <w:ilvl w:val="0"/>
                <w:numId w:val="8"/>
              </w:numPr>
              <w:ind w:left="274" w:hanging="274"/>
            </w:pPr>
            <w:r w:rsidRPr="005E62E0">
              <w:t>integrację z zewnętrznymi serwerami RADIUS – praca jako klient;</w:t>
            </w:r>
          </w:p>
        </w:tc>
        <w:tc>
          <w:tcPr>
            <w:tcW w:w="2953" w:type="dxa"/>
          </w:tcPr>
          <w:p w14:paraId="4D01D34A" w14:textId="77777777" w:rsidR="00EC21C4" w:rsidRDefault="00EC21C4" w:rsidP="00DA1800">
            <w:pPr>
              <w:pStyle w:val="Bezodstpw"/>
            </w:pPr>
          </w:p>
        </w:tc>
      </w:tr>
      <w:tr w:rsidR="00EC21C4" w14:paraId="61083C70" w14:textId="77777777" w:rsidTr="008B2B59">
        <w:tc>
          <w:tcPr>
            <w:tcW w:w="607" w:type="dxa"/>
          </w:tcPr>
          <w:p w14:paraId="28582A2C" w14:textId="3ED7AFA9" w:rsidR="00EC21C4" w:rsidRDefault="008B2B59" w:rsidP="008A4207">
            <w:pPr>
              <w:pStyle w:val="Bezodstpw"/>
              <w:jc w:val="center"/>
            </w:pPr>
            <w:r>
              <w:t>5.11</w:t>
            </w:r>
          </w:p>
        </w:tc>
        <w:tc>
          <w:tcPr>
            <w:tcW w:w="5502" w:type="dxa"/>
          </w:tcPr>
          <w:p w14:paraId="02417D0A" w14:textId="77777777" w:rsidR="00EC21C4" w:rsidRPr="005E62E0" w:rsidRDefault="00EC21C4" w:rsidP="00EC21C4">
            <w:pPr>
              <w:pStyle w:val="Bezodstpw"/>
            </w:pPr>
            <w:r w:rsidRPr="005E62E0">
              <w:t>Obsługę protokołu LDAP, w tym zakresie system musi oferować:</w:t>
            </w:r>
          </w:p>
          <w:p w14:paraId="256692BF" w14:textId="77777777" w:rsidR="00EC21C4" w:rsidRPr="005E62E0" w:rsidRDefault="00EC21C4" w:rsidP="00C67E64">
            <w:pPr>
              <w:pStyle w:val="Bezodstpw"/>
              <w:numPr>
                <w:ilvl w:val="0"/>
                <w:numId w:val="9"/>
              </w:numPr>
              <w:ind w:left="274" w:hanging="274"/>
            </w:pPr>
            <w:r w:rsidRPr="005E62E0">
              <w:t>wbudowany serwer LDAP;</w:t>
            </w:r>
          </w:p>
          <w:p w14:paraId="5956A62F" w14:textId="3EA50EC2" w:rsidR="00EC21C4" w:rsidRPr="005E62E0" w:rsidRDefault="00EC21C4" w:rsidP="00C67E64">
            <w:pPr>
              <w:pStyle w:val="Bezodstpw"/>
              <w:numPr>
                <w:ilvl w:val="0"/>
                <w:numId w:val="9"/>
              </w:numPr>
              <w:ind w:left="274" w:hanging="274"/>
            </w:pPr>
            <w:r w:rsidRPr="005E62E0">
              <w:t>możliwość zautomatyzowanej synchronizacji z zewnętrznym serwerem LDAP (zarówno kont użytkowników jak i atrybutów LDAP);</w:t>
            </w:r>
          </w:p>
        </w:tc>
        <w:tc>
          <w:tcPr>
            <w:tcW w:w="2953" w:type="dxa"/>
          </w:tcPr>
          <w:p w14:paraId="6C324EDC" w14:textId="77777777" w:rsidR="00EC21C4" w:rsidRDefault="00EC21C4" w:rsidP="00DA1800">
            <w:pPr>
              <w:pStyle w:val="Bezodstpw"/>
            </w:pPr>
          </w:p>
        </w:tc>
      </w:tr>
      <w:tr w:rsidR="00EC21C4" w14:paraId="121AD023" w14:textId="77777777" w:rsidTr="008B2B59">
        <w:tc>
          <w:tcPr>
            <w:tcW w:w="607" w:type="dxa"/>
          </w:tcPr>
          <w:p w14:paraId="529A32FB" w14:textId="5DB01F2B" w:rsidR="00EC21C4" w:rsidRDefault="008B2B59" w:rsidP="008A4207">
            <w:pPr>
              <w:pStyle w:val="Bezodstpw"/>
              <w:jc w:val="center"/>
            </w:pPr>
            <w:r>
              <w:t>5.12</w:t>
            </w:r>
          </w:p>
        </w:tc>
        <w:tc>
          <w:tcPr>
            <w:tcW w:w="5502" w:type="dxa"/>
          </w:tcPr>
          <w:p w14:paraId="00A2A573" w14:textId="5D340503" w:rsidR="00EC21C4" w:rsidRPr="00EC21C4" w:rsidRDefault="00EC21C4" w:rsidP="00EC21C4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>Obsługę protokołu SAML - Identity Provider (IdP) proxy;</w:t>
            </w:r>
          </w:p>
        </w:tc>
        <w:tc>
          <w:tcPr>
            <w:tcW w:w="2953" w:type="dxa"/>
          </w:tcPr>
          <w:p w14:paraId="7AB1CD38" w14:textId="77777777" w:rsidR="00EC21C4" w:rsidRDefault="00EC21C4" w:rsidP="00DA1800">
            <w:pPr>
              <w:pStyle w:val="Bezodstpw"/>
            </w:pPr>
          </w:p>
        </w:tc>
      </w:tr>
      <w:tr w:rsidR="00EC21C4" w14:paraId="78C51D89" w14:textId="77777777" w:rsidTr="008B2B59">
        <w:tc>
          <w:tcPr>
            <w:tcW w:w="607" w:type="dxa"/>
          </w:tcPr>
          <w:p w14:paraId="6BB25BF7" w14:textId="1F63D78F" w:rsidR="00EC21C4" w:rsidRDefault="008B2B59" w:rsidP="008A4207">
            <w:pPr>
              <w:pStyle w:val="Bezodstpw"/>
              <w:jc w:val="center"/>
            </w:pPr>
            <w:r>
              <w:t>5.13</w:t>
            </w:r>
          </w:p>
        </w:tc>
        <w:tc>
          <w:tcPr>
            <w:tcW w:w="5502" w:type="dxa"/>
          </w:tcPr>
          <w:p w14:paraId="353D8077" w14:textId="77777777" w:rsidR="00EC21C4" w:rsidRPr="005E62E0" w:rsidRDefault="00EC21C4" w:rsidP="00EC21C4">
            <w:pPr>
              <w:pStyle w:val="Bezodstpw"/>
            </w:pPr>
            <w:r w:rsidRPr="005E62E0">
              <w:t>Realizację funkcji SSO (Single Sign On) w oparciu o:</w:t>
            </w:r>
          </w:p>
          <w:p w14:paraId="137619F1" w14:textId="77777777" w:rsidR="00EC21C4" w:rsidRPr="005E62E0" w:rsidRDefault="00EC21C4" w:rsidP="00C67E64">
            <w:pPr>
              <w:pStyle w:val="Bezodstpw"/>
              <w:numPr>
                <w:ilvl w:val="0"/>
                <w:numId w:val="10"/>
              </w:numPr>
              <w:ind w:left="274" w:hanging="274"/>
            </w:pPr>
            <w:r w:rsidRPr="005E62E0">
              <w:t>integrację z Active Directory, również bez konieczności instalacji dodatkowego oprogramowania na kontrolerach domeny;</w:t>
            </w:r>
          </w:p>
          <w:p w14:paraId="34CDFBAF" w14:textId="77777777" w:rsidR="00EC21C4" w:rsidRPr="005E62E0" w:rsidRDefault="00EC21C4" w:rsidP="00C67E64">
            <w:pPr>
              <w:pStyle w:val="Bezodstpw"/>
              <w:numPr>
                <w:ilvl w:val="0"/>
                <w:numId w:val="10"/>
              </w:numPr>
              <w:ind w:left="274" w:hanging="274"/>
            </w:pPr>
            <w:r w:rsidRPr="005E62E0">
              <w:t>dedykowaną aplikację instalowaną na stacjach roboczych z systemem Windows;</w:t>
            </w:r>
          </w:p>
          <w:p w14:paraId="06783E0E" w14:textId="77777777" w:rsidR="00EC21C4" w:rsidRPr="005E62E0" w:rsidRDefault="00EC21C4" w:rsidP="00C67E64">
            <w:pPr>
              <w:pStyle w:val="Bezodstpw"/>
              <w:numPr>
                <w:ilvl w:val="0"/>
                <w:numId w:val="10"/>
              </w:numPr>
              <w:ind w:left="274" w:hanging="274"/>
            </w:pPr>
            <w:r w:rsidRPr="005E62E0">
              <w:t>kontekst użytkownika przesyłany z serwera RADIUS;</w:t>
            </w:r>
          </w:p>
          <w:p w14:paraId="347F0ED0" w14:textId="16CBF797" w:rsidR="00EC21C4" w:rsidRPr="005E62E0" w:rsidRDefault="00EC21C4" w:rsidP="00C67E64">
            <w:pPr>
              <w:pStyle w:val="Bezodstpw"/>
              <w:numPr>
                <w:ilvl w:val="0"/>
                <w:numId w:val="10"/>
              </w:numPr>
              <w:ind w:left="274" w:hanging="274"/>
            </w:pPr>
            <w:r w:rsidRPr="005E62E0">
              <w:t>informacje uzyskiwane poprzez protokół Syslog;</w:t>
            </w:r>
          </w:p>
        </w:tc>
        <w:tc>
          <w:tcPr>
            <w:tcW w:w="2953" w:type="dxa"/>
          </w:tcPr>
          <w:p w14:paraId="0968139D" w14:textId="77777777" w:rsidR="00EC21C4" w:rsidRDefault="00EC21C4" w:rsidP="00DA1800">
            <w:pPr>
              <w:pStyle w:val="Bezodstpw"/>
            </w:pPr>
          </w:p>
        </w:tc>
      </w:tr>
      <w:tr w:rsidR="008B2B59" w14:paraId="6EF054F4" w14:textId="77777777" w:rsidTr="002612BA">
        <w:tc>
          <w:tcPr>
            <w:tcW w:w="607" w:type="dxa"/>
            <w:shd w:val="clear" w:color="auto" w:fill="F2F2F2" w:themeFill="background1" w:themeFillShade="F2"/>
          </w:tcPr>
          <w:p w14:paraId="56AA3642" w14:textId="3738D121" w:rsidR="008B2B59" w:rsidRPr="008A4207" w:rsidRDefault="008B2B59" w:rsidP="008A4207">
            <w:pPr>
              <w:pStyle w:val="Bezodstpw"/>
              <w:jc w:val="center"/>
              <w:rPr>
                <w:b/>
                <w:bCs/>
              </w:rPr>
            </w:pPr>
            <w:r w:rsidRPr="008A4207">
              <w:rPr>
                <w:b/>
                <w:bCs/>
              </w:rPr>
              <w:t>6.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561B4343" w14:textId="7FFCEACA" w:rsidR="008B2B59" w:rsidRPr="008A4207" w:rsidRDefault="008B2B59" w:rsidP="008A4207">
            <w:pPr>
              <w:pStyle w:val="Bezodstpw"/>
              <w:rPr>
                <w:b/>
                <w:bCs/>
              </w:rPr>
            </w:pPr>
            <w:r w:rsidRPr="008A4207">
              <w:rPr>
                <w:b/>
                <w:bCs/>
              </w:rPr>
              <w:t>Wymagania funkcjonalne – uwierzytelnianie dwuskładnikowe</w:t>
            </w:r>
            <w:r w:rsidR="008A4207" w:rsidRPr="008A4207">
              <w:rPr>
                <w:b/>
                <w:bCs/>
              </w:rPr>
              <w:t xml:space="preserve"> </w:t>
            </w:r>
            <w:r w:rsidRPr="008A4207">
              <w:rPr>
                <w:b/>
                <w:bCs/>
              </w:rPr>
              <w:t>musi zapewniać nie mniej niż:</w:t>
            </w:r>
          </w:p>
        </w:tc>
      </w:tr>
      <w:tr w:rsidR="006D747F" w14:paraId="03084356" w14:textId="77777777" w:rsidTr="006D747F">
        <w:tc>
          <w:tcPr>
            <w:tcW w:w="607" w:type="dxa"/>
            <w:shd w:val="clear" w:color="auto" w:fill="auto"/>
          </w:tcPr>
          <w:p w14:paraId="676A24BD" w14:textId="0543CC95" w:rsidR="006D747F" w:rsidRDefault="006D747F" w:rsidP="008A4207">
            <w:pPr>
              <w:pStyle w:val="Bezodstpw"/>
              <w:jc w:val="center"/>
            </w:pPr>
            <w:r>
              <w:t>6.1</w:t>
            </w:r>
          </w:p>
        </w:tc>
        <w:tc>
          <w:tcPr>
            <w:tcW w:w="5502" w:type="dxa"/>
            <w:shd w:val="clear" w:color="auto" w:fill="auto"/>
          </w:tcPr>
          <w:p w14:paraId="77D42BE7" w14:textId="77777777" w:rsidR="006D747F" w:rsidRPr="005E62E0" w:rsidRDefault="006D747F" w:rsidP="006D747F">
            <w:pPr>
              <w:pStyle w:val="Bezodstpw"/>
              <w:rPr>
                <w:rFonts w:eastAsia="Times New Roman"/>
                <w:b/>
                <w:color w:val="000000"/>
              </w:rPr>
            </w:pPr>
            <w:r>
              <w:t>S</w:t>
            </w:r>
            <w:r w:rsidRPr="005E62E0">
              <w:t xml:space="preserve">ystem </w:t>
            </w:r>
            <w:r>
              <w:t>r</w:t>
            </w:r>
            <w:r w:rsidRPr="005E62E0">
              <w:t>ealizuj</w:t>
            </w:r>
            <w:r>
              <w:t>e</w:t>
            </w:r>
            <w:r w:rsidRPr="005E62E0">
              <w:t xml:space="preserve"> uwierzytelnianie dwuskładnikowe</w:t>
            </w:r>
            <w:r>
              <w:t>;</w:t>
            </w:r>
          </w:p>
        </w:tc>
        <w:tc>
          <w:tcPr>
            <w:tcW w:w="2953" w:type="dxa"/>
            <w:shd w:val="clear" w:color="auto" w:fill="auto"/>
          </w:tcPr>
          <w:p w14:paraId="6E105135" w14:textId="360EFB87" w:rsidR="006D747F" w:rsidRPr="005E62E0" w:rsidRDefault="006D747F" w:rsidP="006D747F">
            <w:pPr>
              <w:pStyle w:val="Bezodstpw"/>
            </w:pPr>
          </w:p>
        </w:tc>
      </w:tr>
      <w:tr w:rsidR="006D747F" w14:paraId="62F9A33F" w14:textId="77777777" w:rsidTr="008B2B59">
        <w:tc>
          <w:tcPr>
            <w:tcW w:w="607" w:type="dxa"/>
          </w:tcPr>
          <w:p w14:paraId="421BC23C" w14:textId="150C11D9" w:rsidR="006D747F" w:rsidRDefault="006D747F" w:rsidP="008A4207">
            <w:pPr>
              <w:pStyle w:val="Bezodstpw"/>
              <w:jc w:val="center"/>
            </w:pPr>
            <w:r>
              <w:t>6.2</w:t>
            </w:r>
          </w:p>
        </w:tc>
        <w:tc>
          <w:tcPr>
            <w:tcW w:w="5502" w:type="dxa"/>
          </w:tcPr>
          <w:p w14:paraId="47BCCBBC" w14:textId="77777777" w:rsidR="006D747F" w:rsidRPr="005E62E0" w:rsidRDefault="006D747F" w:rsidP="006D747F">
            <w:pPr>
              <w:pStyle w:val="Bezodstpw"/>
            </w:pPr>
            <w:r w:rsidRPr="005E62E0">
              <w:t>Obsługę dla tokenów sprzętowych (hardware):</w:t>
            </w:r>
          </w:p>
          <w:p w14:paraId="3DF7541C" w14:textId="1C0BCF1A" w:rsidR="006D747F" w:rsidRPr="008B2B59" w:rsidRDefault="006D747F" w:rsidP="00C67E64">
            <w:pPr>
              <w:pStyle w:val="Bezodstpw"/>
              <w:numPr>
                <w:ilvl w:val="0"/>
                <w:numId w:val="11"/>
              </w:numPr>
              <w:ind w:left="274" w:hanging="274"/>
            </w:pPr>
            <w:r w:rsidRPr="005E62E0">
              <w:t>tokeny muszą pochodzić od tego samego producenta co system uwierzytelniania;</w:t>
            </w:r>
          </w:p>
        </w:tc>
        <w:tc>
          <w:tcPr>
            <w:tcW w:w="2953" w:type="dxa"/>
          </w:tcPr>
          <w:p w14:paraId="5462879E" w14:textId="77777777" w:rsidR="006D747F" w:rsidRDefault="006D747F" w:rsidP="006D747F">
            <w:pPr>
              <w:pStyle w:val="Bezodstpw"/>
            </w:pPr>
          </w:p>
        </w:tc>
      </w:tr>
      <w:tr w:rsidR="006D747F" w14:paraId="5BC4DFCA" w14:textId="77777777" w:rsidTr="008B2B59">
        <w:tc>
          <w:tcPr>
            <w:tcW w:w="607" w:type="dxa"/>
          </w:tcPr>
          <w:p w14:paraId="4DF42732" w14:textId="0B1581A2" w:rsidR="006D747F" w:rsidRDefault="006D747F" w:rsidP="008A4207">
            <w:pPr>
              <w:pStyle w:val="Bezodstpw"/>
              <w:jc w:val="center"/>
            </w:pPr>
            <w:r>
              <w:t>6.3</w:t>
            </w:r>
          </w:p>
        </w:tc>
        <w:tc>
          <w:tcPr>
            <w:tcW w:w="5502" w:type="dxa"/>
          </w:tcPr>
          <w:p w14:paraId="2A9091FE" w14:textId="459982FB" w:rsidR="006D747F" w:rsidRPr="008B2B59" w:rsidRDefault="006D747F" w:rsidP="006D747F">
            <w:pPr>
              <w:pStyle w:val="Bezodstpw"/>
            </w:pPr>
            <w:r w:rsidRPr="005E62E0">
              <w:t>Wsparcie dla tokenów programowych (software token) dla takich systemów operacyjnych jak iOS, Android;</w:t>
            </w:r>
          </w:p>
        </w:tc>
        <w:tc>
          <w:tcPr>
            <w:tcW w:w="2953" w:type="dxa"/>
          </w:tcPr>
          <w:p w14:paraId="073D752C" w14:textId="77777777" w:rsidR="006D747F" w:rsidRDefault="006D747F" w:rsidP="006D747F">
            <w:pPr>
              <w:pStyle w:val="Bezodstpw"/>
            </w:pPr>
          </w:p>
        </w:tc>
      </w:tr>
      <w:tr w:rsidR="006D747F" w14:paraId="08335BE2" w14:textId="77777777" w:rsidTr="008B2B59">
        <w:tc>
          <w:tcPr>
            <w:tcW w:w="607" w:type="dxa"/>
          </w:tcPr>
          <w:p w14:paraId="47E1A73F" w14:textId="57895ACA" w:rsidR="006D747F" w:rsidRDefault="006D747F" w:rsidP="008A4207">
            <w:pPr>
              <w:pStyle w:val="Bezodstpw"/>
              <w:jc w:val="center"/>
            </w:pPr>
            <w:r>
              <w:t>6.4</w:t>
            </w:r>
          </w:p>
        </w:tc>
        <w:tc>
          <w:tcPr>
            <w:tcW w:w="5502" w:type="dxa"/>
          </w:tcPr>
          <w:p w14:paraId="1B64E9F6" w14:textId="77777777" w:rsidR="006D747F" w:rsidRPr="005E62E0" w:rsidRDefault="006D747F" w:rsidP="006D747F">
            <w:pPr>
              <w:pStyle w:val="Bezodstpw"/>
            </w:pPr>
            <w:r w:rsidRPr="005E62E0">
              <w:t>Dla tokenów na system iOS i Android wymaga się:</w:t>
            </w:r>
          </w:p>
          <w:p w14:paraId="09703D6A" w14:textId="77777777" w:rsidR="006D747F" w:rsidRPr="005E62E0" w:rsidRDefault="006D747F" w:rsidP="00C67E64">
            <w:pPr>
              <w:pStyle w:val="Bezodstpw"/>
              <w:numPr>
                <w:ilvl w:val="0"/>
                <w:numId w:val="12"/>
              </w:numPr>
              <w:ind w:left="274" w:hanging="284"/>
            </w:pPr>
            <w:r w:rsidRPr="005E62E0">
              <w:t>aktywacji z centralnego systemu uwierzytelniania (seed provisioning);</w:t>
            </w:r>
          </w:p>
          <w:p w14:paraId="31F0C414" w14:textId="77777777" w:rsidR="006D747F" w:rsidRPr="005E62E0" w:rsidRDefault="006D747F" w:rsidP="00C67E64">
            <w:pPr>
              <w:pStyle w:val="Bezodstpw"/>
              <w:numPr>
                <w:ilvl w:val="0"/>
                <w:numId w:val="12"/>
              </w:numPr>
              <w:ind w:left="274" w:hanging="284"/>
            </w:pPr>
            <w:r w:rsidRPr="005E62E0">
              <w:t>możliwości konfiguracji ilości generowanych cyfr;</w:t>
            </w:r>
          </w:p>
          <w:p w14:paraId="7C9F126C" w14:textId="77777777" w:rsidR="006D747F" w:rsidRPr="005E62E0" w:rsidRDefault="006D747F" w:rsidP="00C67E64">
            <w:pPr>
              <w:pStyle w:val="Bezodstpw"/>
              <w:numPr>
                <w:ilvl w:val="0"/>
                <w:numId w:val="12"/>
              </w:numPr>
              <w:ind w:left="274" w:hanging="284"/>
            </w:pPr>
            <w:r w:rsidRPr="005E62E0">
              <w:t>generowania kodu (cyfr) co 30 lub 60 sekund;</w:t>
            </w:r>
          </w:p>
          <w:p w14:paraId="7D92AD4B" w14:textId="77777777" w:rsidR="006D747F" w:rsidRPr="005E62E0" w:rsidRDefault="006D747F" w:rsidP="00C67E64">
            <w:pPr>
              <w:pStyle w:val="Bezodstpw"/>
              <w:numPr>
                <w:ilvl w:val="0"/>
                <w:numId w:val="12"/>
              </w:numPr>
              <w:ind w:left="274" w:hanging="284"/>
            </w:pPr>
            <w:r w:rsidRPr="005E62E0">
              <w:t>możliwości dezaktywacji tokenu oraz jego reinstalacji (przeniesienia na inne urządzenie mobilne);</w:t>
            </w:r>
          </w:p>
          <w:p w14:paraId="36D9F461" w14:textId="7F0F2462" w:rsidR="006D747F" w:rsidRPr="005E62E0" w:rsidRDefault="006D747F" w:rsidP="00C67E64">
            <w:pPr>
              <w:pStyle w:val="Bezodstpw"/>
              <w:numPr>
                <w:ilvl w:val="0"/>
                <w:numId w:val="12"/>
              </w:numPr>
              <w:ind w:left="274" w:hanging="284"/>
            </w:pPr>
            <w:r w:rsidRPr="005E62E0">
              <w:t>ochrony dostępu poprzez konfigurowalny kod PIN;</w:t>
            </w:r>
          </w:p>
        </w:tc>
        <w:tc>
          <w:tcPr>
            <w:tcW w:w="2953" w:type="dxa"/>
          </w:tcPr>
          <w:p w14:paraId="6280F491" w14:textId="77777777" w:rsidR="006D747F" w:rsidRDefault="006D747F" w:rsidP="006D747F">
            <w:pPr>
              <w:pStyle w:val="Bezodstpw"/>
            </w:pPr>
          </w:p>
        </w:tc>
      </w:tr>
      <w:tr w:rsidR="006D747F" w14:paraId="1DA896D0" w14:textId="77777777" w:rsidTr="008B2B59">
        <w:tc>
          <w:tcPr>
            <w:tcW w:w="607" w:type="dxa"/>
          </w:tcPr>
          <w:p w14:paraId="44CB29A4" w14:textId="1DB0A7AF" w:rsidR="006D747F" w:rsidRDefault="006D747F" w:rsidP="008A4207">
            <w:pPr>
              <w:pStyle w:val="Bezodstpw"/>
              <w:jc w:val="center"/>
            </w:pPr>
            <w:r>
              <w:t>7.</w:t>
            </w:r>
          </w:p>
        </w:tc>
        <w:tc>
          <w:tcPr>
            <w:tcW w:w="5502" w:type="dxa"/>
          </w:tcPr>
          <w:p w14:paraId="410958A3" w14:textId="17781D78" w:rsidR="006D747F" w:rsidRPr="008B2B59" w:rsidRDefault="006D747F" w:rsidP="006D747F">
            <w:pPr>
              <w:pStyle w:val="Bezodstpw"/>
              <w:rPr>
                <w:rFonts w:eastAsia="Times New Roman"/>
                <w:b/>
                <w:color w:val="000000"/>
              </w:rPr>
            </w:pPr>
            <w:r w:rsidRPr="005E62E0">
              <w:rPr>
                <w:rFonts w:eastAsia="Times New Roman"/>
                <w:b/>
                <w:color w:val="000000"/>
              </w:rPr>
              <w:t>System musi umożliwiać integrację z logowaniem do systemu Windows.</w:t>
            </w:r>
          </w:p>
        </w:tc>
        <w:tc>
          <w:tcPr>
            <w:tcW w:w="2953" w:type="dxa"/>
          </w:tcPr>
          <w:p w14:paraId="1E9A39D0" w14:textId="77777777" w:rsidR="006D747F" w:rsidRDefault="006D747F" w:rsidP="006D747F">
            <w:pPr>
              <w:pStyle w:val="Bezodstpw"/>
            </w:pPr>
          </w:p>
        </w:tc>
      </w:tr>
      <w:tr w:rsidR="006D747F" w14:paraId="3284A3DC" w14:textId="77777777" w:rsidTr="006D747F">
        <w:tc>
          <w:tcPr>
            <w:tcW w:w="607" w:type="dxa"/>
            <w:shd w:val="clear" w:color="auto" w:fill="F2F2F2" w:themeFill="background1" w:themeFillShade="F2"/>
          </w:tcPr>
          <w:p w14:paraId="0C8125BD" w14:textId="2C6E11C4" w:rsidR="006D747F" w:rsidRPr="00C67E64" w:rsidRDefault="006D747F" w:rsidP="008A4207">
            <w:pPr>
              <w:pStyle w:val="Bezodstpw"/>
              <w:jc w:val="center"/>
              <w:rPr>
                <w:b/>
                <w:bCs/>
              </w:rPr>
            </w:pPr>
            <w:r w:rsidRPr="00C67E64">
              <w:rPr>
                <w:b/>
                <w:bCs/>
              </w:rPr>
              <w:t>8.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30E8665B" w14:textId="77777777" w:rsidR="006D747F" w:rsidRPr="00C67E64" w:rsidRDefault="006D747F" w:rsidP="006D747F">
            <w:pPr>
              <w:pStyle w:val="Bezodstpw"/>
              <w:rPr>
                <w:b/>
                <w:bCs/>
              </w:rPr>
            </w:pPr>
            <w:r w:rsidRPr="00C67E64">
              <w:rPr>
                <w:b/>
                <w:bCs/>
              </w:rPr>
              <w:t>Wymagania funkcjonalne – 802.1x</w:t>
            </w:r>
          </w:p>
          <w:p w14:paraId="55A83EF8" w14:textId="5EAB7AF0" w:rsidR="006D747F" w:rsidRPr="00C67E64" w:rsidRDefault="006D747F" w:rsidP="006D747F">
            <w:pPr>
              <w:pStyle w:val="Bezodstpw"/>
              <w:rPr>
                <w:b/>
                <w:bCs/>
              </w:rPr>
            </w:pPr>
            <w:r w:rsidRPr="00C67E64">
              <w:rPr>
                <w:b/>
                <w:bCs/>
              </w:rPr>
              <w:lastRenderedPageBreak/>
              <w:t>System powinien umożliwiać realizację uwierzytelniania z wykorzystaniem protokołu 802.1x, spełniając nie mniej niż następujące warunki:</w:t>
            </w:r>
          </w:p>
        </w:tc>
      </w:tr>
      <w:tr w:rsidR="006D747F" w14:paraId="4ED833DB" w14:textId="77777777" w:rsidTr="008B2B59">
        <w:tc>
          <w:tcPr>
            <w:tcW w:w="607" w:type="dxa"/>
          </w:tcPr>
          <w:p w14:paraId="4E725A35" w14:textId="51166CBF" w:rsidR="006D747F" w:rsidRDefault="006D747F" w:rsidP="008A4207">
            <w:pPr>
              <w:pStyle w:val="Bezodstpw"/>
              <w:jc w:val="center"/>
            </w:pPr>
            <w:r>
              <w:lastRenderedPageBreak/>
              <w:t>8.1</w:t>
            </w:r>
          </w:p>
        </w:tc>
        <w:tc>
          <w:tcPr>
            <w:tcW w:w="5502" w:type="dxa"/>
          </w:tcPr>
          <w:p w14:paraId="13FB7B26" w14:textId="5E7F99A0" w:rsidR="006D747F" w:rsidRPr="005E62E0" w:rsidRDefault="006D747F" w:rsidP="006D747F">
            <w:pPr>
              <w:pStyle w:val="Bezodstpw"/>
            </w:pPr>
            <w:r w:rsidRPr="006D747F">
              <w:t>System powinien umożliwiać realizację uwierzytelniania z wykorzystaniem protokołu 802.1x</w:t>
            </w:r>
          </w:p>
        </w:tc>
        <w:tc>
          <w:tcPr>
            <w:tcW w:w="2953" w:type="dxa"/>
          </w:tcPr>
          <w:p w14:paraId="31B02DC2" w14:textId="77777777" w:rsidR="006D747F" w:rsidRDefault="006D747F" w:rsidP="006D747F">
            <w:pPr>
              <w:pStyle w:val="Bezodstpw"/>
            </w:pPr>
          </w:p>
        </w:tc>
      </w:tr>
      <w:tr w:rsidR="006D747F" w14:paraId="1F47D220" w14:textId="77777777" w:rsidTr="008B2B59">
        <w:tc>
          <w:tcPr>
            <w:tcW w:w="607" w:type="dxa"/>
          </w:tcPr>
          <w:p w14:paraId="4886D045" w14:textId="6456C34F" w:rsidR="006D747F" w:rsidRDefault="006D747F" w:rsidP="008A4207">
            <w:pPr>
              <w:pStyle w:val="Bezodstpw"/>
              <w:jc w:val="center"/>
            </w:pPr>
            <w:r>
              <w:t>8.2</w:t>
            </w:r>
          </w:p>
        </w:tc>
        <w:tc>
          <w:tcPr>
            <w:tcW w:w="5502" w:type="dxa"/>
          </w:tcPr>
          <w:p w14:paraId="71A94795" w14:textId="77777777" w:rsidR="006D747F" w:rsidRPr="005E62E0" w:rsidRDefault="006D747F" w:rsidP="006D747F">
            <w:pPr>
              <w:pStyle w:val="Bezodstpw"/>
            </w:pPr>
            <w:r w:rsidRPr="005E62E0">
              <w:t>Obsługa co najmniej poniższych protokołów EAP:</w:t>
            </w:r>
          </w:p>
          <w:p w14:paraId="062C06C2" w14:textId="77777777" w:rsidR="006D747F" w:rsidRPr="005E62E0" w:rsidRDefault="006D747F" w:rsidP="006D747F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>PEAP;</w:t>
            </w:r>
          </w:p>
          <w:p w14:paraId="620BFC0B" w14:textId="77777777" w:rsidR="006D747F" w:rsidRPr="005E62E0" w:rsidRDefault="006D747F" w:rsidP="006D747F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>EAP-TTLS;</w:t>
            </w:r>
          </w:p>
          <w:p w14:paraId="00D11B59" w14:textId="77777777" w:rsidR="006D747F" w:rsidRPr="005E62E0" w:rsidRDefault="006D747F" w:rsidP="006D747F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>EAP-TLS;</w:t>
            </w:r>
          </w:p>
          <w:p w14:paraId="76F0CC97" w14:textId="1F221353" w:rsidR="006D747F" w:rsidRPr="006D747F" w:rsidRDefault="006D747F" w:rsidP="006D747F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>EAP-GTC;</w:t>
            </w:r>
          </w:p>
        </w:tc>
        <w:tc>
          <w:tcPr>
            <w:tcW w:w="2953" w:type="dxa"/>
          </w:tcPr>
          <w:p w14:paraId="0EE5C1C8" w14:textId="77777777" w:rsidR="006D747F" w:rsidRDefault="006D747F" w:rsidP="006D747F">
            <w:pPr>
              <w:pStyle w:val="Bezodstpw"/>
            </w:pPr>
          </w:p>
        </w:tc>
      </w:tr>
      <w:tr w:rsidR="006D747F" w14:paraId="4A8CB485" w14:textId="77777777" w:rsidTr="008B2B59">
        <w:tc>
          <w:tcPr>
            <w:tcW w:w="607" w:type="dxa"/>
          </w:tcPr>
          <w:p w14:paraId="3E5DC312" w14:textId="6F8FAB6D" w:rsidR="006D747F" w:rsidRDefault="006D747F" w:rsidP="008A4207">
            <w:pPr>
              <w:pStyle w:val="Bezodstpw"/>
              <w:jc w:val="center"/>
            </w:pPr>
            <w:r>
              <w:t>8.3</w:t>
            </w:r>
          </w:p>
        </w:tc>
        <w:tc>
          <w:tcPr>
            <w:tcW w:w="5502" w:type="dxa"/>
          </w:tcPr>
          <w:p w14:paraId="2E11651A" w14:textId="43DED262" w:rsidR="006D747F" w:rsidRPr="005E62E0" w:rsidRDefault="006D747F" w:rsidP="006D747F">
            <w:pPr>
              <w:pStyle w:val="Bezodstpw"/>
            </w:pPr>
            <w:r w:rsidRPr="005E62E0">
              <w:t>Wsparcie dla uwierzytelnienia w oparciu o adres MAC (MAC based authentication);</w:t>
            </w:r>
          </w:p>
        </w:tc>
        <w:tc>
          <w:tcPr>
            <w:tcW w:w="2953" w:type="dxa"/>
          </w:tcPr>
          <w:p w14:paraId="6C606EEF" w14:textId="77777777" w:rsidR="006D747F" w:rsidRDefault="006D747F" w:rsidP="006D747F">
            <w:pPr>
              <w:pStyle w:val="Bezodstpw"/>
            </w:pPr>
          </w:p>
        </w:tc>
      </w:tr>
      <w:tr w:rsidR="006D747F" w14:paraId="2227AE2B" w14:textId="77777777" w:rsidTr="008B2B59">
        <w:tc>
          <w:tcPr>
            <w:tcW w:w="607" w:type="dxa"/>
          </w:tcPr>
          <w:p w14:paraId="09EBBD88" w14:textId="0069A25F" w:rsidR="006D747F" w:rsidRDefault="006D747F" w:rsidP="008A4207">
            <w:pPr>
              <w:pStyle w:val="Bezodstpw"/>
              <w:jc w:val="center"/>
            </w:pPr>
            <w:r>
              <w:t>8.4</w:t>
            </w:r>
          </w:p>
        </w:tc>
        <w:tc>
          <w:tcPr>
            <w:tcW w:w="5502" w:type="dxa"/>
          </w:tcPr>
          <w:p w14:paraId="33D2C587" w14:textId="2DCFE238" w:rsidR="006D747F" w:rsidRPr="005E62E0" w:rsidRDefault="006D747F" w:rsidP="006D747F">
            <w:pPr>
              <w:pStyle w:val="Bezodstpw"/>
            </w:pPr>
            <w:r w:rsidRPr="005E62E0">
              <w:t>Zarządzanie certyfikatami (w oparciu o własne CA) celem wykorzystania w ramach PEAP, TTLS, TLS;</w:t>
            </w:r>
          </w:p>
        </w:tc>
        <w:tc>
          <w:tcPr>
            <w:tcW w:w="2953" w:type="dxa"/>
          </w:tcPr>
          <w:p w14:paraId="37F08B95" w14:textId="77777777" w:rsidR="006D747F" w:rsidRDefault="006D747F" w:rsidP="006D747F">
            <w:pPr>
              <w:pStyle w:val="Bezodstpw"/>
            </w:pPr>
          </w:p>
        </w:tc>
      </w:tr>
      <w:tr w:rsidR="006D747F" w14:paraId="649AA696" w14:textId="77777777" w:rsidTr="006D747F">
        <w:tc>
          <w:tcPr>
            <w:tcW w:w="607" w:type="dxa"/>
            <w:shd w:val="clear" w:color="auto" w:fill="F2F2F2" w:themeFill="background1" w:themeFillShade="F2"/>
          </w:tcPr>
          <w:p w14:paraId="6971576D" w14:textId="038E9173" w:rsidR="006D747F" w:rsidRPr="00C67E64" w:rsidRDefault="006D747F" w:rsidP="008A4207">
            <w:pPr>
              <w:pStyle w:val="Bezodstpw"/>
              <w:jc w:val="center"/>
              <w:rPr>
                <w:b/>
                <w:bCs/>
              </w:rPr>
            </w:pPr>
            <w:r w:rsidRPr="00C67E64">
              <w:rPr>
                <w:b/>
                <w:bCs/>
              </w:rPr>
              <w:t>9.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328AA18B" w14:textId="77777777" w:rsidR="006D747F" w:rsidRPr="00C67E64" w:rsidRDefault="006D747F" w:rsidP="006D747F">
            <w:pPr>
              <w:pStyle w:val="Bezodstpw"/>
              <w:rPr>
                <w:b/>
                <w:bCs/>
              </w:rPr>
            </w:pPr>
            <w:r w:rsidRPr="00C67E64">
              <w:rPr>
                <w:b/>
                <w:bCs/>
              </w:rPr>
              <w:t>Wymagania funkcjonalne – zarządzanie certyfikatami</w:t>
            </w:r>
          </w:p>
          <w:p w14:paraId="2D6DB3E2" w14:textId="680D69DF" w:rsidR="006D747F" w:rsidRPr="00C67E64" w:rsidRDefault="006D747F" w:rsidP="006D747F">
            <w:pPr>
              <w:pStyle w:val="Bezodstpw"/>
              <w:rPr>
                <w:b/>
                <w:bCs/>
              </w:rPr>
            </w:pPr>
            <w:r w:rsidRPr="00C67E64">
              <w:rPr>
                <w:b/>
                <w:bCs/>
              </w:rPr>
              <w:t>System powinien spełniać następujące wymagania w zakresie zarządzania certyfikatami, nie mniej niż:</w:t>
            </w:r>
          </w:p>
        </w:tc>
      </w:tr>
      <w:tr w:rsidR="006D747F" w14:paraId="7151CEA3" w14:textId="77777777" w:rsidTr="008B2B59">
        <w:tc>
          <w:tcPr>
            <w:tcW w:w="607" w:type="dxa"/>
          </w:tcPr>
          <w:p w14:paraId="58449CB8" w14:textId="3B166CEF" w:rsidR="006D747F" w:rsidRDefault="006D747F" w:rsidP="008A4207">
            <w:pPr>
              <w:pStyle w:val="Bezodstpw"/>
              <w:jc w:val="center"/>
            </w:pPr>
            <w:r>
              <w:t>9.1</w:t>
            </w:r>
          </w:p>
        </w:tc>
        <w:tc>
          <w:tcPr>
            <w:tcW w:w="5502" w:type="dxa"/>
          </w:tcPr>
          <w:p w14:paraId="5B3D1E9A" w14:textId="387147D2" w:rsidR="006D747F" w:rsidRPr="006D747F" w:rsidRDefault="006D747F" w:rsidP="006D747F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>Obsługa wbudowanego CA (Certificate Authority);</w:t>
            </w:r>
          </w:p>
        </w:tc>
        <w:tc>
          <w:tcPr>
            <w:tcW w:w="2953" w:type="dxa"/>
          </w:tcPr>
          <w:p w14:paraId="52CBD907" w14:textId="77777777" w:rsidR="006D747F" w:rsidRDefault="006D747F" w:rsidP="006D747F">
            <w:pPr>
              <w:pStyle w:val="Bezodstpw"/>
            </w:pPr>
          </w:p>
        </w:tc>
      </w:tr>
      <w:tr w:rsidR="006D747F" w14:paraId="6E1948E2" w14:textId="77777777" w:rsidTr="008B2B59">
        <w:tc>
          <w:tcPr>
            <w:tcW w:w="607" w:type="dxa"/>
          </w:tcPr>
          <w:p w14:paraId="29F48F54" w14:textId="606D077F" w:rsidR="006D747F" w:rsidRDefault="006D747F" w:rsidP="008A4207">
            <w:pPr>
              <w:pStyle w:val="Bezodstpw"/>
              <w:jc w:val="center"/>
            </w:pPr>
            <w:r>
              <w:t>9.2</w:t>
            </w:r>
          </w:p>
        </w:tc>
        <w:tc>
          <w:tcPr>
            <w:tcW w:w="5502" w:type="dxa"/>
          </w:tcPr>
          <w:p w14:paraId="262B478F" w14:textId="6CDD0EF7" w:rsidR="006D747F" w:rsidRPr="005E62E0" w:rsidRDefault="006D747F" w:rsidP="006D747F">
            <w:pPr>
              <w:pStyle w:val="Bezodstpw"/>
            </w:pPr>
            <w:r w:rsidRPr="005E62E0">
              <w:t>Obsługa CA pośredniczących (Intermediate CA);</w:t>
            </w:r>
          </w:p>
        </w:tc>
        <w:tc>
          <w:tcPr>
            <w:tcW w:w="2953" w:type="dxa"/>
          </w:tcPr>
          <w:p w14:paraId="6564FBB5" w14:textId="77777777" w:rsidR="006D747F" w:rsidRDefault="006D747F" w:rsidP="006D747F">
            <w:pPr>
              <w:pStyle w:val="Bezodstpw"/>
            </w:pPr>
          </w:p>
        </w:tc>
      </w:tr>
      <w:tr w:rsidR="006D747F" w14:paraId="767A2A62" w14:textId="77777777" w:rsidTr="008B2B59">
        <w:tc>
          <w:tcPr>
            <w:tcW w:w="607" w:type="dxa"/>
          </w:tcPr>
          <w:p w14:paraId="140EC4C2" w14:textId="7D5B3BE7" w:rsidR="006D747F" w:rsidRDefault="006D747F" w:rsidP="008A4207">
            <w:pPr>
              <w:pStyle w:val="Bezodstpw"/>
              <w:jc w:val="center"/>
            </w:pPr>
            <w:r>
              <w:t>9.3</w:t>
            </w:r>
          </w:p>
        </w:tc>
        <w:tc>
          <w:tcPr>
            <w:tcW w:w="5502" w:type="dxa"/>
          </w:tcPr>
          <w:p w14:paraId="159F135B" w14:textId="7794051A" w:rsidR="006D747F" w:rsidRPr="005E62E0" w:rsidRDefault="006D747F" w:rsidP="006D747F">
            <w:pPr>
              <w:pStyle w:val="Bezodstpw"/>
            </w:pPr>
            <w:r w:rsidRPr="005E62E0">
              <w:t>Ręczne generowanie certyfikatów z wykorzystaniem interfejsu graficznego;</w:t>
            </w:r>
          </w:p>
        </w:tc>
        <w:tc>
          <w:tcPr>
            <w:tcW w:w="2953" w:type="dxa"/>
          </w:tcPr>
          <w:p w14:paraId="12B64B79" w14:textId="77777777" w:rsidR="006D747F" w:rsidRDefault="006D747F" w:rsidP="006D747F">
            <w:pPr>
              <w:pStyle w:val="Bezodstpw"/>
            </w:pPr>
          </w:p>
        </w:tc>
      </w:tr>
      <w:tr w:rsidR="006D747F" w14:paraId="31622A01" w14:textId="77777777" w:rsidTr="008B2B59">
        <w:tc>
          <w:tcPr>
            <w:tcW w:w="607" w:type="dxa"/>
          </w:tcPr>
          <w:p w14:paraId="081FC7C5" w14:textId="6D5EAFB5" w:rsidR="006D747F" w:rsidRDefault="006D747F" w:rsidP="008A4207">
            <w:pPr>
              <w:pStyle w:val="Bezodstpw"/>
              <w:jc w:val="center"/>
            </w:pPr>
            <w:r>
              <w:t>9.4</w:t>
            </w:r>
          </w:p>
        </w:tc>
        <w:tc>
          <w:tcPr>
            <w:tcW w:w="5502" w:type="dxa"/>
          </w:tcPr>
          <w:p w14:paraId="463F780E" w14:textId="04949B87" w:rsidR="006D747F" w:rsidRPr="005E62E0" w:rsidRDefault="006D747F" w:rsidP="006D747F">
            <w:pPr>
              <w:pStyle w:val="Bezodstpw"/>
            </w:pPr>
            <w:r w:rsidRPr="005E62E0">
              <w:t>Możliwość pobrania wygenerowanych certyfikatów;</w:t>
            </w:r>
          </w:p>
        </w:tc>
        <w:tc>
          <w:tcPr>
            <w:tcW w:w="2953" w:type="dxa"/>
          </w:tcPr>
          <w:p w14:paraId="0BED805D" w14:textId="77777777" w:rsidR="006D747F" w:rsidRDefault="006D747F" w:rsidP="006D747F">
            <w:pPr>
              <w:pStyle w:val="Bezodstpw"/>
            </w:pPr>
          </w:p>
        </w:tc>
      </w:tr>
      <w:tr w:rsidR="006D747F" w14:paraId="540036B7" w14:textId="77777777" w:rsidTr="008B2B59">
        <w:tc>
          <w:tcPr>
            <w:tcW w:w="607" w:type="dxa"/>
          </w:tcPr>
          <w:p w14:paraId="7FFD3350" w14:textId="1A885031" w:rsidR="006D747F" w:rsidRDefault="006D747F" w:rsidP="008A4207">
            <w:pPr>
              <w:pStyle w:val="Bezodstpw"/>
              <w:jc w:val="center"/>
            </w:pPr>
            <w:r>
              <w:t>9.5</w:t>
            </w:r>
          </w:p>
        </w:tc>
        <w:tc>
          <w:tcPr>
            <w:tcW w:w="5502" w:type="dxa"/>
          </w:tcPr>
          <w:p w14:paraId="2FA66DF0" w14:textId="541F3EDE" w:rsidR="006D747F" w:rsidRPr="005E62E0" w:rsidRDefault="006D747F" w:rsidP="006D747F">
            <w:pPr>
              <w:pStyle w:val="Bezodstpw"/>
            </w:pPr>
            <w:r w:rsidRPr="005E62E0">
              <w:t>Możliwość podpisywania certyfikatów z wykorzystaniem protokołu SCEP;</w:t>
            </w:r>
          </w:p>
        </w:tc>
        <w:tc>
          <w:tcPr>
            <w:tcW w:w="2953" w:type="dxa"/>
          </w:tcPr>
          <w:p w14:paraId="1ED45CFE" w14:textId="77777777" w:rsidR="006D747F" w:rsidRDefault="006D747F" w:rsidP="006D747F">
            <w:pPr>
              <w:pStyle w:val="Bezodstpw"/>
            </w:pPr>
          </w:p>
        </w:tc>
      </w:tr>
      <w:tr w:rsidR="006D747F" w14:paraId="319AF494" w14:textId="77777777" w:rsidTr="008B2B59">
        <w:tc>
          <w:tcPr>
            <w:tcW w:w="607" w:type="dxa"/>
          </w:tcPr>
          <w:p w14:paraId="77138619" w14:textId="20BD2637" w:rsidR="006D747F" w:rsidRDefault="006D747F" w:rsidP="008A4207">
            <w:pPr>
              <w:pStyle w:val="Bezodstpw"/>
              <w:jc w:val="center"/>
            </w:pPr>
            <w:r>
              <w:t>9.6</w:t>
            </w:r>
          </w:p>
        </w:tc>
        <w:tc>
          <w:tcPr>
            <w:tcW w:w="5502" w:type="dxa"/>
          </w:tcPr>
          <w:p w14:paraId="430C662B" w14:textId="4DBBA6A9" w:rsidR="006D747F" w:rsidRPr="005E62E0" w:rsidRDefault="006D747F" w:rsidP="006D747F">
            <w:pPr>
              <w:pStyle w:val="Bezodstpw"/>
            </w:pPr>
            <w:r w:rsidRPr="005E62E0">
              <w:t>Możliwość automatycznego i ręcznego generowania certyfikatów z wykorzystaniem protokołu SCEP;</w:t>
            </w:r>
          </w:p>
        </w:tc>
        <w:tc>
          <w:tcPr>
            <w:tcW w:w="2953" w:type="dxa"/>
          </w:tcPr>
          <w:p w14:paraId="4DB8477A" w14:textId="77777777" w:rsidR="006D747F" w:rsidRDefault="006D747F" w:rsidP="006D747F">
            <w:pPr>
              <w:pStyle w:val="Bezodstpw"/>
            </w:pPr>
          </w:p>
        </w:tc>
      </w:tr>
      <w:tr w:rsidR="006D747F" w14:paraId="4D83C6FC" w14:textId="77777777" w:rsidTr="008B2B59">
        <w:tc>
          <w:tcPr>
            <w:tcW w:w="607" w:type="dxa"/>
          </w:tcPr>
          <w:p w14:paraId="02147C40" w14:textId="72761C8C" w:rsidR="006D747F" w:rsidRDefault="006D747F" w:rsidP="008A4207">
            <w:pPr>
              <w:pStyle w:val="Bezodstpw"/>
              <w:jc w:val="center"/>
            </w:pPr>
            <w:r>
              <w:t>9.7</w:t>
            </w:r>
          </w:p>
        </w:tc>
        <w:tc>
          <w:tcPr>
            <w:tcW w:w="5502" w:type="dxa"/>
          </w:tcPr>
          <w:p w14:paraId="66EF46EA" w14:textId="32F57D55" w:rsidR="006D747F" w:rsidRPr="005E62E0" w:rsidRDefault="006D747F" w:rsidP="006D747F">
            <w:pPr>
              <w:pStyle w:val="Bezodstpw"/>
            </w:pPr>
            <w:r w:rsidRPr="005E62E0">
              <w:t>Możliwość generowania certyfikatów typu wildcard;</w:t>
            </w:r>
          </w:p>
        </w:tc>
        <w:tc>
          <w:tcPr>
            <w:tcW w:w="2953" w:type="dxa"/>
          </w:tcPr>
          <w:p w14:paraId="04806A89" w14:textId="77777777" w:rsidR="006D747F" w:rsidRDefault="006D747F" w:rsidP="006D747F">
            <w:pPr>
              <w:pStyle w:val="Bezodstpw"/>
            </w:pPr>
          </w:p>
        </w:tc>
      </w:tr>
      <w:tr w:rsidR="006D747F" w14:paraId="709EE7BD" w14:textId="77777777" w:rsidTr="008B2B59">
        <w:tc>
          <w:tcPr>
            <w:tcW w:w="607" w:type="dxa"/>
          </w:tcPr>
          <w:p w14:paraId="2521DB54" w14:textId="124CF640" w:rsidR="006D747F" w:rsidRDefault="006D747F" w:rsidP="008A4207">
            <w:pPr>
              <w:pStyle w:val="Bezodstpw"/>
              <w:jc w:val="center"/>
            </w:pPr>
            <w:r>
              <w:t>9.8</w:t>
            </w:r>
          </w:p>
        </w:tc>
        <w:tc>
          <w:tcPr>
            <w:tcW w:w="5502" w:type="dxa"/>
          </w:tcPr>
          <w:p w14:paraId="1EE7F4CB" w14:textId="0ED5FADA" w:rsidR="006D747F" w:rsidRPr="006D747F" w:rsidRDefault="006D747F" w:rsidP="006D747F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>Realizacja CRL (Certificate Revocation List);</w:t>
            </w:r>
          </w:p>
        </w:tc>
        <w:tc>
          <w:tcPr>
            <w:tcW w:w="2953" w:type="dxa"/>
          </w:tcPr>
          <w:p w14:paraId="43A6C9F7" w14:textId="77777777" w:rsidR="006D747F" w:rsidRDefault="006D747F" w:rsidP="006D747F">
            <w:pPr>
              <w:pStyle w:val="Bezodstpw"/>
            </w:pPr>
          </w:p>
        </w:tc>
      </w:tr>
      <w:tr w:rsidR="006D747F" w14:paraId="61D024CB" w14:textId="77777777" w:rsidTr="008B2B59">
        <w:tc>
          <w:tcPr>
            <w:tcW w:w="607" w:type="dxa"/>
          </w:tcPr>
          <w:p w14:paraId="5A61459D" w14:textId="3D47955C" w:rsidR="006D747F" w:rsidRDefault="006D747F" w:rsidP="008A4207">
            <w:pPr>
              <w:pStyle w:val="Bezodstpw"/>
              <w:jc w:val="center"/>
            </w:pPr>
            <w:r>
              <w:t>9.9</w:t>
            </w:r>
          </w:p>
        </w:tc>
        <w:tc>
          <w:tcPr>
            <w:tcW w:w="5502" w:type="dxa"/>
          </w:tcPr>
          <w:p w14:paraId="60B88B33" w14:textId="42052FEC" w:rsidR="006D747F" w:rsidRPr="005E62E0" w:rsidRDefault="006D747F" w:rsidP="006D747F">
            <w:pPr>
              <w:pStyle w:val="Bezodstpw"/>
            </w:pPr>
            <w:r w:rsidRPr="005E62E0">
              <w:t>Wsparcie dynamicznego odwoływania certyfikatów z wykorzystaniem protokołu OCSP (RFC2560);</w:t>
            </w:r>
          </w:p>
        </w:tc>
        <w:tc>
          <w:tcPr>
            <w:tcW w:w="2953" w:type="dxa"/>
          </w:tcPr>
          <w:p w14:paraId="22C10456" w14:textId="77777777" w:rsidR="006D747F" w:rsidRDefault="006D747F" w:rsidP="006D747F">
            <w:pPr>
              <w:pStyle w:val="Bezodstpw"/>
            </w:pPr>
          </w:p>
        </w:tc>
      </w:tr>
      <w:tr w:rsidR="006D747F" w14:paraId="7454B1D3" w14:textId="77777777" w:rsidTr="006D747F">
        <w:tc>
          <w:tcPr>
            <w:tcW w:w="607" w:type="dxa"/>
            <w:shd w:val="clear" w:color="auto" w:fill="F2F2F2" w:themeFill="background1" w:themeFillShade="F2"/>
          </w:tcPr>
          <w:p w14:paraId="2F40734F" w14:textId="42F31C39" w:rsidR="006D747F" w:rsidRPr="00C67E64" w:rsidRDefault="006D747F" w:rsidP="008A4207">
            <w:pPr>
              <w:pStyle w:val="Bezodstpw"/>
              <w:jc w:val="center"/>
              <w:rPr>
                <w:b/>
                <w:bCs/>
              </w:rPr>
            </w:pPr>
            <w:r w:rsidRPr="00C67E64">
              <w:rPr>
                <w:b/>
                <w:bCs/>
              </w:rPr>
              <w:t>10.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16EBEFA1" w14:textId="232EF653" w:rsidR="006D747F" w:rsidRPr="00C67E64" w:rsidRDefault="006D747F" w:rsidP="006D747F">
            <w:pPr>
              <w:pStyle w:val="Bezodstpw"/>
              <w:rPr>
                <w:b/>
                <w:bCs/>
              </w:rPr>
            </w:pPr>
            <w:r w:rsidRPr="00C67E64">
              <w:rPr>
                <w:b/>
                <w:bCs/>
              </w:rPr>
              <w:t>Zarządzanie</w:t>
            </w:r>
          </w:p>
        </w:tc>
      </w:tr>
      <w:tr w:rsidR="006D747F" w14:paraId="48A885AA" w14:textId="77777777" w:rsidTr="008B2B59">
        <w:tc>
          <w:tcPr>
            <w:tcW w:w="607" w:type="dxa"/>
          </w:tcPr>
          <w:p w14:paraId="415E3B1A" w14:textId="751F2CCE" w:rsidR="006D747F" w:rsidRDefault="006D747F" w:rsidP="008A4207">
            <w:pPr>
              <w:pStyle w:val="Bezodstpw"/>
              <w:jc w:val="center"/>
            </w:pPr>
            <w:r>
              <w:t>10.1</w:t>
            </w:r>
          </w:p>
        </w:tc>
        <w:tc>
          <w:tcPr>
            <w:tcW w:w="5502" w:type="dxa"/>
          </w:tcPr>
          <w:p w14:paraId="570E38EC" w14:textId="20BEDCB9" w:rsidR="006D747F" w:rsidRPr="006D747F" w:rsidRDefault="006D747F" w:rsidP="006D747F">
            <w:pPr>
              <w:pStyle w:val="Bezodstpw"/>
            </w:pPr>
            <w:r w:rsidRPr="005E62E0">
              <w:t>Zarządzanie w oparciu o protokół HTTPS (interfejs graficzny) z wykorzystaniem przeglądarki;</w:t>
            </w:r>
          </w:p>
        </w:tc>
        <w:tc>
          <w:tcPr>
            <w:tcW w:w="2953" w:type="dxa"/>
          </w:tcPr>
          <w:p w14:paraId="57AAA5D3" w14:textId="77777777" w:rsidR="006D747F" w:rsidRDefault="006D747F" w:rsidP="006D747F">
            <w:pPr>
              <w:pStyle w:val="Bezodstpw"/>
            </w:pPr>
          </w:p>
        </w:tc>
      </w:tr>
      <w:tr w:rsidR="006D747F" w14:paraId="4E8CF369" w14:textId="77777777" w:rsidTr="008B2B59">
        <w:tc>
          <w:tcPr>
            <w:tcW w:w="607" w:type="dxa"/>
          </w:tcPr>
          <w:p w14:paraId="2DE95F5F" w14:textId="654817A4" w:rsidR="006D747F" w:rsidRDefault="006D747F" w:rsidP="008A4207">
            <w:pPr>
              <w:pStyle w:val="Bezodstpw"/>
              <w:jc w:val="center"/>
            </w:pPr>
            <w:r>
              <w:t>10.2</w:t>
            </w:r>
          </w:p>
        </w:tc>
        <w:tc>
          <w:tcPr>
            <w:tcW w:w="5502" w:type="dxa"/>
          </w:tcPr>
          <w:p w14:paraId="6CFC9A2C" w14:textId="3807D367" w:rsidR="006D747F" w:rsidRPr="006D747F" w:rsidRDefault="006D747F" w:rsidP="006D747F">
            <w:pPr>
              <w:pStyle w:val="Bezodstpw"/>
            </w:pPr>
            <w:r w:rsidRPr="005E62E0">
              <w:t>System musi udostępniać graficzny interfejs zarządzania poprzez szyfrowane połączenie HTTPS;</w:t>
            </w:r>
          </w:p>
        </w:tc>
        <w:tc>
          <w:tcPr>
            <w:tcW w:w="2953" w:type="dxa"/>
          </w:tcPr>
          <w:p w14:paraId="31B381F2" w14:textId="77777777" w:rsidR="006D747F" w:rsidRDefault="006D747F" w:rsidP="006D747F">
            <w:pPr>
              <w:pStyle w:val="Bezodstpw"/>
            </w:pPr>
          </w:p>
        </w:tc>
      </w:tr>
      <w:tr w:rsidR="006D747F" w14:paraId="3435E201" w14:textId="77777777" w:rsidTr="008B2B59">
        <w:tc>
          <w:tcPr>
            <w:tcW w:w="607" w:type="dxa"/>
          </w:tcPr>
          <w:p w14:paraId="0D9F54B0" w14:textId="5EBA149B" w:rsidR="006D747F" w:rsidRDefault="006D747F" w:rsidP="008A4207">
            <w:pPr>
              <w:pStyle w:val="Bezodstpw"/>
              <w:jc w:val="center"/>
            </w:pPr>
            <w:r>
              <w:t>10.3</w:t>
            </w:r>
          </w:p>
        </w:tc>
        <w:tc>
          <w:tcPr>
            <w:tcW w:w="5502" w:type="dxa"/>
          </w:tcPr>
          <w:p w14:paraId="34808E93" w14:textId="2F0CFCBA" w:rsidR="006D747F" w:rsidRPr="006D747F" w:rsidRDefault="006D747F" w:rsidP="006D747F">
            <w:pPr>
              <w:pStyle w:val="Bezodstpw"/>
            </w:pPr>
            <w:r w:rsidRPr="005E62E0">
              <w:t>Tworzenie kopii bezpieczeństwa konfiguracji z poziomu graficznego interfejsu zarządzającego (GUI) oraz na zewnętrzny serwer FTP/SFTP w oparciu o harmonogram, który będzie umożliwiał wskazanie konkretnego czasu kiedy proces ma się rozpocząć;</w:t>
            </w:r>
          </w:p>
        </w:tc>
        <w:tc>
          <w:tcPr>
            <w:tcW w:w="2953" w:type="dxa"/>
          </w:tcPr>
          <w:p w14:paraId="42EA5E71" w14:textId="77777777" w:rsidR="006D747F" w:rsidRDefault="006D747F" w:rsidP="006D747F">
            <w:pPr>
              <w:pStyle w:val="Bezodstpw"/>
            </w:pPr>
          </w:p>
        </w:tc>
      </w:tr>
      <w:tr w:rsidR="006D747F" w14:paraId="3B827CB2" w14:textId="77777777" w:rsidTr="008B2B59">
        <w:tc>
          <w:tcPr>
            <w:tcW w:w="607" w:type="dxa"/>
          </w:tcPr>
          <w:p w14:paraId="7F447F0A" w14:textId="5FA51015" w:rsidR="006D747F" w:rsidRDefault="006D747F" w:rsidP="008A4207">
            <w:pPr>
              <w:pStyle w:val="Bezodstpw"/>
              <w:jc w:val="center"/>
            </w:pPr>
            <w:r>
              <w:t>10.4</w:t>
            </w:r>
          </w:p>
        </w:tc>
        <w:tc>
          <w:tcPr>
            <w:tcW w:w="5502" w:type="dxa"/>
          </w:tcPr>
          <w:p w14:paraId="01CA8CF6" w14:textId="745D551B" w:rsidR="006D747F" w:rsidRPr="006D747F" w:rsidRDefault="006D747F" w:rsidP="006D747F">
            <w:pPr>
              <w:pStyle w:val="Bezodstpw"/>
            </w:pPr>
            <w:r w:rsidRPr="005E62E0">
              <w:t>System musi posiadać możliwość zdefiniowania co najmniej 4 lokalnych kont administracyjnych;</w:t>
            </w:r>
          </w:p>
        </w:tc>
        <w:tc>
          <w:tcPr>
            <w:tcW w:w="2953" w:type="dxa"/>
          </w:tcPr>
          <w:p w14:paraId="528E6340" w14:textId="77777777" w:rsidR="006D747F" w:rsidRDefault="006D747F" w:rsidP="006D747F">
            <w:pPr>
              <w:pStyle w:val="Bezodstpw"/>
            </w:pPr>
          </w:p>
        </w:tc>
      </w:tr>
      <w:tr w:rsidR="006D747F" w14:paraId="79517941" w14:textId="77777777" w:rsidTr="006D747F">
        <w:tc>
          <w:tcPr>
            <w:tcW w:w="607" w:type="dxa"/>
            <w:shd w:val="clear" w:color="auto" w:fill="F2F2F2" w:themeFill="background1" w:themeFillShade="F2"/>
          </w:tcPr>
          <w:p w14:paraId="7BE489C2" w14:textId="22468BF7" w:rsidR="006D747F" w:rsidRPr="008A4207" w:rsidRDefault="006D747F" w:rsidP="008A4207">
            <w:pPr>
              <w:pStyle w:val="Bezodstpw"/>
              <w:jc w:val="center"/>
              <w:rPr>
                <w:b/>
                <w:bCs/>
              </w:rPr>
            </w:pPr>
            <w:r w:rsidRPr="008A4207">
              <w:rPr>
                <w:b/>
                <w:bCs/>
              </w:rPr>
              <w:t>11.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6BECDFC5" w14:textId="53824130" w:rsidR="006D747F" w:rsidRPr="008A4207" w:rsidRDefault="006D747F" w:rsidP="006D747F">
            <w:pPr>
              <w:pStyle w:val="Bezodstpw"/>
              <w:rPr>
                <w:b/>
                <w:bCs/>
              </w:rPr>
            </w:pPr>
            <w:r w:rsidRPr="008A4207">
              <w:rPr>
                <w:b/>
                <w:bCs/>
              </w:rPr>
              <w:t>Funkcjonalności konieczne do działania z systemami posiadanymi przez Zamawiającego:</w:t>
            </w:r>
          </w:p>
        </w:tc>
      </w:tr>
      <w:tr w:rsidR="006D747F" w14:paraId="7C4ADC03" w14:textId="77777777" w:rsidTr="008B2B59">
        <w:tc>
          <w:tcPr>
            <w:tcW w:w="607" w:type="dxa"/>
          </w:tcPr>
          <w:p w14:paraId="5BFD4F74" w14:textId="371BC5D0" w:rsidR="006D747F" w:rsidRDefault="006D747F" w:rsidP="008A4207">
            <w:pPr>
              <w:pStyle w:val="Bezodstpw"/>
              <w:jc w:val="center"/>
            </w:pPr>
            <w:r>
              <w:t>11.1</w:t>
            </w:r>
          </w:p>
        </w:tc>
        <w:tc>
          <w:tcPr>
            <w:tcW w:w="5502" w:type="dxa"/>
          </w:tcPr>
          <w:p w14:paraId="1FDDF67A" w14:textId="7C4142E4" w:rsidR="006D747F" w:rsidRPr="005E62E0" w:rsidRDefault="006D747F" w:rsidP="006D747F">
            <w:pPr>
              <w:pStyle w:val="Bezodstpw"/>
            </w:pPr>
            <w:r w:rsidRPr="005E62E0">
              <w:t>System musi być zgodny z systemem FortiAnalyzer, celem logowania, korelacji i analizy informacji, koniecznych do  utrzymania spójności działania systemów posiadanych przez Zamawiającego, a tym samym zapewnienia spójności utrzymywania bezpieczeństwa;</w:t>
            </w:r>
          </w:p>
        </w:tc>
        <w:tc>
          <w:tcPr>
            <w:tcW w:w="2953" w:type="dxa"/>
          </w:tcPr>
          <w:p w14:paraId="214557ED" w14:textId="77777777" w:rsidR="006D747F" w:rsidRDefault="006D747F" w:rsidP="006D747F">
            <w:pPr>
              <w:pStyle w:val="Bezodstpw"/>
            </w:pPr>
          </w:p>
        </w:tc>
      </w:tr>
      <w:tr w:rsidR="006D747F" w14:paraId="19E88B52" w14:textId="77777777" w:rsidTr="008B2B59">
        <w:tc>
          <w:tcPr>
            <w:tcW w:w="607" w:type="dxa"/>
          </w:tcPr>
          <w:p w14:paraId="75F08EE6" w14:textId="6FDE0519" w:rsidR="006D747F" w:rsidRDefault="006D747F" w:rsidP="008A4207">
            <w:pPr>
              <w:pStyle w:val="Bezodstpw"/>
              <w:jc w:val="center"/>
            </w:pPr>
            <w:r>
              <w:t>11.2</w:t>
            </w:r>
          </w:p>
        </w:tc>
        <w:tc>
          <w:tcPr>
            <w:tcW w:w="5502" w:type="dxa"/>
          </w:tcPr>
          <w:p w14:paraId="28A713C1" w14:textId="4CA2830B" w:rsidR="006D747F" w:rsidRPr="005E62E0" w:rsidRDefault="006D747F" w:rsidP="006D747F">
            <w:pPr>
              <w:pStyle w:val="Bezodstpw"/>
            </w:pPr>
            <w:r w:rsidRPr="005E62E0">
              <w:t xml:space="preserve">System musi być zgodny z systemem FortiGate, celem wymiany danych o autentykacji i autoryzacji użytkowników znajdujących się w sieci, potrzebnych to utrzymania spójności działania systemów posiadanych przez </w:t>
            </w:r>
            <w:r w:rsidRPr="005E62E0">
              <w:lastRenderedPageBreak/>
              <w:t>Zamawiającego, a tym samym zapewnienia spójności utrzymywania bezpieczeństwa. System musi zapewnić dostarczenie informacji o użytkownikach i zdarzeniach w sieci, z ich udziałem (zalogowaniem, wylogowaniem, adres IP) do środowiska  zawierającego UTM FortiGate posiadanego przez Zamawiającego, umożliwiając budowę polityk w oparciu o tożsamość użytkownika, ustalaną na bieżąco z przekazanych danych;</w:t>
            </w:r>
          </w:p>
        </w:tc>
        <w:tc>
          <w:tcPr>
            <w:tcW w:w="2953" w:type="dxa"/>
          </w:tcPr>
          <w:p w14:paraId="2CAD92E1" w14:textId="77777777" w:rsidR="006D747F" w:rsidRDefault="006D747F" w:rsidP="006D747F">
            <w:pPr>
              <w:pStyle w:val="Bezodstpw"/>
            </w:pPr>
          </w:p>
        </w:tc>
      </w:tr>
      <w:tr w:rsidR="006D747F" w14:paraId="18DAF57A" w14:textId="77777777" w:rsidTr="008B2B59">
        <w:tc>
          <w:tcPr>
            <w:tcW w:w="607" w:type="dxa"/>
          </w:tcPr>
          <w:p w14:paraId="0CE21DAF" w14:textId="7A5C93E4" w:rsidR="006D747F" w:rsidRDefault="006D747F" w:rsidP="008A4207">
            <w:pPr>
              <w:pStyle w:val="Bezodstpw"/>
              <w:jc w:val="center"/>
            </w:pPr>
            <w:r>
              <w:t>11.3</w:t>
            </w:r>
          </w:p>
        </w:tc>
        <w:tc>
          <w:tcPr>
            <w:tcW w:w="5502" w:type="dxa"/>
          </w:tcPr>
          <w:p w14:paraId="59997D51" w14:textId="118A2885" w:rsidR="006D747F" w:rsidRPr="006D747F" w:rsidRDefault="006D747F" w:rsidP="006D747F">
            <w:pPr>
              <w:pStyle w:val="Bezodstpw"/>
            </w:pPr>
            <w:r w:rsidRPr="005E62E0">
              <w:t>System musi być gotowy do wdrożenia i integracji z innymi elementami i urządzeniami, odpowiadającymi za bezpieczeństwo infrastruktury, posiadanymi przez Zamawiającego, takimi jak FortiGate, FortiAnalyzer, FortiClient EMS, FortiMail, FortiClient, FrotiWeb oraz działać w oparciu o dane wymieniane między tymi systemami, za pomocą ich wbudowanej funkcjonalności – Secure Fabric, umożliwiającej automatyczne reagowanie na wykryte zagrożenia. Musi posiadać możliwość automatyzacji wymiany danych o użytkownikach w czasie rzeczywistym z systemem FortiClient EMS, FortiClient oraz FortiGate posiadanym przez Zamawiającego;</w:t>
            </w:r>
          </w:p>
        </w:tc>
        <w:tc>
          <w:tcPr>
            <w:tcW w:w="2953" w:type="dxa"/>
          </w:tcPr>
          <w:p w14:paraId="706975D9" w14:textId="77777777" w:rsidR="006D747F" w:rsidRDefault="006D747F" w:rsidP="006D747F">
            <w:pPr>
              <w:pStyle w:val="Bezodstpw"/>
            </w:pPr>
          </w:p>
        </w:tc>
      </w:tr>
      <w:tr w:rsidR="008A4207" w14:paraId="1321DCC4" w14:textId="77777777" w:rsidTr="008A4207">
        <w:tc>
          <w:tcPr>
            <w:tcW w:w="607" w:type="dxa"/>
            <w:shd w:val="clear" w:color="auto" w:fill="F2F2F2" w:themeFill="background1" w:themeFillShade="F2"/>
          </w:tcPr>
          <w:p w14:paraId="700B53FE" w14:textId="734A786F" w:rsidR="008A4207" w:rsidRPr="008A4207" w:rsidRDefault="008A4207" w:rsidP="008A4207">
            <w:pPr>
              <w:pStyle w:val="Bezodstpw"/>
              <w:jc w:val="center"/>
              <w:rPr>
                <w:b/>
                <w:bCs/>
              </w:rPr>
            </w:pPr>
            <w:r w:rsidRPr="008A4207">
              <w:rPr>
                <w:b/>
                <w:bCs/>
              </w:rPr>
              <w:t>12.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5211E242" w14:textId="18AEBE26" w:rsidR="008A4207" w:rsidRPr="008A4207" w:rsidRDefault="008A4207" w:rsidP="008A4207">
            <w:pPr>
              <w:pStyle w:val="Bezodstpw"/>
              <w:rPr>
                <w:b/>
                <w:bCs/>
              </w:rPr>
            </w:pPr>
            <w:r w:rsidRPr="008A4207">
              <w:rPr>
                <w:b/>
                <w:bCs/>
              </w:rPr>
              <w:t xml:space="preserve">Wdrożenie systemu musi objąć co najmniej: </w:t>
            </w:r>
          </w:p>
        </w:tc>
      </w:tr>
      <w:tr w:rsidR="006D747F" w14:paraId="16279C07" w14:textId="77777777" w:rsidTr="008B2B59">
        <w:tc>
          <w:tcPr>
            <w:tcW w:w="607" w:type="dxa"/>
          </w:tcPr>
          <w:p w14:paraId="411F0B0D" w14:textId="538D841C" w:rsidR="006D747F" w:rsidRDefault="008A4207" w:rsidP="008A4207">
            <w:pPr>
              <w:pStyle w:val="Bezodstpw"/>
              <w:jc w:val="center"/>
            </w:pPr>
            <w:r>
              <w:t>12.1</w:t>
            </w:r>
          </w:p>
        </w:tc>
        <w:tc>
          <w:tcPr>
            <w:tcW w:w="5502" w:type="dxa"/>
          </w:tcPr>
          <w:p w14:paraId="5EF7C138" w14:textId="02C1764D" w:rsidR="006D747F" w:rsidRPr="008A4207" w:rsidRDefault="008A4207" w:rsidP="008A4207">
            <w:pPr>
              <w:pStyle w:val="Bezodstpw"/>
              <w:rPr>
                <w:lang w:val="en-US"/>
              </w:rPr>
            </w:pPr>
            <w:r w:rsidRPr="005E62E0">
              <w:rPr>
                <w:lang w:val="en-US"/>
              </w:rPr>
              <w:t xml:space="preserve">Integrację wdrażanego Systemu z systemem FortiGate, FortiAnalyzer oraz FortiClient EMS; </w:t>
            </w:r>
          </w:p>
        </w:tc>
        <w:tc>
          <w:tcPr>
            <w:tcW w:w="2953" w:type="dxa"/>
          </w:tcPr>
          <w:p w14:paraId="61BC76D4" w14:textId="77777777" w:rsidR="006D747F" w:rsidRDefault="006D747F" w:rsidP="008A4207">
            <w:pPr>
              <w:pStyle w:val="Bezodstpw"/>
            </w:pPr>
          </w:p>
        </w:tc>
      </w:tr>
      <w:tr w:rsidR="006D747F" w14:paraId="3BC06698" w14:textId="77777777" w:rsidTr="008B2B59">
        <w:tc>
          <w:tcPr>
            <w:tcW w:w="607" w:type="dxa"/>
          </w:tcPr>
          <w:p w14:paraId="01E0AE87" w14:textId="2DC42FCA" w:rsidR="006D747F" w:rsidRDefault="008A4207" w:rsidP="008A4207">
            <w:pPr>
              <w:pStyle w:val="Bezodstpw"/>
              <w:jc w:val="center"/>
            </w:pPr>
            <w:r>
              <w:t>12.2</w:t>
            </w:r>
          </w:p>
        </w:tc>
        <w:tc>
          <w:tcPr>
            <w:tcW w:w="5502" w:type="dxa"/>
          </w:tcPr>
          <w:p w14:paraId="23941490" w14:textId="52E407D1" w:rsidR="006D747F" w:rsidRPr="005E62E0" w:rsidRDefault="008A4207" w:rsidP="008A4207">
            <w:pPr>
              <w:pStyle w:val="Bezodstpw"/>
            </w:pPr>
            <w:r w:rsidRPr="005E62E0">
              <w:t xml:space="preserve">Przygotowanie konfiguracji Systemu właściwej dla integracji z posiadanymi przez Zamawiającego systemami FortiGate, FortiAnalyzer oraz FortiClient EMS; </w:t>
            </w:r>
          </w:p>
        </w:tc>
        <w:tc>
          <w:tcPr>
            <w:tcW w:w="2953" w:type="dxa"/>
          </w:tcPr>
          <w:p w14:paraId="02E58F8B" w14:textId="77777777" w:rsidR="006D747F" w:rsidRDefault="006D747F" w:rsidP="008A4207">
            <w:pPr>
              <w:pStyle w:val="Bezodstpw"/>
            </w:pPr>
          </w:p>
        </w:tc>
      </w:tr>
      <w:tr w:rsidR="006D747F" w14:paraId="2A9AEBF3" w14:textId="77777777" w:rsidTr="008B2B59">
        <w:tc>
          <w:tcPr>
            <w:tcW w:w="607" w:type="dxa"/>
          </w:tcPr>
          <w:p w14:paraId="063ACD60" w14:textId="4CE2D21B" w:rsidR="006D747F" w:rsidRDefault="008A4207" w:rsidP="008A4207">
            <w:pPr>
              <w:pStyle w:val="Bezodstpw"/>
              <w:jc w:val="center"/>
            </w:pPr>
            <w:r>
              <w:t>12.3</w:t>
            </w:r>
          </w:p>
        </w:tc>
        <w:tc>
          <w:tcPr>
            <w:tcW w:w="5502" w:type="dxa"/>
          </w:tcPr>
          <w:p w14:paraId="18E59280" w14:textId="110CBE57" w:rsidR="006D747F" w:rsidRPr="005E62E0" w:rsidRDefault="008A4207" w:rsidP="008A4207">
            <w:pPr>
              <w:pStyle w:val="Bezodstpw"/>
            </w:pPr>
            <w:r w:rsidRPr="005E62E0">
              <w:t>Przygotowanie powdrożeniowej dokumentacji technicznej oraz dokumentacji użytkownika Systemu zawierającej architekturę rozwiązania, spis wszystkich wdrożonych polityk bezpieczeństwa, opis konfiguracji Systemu (w tym nietypowe ustawienia) oraz instrukcję dla użytkownika/administratora Systemu w języku polskim, w formie elektronicznej – PDF oraz Word;</w:t>
            </w:r>
          </w:p>
        </w:tc>
        <w:tc>
          <w:tcPr>
            <w:tcW w:w="2953" w:type="dxa"/>
          </w:tcPr>
          <w:p w14:paraId="3A31FBF0" w14:textId="77777777" w:rsidR="006D747F" w:rsidRDefault="006D747F" w:rsidP="008A4207">
            <w:pPr>
              <w:pStyle w:val="Bezodstpw"/>
            </w:pPr>
          </w:p>
        </w:tc>
      </w:tr>
      <w:tr w:rsidR="008A4207" w14:paraId="4D29A36B" w14:textId="77777777" w:rsidTr="008A4207">
        <w:tc>
          <w:tcPr>
            <w:tcW w:w="607" w:type="dxa"/>
            <w:shd w:val="clear" w:color="auto" w:fill="F2F2F2" w:themeFill="background1" w:themeFillShade="F2"/>
          </w:tcPr>
          <w:p w14:paraId="6E2111EE" w14:textId="55B7873B" w:rsidR="008A4207" w:rsidRPr="008A4207" w:rsidRDefault="008A4207" w:rsidP="008A4207">
            <w:pPr>
              <w:pStyle w:val="Bezodstpw"/>
              <w:jc w:val="center"/>
              <w:rPr>
                <w:b/>
                <w:bCs/>
              </w:rPr>
            </w:pPr>
            <w:r w:rsidRPr="008A4207">
              <w:rPr>
                <w:b/>
                <w:bCs/>
              </w:rPr>
              <w:t>13.</w:t>
            </w:r>
          </w:p>
        </w:tc>
        <w:tc>
          <w:tcPr>
            <w:tcW w:w="8455" w:type="dxa"/>
            <w:gridSpan w:val="2"/>
            <w:shd w:val="clear" w:color="auto" w:fill="F2F2F2" w:themeFill="background1" w:themeFillShade="F2"/>
          </w:tcPr>
          <w:p w14:paraId="427CE9FF" w14:textId="30EEB8D1" w:rsidR="008A4207" w:rsidRPr="008A4207" w:rsidRDefault="008A4207" w:rsidP="008A4207">
            <w:pPr>
              <w:pStyle w:val="Bezodstpw"/>
              <w:rPr>
                <w:b/>
                <w:bCs/>
              </w:rPr>
            </w:pPr>
            <w:r w:rsidRPr="008A4207">
              <w:rPr>
                <w:b/>
                <w:bCs/>
              </w:rPr>
              <w:t>Warsztaty powdrożeniowe</w:t>
            </w:r>
          </w:p>
        </w:tc>
      </w:tr>
      <w:tr w:rsidR="006D747F" w14:paraId="0E7DC537" w14:textId="77777777" w:rsidTr="008B2B59">
        <w:tc>
          <w:tcPr>
            <w:tcW w:w="607" w:type="dxa"/>
          </w:tcPr>
          <w:p w14:paraId="051F36E6" w14:textId="462D4813" w:rsidR="006D747F" w:rsidRDefault="008A4207" w:rsidP="008A4207">
            <w:pPr>
              <w:pStyle w:val="Bezodstpw"/>
              <w:jc w:val="center"/>
            </w:pPr>
            <w:r>
              <w:t>13.1</w:t>
            </w:r>
          </w:p>
        </w:tc>
        <w:tc>
          <w:tcPr>
            <w:tcW w:w="5502" w:type="dxa"/>
          </w:tcPr>
          <w:p w14:paraId="36C8E820" w14:textId="77777777" w:rsidR="008A4207" w:rsidRPr="005E62E0" w:rsidRDefault="008A4207" w:rsidP="008A4207">
            <w:pPr>
              <w:pStyle w:val="Bezodstpw"/>
            </w:pPr>
            <w:r w:rsidRPr="005E62E0">
              <w:t xml:space="preserve">Zakres warsztatów powinien obejmować co najmniej: </w:t>
            </w:r>
          </w:p>
          <w:p w14:paraId="0C973034" w14:textId="77777777" w:rsidR="008A4207" w:rsidRPr="005E62E0" w:rsidRDefault="008A4207" w:rsidP="00C67E64">
            <w:pPr>
              <w:pStyle w:val="Bezodstpw"/>
              <w:numPr>
                <w:ilvl w:val="0"/>
                <w:numId w:val="13"/>
              </w:numPr>
              <w:ind w:left="274" w:hanging="274"/>
            </w:pPr>
            <w:r w:rsidRPr="005E62E0">
              <w:t>Omówienie funkcji wdrażanego Systemu;</w:t>
            </w:r>
          </w:p>
          <w:p w14:paraId="1F20E6E0" w14:textId="77777777" w:rsidR="008A4207" w:rsidRPr="005E62E0" w:rsidRDefault="008A4207" w:rsidP="00C67E64">
            <w:pPr>
              <w:pStyle w:val="Bezodstpw"/>
              <w:numPr>
                <w:ilvl w:val="0"/>
                <w:numId w:val="13"/>
              </w:numPr>
              <w:ind w:left="274" w:hanging="274"/>
            </w:pPr>
            <w:r w:rsidRPr="005E62E0">
              <w:t>Omówienie działania mechanizmu identyfikacji oraz autentykacji użytkownika;</w:t>
            </w:r>
          </w:p>
          <w:p w14:paraId="4C45EAC1" w14:textId="77777777" w:rsidR="008A4207" w:rsidRPr="005E62E0" w:rsidRDefault="008A4207" w:rsidP="00C67E64">
            <w:pPr>
              <w:pStyle w:val="Bezodstpw"/>
              <w:numPr>
                <w:ilvl w:val="0"/>
                <w:numId w:val="13"/>
              </w:numPr>
              <w:ind w:left="274" w:hanging="274"/>
            </w:pPr>
            <w:r w:rsidRPr="005E62E0">
              <w:t>Omówienie konfiguracji mechanizmów identyfikacji oraz autentykacji użytkownika;</w:t>
            </w:r>
          </w:p>
          <w:p w14:paraId="314BBD9D" w14:textId="77777777" w:rsidR="008A4207" w:rsidRPr="005E62E0" w:rsidRDefault="008A4207" w:rsidP="00C67E64">
            <w:pPr>
              <w:pStyle w:val="Bezodstpw"/>
              <w:numPr>
                <w:ilvl w:val="0"/>
                <w:numId w:val="13"/>
              </w:numPr>
              <w:ind w:left="274" w:hanging="274"/>
            </w:pPr>
            <w:r w:rsidRPr="005E62E0">
              <w:t>Omówienie zarządzania użytkownikami, politykami MDA oraz SSO;</w:t>
            </w:r>
          </w:p>
          <w:p w14:paraId="41B5FF29" w14:textId="77777777" w:rsidR="008A4207" w:rsidRPr="005E62E0" w:rsidRDefault="008A4207" w:rsidP="00C67E64">
            <w:pPr>
              <w:pStyle w:val="Bezodstpw"/>
              <w:numPr>
                <w:ilvl w:val="0"/>
                <w:numId w:val="13"/>
              </w:numPr>
              <w:ind w:left="274" w:hanging="274"/>
            </w:pPr>
            <w:r w:rsidRPr="005E62E0">
              <w:t>Omówienie integracji Systemu z systemami FortiGate oraz FortiAnalyzer;</w:t>
            </w:r>
          </w:p>
          <w:p w14:paraId="1989BD58" w14:textId="7CCBC45D" w:rsidR="006D747F" w:rsidRPr="005E62E0" w:rsidRDefault="008A4207" w:rsidP="00C67E64">
            <w:pPr>
              <w:pStyle w:val="Bezodstpw"/>
              <w:numPr>
                <w:ilvl w:val="0"/>
                <w:numId w:val="13"/>
              </w:numPr>
              <w:ind w:left="274" w:hanging="274"/>
            </w:pPr>
            <w:r w:rsidRPr="005E62E0">
              <w:t>Omówienie tworzenia kopii zapasowej Systemu i odtwarzania w razie awarii;</w:t>
            </w:r>
          </w:p>
        </w:tc>
        <w:tc>
          <w:tcPr>
            <w:tcW w:w="2953" w:type="dxa"/>
          </w:tcPr>
          <w:p w14:paraId="54319DC1" w14:textId="77777777" w:rsidR="006D747F" w:rsidRDefault="006D747F" w:rsidP="008A4207">
            <w:pPr>
              <w:pStyle w:val="Bezodstpw"/>
            </w:pPr>
          </w:p>
        </w:tc>
      </w:tr>
      <w:tr w:rsidR="006D747F" w14:paraId="3372F3AB" w14:textId="77777777" w:rsidTr="008B2B59">
        <w:tc>
          <w:tcPr>
            <w:tcW w:w="607" w:type="dxa"/>
          </w:tcPr>
          <w:p w14:paraId="7F8CBB3D" w14:textId="0B23884D" w:rsidR="006D747F" w:rsidRDefault="008A4207" w:rsidP="008A4207">
            <w:pPr>
              <w:pStyle w:val="Bezodstpw"/>
              <w:jc w:val="center"/>
            </w:pPr>
            <w:r>
              <w:t>13.2</w:t>
            </w:r>
          </w:p>
        </w:tc>
        <w:tc>
          <w:tcPr>
            <w:tcW w:w="5502" w:type="dxa"/>
          </w:tcPr>
          <w:p w14:paraId="4B06A208" w14:textId="77777777" w:rsidR="008A4207" w:rsidRPr="005E62E0" w:rsidRDefault="008A4207" w:rsidP="00C67E64">
            <w:pPr>
              <w:pStyle w:val="Bezodstpw"/>
              <w:numPr>
                <w:ilvl w:val="0"/>
                <w:numId w:val="14"/>
              </w:numPr>
              <w:ind w:left="274" w:hanging="274"/>
            </w:pPr>
            <w:r w:rsidRPr="005E62E0">
              <w:t>Czas trwania warsztatów: co najmniej 16 godzin, podzielonych na min. 4 spotkania;</w:t>
            </w:r>
          </w:p>
          <w:p w14:paraId="5882D80F" w14:textId="77777777" w:rsidR="008A4207" w:rsidRPr="005E62E0" w:rsidRDefault="008A4207" w:rsidP="00C67E64">
            <w:pPr>
              <w:pStyle w:val="Bezodstpw"/>
              <w:numPr>
                <w:ilvl w:val="0"/>
                <w:numId w:val="14"/>
              </w:numPr>
              <w:ind w:left="274" w:hanging="274"/>
            </w:pPr>
            <w:r w:rsidRPr="005E62E0">
              <w:t xml:space="preserve">Zajęcia muszą być przeprowadzone w języku polskim; </w:t>
            </w:r>
          </w:p>
          <w:p w14:paraId="2EA79868" w14:textId="77777777" w:rsidR="008A4207" w:rsidRPr="005E62E0" w:rsidRDefault="008A4207" w:rsidP="00C67E64">
            <w:pPr>
              <w:pStyle w:val="Bezodstpw"/>
              <w:numPr>
                <w:ilvl w:val="0"/>
                <w:numId w:val="14"/>
              </w:numPr>
              <w:ind w:left="274" w:hanging="274"/>
            </w:pPr>
            <w:r w:rsidRPr="005E62E0">
              <w:t>Warsztaty musza się odbyć w formie wideokonferencji w dni robocze w godzinach 9.00 – 14.00;</w:t>
            </w:r>
          </w:p>
          <w:p w14:paraId="54F80F51" w14:textId="30390D23" w:rsidR="006D747F" w:rsidRPr="005E62E0" w:rsidRDefault="008A4207" w:rsidP="00C67E64">
            <w:pPr>
              <w:pStyle w:val="Bezodstpw"/>
              <w:numPr>
                <w:ilvl w:val="0"/>
                <w:numId w:val="14"/>
              </w:numPr>
              <w:ind w:left="274" w:hanging="274"/>
            </w:pPr>
            <w:r w:rsidRPr="005E62E0">
              <w:lastRenderedPageBreak/>
              <w:t>Uczestnikom zapewnione zostaną materiały dydaktyczne w formie elektronicznej w języku polskim;</w:t>
            </w:r>
          </w:p>
        </w:tc>
        <w:tc>
          <w:tcPr>
            <w:tcW w:w="2953" w:type="dxa"/>
          </w:tcPr>
          <w:p w14:paraId="4B706F84" w14:textId="77777777" w:rsidR="006D747F" w:rsidRDefault="006D747F" w:rsidP="008A4207">
            <w:pPr>
              <w:pStyle w:val="Bezodstpw"/>
            </w:pPr>
          </w:p>
        </w:tc>
      </w:tr>
    </w:tbl>
    <w:p w14:paraId="7327A214" w14:textId="1C03ABED" w:rsidR="00B94E9F" w:rsidRDefault="008363CD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53E7749F" w14:textId="7171CEB7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61427A2" w14:textId="3E415415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2E05A27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03EF6B6E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bookmarkStart w:id="0" w:name="_Hlk179459928"/>
    </w:p>
    <w:p w14:paraId="12F90599" w14:textId="77777777" w:rsidR="00A77EF3" w:rsidRPr="00A77EF3" w:rsidRDefault="00A77EF3" w:rsidP="00A77EF3">
      <w:pPr>
        <w:tabs>
          <w:tab w:val="left" w:pos="426"/>
        </w:tabs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</w:p>
    <w:p w14:paraId="76587F9E" w14:textId="620B96B0" w:rsidR="00A77EF3" w:rsidRPr="00A77EF3" w:rsidRDefault="00A77EF3" w:rsidP="00A77EF3">
      <w:pPr>
        <w:suppressAutoHyphens w:val="0"/>
        <w:spacing w:after="0" w:line="240" w:lineRule="auto"/>
        <w:ind w:left="4111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____________________________________________</w:t>
      </w:r>
    </w:p>
    <w:p w14:paraId="3C24C3B7" w14:textId="77777777" w:rsidR="00A77EF3" w:rsidRPr="00A77EF3" w:rsidRDefault="00A77EF3" w:rsidP="00A77EF3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Opatrzyć kwalifikowanym podpisem elektronicznym,</w:t>
      </w:r>
    </w:p>
    <w:p w14:paraId="69750BEF" w14:textId="77777777" w:rsidR="00A77EF3" w:rsidRPr="00A77EF3" w:rsidRDefault="00A77EF3" w:rsidP="00A77EF3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podpisem zaufanym lub podpisem osobistym</w:t>
      </w:r>
    </w:p>
    <w:bookmarkEnd w:id="0"/>
    <w:p w14:paraId="6D8A2081" w14:textId="77777777" w:rsidR="000726A6" w:rsidRPr="00A77EF3" w:rsidRDefault="00072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sectPr w:rsidR="000726A6" w:rsidRPr="00A77EF3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3FA" w14:textId="77777777" w:rsidR="00510AE6" w:rsidRDefault="00757372">
      <w:pPr>
        <w:spacing w:after="0" w:line="240" w:lineRule="auto"/>
      </w:pPr>
      <w:r>
        <w:separator/>
      </w:r>
    </w:p>
  </w:endnote>
  <w:endnote w:type="continuationSeparator" w:id="0">
    <w:p w14:paraId="55F39637" w14:textId="77777777" w:rsidR="00510AE6" w:rsidRDefault="007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CDB" w14:textId="77777777" w:rsidR="00A95171" w:rsidRDefault="00757372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10</w:t>
    </w:r>
    <w:r>
      <w:rPr>
        <w:rFonts w:cs="Calibri"/>
      </w:rPr>
      <w:fldChar w:fldCharType="end"/>
    </w:r>
  </w:p>
  <w:p w14:paraId="046A6980" w14:textId="77777777" w:rsidR="00A95171" w:rsidRDefault="00A9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CCD" w14:textId="77777777" w:rsidR="00A95171" w:rsidRDefault="00757372">
    <w:pPr>
      <w:pStyle w:val="Stopka"/>
    </w:pPr>
    <w:r>
      <w:rPr>
        <w:noProof/>
      </w:rPr>
      <w:drawing>
        <wp:inline distT="0" distB="0" distL="0" distR="0" wp14:anchorId="169DE906" wp14:editId="430149BF">
          <wp:extent cx="5760720" cy="688975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9A1" w14:textId="77777777" w:rsidR="00510AE6" w:rsidRDefault="00757372">
      <w:pPr>
        <w:spacing w:after="0" w:line="240" w:lineRule="auto"/>
      </w:pPr>
      <w:r>
        <w:separator/>
      </w:r>
    </w:p>
  </w:footnote>
  <w:footnote w:type="continuationSeparator" w:id="0">
    <w:p w14:paraId="1CDF289B" w14:textId="77777777" w:rsidR="00510AE6" w:rsidRDefault="0075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EE7" w14:textId="77777777" w:rsidR="00A95171" w:rsidRDefault="00757372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3CB5186F" wp14:editId="0A771CF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9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6DF"/>
    <w:multiLevelType w:val="hybridMultilevel"/>
    <w:tmpl w:val="8920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767"/>
    <w:multiLevelType w:val="hybridMultilevel"/>
    <w:tmpl w:val="C2164144"/>
    <w:lvl w:ilvl="0" w:tplc="56A0A106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8A749CE"/>
    <w:multiLevelType w:val="hybridMultilevel"/>
    <w:tmpl w:val="4EEAD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04D5"/>
    <w:multiLevelType w:val="hybridMultilevel"/>
    <w:tmpl w:val="FC748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17AEC"/>
    <w:multiLevelType w:val="hybridMultilevel"/>
    <w:tmpl w:val="25B05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60E79"/>
    <w:multiLevelType w:val="hybridMultilevel"/>
    <w:tmpl w:val="BE52C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20360"/>
    <w:multiLevelType w:val="hybridMultilevel"/>
    <w:tmpl w:val="47C25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76A0F"/>
    <w:multiLevelType w:val="multilevel"/>
    <w:tmpl w:val="0CEC2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6A0512DB"/>
    <w:multiLevelType w:val="hybridMultilevel"/>
    <w:tmpl w:val="2050E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7463C"/>
    <w:multiLevelType w:val="hybridMultilevel"/>
    <w:tmpl w:val="81A4F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B4BC3"/>
    <w:multiLevelType w:val="hybridMultilevel"/>
    <w:tmpl w:val="5D32C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E25F1"/>
    <w:multiLevelType w:val="hybridMultilevel"/>
    <w:tmpl w:val="776E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36B4"/>
    <w:multiLevelType w:val="hybridMultilevel"/>
    <w:tmpl w:val="B9CC5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E7B37"/>
    <w:multiLevelType w:val="hybridMultilevel"/>
    <w:tmpl w:val="7200E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6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04325B"/>
    <w:rsid w:val="00062179"/>
    <w:rsid w:val="000726A6"/>
    <w:rsid w:val="00085602"/>
    <w:rsid w:val="001033D9"/>
    <w:rsid w:val="00103EC8"/>
    <w:rsid w:val="00190754"/>
    <w:rsid w:val="001A3D85"/>
    <w:rsid w:val="001B0307"/>
    <w:rsid w:val="002A7218"/>
    <w:rsid w:val="0043179F"/>
    <w:rsid w:val="004C240E"/>
    <w:rsid w:val="00510AE6"/>
    <w:rsid w:val="005E62E0"/>
    <w:rsid w:val="006D747F"/>
    <w:rsid w:val="00757372"/>
    <w:rsid w:val="007C3306"/>
    <w:rsid w:val="008363CD"/>
    <w:rsid w:val="008648A3"/>
    <w:rsid w:val="008A4207"/>
    <w:rsid w:val="008B2B59"/>
    <w:rsid w:val="008B5839"/>
    <w:rsid w:val="008C0529"/>
    <w:rsid w:val="008D0C5D"/>
    <w:rsid w:val="008F5EA6"/>
    <w:rsid w:val="009063B1"/>
    <w:rsid w:val="00931C01"/>
    <w:rsid w:val="00A77EF3"/>
    <w:rsid w:val="00A95171"/>
    <w:rsid w:val="00AD399A"/>
    <w:rsid w:val="00B411C7"/>
    <w:rsid w:val="00B94E9F"/>
    <w:rsid w:val="00C67E64"/>
    <w:rsid w:val="00D0029F"/>
    <w:rsid w:val="00D062A0"/>
    <w:rsid w:val="00DA1800"/>
    <w:rsid w:val="00DE07C9"/>
    <w:rsid w:val="00E35067"/>
    <w:rsid w:val="00E66DD0"/>
    <w:rsid w:val="00EC21C4"/>
    <w:rsid w:val="00F34CA9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1DFE9A"/>
  <w15:docId w15:val="{1E757FC5-7FC8-426D-9DD8-9715C51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AkapitzlistZnak">
    <w:name w:val="Akapit z listą Znak"/>
    <w:link w:val="Akapitzlist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table" w:styleId="Tabela-Siatka">
    <w:name w:val="Table Grid"/>
    <w:basedOn w:val="Standardowy"/>
    <w:uiPriority w:val="39"/>
    <w:rsid w:val="005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621-FB8C-4CDA-A2E4-E926DA9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1761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Jakub Jakimczuk</cp:lastModifiedBy>
  <cp:revision>16</cp:revision>
  <cp:lastPrinted>2024-09-17T11:22:00Z</cp:lastPrinted>
  <dcterms:created xsi:type="dcterms:W3CDTF">2024-09-26T11:32:00Z</dcterms:created>
  <dcterms:modified xsi:type="dcterms:W3CDTF">2024-10-24T06:42:00Z</dcterms:modified>
  <dc:language>pl-PL</dc:language>
</cp:coreProperties>
</file>