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3CE887" w14:textId="77777777" w:rsidR="00273816" w:rsidRDefault="00C378E7">
      <w:pPr>
        <w:ind w:right="28"/>
        <w:rPr>
          <w:rFonts w:ascii="Arial Narrow" w:eastAsia="Arial Narrow" w:hAnsi="Arial Narrow" w:cs="Arial Narrow"/>
          <w:color w:val="000000"/>
          <w:sz w:val="22"/>
          <w:szCs w:val="22"/>
        </w:rPr>
      </w:pPr>
      <w:r>
        <w:rPr>
          <w:noProof/>
        </w:rPr>
        <w:drawing>
          <wp:anchor distT="0" distB="0" distL="0" distR="0" simplePos="0" relativeHeight="27" behindDoc="0" locked="0" layoutInCell="1" allowOverlap="1" wp14:anchorId="1200BDEF" wp14:editId="418333D2">
            <wp:simplePos x="0" y="0"/>
            <wp:positionH relativeFrom="column">
              <wp:posOffset>2135505</wp:posOffset>
            </wp:positionH>
            <wp:positionV relativeFrom="paragraph">
              <wp:posOffset>-70485</wp:posOffset>
            </wp:positionV>
            <wp:extent cx="1418590" cy="10102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8"/>
                    <a:stretch>
                      <a:fillRect/>
                    </a:stretch>
                  </pic:blipFill>
                  <pic:spPr bwMode="auto">
                    <a:xfrm>
                      <a:off x="0" y="0"/>
                      <a:ext cx="1418590" cy="1010285"/>
                    </a:xfrm>
                    <a:prstGeom prst="rect">
                      <a:avLst/>
                    </a:prstGeom>
                  </pic:spPr>
                </pic:pic>
              </a:graphicData>
            </a:graphic>
          </wp:anchor>
        </w:drawing>
      </w:r>
      <w:r>
        <w:rPr>
          <w:rFonts w:ascii="Arial Narrow" w:eastAsia="Arial Narrow" w:hAnsi="Arial Narrow" w:cs="Arial Narrow"/>
          <w:color w:val="000000"/>
          <w:sz w:val="22"/>
          <w:szCs w:val="22"/>
        </w:rPr>
        <w:t xml:space="preserve">       </w:t>
      </w:r>
    </w:p>
    <w:p w14:paraId="6DB17934" w14:textId="77777777" w:rsidR="00273816" w:rsidRDefault="00273816">
      <w:pPr>
        <w:ind w:right="71"/>
        <w:rPr>
          <w:rFonts w:ascii="Arial Narrow" w:eastAsia="Arial Narrow" w:hAnsi="Arial Narrow" w:cs="Arial Narrow"/>
          <w:color w:val="000000"/>
          <w:sz w:val="22"/>
          <w:szCs w:val="22"/>
        </w:rPr>
      </w:pPr>
    </w:p>
    <w:p w14:paraId="4C83AAE3" w14:textId="77777777" w:rsidR="00273816" w:rsidRDefault="00273816">
      <w:pPr>
        <w:ind w:right="71"/>
        <w:rPr>
          <w:rFonts w:ascii="Arial Narrow" w:eastAsia="Arial Narrow" w:hAnsi="Arial Narrow" w:cs="Arial Narrow"/>
          <w:color w:val="000000"/>
          <w:sz w:val="22"/>
          <w:szCs w:val="22"/>
        </w:rPr>
      </w:pPr>
    </w:p>
    <w:p w14:paraId="723FAEFD" w14:textId="77777777" w:rsidR="00273816" w:rsidRDefault="00C378E7">
      <w:pPr>
        <w:tabs>
          <w:tab w:val="left" w:pos="7238"/>
        </w:tabs>
        <w:ind w:right="71"/>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p>
    <w:p w14:paraId="102908AA" w14:textId="77777777" w:rsidR="00273816" w:rsidRDefault="00C378E7">
      <w:pPr>
        <w:ind w:left="1985" w:right="7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113E12D7" w14:textId="77777777" w:rsidR="00273816" w:rsidRDefault="00C378E7">
      <w:pP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w:t>
      </w:r>
    </w:p>
    <w:p w14:paraId="1565749C" w14:textId="77777777" w:rsidR="00273816" w:rsidRDefault="00C378E7">
      <w:pP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SPECYFIKACJA  WARUNKÓW  ZAMÓWIENIA</w:t>
      </w:r>
    </w:p>
    <w:p w14:paraId="7037487B" w14:textId="77777777" w:rsidR="00273816" w:rsidRDefault="00C378E7">
      <w:pP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zwana dalej SWZ</w:t>
      </w:r>
    </w:p>
    <w:p w14:paraId="13E47F49" w14:textId="77777777" w:rsidR="00273816" w:rsidRDefault="00273816">
      <w:pPr>
        <w:spacing w:line="276" w:lineRule="auto"/>
        <w:rPr>
          <w:rFonts w:ascii="Arial Narrow" w:eastAsia="Arial Narrow" w:hAnsi="Arial Narrow" w:cs="Arial Narrow"/>
          <w:color w:val="000000"/>
          <w:sz w:val="22"/>
          <w:szCs w:val="22"/>
        </w:rPr>
      </w:pPr>
    </w:p>
    <w:p w14:paraId="3FF3DCE0"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postępowanie prowadzone jes</w:t>
      </w:r>
      <w:r>
        <w:rPr>
          <w:rFonts w:ascii="Arial Narrow" w:eastAsia="Arial Narrow" w:hAnsi="Arial Narrow" w:cs="Arial Narrow"/>
          <w:color w:val="000000"/>
          <w:sz w:val="22"/>
          <w:szCs w:val="22"/>
        </w:rPr>
        <w:t xml:space="preserve">t w trybie podstawowym bez możliwości negocjacji, na podstawie art. 275 pkt 1 ustawy z dnia 11.09.2019 r. Prawo zamówień publicznych (Dz. U. z 2024 r. poz.1320) zwanej  dalej w skrócie „ustawa” </w:t>
      </w:r>
    </w:p>
    <w:p w14:paraId="096D508D" w14:textId="77777777" w:rsidR="00273816" w:rsidRDefault="00C378E7">
      <w:pPr>
        <w:spacing w:line="276" w:lineRule="auto"/>
        <w:jc w:val="both"/>
        <w:rPr>
          <w:rFonts w:ascii="Arial Narrow" w:eastAsia="Arial Narrow" w:hAnsi="Arial Narrow" w:cs="Arial Narrow"/>
          <w:b/>
          <w:color w:val="000000" w:themeColor="text1"/>
          <w:sz w:val="22"/>
          <w:szCs w:val="22"/>
          <w:u w:val="single"/>
        </w:rPr>
      </w:pPr>
      <w:r>
        <w:rPr>
          <w:rFonts w:ascii="Arial Narrow" w:eastAsia="Arial Narrow" w:hAnsi="Arial Narrow" w:cs="Arial Narrow"/>
          <w:sz w:val="22"/>
          <w:szCs w:val="22"/>
          <w:u w:val="single"/>
        </w:rPr>
        <w:t xml:space="preserve">nr zamówienia publicznego: </w:t>
      </w:r>
      <w:r>
        <w:rPr>
          <w:rFonts w:ascii="Arial Narrow" w:eastAsia="Arial Narrow" w:hAnsi="Arial Narrow" w:cs="Arial Narrow"/>
          <w:b/>
          <w:bCs/>
          <w:color w:val="000000" w:themeColor="text1"/>
          <w:sz w:val="22"/>
          <w:szCs w:val="22"/>
          <w:u w:val="single"/>
        </w:rPr>
        <w:t>ŚOA.AK.331.3.24.2024</w:t>
      </w:r>
      <w:r>
        <w:rPr>
          <w:rFonts w:ascii="Arial Narrow" w:eastAsia="Arial Narrow" w:hAnsi="Arial Narrow" w:cs="Arial Narrow"/>
          <w:color w:val="000000" w:themeColor="text1"/>
          <w:sz w:val="22"/>
          <w:szCs w:val="22"/>
          <w:u w:val="single"/>
        </w:rPr>
        <w:t xml:space="preserve"> </w:t>
      </w:r>
    </w:p>
    <w:p w14:paraId="41B7D62A" w14:textId="77777777" w:rsidR="00273816" w:rsidRDefault="00C378E7">
      <w:pPr>
        <w:spacing w:line="276" w:lineRule="auto"/>
        <w:rPr>
          <w:rFonts w:ascii="Arial Narrow" w:eastAsia="Arial Narrow" w:hAnsi="Arial Narrow" w:cs="Arial Narrow"/>
          <w:color w:val="000000"/>
          <w:sz w:val="22"/>
          <w:szCs w:val="22"/>
          <w:u w:val="single"/>
        </w:rPr>
      </w:pPr>
      <w:bookmarkStart w:id="0" w:name="_gjdgxs"/>
      <w:bookmarkEnd w:id="0"/>
      <w:r>
        <w:rPr>
          <w:rFonts w:ascii="Arial Narrow" w:eastAsia="Arial Narrow" w:hAnsi="Arial Narrow" w:cs="Arial Narrow"/>
          <w:color w:val="000000"/>
          <w:sz w:val="22"/>
          <w:szCs w:val="22"/>
          <w:u w:val="single"/>
        </w:rPr>
        <w:t>Nazwa zamówienia:</w:t>
      </w:r>
      <w:r>
        <w:rPr>
          <w:rFonts w:ascii="Arial Narrow" w:eastAsia="Arial Narrow" w:hAnsi="Arial Narrow" w:cs="Arial Narrow"/>
          <w:b/>
          <w:color w:val="000000"/>
          <w:sz w:val="22"/>
          <w:szCs w:val="22"/>
          <w:u w:val="single"/>
        </w:rPr>
        <w:t xml:space="preserve"> </w:t>
      </w:r>
    </w:p>
    <w:tbl>
      <w:tblPr>
        <w:tblW w:w="9214" w:type="dxa"/>
        <w:tblLayout w:type="fixed"/>
        <w:tblLook w:val="0000" w:firstRow="0" w:lastRow="0" w:firstColumn="0" w:lastColumn="0" w:noHBand="0" w:noVBand="0"/>
      </w:tblPr>
      <w:tblGrid>
        <w:gridCol w:w="9214"/>
      </w:tblGrid>
      <w:tr w:rsidR="00273816" w14:paraId="424005A1" w14:textId="77777777">
        <w:trPr>
          <w:trHeight w:val="596"/>
        </w:trPr>
        <w:tc>
          <w:tcPr>
            <w:tcW w:w="92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9FD1CA" w14:textId="77777777" w:rsidR="00273816" w:rsidRDefault="00C378E7">
            <w:pPr>
              <w:spacing w:line="276" w:lineRule="auto"/>
              <w:ind w:right="292"/>
              <w:jc w:val="center"/>
              <w:rPr>
                <w:rFonts w:ascii="Arial Narrow" w:eastAsia="Arial Narrow" w:hAnsi="Arial Narrow" w:cs="Arial Narrow"/>
                <w:b/>
                <w:bCs/>
                <w:color w:val="000000"/>
                <w:sz w:val="22"/>
                <w:szCs w:val="22"/>
              </w:rPr>
            </w:pPr>
            <w:bookmarkStart w:id="1" w:name="_30j0zll"/>
            <w:bookmarkEnd w:id="1"/>
            <w:r>
              <w:rPr>
                <w:rFonts w:ascii="Arial Narrow" w:eastAsia="Arial Narrow" w:hAnsi="Arial Narrow" w:cs="Arial Narrow"/>
                <w:b/>
                <w:bCs/>
                <w:color w:val="000000"/>
                <w:sz w:val="22"/>
                <w:szCs w:val="22"/>
              </w:rPr>
              <w:t xml:space="preserve">Realizacja usługi wsparcia diagnostycznego i terapeutycznego dla dzieci przebywających </w:t>
            </w:r>
            <w:r>
              <w:rPr>
                <w:rFonts w:ascii="Arial Narrow" w:eastAsia="Arial Narrow" w:hAnsi="Arial Narrow" w:cs="Arial Narrow"/>
                <w:b/>
                <w:bCs/>
                <w:color w:val="000000"/>
                <w:sz w:val="22"/>
                <w:szCs w:val="22"/>
              </w:rPr>
              <w:br/>
              <w:t>w placówkach instytucjonalnej pieczy zastępczej.</w:t>
            </w:r>
          </w:p>
        </w:tc>
      </w:tr>
    </w:tbl>
    <w:p w14:paraId="2D24C3C3"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Rodzaj zamówienia: Usługi społeczne.</w:t>
      </w:r>
    </w:p>
    <w:p w14:paraId="7676D43F" w14:textId="77777777" w:rsidR="00273816" w:rsidRDefault="00C378E7">
      <w:pPr>
        <w:spacing w:line="276" w:lineRule="auto"/>
        <w:jc w:val="both"/>
        <w:rPr>
          <w:rFonts w:ascii="Arial Narrow" w:eastAsia="Arial Narrow" w:hAnsi="Arial Narrow" w:cs="Arial Narrow"/>
          <w:color w:val="000000"/>
          <w:sz w:val="22"/>
          <w:szCs w:val="22"/>
        </w:rPr>
      </w:pPr>
      <w:bookmarkStart w:id="2" w:name="_1fob9te"/>
      <w:bookmarkEnd w:id="2"/>
      <w:r>
        <w:rPr>
          <w:rFonts w:ascii="Arial Narrow" w:eastAsia="Arial Narrow" w:hAnsi="Arial Narrow" w:cs="Arial Narrow"/>
          <w:color w:val="000000"/>
          <w:sz w:val="22"/>
          <w:szCs w:val="22"/>
          <w:u w:val="single"/>
        </w:rPr>
        <w:t>Oznaczenie przedmiotu zamówienia według kodu Wspólnego Słownika Zamówień CPV</w:t>
      </w:r>
      <w:r>
        <w:rPr>
          <w:rFonts w:ascii="Arial Narrow" w:eastAsia="Arial Narrow" w:hAnsi="Arial Narrow" w:cs="Arial Narrow"/>
          <w:color w:val="000000"/>
          <w:sz w:val="22"/>
          <w:szCs w:val="22"/>
        </w:rPr>
        <w:t>:</w:t>
      </w:r>
    </w:p>
    <w:p w14:paraId="47B96EDF"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85121270-6: Usługi psychiatryczne lub psychologiczne.</w:t>
      </w:r>
    </w:p>
    <w:p w14:paraId="2FDF2FC3"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85000000-9: Usługi w zakresie zdrowia i opieki społecznej.</w:t>
      </w:r>
    </w:p>
    <w:p w14:paraId="20382202" w14:textId="77777777" w:rsidR="00273816" w:rsidRDefault="00C378E7">
      <w:pPr>
        <w:pBdr>
          <w:left w:val="single" w:sz="4" w:space="4" w:color="000000"/>
          <w:right w:val="single" w:sz="4" w:space="0" w:color="000000"/>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 Nazwa oraz adres Zamawiającego</w:t>
      </w:r>
    </w:p>
    <w:p w14:paraId="247D7C39" w14:textId="77777777" w:rsidR="00273816" w:rsidRDefault="00C378E7">
      <w:pP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WOJEWÓDZTWO ŚLĄSKIE - ŚLĄSKI OŚRODEK ADOPCYJNY W KATOWICACH</w:t>
      </w:r>
    </w:p>
    <w:p w14:paraId="7D1353D8" w14:textId="77777777" w:rsidR="00273816" w:rsidRDefault="00C378E7">
      <w:pP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ul. Graniczna 29, </w:t>
      </w:r>
    </w:p>
    <w:p w14:paraId="69848E10" w14:textId="77777777" w:rsidR="00273816" w:rsidRDefault="00C378E7">
      <w:pP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40-017 Katowice</w:t>
      </w:r>
    </w:p>
    <w:p w14:paraId="1D4ADAC0" w14:textId="77777777" w:rsidR="00273816" w:rsidRDefault="00C378E7">
      <w:pP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NIP: 954-277-00-64</w:t>
      </w:r>
    </w:p>
    <w:p w14:paraId="5BB6B08B" w14:textId="77777777" w:rsidR="00273816" w:rsidRDefault="00C378E7">
      <w:pP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Numer telefonu: 501-362-322,</w:t>
      </w:r>
    </w:p>
    <w:p w14:paraId="0A9FB890" w14:textId="77777777" w:rsidR="00273816" w:rsidRDefault="00C378E7">
      <w:pPr>
        <w:spacing w:line="276" w:lineRule="auto"/>
        <w:jc w:val="both"/>
        <w:rPr>
          <w:rFonts w:ascii="Arial Narrow" w:eastAsia="Arial Narrow" w:hAnsi="Arial Narrow" w:cs="Arial Narrow"/>
          <w:color w:val="000000"/>
          <w:sz w:val="22"/>
          <w:szCs w:val="22"/>
          <w:lang w:val="it-IT"/>
        </w:rPr>
      </w:pPr>
      <w:r>
        <w:rPr>
          <w:rFonts w:ascii="Arial Narrow" w:eastAsia="Arial Narrow" w:hAnsi="Arial Narrow" w:cs="Arial Narrow"/>
          <w:b/>
          <w:color w:val="000000"/>
          <w:sz w:val="22"/>
          <w:szCs w:val="22"/>
          <w:lang w:val="it-IT"/>
        </w:rPr>
        <w:t xml:space="preserve">Adres e-mail: </w:t>
      </w:r>
      <w:hyperlink r:id="rId9">
        <w:r>
          <w:rPr>
            <w:rFonts w:ascii="Arial Narrow" w:eastAsia="Arial Narrow" w:hAnsi="Arial Narrow" w:cs="Arial Narrow"/>
            <w:b/>
            <w:color w:val="0000FF"/>
            <w:sz w:val="22"/>
            <w:szCs w:val="22"/>
            <w:u w:val="single"/>
            <w:lang w:val="it-IT"/>
          </w:rPr>
          <w:t>zamowienia@soa-katowice.pl</w:t>
        </w:r>
      </w:hyperlink>
      <w:r>
        <w:rPr>
          <w:rFonts w:ascii="Arial Narrow" w:eastAsia="Arial Narrow" w:hAnsi="Arial Narrow" w:cs="Arial Narrow"/>
          <w:b/>
          <w:color w:val="000000"/>
          <w:sz w:val="22"/>
          <w:szCs w:val="22"/>
          <w:lang w:val="it-IT"/>
        </w:rPr>
        <w:t>,</w:t>
      </w:r>
    </w:p>
    <w:p w14:paraId="2C782DA7"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Godziny pracy Zamawiającego: od poniedziałku do piątku od 7:30 – 15:30.</w:t>
      </w:r>
    </w:p>
    <w:p w14:paraId="197C2222" w14:textId="77777777" w:rsidR="00273816" w:rsidRDefault="00C378E7">
      <w:pP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highlight w:val="white"/>
          <w:u w:val="single"/>
        </w:rPr>
        <w:t xml:space="preserve">Uwaga! </w:t>
      </w:r>
      <w:r>
        <w:rPr>
          <w:rFonts w:ascii="Arial Narrow" w:eastAsia="Arial Narrow" w:hAnsi="Arial Narrow" w:cs="Arial Narrow"/>
          <w:color w:val="000000"/>
          <w:sz w:val="22"/>
          <w:szCs w:val="22"/>
          <w:highlight w:val="white"/>
          <w:u w:val="single"/>
        </w:rPr>
        <w:t>W przypadku gdy wniosek o wgląd w protokół, o którym mowa w art. 74 ust. 1 ustawy PZP wpłynie po godzinach pracy Zamawiającego, odpowiedź zostanie udzielona dnia następnego (roboczego).</w:t>
      </w:r>
      <w:r>
        <w:rPr>
          <w:rFonts w:ascii="Arial Narrow" w:eastAsia="Arial Narrow" w:hAnsi="Arial Narrow" w:cs="Arial Narrow"/>
          <w:color w:val="000000"/>
          <w:sz w:val="22"/>
          <w:szCs w:val="22"/>
          <w:u w:val="single"/>
        </w:rPr>
        <w:t xml:space="preserve"> </w:t>
      </w:r>
    </w:p>
    <w:p w14:paraId="4A362A3F" w14:textId="77777777" w:rsidR="00273816" w:rsidRDefault="00C378E7">
      <w:pP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u w:val="single"/>
        </w:rPr>
        <w:t xml:space="preserve">Uwaga! </w:t>
      </w:r>
      <w:r>
        <w:rPr>
          <w:rFonts w:ascii="Arial Narrow" w:eastAsia="Arial Narrow" w:hAnsi="Arial Narrow" w:cs="Arial Narrow"/>
          <w:color w:val="000000"/>
          <w:sz w:val="22"/>
          <w:szCs w:val="22"/>
          <w:u w:val="single"/>
        </w:rPr>
        <w:t xml:space="preserve">Zamawiający przypomina, że w toku postępowania zgodnie z art. 61 ust. 2 ustawy PZP komunikacja ustna dopuszczalna jest jedynie w toku negocjacji lub dialogu oraz w odniesieniu do informacji, które nie są istotne. </w:t>
      </w:r>
    </w:p>
    <w:p w14:paraId="1AFFA00F" w14:textId="77777777" w:rsidR="00273816" w:rsidRDefault="00C378E7">
      <w:pPr>
        <w:spacing w:line="276" w:lineRule="auto"/>
        <w:jc w:val="both"/>
        <w:rPr>
          <w:rFonts w:ascii="Arial Narrow" w:eastAsia="Arial Narrow" w:hAnsi="Arial Narrow" w:cs="Arial Narrow"/>
          <w:color w:val="FF0000"/>
          <w:sz w:val="22"/>
          <w:szCs w:val="22"/>
        </w:rPr>
      </w:pPr>
      <w:r>
        <w:rPr>
          <w:rFonts w:ascii="Arial Narrow" w:eastAsia="Arial Narrow" w:hAnsi="Arial Narrow" w:cs="Arial Narrow"/>
          <w:color w:val="000000"/>
          <w:sz w:val="22"/>
          <w:szCs w:val="22"/>
          <w:u w:val="single"/>
        </w:rPr>
        <w:t xml:space="preserve">Adres strony internetowej Zamawiającego, </w:t>
      </w:r>
      <w:r>
        <w:rPr>
          <w:rFonts w:ascii="Arial Narrow" w:eastAsia="Arial Narrow" w:hAnsi="Arial Narrow" w:cs="Arial Narrow"/>
          <w:color w:val="000000"/>
          <w:sz w:val="22"/>
          <w:szCs w:val="22"/>
        </w:rPr>
        <w:t>na której zamieszczona jest specyfikacja istotnych warunków zamówienia:</w:t>
      </w:r>
      <w:r>
        <w:t xml:space="preserve"> </w:t>
      </w:r>
      <w:hyperlink r:id="rId10">
        <w:r>
          <w:rPr>
            <w:rFonts w:ascii="Open Sans" w:hAnsi="Open Sans" w:cs="Open Sans"/>
            <w:color w:val="23527C"/>
            <w:sz w:val="19"/>
            <w:szCs w:val="19"/>
            <w:u w:val="single"/>
            <w:shd w:val="clear" w:color="auto" w:fill="FFFFFF"/>
          </w:rPr>
          <w:t>https://www.platformazakupowa.pl/transakcja/1002953</w:t>
        </w:r>
      </w:hyperlink>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u w:val="single"/>
        </w:rPr>
        <w:t>adres Platformy Zakupowej za pośrednictwem, której prowadzone jest postępowanie:</w:t>
      </w:r>
      <w:r>
        <w:t xml:space="preserve"> </w:t>
      </w:r>
      <w:hyperlink r:id="rId11">
        <w:r>
          <w:rPr>
            <w:rFonts w:ascii="Open Sans" w:hAnsi="Open Sans" w:cs="Open Sans"/>
            <w:color w:val="23527C"/>
            <w:sz w:val="19"/>
            <w:szCs w:val="19"/>
            <w:u w:val="single"/>
            <w:shd w:val="clear" w:color="auto" w:fill="FFFFFF"/>
          </w:rPr>
          <w:t>https://www.platformazakupowa.pl/transakcja/1002953</w:t>
        </w:r>
      </w:hyperlink>
      <w:r>
        <w:t>.</w:t>
      </w:r>
    </w:p>
    <w:p w14:paraId="5BAC2BE0" w14:textId="77777777" w:rsidR="00273816" w:rsidRDefault="00C378E7">
      <w:pP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u w:val="single"/>
        </w:rPr>
        <w:t xml:space="preserve">Informacja o finansowaniu zamówienia: </w:t>
      </w:r>
    </w:p>
    <w:p w14:paraId="771C14B3" w14:textId="77777777" w:rsidR="00273816" w:rsidRDefault="00C378E7">
      <w:pPr>
        <w:spacing w:line="276" w:lineRule="auto"/>
        <w:jc w:val="both"/>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t xml:space="preserve">Zamówienie dofinansowane przez Unię Europejską w ramach projektu pod nazwą </w:t>
      </w:r>
      <w:r>
        <w:rPr>
          <w:rFonts w:ascii="Arial Narrow" w:eastAsia="Arial Narrow" w:hAnsi="Arial Narrow" w:cs="Arial Narrow"/>
          <w:b/>
          <w:i/>
          <w:color w:val="000000"/>
          <w:sz w:val="22"/>
          <w:szCs w:val="22"/>
          <w:u w:val="single"/>
        </w:rPr>
        <w:t xml:space="preserve">Skoordynowane wsparcie pre i post adopcyjne. </w:t>
      </w:r>
      <w:r>
        <w:rPr>
          <w:rFonts w:ascii="Arial Narrow" w:eastAsia="Arial Narrow" w:hAnsi="Arial Narrow" w:cs="Arial Narrow"/>
          <w:b/>
          <w:color w:val="000000"/>
          <w:sz w:val="22"/>
          <w:szCs w:val="22"/>
          <w:u w:val="single"/>
        </w:rPr>
        <w:t>Sygnatura projektu: FESL.07.08-IZ.01-002B/23</w:t>
      </w:r>
    </w:p>
    <w:p w14:paraId="0B531F8D" w14:textId="77777777" w:rsidR="00273816" w:rsidRDefault="00C378E7">
      <w:pPr>
        <w:pBdr>
          <w:left w:val="single" w:sz="4" w:space="0" w:color="000000"/>
          <w:right w:val="single" w:sz="4" w:space="0" w:color="000000"/>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 Tryb udzielenia zamówienia </w:t>
      </w:r>
    </w:p>
    <w:p w14:paraId="0EEE15E7" w14:textId="77777777" w:rsidR="00273816" w:rsidRDefault="00C378E7">
      <w:pPr>
        <w:numPr>
          <w:ilvl w:val="0"/>
          <w:numId w:val="2"/>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Niniejsze postępowanie prowadzone jest w trybie podstawowym bez możliwości negocjacji, na podstawie art. 275 pkt 1 ustawy. </w:t>
      </w:r>
    </w:p>
    <w:p w14:paraId="5ECB02CD" w14:textId="77777777" w:rsidR="00273816" w:rsidRDefault="00C378E7">
      <w:pPr>
        <w:numPr>
          <w:ilvl w:val="0"/>
          <w:numId w:val="2"/>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jest zobowiązany zapoznać się z treścią niniejszego dokumentu i załączników. W przypadku uwag czy wątpliwości proszony jest o zasygnalizowanie ich przed terminem składania ofert. Szczegóły i zasady kontaktu i porozumiewania się z wykonawcami wskazuje między innymi rozdział 8 SWZ</w:t>
      </w:r>
      <w:r>
        <w:rPr>
          <w:rFonts w:ascii="Arial Narrow" w:eastAsia="Arial Narrow" w:hAnsi="Arial Narrow" w:cs="Arial Narrow"/>
          <w:color w:val="FF0000"/>
          <w:sz w:val="22"/>
          <w:szCs w:val="22"/>
        </w:rPr>
        <w:t>.</w:t>
      </w:r>
      <w:r>
        <w:rPr>
          <w:rFonts w:ascii="Arial Narrow" w:eastAsia="Arial Narrow" w:hAnsi="Arial Narrow" w:cs="Arial Narrow"/>
          <w:color w:val="000000"/>
          <w:sz w:val="22"/>
          <w:szCs w:val="22"/>
        </w:rPr>
        <w:t xml:space="preserve"> Zamawiający po terminie składania ofert nie będzie miał możliwości zmiany zasad postępowania wskazanych w niniejszej SWZ. </w:t>
      </w:r>
    </w:p>
    <w:p w14:paraId="2D37620B" w14:textId="77777777" w:rsidR="00273816" w:rsidRDefault="00C378E7">
      <w:pPr>
        <w:numPr>
          <w:ilvl w:val="0"/>
          <w:numId w:val="2"/>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Wartość zamówienia jest niższa od progów unijnych określonych w art. 3 ustawy w odniesieniu do usług.</w:t>
      </w:r>
    </w:p>
    <w:p w14:paraId="40B9053B" w14:textId="77777777" w:rsidR="00273816" w:rsidRDefault="00C378E7">
      <w:pPr>
        <w:numPr>
          <w:ilvl w:val="0"/>
          <w:numId w:val="2"/>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Postępowanie prowadzone jest przez komisję przetargową powołaną zarządzeniem Dyrektora Śląskiego Ośrodka Adopcyjnego do przygotowania i przeprowadzenia niniejszego postępowania.</w:t>
      </w:r>
    </w:p>
    <w:p w14:paraId="150A7BFB" w14:textId="77777777" w:rsidR="00273816" w:rsidRDefault="00C378E7">
      <w:pPr>
        <w:numPr>
          <w:ilvl w:val="0"/>
          <w:numId w:val="2"/>
        </w:numPr>
        <w:tabs>
          <w:tab w:val="left" w:pos="720"/>
          <w:tab w:val="left" w:pos="2880"/>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 czynności podejmowanych przez Zamawiającego i Wykonawców w postępowaniu o udzielenie zamówienia stosuje się przepisy ustawy Prawo zamówień publicznych oraz aktów wykonawczych wydanych na jej podstawie, a w sprawach nieuregulowanych przepisy ustawy z dnia 23.04.1964 r. - kodeks cywilny.</w:t>
      </w:r>
    </w:p>
    <w:p w14:paraId="4E4313F7" w14:textId="77777777" w:rsidR="00273816" w:rsidRDefault="00C378E7">
      <w:pPr>
        <w:numPr>
          <w:ilvl w:val="0"/>
          <w:numId w:val="2"/>
        </w:numPr>
        <w:tabs>
          <w:tab w:val="left" w:pos="502"/>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Zamawiający informuje, iż zgodnie z przepisem art. 74 ust. 1 ustawy Protokół postępowania jest jawny </w:t>
      </w:r>
      <w:r>
        <w:rPr>
          <w:rFonts w:ascii="Arial Narrow" w:eastAsia="Arial Narrow" w:hAnsi="Arial Narrow" w:cs="Arial Narrow"/>
          <w:color w:val="000000"/>
          <w:sz w:val="22"/>
          <w:szCs w:val="22"/>
        </w:rPr>
        <w:br/>
        <w:t>i udostępniany na wniosek. Załączniki do protokołu postępowania udostępnia się po dokonaniu wyboru najkorzystniejszej oferty albo unieważnieniu postępowania, z tym że oferty wraz z załącznikami udostępnia się niezwłocznie po otwarciu ofert, nie później jednak niż w terminie 3 dni od dnia otwarcia ofert, przy czym nie udostępnia się informacji, które mają charakter poufny.</w:t>
      </w:r>
    </w:p>
    <w:p w14:paraId="7E61C504" w14:textId="77777777" w:rsidR="00273816" w:rsidRDefault="00C378E7">
      <w:pPr>
        <w:numPr>
          <w:ilvl w:val="0"/>
          <w:numId w:val="2"/>
        </w:numPr>
        <w:tabs>
          <w:tab w:val="left" w:pos="502"/>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Niniejsze postępowanie  zgodnie z art. 20 ust. 2 ustawy prowadzone jest w języku polskim.</w:t>
      </w:r>
    </w:p>
    <w:p w14:paraId="07D025F0" w14:textId="77777777" w:rsidR="00273816" w:rsidRDefault="00C378E7">
      <w:pPr>
        <w:numPr>
          <w:ilvl w:val="0"/>
          <w:numId w:val="2"/>
        </w:numPr>
        <w:spacing w:line="276" w:lineRule="auto"/>
        <w:jc w:val="both"/>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Zgodnie z art. 280 ust. 1 pkt 1 ustawy specyfikację warunków zamówienia można pobrać ze strony int</w:t>
      </w:r>
      <w:bookmarkStart w:id="3" w:name="_3znysh7"/>
      <w:bookmarkEnd w:id="3"/>
      <w:r>
        <w:rPr>
          <w:rFonts w:ascii="Arial Narrow" w:eastAsia="Arial Narrow" w:hAnsi="Arial Narrow" w:cs="Arial Narrow"/>
          <w:color w:val="000000"/>
          <w:sz w:val="22"/>
          <w:szCs w:val="22"/>
        </w:rPr>
        <w:t xml:space="preserve">ernetowej </w:t>
      </w:r>
      <w:hyperlink r:id="rId12">
        <w:r>
          <w:rPr>
            <w:rFonts w:ascii="Open Sans" w:hAnsi="Open Sans" w:cs="Open Sans"/>
            <w:color w:val="23527C"/>
            <w:sz w:val="19"/>
            <w:szCs w:val="19"/>
            <w:u w:val="single"/>
            <w:shd w:val="clear" w:color="auto" w:fill="FFFFFF"/>
          </w:rPr>
          <w:t>https://www.platformazakupowa.pl/transakcja/1002953</w:t>
        </w:r>
      </w:hyperlink>
      <w:r>
        <w:t>.</w:t>
      </w:r>
    </w:p>
    <w:p w14:paraId="574C28D9" w14:textId="77777777" w:rsidR="00273816" w:rsidRDefault="00C378E7">
      <w:pPr>
        <w:pBdr>
          <w:left w:val="single" w:sz="4" w:space="0" w:color="000000"/>
          <w:bottom w:val="single" w:sz="4" w:space="1" w:color="000000"/>
          <w:right w:val="single" w:sz="4" w:space="0" w:color="000000"/>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3. Opis przedmiotu zamówienia</w:t>
      </w:r>
    </w:p>
    <w:p w14:paraId="1FC803AC" w14:textId="77777777" w:rsidR="00273816" w:rsidRDefault="00C378E7">
      <w:pPr>
        <w:numPr>
          <w:ilvl w:val="0"/>
          <w:numId w:val="26"/>
        </w:numPr>
        <w:tabs>
          <w:tab w:val="left" w:pos="343"/>
        </w:tabs>
        <w:spacing w:line="276" w:lineRule="auto"/>
        <w:jc w:val="both"/>
        <w:rPr>
          <w:rFonts w:ascii="Arial Narrow" w:hAnsi="Arial Narrow" w:cstheme="minorHAnsi"/>
          <w:color w:val="000000"/>
          <w:sz w:val="22"/>
          <w:szCs w:val="22"/>
        </w:rPr>
      </w:pPr>
      <w:bookmarkStart w:id="4" w:name="_2et92p0"/>
      <w:bookmarkStart w:id="5" w:name="_35nkun2"/>
      <w:bookmarkEnd w:id="4"/>
      <w:bookmarkEnd w:id="5"/>
      <w:r>
        <w:rPr>
          <w:rFonts w:ascii="Arial Narrow" w:eastAsia="Calibri" w:hAnsi="Arial Narrow" w:cstheme="minorHAnsi"/>
          <w:color w:val="000000"/>
          <w:sz w:val="22"/>
          <w:szCs w:val="22"/>
        </w:rPr>
        <w:t>Przedmiotem zamówienia jest realizacja:</w:t>
      </w:r>
    </w:p>
    <w:p w14:paraId="5741941B" w14:textId="77777777" w:rsidR="00273816" w:rsidRDefault="00C378E7">
      <w:pPr>
        <w:pStyle w:val="Akapitzlist"/>
        <w:numPr>
          <w:ilvl w:val="0"/>
          <w:numId w:val="27"/>
        </w:numPr>
        <w:tabs>
          <w:tab w:val="left" w:pos="343"/>
        </w:tabs>
        <w:spacing w:line="276" w:lineRule="auto"/>
        <w:jc w:val="both"/>
        <w:rPr>
          <w:rFonts w:ascii="Arial Narrow" w:hAnsi="Arial Narrow" w:cstheme="minorHAnsi"/>
          <w:b/>
          <w:bCs/>
          <w:color w:val="000000"/>
          <w:sz w:val="22"/>
          <w:szCs w:val="22"/>
        </w:rPr>
      </w:pPr>
      <w:r>
        <w:rPr>
          <w:rFonts w:ascii="Arial Narrow" w:hAnsi="Arial Narrow" w:cstheme="minorHAnsi"/>
          <w:color w:val="000000"/>
          <w:sz w:val="22"/>
          <w:szCs w:val="22"/>
        </w:rPr>
        <w:t xml:space="preserve"> </w:t>
      </w:r>
      <w:r>
        <w:rPr>
          <w:rFonts w:ascii="Arial Narrow" w:hAnsi="Arial Narrow" w:cstheme="minorHAnsi"/>
          <w:b/>
          <w:bCs/>
          <w:color w:val="000000"/>
          <w:sz w:val="22"/>
          <w:szCs w:val="22"/>
        </w:rPr>
        <w:t>20</w:t>
      </w:r>
      <w:r>
        <w:rPr>
          <w:rFonts w:ascii="Arial Narrow" w:hAnsi="Arial Narrow" w:cstheme="minorHAnsi"/>
          <w:color w:val="000000"/>
          <w:sz w:val="22"/>
          <w:szCs w:val="22"/>
        </w:rPr>
        <w:t xml:space="preserve"> </w:t>
      </w:r>
      <w:r>
        <w:rPr>
          <w:rFonts w:ascii="Arial Narrow" w:hAnsi="Arial Narrow" w:cstheme="minorHAnsi"/>
          <w:b/>
          <w:bCs/>
          <w:color w:val="000000"/>
          <w:sz w:val="22"/>
          <w:szCs w:val="22"/>
        </w:rPr>
        <w:t>diagnoz interdyscyplinarnych;</w:t>
      </w:r>
    </w:p>
    <w:p w14:paraId="09DBB99C" w14:textId="77777777" w:rsidR="00273816" w:rsidRDefault="00C378E7">
      <w:pPr>
        <w:pStyle w:val="Akapitzlist"/>
        <w:numPr>
          <w:ilvl w:val="0"/>
          <w:numId w:val="27"/>
        </w:numPr>
        <w:tabs>
          <w:tab w:val="left" w:pos="343"/>
        </w:tabs>
        <w:spacing w:line="276" w:lineRule="auto"/>
        <w:jc w:val="both"/>
        <w:rPr>
          <w:rFonts w:ascii="Arial Narrow" w:eastAsia="Calibri" w:hAnsi="Arial Narrow" w:cstheme="minorHAnsi"/>
          <w:b/>
          <w:bCs/>
          <w:color w:val="000000"/>
          <w:sz w:val="22"/>
          <w:szCs w:val="22"/>
        </w:rPr>
      </w:pPr>
      <w:r>
        <w:rPr>
          <w:rFonts w:ascii="Arial Narrow" w:eastAsia="Calibri" w:hAnsi="Arial Narrow" w:cstheme="minorHAnsi"/>
          <w:b/>
          <w:bCs/>
          <w:color w:val="000000"/>
          <w:sz w:val="22"/>
          <w:szCs w:val="22"/>
        </w:rPr>
        <w:t xml:space="preserve"> 500 godzin zegarowych wsparcia terapeutycznego. </w:t>
      </w:r>
    </w:p>
    <w:p w14:paraId="4D6C5B6E" w14:textId="77777777" w:rsidR="00273816" w:rsidRDefault="00C378E7">
      <w:pPr>
        <w:pStyle w:val="Akapitzlist"/>
        <w:numPr>
          <w:ilvl w:val="0"/>
          <w:numId w:val="26"/>
        </w:numPr>
        <w:tabs>
          <w:tab w:val="left" w:pos="343"/>
        </w:tabs>
        <w:spacing w:line="276" w:lineRule="auto"/>
        <w:contextualSpacing w:val="0"/>
        <w:jc w:val="both"/>
        <w:rPr>
          <w:rFonts w:ascii="Arial Narrow" w:hAnsi="Arial Narrow" w:cstheme="minorHAnsi"/>
          <w:sz w:val="22"/>
          <w:szCs w:val="22"/>
        </w:rPr>
      </w:pPr>
      <w:r>
        <w:rPr>
          <w:rFonts w:ascii="Arial Narrow" w:hAnsi="Arial Narrow" w:cstheme="minorHAnsi"/>
          <w:b/>
          <w:bCs/>
          <w:sz w:val="22"/>
          <w:szCs w:val="22"/>
        </w:rPr>
        <w:t>Diagnoza interdyscyplinarna</w:t>
      </w:r>
      <w:r>
        <w:rPr>
          <w:rFonts w:ascii="Arial Narrow" w:hAnsi="Arial Narrow" w:cstheme="minorHAnsi"/>
          <w:sz w:val="22"/>
          <w:szCs w:val="22"/>
        </w:rPr>
        <w:t xml:space="preserve"> powinna obejmować ocenę:</w:t>
      </w:r>
    </w:p>
    <w:p w14:paraId="50FC68EC" w14:textId="77777777" w:rsidR="00273816" w:rsidRDefault="00C378E7">
      <w:pPr>
        <w:pStyle w:val="Akapitzlist"/>
        <w:numPr>
          <w:ilvl w:val="0"/>
          <w:numId w:val="28"/>
        </w:numPr>
        <w:spacing w:line="276" w:lineRule="auto"/>
        <w:ind w:left="993" w:hanging="284"/>
        <w:contextualSpacing w:val="0"/>
        <w:jc w:val="both"/>
        <w:rPr>
          <w:rFonts w:ascii="Arial Narrow" w:hAnsi="Arial Narrow" w:cstheme="minorHAnsi"/>
          <w:sz w:val="22"/>
          <w:szCs w:val="22"/>
        </w:rPr>
      </w:pPr>
      <w:r>
        <w:rPr>
          <w:rFonts w:ascii="Arial Narrow" w:hAnsi="Arial Narrow" w:cstheme="minorHAnsi"/>
          <w:sz w:val="22"/>
          <w:szCs w:val="22"/>
        </w:rPr>
        <w:t>rozwoju motorycznego, komunikowania się i mowy, naśladowania,</w:t>
      </w:r>
    </w:p>
    <w:p w14:paraId="7E51F707" w14:textId="77777777" w:rsidR="00273816" w:rsidRDefault="00C378E7">
      <w:pPr>
        <w:pStyle w:val="Akapitzlist"/>
        <w:numPr>
          <w:ilvl w:val="0"/>
          <w:numId w:val="28"/>
        </w:numPr>
        <w:spacing w:line="276" w:lineRule="auto"/>
        <w:ind w:left="993" w:hanging="284"/>
        <w:contextualSpacing w:val="0"/>
        <w:jc w:val="both"/>
        <w:rPr>
          <w:rFonts w:ascii="Arial Narrow" w:hAnsi="Arial Narrow" w:cstheme="minorHAnsi"/>
          <w:sz w:val="22"/>
          <w:szCs w:val="22"/>
        </w:rPr>
      </w:pPr>
      <w:r>
        <w:rPr>
          <w:rFonts w:ascii="Arial Narrow" w:hAnsi="Arial Narrow" w:cstheme="minorHAnsi"/>
          <w:sz w:val="22"/>
          <w:szCs w:val="22"/>
        </w:rPr>
        <w:t xml:space="preserve">procesów poznawczych, koordynacji wzrokowo-ruchowej, </w:t>
      </w:r>
    </w:p>
    <w:p w14:paraId="297ECAD2" w14:textId="77777777" w:rsidR="00273816" w:rsidRPr="00DD2EFA" w:rsidRDefault="00C378E7">
      <w:pPr>
        <w:pStyle w:val="Akapitzlist"/>
        <w:numPr>
          <w:ilvl w:val="0"/>
          <w:numId w:val="28"/>
        </w:numPr>
        <w:spacing w:line="276" w:lineRule="auto"/>
        <w:ind w:left="993" w:hanging="284"/>
        <w:contextualSpacing w:val="0"/>
        <w:jc w:val="both"/>
        <w:rPr>
          <w:rFonts w:ascii="Arial Narrow" w:hAnsi="Arial Narrow" w:cstheme="minorHAnsi"/>
          <w:sz w:val="22"/>
          <w:szCs w:val="22"/>
        </w:rPr>
      </w:pPr>
      <w:r w:rsidRPr="00DD2EFA">
        <w:rPr>
          <w:rFonts w:ascii="Arial Narrow" w:hAnsi="Arial Narrow" w:cstheme="minorHAnsi"/>
          <w:sz w:val="22"/>
          <w:szCs w:val="22"/>
        </w:rPr>
        <w:t>rozwoju emocjonalnego,</w:t>
      </w:r>
    </w:p>
    <w:p w14:paraId="003796C3" w14:textId="77777777" w:rsidR="00273816" w:rsidRPr="00DD2EFA" w:rsidRDefault="00C378E7">
      <w:pPr>
        <w:pStyle w:val="Akapitzlist"/>
        <w:numPr>
          <w:ilvl w:val="0"/>
          <w:numId w:val="28"/>
        </w:numPr>
        <w:spacing w:line="276" w:lineRule="auto"/>
        <w:ind w:left="993" w:hanging="284"/>
        <w:contextualSpacing w:val="0"/>
        <w:jc w:val="both"/>
        <w:rPr>
          <w:rFonts w:ascii="Arial Narrow" w:hAnsi="Arial Narrow" w:cstheme="minorHAnsi"/>
          <w:sz w:val="22"/>
          <w:szCs w:val="22"/>
        </w:rPr>
      </w:pPr>
      <w:r w:rsidRPr="00DD2EFA">
        <w:rPr>
          <w:rFonts w:ascii="Arial Narrow" w:hAnsi="Arial Narrow" w:cstheme="minorHAnsi"/>
          <w:sz w:val="22"/>
          <w:szCs w:val="22"/>
        </w:rPr>
        <w:t>umiejętności społecznych.</w:t>
      </w:r>
    </w:p>
    <w:p w14:paraId="7DEE7BB4" w14:textId="77777777" w:rsidR="00744876" w:rsidRDefault="00C378E7" w:rsidP="00744876">
      <w:pPr>
        <w:pStyle w:val="Akapitzlist"/>
        <w:numPr>
          <w:ilvl w:val="0"/>
          <w:numId w:val="26"/>
        </w:numPr>
        <w:tabs>
          <w:tab w:val="left" w:pos="343"/>
        </w:tabs>
        <w:spacing w:line="276" w:lineRule="auto"/>
        <w:contextualSpacing w:val="0"/>
        <w:jc w:val="both"/>
        <w:rPr>
          <w:rFonts w:ascii="Arial Narrow" w:hAnsi="Arial Narrow" w:cstheme="minorHAnsi"/>
          <w:sz w:val="22"/>
          <w:szCs w:val="22"/>
        </w:rPr>
      </w:pPr>
      <w:r w:rsidRPr="00DD2EFA">
        <w:rPr>
          <w:rFonts w:ascii="Arial Narrow" w:hAnsi="Arial Narrow" w:cstheme="minorHAnsi"/>
          <w:sz w:val="22"/>
          <w:szCs w:val="22"/>
        </w:rPr>
        <w:t xml:space="preserve">Oceny funkcjonowania i rozwoju każdego dziecka w w/w obszarach będą dokonywać wszyscy Specjaliści/wszystkie Specjalistki zaangażowani/zaangażowane w realizację zamówienia, tj. Specjalista/Specjalistka I, Specjalista/Specjalistka II oraz Specjalista/Specjalistka III zgodnie z posiadanymi kwalifikacjami i uprawnieniami. </w:t>
      </w:r>
    </w:p>
    <w:p w14:paraId="636BEFAE" w14:textId="50057F39" w:rsidR="00744876" w:rsidRDefault="00744876" w:rsidP="00744876">
      <w:pPr>
        <w:pStyle w:val="Akapitzlist"/>
        <w:tabs>
          <w:tab w:val="left" w:pos="343"/>
        </w:tabs>
        <w:spacing w:line="276" w:lineRule="auto"/>
        <w:contextualSpacing w:val="0"/>
        <w:jc w:val="both"/>
        <w:rPr>
          <w:rFonts w:ascii="Arial Narrow" w:hAnsi="Arial Narrow" w:cstheme="minorHAnsi"/>
          <w:sz w:val="22"/>
          <w:szCs w:val="22"/>
        </w:rPr>
      </w:pPr>
      <w:r>
        <w:rPr>
          <w:rFonts w:ascii="Arial Narrow" w:hAnsi="Arial Narrow" w:cstheme="minorHAnsi"/>
          <w:b/>
          <w:bCs/>
          <w:sz w:val="22"/>
          <w:szCs w:val="22"/>
        </w:rPr>
        <w:t>Wsparcie diagnostyczne</w:t>
      </w:r>
      <w:r>
        <w:rPr>
          <w:rFonts w:ascii="Arial Narrow" w:hAnsi="Arial Narrow" w:cstheme="minorHAnsi"/>
          <w:sz w:val="22"/>
          <w:szCs w:val="22"/>
        </w:rPr>
        <w:t xml:space="preserve"> będzie realizowane dla każdego dziecka indywidualnie przez zespół specjalistów wyznaczonych do realizacji niniejszego zamówienia. </w:t>
      </w:r>
    </w:p>
    <w:p w14:paraId="4F5A32A5" w14:textId="00311442" w:rsidR="00273816" w:rsidRPr="00A03313" w:rsidRDefault="00C378E7">
      <w:pPr>
        <w:pStyle w:val="Akapitzlist"/>
        <w:tabs>
          <w:tab w:val="left" w:pos="343"/>
        </w:tabs>
        <w:spacing w:line="276" w:lineRule="auto"/>
        <w:contextualSpacing w:val="0"/>
        <w:jc w:val="both"/>
        <w:rPr>
          <w:rFonts w:ascii="Arial Narrow" w:hAnsi="Arial Narrow" w:cstheme="minorHAnsi"/>
          <w:sz w:val="22"/>
          <w:szCs w:val="22"/>
        </w:rPr>
      </w:pPr>
      <w:r w:rsidRPr="00DD2EFA">
        <w:rPr>
          <w:rFonts w:ascii="Arial Narrow" w:hAnsi="Arial Narrow" w:cstheme="minorHAnsi"/>
          <w:sz w:val="22"/>
          <w:szCs w:val="22"/>
        </w:rPr>
        <w:t>Na podstawie zrealizowanej diagnozy, opracowany zostanie pakiet wsparcia terapeutycznego indywidualny dla każdego dzieck</w:t>
      </w:r>
      <w:r w:rsidR="00DD2EFA" w:rsidRPr="00DD2EFA">
        <w:rPr>
          <w:rFonts w:ascii="Arial Narrow" w:hAnsi="Arial Narrow" w:cstheme="minorHAnsi"/>
          <w:sz w:val="22"/>
          <w:szCs w:val="22"/>
        </w:rPr>
        <w:t xml:space="preserve">a, </w:t>
      </w:r>
      <w:r w:rsidRPr="00DD2EFA">
        <w:rPr>
          <w:rFonts w:ascii="Arial Narrow" w:hAnsi="Arial Narrow" w:cstheme="minorHAnsi"/>
          <w:sz w:val="22"/>
          <w:szCs w:val="22"/>
        </w:rPr>
        <w:t xml:space="preserve">w którym może znaleźć się jedna lub kilka form terapii (w zależności od stwierdzonych deficytów i trudności dziecka oraz obszarów wymagających wspomagania) takich jak np.: terapia motoryki małej i dużej, terapia psychologiczna oraz terapia mowy z motoryczną terapią jedzenia, każda w odpowiedniej, dopasowanej liczbie godzin. Wykonawca omówi z opiekunem dziecka wyniki przeprowadzonej diagnozy oraz przedstawi indywidualny plan pracy terapeutycznej </w:t>
      </w:r>
      <w:r w:rsidRPr="00A03313">
        <w:rPr>
          <w:rFonts w:ascii="Arial Narrow" w:hAnsi="Arial Narrow" w:cstheme="minorHAnsi"/>
          <w:sz w:val="22"/>
          <w:szCs w:val="22"/>
        </w:rPr>
        <w:t xml:space="preserve">wraz z opinią dotyczącą stwierdzonych deficytów u dziecka w formie pisemnej. </w:t>
      </w:r>
    </w:p>
    <w:p w14:paraId="5255C738" w14:textId="77777777" w:rsidR="00273816" w:rsidRDefault="00C378E7">
      <w:pPr>
        <w:pStyle w:val="Akapitzlist"/>
        <w:numPr>
          <w:ilvl w:val="0"/>
          <w:numId w:val="26"/>
        </w:numPr>
        <w:tabs>
          <w:tab w:val="left" w:pos="426"/>
        </w:tabs>
        <w:spacing w:line="276" w:lineRule="auto"/>
        <w:contextualSpacing w:val="0"/>
        <w:jc w:val="both"/>
        <w:rPr>
          <w:rFonts w:ascii="Arial Narrow" w:hAnsi="Arial Narrow" w:cstheme="minorHAnsi"/>
          <w:sz w:val="22"/>
          <w:szCs w:val="22"/>
        </w:rPr>
      </w:pPr>
      <w:r>
        <w:rPr>
          <w:rFonts w:ascii="Arial Narrow" w:hAnsi="Arial Narrow" w:cstheme="minorHAnsi"/>
          <w:b/>
          <w:bCs/>
          <w:sz w:val="22"/>
          <w:szCs w:val="22"/>
        </w:rPr>
        <w:t>Celem</w:t>
      </w:r>
      <w:r>
        <w:rPr>
          <w:rFonts w:ascii="Arial Narrow" w:hAnsi="Arial Narrow" w:cstheme="minorHAnsi"/>
          <w:sz w:val="22"/>
          <w:szCs w:val="22"/>
        </w:rPr>
        <w:t xml:space="preserve"> realizacji niniejszego zamówienia jest zapewnienie specjalistycznego wsparcia diagnostycznego i terapeutycznego dla dzieci umożliwiającego ocenę ich funkcjonowania oraz usprawnienie ich motoryki, wspomaganie i stymulowanie ich rozwoju fizycznego i psychicznego, a także poprawę ich kompetencji społecznych.</w:t>
      </w:r>
    </w:p>
    <w:p w14:paraId="3FC8A309" w14:textId="1EB9F9AC" w:rsidR="00273816" w:rsidRDefault="00C378E7">
      <w:pPr>
        <w:numPr>
          <w:ilvl w:val="0"/>
          <w:numId w:val="26"/>
        </w:numPr>
        <w:spacing w:line="276" w:lineRule="auto"/>
        <w:ind w:left="709"/>
        <w:jc w:val="both"/>
        <w:rPr>
          <w:rFonts w:ascii="Arial Narrow" w:hAnsi="Arial Narrow" w:cstheme="minorHAnsi"/>
          <w:color w:val="000000"/>
          <w:sz w:val="22"/>
          <w:szCs w:val="22"/>
        </w:rPr>
      </w:pPr>
      <w:r>
        <w:rPr>
          <w:rFonts w:ascii="Arial Narrow" w:eastAsia="Calibri" w:hAnsi="Arial Narrow" w:cstheme="minorHAnsi"/>
          <w:color w:val="000000"/>
          <w:sz w:val="22"/>
          <w:szCs w:val="22"/>
        </w:rPr>
        <w:t>U</w:t>
      </w:r>
      <w:r>
        <w:rPr>
          <w:rFonts w:ascii="Arial Narrow" w:eastAsia="Calibri" w:hAnsi="Arial Narrow" w:cstheme="minorHAnsi"/>
          <w:sz w:val="22"/>
          <w:szCs w:val="22"/>
        </w:rPr>
        <w:t xml:space="preserve">czestnikami wsparcia będą dzieci </w:t>
      </w:r>
      <w:r w:rsidRPr="00DD2EFA">
        <w:rPr>
          <w:rFonts w:ascii="Arial Narrow" w:eastAsia="Calibri" w:hAnsi="Arial Narrow" w:cstheme="minorHAnsi"/>
          <w:color w:val="000000" w:themeColor="text1"/>
          <w:sz w:val="22"/>
          <w:szCs w:val="22"/>
        </w:rPr>
        <w:t>zgłoszone do przysposobienia</w:t>
      </w:r>
      <w:r w:rsidR="00DD2EFA">
        <w:rPr>
          <w:rFonts w:ascii="Arial Narrow" w:eastAsia="Calibri" w:hAnsi="Arial Narrow" w:cstheme="minorHAnsi"/>
          <w:sz w:val="22"/>
          <w:szCs w:val="22"/>
        </w:rPr>
        <w:t>,</w:t>
      </w:r>
      <w:r w:rsidRPr="00DD2EFA">
        <w:rPr>
          <w:rFonts w:ascii="Arial Narrow" w:eastAsia="Calibri" w:hAnsi="Arial Narrow" w:cstheme="minorHAnsi"/>
          <w:sz w:val="22"/>
          <w:szCs w:val="22"/>
        </w:rPr>
        <w:t xml:space="preserve"> </w:t>
      </w:r>
      <w:r>
        <w:rPr>
          <w:rFonts w:ascii="Arial Narrow" w:eastAsia="Calibri" w:hAnsi="Arial Narrow" w:cstheme="minorHAnsi"/>
          <w:sz w:val="22"/>
          <w:szCs w:val="22"/>
        </w:rPr>
        <w:t xml:space="preserve">przebywające w placówkach instytucjonalnej pieczy zastępczej </w:t>
      </w:r>
      <w:bookmarkStart w:id="6" w:name="_Hlk180499163"/>
      <w:r>
        <w:rPr>
          <w:rFonts w:ascii="Arial Narrow" w:eastAsia="Calibri" w:hAnsi="Arial Narrow" w:cstheme="minorHAnsi"/>
          <w:sz w:val="22"/>
          <w:szCs w:val="22"/>
        </w:rPr>
        <w:t>na terenie województwa śląskiego.</w:t>
      </w:r>
      <w:bookmarkEnd w:id="6"/>
      <w:r>
        <w:rPr>
          <w:rFonts w:ascii="Arial Narrow" w:eastAsia="Calibri" w:hAnsi="Arial Narrow" w:cstheme="minorHAnsi"/>
          <w:sz w:val="22"/>
          <w:szCs w:val="22"/>
        </w:rPr>
        <w:t xml:space="preserve"> Za rekrutacje uczestników odpowiada Zamawiający. </w:t>
      </w:r>
    </w:p>
    <w:p w14:paraId="0F235522" w14:textId="77777777" w:rsidR="00273816" w:rsidRDefault="00C378E7">
      <w:pPr>
        <w:pStyle w:val="Akapitzlist"/>
        <w:numPr>
          <w:ilvl w:val="0"/>
          <w:numId w:val="26"/>
        </w:numPr>
        <w:tabs>
          <w:tab w:val="left" w:pos="343"/>
        </w:tabs>
        <w:spacing w:line="276" w:lineRule="auto"/>
        <w:contextualSpacing w:val="0"/>
        <w:jc w:val="both"/>
        <w:rPr>
          <w:rFonts w:ascii="Arial Narrow" w:hAnsi="Arial Narrow" w:cstheme="minorHAnsi"/>
          <w:b/>
          <w:bCs/>
          <w:sz w:val="22"/>
          <w:szCs w:val="22"/>
        </w:rPr>
      </w:pPr>
      <w:bookmarkStart w:id="7" w:name="_Hlk180499273"/>
      <w:r>
        <w:rPr>
          <w:rFonts w:ascii="Arial Narrow" w:hAnsi="Arial Narrow" w:cstheme="minorHAnsi"/>
          <w:sz w:val="22"/>
          <w:szCs w:val="22"/>
        </w:rPr>
        <w:t xml:space="preserve">Spotkania mogą być realizowane od poniedziałku do niedzieli, w godzinach ustalonych przez Wykonawcę z opiekunami dzieci. </w:t>
      </w:r>
      <w:r>
        <w:rPr>
          <w:rFonts w:ascii="Arial Narrow" w:hAnsi="Arial Narrow" w:cstheme="minorHAnsi"/>
          <w:b/>
          <w:bCs/>
          <w:sz w:val="22"/>
          <w:szCs w:val="22"/>
        </w:rPr>
        <w:t>Miejsce do realizacji spotkań w każdej z placówek zapewni Zamawiający.</w:t>
      </w:r>
      <w:bookmarkEnd w:id="7"/>
    </w:p>
    <w:p w14:paraId="77D9B778" w14:textId="70E6DAFC" w:rsidR="00273816" w:rsidRPr="00DD2EFA" w:rsidRDefault="00C378E7">
      <w:pPr>
        <w:pStyle w:val="Akapitzlist"/>
        <w:numPr>
          <w:ilvl w:val="0"/>
          <w:numId w:val="26"/>
        </w:numPr>
        <w:tabs>
          <w:tab w:val="left" w:pos="343"/>
        </w:tabs>
        <w:spacing w:line="276" w:lineRule="auto"/>
        <w:contextualSpacing w:val="0"/>
        <w:jc w:val="both"/>
        <w:rPr>
          <w:rFonts w:ascii="Arial Narrow" w:hAnsi="Arial Narrow" w:cstheme="minorHAnsi"/>
          <w:color w:val="000000" w:themeColor="text1"/>
          <w:sz w:val="22"/>
          <w:szCs w:val="22"/>
        </w:rPr>
      </w:pPr>
      <w:r>
        <w:rPr>
          <w:rFonts w:ascii="Arial Narrow" w:eastAsia="Calibri" w:hAnsi="Arial Narrow" w:cstheme="minorHAnsi"/>
          <w:b/>
          <w:bCs/>
          <w:sz w:val="22"/>
          <w:szCs w:val="22"/>
        </w:rPr>
        <w:lastRenderedPageBreak/>
        <w:t>Miejsce realizacji:</w:t>
      </w:r>
      <w:r>
        <w:rPr>
          <w:rFonts w:ascii="Arial Narrow" w:eastAsia="Calibri" w:hAnsi="Arial Narrow" w:cstheme="minorHAnsi"/>
          <w:sz w:val="22"/>
          <w:szCs w:val="22"/>
        </w:rPr>
        <w:t xml:space="preserve"> </w:t>
      </w:r>
      <w:bookmarkStart w:id="8" w:name="_Hlk180500287"/>
      <w:r>
        <w:rPr>
          <w:rFonts w:ascii="Arial Narrow" w:eastAsia="Calibri" w:hAnsi="Arial Narrow" w:cstheme="minorHAnsi"/>
          <w:sz w:val="22"/>
          <w:szCs w:val="22"/>
        </w:rPr>
        <w:t xml:space="preserve">placówka instytucjonalnej pieczy zastępczej </w:t>
      </w:r>
      <w:r>
        <w:rPr>
          <w:rFonts w:ascii="Arial Narrow" w:eastAsia="Calibri" w:hAnsi="Arial Narrow" w:cstheme="minorHAnsi"/>
          <w:b/>
          <w:bCs/>
          <w:sz w:val="22"/>
          <w:szCs w:val="22"/>
        </w:rPr>
        <w:t xml:space="preserve">w Gliwicach – gdzie realizowana będzie większość wsparcia </w:t>
      </w:r>
      <w:r>
        <w:rPr>
          <w:rFonts w:ascii="Arial Narrow" w:eastAsia="Calibri" w:hAnsi="Arial Narrow" w:cstheme="minorHAnsi"/>
          <w:sz w:val="22"/>
          <w:szCs w:val="22"/>
        </w:rPr>
        <w:t xml:space="preserve">oraz maksymalnie 3 inne placówki z terenu województwa śląskiego, których lokalizacje będą uzależnione od miejsca zamieszkania/przebywania objętych </w:t>
      </w:r>
      <w:r w:rsidRPr="00DD2EFA">
        <w:rPr>
          <w:rFonts w:ascii="Arial Narrow" w:eastAsia="Calibri" w:hAnsi="Arial Narrow" w:cstheme="minorHAnsi"/>
          <w:sz w:val="22"/>
          <w:szCs w:val="22"/>
        </w:rPr>
        <w:t xml:space="preserve">wsparciem </w:t>
      </w:r>
      <w:r>
        <w:rPr>
          <w:rFonts w:ascii="Arial Narrow" w:eastAsia="Calibri" w:hAnsi="Arial Narrow" w:cstheme="minorHAnsi"/>
          <w:sz w:val="22"/>
          <w:szCs w:val="22"/>
        </w:rPr>
        <w:t>dzieci</w:t>
      </w:r>
      <w:bookmarkEnd w:id="8"/>
      <w:r>
        <w:rPr>
          <w:rFonts w:ascii="Arial Narrow" w:eastAsia="Calibri" w:hAnsi="Arial Narrow" w:cstheme="minorHAnsi"/>
          <w:sz w:val="22"/>
          <w:szCs w:val="22"/>
        </w:rPr>
        <w:t xml:space="preserve">. Z uwagi na fakt, że rekrutacja do udziału w projekcie i poszczególnych formach wsparcia ma charakter ciągły, Zamawiający nie jest w </w:t>
      </w:r>
      <w:r w:rsidRPr="00DD2EFA">
        <w:rPr>
          <w:rFonts w:ascii="Arial Narrow" w:eastAsia="Calibri" w:hAnsi="Arial Narrow" w:cstheme="minorHAnsi"/>
          <w:color w:val="000000" w:themeColor="text1"/>
          <w:sz w:val="22"/>
          <w:szCs w:val="22"/>
        </w:rPr>
        <w:t>stanie na tym etapie określić pozostałych lokalizacji.</w:t>
      </w:r>
      <w:r w:rsidRPr="00DD2EFA">
        <w:rPr>
          <w:rFonts w:ascii="Arial Narrow" w:eastAsia="Arial Narrow" w:hAnsi="Arial Narrow" w:cs="Arial Narrow"/>
          <w:b/>
          <w:color w:val="000000" w:themeColor="text1"/>
          <w:sz w:val="22"/>
          <w:szCs w:val="22"/>
        </w:rPr>
        <w:t xml:space="preserve"> </w:t>
      </w:r>
    </w:p>
    <w:p w14:paraId="7660755F" w14:textId="71F608AE" w:rsidR="00273816" w:rsidRDefault="00C378E7" w:rsidP="00A32795">
      <w:pPr>
        <w:pStyle w:val="Akapitzlist"/>
        <w:numPr>
          <w:ilvl w:val="0"/>
          <w:numId w:val="26"/>
        </w:numPr>
        <w:spacing w:line="276" w:lineRule="auto"/>
        <w:jc w:val="both"/>
        <w:rPr>
          <w:rFonts w:ascii="Arial Narrow" w:eastAsia="Arial Narrow" w:hAnsi="Arial Narrow" w:cs="Arial Narrow"/>
          <w:sz w:val="22"/>
          <w:szCs w:val="22"/>
          <w:u w:val="single"/>
        </w:rPr>
      </w:pPr>
      <w:r>
        <w:rPr>
          <w:rFonts w:ascii="Arial Narrow" w:eastAsia="Arial Narrow" w:hAnsi="Arial Narrow" w:cs="Arial Narrow"/>
          <w:b/>
          <w:sz w:val="22"/>
          <w:szCs w:val="22"/>
          <w:u w:val="single"/>
        </w:rPr>
        <w:t>Do zadań Wykonawcy w szczególności będą należeć:</w:t>
      </w:r>
    </w:p>
    <w:p w14:paraId="6D83A43C" w14:textId="58C53FE4" w:rsidR="00273816" w:rsidRPr="00DD2EFA" w:rsidRDefault="00C378E7">
      <w:pPr>
        <w:pStyle w:val="Akapitzlist"/>
        <w:numPr>
          <w:ilvl w:val="1"/>
          <w:numId w:val="29"/>
        </w:numPr>
        <w:spacing w:line="276" w:lineRule="auto"/>
        <w:ind w:left="993" w:hanging="284"/>
        <w:jc w:val="both"/>
        <w:textAlignment w:val="baseline"/>
        <w:rPr>
          <w:rFonts w:ascii="Arial Narrow" w:hAnsi="Arial Narrow" w:cs="Arial"/>
          <w:sz w:val="22"/>
          <w:szCs w:val="22"/>
        </w:rPr>
      </w:pPr>
      <w:r w:rsidRPr="00DD2EFA">
        <w:rPr>
          <w:rFonts w:ascii="Arial Narrow" w:hAnsi="Arial Narrow" w:cs="Arial"/>
          <w:sz w:val="22"/>
          <w:szCs w:val="22"/>
        </w:rPr>
        <w:t xml:space="preserve">Przeprowadzenie wsparcia </w:t>
      </w:r>
      <w:r w:rsidRPr="00DD2EFA">
        <w:rPr>
          <w:rFonts w:ascii="Arial Narrow" w:hAnsi="Arial Narrow" w:cstheme="minorHAnsi"/>
          <w:sz w:val="22"/>
          <w:szCs w:val="22"/>
        </w:rPr>
        <w:t>diagnostycznego i terapeutycznego dla dzieci zgłoszonych do przysposobienia</w:t>
      </w:r>
      <w:r w:rsidR="00DD2EFA" w:rsidRPr="00DD2EFA">
        <w:rPr>
          <w:rFonts w:ascii="Arial Narrow" w:hAnsi="Arial Narrow" w:cstheme="minorHAnsi"/>
          <w:sz w:val="22"/>
          <w:szCs w:val="22"/>
        </w:rPr>
        <w:t>,</w:t>
      </w:r>
      <w:r w:rsidRPr="00DD2EFA">
        <w:rPr>
          <w:rFonts w:ascii="Arial Narrow" w:hAnsi="Arial Narrow" w:cstheme="minorHAnsi"/>
          <w:sz w:val="22"/>
          <w:szCs w:val="22"/>
        </w:rPr>
        <w:t xml:space="preserve"> przebywających </w:t>
      </w:r>
      <w:r w:rsidRPr="00DD2EFA">
        <w:rPr>
          <w:rFonts w:ascii="Arial Narrow" w:hAnsi="Arial Narrow" w:cs="Arial"/>
          <w:sz w:val="22"/>
          <w:szCs w:val="22"/>
        </w:rPr>
        <w:t>w placówkach instytucjonalnej pieczy zastępczej z terenu województwa śląskiego, będących uczestnikami projektu;</w:t>
      </w:r>
    </w:p>
    <w:p w14:paraId="6E409332" w14:textId="77777777" w:rsidR="00273816" w:rsidRPr="00DD2EFA" w:rsidRDefault="00C378E7">
      <w:pPr>
        <w:pStyle w:val="Akapitzlist"/>
        <w:numPr>
          <w:ilvl w:val="1"/>
          <w:numId w:val="29"/>
        </w:numPr>
        <w:spacing w:line="276" w:lineRule="auto"/>
        <w:ind w:left="993" w:hanging="284"/>
        <w:jc w:val="both"/>
        <w:textAlignment w:val="baseline"/>
        <w:rPr>
          <w:rFonts w:ascii="Arial Narrow" w:hAnsi="Arial Narrow" w:cs="Arial"/>
          <w:sz w:val="22"/>
          <w:szCs w:val="22"/>
        </w:rPr>
      </w:pPr>
      <w:r w:rsidRPr="00DD2EFA">
        <w:rPr>
          <w:rFonts w:ascii="Arial Narrow" w:hAnsi="Arial Narrow" w:cs="Arial"/>
          <w:sz w:val="22"/>
          <w:szCs w:val="22"/>
        </w:rPr>
        <w:t>Dojazd na miejsce realizacji wsparcia;</w:t>
      </w:r>
    </w:p>
    <w:p w14:paraId="3E5BD9AE" w14:textId="77777777" w:rsidR="00273816" w:rsidRPr="00DD2EFA" w:rsidRDefault="00C378E7">
      <w:pPr>
        <w:pStyle w:val="Akapitzlist"/>
        <w:numPr>
          <w:ilvl w:val="1"/>
          <w:numId w:val="29"/>
        </w:numPr>
        <w:spacing w:line="276" w:lineRule="auto"/>
        <w:ind w:left="993" w:hanging="284"/>
        <w:jc w:val="both"/>
        <w:textAlignment w:val="baseline"/>
        <w:rPr>
          <w:rFonts w:ascii="Arial Narrow" w:hAnsi="Arial Narrow" w:cs="Arial"/>
          <w:sz w:val="22"/>
          <w:szCs w:val="22"/>
        </w:rPr>
      </w:pPr>
      <w:r w:rsidRPr="00DD2EFA">
        <w:rPr>
          <w:rFonts w:ascii="Arial Narrow" w:hAnsi="Arial Narrow" w:cs="Arial"/>
          <w:sz w:val="22"/>
          <w:szCs w:val="22"/>
        </w:rPr>
        <w:t>Zapewnienie wszystkich narzędzi i pomocy niezbędnych do przeprowadzenia zajęć;</w:t>
      </w:r>
    </w:p>
    <w:p w14:paraId="64BAAD11" w14:textId="77777777" w:rsidR="00273816" w:rsidRPr="00DD2EFA" w:rsidRDefault="00C378E7">
      <w:pPr>
        <w:pStyle w:val="Akapitzlist"/>
        <w:numPr>
          <w:ilvl w:val="1"/>
          <w:numId w:val="29"/>
        </w:numPr>
        <w:spacing w:line="276" w:lineRule="auto"/>
        <w:ind w:left="993" w:hanging="284"/>
        <w:jc w:val="both"/>
        <w:textAlignment w:val="baseline"/>
      </w:pPr>
      <w:r w:rsidRPr="00DD2EFA">
        <w:rPr>
          <w:rFonts w:ascii="Arial Narrow" w:hAnsi="Arial Narrow" w:cs="Arial"/>
          <w:sz w:val="22"/>
          <w:szCs w:val="22"/>
        </w:rPr>
        <w:t>Wydanie pisemnej opinii dla każdego dziecka</w:t>
      </w:r>
    </w:p>
    <w:p w14:paraId="688E629B" w14:textId="77777777" w:rsidR="00273816" w:rsidRPr="00DD2EFA" w:rsidRDefault="00C378E7">
      <w:pPr>
        <w:numPr>
          <w:ilvl w:val="1"/>
          <w:numId w:val="29"/>
        </w:numPr>
        <w:spacing w:line="276" w:lineRule="auto"/>
        <w:ind w:left="993" w:hanging="284"/>
        <w:jc w:val="both"/>
        <w:rPr>
          <w:rFonts w:ascii="Arial Narrow" w:eastAsia="Arial Narrow" w:hAnsi="Arial Narrow" w:cs="Arial Narrow"/>
          <w:sz w:val="22"/>
          <w:szCs w:val="22"/>
        </w:rPr>
      </w:pPr>
      <w:r w:rsidRPr="00DD2EFA">
        <w:rPr>
          <w:rFonts w:ascii="Arial Narrow" w:eastAsia="Arial Narrow" w:hAnsi="Arial Narrow" w:cs="Arial Narrow"/>
          <w:sz w:val="22"/>
          <w:szCs w:val="22"/>
        </w:rPr>
        <w:t>Prowadzenie na utworzonym i udostępnionym przez Zamawiającego koncie na platformie wspomagającej realizację wsparcia harmonogramów i grafików spotkań, które Wykonawca będzie aktualizował na bieżąco;</w:t>
      </w:r>
    </w:p>
    <w:p w14:paraId="3969B0B2" w14:textId="77777777" w:rsidR="00273816" w:rsidRPr="00DD2EFA" w:rsidRDefault="00C378E7">
      <w:pPr>
        <w:pStyle w:val="Akapitzlist"/>
        <w:numPr>
          <w:ilvl w:val="1"/>
          <w:numId w:val="29"/>
        </w:numPr>
        <w:spacing w:line="276" w:lineRule="auto"/>
        <w:ind w:left="993" w:hanging="284"/>
        <w:jc w:val="both"/>
        <w:rPr>
          <w:rFonts w:ascii="Arial Narrow" w:eastAsia="Arial Narrow" w:hAnsi="Arial Narrow" w:cs="Arial Narrow"/>
          <w:sz w:val="22"/>
          <w:szCs w:val="22"/>
        </w:rPr>
      </w:pPr>
      <w:bookmarkStart w:id="9" w:name="_Hlk177031703"/>
      <w:r w:rsidRPr="00DD2EFA">
        <w:rPr>
          <w:rFonts w:ascii="Arial Narrow" w:eastAsia="Arial Narrow" w:hAnsi="Arial Narrow" w:cs="Arial Narrow"/>
          <w:sz w:val="22"/>
          <w:szCs w:val="22"/>
        </w:rPr>
        <w:t>Przygotowanie, na podstawie wzorów przekazanych przez Zamawiającego, dokumentacji z realizacji działań w ramach projektu pn. „Skoordynowane wsparcie pre i post adopcyjne”.</w:t>
      </w:r>
      <w:bookmarkEnd w:id="9"/>
    </w:p>
    <w:p w14:paraId="26AC7515" w14:textId="77777777" w:rsidR="00273816" w:rsidRPr="00DD2EFA" w:rsidRDefault="00C378E7" w:rsidP="00A32795">
      <w:pPr>
        <w:pStyle w:val="Akapitzlist"/>
        <w:numPr>
          <w:ilvl w:val="0"/>
          <w:numId w:val="26"/>
        </w:numPr>
        <w:spacing w:line="276" w:lineRule="auto"/>
        <w:ind w:left="284" w:firstLine="142"/>
        <w:jc w:val="both"/>
        <w:rPr>
          <w:rFonts w:ascii="Arial Narrow" w:eastAsia="Arial Narrow" w:hAnsi="Arial Narrow" w:cs="Arial Narrow"/>
          <w:color w:val="000000" w:themeColor="text1"/>
          <w:sz w:val="22"/>
          <w:szCs w:val="22"/>
          <w:u w:val="single"/>
        </w:rPr>
      </w:pPr>
      <w:r w:rsidRPr="00DD2EFA">
        <w:rPr>
          <w:rFonts w:ascii="Arial Narrow" w:eastAsia="Arial Narrow" w:hAnsi="Arial Narrow" w:cs="Arial Narrow"/>
          <w:b/>
          <w:color w:val="000000" w:themeColor="text1"/>
          <w:sz w:val="22"/>
          <w:szCs w:val="22"/>
          <w:u w:val="single"/>
        </w:rPr>
        <w:t xml:space="preserve">Kalkulacja kosztów musi zawierać: </w:t>
      </w:r>
    </w:p>
    <w:p w14:paraId="411466FE" w14:textId="77777777" w:rsidR="00273816" w:rsidRPr="00DD2EFA" w:rsidRDefault="00C378E7">
      <w:pPr>
        <w:pStyle w:val="Akapitzlist"/>
        <w:numPr>
          <w:ilvl w:val="0"/>
          <w:numId w:val="30"/>
        </w:numPr>
        <w:spacing w:line="276" w:lineRule="auto"/>
        <w:ind w:left="426" w:firstLine="0"/>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Koszt wynagrodzenia Specjalistów/Specjalistek;</w:t>
      </w:r>
    </w:p>
    <w:p w14:paraId="46BFF93C" w14:textId="77777777" w:rsidR="00273816" w:rsidRPr="00DD2EFA" w:rsidRDefault="00C378E7">
      <w:pPr>
        <w:pStyle w:val="Akapitzlist"/>
        <w:numPr>
          <w:ilvl w:val="0"/>
          <w:numId w:val="30"/>
        </w:numPr>
        <w:spacing w:line="276" w:lineRule="auto"/>
        <w:ind w:left="426" w:firstLine="0"/>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Koszt dojazdu Specjalistów/Specjalistek na miejsca prowadzenia wsparcia;</w:t>
      </w:r>
    </w:p>
    <w:p w14:paraId="4DC96044" w14:textId="77777777" w:rsidR="00273816" w:rsidRPr="00DD2EFA" w:rsidRDefault="00C378E7">
      <w:pPr>
        <w:pStyle w:val="Akapitzlist"/>
        <w:numPr>
          <w:ilvl w:val="0"/>
          <w:numId w:val="30"/>
        </w:numPr>
        <w:spacing w:line="276" w:lineRule="auto"/>
        <w:ind w:left="426" w:firstLine="0"/>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Koszt zapewnienia narzędzi oraz wszelkich pomocy niezbędnych do przeprowadzenia wsparcia;</w:t>
      </w:r>
    </w:p>
    <w:p w14:paraId="417EF901" w14:textId="77777777" w:rsidR="00273816" w:rsidRPr="00DD2EFA" w:rsidRDefault="00C378E7">
      <w:pPr>
        <w:pStyle w:val="Akapitzlist"/>
        <w:numPr>
          <w:ilvl w:val="0"/>
          <w:numId w:val="30"/>
        </w:numPr>
        <w:spacing w:line="276" w:lineRule="auto"/>
        <w:ind w:left="426" w:firstLine="0"/>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Koszt prowadzenia dokumentacji projektowej i jej dostarczenia do siedziby Zamawiającego.</w:t>
      </w:r>
    </w:p>
    <w:p w14:paraId="3F236F35" w14:textId="77777777" w:rsidR="00273816" w:rsidRDefault="00C378E7" w:rsidP="00A32795">
      <w:pPr>
        <w:pStyle w:val="Akapitzlist"/>
        <w:numPr>
          <w:ilvl w:val="0"/>
          <w:numId w:val="26"/>
        </w:numPr>
        <w:spacing w:line="276" w:lineRule="auto"/>
        <w:ind w:left="284" w:firstLine="0"/>
        <w:jc w:val="both"/>
        <w:textAlignment w:val="baseline"/>
        <w:rPr>
          <w:rFonts w:ascii="Arial Narrow" w:hAnsi="Arial Narrow" w:cs="Arial"/>
          <w:sz w:val="22"/>
          <w:szCs w:val="22"/>
        </w:rPr>
      </w:pPr>
      <w:r>
        <w:rPr>
          <w:rFonts w:ascii="Arial Narrow" w:hAnsi="Arial Narrow" w:cs="Arial"/>
          <w:sz w:val="22"/>
          <w:szCs w:val="22"/>
        </w:rPr>
        <w:t>Zamawiający zastrzega sobie możliwość skorzystania z prawa opcji polegającego na:</w:t>
      </w:r>
    </w:p>
    <w:p w14:paraId="4D6E27E8" w14:textId="77777777" w:rsidR="00273816" w:rsidRDefault="00C378E7">
      <w:pPr>
        <w:pStyle w:val="Akapitzlist"/>
        <w:spacing w:line="276" w:lineRule="auto"/>
        <w:ind w:left="360"/>
        <w:jc w:val="both"/>
        <w:textAlignment w:val="baseline"/>
        <w:rPr>
          <w:rFonts w:ascii="Arial Narrow" w:hAnsi="Arial Narrow" w:cs="Arial"/>
          <w:sz w:val="22"/>
          <w:szCs w:val="22"/>
        </w:rPr>
      </w:pPr>
      <w:r>
        <w:rPr>
          <w:rFonts w:ascii="Arial Narrow" w:hAnsi="Arial Narrow" w:cs="Arial"/>
          <w:sz w:val="22"/>
          <w:szCs w:val="22"/>
        </w:rPr>
        <w:t xml:space="preserve">-  </w:t>
      </w:r>
      <w:r>
        <w:rPr>
          <w:rFonts w:ascii="Arial Narrow" w:hAnsi="Arial Narrow" w:cs="Arial"/>
          <w:b/>
          <w:bCs/>
          <w:sz w:val="22"/>
          <w:szCs w:val="22"/>
        </w:rPr>
        <w:t>zwiększeniu do 50 % liczby diagnoz i godzin zegarowych wsparcia terapeutycznego.</w:t>
      </w:r>
      <w:r>
        <w:rPr>
          <w:rFonts w:ascii="Arial Narrow" w:hAnsi="Arial Narrow" w:cs="Arial"/>
          <w:sz w:val="22"/>
          <w:szCs w:val="22"/>
        </w:rPr>
        <w:t xml:space="preserve"> </w:t>
      </w:r>
    </w:p>
    <w:p w14:paraId="5AF1E20D" w14:textId="77777777" w:rsidR="00A32795" w:rsidRDefault="00A32795" w:rsidP="00A32795">
      <w:pPr>
        <w:pStyle w:val="Akapitzlist"/>
        <w:spacing w:line="276" w:lineRule="auto"/>
        <w:ind w:left="360" w:hanging="76"/>
        <w:jc w:val="both"/>
        <w:textAlignment w:val="baseline"/>
        <w:rPr>
          <w:rFonts w:ascii="Arial Narrow" w:hAnsi="Arial Narrow" w:cs="Arial"/>
          <w:sz w:val="22"/>
          <w:szCs w:val="22"/>
        </w:rPr>
      </w:pPr>
      <w:r>
        <w:rPr>
          <w:rFonts w:ascii="Arial Narrow" w:hAnsi="Arial Narrow" w:cs="Arial"/>
          <w:sz w:val="22"/>
          <w:szCs w:val="22"/>
        </w:rPr>
        <w:t xml:space="preserve">11. </w:t>
      </w:r>
      <w:r w:rsidR="00C378E7">
        <w:rPr>
          <w:rFonts w:ascii="Arial Narrow" w:hAnsi="Arial Narrow" w:cs="Arial"/>
          <w:sz w:val="22"/>
          <w:szCs w:val="22"/>
        </w:rPr>
        <w:t xml:space="preserve">Prawo opcji jest uprawnieniem Zamawiającego. W przypadku nieskorzystania z prawa opcji przez Zamawiającego, Wykonawcy nie przysługują żadne roszczenia z tego tytułu. </w:t>
      </w:r>
    </w:p>
    <w:p w14:paraId="47721565" w14:textId="11862C32" w:rsidR="00273816" w:rsidRPr="00A32795" w:rsidRDefault="00A32795" w:rsidP="00A32795">
      <w:pPr>
        <w:pStyle w:val="Akapitzlist"/>
        <w:spacing w:line="276" w:lineRule="auto"/>
        <w:ind w:left="360" w:hanging="76"/>
        <w:jc w:val="both"/>
        <w:textAlignment w:val="baseline"/>
        <w:rPr>
          <w:rFonts w:ascii="Arial Narrow" w:hAnsi="Arial Narrow" w:cs="Arial"/>
          <w:sz w:val="22"/>
          <w:szCs w:val="22"/>
        </w:rPr>
      </w:pPr>
      <w:r>
        <w:rPr>
          <w:rFonts w:ascii="Arial Narrow" w:hAnsi="Arial Narrow" w:cs="Arial"/>
          <w:sz w:val="22"/>
          <w:szCs w:val="22"/>
        </w:rPr>
        <w:t xml:space="preserve">12. </w:t>
      </w:r>
      <w:r w:rsidR="00C378E7" w:rsidRPr="00A32795">
        <w:rPr>
          <w:rFonts w:ascii="Arial Narrow" w:hAnsi="Arial Narrow" w:cs="Arial"/>
          <w:sz w:val="22"/>
          <w:szCs w:val="22"/>
        </w:rPr>
        <w:t>Prawo opcji realizowane będzie na następujących zasadach:</w:t>
      </w:r>
    </w:p>
    <w:p w14:paraId="7EAB9CA1" w14:textId="77777777" w:rsidR="00273816" w:rsidRDefault="00C378E7">
      <w:pPr>
        <w:pStyle w:val="Akapitzlist"/>
        <w:numPr>
          <w:ilvl w:val="0"/>
          <w:numId w:val="31"/>
        </w:numPr>
        <w:spacing w:line="276" w:lineRule="auto"/>
        <w:ind w:hanging="294"/>
        <w:jc w:val="both"/>
        <w:textAlignment w:val="baseline"/>
        <w:rPr>
          <w:rFonts w:ascii="Arial Narrow" w:hAnsi="Arial Narrow" w:cs="Arial"/>
          <w:sz w:val="22"/>
          <w:szCs w:val="22"/>
        </w:rPr>
      </w:pPr>
      <w:r>
        <w:rPr>
          <w:rFonts w:ascii="Arial Narrow" w:hAnsi="Arial Narrow" w:cs="Arial"/>
          <w:sz w:val="22"/>
          <w:szCs w:val="22"/>
        </w:rPr>
        <w:t>Zamawiający będzie mógł skorzystać z prawa opcji polegającego na zwiększeniu do 50 % :</w:t>
      </w:r>
    </w:p>
    <w:p w14:paraId="18A4BDA2" w14:textId="77777777" w:rsidR="00273816" w:rsidRDefault="00C378E7">
      <w:pPr>
        <w:spacing w:line="276" w:lineRule="auto"/>
        <w:jc w:val="both"/>
        <w:textAlignment w:val="baseline"/>
        <w:rPr>
          <w:rFonts w:ascii="Arial Narrow" w:hAnsi="Arial Narrow" w:cs="Arial"/>
          <w:sz w:val="22"/>
          <w:szCs w:val="22"/>
        </w:rPr>
      </w:pPr>
      <w:r>
        <w:rPr>
          <w:rFonts w:ascii="Arial Narrow" w:hAnsi="Arial Narrow" w:cs="Arial"/>
          <w:sz w:val="22"/>
          <w:szCs w:val="22"/>
        </w:rPr>
        <w:t xml:space="preserve">             -   liczby diagnoz  </w:t>
      </w:r>
      <w:r>
        <w:rPr>
          <w:rFonts w:ascii="Arial Narrow" w:hAnsi="Arial Narrow" w:cs="Arial"/>
          <w:b/>
          <w:bCs/>
          <w:sz w:val="22"/>
          <w:szCs w:val="22"/>
        </w:rPr>
        <w:t>w sytuacji zrealizowania 20 diagnoz</w:t>
      </w:r>
      <w:r>
        <w:rPr>
          <w:rFonts w:ascii="Arial Narrow" w:hAnsi="Arial Narrow" w:cs="Arial"/>
          <w:sz w:val="22"/>
          <w:szCs w:val="22"/>
        </w:rPr>
        <w:t xml:space="preserve"> </w:t>
      </w:r>
      <w:bookmarkStart w:id="10" w:name="_Hlk180485502"/>
      <w:r>
        <w:rPr>
          <w:rFonts w:ascii="Arial Narrow" w:hAnsi="Arial Narrow" w:cs="Arial"/>
          <w:sz w:val="22"/>
          <w:szCs w:val="22"/>
        </w:rPr>
        <w:t>,</w:t>
      </w:r>
      <w:bookmarkEnd w:id="10"/>
    </w:p>
    <w:p w14:paraId="030BAE1F" w14:textId="77777777" w:rsidR="00273816" w:rsidRDefault="00C378E7">
      <w:pPr>
        <w:pStyle w:val="Akapitzlist"/>
        <w:spacing w:line="276" w:lineRule="auto"/>
        <w:ind w:left="709" w:hanging="11"/>
        <w:jc w:val="both"/>
        <w:textAlignment w:val="baseline"/>
        <w:rPr>
          <w:rFonts w:ascii="Arial Narrow" w:hAnsi="Arial Narrow" w:cs="Arial"/>
          <w:sz w:val="22"/>
          <w:szCs w:val="22"/>
        </w:rPr>
      </w:pPr>
      <w:r>
        <w:rPr>
          <w:rFonts w:ascii="Arial Narrow" w:hAnsi="Arial Narrow" w:cs="Arial"/>
          <w:sz w:val="22"/>
          <w:szCs w:val="22"/>
        </w:rPr>
        <w:t>- liczby godzin zegarowych wsparcia terapeutycznego</w:t>
      </w:r>
      <w:r>
        <w:rPr>
          <w:rFonts w:ascii="Arial Narrow" w:hAnsi="Arial Narrow" w:cs="Arial"/>
          <w:b/>
          <w:bCs/>
          <w:sz w:val="22"/>
          <w:szCs w:val="22"/>
        </w:rPr>
        <w:t xml:space="preserve"> </w:t>
      </w:r>
      <w:r>
        <w:rPr>
          <w:rFonts w:ascii="Arial Narrow" w:hAnsi="Arial Narrow" w:cs="Arial"/>
          <w:sz w:val="22"/>
          <w:szCs w:val="22"/>
        </w:rPr>
        <w:t xml:space="preserve">w sytuacji wykorzystania </w:t>
      </w:r>
      <w:r>
        <w:rPr>
          <w:rFonts w:ascii="Arial Narrow" w:eastAsia="Calibri" w:hAnsi="Arial Narrow" w:cstheme="minorHAnsi"/>
          <w:b/>
          <w:bCs/>
          <w:color w:val="000000"/>
          <w:sz w:val="22"/>
          <w:szCs w:val="22"/>
        </w:rPr>
        <w:t>500 godzin zegarowych wsparcia terapeutycznego</w:t>
      </w:r>
      <w:r>
        <w:rPr>
          <w:rFonts w:ascii="Arial Narrow" w:hAnsi="Arial Narrow" w:cs="Arial"/>
          <w:sz w:val="22"/>
          <w:szCs w:val="22"/>
        </w:rPr>
        <w:t xml:space="preserve"> przewidzianych dla realizacji zamówienia, w okresie obowiązywania umowy poprzez złożenie jednostronnego oświadczenia  w formie pisemnej; </w:t>
      </w:r>
    </w:p>
    <w:p w14:paraId="72238C90" w14:textId="77777777" w:rsidR="00273816" w:rsidRDefault="00C378E7">
      <w:pPr>
        <w:pStyle w:val="Akapitzlist"/>
        <w:numPr>
          <w:ilvl w:val="0"/>
          <w:numId w:val="31"/>
        </w:numPr>
        <w:spacing w:line="276" w:lineRule="auto"/>
        <w:ind w:hanging="294"/>
        <w:jc w:val="both"/>
        <w:textAlignment w:val="baseline"/>
        <w:rPr>
          <w:rFonts w:ascii="Arial Narrow" w:hAnsi="Arial Narrow" w:cs="Arial"/>
          <w:sz w:val="22"/>
          <w:szCs w:val="22"/>
        </w:rPr>
      </w:pPr>
      <w:bookmarkStart w:id="11" w:name="_Hlk180499591"/>
      <w:bookmarkStart w:id="12" w:name="_Hlk180499458"/>
      <w:r>
        <w:rPr>
          <w:rFonts w:ascii="Arial Narrow" w:hAnsi="Arial Narrow" w:cs="Arial"/>
          <w:sz w:val="22"/>
          <w:szCs w:val="22"/>
        </w:rPr>
        <w:t>Prawo opcji realizowane będzie na tych samych warunkach jak zamówienie podstawowe w ramach cen jednostkowych zaproponowanych przez Wykonawcę w Ofercie, stanowiącej załącznik do umowy.</w:t>
      </w:r>
      <w:bookmarkEnd w:id="11"/>
      <w:bookmarkEnd w:id="12"/>
    </w:p>
    <w:p w14:paraId="58D45E15" w14:textId="77777777" w:rsidR="00273816" w:rsidRDefault="00C378E7">
      <w:pPr>
        <w:pStyle w:val="Akapitzlist"/>
        <w:numPr>
          <w:ilvl w:val="0"/>
          <w:numId w:val="32"/>
        </w:numPr>
        <w:spacing w:line="276" w:lineRule="auto"/>
        <w:ind w:hanging="436"/>
        <w:jc w:val="both"/>
        <w:rPr>
          <w:rFonts w:ascii="Arial Narrow" w:eastAsia="Arial Narrow" w:hAnsi="Arial Narrow" w:cs="Arial Narrow"/>
          <w:sz w:val="22"/>
          <w:szCs w:val="22"/>
        </w:rPr>
      </w:pPr>
      <w:bookmarkStart w:id="13" w:name="_Hlk167784637"/>
      <w:r>
        <w:rPr>
          <w:rFonts w:ascii="Arial Narrow" w:eastAsia="Arial Narrow" w:hAnsi="Arial Narrow" w:cs="Arial Narrow"/>
          <w:sz w:val="22"/>
          <w:szCs w:val="22"/>
        </w:rPr>
        <w:t>Minimalna wartość zamówienia będzie stanowiła 40% maksymalnej wartości zamówienia podstawowego (bez prawa opcji). Wykonawca nie będzie wnosił żadnych roszczeń z tytułu realizacji zamówienia w mniejszym niż maksymalny przewidywany wymiar.</w:t>
      </w:r>
      <w:bookmarkEnd w:id="13"/>
    </w:p>
    <w:p w14:paraId="662A4071" w14:textId="77777777" w:rsidR="00273816" w:rsidRDefault="00C378E7">
      <w:pPr>
        <w:pBdr>
          <w:left w:val="single" w:sz="4" w:space="0" w:color="000000"/>
          <w:bottom w:val="single" w:sz="4" w:space="1" w:color="000000"/>
          <w:right w:val="single" w:sz="4" w:space="0" w:color="000000"/>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Rozdział 4. Termin wykonania zamówienia. </w:t>
      </w:r>
    </w:p>
    <w:p w14:paraId="7DF70FB4" w14:textId="77777777" w:rsidR="00273816" w:rsidRDefault="00C378E7">
      <w:pPr>
        <w:shd w:val="clear" w:color="auto" w:fill="FFFFFF"/>
        <w:spacing w:line="276" w:lineRule="auto"/>
        <w:jc w:val="both"/>
        <w:rPr>
          <w:rFonts w:ascii="Arial Narrow" w:eastAsia="Arial Narrow" w:hAnsi="Arial Narrow" w:cs="Arial Narrow"/>
          <w:b/>
          <w:bCs/>
          <w:color w:val="000000"/>
          <w:sz w:val="22"/>
          <w:szCs w:val="22"/>
        </w:rPr>
      </w:pPr>
      <w:r>
        <w:rPr>
          <w:rFonts w:ascii="Arial Narrow" w:eastAsia="Arial Narrow" w:hAnsi="Arial Narrow" w:cs="Arial Narrow"/>
          <w:sz w:val="22"/>
          <w:szCs w:val="22"/>
        </w:rPr>
        <w:t xml:space="preserve">Zamówienie należy wykonać w terminie </w:t>
      </w:r>
      <w:r>
        <w:rPr>
          <w:rFonts w:ascii="Arial Narrow" w:eastAsia="Arial Narrow" w:hAnsi="Arial Narrow" w:cs="Arial Narrow"/>
          <w:b/>
          <w:bCs/>
          <w:sz w:val="22"/>
          <w:szCs w:val="22"/>
        </w:rPr>
        <w:t>do 26</w:t>
      </w:r>
      <w:r>
        <w:rPr>
          <w:rFonts w:ascii="Arial Narrow" w:eastAsia="Arial Narrow" w:hAnsi="Arial Narrow" w:cs="Arial Narrow"/>
          <w:b/>
          <w:bCs/>
          <w:color w:val="000000" w:themeColor="text1"/>
          <w:sz w:val="22"/>
          <w:szCs w:val="22"/>
        </w:rPr>
        <w:t xml:space="preserve"> miesięcy </w:t>
      </w:r>
      <w:r>
        <w:rPr>
          <w:rFonts w:ascii="Arial Narrow" w:eastAsia="Arial Narrow" w:hAnsi="Arial Narrow" w:cs="Arial Narrow"/>
          <w:b/>
          <w:bCs/>
          <w:sz w:val="22"/>
          <w:szCs w:val="22"/>
        </w:rPr>
        <w:t>licząc od dnia zawarcia umowy, jednakże nie później niż do 13 grudnia 2026 roku.</w:t>
      </w:r>
    </w:p>
    <w:p w14:paraId="0A2278BC" w14:textId="77777777" w:rsidR="00273816" w:rsidRDefault="00C378E7">
      <w:pPr>
        <w:pBdr>
          <w:top w:val="single" w:sz="4" w:space="1" w:color="000000"/>
          <w:left w:val="single" w:sz="4" w:space="0" w:color="000000"/>
          <w:bottom w:val="single" w:sz="4" w:space="1" w:color="000000"/>
          <w:right w:val="single" w:sz="4" w:space="0" w:color="000000"/>
        </w:pBdr>
        <w:shd w:val="clear" w:color="auto" w:fill="D9D9D9"/>
        <w:tabs>
          <w:tab w:val="left" w:pos="10445"/>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Rozdział 5.  Warunki udziału w postępowaniu</w:t>
      </w:r>
    </w:p>
    <w:p w14:paraId="677E8003" w14:textId="77777777" w:rsidR="00273816" w:rsidRDefault="00C378E7">
      <w:pPr>
        <w:numPr>
          <w:ilvl w:val="0"/>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O udzielenie zamówienia mogą ubiegać się Wykonawcy, którzy </w:t>
      </w:r>
    </w:p>
    <w:p w14:paraId="7B01EA5F" w14:textId="77777777" w:rsidR="00273816" w:rsidRDefault="00C378E7">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nie podlegają wykluczeniu w przypadkach określonych w specyfikacji warunków zamówienia,</w:t>
      </w:r>
    </w:p>
    <w:p w14:paraId="13894550" w14:textId="77777777" w:rsidR="00273816" w:rsidRDefault="00C378E7">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spełniają warunki udziału w postępowaniu określone przez zamawiającego w specyfikacji warunków zamówienia. </w:t>
      </w:r>
    </w:p>
    <w:p w14:paraId="1434B8D9" w14:textId="77777777" w:rsidR="00273816" w:rsidRDefault="00C378E7">
      <w:pPr>
        <w:numPr>
          <w:ilvl w:val="0"/>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Warunki udziału w postępowaniu mogą dotyczyć: </w:t>
      </w:r>
    </w:p>
    <w:p w14:paraId="45A42BCE" w14:textId="77777777" w:rsidR="00273816" w:rsidRDefault="00C378E7">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zdolności do występowania w obrocie gospodarczym;</w:t>
      </w:r>
    </w:p>
    <w:p w14:paraId="463168E9" w14:textId="77777777" w:rsidR="00273816" w:rsidRDefault="00C378E7">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uprawnień do prowadzenia określonej działalności gospodarczej lub zawodowej, o ile wynika to z odrębnych przepisów;</w:t>
      </w:r>
    </w:p>
    <w:p w14:paraId="70927BC6" w14:textId="77777777" w:rsidR="00273816" w:rsidRDefault="00C378E7">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sytuacji ekonomicznej lub finansowej;</w:t>
      </w:r>
    </w:p>
    <w:p w14:paraId="3EA33F8F" w14:textId="77777777" w:rsidR="00273816" w:rsidRDefault="00C378E7">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zdolności technicznej lub zawodowej</w:t>
      </w:r>
    </w:p>
    <w:p w14:paraId="17CA28B1" w14:textId="77777777" w:rsidR="00273816" w:rsidRDefault="00C378E7">
      <w:pPr>
        <w:numPr>
          <w:ilvl w:val="0"/>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W zakresie zdolności do występowania w obrocie gospodarczym - Zamawiający nie postawił warunku w tym zakresie.</w:t>
      </w:r>
    </w:p>
    <w:p w14:paraId="4187DCAD" w14:textId="77777777" w:rsidR="00273816" w:rsidRDefault="00C378E7">
      <w:pPr>
        <w:numPr>
          <w:ilvl w:val="0"/>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W zakresie uprawnień do prowadzenia określonej działalności gospodarczej lub zawodowej, o ile  wynika to z odrębnych przepisów - Zamawiający nie postawił warunku w tym zakresie. </w:t>
      </w:r>
    </w:p>
    <w:p w14:paraId="1429B28A" w14:textId="77777777" w:rsidR="00273816" w:rsidRDefault="00C378E7">
      <w:pPr>
        <w:numPr>
          <w:ilvl w:val="0"/>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W zakresie sytuacji ekonomicznej lub finansowej - Zamawiający nie postawił warunku w tym zakresie. </w:t>
      </w:r>
    </w:p>
    <w:p w14:paraId="1EB31BDF" w14:textId="77777777" w:rsidR="00273816" w:rsidRDefault="00C378E7">
      <w:pPr>
        <w:numPr>
          <w:ilvl w:val="0"/>
          <w:numId w:val="1"/>
        </w:numPr>
        <w:spacing w:line="276" w:lineRule="auto"/>
        <w:ind w:left="426" w:hanging="426"/>
        <w:jc w:val="both"/>
        <w:rPr>
          <w:rFonts w:ascii="Arial Narrow" w:eastAsia="Arial Narrow" w:hAnsi="Arial Narrow" w:cs="Arial Narrow"/>
          <w:sz w:val="22"/>
          <w:szCs w:val="22"/>
        </w:rPr>
      </w:pPr>
      <w:r>
        <w:rPr>
          <w:rFonts w:ascii="Arial Narrow" w:eastAsia="Arial Narrow" w:hAnsi="Arial Narrow" w:cs="Arial Narrow"/>
          <w:sz w:val="22"/>
          <w:szCs w:val="22"/>
        </w:rPr>
        <w:t xml:space="preserve">W zakresie zdolności technicznej lub zawodowej Wykonawca musi wykazać, że: </w:t>
      </w:r>
      <w:r>
        <w:rPr>
          <w:rFonts w:ascii="Arial Narrow" w:eastAsia="Arial Narrow" w:hAnsi="Arial Narrow" w:cs="Arial Narrow"/>
          <w:b/>
          <w:sz w:val="22"/>
          <w:szCs w:val="22"/>
        </w:rPr>
        <w:t xml:space="preserve">dysponuje osobami zdolnymi do wykonania niniejszego zamówienia tj.: </w:t>
      </w:r>
    </w:p>
    <w:p w14:paraId="5840F547" w14:textId="77777777" w:rsidR="00273816" w:rsidRPr="00DD2EFA" w:rsidRDefault="00C378E7">
      <w:pPr>
        <w:pStyle w:val="Akapitzlist"/>
        <w:numPr>
          <w:ilvl w:val="1"/>
          <w:numId w:val="1"/>
        </w:numPr>
        <w:spacing w:line="276" w:lineRule="auto"/>
        <w:ind w:hanging="680"/>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 xml:space="preserve">co najmniej </w:t>
      </w:r>
      <w:r w:rsidRPr="00DD2EFA">
        <w:rPr>
          <w:rFonts w:ascii="Arial Narrow" w:eastAsia="Arial Narrow" w:hAnsi="Arial Narrow" w:cs="Arial Narrow"/>
          <w:b/>
          <w:bCs/>
          <w:color w:val="000000" w:themeColor="text1"/>
          <w:sz w:val="22"/>
          <w:szCs w:val="22"/>
        </w:rPr>
        <w:t>1 Specjalistą/Specjalistką I spełniającym/spełniającą następujące wymagania</w:t>
      </w:r>
      <w:r w:rsidRPr="00DD2EFA">
        <w:rPr>
          <w:rFonts w:ascii="Arial Narrow" w:eastAsia="Arial Narrow" w:hAnsi="Arial Narrow" w:cs="Arial Narrow"/>
          <w:color w:val="000000" w:themeColor="text1"/>
          <w:sz w:val="22"/>
          <w:szCs w:val="22"/>
        </w:rPr>
        <w:t>:</w:t>
      </w:r>
    </w:p>
    <w:p w14:paraId="4F0E98A2" w14:textId="77777777" w:rsidR="00273816" w:rsidRPr="00DD2EFA" w:rsidRDefault="00C378E7">
      <w:pPr>
        <w:numPr>
          <w:ilvl w:val="0"/>
          <w:numId w:val="35"/>
        </w:numPr>
        <w:spacing w:line="276" w:lineRule="auto"/>
        <w:ind w:firstLine="66"/>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posiadanie wykształcenia wyższego magisterskiego na kierunku psychologia;</w:t>
      </w:r>
    </w:p>
    <w:p w14:paraId="7E0251A5" w14:textId="77777777" w:rsidR="00273816" w:rsidRPr="00DD2EFA" w:rsidRDefault="00C378E7" w:rsidP="00DD2EFA">
      <w:pPr>
        <w:pStyle w:val="Akapitzlist"/>
        <w:numPr>
          <w:ilvl w:val="0"/>
          <w:numId w:val="35"/>
        </w:numPr>
        <w:spacing w:line="276" w:lineRule="auto"/>
        <w:ind w:left="851" w:hanging="425"/>
        <w:jc w:val="both"/>
        <w:rPr>
          <w:rFonts w:ascii="Arial Narrow" w:eastAsia="Arial Narrow" w:hAnsi="Arial Narrow" w:cs="Arial Narrow"/>
          <w:color w:val="000000" w:themeColor="text1"/>
          <w:sz w:val="22"/>
          <w:szCs w:val="22"/>
        </w:rPr>
      </w:pPr>
      <w:bookmarkStart w:id="14" w:name="_Hlk177027673"/>
      <w:bookmarkEnd w:id="14"/>
      <w:r w:rsidRPr="00DD2EFA">
        <w:rPr>
          <w:rFonts w:ascii="Arial Narrow" w:eastAsia="Arial Narrow" w:hAnsi="Arial Narrow" w:cs="Arial Narrow"/>
          <w:color w:val="000000" w:themeColor="text1"/>
          <w:sz w:val="22"/>
          <w:szCs w:val="22"/>
        </w:rPr>
        <w:t>posiadanie doświadczenia w realizacji minimum 300 godzin zegarowych terapii psychologicznej dla dzieci,</w:t>
      </w:r>
    </w:p>
    <w:p w14:paraId="3A031C21" w14:textId="77777777" w:rsidR="00273816" w:rsidRPr="00DD2EFA" w:rsidRDefault="00C378E7">
      <w:pPr>
        <w:pStyle w:val="Akapitzlist"/>
        <w:numPr>
          <w:ilvl w:val="1"/>
          <w:numId w:val="1"/>
        </w:numPr>
        <w:spacing w:line="276" w:lineRule="auto"/>
        <w:ind w:hanging="680"/>
        <w:jc w:val="both"/>
        <w:rPr>
          <w:rFonts w:ascii="Arial Narrow" w:eastAsia="Arial Narrow" w:hAnsi="Arial Narrow" w:cs="Arial Narrow"/>
          <w:color w:val="000000" w:themeColor="text1"/>
          <w:sz w:val="22"/>
          <w:szCs w:val="22"/>
        </w:rPr>
      </w:pPr>
      <w:bookmarkStart w:id="15" w:name="_Hlk177027673_kopia_1"/>
      <w:bookmarkEnd w:id="15"/>
      <w:r w:rsidRPr="00DD2EFA">
        <w:rPr>
          <w:rFonts w:ascii="Arial Narrow" w:eastAsia="Arial Narrow" w:hAnsi="Arial Narrow" w:cs="Arial Narrow"/>
          <w:color w:val="000000" w:themeColor="text1"/>
          <w:sz w:val="22"/>
          <w:szCs w:val="22"/>
        </w:rPr>
        <w:t xml:space="preserve">co najmniej </w:t>
      </w:r>
      <w:r w:rsidRPr="00DD2EFA">
        <w:rPr>
          <w:rFonts w:ascii="Arial Narrow" w:eastAsia="Arial Narrow" w:hAnsi="Arial Narrow" w:cs="Arial Narrow"/>
          <w:b/>
          <w:bCs/>
          <w:color w:val="000000" w:themeColor="text1"/>
          <w:sz w:val="22"/>
          <w:szCs w:val="22"/>
        </w:rPr>
        <w:t>1 Specjalistą/Specjalistką II spełniającym/spełniającą następujące wymagania</w:t>
      </w:r>
      <w:r w:rsidRPr="00DD2EFA">
        <w:rPr>
          <w:rFonts w:ascii="Arial Narrow" w:eastAsia="Arial Narrow" w:hAnsi="Arial Narrow" w:cs="Arial Narrow"/>
          <w:color w:val="000000" w:themeColor="text1"/>
          <w:sz w:val="22"/>
          <w:szCs w:val="22"/>
        </w:rPr>
        <w:t>:</w:t>
      </w:r>
    </w:p>
    <w:p w14:paraId="245AFB20" w14:textId="77777777" w:rsidR="00273816" w:rsidRPr="00DD2EFA" w:rsidRDefault="00C378E7">
      <w:pPr>
        <w:pStyle w:val="Akapitzlist"/>
        <w:numPr>
          <w:ilvl w:val="0"/>
          <w:numId w:val="33"/>
        </w:numPr>
        <w:spacing w:line="276" w:lineRule="auto"/>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posiadanie wykształcenia wyższego magisterskiego na kierunku fizjoterapia lub na kierunku rehabilitacja;</w:t>
      </w:r>
    </w:p>
    <w:p w14:paraId="5160CBFF" w14:textId="77777777" w:rsidR="00273816" w:rsidRPr="00DD2EFA" w:rsidRDefault="00C378E7">
      <w:pPr>
        <w:pStyle w:val="Akapitzlist"/>
        <w:numPr>
          <w:ilvl w:val="0"/>
          <w:numId w:val="33"/>
        </w:numPr>
        <w:spacing w:line="276" w:lineRule="auto"/>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 xml:space="preserve">posiadanie doświadczenia w realizacji minimum 300 godzin zegarowych fizjoterapii dla dzieci, </w:t>
      </w:r>
    </w:p>
    <w:p w14:paraId="097ED985" w14:textId="77777777" w:rsidR="00273816" w:rsidRPr="00DD2EFA" w:rsidRDefault="00C378E7">
      <w:pPr>
        <w:pStyle w:val="Akapitzlist"/>
        <w:numPr>
          <w:ilvl w:val="1"/>
          <w:numId w:val="1"/>
        </w:numPr>
        <w:spacing w:line="276" w:lineRule="auto"/>
        <w:ind w:hanging="538"/>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 xml:space="preserve">co najmniej </w:t>
      </w:r>
      <w:r w:rsidRPr="00DD2EFA">
        <w:rPr>
          <w:rFonts w:ascii="Arial Narrow" w:eastAsia="Arial Narrow" w:hAnsi="Arial Narrow" w:cs="Arial Narrow"/>
          <w:b/>
          <w:bCs/>
          <w:color w:val="000000" w:themeColor="text1"/>
          <w:sz w:val="22"/>
          <w:szCs w:val="22"/>
        </w:rPr>
        <w:t>1 Specjalistą/Specjalistką III spełniającym/spełniającą następujące wymagania</w:t>
      </w:r>
      <w:r w:rsidRPr="00DD2EFA">
        <w:rPr>
          <w:rFonts w:ascii="Arial Narrow" w:eastAsia="Arial Narrow" w:hAnsi="Arial Narrow" w:cs="Arial Narrow"/>
          <w:color w:val="000000" w:themeColor="text1"/>
          <w:sz w:val="22"/>
          <w:szCs w:val="22"/>
        </w:rPr>
        <w:t>:</w:t>
      </w:r>
    </w:p>
    <w:p w14:paraId="626B7BA9" w14:textId="77777777" w:rsidR="00273816" w:rsidRPr="00DD2EFA" w:rsidRDefault="00C378E7">
      <w:pPr>
        <w:pStyle w:val="Akapitzlist"/>
        <w:numPr>
          <w:ilvl w:val="2"/>
          <w:numId w:val="1"/>
        </w:numPr>
        <w:spacing w:line="276" w:lineRule="auto"/>
        <w:ind w:left="284" w:firstLine="0"/>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posiadanie wykształcenia wyższego magisterskiego na kierunku lub o specjalności neurologopedia lub</w:t>
      </w:r>
    </w:p>
    <w:p w14:paraId="5073F303" w14:textId="77777777" w:rsidR="00273816" w:rsidRDefault="00C378E7">
      <w:pPr>
        <w:pStyle w:val="Akapitzlist"/>
        <w:spacing w:line="276" w:lineRule="auto"/>
        <w:ind w:left="709"/>
        <w:jc w:val="both"/>
        <w:rPr>
          <w:rFonts w:ascii="Arial Narrow" w:eastAsia="Arial Narrow" w:hAnsi="Arial Narrow" w:cs="Arial Narrow"/>
          <w:sz w:val="22"/>
          <w:szCs w:val="22"/>
        </w:rPr>
      </w:pPr>
      <w:r w:rsidRPr="00DD2EFA">
        <w:rPr>
          <w:rFonts w:ascii="Arial Narrow" w:eastAsia="Arial Narrow" w:hAnsi="Arial Narrow" w:cs="Arial Narrow"/>
          <w:color w:val="000000" w:themeColor="text1"/>
          <w:sz w:val="22"/>
          <w:szCs w:val="22"/>
        </w:rPr>
        <w:t xml:space="preserve">posiadanie wykształcenia wyższego magisterskiego na kierunku lub o specjalności logopedia oraz ukończenie </w:t>
      </w:r>
      <w:r>
        <w:rPr>
          <w:rFonts w:ascii="Arial Narrow" w:eastAsia="Arial Narrow" w:hAnsi="Arial Narrow" w:cs="Arial Narrow"/>
          <w:color w:val="000000"/>
          <w:sz w:val="22"/>
          <w:szCs w:val="22"/>
        </w:rPr>
        <w:t>studiów podyplomowych na kierunku neurologopedia,</w:t>
      </w:r>
    </w:p>
    <w:p w14:paraId="0B3E9428" w14:textId="77777777" w:rsidR="00273816" w:rsidRDefault="00C378E7">
      <w:pPr>
        <w:pStyle w:val="Akapitzlist"/>
        <w:numPr>
          <w:ilvl w:val="2"/>
          <w:numId w:val="1"/>
        </w:numPr>
        <w:spacing w:line="276" w:lineRule="auto"/>
        <w:ind w:left="709" w:hanging="425"/>
        <w:jc w:val="both"/>
        <w:rPr>
          <w:rFonts w:ascii="Arial Narrow" w:eastAsia="Arial Narrow" w:hAnsi="Arial Narrow" w:cs="Arial Narrow"/>
          <w:sz w:val="22"/>
          <w:szCs w:val="22"/>
        </w:rPr>
      </w:pPr>
      <w:r>
        <w:rPr>
          <w:rFonts w:ascii="Arial Narrow" w:eastAsia="Arial Narrow" w:hAnsi="Arial Narrow" w:cs="Arial Narrow"/>
          <w:sz w:val="22"/>
          <w:szCs w:val="22"/>
        </w:rPr>
        <w:t>posiadanie doświadczenia w realizacji minimum 300 godzin zegarowych terapii mowy dla dzieci,</w:t>
      </w:r>
    </w:p>
    <w:p w14:paraId="7AC682BE" w14:textId="77777777" w:rsidR="00273816" w:rsidRDefault="00C378E7">
      <w:pPr>
        <w:pStyle w:val="Akapitzlist"/>
        <w:numPr>
          <w:ilvl w:val="2"/>
          <w:numId w:val="1"/>
        </w:numPr>
        <w:spacing w:line="276" w:lineRule="auto"/>
        <w:ind w:left="709" w:hanging="425"/>
        <w:jc w:val="both"/>
        <w:rPr>
          <w:rFonts w:ascii="Arial Narrow" w:eastAsia="Arial Narrow" w:hAnsi="Arial Narrow" w:cs="Arial Narrow"/>
          <w:sz w:val="22"/>
          <w:szCs w:val="22"/>
        </w:rPr>
      </w:pPr>
      <w:bookmarkStart w:id="16" w:name="_Hlk179977137"/>
      <w:r>
        <w:rPr>
          <w:rFonts w:ascii="Arial Narrow" w:eastAsia="Arial Narrow" w:hAnsi="Arial Narrow" w:cs="Arial Narrow"/>
          <w:sz w:val="22"/>
          <w:szCs w:val="22"/>
        </w:rPr>
        <w:t>posiadanie doświadczenia w realizacji minimum 50 godzin zegarowych motorycznej terapii jedzenia dla dzieci,</w:t>
      </w:r>
      <w:bookmarkEnd w:id="16"/>
    </w:p>
    <w:p w14:paraId="2C92A66A" w14:textId="77777777" w:rsidR="00273816" w:rsidRDefault="00C378E7">
      <w:pPr>
        <w:numPr>
          <w:ilvl w:val="0"/>
          <w:numId w:val="25"/>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Zamawiający w niniejszym postępowaniu wymaga, aby na podstawie art. 125 ust. 1 ustawy w terminie składania ofert każdy z wykonawców złożył oświadczenie o spełnieniu warunków udziału w postępowaniu (treść oświadczenia zamieszczona w załączniku nr 2 do SWZ). </w:t>
      </w:r>
    </w:p>
    <w:p w14:paraId="1106FFDC" w14:textId="77777777" w:rsidR="00273816" w:rsidRDefault="00C378E7">
      <w:pPr>
        <w:numPr>
          <w:ilvl w:val="0"/>
          <w:numId w:val="25"/>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w:t>
      </w:r>
    </w:p>
    <w:p w14:paraId="54925C1C" w14:textId="77777777" w:rsidR="00273816" w:rsidRDefault="00C378E7">
      <w:pPr>
        <w:numPr>
          <w:ilvl w:val="0"/>
          <w:numId w:val="25"/>
        </w:numPr>
        <w:spacing w:line="276" w:lineRule="auto"/>
        <w:jc w:val="both"/>
        <w:rPr>
          <w:rFonts w:ascii="Arial Narrow" w:eastAsia="Arial Narrow" w:hAnsi="Arial Narrow" w:cs="Arial Narrow"/>
          <w:sz w:val="22"/>
          <w:szCs w:val="22"/>
          <w:u w:val="single"/>
        </w:rPr>
      </w:pPr>
      <w:r>
        <w:rPr>
          <w:rFonts w:ascii="Arial Narrow" w:eastAsia="Arial Narrow" w:hAnsi="Arial Narrow" w:cs="Arial Narrow"/>
          <w:color w:val="000000"/>
          <w:sz w:val="22"/>
          <w:szCs w:val="22"/>
          <w:u w:val="single"/>
        </w:rPr>
        <w:t>W przypadku, o którym mowa w ust. 8, wykonawcy wspólnie ubiegający się o udzielenie zamówienia są zobowiązani dołączać do oferty oświadczenie, z którego będzie wynikać, które części zamówienia wykonają poszczególni wykonawcy. Wzór oświadczenia stanowi załącznik nr 6 do SWZ.</w:t>
      </w:r>
    </w:p>
    <w:p w14:paraId="0DE47910" w14:textId="77777777" w:rsidR="00273816" w:rsidRDefault="00C378E7">
      <w:pPr>
        <w:numPr>
          <w:ilvl w:val="0"/>
          <w:numId w:val="25"/>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Wykonawca może w celu potwierdzenia spełniania warunków udziału w postępowaniu polegać na zdolnościach technicznych lub zawodowych podmiotów udostępniających zasoby, niezależnie od charakteru prawnego łączących go z nimi stosunków prawnych.</w:t>
      </w:r>
    </w:p>
    <w:p w14:paraId="11051AF4" w14:textId="77777777" w:rsidR="00273816" w:rsidRDefault="00C378E7">
      <w:pPr>
        <w:numPr>
          <w:ilvl w:val="0"/>
          <w:numId w:val="25"/>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0BE7C8B4" w14:textId="77777777" w:rsidR="00273816" w:rsidRDefault="00C378E7">
      <w:pPr>
        <w:numPr>
          <w:ilvl w:val="0"/>
          <w:numId w:val="25"/>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Zobowiązanie podmiotu udostępniającego zasoby, o którym mowa w ust. 11, potwierdza, że stosunek łączący wykonawcę z podmiotami udostępniającymi zasoby gwarantuje rzeczywisty dostęp do tych zasobów oraz określa w szczególności:</w:t>
      </w:r>
    </w:p>
    <w:p w14:paraId="560B4E7F" w14:textId="77777777" w:rsidR="00273816" w:rsidRDefault="00C378E7">
      <w:pPr>
        <w:numPr>
          <w:ilvl w:val="1"/>
          <w:numId w:val="25"/>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zakres dostępnych wykonawcy zasobów podmiotu udostępniającego zasoby;</w:t>
      </w:r>
    </w:p>
    <w:p w14:paraId="0ACF4551" w14:textId="77777777" w:rsidR="00273816" w:rsidRDefault="00C378E7">
      <w:pPr>
        <w:numPr>
          <w:ilvl w:val="1"/>
          <w:numId w:val="25"/>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sposób i okres udostępnienia wykonawcy i wykorzystania przez niego zasobów podmiotu udostępniającego te zasoby przy wykonywaniu zamówienia;</w:t>
      </w:r>
    </w:p>
    <w:p w14:paraId="4CA2EC79" w14:textId="77777777" w:rsidR="00273816" w:rsidRDefault="00C378E7">
      <w:pPr>
        <w:numPr>
          <w:ilvl w:val="1"/>
          <w:numId w:val="25"/>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2156B2B4" w14:textId="77777777" w:rsidR="00273816" w:rsidRDefault="00C378E7">
      <w:pPr>
        <w:numPr>
          <w:ilvl w:val="0"/>
          <w:numId w:val="25"/>
        </w:numPr>
        <w:spacing w:line="276" w:lineRule="auto"/>
        <w:jc w:val="both"/>
        <w:rPr>
          <w:rFonts w:ascii="Arial Narrow" w:eastAsia="Arial Narrow" w:hAnsi="Arial Narrow" w:cs="Arial Narrow"/>
          <w:sz w:val="22"/>
          <w:szCs w:val="22"/>
        </w:rPr>
      </w:pPr>
      <w:bookmarkStart w:id="17" w:name="_1y810tw"/>
      <w:bookmarkEnd w:id="17"/>
      <w:r>
        <w:rPr>
          <w:rFonts w:ascii="Arial Narrow" w:eastAsia="Arial Narrow" w:hAnsi="Arial Narrow" w:cs="Arial Narrow"/>
          <w:color w:val="000000"/>
          <w:sz w:val="22"/>
          <w:szCs w:val="22"/>
        </w:rPr>
        <w:t xml:space="preserve">Zobowiązanie podmiotu udostępniającego zasoby należy złożyć w postaci elektronicznej i opatrzeć kwalifikowanym podpisem elektronicznym lub podpisem zaufanym lub podpisem osobistym. Szczegóły </w:t>
      </w:r>
      <w:r>
        <w:rPr>
          <w:rFonts w:ascii="Arial Narrow" w:eastAsia="Arial Narrow" w:hAnsi="Arial Narrow" w:cs="Arial Narrow"/>
          <w:color w:val="000000"/>
          <w:sz w:val="22"/>
          <w:szCs w:val="22"/>
        </w:rPr>
        <w:br/>
        <w:t xml:space="preserve">i wymagania określono w rozdziale 8 pkt 2 SWZ. </w:t>
      </w:r>
    </w:p>
    <w:p w14:paraId="16126794" w14:textId="77777777" w:rsidR="00273816" w:rsidRDefault="00C378E7">
      <w:pPr>
        <w:pBdr>
          <w:left w:val="single" w:sz="4" w:space="0" w:color="000000"/>
          <w:right w:val="single" w:sz="4" w:space="0" w:color="000000"/>
        </w:pBdr>
        <w:shd w:val="clear" w:color="auto" w:fill="D9D9D9"/>
        <w:tabs>
          <w:tab w:val="left" w:pos="10445"/>
        </w:tabs>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6. Podstawy wykluczenia.</w:t>
      </w:r>
    </w:p>
    <w:p w14:paraId="5B1C577B" w14:textId="77777777" w:rsidR="00273816" w:rsidRDefault="00C378E7">
      <w:pPr>
        <w:numPr>
          <w:ilvl w:val="0"/>
          <w:numId w:val="11"/>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Zgodnie z treścią art. 108 ust. 1 ustawy z postępowania o udzielenie zamówienia wyklucza się wykonawcę:</w:t>
      </w:r>
    </w:p>
    <w:p w14:paraId="6954E4CB"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będącego osobą fizyczną, którego prawomocnie skazano za przestępstwo:</w:t>
      </w:r>
    </w:p>
    <w:p w14:paraId="78DA3B26" w14:textId="77777777" w:rsidR="00273816" w:rsidRDefault="00C378E7">
      <w:pPr>
        <w:numPr>
          <w:ilvl w:val="2"/>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udziału w zorganizowanej grupie przestępczej albo związku mającym na celu popełnienie przestępstwa lub przestępstwa skarbowego, o którym mowa w art. 258 Kodeksu karnego,</w:t>
      </w:r>
    </w:p>
    <w:p w14:paraId="671C2739" w14:textId="77777777" w:rsidR="00273816" w:rsidRDefault="00C378E7">
      <w:pPr>
        <w:numPr>
          <w:ilvl w:val="2"/>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handlu ludźmi, o którym mowa w art. 189a Kodeksu karnego,</w:t>
      </w:r>
    </w:p>
    <w:p w14:paraId="3E19B0D1" w14:textId="77777777" w:rsidR="00273816" w:rsidRDefault="00C378E7">
      <w:pPr>
        <w:numPr>
          <w:ilvl w:val="2"/>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 którym mowa w art. 228-230a, art. 250a Kodeksu karnego lub w art. 46 lub art. 48 ustawy z dnia 25 czerwca 2010 r. o sporcie lub w art. 54 ust. 1-4 ustawy z dnia 12 maja 2011r. o refundacji leków, środków spożywczych specjalnego przeznaczenia żywieniowego oraz wyrobów medycznych,</w:t>
      </w:r>
    </w:p>
    <w:p w14:paraId="7AA1061B" w14:textId="77777777" w:rsidR="00273816" w:rsidRDefault="00C378E7">
      <w:pPr>
        <w:numPr>
          <w:ilvl w:val="2"/>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E744541" w14:textId="77777777" w:rsidR="00273816" w:rsidRDefault="00C378E7">
      <w:pPr>
        <w:numPr>
          <w:ilvl w:val="2"/>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 charakterze terrorystycznym, o którym mowa w art. 115 § 20 Kodeksu karnego, lub mające na celu popełnienie tego przestępstwa,</w:t>
      </w:r>
    </w:p>
    <w:p w14:paraId="1D918371" w14:textId="77777777" w:rsidR="00273816" w:rsidRDefault="00C378E7">
      <w:pPr>
        <w:numPr>
          <w:ilvl w:val="2"/>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726C3BB2" w14:textId="77777777" w:rsidR="00273816" w:rsidRDefault="00C378E7">
      <w:pPr>
        <w:numPr>
          <w:ilvl w:val="2"/>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3D3B1DF7" w14:textId="77777777" w:rsidR="00273816" w:rsidRDefault="00C378E7">
      <w:pPr>
        <w:numPr>
          <w:ilvl w:val="2"/>
          <w:numId w:val="11"/>
        </w:numPr>
        <w:spacing w:line="276" w:lineRule="auto"/>
        <w:ind w:left="1134" w:hanging="415"/>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1FF961C7"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3D28C8FD"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0B36681"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wobec którego prawomocnie orzeczono zakaz ubiegania się o zamówienia publiczne;</w:t>
      </w:r>
    </w:p>
    <w:p w14:paraId="5D703F79"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w:t>
      </w:r>
      <w:r>
        <w:rPr>
          <w:rFonts w:ascii="Arial Narrow" w:eastAsia="Arial Narrow" w:hAnsi="Arial Narrow" w:cs="Arial Narrow"/>
          <w:color w:val="000000"/>
          <w:sz w:val="22"/>
          <w:szCs w:val="22"/>
        </w:rPr>
        <w:lastRenderedPageBreak/>
        <w:t>złożyli odrębne oferty, oferty częściowe lub wnioski o dopuszczenie do udziału w postępowaniu, chyba że wykażą, że przygotowali te oferty lub wnioski niezależnie od siebie;</w:t>
      </w:r>
    </w:p>
    <w:p w14:paraId="363FF247"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4E3E6828" w14:textId="77777777" w:rsidR="00273816" w:rsidRDefault="00C378E7">
      <w:pPr>
        <w:numPr>
          <w:ilvl w:val="0"/>
          <w:numId w:val="11"/>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Wykluczenie wykonawcy następuje:</w:t>
      </w:r>
    </w:p>
    <w:p w14:paraId="4B2EA29E"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przypadkach, o których mowa w art. 108 ust. 1 pkt 1 lit. a-g i pkt 2, na okres 5 lat od dnia uprawomocnienia się wyroku potwierdzającego zaistnienie jednej z podstaw wykluczenia, chyba że w tym wyroku został określony inny okres wykluczenia;</w:t>
      </w:r>
    </w:p>
    <w:p w14:paraId="57216A4D"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przypadkach, o których mowa w art. 108 ust. 1 pkt 1 lit. h i pkt 2, gdy osoba, o której mowa w tych przepisach, została skazana za przestępstwo wymienione w art. 108 ust. 1 pkt 1 lit. h, na okres 3 lat od dnia uprawomocnienia się odpowiednio wyroku potwierdzającego zaistnienie jednej z podstaw wykluczenia, wydania ostatecznej decyzji lub zaistnienia zdarzenia będącego podstawą wykluczenia, chyba że w wyroku lub decyzji został określony inny okres wykluczenia;</w:t>
      </w:r>
    </w:p>
    <w:p w14:paraId="37F8032F"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o którym mowa w art. 108 ust. 1 pkt 4, na okres, na jaki został prawomocnie orzeczony zakaz ubiegania się o zamówienia publiczne;</w:t>
      </w:r>
    </w:p>
    <w:p w14:paraId="409EFB8A"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przypadkach, o których mowa w art. 108 ust. 1 pkt 5 i 6, na okres 3 lat od zaistnienia zdarzenia będącego podstawą wykluczenia.</w:t>
      </w:r>
    </w:p>
    <w:p w14:paraId="2E24B254" w14:textId="77777777" w:rsidR="00273816" w:rsidRDefault="00C378E7">
      <w:pPr>
        <w:spacing w:line="276" w:lineRule="auto"/>
        <w:ind w:left="425"/>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może zostać wykluczony przez zamawiającego na każdym etapie postępowania o udzielenie  zamówienia.</w:t>
      </w:r>
    </w:p>
    <w:p w14:paraId="50DA0825" w14:textId="77777777" w:rsidR="00273816" w:rsidRDefault="00C378E7">
      <w:pPr>
        <w:numPr>
          <w:ilvl w:val="0"/>
          <w:numId w:val="11"/>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Wykonawca nie podlega wykluczeniu w okolicznościach określonych w art. 108 ust. 1 pkt 1, 2 i 5, jeżeli udowodni zamawiającemu, że spełnił łącznie następujące przesłanki:</w:t>
      </w:r>
    </w:p>
    <w:p w14:paraId="57776628"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naprawił lub zobowiązał się do naprawienia szkody wyrządzonej przestępstwem, wykroczeniem lub swoim nieprawidłowym postępowaniem, w tym poprzez zadośćuczynienie pieniężne;</w:t>
      </w:r>
    </w:p>
    <w:p w14:paraId="1A96E9E5"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A97B61B"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podjął konkretne środki techniczne, organizacyjne i kadrowe, odpowiednie dla zapobiegania dalszym przestępstwom, wykroczeniom lub nieprawidłowemu postępowaniu, w szczególności:</w:t>
      </w:r>
    </w:p>
    <w:p w14:paraId="19320154" w14:textId="77777777" w:rsidR="00273816" w:rsidRDefault="00C378E7">
      <w:pPr>
        <w:numPr>
          <w:ilvl w:val="2"/>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zerwał wszelkie powiązania z osobami lub podmiotami odpowiedzialnymi za nieprawidłowe postępowanie wykonawcy,</w:t>
      </w:r>
    </w:p>
    <w:p w14:paraId="2E69ACFD" w14:textId="77777777" w:rsidR="00273816" w:rsidRDefault="00C378E7">
      <w:pPr>
        <w:numPr>
          <w:ilvl w:val="2"/>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zreorganizował personel,</w:t>
      </w:r>
    </w:p>
    <w:p w14:paraId="271E259A" w14:textId="77777777" w:rsidR="00273816" w:rsidRDefault="00C378E7">
      <w:pPr>
        <w:numPr>
          <w:ilvl w:val="2"/>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wdrożył system sprawozdawczości i kontroli,</w:t>
      </w:r>
    </w:p>
    <w:p w14:paraId="4A95478E" w14:textId="77777777" w:rsidR="00273816" w:rsidRDefault="00C378E7">
      <w:pPr>
        <w:numPr>
          <w:ilvl w:val="2"/>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utworzył struktury audytu wewnętrznego do monitorowania przestrzegania przepisów, wewnętrznych regulacji lub standardów,</w:t>
      </w:r>
    </w:p>
    <w:p w14:paraId="5BE6FEC8" w14:textId="77777777" w:rsidR="00273816" w:rsidRDefault="00C378E7">
      <w:pPr>
        <w:numPr>
          <w:ilvl w:val="2"/>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wprowadził wewnętrzne regulacje dotyczące odpowiedzialności i odszkodowań za nieprzestrzeganie przepisów, wewnętrznych regulacji lub standardów.</w:t>
      </w:r>
    </w:p>
    <w:p w14:paraId="47C92396" w14:textId="77777777" w:rsidR="00273816" w:rsidRDefault="00C378E7">
      <w:pPr>
        <w:numPr>
          <w:ilvl w:val="0"/>
          <w:numId w:val="11"/>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Zamawiający oceni, czy podjęte przez wykonawcę czynności, o których mowa w ust. 3, są wystarczające do wykazania jego rzetelności, uwzględniając wagę i szczególne okoliczności czynu wykonawcy. Jeżeli podjęte przez wykonawcę czynności, o których mowa w ust. 3, nie są wystarczające do wykazania jego rzetelności, zamawiający wykluczy wykonawcę.</w:t>
      </w:r>
    </w:p>
    <w:p w14:paraId="0A66FEAC" w14:textId="77777777" w:rsidR="00273816" w:rsidRDefault="00C378E7">
      <w:pPr>
        <w:numPr>
          <w:ilvl w:val="0"/>
          <w:numId w:val="11"/>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lastRenderedPageBreak/>
        <w:t xml:space="preserve">Zamawiający w niniejszym postępowaniu wymaga, aby wykonawcy na podstawie art. 125 ust. 1 ustawy w terminie składania ofert złożyli oświadczenie o braku podstaw do wykluczenia z postępowania wskazanych w SWZ (treść oświadczenia zamieszczona w załączniku nr 3 do SWZ). </w:t>
      </w:r>
    </w:p>
    <w:p w14:paraId="2C44C369" w14:textId="77777777" w:rsidR="00273816" w:rsidRDefault="00C378E7">
      <w:pPr>
        <w:numPr>
          <w:ilvl w:val="0"/>
          <w:numId w:val="11"/>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W przypadku wspólnego ubiegania się o zamówienie przez wykonawców, oświadczenie, o którym mowa w ust. 5 składa każdy z wykonawców. </w:t>
      </w:r>
    </w:p>
    <w:p w14:paraId="65094C17" w14:textId="77777777" w:rsidR="00273816" w:rsidRDefault="00C378E7">
      <w:pPr>
        <w:numPr>
          <w:ilvl w:val="0"/>
          <w:numId w:val="11"/>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Wykonawca, w przypadku polegania na zdolnościach lub sytuacji podmiotów udostępniających zasoby, przedstawia, wraz z oświadczeniem, o którym mowa w ust. 5, także oświadczenie podmiotu udostępniającego zasoby, potwierdzające brak podstaw wykluczenia tego podmiotu oraz odpowiednio spełnianie warunków udziału w postępowaniu, w zakresie, w jakim wykonawca powołuje się na jego zasoby (art. 125 ust 5 ustawy).</w:t>
      </w:r>
    </w:p>
    <w:p w14:paraId="30B8E9FE" w14:textId="77777777" w:rsidR="00273816" w:rsidRDefault="00C378E7">
      <w:pPr>
        <w:numPr>
          <w:ilvl w:val="0"/>
          <w:numId w:val="11"/>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Oświadczenia</w:t>
      </w:r>
      <w:r>
        <w:rPr>
          <w:rFonts w:ascii="Arial Narrow" w:eastAsia="Arial Narrow" w:hAnsi="Arial Narrow" w:cs="Arial Narrow"/>
          <w:color w:val="FF0000"/>
          <w:sz w:val="22"/>
          <w:szCs w:val="22"/>
        </w:rPr>
        <w:t xml:space="preserve">, </w:t>
      </w:r>
      <w:r>
        <w:rPr>
          <w:rFonts w:ascii="Arial Narrow" w:eastAsia="Arial Narrow" w:hAnsi="Arial Narrow" w:cs="Arial Narrow"/>
          <w:color w:val="000000"/>
          <w:sz w:val="22"/>
          <w:szCs w:val="22"/>
        </w:rPr>
        <w:t>o którym mowa powyżej pod rygorem nieważności muszą być złożone w formie elektronicznej, w postaci elektronicznej podpisane elektronicznym kwalifikowanym podpisem, podpisem zaufanym lub podpisem osobistym. Szczegóły i wymagania określono w rozdziale 8 pkt 2 specyfikacji.</w:t>
      </w:r>
    </w:p>
    <w:p w14:paraId="40F594BB" w14:textId="77777777" w:rsidR="00273816" w:rsidRDefault="00C378E7">
      <w:pPr>
        <w:numPr>
          <w:ilvl w:val="0"/>
          <w:numId w:val="11"/>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Na podstawie art. 7 ustawy z dnia 13 kwietnia 2022 r. o szczególnych rozwiązaniach w zakresie przeciwdziałania wspieraniu agresji na Ukrainę oraz służących ochronie bezpieczeństwa narodowego (zwanej dalej „ustawą”) z postępowania o udzielenie zamówienia publicznego wyklucza się:</w:t>
      </w:r>
    </w:p>
    <w:p w14:paraId="2857B382"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478E5971"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Wykonawcę oraz uczestnika konkursu, którego beneficjentem rzeczywistym w rozumieniu ustawy z dnia 01 marca 2018 r o przeciwdziałaniu praniu pieniędzy oraz finansowaniu terroryzmu (Dz.U z 2022r. poz.593, poz. 655) jest osoba wymieniona w wykazach określonych w rozporządzeniu 765/2006 i rozporządzeniu 269/2014 albo wpisana na listę lub będąca takim beneficjentem rzeczywistym od dnia 24 lutego 2022r., o ile została wpisana na listę na podstawie decyzji w sprawie wpisu na listę rozstrzygającej o zastosowaniu środka, o którym mowa w art. 1 pkt 3 ustawy,</w:t>
      </w:r>
    </w:p>
    <w:p w14:paraId="3B0A2E60" w14:textId="77777777" w:rsidR="00273816" w:rsidRDefault="00C378E7">
      <w:pPr>
        <w:numPr>
          <w:ilvl w:val="1"/>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Wykonawcę oraz uczestnika konkursu, którego jednostką dominującą w rozumieniu art. 3 pkt 37 ustawy z dnia 29 września 1994r. o rachunkowości (Dz.U z 2021r poz.217,2105,2106) jest podmiot wymieniony w wykazach określonych w rozporządzeniu 765/2006 i rozporządzeniu 269/2014 albo wpisany na listę lub będący taką jednostką dominującą od dnia 24 lutego 2022r., o ile został wpisany na listę na podstawie decyzji w sprawie wpisu na listę rozstrzygającej o zastosowaniu środka, o którym mowa w art. 1 pkt 3 ustawy.</w:t>
      </w:r>
    </w:p>
    <w:p w14:paraId="10A1E90D" w14:textId="77777777" w:rsidR="00273816" w:rsidRDefault="00C378E7">
      <w:pPr>
        <w:numPr>
          <w:ilvl w:val="0"/>
          <w:numId w:val="11"/>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Wykluczenie, o którym mowa w ust. 9 następuje na okres trwania tych okoliczności.</w:t>
      </w:r>
    </w:p>
    <w:p w14:paraId="2E7658D6" w14:textId="77777777" w:rsidR="00273816" w:rsidRDefault="00C378E7">
      <w:pPr>
        <w:numPr>
          <w:ilvl w:val="0"/>
          <w:numId w:val="11"/>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W przypadku Wykonawcy wykluczonego na podstawie ust. 9 Zamawiający odrzuca ofertę takiego Wykonawcy,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 odpowiednio do trybu stosowanego do udzielenia zamówienia publicznego oraz etapu prowadzonego postępowania o udzielenie zamówienia publicznego.</w:t>
      </w:r>
    </w:p>
    <w:p w14:paraId="0D3ADDAA" w14:textId="77777777" w:rsidR="00273816" w:rsidRDefault="00C378E7">
      <w:pPr>
        <w:pBdr>
          <w:left w:val="single" w:sz="4" w:space="0" w:color="000000"/>
          <w:right w:val="single" w:sz="4" w:space="0" w:color="000000"/>
        </w:pBdr>
        <w:shd w:val="clear" w:color="auto" w:fill="D9D9D9"/>
        <w:tabs>
          <w:tab w:val="left" w:pos="10445"/>
        </w:tabs>
        <w:spacing w:line="276" w:lineRule="auto"/>
        <w:ind w:left="1050" w:hanging="1050"/>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7. Wykaz oświadczeń potwierdzających spełnianie warunków udziału w postępowaniu oraz brak podstaw wykluczenia oraz podmiotowych środków dowodowych</w:t>
      </w:r>
    </w:p>
    <w:p w14:paraId="26568705" w14:textId="77777777" w:rsidR="00273816" w:rsidRDefault="00C378E7">
      <w:pPr>
        <w:numPr>
          <w:ilvl w:val="0"/>
          <w:numId w:val="22"/>
        </w:numPr>
        <w:spacing w:line="276"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Oświadczenia składane obligatoryjnie wraz z ofertą:</w:t>
      </w:r>
    </w:p>
    <w:p w14:paraId="60869080" w14:textId="77777777" w:rsidR="00273816" w:rsidRDefault="00C378E7">
      <w:pPr>
        <w:numPr>
          <w:ilvl w:val="1"/>
          <w:numId w:val="22"/>
        </w:numPr>
        <w:spacing w:line="276"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celu potwierdzenia spełnienia warunków udziału w postępowaniu, wykonawca musi dołączyć do oferty oświadczenie wykonawcy o spełnieniu warunków udziału w postępowaniu określonych przez Zamawiającego (treść oświadczenia zamieszczona w załączniku nr 2 do SWZ).</w:t>
      </w:r>
    </w:p>
    <w:p w14:paraId="2562557E" w14:textId="77777777" w:rsidR="00273816" w:rsidRDefault="00C378E7">
      <w:pPr>
        <w:numPr>
          <w:ilvl w:val="1"/>
          <w:numId w:val="22"/>
        </w:numPr>
        <w:spacing w:line="276"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 celu potwierdzenia braku podstaw do wykluczenia wykonawcy z postępowania o udzielenie zamówienia publicznego, o których mowa </w:t>
      </w:r>
      <w:r w:rsidRPr="00DD2EFA">
        <w:rPr>
          <w:rFonts w:ascii="Arial Narrow" w:eastAsia="Arial Narrow" w:hAnsi="Arial Narrow" w:cs="Arial Narrow"/>
          <w:sz w:val="22"/>
          <w:szCs w:val="22"/>
        </w:rPr>
        <w:t>w</w:t>
      </w:r>
      <w:r>
        <w:rPr>
          <w:rFonts w:ascii="Arial Narrow" w:eastAsia="Arial Narrow" w:hAnsi="Arial Narrow" w:cs="Arial Narrow"/>
          <w:color w:val="000000"/>
          <w:sz w:val="22"/>
          <w:szCs w:val="22"/>
        </w:rPr>
        <w:t xml:space="preserve"> rozdziale 6 SWZ, wykonawca zobowiązany jest dołączyć do oferty </w:t>
      </w:r>
      <w:r>
        <w:rPr>
          <w:rFonts w:ascii="Arial Narrow" w:eastAsia="Arial Narrow" w:hAnsi="Arial Narrow" w:cs="Arial Narrow"/>
          <w:color w:val="000000"/>
          <w:sz w:val="22"/>
          <w:szCs w:val="22"/>
        </w:rPr>
        <w:lastRenderedPageBreak/>
        <w:t>oświadczenie wykonawcy o braku podstaw do wykluczenia (treść oświadczenia zamieszczona w załączniku nr 3 do SWZ).</w:t>
      </w:r>
    </w:p>
    <w:p w14:paraId="48769831" w14:textId="77777777" w:rsidR="00273816" w:rsidRDefault="00C378E7">
      <w:pPr>
        <w:numPr>
          <w:ilvl w:val="1"/>
          <w:numId w:val="22"/>
        </w:numPr>
        <w:spacing w:line="276"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Wykonawca, w przypadku polegania na zdolnościach lub sytuacji podmiotów udostępniających zasoby, składa, wraz z oświadczeniami, o których mowa w pkt 1) i 2), także </w:t>
      </w:r>
      <w:r>
        <w:rPr>
          <w:rFonts w:ascii="Arial Narrow" w:eastAsia="Arial Narrow" w:hAnsi="Arial Narrow" w:cs="Arial Narrow"/>
          <w:b/>
          <w:color w:val="000000"/>
          <w:sz w:val="22"/>
          <w:szCs w:val="22"/>
        </w:rPr>
        <w:t>oświadczenia podmiotu udostępniającego zasoby</w:t>
      </w:r>
      <w:r>
        <w:rPr>
          <w:rFonts w:ascii="Arial Narrow" w:eastAsia="Arial Narrow" w:hAnsi="Arial Narrow" w:cs="Arial Narrow"/>
          <w:color w:val="000000"/>
          <w:sz w:val="22"/>
          <w:szCs w:val="22"/>
        </w:rPr>
        <w:t xml:space="preserve">, potwierdzające brak podstaw wykluczenia tego podmiotu oraz odpowiednio spełnianie warunków udziału w postępowaniu, w zakresie, w jakim wykonawca powołuje się na jego zasoby, </w:t>
      </w:r>
    </w:p>
    <w:p w14:paraId="08B96C57" w14:textId="77777777" w:rsidR="00273816" w:rsidRDefault="00C378E7">
      <w:pPr>
        <w:numPr>
          <w:ilvl w:val="1"/>
          <w:numId w:val="22"/>
        </w:numPr>
        <w:spacing w:line="276"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Wykonawca, który zamierza powierzyć wykonanie części zamówienia podwykonawcy, niebędącemu podmiotem udostępniającym zasoby, przedstawia wraz z oświadczeniem, o którym mowa w pkt 2), także </w:t>
      </w:r>
      <w:r>
        <w:rPr>
          <w:rFonts w:ascii="Arial Narrow" w:eastAsia="Arial Narrow" w:hAnsi="Arial Narrow" w:cs="Arial Narrow"/>
          <w:b/>
          <w:color w:val="000000"/>
          <w:sz w:val="22"/>
          <w:szCs w:val="22"/>
        </w:rPr>
        <w:t>oświadczenie podwykonawcy</w:t>
      </w:r>
      <w:r>
        <w:rPr>
          <w:rFonts w:ascii="Arial Narrow" w:eastAsia="Arial Narrow" w:hAnsi="Arial Narrow" w:cs="Arial Narrow"/>
          <w:color w:val="000000"/>
          <w:sz w:val="22"/>
          <w:szCs w:val="22"/>
        </w:rPr>
        <w:t>, potwierdzające brak podstaw wykluczenia tego podmiotu.</w:t>
      </w:r>
    </w:p>
    <w:p w14:paraId="4C7E0598" w14:textId="77777777" w:rsidR="00273816" w:rsidRDefault="00C378E7">
      <w:pPr>
        <w:numPr>
          <w:ilvl w:val="1"/>
          <w:numId w:val="22"/>
        </w:numPr>
        <w:spacing w:line="276"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 przypadku </w:t>
      </w:r>
      <w:r>
        <w:rPr>
          <w:rFonts w:ascii="Arial Narrow" w:eastAsia="Arial Narrow" w:hAnsi="Arial Narrow" w:cs="Arial Narrow"/>
          <w:b/>
          <w:color w:val="000000"/>
          <w:sz w:val="22"/>
          <w:szCs w:val="22"/>
        </w:rPr>
        <w:t>wspólnego ubiegania się o zamówienie przez wykonawców</w:t>
      </w:r>
      <w:r>
        <w:rPr>
          <w:rFonts w:ascii="Arial Narrow" w:eastAsia="Arial Narrow" w:hAnsi="Arial Narrow" w:cs="Arial Narrow"/>
          <w:color w:val="000000"/>
          <w:sz w:val="22"/>
          <w:szCs w:val="22"/>
        </w:rPr>
        <w:t xml:space="preserve">, oświadczenia, o których mowa w pkt 1) i 2), składa każdy z wykonawców. Oświadczenia te potwierdzają brak podstaw wykluczenia oraz spełnianie warunków udziału w postępowaniu w zakresie, w jakim każdy z wykonawców wykazuje spełnianie warunków udziału w postępowaniu. Wykonawcy wspólnie ubiegający się o udzielenie zamówienia są zobowiązani dołączać do oferty oświadczenie, z którego będzie wynikać, które usługi wykonają poszczególni wykonawcy. </w:t>
      </w:r>
    </w:p>
    <w:p w14:paraId="19A976B5" w14:textId="77777777" w:rsidR="00273816" w:rsidRDefault="00C378E7">
      <w:pPr>
        <w:numPr>
          <w:ilvl w:val="0"/>
          <w:numId w:val="22"/>
        </w:numPr>
        <w:spacing w:line="276"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Dodatkowe oświadczenia składane obligatoryjnie wraz z ofertą wymagane przy poleganiu na zdolnościach lub sytuacji podmiotów udostępniających zasoby:</w:t>
      </w:r>
    </w:p>
    <w:p w14:paraId="153BB31B" w14:textId="77777777" w:rsidR="00273816" w:rsidRDefault="00C378E7">
      <w:pPr>
        <w:spacing w:line="276" w:lineRule="auto"/>
        <w:ind w:left="36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Szczegółowe zasady  polegania na zdolnościach lub sytuacji podmiotów udostępniających zasoby zostały określone w Rozdziale 5 ust. 10 – 13 SWZ.</w:t>
      </w:r>
    </w:p>
    <w:p w14:paraId="2E52D2E0" w14:textId="77777777" w:rsidR="00273816" w:rsidRDefault="00C378E7">
      <w:pPr>
        <w:numPr>
          <w:ilvl w:val="0"/>
          <w:numId w:val="22"/>
        </w:numPr>
        <w:spacing w:line="276"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Podmiotowe środki dowodowe, które Wykonawca będzie zobowiązany złożyć na wezwanie </w:t>
      </w:r>
      <w:r>
        <w:rPr>
          <w:rFonts w:ascii="Arial Narrow" w:eastAsia="Arial Narrow" w:hAnsi="Arial Narrow" w:cs="Arial Narrow"/>
          <w:b/>
          <w:color w:val="000000"/>
          <w:sz w:val="22"/>
          <w:szCs w:val="22"/>
        </w:rPr>
        <w:br/>
        <w:t>w wyznaczonym przez Zamawiającego, nie krótszym niż 5 dni terminie - dotyczy wykonawcy, którego oferta została najwyżej oceniona:</w:t>
      </w:r>
    </w:p>
    <w:p w14:paraId="3A709A77" w14:textId="77777777" w:rsidR="00273816" w:rsidRDefault="00C378E7">
      <w:pPr>
        <w:numPr>
          <w:ilvl w:val="1"/>
          <w:numId w:val="22"/>
        </w:numPr>
        <w:spacing w:line="276"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w celu potwierdzenia spełniania warunku dotyczącego zdolności technicznej lub zawodowej, Zamawiający żąda od wykonawcy:</w:t>
      </w:r>
    </w:p>
    <w:p w14:paraId="0CE29ED3" w14:textId="77777777" w:rsidR="00273816" w:rsidRDefault="00C378E7">
      <w:pPr>
        <w:numPr>
          <w:ilvl w:val="2"/>
          <w:numId w:val="11"/>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wykazu osób, skierowanych przez wykonawcę do realizacji zamówienia publicznego, w szczególności odpowiedzialnych za świadczenie usług, wraz z informacjami na temat ich doświadczenia i wykształcenia niezbędnych do wykonania zamówienia publicznego, oraz informacją o podstawie do dysponowania tymi osobami -  wzór wykazu zawiera załącznik nr 4 do SWZ,</w:t>
      </w:r>
    </w:p>
    <w:p w14:paraId="6CF3C517" w14:textId="77777777" w:rsidR="00273816" w:rsidRDefault="00C378E7">
      <w:pPr>
        <w:pStyle w:val="Akapitzlist"/>
        <w:numPr>
          <w:ilvl w:val="0"/>
          <w:numId w:val="22"/>
        </w:numPr>
        <w:spacing w:line="276" w:lineRule="auto"/>
        <w:ind w:left="426" w:hanging="426"/>
        <w:jc w:val="both"/>
        <w:rPr>
          <w:rFonts w:ascii="Arial Narrow" w:eastAsia="Arial Narrow" w:hAnsi="Arial Narrow" w:cs="Arial Narrow"/>
          <w:sz w:val="22"/>
          <w:szCs w:val="22"/>
        </w:rPr>
      </w:pPr>
      <w:r>
        <w:rPr>
          <w:rFonts w:ascii="Arial Narrow" w:eastAsia="Arial Narrow" w:hAnsi="Arial Narrow" w:cs="Arial Narrow"/>
          <w:color w:val="000000"/>
          <w:sz w:val="22"/>
          <w:szCs w:val="22"/>
        </w:rPr>
        <w:t>Jeżeli wykonawca nie złożył oświadczenia, o którym mowa w art. 125 ust. 1, podmiotowych środków dowodowych, innych dokumentów lub oświadczeń składanych w postępowaniu lub są one niekompletne lub zawierają błędy, zamawiający wzywa wykonawcę odpowiednio do ich złożenia, poprawienia lub uzupełnienia w wyznaczonym terminie, chyba że:</w:t>
      </w:r>
    </w:p>
    <w:p w14:paraId="5EDCE549" w14:textId="77777777" w:rsidR="00273816" w:rsidRDefault="00C378E7">
      <w:pPr>
        <w:numPr>
          <w:ilvl w:val="1"/>
          <w:numId w:val="22"/>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oferta wykonawcy podlegają odrzuceniu bez względu na ich złożenie, uzupełnienie lub poprawienie lub</w:t>
      </w:r>
    </w:p>
    <w:p w14:paraId="5B550AF1" w14:textId="77777777" w:rsidR="00273816" w:rsidRDefault="00C378E7">
      <w:pPr>
        <w:numPr>
          <w:ilvl w:val="1"/>
          <w:numId w:val="22"/>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zachodzą przesłanki unieważnienia postępowania.</w:t>
      </w:r>
    </w:p>
    <w:p w14:paraId="6891AF31" w14:textId="77777777" w:rsidR="00273816" w:rsidRDefault="00C378E7">
      <w:pPr>
        <w:numPr>
          <w:ilvl w:val="0"/>
          <w:numId w:val="22"/>
        </w:numPr>
        <w:spacing w:line="276" w:lineRule="auto"/>
        <w:ind w:left="426" w:hanging="426"/>
        <w:jc w:val="both"/>
        <w:rPr>
          <w:rFonts w:ascii="Arial Narrow" w:eastAsia="Arial Narrow" w:hAnsi="Arial Narrow" w:cs="Arial Narrow"/>
          <w:sz w:val="22"/>
          <w:szCs w:val="22"/>
        </w:rPr>
      </w:pPr>
      <w:r>
        <w:rPr>
          <w:rFonts w:ascii="Arial Narrow" w:eastAsia="Arial Narrow" w:hAnsi="Arial Narrow" w:cs="Arial Narrow"/>
          <w:color w:val="000000"/>
          <w:sz w:val="22"/>
          <w:szCs w:val="22"/>
        </w:rPr>
        <w:t>Zamawiający może żądać od wykonawców wyjaśnień dotyczących treści oświadczenia, o którym mowa w art. 125 ust. 1, lub złożonych podmiotowych środków dowodowych lub innych dokumentów lub oświadczeń składanych w postępowaniu.</w:t>
      </w:r>
    </w:p>
    <w:p w14:paraId="37FADD5E" w14:textId="77777777" w:rsidR="00273816" w:rsidRDefault="00C378E7">
      <w:pPr>
        <w:numPr>
          <w:ilvl w:val="0"/>
          <w:numId w:val="22"/>
        </w:numPr>
        <w:spacing w:line="276" w:lineRule="auto"/>
        <w:ind w:left="426" w:hanging="426"/>
        <w:jc w:val="both"/>
        <w:rPr>
          <w:rFonts w:ascii="Arial Narrow" w:eastAsia="Arial Narrow" w:hAnsi="Arial Narrow" w:cs="Arial Narrow"/>
          <w:sz w:val="22"/>
          <w:szCs w:val="22"/>
        </w:rPr>
      </w:pPr>
      <w:r>
        <w:rPr>
          <w:rFonts w:ascii="Arial Narrow" w:eastAsia="Arial Narrow" w:hAnsi="Arial Narrow" w:cs="Arial Narrow"/>
          <w:color w:val="000000"/>
          <w:sz w:val="22"/>
          <w:szCs w:val="22"/>
        </w:rPr>
        <w:t>Jeżeli złożone przez wykonawcę oświadczenie, o którym mowa w art. 125 ust. 1,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2E0B2E93" w14:textId="77777777" w:rsidR="00273816" w:rsidRDefault="00C378E7">
      <w:pPr>
        <w:pBdr>
          <w:left w:val="single" w:sz="4" w:space="0" w:color="000000"/>
          <w:right w:val="single" w:sz="4" w:space="0" w:color="000000"/>
        </w:pBdr>
        <w:shd w:val="clear" w:color="auto" w:fill="D9D9D9"/>
        <w:tabs>
          <w:tab w:val="left" w:pos="10445"/>
        </w:tabs>
        <w:spacing w:line="276" w:lineRule="auto"/>
        <w:ind w:left="1092" w:hanging="109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 xml:space="preserve">Rozdział 8. Informacje o środkach komunikacji elektronicznej, przy użyciu których zamawiający będzie komunikował się z wykonawcami, oraz informacje o wymaganiach technicznych </w:t>
      </w:r>
      <w:r>
        <w:rPr>
          <w:rFonts w:ascii="Arial Narrow" w:eastAsia="Arial Narrow" w:hAnsi="Arial Narrow" w:cs="Arial Narrow"/>
          <w:b/>
          <w:color w:val="000000"/>
          <w:sz w:val="22"/>
          <w:szCs w:val="22"/>
        </w:rPr>
        <w:br/>
        <w:t>i organizacyjnych sporządzania, wysyłania i odbierania korespondencji elektronicznej.</w:t>
      </w:r>
    </w:p>
    <w:p w14:paraId="7E06858E" w14:textId="77777777" w:rsidR="00273816" w:rsidRDefault="00C378E7">
      <w:pPr>
        <w:numPr>
          <w:ilvl w:val="0"/>
          <w:numId w:val="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Informacje o sposobie porozumiewania się zamawiającego z wykonawcami oraz przekazywania oświadczeń lub dokumentów</w:t>
      </w:r>
    </w:p>
    <w:p w14:paraId="5B3E95B7" w14:textId="77777777" w:rsidR="00273816" w:rsidRDefault="00C378E7">
      <w:pPr>
        <w:numPr>
          <w:ilvl w:val="1"/>
          <w:numId w:val="9"/>
        </w:numPr>
        <w:spacing w:line="276" w:lineRule="auto"/>
        <w:jc w:val="both"/>
        <w:rPr>
          <w:rFonts w:ascii="Arial Narrow" w:hAnsi="Arial Narrow"/>
          <w:sz w:val="22"/>
          <w:szCs w:val="22"/>
        </w:rPr>
      </w:pPr>
      <w:r>
        <w:rPr>
          <w:rFonts w:ascii="Arial Narrow" w:eastAsia="Arial Narrow" w:hAnsi="Arial Narrow" w:cs="Arial Narrow"/>
          <w:color w:val="000000"/>
          <w:sz w:val="22"/>
          <w:szCs w:val="22"/>
        </w:rPr>
        <w:t>Osobą uprawnioną do kontaktu z Wykonawcami jest:</w:t>
      </w:r>
    </w:p>
    <w:p w14:paraId="0B027483" w14:textId="77777777" w:rsidR="00273816" w:rsidRDefault="00C378E7">
      <w:pPr>
        <w:numPr>
          <w:ilvl w:val="2"/>
          <w:numId w:val="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zakresie procedury przetargowej Joanna Peretiatkowicz tel. 501-362-322.</w:t>
      </w:r>
    </w:p>
    <w:p w14:paraId="783C6FB2" w14:textId="77777777" w:rsidR="00273816" w:rsidRDefault="00C378E7">
      <w:pPr>
        <w:spacing w:line="276" w:lineRule="auto"/>
        <w:ind w:left="567"/>
        <w:jc w:val="both"/>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 xml:space="preserve">Postępowanie prowadzone jest w języku polskim w formie elektronicznej za pośrednictwem </w:t>
      </w:r>
      <w:hyperlink r:id="rId13">
        <w:r>
          <w:rPr>
            <w:rFonts w:ascii="Arial Narrow" w:eastAsia="Arial Narrow" w:hAnsi="Arial Narrow" w:cs="Arial Narrow"/>
            <w:color w:val="0000FF"/>
            <w:sz w:val="22"/>
            <w:szCs w:val="22"/>
            <w:u w:val="single"/>
          </w:rPr>
          <w:t xml:space="preserve">platformazakupowa.pl </w:t>
        </w:r>
      </w:hyperlink>
      <w:r>
        <w:rPr>
          <w:rFonts w:ascii="Arial Narrow" w:eastAsia="Arial Narrow" w:hAnsi="Arial Narrow" w:cs="Arial Narrow"/>
          <w:color w:val="000000"/>
          <w:sz w:val="22"/>
          <w:szCs w:val="22"/>
        </w:rPr>
        <w:t xml:space="preserve"> pod adresem:</w:t>
      </w:r>
      <w:r>
        <w:t xml:space="preserve"> </w:t>
      </w:r>
      <w:hyperlink r:id="rId14">
        <w:r>
          <w:rPr>
            <w:rFonts w:ascii="Open Sans" w:hAnsi="Open Sans" w:cs="Open Sans"/>
            <w:color w:val="23527C"/>
            <w:sz w:val="19"/>
            <w:szCs w:val="19"/>
            <w:u w:val="single"/>
            <w:shd w:val="clear" w:color="auto" w:fill="FFFFFF"/>
          </w:rPr>
          <w:t>https://www.platformazakupowa.pl/transakcja/1002953</w:t>
        </w:r>
      </w:hyperlink>
      <w:r>
        <w:t>.</w:t>
      </w:r>
    </w:p>
    <w:p w14:paraId="41960303" w14:textId="77777777" w:rsidR="00273816" w:rsidRDefault="00C378E7">
      <w:pPr>
        <w:numPr>
          <w:ilvl w:val="1"/>
          <w:numId w:val="9"/>
        </w:numPr>
        <w:spacing w:line="276" w:lineRule="auto"/>
        <w:jc w:val="both"/>
        <w:rPr>
          <w:rFonts w:ascii="Arial Narrow" w:hAnsi="Arial Narrow"/>
          <w:sz w:val="22"/>
          <w:szCs w:val="22"/>
        </w:rPr>
      </w:pPr>
      <w:r>
        <w:rPr>
          <w:rFonts w:ascii="Arial Narrow" w:eastAsia="Arial Narrow" w:hAnsi="Arial Narrow" w:cs="Arial Narrow"/>
          <w:color w:val="000000"/>
          <w:sz w:val="22"/>
          <w:szCs w:val="22"/>
        </w:rPr>
        <w:t xml:space="preserve">W celu skrócenia czasu udzielenia odpowiedzi na pytania preferuje się, aby komunikacja między zamawiającym a wykonawcami, w tym wszelkie oświadczenia, wnioski, zawiadomienia oraz informacje, przekazywane były w formie elektronicznej za pośrednictwem </w:t>
      </w:r>
      <w:hyperlink r:id="rId15">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i formularza „Wyślij wiadomość do zamawiającego”. </w:t>
      </w:r>
    </w:p>
    <w:p w14:paraId="32FE73F7" w14:textId="77777777" w:rsidR="00273816" w:rsidRDefault="00C378E7">
      <w:pPr>
        <w:numPr>
          <w:ilvl w:val="1"/>
          <w:numId w:val="9"/>
        </w:numPr>
        <w:spacing w:line="276" w:lineRule="auto"/>
        <w:jc w:val="both"/>
        <w:rPr>
          <w:rFonts w:ascii="Arial Narrow" w:hAnsi="Arial Narrow"/>
          <w:sz w:val="22"/>
          <w:szCs w:val="22"/>
        </w:rPr>
      </w:pPr>
      <w:r>
        <w:rPr>
          <w:rFonts w:ascii="Arial Narrow" w:eastAsia="Arial Narrow" w:hAnsi="Arial Narrow" w:cs="Arial Narrow"/>
          <w:color w:val="000000"/>
          <w:sz w:val="22"/>
          <w:szCs w:val="22"/>
        </w:rPr>
        <w:t xml:space="preserve">Za datę przekazania (wpływu) oświadczeń, wniosków, zawiadomień oraz informacji przyjmuje się datę ich przesłania za pośrednictwem </w:t>
      </w:r>
      <w:hyperlink r:id="rId16">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poprzez kliknięcie przycisku  „Wyślij wiadomość do zamawiającego” po których pojawi się komunikat, że wiadomość została wysłana do zamawiającego.</w:t>
      </w:r>
    </w:p>
    <w:p w14:paraId="66B39774" w14:textId="77777777" w:rsidR="00273816" w:rsidRDefault="00C378E7">
      <w:pPr>
        <w:numPr>
          <w:ilvl w:val="1"/>
          <w:numId w:val="9"/>
        </w:numPr>
        <w:spacing w:line="276" w:lineRule="auto"/>
        <w:jc w:val="both"/>
        <w:rPr>
          <w:rFonts w:ascii="Arial Narrow" w:hAnsi="Arial Narrow"/>
          <w:sz w:val="22"/>
          <w:szCs w:val="22"/>
        </w:rPr>
      </w:pPr>
      <w:r>
        <w:rPr>
          <w:rFonts w:ascii="Arial Narrow" w:eastAsia="Arial Narrow" w:hAnsi="Arial Narrow" w:cs="Arial Narrow"/>
          <w:color w:val="000000"/>
          <w:sz w:val="22"/>
          <w:szCs w:val="22"/>
        </w:rPr>
        <w:t xml:space="preserve">Zamawiający będzie przekazywał wykonawcom informacje w formie elektronicznej za pośrednictwem </w:t>
      </w:r>
      <w:hyperlink r:id="rId17">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8">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do konkretnego wykonawcy.</w:t>
      </w:r>
    </w:p>
    <w:p w14:paraId="12C63D59" w14:textId="77777777" w:rsidR="00273816" w:rsidRDefault="00C378E7">
      <w:pPr>
        <w:numPr>
          <w:ilvl w:val="1"/>
          <w:numId w:val="9"/>
        </w:numPr>
        <w:spacing w:line="276" w:lineRule="auto"/>
        <w:jc w:val="both"/>
        <w:rPr>
          <w:rFonts w:ascii="Arial Narrow" w:hAnsi="Arial Narrow"/>
          <w:sz w:val="22"/>
          <w:szCs w:val="22"/>
        </w:rPr>
      </w:pPr>
      <w:r>
        <w:rPr>
          <w:rFonts w:ascii="Arial Narrow" w:eastAsia="Arial Narrow" w:hAnsi="Arial Narrow" w:cs="Arial Narrow"/>
          <w:color w:val="000000"/>
          <w:sz w:val="22"/>
          <w:szCs w:val="22"/>
        </w:rPr>
        <w:t xml:space="preserve">Wykonawca jako podmiot profesjonalny ma obowiązek sprawdzania komunikatów i wiadomości bezpośrednio na </w:t>
      </w:r>
      <w:hyperlink r:id="rId19">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przesłanych przez zamawiającego, gdyż system powiadomień może ulec awarii lub powiadomienie może trafić do folderu SPAM.</w:t>
      </w:r>
    </w:p>
    <w:p w14:paraId="5A2C2AA4" w14:textId="77777777" w:rsidR="00273816" w:rsidRDefault="00C378E7">
      <w:pPr>
        <w:numPr>
          <w:ilvl w:val="1"/>
          <w:numId w:val="9"/>
        </w:numPr>
        <w:spacing w:line="276" w:lineRule="auto"/>
        <w:jc w:val="both"/>
        <w:rPr>
          <w:rFonts w:ascii="Arial Narrow" w:hAnsi="Arial Narrow"/>
          <w:sz w:val="22"/>
          <w:szCs w:val="22"/>
        </w:rPr>
      </w:pPr>
      <w:r>
        <w:rPr>
          <w:rFonts w:ascii="Arial Narrow" w:eastAsia="Arial Narrow" w:hAnsi="Arial Narrow" w:cs="Arial Narrow"/>
          <w:color w:val="000000"/>
          <w:sz w:val="22"/>
          <w:szCs w:val="22"/>
        </w:rPr>
        <w:t xml:space="preserve">Zamawiający,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w:t>
      </w:r>
      <w:hyperlink r:id="rId20">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tj.:</w:t>
      </w:r>
    </w:p>
    <w:p w14:paraId="6B6CAEF7" w14:textId="77777777" w:rsidR="00273816" w:rsidRDefault="00C378E7">
      <w:pPr>
        <w:numPr>
          <w:ilvl w:val="2"/>
          <w:numId w:val="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stały dostęp do sieci Internet o gwarantowanej przepustowości nie mniejszej niż 512 kb/s,</w:t>
      </w:r>
    </w:p>
    <w:p w14:paraId="43812E52" w14:textId="77777777" w:rsidR="00273816" w:rsidRDefault="00C378E7">
      <w:pPr>
        <w:numPr>
          <w:ilvl w:val="2"/>
          <w:numId w:val="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4DDACB8B" w14:textId="77777777" w:rsidR="00273816" w:rsidRDefault="00C378E7">
      <w:pPr>
        <w:numPr>
          <w:ilvl w:val="2"/>
          <w:numId w:val="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zainstalowana dowolna przeglądarka internetowa, w przypadku Internet Explorer minimalnie wersja 10 0.,</w:t>
      </w:r>
    </w:p>
    <w:p w14:paraId="5DBF5F79" w14:textId="77777777" w:rsidR="00273816" w:rsidRDefault="00C378E7">
      <w:pPr>
        <w:numPr>
          <w:ilvl w:val="2"/>
          <w:numId w:val="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włączona obsługa JavaScript,</w:t>
      </w:r>
    </w:p>
    <w:p w14:paraId="11BE85D8" w14:textId="77777777" w:rsidR="00273816" w:rsidRDefault="00C378E7">
      <w:pPr>
        <w:numPr>
          <w:ilvl w:val="2"/>
          <w:numId w:val="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zainstalowany program Adobe Acrobat Reader lub inny obsługujący format plików .pdf,</w:t>
      </w:r>
    </w:p>
    <w:p w14:paraId="55215DA0" w14:textId="77777777" w:rsidR="00273816" w:rsidRDefault="00C378E7">
      <w:pPr>
        <w:numPr>
          <w:ilvl w:val="2"/>
          <w:numId w:val="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Platformazakupowa.pl działa według standardu przyjętego w komunikacji sieciowej - kodowanie UTF8,</w:t>
      </w:r>
    </w:p>
    <w:p w14:paraId="7C1198C4" w14:textId="77777777" w:rsidR="00273816" w:rsidRDefault="00C378E7">
      <w:pPr>
        <w:numPr>
          <w:ilvl w:val="2"/>
          <w:numId w:val="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Oznaczenie czasu odbioru danych przez platformę zakupową stanowi datę oraz dokładny czas (hh:mm:ss) generowany wg. czasu lokalnego serwera synchronizowanego z zegarem Głównego Urzędu Miar.</w:t>
      </w:r>
    </w:p>
    <w:p w14:paraId="4A1E88A5" w14:textId="77777777" w:rsidR="00273816" w:rsidRDefault="00C378E7">
      <w:pPr>
        <w:numPr>
          <w:ilvl w:val="1"/>
          <w:numId w:val="9"/>
        </w:numPr>
        <w:spacing w:line="276" w:lineRule="auto"/>
        <w:jc w:val="both"/>
        <w:rPr>
          <w:rFonts w:ascii="Arial Narrow" w:hAnsi="Arial Narrow"/>
          <w:sz w:val="22"/>
          <w:szCs w:val="22"/>
        </w:rPr>
      </w:pPr>
      <w:r>
        <w:rPr>
          <w:rFonts w:ascii="Arial Narrow" w:eastAsia="Arial Narrow" w:hAnsi="Arial Narrow" w:cs="Arial Narrow"/>
          <w:color w:val="000000"/>
          <w:sz w:val="22"/>
          <w:szCs w:val="22"/>
        </w:rPr>
        <w:t>Wykonawca, przystępując do niniejszego postępowania o udzielenie zamówienia publicznego:</w:t>
      </w:r>
    </w:p>
    <w:p w14:paraId="106CFC15" w14:textId="77777777" w:rsidR="00273816" w:rsidRDefault="00C378E7">
      <w:pPr>
        <w:numPr>
          <w:ilvl w:val="2"/>
          <w:numId w:val="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akceptuje warunki korzystania z </w:t>
      </w:r>
      <w:hyperlink r:id="rId21">
        <w:r>
          <w:rPr>
            <w:rFonts w:ascii="Arial Narrow" w:eastAsia="Arial Narrow" w:hAnsi="Arial Narrow" w:cs="Arial Narrow"/>
            <w:color w:val="000000"/>
            <w:sz w:val="22"/>
            <w:szCs w:val="22"/>
          </w:rPr>
          <w:t>platformazakupowa.pl</w:t>
        </w:r>
      </w:hyperlink>
      <w:r>
        <w:rPr>
          <w:rFonts w:ascii="Arial Narrow" w:eastAsia="Arial Narrow" w:hAnsi="Arial Narrow" w:cs="Arial Narrow"/>
          <w:color w:val="000000"/>
          <w:sz w:val="22"/>
          <w:szCs w:val="22"/>
        </w:rPr>
        <w:t xml:space="preserve"> określone w Regulaminie zamieszczonym na stronie internetowej </w:t>
      </w:r>
      <w:hyperlink r:id="rId22">
        <w:r>
          <w:rPr>
            <w:rFonts w:ascii="Arial Narrow" w:eastAsia="Arial Narrow" w:hAnsi="Arial Narrow" w:cs="Arial Narrow"/>
            <w:color w:val="000000"/>
            <w:sz w:val="22"/>
            <w:szCs w:val="22"/>
          </w:rPr>
          <w:t>pod linkiem</w:t>
        </w:r>
      </w:hyperlink>
      <w:r>
        <w:rPr>
          <w:rFonts w:ascii="Arial Narrow" w:eastAsia="Arial Narrow" w:hAnsi="Arial Narrow" w:cs="Arial Narrow"/>
          <w:color w:val="000000"/>
          <w:sz w:val="22"/>
          <w:szCs w:val="22"/>
        </w:rPr>
        <w:t>  w zakładce „Regulamin" oraz uznaje go za wiążący,</w:t>
      </w:r>
    </w:p>
    <w:p w14:paraId="400F78D0" w14:textId="77777777" w:rsidR="00273816" w:rsidRDefault="00C378E7">
      <w:pPr>
        <w:numPr>
          <w:ilvl w:val="2"/>
          <w:numId w:val="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zapoznał i stosuje się do Instrukcji składania ofert/wniosków dostępnej </w:t>
      </w:r>
      <w:hyperlink r:id="rId23">
        <w:r>
          <w:rPr>
            <w:rFonts w:ascii="Arial Narrow" w:eastAsia="Arial Narrow" w:hAnsi="Arial Narrow" w:cs="Arial Narrow"/>
            <w:color w:val="1155CC"/>
            <w:sz w:val="22"/>
            <w:szCs w:val="22"/>
            <w:u w:val="single"/>
          </w:rPr>
          <w:t>pod linkiem</w:t>
        </w:r>
      </w:hyperlink>
      <w:r>
        <w:rPr>
          <w:rFonts w:ascii="Arial Narrow" w:eastAsia="Arial Narrow" w:hAnsi="Arial Narrow" w:cs="Arial Narrow"/>
          <w:color w:val="000000"/>
          <w:sz w:val="22"/>
          <w:szCs w:val="22"/>
        </w:rPr>
        <w:t>.</w:t>
      </w:r>
    </w:p>
    <w:p w14:paraId="2C9A8C78" w14:textId="77777777" w:rsidR="00273816" w:rsidRDefault="00C378E7">
      <w:pPr>
        <w:numPr>
          <w:ilvl w:val="1"/>
          <w:numId w:val="9"/>
        </w:numPr>
        <w:spacing w:line="276" w:lineRule="auto"/>
        <w:jc w:val="both"/>
        <w:rPr>
          <w:rFonts w:ascii="Arial Narrow" w:hAnsi="Arial Narrow"/>
          <w:sz w:val="22"/>
          <w:szCs w:val="22"/>
        </w:rPr>
      </w:pPr>
      <w:r>
        <w:rPr>
          <w:rFonts w:ascii="Arial Narrow" w:eastAsia="Arial Narrow" w:hAnsi="Arial Narrow" w:cs="Arial Narrow"/>
          <w:color w:val="000000"/>
          <w:sz w:val="22"/>
          <w:szCs w:val="22"/>
        </w:rPr>
        <w:lastRenderedPageBreak/>
        <w:t xml:space="preserve">Zamawiający nie ponosi odpowiedzialności za złożenie oferty w sposób niezgodny z Instrukcją korzystania z </w:t>
      </w:r>
      <w:hyperlink r:id="rId24">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400BA751" w14:textId="77777777" w:rsidR="00273816" w:rsidRDefault="00C378E7">
      <w:pPr>
        <w:numPr>
          <w:ilvl w:val="1"/>
          <w:numId w:val="9"/>
        </w:numPr>
        <w:spacing w:line="276" w:lineRule="auto"/>
        <w:jc w:val="both"/>
        <w:rPr>
          <w:rFonts w:ascii="Arial Narrow" w:hAnsi="Arial Narrow"/>
          <w:sz w:val="22"/>
          <w:szCs w:val="22"/>
        </w:rPr>
      </w:pPr>
      <w:r>
        <w:rPr>
          <w:rFonts w:ascii="Arial Narrow" w:eastAsia="Arial Narrow" w:hAnsi="Arial Narrow" w:cs="Arial Narrow"/>
          <w:color w:val="000000"/>
          <w:sz w:val="22"/>
          <w:szCs w:val="22"/>
        </w:rPr>
        <w:t xml:space="preserve">Zamawiający informuje, że instrukcje korzystania z </w:t>
      </w:r>
      <w:hyperlink r:id="rId25">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dotyczące w szczególności logowania, składania wniosków o wyjaśnienie treści SWZ, składania ofert oraz innych czynności podejmowanych w niniejszym postępowaniu przy użyciu </w:t>
      </w:r>
      <w:hyperlink r:id="rId26">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znajdują się w zakładce „Instrukcje dla Wykonawców" na stronie internetowej pod adresem: </w:t>
      </w:r>
      <w:hyperlink r:id="rId27">
        <w:r>
          <w:rPr>
            <w:rFonts w:ascii="Arial Narrow" w:eastAsia="Arial Narrow" w:hAnsi="Arial Narrow" w:cs="Arial Narrow"/>
            <w:color w:val="1155CC"/>
            <w:sz w:val="22"/>
            <w:szCs w:val="22"/>
            <w:u w:val="single"/>
          </w:rPr>
          <w:t>https://platformazakupowa.pl/strona/45-instrukcje</w:t>
        </w:r>
      </w:hyperlink>
      <w:r>
        <w:rPr>
          <w:rFonts w:ascii="Arial Narrow" w:eastAsia="Arial Narrow" w:hAnsi="Arial Narrow" w:cs="Arial Narrow"/>
          <w:color w:val="000000"/>
          <w:sz w:val="22"/>
          <w:szCs w:val="22"/>
        </w:rPr>
        <w:t>.</w:t>
      </w:r>
    </w:p>
    <w:p w14:paraId="1A1EB275" w14:textId="77777777" w:rsidR="00273816" w:rsidRDefault="00C378E7">
      <w:pPr>
        <w:numPr>
          <w:ilvl w:val="1"/>
          <w:numId w:val="9"/>
        </w:num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shd w:val="clear" w:color="auto" w:fill="FFFFFF"/>
        </w:rPr>
        <w:t xml:space="preserve">Na podstawie art. 24 ust. 6 ustawy z dnia 14 czerwca 2024 r. o ochronie sygnalistów (Dz.U. z 2024 r. poz. 928) Zamawiający informuje, że w Śląskim Ośrodku Adopcyjnym w Katowicach obowiązuje Procedura zgłoszeń wewnętrznych stanowiąca </w:t>
      </w:r>
      <w:r>
        <w:rPr>
          <w:rFonts w:ascii="Arial Narrow" w:hAnsi="Arial Narrow"/>
          <w:color w:val="000000" w:themeColor="text1"/>
          <w:sz w:val="22"/>
          <w:szCs w:val="22"/>
        </w:rPr>
        <w:t>Załącznik do nr 1 do Zarządzenia nr 14/2024 Dyrektora Śląskiego Ośrodka Adopcyjnego Katowicach z dnia 23.09.2024 roku</w:t>
      </w:r>
      <w:r>
        <w:rPr>
          <w:rFonts w:ascii="Arial Narrow" w:hAnsi="Arial Narrow"/>
          <w:i/>
          <w:iCs/>
          <w:color w:val="000000" w:themeColor="text1"/>
          <w:sz w:val="22"/>
          <w:szCs w:val="22"/>
          <w:shd w:val="clear" w:color="auto" w:fill="FFFFFF"/>
        </w:rPr>
        <w:t> </w:t>
      </w:r>
      <w:r>
        <w:rPr>
          <w:rFonts w:ascii="Arial Narrow" w:hAnsi="Arial Narrow"/>
          <w:color w:val="000000" w:themeColor="text1"/>
          <w:sz w:val="22"/>
          <w:szCs w:val="22"/>
          <w:shd w:val="clear" w:color="auto" w:fill="FFFFFF"/>
        </w:rPr>
        <w:t xml:space="preserve">(zwana dalej: „Procedura"). Procedura dostępna jest na stronie Biuletynu Informacji Publicznej </w:t>
      </w:r>
      <w:r>
        <w:rPr>
          <w:rFonts w:ascii="Arial Narrow" w:eastAsia="Arial Narrow" w:hAnsi="Arial Narrow" w:cs="Arial Narrow"/>
          <w:color w:val="000000" w:themeColor="text1"/>
          <w:sz w:val="22"/>
          <w:szCs w:val="22"/>
        </w:rPr>
        <w:t>pod adresem</w:t>
      </w:r>
      <w:r>
        <w:rPr>
          <w:rFonts w:ascii="Arial Narrow" w:hAnsi="Arial Narrow"/>
          <w:color w:val="000000" w:themeColor="text1"/>
          <w:sz w:val="22"/>
          <w:szCs w:val="22"/>
        </w:rPr>
        <w:t xml:space="preserve">: </w:t>
      </w:r>
      <w:hyperlink r:id="rId28">
        <w:r>
          <w:rPr>
            <w:rFonts w:ascii="Arial Narrow" w:hAnsi="Arial Narrow"/>
            <w:color w:val="000000" w:themeColor="text1"/>
            <w:sz w:val="22"/>
            <w:szCs w:val="22"/>
            <w:u w:val="single"/>
          </w:rPr>
          <w:t>Sygnaliści (bip.gov.pl)</w:t>
        </w:r>
      </w:hyperlink>
      <w:r>
        <w:rPr>
          <w:rFonts w:ascii="Arial Narrow" w:hAnsi="Arial Narrow"/>
          <w:color w:val="000000" w:themeColor="text1"/>
          <w:sz w:val="22"/>
          <w:szCs w:val="22"/>
        </w:rPr>
        <w:t>.</w:t>
      </w:r>
    </w:p>
    <w:p w14:paraId="26B0F8CA" w14:textId="77777777" w:rsidR="00273816" w:rsidRDefault="00C378E7">
      <w:pPr>
        <w:numPr>
          <w:ilvl w:val="0"/>
          <w:numId w:val="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Opis sposobu przygotowania ofert oraz dokumentów wymaganych przez zamawiającego w specyfikacji:</w:t>
      </w:r>
    </w:p>
    <w:p w14:paraId="6E451F64" w14:textId="77777777" w:rsidR="00273816" w:rsidRDefault="00C378E7">
      <w:pPr>
        <w:numPr>
          <w:ilvl w:val="1"/>
          <w:numId w:val="9"/>
        </w:numPr>
        <w:spacing w:line="276" w:lineRule="auto"/>
        <w:jc w:val="both"/>
        <w:rPr>
          <w:rFonts w:ascii="Arial Narrow" w:hAnsi="Arial Narrow"/>
          <w:sz w:val="22"/>
          <w:szCs w:val="22"/>
        </w:rPr>
      </w:pPr>
      <w:r>
        <w:rPr>
          <w:rFonts w:ascii="Arial Narrow" w:eastAsia="Arial Narrow" w:hAnsi="Arial Narrow" w:cs="Arial Narrow"/>
          <w:color w:val="000000"/>
          <w:sz w:val="22"/>
          <w:szCs w:val="22"/>
        </w:rPr>
        <w:t xml:space="preserve">Oferta oraz podmiotowe środki dowodowe, w tym zobowiązanie podmiotu udostępniającego zasoby składane elektronicznie muszą zostać podpisane elektronicznym kwalifikowanym podpisem lub podpisem zaufanym lub podpisem osobistym. W procesie składania oferty na platformie,  podpis elektroniczny wykonawca składa bezpośrednio na dokumencie, który następnie przesyła do systemu (opcja rekomendowana przez </w:t>
      </w:r>
      <w:hyperlink r:id="rId29">
        <w:r>
          <w:rPr>
            <w:rFonts w:ascii="Arial Narrow" w:eastAsia="Arial Narrow" w:hAnsi="Arial Narrow" w:cs="Arial Narrow"/>
            <w:color w:val="000000"/>
            <w:sz w:val="22"/>
            <w:szCs w:val="22"/>
            <w:u w:val="single"/>
          </w:rPr>
          <w:t>platformazakupowa.pl</w:t>
        </w:r>
      </w:hyperlink>
      <w:r>
        <w:rPr>
          <w:rFonts w:ascii="Arial Narrow" w:eastAsia="Arial Narrow" w:hAnsi="Arial Narrow" w:cs="Arial Narrow"/>
          <w:color w:val="000000"/>
          <w:sz w:val="22"/>
          <w:szCs w:val="22"/>
        </w:rPr>
        <w:t>).</w:t>
      </w:r>
    </w:p>
    <w:p w14:paraId="6CD24081" w14:textId="77777777" w:rsidR="00273816" w:rsidRDefault="00C378E7">
      <w:pPr>
        <w:numPr>
          <w:ilvl w:val="1"/>
          <w:numId w:val="9"/>
        </w:numPr>
        <w:spacing w:line="276" w:lineRule="auto"/>
        <w:jc w:val="both"/>
        <w:rPr>
          <w:rFonts w:ascii="Arial Narrow" w:hAnsi="Arial Narrow"/>
          <w:sz w:val="22"/>
          <w:szCs w:val="22"/>
        </w:rPr>
      </w:pPr>
      <w:r>
        <w:rPr>
          <w:rFonts w:ascii="Arial Narrow" w:eastAsia="Arial Narrow" w:hAnsi="Arial Narrow" w:cs="Arial Narrow"/>
          <w:color w:val="000000"/>
          <w:sz w:val="22"/>
          <w:szCs w:val="22"/>
        </w:rPr>
        <w:t xml:space="preserve">W przypadku gdy podmiotowe środki dowodowe, lub dokumenty potwierdzające umocowanie do reprezentowania odpowiednio wykonawcy, wykonawców wspólnie ubiegających się </w:t>
      </w:r>
      <w:r>
        <w:rPr>
          <w:rFonts w:ascii="Arial Narrow" w:eastAsia="Arial Narrow" w:hAnsi="Arial Narrow" w:cs="Arial Narrow"/>
          <w:color w:val="000000"/>
          <w:sz w:val="22"/>
          <w:szCs w:val="22"/>
        </w:rPr>
        <w:br/>
        <w:t>o udzielenie zamówienia publicznego, podmiotu udostępniającego zasoby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59017465" w14:textId="77777777" w:rsidR="00273816" w:rsidRDefault="00C378E7">
      <w:pPr>
        <w:numPr>
          <w:ilvl w:val="1"/>
          <w:numId w:val="9"/>
        </w:numPr>
        <w:spacing w:line="276" w:lineRule="auto"/>
        <w:jc w:val="both"/>
        <w:rPr>
          <w:rFonts w:ascii="Arial Narrow" w:hAnsi="Arial Narrow"/>
          <w:sz w:val="22"/>
          <w:szCs w:val="22"/>
        </w:rPr>
      </w:pPr>
      <w:r>
        <w:rPr>
          <w:rFonts w:ascii="Arial Narrow" w:eastAsia="Arial Narrow" w:hAnsi="Arial Narrow" w:cs="Arial Narrow"/>
          <w:color w:val="000000"/>
          <w:sz w:val="22"/>
          <w:szCs w:val="22"/>
        </w:rPr>
        <w:t xml:space="preserve">W przypadku gdy podmiotowe środki dowodowe,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 </w:t>
      </w:r>
    </w:p>
    <w:p w14:paraId="27DB374F" w14:textId="77777777" w:rsidR="00273816" w:rsidRDefault="00C378E7">
      <w:pPr>
        <w:numPr>
          <w:ilvl w:val="1"/>
          <w:numId w:val="9"/>
        </w:numPr>
        <w:spacing w:line="276" w:lineRule="auto"/>
        <w:jc w:val="both"/>
        <w:rPr>
          <w:rFonts w:ascii="Arial Narrow" w:hAnsi="Arial Narrow"/>
          <w:sz w:val="22"/>
          <w:szCs w:val="22"/>
        </w:rPr>
      </w:pPr>
      <w:r>
        <w:rPr>
          <w:rFonts w:ascii="Arial Narrow" w:eastAsia="Arial Narrow" w:hAnsi="Arial Narrow" w:cs="Arial Narrow"/>
          <w:color w:val="000000"/>
          <w:sz w:val="22"/>
          <w:szCs w:val="22"/>
        </w:rPr>
        <w:t xml:space="preserve"> Poświadczenia zgodności cyfrowego odwzorowania z dokumentem w postaci papierowej, o którym mowa w pkt 3), dokonuje w przypadku: </w:t>
      </w:r>
    </w:p>
    <w:p w14:paraId="1FE5ABC4" w14:textId="77777777" w:rsidR="00273816" w:rsidRDefault="00C378E7">
      <w:pPr>
        <w:numPr>
          <w:ilvl w:val="0"/>
          <w:numId w:val="17"/>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48FB3E6B" w14:textId="77777777" w:rsidR="00273816" w:rsidRDefault="00C378E7">
      <w:pPr>
        <w:numPr>
          <w:ilvl w:val="0"/>
          <w:numId w:val="17"/>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innych dokumentów - odpowiednio wykonawca lub wykonawca wspólnie ubiegający się o udzielenie zamówienia, w zakresie dokumentów, które każdego z nich dotyczą. </w:t>
      </w:r>
    </w:p>
    <w:p w14:paraId="69965BE5" w14:textId="77777777" w:rsidR="00273816" w:rsidRDefault="00C378E7">
      <w:pPr>
        <w:numPr>
          <w:ilvl w:val="0"/>
          <w:numId w:val="24"/>
        </w:numP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 </w:t>
      </w:r>
    </w:p>
    <w:p w14:paraId="485055E7" w14:textId="77777777" w:rsidR="00273816" w:rsidRDefault="00C378E7">
      <w:pPr>
        <w:numPr>
          <w:ilvl w:val="0"/>
          <w:numId w:val="24"/>
        </w:numP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4CFC6678" w14:textId="77777777" w:rsidR="00273816" w:rsidRDefault="00C378E7">
      <w:pPr>
        <w:numPr>
          <w:ilvl w:val="0"/>
          <w:numId w:val="24"/>
        </w:numP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Poświadczenia zgodności cyfrowego odwzorowania z dokumentem w postaci papierowej, o którym mowa w pkt 6), dokonuje w przypadku: </w:t>
      </w:r>
    </w:p>
    <w:p w14:paraId="09F3E47C" w14:textId="77777777" w:rsidR="00273816" w:rsidRDefault="00C378E7">
      <w:pPr>
        <w:numPr>
          <w:ilvl w:val="0"/>
          <w:numId w:val="13"/>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6C91292F" w14:textId="77777777" w:rsidR="00273816" w:rsidRDefault="00C378E7">
      <w:pPr>
        <w:numPr>
          <w:ilvl w:val="0"/>
          <w:numId w:val="13"/>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zobowiązania podmiotu udostępniającego zasoby - odpowiednio wykonawca lub wykonawca wspólnie ubiegający się o udzielenie zamówienia; </w:t>
      </w:r>
    </w:p>
    <w:p w14:paraId="17E5DC80" w14:textId="77777777" w:rsidR="00273816" w:rsidRDefault="00C378E7">
      <w:pPr>
        <w:numPr>
          <w:ilvl w:val="0"/>
          <w:numId w:val="13"/>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pełnomocnictwa - mocodawca.</w:t>
      </w:r>
    </w:p>
    <w:p w14:paraId="6848C7AE" w14:textId="77777777" w:rsidR="00273816" w:rsidRDefault="00C378E7">
      <w:pPr>
        <w:spacing w:line="276" w:lineRule="auto"/>
        <w:ind w:left="567"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8. Poświadczenia zgodności cyfrowego odwzorowania z dokumentem w postaci papierowej, o którym mowa w pkt 3) i 6), może dokonać również notariusz. </w:t>
      </w:r>
    </w:p>
    <w:p w14:paraId="4B214C5B" w14:textId="77777777" w:rsidR="00273816" w:rsidRDefault="00C378E7">
      <w:pPr>
        <w:spacing w:line="276" w:lineRule="auto"/>
        <w:ind w:left="567"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9. Przez cyfrowe odwzorowanie, o którym mowa powyżej, należy rozumieć dokument elektroniczny będący kopią elektroniczną treści zapisanej w postaci papierowej, umożliwiający zapoznanie się z tą treścią i jej zrozumienie, bez konieczności bezpośredniego dostępu do oryginału.</w:t>
      </w:r>
    </w:p>
    <w:p w14:paraId="577B1959" w14:textId="77777777" w:rsidR="00273816" w:rsidRDefault="00C378E7">
      <w:pPr>
        <w:numPr>
          <w:ilvl w:val="0"/>
          <w:numId w:val="3"/>
        </w:numPr>
        <w:spacing w:line="276" w:lineRule="auto"/>
        <w:ind w:hanging="436"/>
        <w:jc w:val="both"/>
        <w:rPr>
          <w:rFonts w:ascii="Arial Narrow" w:hAnsi="Arial Narrow"/>
          <w:color w:val="000000"/>
          <w:sz w:val="22"/>
          <w:szCs w:val="22"/>
        </w:rPr>
      </w:pPr>
      <w:r>
        <w:rPr>
          <w:rFonts w:ascii="Arial Narrow" w:eastAsia="Arial Narrow" w:hAnsi="Arial Narrow" w:cs="Arial Narrow"/>
          <w:color w:val="000000"/>
          <w:sz w:val="22"/>
          <w:szCs w:val="22"/>
        </w:rPr>
        <w:t>Oferta powinna być:</w:t>
      </w:r>
    </w:p>
    <w:p w14:paraId="28884074" w14:textId="77777777" w:rsidR="00273816" w:rsidRDefault="00C378E7">
      <w:pPr>
        <w:numPr>
          <w:ilvl w:val="1"/>
          <w:numId w:val="23"/>
        </w:numP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sporządzona na podstawie załączników niniejszej SWZ w języku polskim,</w:t>
      </w:r>
    </w:p>
    <w:p w14:paraId="0E1D62CF" w14:textId="77777777" w:rsidR="00273816" w:rsidRDefault="00C378E7">
      <w:pPr>
        <w:numPr>
          <w:ilvl w:val="1"/>
          <w:numId w:val="23"/>
        </w:numP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złożona przy użyciu środków komunikacji elektronicznej tzn. za pośrednictwem </w:t>
      </w:r>
      <w:hyperlink r:id="rId30">
        <w:r>
          <w:rPr>
            <w:rFonts w:ascii="Arial Narrow" w:eastAsia="Arial Narrow" w:hAnsi="Arial Narrow" w:cs="Arial Narrow"/>
            <w:color w:val="1155CC"/>
            <w:sz w:val="22"/>
            <w:szCs w:val="22"/>
            <w:u w:val="single"/>
          </w:rPr>
          <w:t>platformazakupowa.pl</w:t>
        </w:r>
      </w:hyperlink>
      <w:r>
        <w:rPr>
          <w:rFonts w:ascii="Arial Narrow" w:eastAsia="Arial Narrow" w:hAnsi="Arial Narrow" w:cs="Arial Narrow"/>
          <w:color w:val="000000"/>
          <w:sz w:val="22"/>
          <w:szCs w:val="22"/>
        </w:rPr>
        <w:t>,</w:t>
      </w:r>
    </w:p>
    <w:p w14:paraId="18644950" w14:textId="77777777" w:rsidR="00273816" w:rsidRDefault="00C378E7">
      <w:pPr>
        <w:numPr>
          <w:ilvl w:val="1"/>
          <w:numId w:val="23"/>
        </w:numP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podpisana </w:t>
      </w:r>
      <w:hyperlink r:id="rId31">
        <w:r>
          <w:rPr>
            <w:rFonts w:ascii="Arial Narrow" w:eastAsia="Arial Narrow" w:hAnsi="Arial Narrow" w:cs="Arial Narrow"/>
            <w:b/>
            <w:color w:val="1155CC"/>
            <w:sz w:val="22"/>
            <w:szCs w:val="22"/>
            <w:u w:val="single"/>
          </w:rPr>
          <w:t>kwalifikowanym podpisem elektronicznym</w:t>
        </w:r>
      </w:hyperlink>
      <w:r>
        <w:rPr>
          <w:rFonts w:ascii="Arial Narrow" w:eastAsia="Arial Narrow" w:hAnsi="Arial Narrow" w:cs="Arial Narrow"/>
          <w:color w:val="000000"/>
          <w:sz w:val="22"/>
          <w:szCs w:val="22"/>
        </w:rPr>
        <w:t xml:space="preserve"> lub </w:t>
      </w:r>
      <w:hyperlink r:id="rId32">
        <w:r>
          <w:rPr>
            <w:rFonts w:ascii="Arial Narrow" w:eastAsia="Arial Narrow" w:hAnsi="Arial Narrow" w:cs="Arial Narrow"/>
            <w:b/>
            <w:color w:val="1155CC"/>
            <w:sz w:val="22"/>
            <w:szCs w:val="22"/>
            <w:u w:val="single"/>
          </w:rPr>
          <w:t>podpisem zaufanym</w:t>
        </w:r>
      </w:hyperlink>
      <w:r>
        <w:rPr>
          <w:rFonts w:ascii="Arial Narrow" w:eastAsia="Arial Narrow" w:hAnsi="Arial Narrow" w:cs="Arial Narrow"/>
          <w:color w:val="000000"/>
          <w:sz w:val="22"/>
          <w:szCs w:val="22"/>
        </w:rPr>
        <w:t xml:space="preserve"> lub </w:t>
      </w:r>
      <w:hyperlink r:id="rId33">
        <w:r>
          <w:rPr>
            <w:rFonts w:ascii="Arial Narrow" w:eastAsia="Arial Narrow" w:hAnsi="Arial Narrow" w:cs="Arial Narrow"/>
            <w:b/>
            <w:color w:val="1155CC"/>
            <w:sz w:val="22"/>
            <w:szCs w:val="22"/>
            <w:u w:val="single"/>
          </w:rPr>
          <w:t>podpisem osobistym</w:t>
        </w:r>
      </w:hyperlink>
      <w:r>
        <w:rPr>
          <w:rFonts w:ascii="Arial Narrow" w:eastAsia="Arial Narrow" w:hAnsi="Arial Narrow" w:cs="Arial Narrow"/>
          <w:color w:val="000000"/>
          <w:sz w:val="22"/>
          <w:szCs w:val="22"/>
        </w:rPr>
        <w:t xml:space="preserve"> przez osobę/osoby upoważnioną/upoważnione.</w:t>
      </w:r>
    </w:p>
    <w:p w14:paraId="5A5D38AF" w14:textId="77777777" w:rsidR="00273816" w:rsidRDefault="00C378E7">
      <w:pPr>
        <w:numPr>
          <w:ilvl w:val="0"/>
          <w:numId w:val="3"/>
        </w:numPr>
        <w:spacing w:line="276" w:lineRule="auto"/>
        <w:ind w:left="567" w:hanging="425"/>
        <w:jc w:val="both"/>
        <w:rPr>
          <w:rFonts w:ascii="Arial Narrow" w:hAnsi="Arial Narrow"/>
          <w:color w:val="000000"/>
          <w:sz w:val="22"/>
          <w:szCs w:val="22"/>
        </w:rPr>
      </w:pPr>
      <w:r>
        <w:rPr>
          <w:rFonts w:ascii="Arial Narrow" w:eastAsia="Arial Narrow" w:hAnsi="Arial Narrow" w:cs="Arial Narrow"/>
          <w:sz w:val="22"/>
          <w:szCs w:val="22"/>
        </w:rPr>
        <w:t>Podpisy kwalifikowane wykorzystywane przez Wykonawców do podpisywania wszelkich plików muszą spełniać wymogi “Rozporządzenia Parlamentu Europejskiego i Rady w sprawie identyfikacji elektronicznej i usług zaufania w odniesieniu do transakcji elektronicznych na rynku wewnętrznym (eIDAS) (UE) nr 910/2014 - od 1 lipca 2016 roku”.</w:t>
      </w:r>
    </w:p>
    <w:p w14:paraId="45547B5F" w14:textId="77777777" w:rsidR="00273816" w:rsidRDefault="00C378E7">
      <w:pPr>
        <w:numPr>
          <w:ilvl w:val="0"/>
          <w:numId w:val="3"/>
        </w:numPr>
        <w:spacing w:line="276" w:lineRule="auto"/>
        <w:ind w:left="567" w:hanging="425"/>
        <w:jc w:val="both"/>
        <w:rPr>
          <w:rFonts w:ascii="Arial Narrow" w:hAnsi="Arial Narrow"/>
          <w:color w:val="000000"/>
          <w:sz w:val="22"/>
          <w:szCs w:val="22"/>
        </w:rPr>
      </w:pPr>
      <w:r>
        <w:rPr>
          <w:rFonts w:ascii="Arial Narrow" w:eastAsia="Arial Narrow" w:hAnsi="Arial Narrow" w:cs="Arial Narrow"/>
          <w:sz w:val="22"/>
          <w:szCs w:val="22"/>
        </w:rPr>
        <w:t>W przypadku wykorzystania formatu podpisu XAdES zewnętrzny. Zamawiający wymaga dołączenia odpowiedniej ilości plików tj. podpisywanych plików z danymi oraz plików XAdES.</w:t>
      </w:r>
    </w:p>
    <w:p w14:paraId="550DD7A2" w14:textId="77777777" w:rsidR="00273816" w:rsidRDefault="00C378E7">
      <w:pPr>
        <w:numPr>
          <w:ilvl w:val="0"/>
          <w:numId w:val="3"/>
        </w:numPr>
        <w:spacing w:line="276" w:lineRule="auto"/>
        <w:ind w:left="567" w:hanging="425"/>
        <w:jc w:val="both"/>
        <w:rPr>
          <w:rFonts w:ascii="Arial Narrow" w:hAnsi="Arial Narrow"/>
          <w:color w:val="000000"/>
          <w:sz w:val="22"/>
          <w:szCs w:val="22"/>
        </w:rPr>
      </w:pPr>
      <w:r>
        <w:rPr>
          <w:rFonts w:ascii="Arial Narrow" w:eastAsia="Arial Narrow" w:hAnsi="Arial Narrow" w:cs="Arial Narrow"/>
          <w:sz w:val="22"/>
          <w:szCs w:val="22"/>
        </w:rPr>
        <w:t>Zgodnie z art. 18 ust. 3 ustawy Pzp,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Na platformie w formularzu składania oferty znajduje się miejsce wyznaczone do dołączenia części oferty stanowiącej tajemnicę przedsiębiorstwa.</w:t>
      </w:r>
    </w:p>
    <w:p w14:paraId="0F163FD1" w14:textId="77777777" w:rsidR="00273816" w:rsidRDefault="00C378E7">
      <w:pPr>
        <w:numPr>
          <w:ilvl w:val="0"/>
          <w:numId w:val="3"/>
        </w:numPr>
        <w:spacing w:line="276" w:lineRule="auto"/>
        <w:ind w:left="567" w:hanging="425"/>
        <w:jc w:val="both"/>
        <w:rPr>
          <w:rFonts w:ascii="Arial Narrow" w:hAnsi="Arial Narrow"/>
          <w:color w:val="000000"/>
          <w:sz w:val="22"/>
          <w:szCs w:val="22"/>
        </w:rPr>
      </w:pPr>
      <w:r>
        <w:rPr>
          <w:rFonts w:ascii="Arial Narrow" w:eastAsia="Arial Narrow" w:hAnsi="Arial Narrow" w:cs="Arial Narrow"/>
          <w:sz w:val="22"/>
          <w:szCs w:val="22"/>
        </w:rPr>
        <w:t xml:space="preserve">Wykonawca, za pośrednictwem </w:t>
      </w:r>
      <w:hyperlink r:id="rId34">
        <w:r>
          <w:rPr>
            <w:rFonts w:ascii="Arial Narrow" w:eastAsia="Arial Narrow" w:hAnsi="Arial Narrow" w:cs="Arial Narrow"/>
            <w:color w:val="1155CC"/>
            <w:sz w:val="22"/>
            <w:szCs w:val="22"/>
            <w:u w:val="single"/>
          </w:rPr>
          <w:t>platformazakupowa.pl</w:t>
        </w:r>
      </w:hyperlink>
      <w:r>
        <w:rPr>
          <w:rFonts w:ascii="Arial Narrow" w:eastAsia="Arial Narrow" w:hAnsi="Arial Narrow" w:cs="Arial Narrow"/>
          <w:sz w:val="22"/>
          <w:szCs w:val="22"/>
        </w:rPr>
        <w:t xml:space="preserve"> może przed upływem terminu do składania ofert zmienić lub wycofać ofertę. Sposób dokonywania zmiany lub wycofania oferty zamieszczono w instrukcji zamieszczonej na stronie internetowej pod adresem: </w:t>
      </w:r>
      <w:hyperlink r:id="rId35">
        <w:r>
          <w:rPr>
            <w:rFonts w:ascii="Arial Narrow" w:eastAsia="Arial Narrow" w:hAnsi="Arial Narrow" w:cs="Arial Narrow"/>
            <w:color w:val="1155CC"/>
            <w:sz w:val="22"/>
            <w:szCs w:val="22"/>
            <w:u w:val="single"/>
          </w:rPr>
          <w:t>https://platformazakupowa.pl/strona/45-instrukcje</w:t>
        </w:r>
      </w:hyperlink>
      <w:r>
        <w:rPr>
          <w:rFonts w:ascii="Arial Narrow" w:eastAsia="Arial Narrow" w:hAnsi="Arial Narrow" w:cs="Arial Narrow"/>
          <w:color w:val="1155CC"/>
          <w:sz w:val="22"/>
          <w:szCs w:val="22"/>
          <w:u w:val="single"/>
        </w:rPr>
        <w:t>.</w:t>
      </w:r>
    </w:p>
    <w:p w14:paraId="639ADFDC" w14:textId="77777777" w:rsidR="00273816" w:rsidRDefault="00C378E7">
      <w:pPr>
        <w:numPr>
          <w:ilvl w:val="0"/>
          <w:numId w:val="3"/>
        </w:numPr>
        <w:spacing w:line="276" w:lineRule="auto"/>
        <w:ind w:left="567" w:hanging="436"/>
        <w:jc w:val="both"/>
        <w:rPr>
          <w:rFonts w:ascii="Arial Narrow" w:hAnsi="Arial Narrow"/>
          <w:color w:val="000000"/>
          <w:sz w:val="22"/>
          <w:szCs w:val="22"/>
        </w:rPr>
      </w:pPr>
      <w:r>
        <w:rPr>
          <w:rFonts w:ascii="Arial Narrow" w:eastAsia="Arial Narrow" w:hAnsi="Arial Narrow" w:cs="Arial Narrow"/>
          <w:sz w:val="22"/>
          <w:szCs w:val="22"/>
        </w:rPr>
        <w:t>Każdy z Wykonawców może złożyć tylko jedną ofertę. Złożenie większej liczby ofert lub oferty zawierającej propozycje wariantowe spowoduje, iż  podlegać będą odrzuceniu.</w:t>
      </w:r>
    </w:p>
    <w:p w14:paraId="478AD7D5" w14:textId="77777777" w:rsidR="00273816" w:rsidRDefault="00C378E7">
      <w:pPr>
        <w:numPr>
          <w:ilvl w:val="0"/>
          <w:numId w:val="3"/>
        </w:numPr>
        <w:spacing w:line="276" w:lineRule="auto"/>
        <w:ind w:left="567" w:hanging="436"/>
        <w:jc w:val="both"/>
        <w:rPr>
          <w:rFonts w:ascii="Arial Narrow" w:hAnsi="Arial Narrow"/>
          <w:color w:val="000000"/>
          <w:sz w:val="22"/>
          <w:szCs w:val="22"/>
        </w:rPr>
      </w:pPr>
      <w:r>
        <w:rPr>
          <w:rFonts w:ascii="Arial Narrow" w:eastAsia="Arial Narrow" w:hAnsi="Arial Narrow" w:cs="Arial Narrow"/>
          <w:sz w:val="22"/>
          <w:szCs w:val="22"/>
        </w:rPr>
        <w:t>Ceny oferty muszą zawierać wszystkie koszty, jakie musi ponieść Wykonawca, aby zrealizować zamówienie z najwyższą starannością oraz ewentualne rabaty.</w:t>
      </w:r>
    </w:p>
    <w:p w14:paraId="3486E936" w14:textId="77777777" w:rsidR="00273816" w:rsidRDefault="00C378E7">
      <w:pPr>
        <w:numPr>
          <w:ilvl w:val="0"/>
          <w:numId w:val="3"/>
        </w:numPr>
        <w:spacing w:line="276" w:lineRule="auto"/>
        <w:ind w:left="567" w:hanging="436"/>
        <w:jc w:val="both"/>
        <w:rPr>
          <w:rFonts w:ascii="Arial Narrow" w:hAnsi="Arial Narrow"/>
          <w:color w:val="000000"/>
          <w:sz w:val="22"/>
          <w:szCs w:val="22"/>
        </w:rPr>
      </w:pPr>
      <w:r>
        <w:rPr>
          <w:rFonts w:ascii="Arial Narrow" w:eastAsia="Arial Narrow" w:hAnsi="Arial Narrow" w:cs="Arial Narrow"/>
          <w:sz w:val="22"/>
          <w:szCs w:val="22"/>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36AD867F" w14:textId="77777777" w:rsidR="00273816" w:rsidRDefault="00C378E7">
      <w:pPr>
        <w:numPr>
          <w:ilvl w:val="0"/>
          <w:numId w:val="3"/>
        </w:numPr>
        <w:spacing w:line="276" w:lineRule="auto"/>
        <w:ind w:left="567" w:hanging="436"/>
        <w:jc w:val="both"/>
        <w:rPr>
          <w:rFonts w:ascii="Arial Narrow" w:hAnsi="Arial Narrow"/>
          <w:color w:val="000000"/>
          <w:sz w:val="22"/>
          <w:szCs w:val="22"/>
        </w:rPr>
      </w:pPr>
      <w:r>
        <w:rPr>
          <w:rFonts w:ascii="Arial Narrow" w:eastAsia="Arial Narrow" w:hAnsi="Arial Narrow" w:cs="Arial Narrow"/>
          <w:sz w:val="22"/>
          <w:szCs w:val="22"/>
        </w:rPr>
        <w:lastRenderedPageBreak/>
        <w:t>Zgodnie z definicją dokumentu elektronicznego z art. 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A0D93B9" w14:textId="77777777" w:rsidR="00273816" w:rsidRDefault="00C378E7">
      <w:pPr>
        <w:numPr>
          <w:ilvl w:val="0"/>
          <w:numId w:val="3"/>
        </w:numPr>
        <w:spacing w:line="276" w:lineRule="auto"/>
        <w:ind w:left="567" w:hanging="436"/>
        <w:jc w:val="both"/>
        <w:rPr>
          <w:rFonts w:ascii="Arial Narrow" w:hAnsi="Arial Narrow"/>
          <w:color w:val="000000"/>
          <w:sz w:val="22"/>
          <w:szCs w:val="22"/>
        </w:rPr>
      </w:pPr>
      <w:r>
        <w:rPr>
          <w:rFonts w:ascii="Arial Narrow" w:eastAsia="Arial Narrow" w:hAnsi="Arial Narrow" w:cs="Arial Narrow"/>
          <w:sz w:val="22"/>
          <w:szCs w:val="22"/>
        </w:rPr>
        <w:t>Maksymalny rozmiar jednego pliku przesyłanego za pośrednictwem dedykowanych formularzy do: złożenia, zmiany, wycofania oferty wynosi 150 MB natomiast przy komunikacji wielkość pliku to maksymalnie 500 MB.</w:t>
      </w:r>
    </w:p>
    <w:p w14:paraId="35E8F507" w14:textId="77777777" w:rsidR="00273816" w:rsidRDefault="00C378E7">
      <w:pPr>
        <w:numPr>
          <w:ilvl w:val="0"/>
          <w:numId w:val="3"/>
        </w:numPr>
        <w:spacing w:line="276" w:lineRule="auto"/>
        <w:ind w:left="567" w:hanging="436"/>
        <w:jc w:val="both"/>
        <w:rPr>
          <w:rFonts w:ascii="Arial Narrow" w:hAnsi="Arial Narrow"/>
          <w:color w:val="000000"/>
          <w:sz w:val="22"/>
          <w:szCs w:val="22"/>
        </w:rPr>
      </w:pPr>
      <w:r>
        <w:rPr>
          <w:rFonts w:ascii="Arial Narrow" w:eastAsia="Arial Narrow" w:hAnsi="Arial Narrow" w:cs="Arial Narrow"/>
          <w:b/>
          <w:sz w:val="22"/>
          <w:szCs w:val="22"/>
        </w:rPr>
        <w:t>Rozszerzenia plików wykorzystywanych przez Wykonawców powinny być zgodne z</w:t>
      </w:r>
      <w:r>
        <w:rPr>
          <w:rFonts w:ascii="Arial Narrow" w:eastAsia="Arial Narrow" w:hAnsi="Arial Narrow" w:cs="Arial Narrow"/>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w:t>
      </w:r>
    </w:p>
    <w:p w14:paraId="450CD8B2" w14:textId="77777777" w:rsidR="00273816" w:rsidRDefault="00C378E7">
      <w:pPr>
        <w:numPr>
          <w:ilvl w:val="0"/>
          <w:numId w:val="3"/>
        </w:numPr>
        <w:spacing w:line="276" w:lineRule="auto"/>
        <w:ind w:left="567" w:hanging="436"/>
        <w:jc w:val="both"/>
        <w:rPr>
          <w:rFonts w:ascii="Arial Narrow" w:hAnsi="Arial Narrow"/>
          <w:color w:val="000000"/>
          <w:sz w:val="22"/>
          <w:szCs w:val="22"/>
        </w:rPr>
      </w:pPr>
      <w:r>
        <w:rPr>
          <w:rFonts w:ascii="Arial Narrow" w:eastAsia="Arial Narrow" w:hAnsi="Arial Narrow" w:cs="Arial Narrow"/>
          <w:color w:val="000000"/>
          <w:sz w:val="22"/>
          <w:szCs w:val="22"/>
        </w:rPr>
        <w:t xml:space="preserve">Zamawiający rekomenduje wykorzystanie formatów: .pdf .doc .docx .xls .xlsx .jpg (.jpeg) </w:t>
      </w:r>
      <w:r>
        <w:rPr>
          <w:rFonts w:ascii="Arial Narrow" w:eastAsia="Arial Narrow" w:hAnsi="Arial Narrow" w:cs="Arial Narrow"/>
          <w:b/>
          <w:color w:val="000000"/>
          <w:sz w:val="22"/>
          <w:szCs w:val="22"/>
          <w:u w:val="single"/>
        </w:rPr>
        <w:t>ze szczególnym wskazaniem na .pdf</w:t>
      </w:r>
    </w:p>
    <w:p w14:paraId="18E205A0" w14:textId="77777777" w:rsidR="00273816" w:rsidRDefault="00C378E7">
      <w:pPr>
        <w:numPr>
          <w:ilvl w:val="0"/>
          <w:numId w:val="3"/>
        </w:numPr>
        <w:spacing w:line="276" w:lineRule="auto"/>
        <w:ind w:left="567" w:hanging="436"/>
        <w:jc w:val="both"/>
        <w:rPr>
          <w:rFonts w:ascii="Arial Narrow" w:hAnsi="Arial Narrow"/>
          <w:color w:val="000000"/>
          <w:sz w:val="22"/>
          <w:szCs w:val="22"/>
        </w:rPr>
      </w:pPr>
      <w:r>
        <w:rPr>
          <w:rFonts w:ascii="Arial Narrow" w:eastAsia="Arial Narrow" w:hAnsi="Arial Narrow" w:cs="Arial Narrow"/>
          <w:color w:val="000000"/>
          <w:sz w:val="22"/>
          <w:szCs w:val="22"/>
        </w:rPr>
        <w:t>W celu ewentualnej kompresji danych Zamawiający rekomenduje wykorzystanie jednego z rozszerzeń:</w:t>
      </w:r>
    </w:p>
    <w:p w14:paraId="31FE8040" w14:textId="77777777" w:rsidR="00273816" w:rsidRDefault="00C378E7">
      <w:pPr>
        <w:numPr>
          <w:ilvl w:val="1"/>
          <w:numId w:val="20"/>
        </w:numPr>
        <w:spacing w:line="276" w:lineRule="auto"/>
        <w:ind w:hanging="44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.zip </w:t>
      </w:r>
    </w:p>
    <w:p w14:paraId="0B8AE8C7" w14:textId="77777777" w:rsidR="00273816" w:rsidRDefault="00C378E7">
      <w:pPr>
        <w:numPr>
          <w:ilvl w:val="1"/>
          <w:numId w:val="20"/>
        </w:numPr>
        <w:spacing w:line="276" w:lineRule="auto"/>
        <w:ind w:hanging="44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.7Z</w:t>
      </w:r>
    </w:p>
    <w:p w14:paraId="6B10BF61" w14:textId="77777777" w:rsidR="00273816" w:rsidRDefault="00C378E7">
      <w:pPr>
        <w:numPr>
          <w:ilvl w:val="0"/>
          <w:numId w:val="3"/>
        </w:numPr>
        <w:spacing w:line="276" w:lineRule="auto"/>
        <w:ind w:left="567" w:hanging="425"/>
        <w:jc w:val="both"/>
        <w:rPr>
          <w:rFonts w:ascii="Arial Narrow" w:hAnsi="Arial Narrow"/>
          <w:color w:val="000000"/>
          <w:sz w:val="22"/>
          <w:szCs w:val="22"/>
        </w:rPr>
      </w:pPr>
      <w:r>
        <w:rPr>
          <w:rFonts w:ascii="Arial Narrow" w:eastAsia="Arial Narrow" w:hAnsi="Arial Narrow" w:cs="Arial Narrow"/>
          <w:color w:val="000000"/>
          <w:sz w:val="22"/>
          <w:szCs w:val="22"/>
        </w:rPr>
        <w:t xml:space="preserve">Wśród rozszerzeń powszechnych a </w:t>
      </w:r>
      <w:r>
        <w:rPr>
          <w:rFonts w:ascii="Arial Narrow" w:eastAsia="Arial Narrow" w:hAnsi="Arial Narrow" w:cs="Arial Narrow"/>
          <w:b/>
          <w:color w:val="000000"/>
          <w:sz w:val="22"/>
          <w:szCs w:val="22"/>
        </w:rPr>
        <w:t>niewystępujących</w:t>
      </w:r>
      <w:r>
        <w:rPr>
          <w:rFonts w:ascii="Arial Narrow" w:eastAsia="Arial Narrow" w:hAnsi="Arial Narrow" w:cs="Arial Narrow"/>
          <w:color w:val="000000"/>
          <w:sz w:val="22"/>
          <w:szCs w:val="22"/>
        </w:rPr>
        <w:t xml:space="preserve"> w Rozporządzeniu KRI występują: .rar .gif .bmp .numbers .pages. Dokumenty złożone w takich plikach zostaną uznane za złożone nieskutecznie.</w:t>
      </w:r>
    </w:p>
    <w:p w14:paraId="7C8AE911" w14:textId="77777777" w:rsidR="00273816" w:rsidRDefault="00C378E7">
      <w:pPr>
        <w:numPr>
          <w:ilvl w:val="0"/>
          <w:numId w:val="3"/>
        </w:numPr>
        <w:spacing w:line="276" w:lineRule="auto"/>
        <w:ind w:left="567" w:hanging="425"/>
        <w:jc w:val="both"/>
        <w:rPr>
          <w:rFonts w:ascii="Arial Narrow" w:hAnsi="Arial Narrow"/>
          <w:color w:val="000000"/>
          <w:sz w:val="22"/>
          <w:szCs w:val="22"/>
        </w:rPr>
      </w:pPr>
      <w:r>
        <w:rPr>
          <w:rFonts w:ascii="Arial Narrow" w:eastAsia="Arial Narrow" w:hAnsi="Arial Narrow" w:cs="Arial Narrow"/>
          <w:color w:val="000000"/>
          <w:sz w:val="22"/>
          <w:szCs w:val="22"/>
        </w:rPr>
        <w:t xml:space="preserve">Zamawiający zwraca uwagę na ograniczenia wielkości plików podpisywanych profilem zaufanym, który wynosi </w:t>
      </w:r>
      <w:r>
        <w:rPr>
          <w:rFonts w:ascii="Arial Narrow" w:eastAsia="Arial Narrow" w:hAnsi="Arial Narrow" w:cs="Arial Narrow"/>
          <w:b/>
          <w:color w:val="000000"/>
          <w:sz w:val="22"/>
          <w:szCs w:val="22"/>
        </w:rPr>
        <w:t>maksymalnie 10MB</w:t>
      </w:r>
      <w:r>
        <w:rPr>
          <w:rFonts w:ascii="Arial Narrow" w:eastAsia="Arial Narrow" w:hAnsi="Arial Narrow" w:cs="Arial Narrow"/>
          <w:color w:val="000000"/>
          <w:sz w:val="22"/>
          <w:szCs w:val="22"/>
        </w:rPr>
        <w:t xml:space="preserve">, oraz na ograniczenie wielkości plików podpisywanych w aplikacji eDoApp służącej do składania podpisu osobistego, który wynosi </w:t>
      </w:r>
      <w:r>
        <w:rPr>
          <w:rFonts w:ascii="Arial Narrow" w:eastAsia="Arial Narrow" w:hAnsi="Arial Narrow" w:cs="Arial Narrow"/>
          <w:b/>
          <w:color w:val="000000"/>
          <w:sz w:val="22"/>
          <w:szCs w:val="22"/>
        </w:rPr>
        <w:t>maksymalnie 5MB</w:t>
      </w:r>
      <w:r>
        <w:rPr>
          <w:rFonts w:ascii="Arial Narrow" w:eastAsia="Arial Narrow" w:hAnsi="Arial Narrow" w:cs="Arial Narrow"/>
          <w:color w:val="000000"/>
          <w:sz w:val="22"/>
          <w:szCs w:val="22"/>
        </w:rPr>
        <w:t>.</w:t>
      </w:r>
    </w:p>
    <w:p w14:paraId="781C22B0" w14:textId="77777777" w:rsidR="00273816" w:rsidRDefault="00C378E7">
      <w:pPr>
        <w:numPr>
          <w:ilvl w:val="0"/>
          <w:numId w:val="3"/>
        </w:numPr>
        <w:spacing w:line="276" w:lineRule="auto"/>
        <w:ind w:left="567" w:hanging="425"/>
        <w:jc w:val="both"/>
        <w:rPr>
          <w:rFonts w:ascii="Arial Narrow" w:hAnsi="Arial Narrow"/>
          <w:color w:val="000000"/>
          <w:sz w:val="22"/>
          <w:szCs w:val="22"/>
        </w:rPr>
      </w:pPr>
      <w:r>
        <w:rPr>
          <w:rFonts w:ascii="Arial Narrow" w:eastAsia="Arial Narrow" w:hAnsi="Arial Narrow" w:cs="Arial Narrow"/>
          <w:color w:val="000000"/>
          <w:sz w:val="22"/>
          <w:szCs w:val="22"/>
        </w:rPr>
        <w:t>W przypadku stosowania przez wykonawcę kwalifikowanego podpisu elektronicznego:</w:t>
      </w:r>
    </w:p>
    <w:p w14:paraId="6A6BC155" w14:textId="77777777" w:rsidR="00273816" w:rsidRDefault="00C378E7">
      <w:pPr>
        <w:numPr>
          <w:ilvl w:val="0"/>
          <w:numId w:val="15"/>
        </w:numPr>
        <w:spacing w:line="276" w:lineRule="auto"/>
        <w:ind w:left="1134" w:hanging="425"/>
        <w:jc w:val="both"/>
        <w:rPr>
          <w:rFonts w:ascii="Arial Narrow" w:hAnsi="Arial Narrow"/>
          <w:color w:val="000000"/>
          <w:sz w:val="22"/>
          <w:szCs w:val="22"/>
        </w:rPr>
      </w:pPr>
      <w:r>
        <w:rPr>
          <w:rFonts w:ascii="Arial Narrow" w:eastAsia="Arial Narrow" w:hAnsi="Arial Narrow" w:cs="Arial Narrow"/>
          <w:color w:val="000000"/>
          <w:sz w:val="22"/>
          <w:szCs w:val="22"/>
        </w:rPr>
        <w:t xml:space="preserve">Ze względu na niskie ryzyko naruszenia integralności pliku oraz łatwiejszą weryfikację podpisu zamawiający zaleca, w miarę możliwości, </w:t>
      </w:r>
      <w:r>
        <w:rPr>
          <w:rFonts w:ascii="Arial Narrow" w:eastAsia="Arial Narrow" w:hAnsi="Arial Narrow" w:cs="Arial Narrow"/>
          <w:b/>
          <w:color w:val="000000"/>
          <w:sz w:val="22"/>
          <w:szCs w:val="22"/>
        </w:rPr>
        <w:t xml:space="preserve">przekonwertowanie plików składających się na ofertę na rozszerzenie .pdf  i opatrzenie ich podpisem kwalifikowanym w formacie PAdES. </w:t>
      </w:r>
    </w:p>
    <w:p w14:paraId="42E4BC69" w14:textId="77777777" w:rsidR="00273816" w:rsidRDefault="00C378E7">
      <w:pPr>
        <w:numPr>
          <w:ilvl w:val="0"/>
          <w:numId w:val="15"/>
        </w:numPr>
        <w:spacing w:line="276" w:lineRule="auto"/>
        <w:ind w:left="1134" w:hanging="425"/>
        <w:jc w:val="both"/>
        <w:rPr>
          <w:rFonts w:ascii="Arial Narrow" w:hAnsi="Arial Narrow"/>
          <w:color w:val="000000"/>
          <w:sz w:val="22"/>
          <w:szCs w:val="22"/>
        </w:rPr>
      </w:pPr>
      <w:r>
        <w:rPr>
          <w:rFonts w:ascii="Arial Narrow" w:eastAsia="Arial Narrow" w:hAnsi="Arial Narrow" w:cs="Arial Narrow"/>
          <w:color w:val="000000"/>
          <w:sz w:val="22"/>
          <w:szCs w:val="22"/>
        </w:rPr>
        <w:t xml:space="preserve">Pliki w innych formatach niż PDF </w:t>
      </w:r>
      <w:r>
        <w:rPr>
          <w:rFonts w:ascii="Arial Narrow" w:eastAsia="Arial Narrow" w:hAnsi="Arial Narrow" w:cs="Arial Narrow"/>
          <w:b/>
          <w:color w:val="000000"/>
          <w:sz w:val="22"/>
          <w:szCs w:val="22"/>
        </w:rPr>
        <w:t>zaleca się opatrzyć podpisem w formacie XAdES o typie zewnętrznym</w:t>
      </w:r>
      <w:r>
        <w:rPr>
          <w:rFonts w:ascii="Arial Narrow" w:eastAsia="Arial Narrow" w:hAnsi="Arial Narrow" w:cs="Arial Narrow"/>
          <w:color w:val="000000"/>
          <w:sz w:val="22"/>
          <w:szCs w:val="22"/>
        </w:rPr>
        <w:t>. Wykonawca powinien pamiętać, aby plik z podpisem przekazywać łącznie z dokumentem podpisywanym.</w:t>
      </w:r>
    </w:p>
    <w:p w14:paraId="5C1CDC83" w14:textId="77777777" w:rsidR="00273816" w:rsidRDefault="00C378E7">
      <w:pPr>
        <w:numPr>
          <w:ilvl w:val="0"/>
          <w:numId w:val="15"/>
        </w:numPr>
        <w:spacing w:line="276" w:lineRule="auto"/>
        <w:ind w:left="1134" w:hanging="425"/>
        <w:jc w:val="both"/>
        <w:rPr>
          <w:rFonts w:ascii="Arial Narrow" w:hAnsi="Arial Narrow"/>
          <w:color w:val="000000"/>
          <w:sz w:val="22"/>
          <w:szCs w:val="22"/>
        </w:rPr>
      </w:pPr>
      <w:r>
        <w:rPr>
          <w:rFonts w:ascii="Arial Narrow" w:eastAsia="Arial Narrow" w:hAnsi="Arial Narrow" w:cs="Arial Narrow"/>
          <w:color w:val="000000"/>
          <w:sz w:val="22"/>
          <w:szCs w:val="22"/>
        </w:rPr>
        <w:t>Zamawiający rekomenduje wykorzystanie podpisu z kwalifikowanym znacznikiem czasu.</w:t>
      </w:r>
    </w:p>
    <w:p w14:paraId="5A447BA9"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Zamawiający zaleca aby</w:t>
      </w:r>
      <w:r>
        <w:rPr>
          <w:rFonts w:ascii="Arial Narrow" w:eastAsia="Arial Narrow" w:hAnsi="Arial Narrow" w:cs="Arial Narrow"/>
          <w:b/>
          <w:color w:val="000000"/>
          <w:sz w:val="22"/>
          <w:szCs w:val="22"/>
        </w:rPr>
        <w:t xml:space="preserve"> w przypadku podpisywania pliku przez kilka osób, stosować podpisy tego samego rodzaju.</w:t>
      </w:r>
      <w:r>
        <w:rPr>
          <w:rFonts w:ascii="Arial Narrow" w:eastAsia="Arial Narrow" w:hAnsi="Arial Narrow" w:cs="Arial Narrow"/>
          <w:color w:val="000000"/>
          <w:sz w:val="22"/>
          <w:szCs w:val="22"/>
        </w:rPr>
        <w:t xml:space="preserve"> Podpisywanie różnymi rodzajami podpisów np. osobistym i kwalifikowanym może doprowadzić do problemów w weryfikacji plików. </w:t>
      </w:r>
    </w:p>
    <w:p w14:paraId="1048D5B8"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Zamawiający zaleca, aby Wykonawca z odpowiednim wyprzedzeniem przetestował możliwość prawidłowego wykorzystania wybranej metody podpisania plików oferty.</w:t>
      </w:r>
    </w:p>
    <w:p w14:paraId="553BA6B8"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Osobą składającą ofertę powinna być osoba kontaktowa podawana w dokumentacji.</w:t>
      </w:r>
    </w:p>
    <w:p w14:paraId="6C77C77E"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2D2722"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 xml:space="preserve">Jeśli Wykonawca pakuje dokumenty np. w plik o rozszerzeniu .zip, zaleca się wcześniejsze podpisanie każdego ze skompresowanych plików. </w:t>
      </w:r>
    </w:p>
    <w:p w14:paraId="41430EA8"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 xml:space="preserve">Zamawiający zaleca aby </w:t>
      </w:r>
      <w:r>
        <w:rPr>
          <w:rFonts w:ascii="Arial Narrow" w:eastAsia="Arial Narrow" w:hAnsi="Arial Narrow" w:cs="Arial Narrow"/>
          <w:b/>
          <w:color w:val="000000"/>
          <w:sz w:val="22"/>
          <w:szCs w:val="22"/>
          <w:u w:val="single"/>
        </w:rPr>
        <w:t>nie</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wprowadzać jakichkolwiek zmian w plikach po podpisaniu ich podpisem kwalifikowanym. Może to skutkować naruszeniem integralności plików co równoważne będzie z koniecznością odrzucenia oferty.</w:t>
      </w:r>
    </w:p>
    <w:p w14:paraId="44960B90"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Zaleca się, aby komunikacja z wykonawcami odbywała się tylko na Platformie za pośrednictwem formularza “Wyślij wiadomość do zamawiającego”, nie za pośrednictwem adresu email.</w:t>
      </w:r>
    </w:p>
    <w:p w14:paraId="4B46668F"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lastRenderedPageBreak/>
        <w:t xml:space="preserve"> Osobą składającą ofertę powinna być osoba kontaktowa podawana w dokumentacji.</w:t>
      </w:r>
    </w:p>
    <w:p w14:paraId="66D94E38"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Ofertę należy przygotować z należytą starannością dla podmiotu ubiegającego się o udzielenie zamówienia publicznego i zachowaniem odpowiedniego odstępu czasu do zakończenia przyjmowania ofert. Sugerujemy złożenie oferty na 24 godziny przed terminem składania ofert.</w:t>
      </w:r>
    </w:p>
    <w:p w14:paraId="399AA51E"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Podczas podpisywania plików zaleca się stosowanie algorytmu skrótu SHA2 zamiast SHA1.  </w:t>
      </w:r>
    </w:p>
    <w:p w14:paraId="7CBD4384"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Postępowanie o udzielenie zamówienia publicznego prowadzi się pisemnie także poprzez przekazywanie dokumentów elektronicznych środkiem komunikacji elektronicznej, o którym mowa w ust. 1 pkt 2).</w:t>
      </w:r>
    </w:p>
    <w:p w14:paraId="03D41412"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Zamawiający nie dopuszcza niżej wymienionych środków porozumiewania się czy komunikacji:</w:t>
      </w:r>
    </w:p>
    <w:p w14:paraId="7A12A66A" w14:textId="77777777" w:rsidR="00273816" w:rsidRDefault="00C378E7">
      <w:pPr>
        <w:numPr>
          <w:ilvl w:val="1"/>
          <w:numId w:val="3"/>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 pośrednictwem operatora pocztowego w rozumieniu ustawy z dnia 23 listopada 2012r. - Prawo pocztowe,  </w:t>
      </w:r>
    </w:p>
    <w:p w14:paraId="38873355" w14:textId="77777777" w:rsidR="00273816" w:rsidRDefault="00C378E7">
      <w:pPr>
        <w:numPr>
          <w:ilvl w:val="1"/>
          <w:numId w:val="3"/>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 pośrednictwem posłańca, </w:t>
      </w:r>
    </w:p>
    <w:p w14:paraId="35C9236A" w14:textId="77777777" w:rsidR="00273816" w:rsidRDefault="00C378E7">
      <w:pPr>
        <w:numPr>
          <w:ilvl w:val="1"/>
          <w:numId w:val="3"/>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osobiste doręczenie przesyłki, zapytania, dokumentów, oświadczeń, wyjaśnień lub oferty.</w:t>
      </w:r>
    </w:p>
    <w:p w14:paraId="006063B1"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 xml:space="preserve">W sytuacjach awaryjnych np. w przypadku niedziałania platformazakupowa.pl Zamawiający może również komunikować się z Wykonawcami za pomocą poczty elektronicznej: </w:t>
      </w:r>
      <w:hyperlink r:id="rId36">
        <w:r>
          <w:rPr>
            <w:rFonts w:ascii="Arial Narrow" w:eastAsia="Arial Narrow" w:hAnsi="Arial Narrow" w:cs="Arial Narrow"/>
            <w:color w:val="0000FF"/>
            <w:sz w:val="22"/>
            <w:szCs w:val="22"/>
            <w:u w:val="single"/>
          </w:rPr>
          <w:t>zamowienia@soa-katowice.pl</w:t>
        </w:r>
      </w:hyperlink>
      <w:r>
        <w:rPr>
          <w:rFonts w:ascii="Arial Narrow" w:eastAsia="Arial Narrow" w:hAnsi="Arial Narrow" w:cs="Arial Narrow"/>
          <w:color w:val="000000"/>
          <w:sz w:val="22"/>
          <w:szCs w:val="22"/>
        </w:rPr>
        <w:t xml:space="preserve"> (nie dotyczy składania ofert w postępowaniu).</w:t>
      </w:r>
    </w:p>
    <w:p w14:paraId="0CDD2A09"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Wykonawca może zwrócić się do zamawiającego z prośbą - wnioskiem o wyjaśnienie treści specyfikacji warunków zamówienia. Zamawiający udzieli wyjaśnień niezwłocznie, nie później niż na 2 dni przed upływem terminu składania ofert. Zamawiający umieści taką informację na własnej stronie internetowej, podanej w pkt 1 niniejszej SWZ, pod warunkiem, że wniosek o wyjaśnienie treści specyfikacji wpłynął do zamawiającego nie później niż na 4 dni przed upływem terminu składania ofert.</w:t>
      </w:r>
    </w:p>
    <w:p w14:paraId="1BA25F9C"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 xml:space="preserve">Jeżeli zamawiający nie udzieli wyjaśnień w terminie, o którym mowa w ust. 39, przedłuża termin składania odpowiednio ofert o czas niezbędny do zapoznania się wszystkich zainteresowanych wykonawców </w:t>
      </w:r>
      <w:r>
        <w:rPr>
          <w:rFonts w:ascii="Arial Narrow" w:eastAsia="Arial Narrow" w:hAnsi="Arial Narrow" w:cs="Arial Narrow"/>
          <w:color w:val="000000"/>
          <w:sz w:val="22"/>
          <w:szCs w:val="22"/>
        </w:rPr>
        <w:br/>
        <w:t>z wyjaśnieniami niezbędnymi do należytego przygotowania i złożenia odpowiednio ofert.</w:t>
      </w:r>
    </w:p>
    <w:p w14:paraId="3F3A9856"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W przypadku gdy wniosek o wyjaśnienie treści SWZ nie wpłynął w terminie, o którym mowa w ust. 39, zamawiający nie ma obowiązku udzielania wyjaśnień SWZ oraz obowiązku przedłużenia terminu składania ofert.</w:t>
      </w:r>
    </w:p>
    <w:p w14:paraId="45F3006F"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Przedłużenie terminu składania ofert, o którym mowa w ust. 40, nie wpływa na bieg terminu składania wniosku o wyjaśnienie treści SWZ</w:t>
      </w:r>
    </w:p>
    <w:p w14:paraId="166474C0"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Treść zapytań wraz z wyjaśnieniami zamawiający udostępnia, bez ujawniania źródła zapytania, na stronie internetowej prowadzonego postępowania.</w:t>
      </w:r>
    </w:p>
    <w:p w14:paraId="26DF95BC"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 xml:space="preserve">W uzasadnionych przypadkach zamawiający może przed upływem terminu składania ofert zmienić treść specyfikacji warunków zamówienia. Dokonaną zmianę treści specyfikacji zamawiający udostępnia na stronie internetowej prowadzonego postępowania.   </w:t>
      </w:r>
    </w:p>
    <w:p w14:paraId="6A8018AC" w14:textId="77777777" w:rsidR="00273816" w:rsidRDefault="00C378E7">
      <w:pPr>
        <w:numPr>
          <w:ilvl w:val="0"/>
          <w:numId w:val="3"/>
        </w:numPr>
        <w:spacing w:line="276" w:lineRule="auto"/>
        <w:jc w:val="both"/>
        <w:rPr>
          <w:rFonts w:ascii="Arial Narrow" w:hAnsi="Arial Narrow"/>
          <w:color w:val="000000"/>
          <w:sz w:val="22"/>
          <w:szCs w:val="22"/>
        </w:rPr>
      </w:pPr>
      <w:r>
        <w:rPr>
          <w:rFonts w:ascii="Arial Narrow" w:eastAsia="Arial Narrow" w:hAnsi="Arial Narrow" w:cs="Arial Narrow"/>
          <w:color w:val="000000"/>
          <w:sz w:val="22"/>
          <w:szCs w:val="22"/>
        </w:rPr>
        <w:t>Zamawiający nie przewiduje:</w:t>
      </w:r>
    </w:p>
    <w:p w14:paraId="4F3F7459" w14:textId="77777777" w:rsidR="00273816" w:rsidRDefault="00C378E7">
      <w:pPr>
        <w:numPr>
          <w:ilvl w:val="1"/>
          <w:numId w:val="3"/>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wizji lokalnej,</w:t>
      </w:r>
    </w:p>
    <w:p w14:paraId="505F4975" w14:textId="77777777" w:rsidR="00273816" w:rsidRDefault="00C378E7">
      <w:pPr>
        <w:numPr>
          <w:ilvl w:val="1"/>
          <w:numId w:val="3"/>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zebrania wykonawców.                        </w:t>
      </w:r>
    </w:p>
    <w:p w14:paraId="7291E026" w14:textId="77777777" w:rsidR="00273816" w:rsidRDefault="00C378E7">
      <w:pPr>
        <w:pBdr>
          <w:left w:val="single" w:sz="4" w:space="0" w:color="000000"/>
          <w:right w:val="single" w:sz="4" w:space="0" w:color="000000"/>
        </w:pBdr>
        <w:shd w:val="clear" w:color="auto" w:fill="D9D9D9"/>
        <w:tabs>
          <w:tab w:val="left" w:pos="10445"/>
        </w:tabs>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9.</w:t>
      </w: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 xml:space="preserve">Wymagania dotyczące wadium. </w:t>
      </w:r>
    </w:p>
    <w:p w14:paraId="6150F90E"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wymaga wniesienia wadium.</w:t>
      </w:r>
    </w:p>
    <w:p w14:paraId="7A6F739C" w14:textId="77777777" w:rsidR="00273816" w:rsidRDefault="00C378E7">
      <w:pPr>
        <w:pBdr>
          <w:left w:val="single" w:sz="4" w:space="0" w:color="000000"/>
          <w:right w:val="single" w:sz="4" w:space="0" w:color="000000"/>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10. Termin związania ofertą.</w:t>
      </w:r>
    </w:p>
    <w:p w14:paraId="20B32C99" w14:textId="67ABD505" w:rsidR="00273816" w:rsidRDefault="00C378E7">
      <w:pPr>
        <w:numPr>
          <w:ilvl w:val="0"/>
          <w:numId w:val="16"/>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jest związany ofertą nie dłużej niż 30 dni od dnia upływu terminu składania ofert tj</w:t>
      </w:r>
      <w:r>
        <w:rPr>
          <w:rFonts w:ascii="Arial Narrow" w:eastAsia="Arial Narrow" w:hAnsi="Arial Narrow" w:cs="Arial Narrow"/>
          <w:b/>
          <w:bCs/>
          <w:color w:val="212121"/>
          <w:sz w:val="22"/>
          <w:szCs w:val="22"/>
        </w:rPr>
        <w:t>.</w:t>
      </w:r>
      <w:r>
        <w:rPr>
          <w:rFonts w:ascii="Arial Narrow" w:eastAsia="Arial Narrow" w:hAnsi="Arial Narrow" w:cs="Arial Narrow"/>
          <w:b/>
          <w:bCs/>
          <w:color w:val="FF0000"/>
          <w:sz w:val="22"/>
          <w:szCs w:val="22"/>
        </w:rPr>
        <w:t xml:space="preserve"> </w:t>
      </w:r>
      <w:r>
        <w:rPr>
          <w:rFonts w:ascii="Arial Narrow" w:eastAsia="Arial Narrow" w:hAnsi="Arial Narrow" w:cs="Arial Narrow"/>
          <w:b/>
          <w:bCs/>
          <w:sz w:val="22"/>
          <w:szCs w:val="22"/>
        </w:rPr>
        <w:t>do dnia</w:t>
      </w:r>
      <w:r w:rsidR="003452FF">
        <w:rPr>
          <w:rFonts w:ascii="Arial Narrow" w:eastAsia="Arial Narrow" w:hAnsi="Arial Narrow" w:cs="Arial Narrow"/>
          <w:b/>
          <w:bCs/>
          <w:sz w:val="22"/>
          <w:szCs w:val="22"/>
        </w:rPr>
        <w:t xml:space="preserve"> 12 grudnia 2024r.</w:t>
      </w:r>
      <w:r>
        <w:rPr>
          <w:rFonts w:ascii="Arial Narrow" w:eastAsia="Arial Narrow" w:hAnsi="Arial Narrow" w:cs="Arial Narrow"/>
          <w:b/>
          <w:bCs/>
          <w:sz w:val="22"/>
          <w:szCs w:val="22"/>
        </w:rPr>
        <w:t xml:space="preserve"> </w:t>
      </w:r>
      <w:r>
        <w:rPr>
          <w:rFonts w:ascii="Arial Narrow" w:eastAsia="Arial Narrow" w:hAnsi="Arial Narrow" w:cs="Arial Narrow"/>
          <w:color w:val="000000"/>
          <w:sz w:val="22"/>
          <w:szCs w:val="22"/>
        </w:rPr>
        <w:t>przy czym pierwszym dniem terminu związania ofertą jest dzień, w którym upływa termin składania ofert.</w:t>
      </w:r>
    </w:p>
    <w:p w14:paraId="14C2A60D" w14:textId="77777777" w:rsidR="00273816" w:rsidRDefault="00C378E7">
      <w:pPr>
        <w:numPr>
          <w:ilvl w:val="0"/>
          <w:numId w:val="16"/>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 przypadku gdy wybór najkorzystniejszej oferty nie nastąpi przed upływem terminu związania ofertą określonego w specyfikacji, zamawiający przed upływem terminu związania ofertą zwraca się jednokrotnie do wykonawców </w:t>
      </w:r>
      <w:r>
        <w:rPr>
          <w:rFonts w:ascii="Arial Narrow" w:eastAsia="Arial Narrow" w:hAnsi="Arial Narrow" w:cs="Arial Narrow"/>
          <w:color w:val="000000"/>
          <w:sz w:val="22"/>
          <w:szCs w:val="22"/>
        </w:rPr>
        <w:br/>
        <w:t>o wyrażenie zgody na przedłużenie tego terminu o wskazywany przez niego okres, nie dłuższy niż 30 dni.</w:t>
      </w:r>
    </w:p>
    <w:p w14:paraId="0A690A9B" w14:textId="77777777" w:rsidR="00273816" w:rsidRDefault="00C378E7">
      <w:pPr>
        <w:numPr>
          <w:ilvl w:val="0"/>
          <w:numId w:val="16"/>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Przedłużenie terminu związania ofertą, o którym mowa w ust. 2, wymaga złożenia przez wykonawcę pisemnego oświadczenia o wyrażeniu zgody na przedłużenie terminu związania ofertą.</w:t>
      </w:r>
    </w:p>
    <w:p w14:paraId="7AC89387" w14:textId="77777777" w:rsidR="00273816" w:rsidRDefault="00C378E7">
      <w:pPr>
        <w:numPr>
          <w:ilvl w:val="0"/>
          <w:numId w:val="16"/>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gdy zamawiający żąda wniesienia wadium, przedłużenie terminu związania ofertą, o którym mowa w ust. 2, następuje wraz z przedłużeniem okresu ważności wadium (jeżeli dotyczy) albo, jeżeli nie jest to możliwe, z wniesieniem nowego wadium na przedłużony okres związania ofertą.</w:t>
      </w:r>
    </w:p>
    <w:p w14:paraId="7BD09D39" w14:textId="77777777" w:rsidR="00273816" w:rsidRDefault="00C378E7">
      <w:pPr>
        <w:pBdr>
          <w:left w:val="single" w:sz="4" w:space="4" w:color="000000"/>
          <w:right w:val="single" w:sz="4" w:space="0" w:color="000000"/>
        </w:pBdr>
        <w:shd w:val="clear" w:color="auto" w:fill="D9D9D9"/>
        <w:tabs>
          <w:tab w:val="left" w:pos="10445"/>
        </w:tabs>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11. Opis sposobu przygotowania oferty.</w:t>
      </w:r>
    </w:p>
    <w:p w14:paraId="0D2C853A" w14:textId="77777777" w:rsidR="00273816" w:rsidRDefault="00C378E7">
      <w:pPr>
        <w:numPr>
          <w:ilvl w:val="0"/>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Ofertę należy sporządzić zgodnie z zapisami Rozdziału 8 specyfikacji. </w:t>
      </w:r>
    </w:p>
    <w:p w14:paraId="7FFFBCBC" w14:textId="77777777" w:rsidR="00273816" w:rsidRDefault="00C378E7">
      <w:pPr>
        <w:numPr>
          <w:ilvl w:val="0"/>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Dokumenty składane do upływu terminu składania ofert:</w:t>
      </w:r>
    </w:p>
    <w:p w14:paraId="10F8811F"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wypełniony i podpisany formularz ofertowy (treść formularza zamieszczona w załączniku nr 1 do SWZ),</w:t>
      </w:r>
    </w:p>
    <w:p w14:paraId="287E2973"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oświadczenie wykonawcy o spełnieniu warunków udziału w postępowaniu określonych przez  Zamawiającego w Rozdziale 5 specyfikacji (treść oświadczenia zamieszczona w załączniku nr 2 do SWZ),</w:t>
      </w:r>
    </w:p>
    <w:p w14:paraId="0B08FA8C"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oświadczenie wykonawcy o braku podstaw do wykluczenia (treść oświadczenia zamieszczona w załączniku nr 3 do SWZ),</w:t>
      </w:r>
    </w:p>
    <w:p w14:paraId="72807132"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oświadczenie Wykonawców wspólnie ubiegających się o udzielenie zamówienia składane wraz z ofertą na podstawie art. 117 ust. 4 ustawy (jeżeli dotyczy), </w:t>
      </w:r>
    </w:p>
    <w:p w14:paraId="44838F0A"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pełnomocnictwo do reprezentowania w postępowaniu albo do reprezentowania w postępowaniu i zawarciu umowy, w przypadku Wykonawców wspólnie ubiegających się o udzielenie zamówienia zgodnie z art. 58 ustawy (dotyczy również wspólników spółki cywilnej),</w:t>
      </w:r>
    </w:p>
    <w:p w14:paraId="0613407D"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pełnomocnictwo do występowania w imieniu Wykonawcy, w przypadku gdy dokumentów składających się na ofertę nie podpisuje osoba uprawniona do reprezentowania Wykonawcy zgodnie z odpisem z Krajowego Rejestru Sądowego lub Wykonawca w przypadku osób fizycznych.</w:t>
      </w:r>
    </w:p>
    <w:p w14:paraId="2B9DA453" w14:textId="77777777" w:rsidR="00273816" w:rsidRDefault="00C378E7">
      <w:pPr>
        <w:numPr>
          <w:ilvl w:val="0"/>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Zamawiający nie ujawni informacji stanowiących tajemnicę przedsiębiorstwa w rozumieniu przepisów ustawy z dnia 16 kwietnia 1993 r. o zwalczaniu nieuczciwej konkurencji, jeżeli Wykonawca, wraz z przekazaniem takich informacji, zastrzegł, że nie mogą być one udostępniane oraz wykazał, że zastrzeżone informacje stanowią tajemnicę przedsiębiorstwa. </w:t>
      </w:r>
    </w:p>
    <w:p w14:paraId="59B5BE5F" w14:textId="77777777" w:rsidR="00273816" w:rsidRDefault="00C378E7">
      <w:pPr>
        <w:numPr>
          <w:ilvl w:val="0"/>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nie może zastrzec informacji, o których mowa w art. 222 ust. 5 ustawy tj. informacji, które Zamawiający, niezwłocznie po otwarciu ofert, udostępnia na stronie internetowej prowadzonego postępowania o:</w:t>
      </w:r>
    </w:p>
    <w:p w14:paraId="2C552186"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nazwach albo imionach i nazwiskach oraz siedzibach lub miejscach prowadzonej działalności gospodarczej albo miejscach zamieszkania wykonawców, których oferty zostały otwarte;</w:t>
      </w:r>
    </w:p>
    <w:p w14:paraId="58F3D171"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cenach lub kosztach zawartych w ofertach.</w:t>
      </w:r>
    </w:p>
    <w:p w14:paraId="1CB6CBFF" w14:textId="77777777" w:rsidR="00273816" w:rsidRDefault="00C378E7">
      <w:pPr>
        <w:numPr>
          <w:ilvl w:val="0"/>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Zastrzeżenie informacji może dotyczyć nie tylko oferty, ale i innych dokumentów czy informacji składanych przez wykonawcę w postępowaniu. Dla skuteczności dokonanego zastrzeżenia należy wypełnić następujące warunki:</w:t>
      </w:r>
    </w:p>
    <w:p w14:paraId="2BBCB75A"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Informacje stanowiące tajemnicę przedsiębiorstwa w całości lub części danego dokumentu powinny być złożone w oddzielnej części oferty (przykładowo w odrębnym pliku, dokumencie elektronicznym) i jednoznacznie oznaczone w nazwie pliku, dokumencie czy jego fragmencie. Przykładowo: w nazwie pliku oznaczenie: TP, tajemnica. W przypadku treści dokumentu czy informacji oznaczenie fragmentu oznaczonego tajemnicą przedsiębiorstwa może zostać dokonane przykładowo poprzez oznaczenie kolorem, wskazanie punktów czy rozdziałów, dokumentu w którym zawarte są informacje stanowiące tajemnicę przedsiębiorstwa.</w:t>
      </w:r>
    </w:p>
    <w:p w14:paraId="01D2B6A4"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Wykonawca ma obowiązek równocześnie z dokonanym zastrzeżeniem wykazać, że zastrzeżone informacje stanowią tajemnice przedsiębiorstwa. Wymagania w tym względzie normuje definicja tajemnicy przedsiębiorstwa, określona w ustawie z dnia 16.04.1993 r. o zwalczaniu nieuczciwej konkurencji (tekst jedn. Dz. U z 2020, poz. 1913) tj. przez tajemnicę przedsiębiorstwa rozumie się informacje techniczne, technologiczne, organizacyjne przedsiębiorstwa lub inne informacje posiadające wartość gospodarczą, które jako całość lub w szczególnym zestawieniu i zbiorze ich elementów nie są powszechnie znane </w:t>
      </w:r>
      <w:r>
        <w:rPr>
          <w:rFonts w:ascii="Arial Narrow" w:eastAsia="Arial Narrow" w:hAnsi="Arial Narrow" w:cs="Arial Narrow"/>
          <w:color w:val="000000"/>
          <w:sz w:val="22"/>
          <w:szCs w:val="22"/>
        </w:rPr>
        <w:lastRenderedPageBreak/>
        <w:t>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0BB554DF" w14:textId="77777777" w:rsidR="00273816" w:rsidRDefault="00C378E7">
      <w:pPr>
        <w:numPr>
          <w:ilvl w:val="0"/>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Reprezentacja i Pełnomocnictwo: </w:t>
      </w:r>
    </w:p>
    <w:p w14:paraId="4685B7B2"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w imieniu wykonawcy działa osoba, której umocowanie do jego reprezentowania nie wynika z odpisu lub informacji z Krajowego Rejestru Sądowego, Centralnej Ewidencji i Informacji o Działalności Gospodarczej lub innego właściwego rejestru, Wykonawca zobowiązany jest załączyć do oferty  pełnomocnictwo lub inny dokument potwierdzający umocowanie do reprezentowania wykonawcy.</w:t>
      </w:r>
    </w:p>
    <w:p w14:paraId="12E4F97B"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Pełnomocnictwo, powinno być przedstawione w formie oryginału lub cyfrowego odwzorowania dokumentu pełnomocnictwa. </w:t>
      </w:r>
    </w:p>
    <w:p w14:paraId="7543955C"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Oryginał pełnomocnictwa należy złożyć w formie elektronicznej, podpisany kwalifikowanym podpisem elektronicznym lub w postaci elektronicznej opatrzonej podpisem zaufanym lub podpisem osobistym przez osobę wystawiającą pełnomocnictwo.</w:t>
      </w:r>
    </w:p>
    <w:p w14:paraId="3CC5D4AC"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0C7C93D8"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Poświadczenia zgodności cyfrowego odwzorowania z dokumentem w postaci papierowej, o którym mowa w pkt 4), dokonuje w przypadku pełnomocnictwa – mocodawca lub notariusz.</w:t>
      </w:r>
    </w:p>
    <w:p w14:paraId="22407247"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Treść pełnomocnictwa musi jednoznacznie wskazywać czynności, do wykonywania których pełnomocnik jest upoważniony (zakres umocowania). </w:t>
      </w:r>
    </w:p>
    <w:p w14:paraId="1D6CD919"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 przypadku Wykonawców składających wspólną ofertę, do oferty należy dołączyć pełnomocnictwo do reprezentowania wszystkich Wykonawców wspólnie ubiegających się o udzielenie zamówienia (wystawione zgodnie z art. 58 ust. 2 ustawy). Treść pełnomocnictwa musi jednoznacznie wskazywać czynności, do wykonywania których pełnomocnik jest upoważniony (zakres umocowania). </w:t>
      </w:r>
    </w:p>
    <w:p w14:paraId="73D15C9C" w14:textId="77777777" w:rsidR="00273816" w:rsidRDefault="00C378E7">
      <w:pPr>
        <w:numPr>
          <w:ilvl w:val="1"/>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Oferta oraz wszystkie złożone dokumenty i oświadczenia muszą być podpisane przez pełnomocnika osobę umocowaną do reprezentowania wykonawcy/wykonawców. </w:t>
      </w:r>
    </w:p>
    <w:p w14:paraId="41DAC648" w14:textId="77777777" w:rsidR="00273816" w:rsidRDefault="00C378E7">
      <w:pPr>
        <w:numPr>
          <w:ilvl w:val="0"/>
          <w:numId w:val="14"/>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Wykonawcy mogą składać wszystkie wykazy, informacje, czy oświadczenia także na własnych drukach, pod warunkiem, że będą one opracowane według schematu druków załączonych do niniejszej specyfikacji.</w:t>
      </w:r>
    </w:p>
    <w:p w14:paraId="00F58A82" w14:textId="77777777" w:rsidR="00273816" w:rsidRDefault="00C378E7">
      <w:pPr>
        <w:pBdr>
          <w:left w:val="single" w:sz="4" w:space="0" w:color="000000"/>
          <w:right w:val="single" w:sz="4" w:space="0" w:color="000000"/>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12. Miejsce oraz termin składania i otwarcia ofert.</w:t>
      </w:r>
    </w:p>
    <w:p w14:paraId="66CF423D" w14:textId="77777777" w:rsidR="00273816" w:rsidRDefault="00C378E7">
      <w:pPr>
        <w:pStyle w:val="Akapitzlist"/>
        <w:numPr>
          <w:ilvl w:val="0"/>
          <w:numId w:val="18"/>
        </w:numPr>
        <w:spacing w:line="276" w:lineRule="auto"/>
        <w:jc w:val="both"/>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 xml:space="preserve">Ofertę należy złożyć za pośrednictwem strony </w:t>
      </w:r>
      <w:hyperlink r:id="rId37">
        <w:r>
          <w:rPr>
            <w:rFonts w:ascii="Open Sans" w:hAnsi="Open Sans" w:cs="Open Sans"/>
            <w:color w:val="23527C"/>
            <w:sz w:val="19"/>
            <w:szCs w:val="19"/>
            <w:u w:val="single"/>
            <w:shd w:val="clear" w:color="auto" w:fill="FFFFFF"/>
          </w:rPr>
          <w:t>https://www.platformazakupowa.pl/transakcja/1002953</w:t>
        </w:r>
      </w:hyperlink>
      <w:r>
        <w:t>.</w:t>
      </w:r>
    </w:p>
    <w:p w14:paraId="382D1406" w14:textId="22875EBB" w:rsidR="00273816" w:rsidRDefault="00C378E7">
      <w:pPr>
        <w:spacing w:line="276" w:lineRule="auto"/>
        <w:ind w:left="283"/>
        <w:jc w:val="both"/>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 xml:space="preserve">w terminie </w:t>
      </w:r>
      <w:r>
        <w:rPr>
          <w:rFonts w:ascii="Arial Narrow" w:eastAsia="Arial Narrow" w:hAnsi="Arial Narrow" w:cs="Arial Narrow"/>
          <w:b/>
          <w:sz w:val="22"/>
          <w:szCs w:val="22"/>
        </w:rPr>
        <w:t>do dnia</w:t>
      </w:r>
      <w:r w:rsidR="002C6B34">
        <w:rPr>
          <w:rFonts w:ascii="Arial Narrow" w:eastAsia="Arial Narrow" w:hAnsi="Arial Narrow" w:cs="Arial Narrow"/>
          <w:b/>
          <w:sz w:val="22"/>
          <w:szCs w:val="22"/>
        </w:rPr>
        <w:t xml:space="preserve"> 1</w:t>
      </w:r>
      <w:r w:rsidR="003452FF">
        <w:rPr>
          <w:rFonts w:ascii="Arial Narrow" w:eastAsia="Arial Narrow" w:hAnsi="Arial Narrow" w:cs="Arial Narrow"/>
          <w:b/>
          <w:sz w:val="22"/>
          <w:szCs w:val="22"/>
        </w:rPr>
        <w:t>3</w:t>
      </w:r>
      <w:r w:rsidR="002C6B34">
        <w:rPr>
          <w:rFonts w:ascii="Arial Narrow" w:eastAsia="Arial Narrow" w:hAnsi="Arial Narrow" w:cs="Arial Narrow"/>
          <w:b/>
          <w:sz w:val="22"/>
          <w:szCs w:val="22"/>
        </w:rPr>
        <w:t xml:space="preserve"> listopada 2024r</w:t>
      </w:r>
      <w:r w:rsidR="00425FBA">
        <w:rPr>
          <w:rFonts w:ascii="Arial Narrow" w:eastAsia="Arial Narrow" w:hAnsi="Arial Narrow" w:cs="Arial Narrow"/>
          <w:b/>
          <w:sz w:val="22"/>
          <w:szCs w:val="22"/>
        </w:rPr>
        <w:t xml:space="preserve"> </w:t>
      </w:r>
      <w:r>
        <w:rPr>
          <w:rFonts w:ascii="Arial Narrow" w:eastAsia="Arial Narrow" w:hAnsi="Arial Narrow" w:cs="Arial Narrow"/>
          <w:b/>
          <w:sz w:val="22"/>
          <w:szCs w:val="22"/>
        </w:rPr>
        <w:t>do godz. 10:00.</w:t>
      </w:r>
      <w:r>
        <w:rPr>
          <w:rFonts w:ascii="Arial Narrow" w:eastAsia="Arial Narrow" w:hAnsi="Arial Narrow" w:cs="Arial Narrow"/>
          <w:sz w:val="22"/>
          <w:szCs w:val="22"/>
        </w:rPr>
        <w:t xml:space="preserve">       </w:t>
      </w:r>
    </w:p>
    <w:p w14:paraId="346604C5" w14:textId="77777777" w:rsidR="00273816" w:rsidRDefault="00C378E7">
      <w:pPr>
        <w:numPr>
          <w:ilvl w:val="0"/>
          <w:numId w:val="18"/>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Zamawiający przed otwarciem ofert udostępni na stronie internetowej prowadzonego postępowania kwotę jaką zamierza przeznaczyć na realizację zamówienia.</w:t>
      </w:r>
    </w:p>
    <w:p w14:paraId="48D1C432" w14:textId="77777777" w:rsidR="00273816" w:rsidRDefault="00C378E7">
      <w:pPr>
        <w:numPr>
          <w:ilvl w:val="0"/>
          <w:numId w:val="18"/>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Oferta złożona po terminie podlega odrzuceniu.</w:t>
      </w:r>
    </w:p>
    <w:p w14:paraId="326088B5" w14:textId="335FED11" w:rsidR="00273816" w:rsidRDefault="00C378E7">
      <w:pPr>
        <w:numPr>
          <w:ilvl w:val="0"/>
          <w:numId w:val="18"/>
        </w:numPr>
        <w:spacing w:line="276" w:lineRule="auto"/>
        <w:jc w:val="both"/>
        <w:rPr>
          <w:rFonts w:ascii="Arial Narrow" w:eastAsia="Arial Narrow" w:hAnsi="Arial Narrow" w:cs="Arial Narrow"/>
          <w:sz w:val="22"/>
          <w:szCs w:val="22"/>
        </w:rPr>
      </w:pPr>
      <w:r>
        <w:rPr>
          <w:rFonts w:ascii="Arial Narrow" w:eastAsia="Arial Narrow" w:hAnsi="Arial Narrow" w:cs="Arial Narrow"/>
          <w:b/>
          <w:color w:val="000000"/>
          <w:sz w:val="22"/>
          <w:szCs w:val="22"/>
        </w:rPr>
        <w:t xml:space="preserve">Otwarcie ofert nastąpi w siedzibie Zamawiającego </w:t>
      </w:r>
      <w:r>
        <w:rPr>
          <w:rFonts w:ascii="Arial Narrow" w:eastAsia="Arial Narrow" w:hAnsi="Arial Narrow" w:cs="Arial Narrow"/>
          <w:b/>
          <w:sz w:val="22"/>
          <w:szCs w:val="22"/>
        </w:rPr>
        <w:t>w dniu</w:t>
      </w:r>
      <w:r w:rsidR="002C6B34">
        <w:rPr>
          <w:rFonts w:ascii="Arial Narrow" w:eastAsia="Arial Narrow" w:hAnsi="Arial Narrow" w:cs="Arial Narrow"/>
          <w:b/>
          <w:sz w:val="22"/>
          <w:szCs w:val="22"/>
        </w:rPr>
        <w:t xml:space="preserve"> 1</w:t>
      </w:r>
      <w:r w:rsidR="003452FF">
        <w:rPr>
          <w:rFonts w:ascii="Arial Narrow" w:eastAsia="Arial Narrow" w:hAnsi="Arial Narrow" w:cs="Arial Narrow"/>
          <w:b/>
          <w:sz w:val="22"/>
          <w:szCs w:val="22"/>
        </w:rPr>
        <w:t>3</w:t>
      </w:r>
      <w:r w:rsidR="002C6B34">
        <w:rPr>
          <w:rFonts w:ascii="Arial Narrow" w:eastAsia="Arial Narrow" w:hAnsi="Arial Narrow" w:cs="Arial Narrow"/>
          <w:b/>
          <w:sz w:val="22"/>
          <w:szCs w:val="22"/>
        </w:rPr>
        <w:t xml:space="preserve"> listopada 2024r.</w:t>
      </w:r>
      <w:r>
        <w:rPr>
          <w:rFonts w:ascii="Arial Narrow" w:eastAsia="Arial Narrow" w:hAnsi="Arial Narrow" w:cs="Arial Narrow"/>
          <w:b/>
          <w:sz w:val="22"/>
          <w:szCs w:val="22"/>
        </w:rPr>
        <w:t xml:space="preserve"> o godz. 10:05.</w:t>
      </w:r>
    </w:p>
    <w:p w14:paraId="3C6959BA" w14:textId="77777777" w:rsidR="00273816" w:rsidRDefault="00C378E7">
      <w:pPr>
        <w:numPr>
          <w:ilvl w:val="0"/>
          <w:numId w:val="18"/>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Otwarcie ofert nie jest jawne.</w:t>
      </w:r>
    </w:p>
    <w:p w14:paraId="30A40379" w14:textId="77777777" w:rsidR="00273816" w:rsidRDefault="00C378E7">
      <w:pPr>
        <w:numPr>
          <w:ilvl w:val="0"/>
          <w:numId w:val="18"/>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Zamawiający, niezwłocznie po otwarciu ofert, udostępnia na stronie internetowej prowadzonego postępowania informacje o:</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nazwach albo imionach i nazwiskach oraz siedzibach lub miejscach prowadzonej działalności gospodarczej albo miejscach zamieszkania wykonawców, których oferty zostały otwarte;</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cenach zawartych w ofertach.</w:t>
      </w:r>
    </w:p>
    <w:p w14:paraId="1F25F6B3" w14:textId="77777777" w:rsidR="00273816" w:rsidRPr="00C378E7" w:rsidRDefault="00C378E7">
      <w:pPr>
        <w:numPr>
          <w:ilvl w:val="0"/>
          <w:numId w:val="18"/>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W przypadku wystąpienia awarii systemu teleinformatycznego, która spowoduje brak możliwości otwarcia ofert w terminie określonym w niniejszych SWZ otwarcie ofert nastąpi niezwłocznie po usunięciu awarii. Zamawiający poinformuje o zmianie terminu otwarcia ofert na stronie internetowej prowadzonego postępowania.</w:t>
      </w:r>
    </w:p>
    <w:p w14:paraId="651BC792" w14:textId="77777777" w:rsidR="00C378E7" w:rsidRDefault="00C378E7" w:rsidP="00C378E7">
      <w:pPr>
        <w:spacing w:line="276" w:lineRule="auto"/>
        <w:jc w:val="both"/>
        <w:rPr>
          <w:rFonts w:ascii="Arial Narrow" w:eastAsia="Arial Narrow" w:hAnsi="Arial Narrow" w:cs="Arial Narrow"/>
          <w:sz w:val="22"/>
          <w:szCs w:val="22"/>
        </w:rPr>
      </w:pPr>
    </w:p>
    <w:p w14:paraId="0E75FE48" w14:textId="77777777" w:rsidR="00273816" w:rsidRDefault="00C378E7">
      <w:pPr>
        <w:pBdr>
          <w:left w:val="single" w:sz="4" w:space="0" w:color="000000"/>
          <w:right w:val="single" w:sz="4" w:space="0" w:color="000000"/>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lastRenderedPageBreak/>
        <w:t xml:space="preserve"> Rozdział 13. Opis sposobu obliczenia ceny oferty.</w:t>
      </w:r>
    </w:p>
    <w:p w14:paraId="5FA8CE0C" w14:textId="77777777" w:rsidR="00273816" w:rsidRDefault="00C378E7">
      <w:pPr>
        <w:widowControl w:val="0"/>
        <w:numPr>
          <w:ilvl w:val="0"/>
          <w:numId w:val="21"/>
        </w:numPr>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wybiera najkorzystniejszą ofertę, spośród ważnych ofert złożonych w postępowaniu.</w:t>
      </w:r>
    </w:p>
    <w:p w14:paraId="69F57D8B" w14:textId="77777777" w:rsidR="00273816" w:rsidRDefault="00C378E7">
      <w:pPr>
        <w:numPr>
          <w:ilvl w:val="0"/>
          <w:numId w:val="21"/>
        </w:numPr>
        <w:tabs>
          <w:tab w:val="left" w:pos="284"/>
          <w:tab w:val="left" w:pos="993"/>
        </w:tabs>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Niedoszacowanie, pominięcie oraz brak rozpoznania zakresu przedmiotu umowy nie może być podstawą do żądania zmiany wynagrodzenia.</w:t>
      </w:r>
    </w:p>
    <w:p w14:paraId="09DE3FE0" w14:textId="77777777" w:rsidR="00273816" w:rsidRDefault="00C378E7">
      <w:pPr>
        <w:numPr>
          <w:ilvl w:val="0"/>
          <w:numId w:val="21"/>
        </w:numPr>
        <w:tabs>
          <w:tab w:val="left" w:pos="284"/>
          <w:tab w:val="left" w:pos="993"/>
        </w:tabs>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Prawidłowe ustalenie stawki podatku VAT należy do obowiązków Wykonawcy. Należy przyjąć obowiązującą na dzień składania ofert stawkę podatku VAT, ustaloną zgodnie z ustawą z dnia 11.03. 2004 r. o podatku od towarów i usług.</w:t>
      </w:r>
    </w:p>
    <w:p w14:paraId="2E4529F3" w14:textId="77777777" w:rsidR="00273816" w:rsidRDefault="00C378E7">
      <w:pPr>
        <w:numPr>
          <w:ilvl w:val="0"/>
          <w:numId w:val="21"/>
        </w:numPr>
        <w:tabs>
          <w:tab w:val="left" w:pos="284"/>
          <w:tab w:val="left" w:pos="993"/>
        </w:tabs>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Obliczeń należy dokonać z dokładnością do pełnych groszy (z dokładnością do dwóch miejsc po przecinku, zarówno przy kwotach netto, VAT jak i brutto), przy czym końcówki poniżej 0,5 grosza pomija się, a końcówki 0,5 grosza i wyższe zaokrągla się do 1 grosza.</w:t>
      </w:r>
    </w:p>
    <w:p w14:paraId="2E67243F" w14:textId="77777777" w:rsidR="00273816" w:rsidRDefault="00C378E7">
      <w:pPr>
        <w:numPr>
          <w:ilvl w:val="0"/>
          <w:numId w:val="21"/>
        </w:numPr>
        <w:spacing w:line="276" w:lineRule="auto"/>
        <w:ind w:left="283"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określa cenę brutto w polskich złotych.</w:t>
      </w:r>
    </w:p>
    <w:p w14:paraId="45E65DFA" w14:textId="77777777" w:rsidR="00273816" w:rsidRDefault="00C378E7">
      <w:pPr>
        <w:numPr>
          <w:ilvl w:val="0"/>
          <w:numId w:val="21"/>
        </w:numPr>
        <w:tabs>
          <w:tab w:val="left" w:pos="284"/>
        </w:tabs>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Wykonawca ma zamiar zaproponować jakieś rabaty lub upusty cen, powinien je od razu ująć w obliczeniach ceny, tak aby wyliczona cena za realizację zamówienia była ceną całościową.</w:t>
      </w:r>
    </w:p>
    <w:p w14:paraId="31B01889" w14:textId="77777777" w:rsidR="00273816" w:rsidRDefault="00C378E7">
      <w:pPr>
        <w:numPr>
          <w:ilvl w:val="0"/>
          <w:numId w:val="21"/>
        </w:numPr>
        <w:spacing w:line="276" w:lineRule="auto"/>
        <w:ind w:left="283"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powinien zapoznać się z całością niniejszego dokumentu, której integralną częścią są załączniki.</w:t>
      </w:r>
    </w:p>
    <w:p w14:paraId="4BAA1C02" w14:textId="77777777" w:rsidR="00273816" w:rsidRDefault="00C378E7">
      <w:pPr>
        <w:pBdr>
          <w:left w:val="single" w:sz="4" w:space="1" w:color="000000"/>
          <w:right w:val="single" w:sz="4" w:space="0" w:color="000000"/>
        </w:pBdr>
        <w:shd w:val="clear" w:color="auto" w:fill="D9D9D9"/>
        <w:tabs>
          <w:tab w:val="left" w:pos="10445"/>
        </w:tabs>
        <w:spacing w:line="276" w:lineRule="auto"/>
        <w:ind w:left="1246" w:hanging="1246"/>
        <w:jc w:val="both"/>
        <w:rPr>
          <w:rFonts w:ascii="Arial Narrow" w:eastAsia="Arial Narrow" w:hAnsi="Arial Narrow" w:cs="Arial Narrow"/>
          <w:color w:val="000000"/>
          <w:sz w:val="22"/>
          <w:szCs w:val="22"/>
          <w:u w:val="single"/>
        </w:rPr>
      </w:pPr>
      <w:bookmarkStart w:id="18" w:name="_4i7ojhp"/>
      <w:bookmarkEnd w:id="18"/>
      <w:r>
        <w:rPr>
          <w:rFonts w:ascii="Arial Narrow" w:eastAsia="Arial Narrow" w:hAnsi="Arial Narrow" w:cs="Arial Narrow"/>
          <w:b/>
          <w:color w:val="000000"/>
          <w:sz w:val="22"/>
          <w:szCs w:val="22"/>
        </w:rPr>
        <w:t xml:space="preserve">Rozdział 14. Opis kryteriów, którymi zamawiający będzie się kierował przy wyborze oferty wraz </w:t>
      </w:r>
      <w:r>
        <w:rPr>
          <w:rFonts w:ascii="Arial Narrow" w:eastAsia="Arial Narrow" w:hAnsi="Arial Narrow" w:cs="Arial Narrow"/>
          <w:b/>
          <w:color w:val="000000"/>
          <w:sz w:val="22"/>
          <w:szCs w:val="22"/>
        </w:rPr>
        <w:br/>
        <w:t>z podaniem znaczenia tych kryteriów oraz sposobu oceny ofert.</w:t>
      </w:r>
    </w:p>
    <w:p w14:paraId="58014334" w14:textId="77777777" w:rsidR="00273816" w:rsidRDefault="00C378E7">
      <w:pPr>
        <w:spacing w:line="288" w:lineRule="auto"/>
        <w:jc w:val="both"/>
        <w:rPr>
          <w:rFonts w:ascii="Arial Narrow" w:eastAsia="Arial Narrow" w:hAnsi="Arial Narrow" w:cs="Arial Narrow"/>
          <w:color w:val="000000"/>
          <w:sz w:val="22"/>
          <w:szCs w:val="22"/>
        </w:rPr>
      </w:pPr>
      <w:bookmarkStart w:id="19" w:name="_2xcytpi"/>
      <w:bookmarkEnd w:id="19"/>
      <w:r>
        <w:rPr>
          <w:rFonts w:ascii="Arial Narrow" w:eastAsia="Arial Narrow" w:hAnsi="Arial Narrow" w:cs="Arial Narrow"/>
          <w:color w:val="000000"/>
          <w:sz w:val="22"/>
          <w:szCs w:val="22"/>
        </w:rPr>
        <w:t>1. W celu wyboru najkorzystniejszej oferty Zamawiający przyjął następujące kryteria oceny przypisując im odpowiednią wagę procentową:</w:t>
      </w:r>
    </w:p>
    <w:tbl>
      <w:tblPr>
        <w:tblW w:w="9469" w:type="dxa"/>
        <w:tblInd w:w="-113" w:type="dxa"/>
        <w:tblLayout w:type="fixed"/>
        <w:tblLook w:val="0000" w:firstRow="0" w:lastRow="0" w:firstColumn="0" w:lastColumn="0" w:noHBand="0" w:noVBand="0"/>
      </w:tblPr>
      <w:tblGrid>
        <w:gridCol w:w="534"/>
        <w:gridCol w:w="5813"/>
        <w:gridCol w:w="1132"/>
        <w:gridCol w:w="1990"/>
      </w:tblGrid>
      <w:tr w:rsidR="00273816" w14:paraId="44E24D6C" w14:textId="77777777">
        <w:tc>
          <w:tcPr>
            <w:tcW w:w="534" w:type="dxa"/>
            <w:tcBorders>
              <w:top w:val="single" w:sz="4" w:space="0" w:color="000000"/>
              <w:left w:val="single" w:sz="4" w:space="0" w:color="000000"/>
              <w:bottom w:val="single" w:sz="4" w:space="0" w:color="000000"/>
            </w:tcBorders>
            <w:shd w:val="clear" w:color="auto" w:fill="D9D9D9"/>
            <w:vAlign w:val="center"/>
          </w:tcPr>
          <w:p w14:paraId="437C10DC" w14:textId="77777777" w:rsidR="00273816" w:rsidRDefault="00C378E7">
            <w:pPr>
              <w:widowControl w:val="0"/>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L.p.</w:t>
            </w:r>
          </w:p>
        </w:tc>
        <w:tc>
          <w:tcPr>
            <w:tcW w:w="5812" w:type="dxa"/>
            <w:tcBorders>
              <w:top w:val="single" w:sz="4" w:space="0" w:color="000000"/>
              <w:left w:val="single" w:sz="4" w:space="0" w:color="000000"/>
              <w:bottom w:val="single" w:sz="4" w:space="0" w:color="000000"/>
            </w:tcBorders>
            <w:shd w:val="clear" w:color="auto" w:fill="D9D9D9"/>
            <w:vAlign w:val="center"/>
          </w:tcPr>
          <w:p w14:paraId="099FA224" w14:textId="77777777" w:rsidR="00273816" w:rsidRDefault="00C378E7">
            <w:pPr>
              <w:widowControl w:val="0"/>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Kryterium</w:t>
            </w:r>
          </w:p>
        </w:tc>
        <w:tc>
          <w:tcPr>
            <w:tcW w:w="1132" w:type="dxa"/>
            <w:tcBorders>
              <w:top w:val="single" w:sz="4" w:space="0" w:color="000000"/>
              <w:left w:val="single" w:sz="4" w:space="0" w:color="000000"/>
              <w:bottom w:val="single" w:sz="4" w:space="0" w:color="000000"/>
            </w:tcBorders>
            <w:shd w:val="clear" w:color="auto" w:fill="D9D9D9"/>
            <w:vAlign w:val="center"/>
          </w:tcPr>
          <w:p w14:paraId="4C1BE6DD" w14:textId="77777777" w:rsidR="00273816" w:rsidRDefault="00C378E7">
            <w:pPr>
              <w:widowControl w:val="0"/>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Waga</w:t>
            </w: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74976E" w14:textId="77777777" w:rsidR="00273816" w:rsidRDefault="00C378E7">
            <w:pPr>
              <w:widowControl w:val="0"/>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Maksymalna liczba </w:t>
            </w:r>
            <w:r>
              <w:rPr>
                <w:rFonts w:ascii="Arial Narrow" w:eastAsia="Arial Narrow" w:hAnsi="Arial Narrow" w:cs="Arial Narrow"/>
                <w:sz w:val="22"/>
                <w:szCs w:val="22"/>
              </w:rPr>
              <w:t>punktów</w:t>
            </w:r>
          </w:p>
        </w:tc>
      </w:tr>
      <w:tr w:rsidR="00273816" w14:paraId="7F87850C" w14:textId="77777777">
        <w:tc>
          <w:tcPr>
            <w:tcW w:w="534" w:type="dxa"/>
            <w:tcBorders>
              <w:top w:val="single" w:sz="4" w:space="0" w:color="000000"/>
              <w:left w:val="single" w:sz="4" w:space="0" w:color="000000"/>
              <w:bottom w:val="single" w:sz="4" w:space="0" w:color="000000"/>
            </w:tcBorders>
            <w:vAlign w:val="center"/>
          </w:tcPr>
          <w:p w14:paraId="38C108BE" w14:textId="77777777" w:rsidR="00273816" w:rsidRDefault="00C378E7">
            <w:pPr>
              <w:widowControl w:val="0"/>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w:t>
            </w:r>
          </w:p>
        </w:tc>
        <w:tc>
          <w:tcPr>
            <w:tcW w:w="5812" w:type="dxa"/>
            <w:tcBorders>
              <w:top w:val="single" w:sz="4" w:space="0" w:color="000000"/>
              <w:left w:val="single" w:sz="4" w:space="0" w:color="000000"/>
              <w:bottom w:val="single" w:sz="4" w:space="0" w:color="000000"/>
            </w:tcBorders>
            <w:vAlign w:val="center"/>
          </w:tcPr>
          <w:p w14:paraId="60793910" w14:textId="77777777" w:rsidR="00273816" w:rsidRDefault="00C378E7">
            <w:pPr>
              <w:widowControl w:val="0"/>
              <w:spacing w:line="276"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Cena (C)</w:t>
            </w:r>
          </w:p>
        </w:tc>
        <w:tc>
          <w:tcPr>
            <w:tcW w:w="1132" w:type="dxa"/>
            <w:tcBorders>
              <w:top w:val="single" w:sz="4" w:space="0" w:color="000000"/>
              <w:left w:val="single" w:sz="4" w:space="0" w:color="000000"/>
              <w:bottom w:val="single" w:sz="4" w:space="0" w:color="000000"/>
            </w:tcBorders>
            <w:vAlign w:val="center"/>
          </w:tcPr>
          <w:p w14:paraId="258F0510" w14:textId="77777777" w:rsidR="00273816" w:rsidRDefault="00C378E7">
            <w:pPr>
              <w:widowControl w:val="0"/>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60%</w:t>
            </w:r>
          </w:p>
        </w:tc>
        <w:tc>
          <w:tcPr>
            <w:tcW w:w="1990" w:type="dxa"/>
            <w:tcBorders>
              <w:top w:val="single" w:sz="4" w:space="0" w:color="000000"/>
              <w:left w:val="single" w:sz="4" w:space="0" w:color="000000"/>
              <w:bottom w:val="single" w:sz="4" w:space="0" w:color="000000"/>
              <w:right w:val="single" w:sz="4" w:space="0" w:color="000000"/>
            </w:tcBorders>
            <w:vAlign w:val="center"/>
          </w:tcPr>
          <w:p w14:paraId="7AC20004" w14:textId="77777777" w:rsidR="00273816" w:rsidRDefault="00C378E7">
            <w:pPr>
              <w:widowControl w:val="0"/>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60</w:t>
            </w:r>
          </w:p>
        </w:tc>
      </w:tr>
      <w:tr w:rsidR="00273816" w14:paraId="585F0677" w14:textId="77777777">
        <w:tc>
          <w:tcPr>
            <w:tcW w:w="534" w:type="dxa"/>
            <w:tcBorders>
              <w:top w:val="single" w:sz="4" w:space="0" w:color="000000"/>
              <w:left w:val="single" w:sz="4" w:space="0" w:color="000000"/>
              <w:bottom w:val="single" w:sz="4" w:space="0" w:color="000000"/>
            </w:tcBorders>
            <w:vAlign w:val="center"/>
          </w:tcPr>
          <w:p w14:paraId="0D081745" w14:textId="77777777" w:rsidR="00273816" w:rsidRDefault="00C378E7">
            <w:pPr>
              <w:widowControl w:val="0"/>
              <w:spacing w:line="276" w:lineRule="auto"/>
              <w:jc w:val="center"/>
              <w:rPr>
                <w:rFonts w:ascii="Arial Narrow" w:eastAsia="Arial Narrow" w:hAnsi="Arial Narrow" w:cs="Arial Narrow"/>
                <w:color w:val="000000"/>
                <w:sz w:val="22"/>
                <w:szCs w:val="22"/>
              </w:rPr>
            </w:pPr>
            <w:bookmarkStart w:id="20" w:name="_1hmsyys"/>
            <w:bookmarkEnd w:id="20"/>
            <w:r>
              <w:rPr>
                <w:rFonts w:ascii="Arial Narrow" w:eastAsia="Arial Narrow" w:hAnsi="Arial Narrow" w:cs="Arial Narrow"/>
                <w:color w:val="000000"/>
                <w:sz w:val="22"/>
                <w:szCs w:val="22"/>
              </w:rPr>
              <w:t>2</w:t>
            </w:r>
          </w:p>
        </w:tc>
        <w:tc>
          <w:tcPr>
            <w:tcW w:w="5812" w:type="dxa"/>
            <w:tcBorders>
              <w:top w:val="single" w:sz="4" w:space="0" w:color="000000"/>
              <w:left w:val="single" w:sz="4" w:space="0" w:color="000000"/>
              <w:bottom w:val="single" w:sz="4" w:space="0" w:color="000000"/>
            </w:tcBorders>
            <w:vAlign w:val="center"/>
          </w:tcPr>
          <w:p w14:paraId="0A7179ED" w14:textId="77777777" w:rsidR="00273816" w:rsidRDefault="00C378E7">
            <w:pPr>
              <w:widowControl w:val="0"/>
              <w:spacing w:line="276"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Doświadczenie osób wyznaczonych do realizacji zamówienia – (D)</w:t>
            </w:r>
          </w:p>
        </w:tc>
        <w:tc>
          <w:tcPr>
            <w:tcW w:w="1132" w:type="dxa"/>
            <w:tcBorders>
              <w:top w:val="single" w:sz="4" w:space="0" w:color="000000"/>
              <w:left w:val="single" w:sz="4" w:space="0" w:color="000000"/>
              <w:bottom w:val="single" w:sz="4" w:space="0" w:color="000000"/>
            </w:tcBorders>
            <w:vAlign w:val="center"/>
          </w:tcPr>
          <w:p w14:paraId="3E5F33FE" w14:textId="77777777" w:rsidR="00273816" w:rsidRDefault="00C378E7">
            <w:pPr>
              <w:widowControl w:val="0"/>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40%</w:t>
            </w:r>
          </w:p>
        </w:tc>
        <w:tc>
          <w:tcPr>
            <w:tcW w:w="1990" w:type="dxa"/>
            <w:tcBorders>
              <w:top w:val="single" w:sz="4" w:space="0" w:color="000000"/>
              <w:left w:val="single" w:sz="4" w:space="0" w:color="000000"/>
              <w:bottom w:val="single" w:sz="4" w:space="0" w:color="000000"/>
              <w:right w:val="single" w:sz="4" w:space="0" w:color="000000"/>
            </w:tcBorders>
            <w:vAlign w:val="center"/>
          </w:tcPr>
          <w:p w14:paraId="655A6845" w14:textId="77777777" w:rsidR="00273816" w:rsidRDefault="00C378E7">
            <w:pPr>
              <w:widowControl w:val="0"/>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40</w:t>
            </w:r>
          </w:p>
        </w:tc>
      </w:tr>
      <w:tr w:rsidR="00273816" w14:paraId="1EAA0CD6" w14:textId="77777777">
        <w:tc>
          <w:tcPr>
            <w:tcW w:w="7478" w:type="dxa"/>
            <w:gridSpan w:val="3"/>
            <w:tcBorders>
              <w:top w:val="single" w:sz="4" w:space="0" w:color="000000"/>
              <w:left w:val="single" w:sz="4" w:space="0" w:color="000000"/>
              <w:bottom w:val="single" w:sz="4" w:space="0" w:color="000000"/>
            </w:tcBorders>
            <w:shd w:val="clear" w:color="auto" w:fill="D9D9D9"/>
            <w:vAlign w:val="center"/>
          </w:tcPr>
          <w:p w14:paraId="5087F68B" w14:textId="77777777" w:rsidR="00273816" w:rsidRDefault="00C378E7">
            <w:pPr>
              <w:widowControl w:val="0"/>
              <w:spacing w:line="276" w:lineRule="auto"/>
              <w:jc w:val="right"/>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Razem:</w:t>
            </w:r>
          </w:p>
        </w:tc>
        <w:tc>
          <w:tcPr>
            <w:tcW w:w="1990" w:type="dxa"/>
            <w:tcBorders>
              <w:top w:val="single" w:sz="4" w:space="0" w:color="000000"/>
              <w:left w:val="single" w:sz="4" w:space="0" w:color="000000"/>
              <w:bottom w:val="single" w:sz="4" w:space="0" w:color="000000"/>
              <w:right w:val="single" w:sz="4" w:space="0" w:color="000000"/>
            </w:tcBorders>
            <w:vAlign w:val="center"/>
          </w:tcPr>
          <w:p w14:paraId="0B0A213E" w14:textId="77777777" w:rsidR="00273816" w:rsidRDefault="00C378E7">
            <w:pPr>
              <w:widowControl w:val="0"/>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100</w:t>
            </w:r>
          </w:p>
        </w:tc>
      </w:tr>
    </w:tbl>
    <w:p w14:paraId="7CBB21E4" w14:textId="77777777" w:rsidR="00273816" w:rsidRDefault="00C378E7">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Liczba punktów przyznanych Wykonawcy zostanie obliczona w następujący sposób:</w:t>
      </w:r>
    </w:p>
    <w:p w14:paraId="321011DA" w14:textId="77777777" w:rsidR="00273816" w:rsidRDefault="00273816">
      <w:pPr>
        <w:spacing w:line="276" w:lineRule="auto"/>
        <w:jc w:val="both"/>
        <w:rPr>
          <w:rFonts w:ascii="Arial Narrow" w:eastAsia="Arial Narrow" w:hAnsi="Arial Narrow" w:cs="Arial Narrow"/>
          <w:sz w:val="22"/>
          <w:szCs w:val="22"/>
          <w:u w:val="single"/>
        </w:rPr>
      </w:pPr>
    </w:p>
    <w:p w14:paraId="2D89B2EF" w14:textId="77777777" w:rsidR="00273816" w:rsidRDefault="00C378E7">
      <w:pPr>
        <w:pStyle w:val="Akapitzlist"/>
        <w:numPr>
          <w:ilvl w:val="2"/>
          <w:numId w:val="34"/>
        </w:numPr>
        <w:spacing w:line="276" w:lineRule="auto"/>
        <w:ind w:hanging="1080"/>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u w:val="single"/>
        </w:rPr>
        <w:t>KRYTERIUM Cena oferty:</w:t>
      </w:r>
    </w:p>
    <w:tbl>
      <w:tblPr>
        <w:tblW w:w="3952" w:type="dxa"/>
        <w:tblInd w:w="601" w:type="dxa"/>
        <w:tblLayout w:type="fixed"/>
        <w:tblLook w:val="0000" w:firstRow="0" w:lastRow="0" w:firstColumn="0" w:lastColumn="0" w:noHBand="0" w:noVBand="0"/>
      </w:tblPr>
      <w:tblGrid>
        <w:gridCol w:w="501"/>
        <w:gridCol w:w="2534"/>
        <w:gridCol w:w="917"/>
      </w:tblGrid>
      <w:tr w:rsidR="00273816" w14:paraId="218A5F7A" w14:textId="77777777">
        <w:tc>
          <w:tcPr>
            <w:tcW w:w="501" w:type="dxa"/>
          </w:tcPr>
          <w:p w14:paraId="16A25364" w14:textId="77777777" w:rsidR="00273816" w:rsidRDefault="00273816">
            <w:pPr>
              <w:spacing w:line="276" w:lineRule="auto"/>
              <w:jc w:val="both"/>
              <w:rPr>
                <w:rFonts w:ascii="Arial Narrow" w:eastAsia="Arial Narrow" w:hAnsi="Arial Narrow" w:cs="Arial Narrow"/>
                <w:color w:val="000000"/>
                <w:sz w:val="22"/>
                <w:szCs w:val="22"/>
              </w:rPr>
            </w:pPr>
          </w:p>
        </w:tc>
        <w:tc>
          <w:tcPr>
            <w:tcW w:w="2534" w:type="dxa"/>
          </w:tcPr>
          <w:p w14:paraId="6C65F1A0" w14:textId="77777777" w:rsidR="00273816" w:rsidRDefault="00C378E7">
            <w:pP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Cena oferty z najniższą ceną</w:t>
            </w:r>
          </w:p>
        </w:tc>
        <w:tc>
          <w:tcPr>
            <w:tcW w:w="917" w:type="dxa"/>
          </w:tcPr>
          <w:p w14:paraId="1DF38036" w14:textId="77777777" w:rsidR="00273816" w:rsidRDefault="00273816">
            <w:pPr>
              <w:spacing w:line="276" w:lineRule="auto"/>
              <w:jc w:val="both"/>
              <w:rPr>
                <w:rFonts w:ascii="Arial Narrow" w:eastAsia="Arial Narrow" w:hAnsi="Arial Narrow" w:cs="Arial Narrow"/>
                <w:color w:val="000000"/>
                <w:sz w:val="22"/>
                <w:szCs w:val="22"/>
              </w:rPr>
            </w:pPr>
          </w:p>
        </w:tc>
      </w:tr>
      <w:tr w:rsidR="00273816" w14:paraId="605719A8" w14:textId="77777777">
        <w:tc>
          <w:tcPr>
            <w:tcW w:w="501" w:type="dxa"/>
          </w:tcPr>
          <w:p w14:paraId="547D8637"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C =</w:t>
            </w:r>
          </w:p>
        </w:tc>
        <w:tc>
          <w:tcPr>
            <w:tcW w:w="2534" w:type="dxa"/>
          </w:tcPr>
          <w:p w14:paraId="6E92BCFA" w14:textId="77777777" w:rsidR="00273816" w:rsidRDefault="00C378E7">
            <w:pP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w:t>
            </w:r>
          </w:p>
        </w:tc>
        <w:tc>
          <w:tcPr>
            <w:tcW w:w="917" w:type="dxa"/>
          </w:tcPr>
          <w:p w14:paraId="0E68AA3A"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x 60  pkt</w:t>
            </w:r>
          </w:p>
        </w:tc>
      </w:tr>
      <w:tr w:rsidR="00273816" w14:paraId="28CC80C8" w14:textId="77777777">
        <w:tc>
          <w:tcPr>
            <w:tcW w:w="501" w:type="dxa"/>
          </w:tcPr>
          <w:p w14:paraId="088030C7" w14:textId="77777777" w:rsidR="00273816" w:rsidRDefault="00273816">
            <w:pPr>
              <w:spacing w:line="276" w:lineRule="auto"/>
              <w:jc w:val="both"/>
              <w:rPr>
                <w:rFonts w:ascii="Arial Narrow" w:eastAsia="Arial Narrow" w:hAnsi="Arial Narrow" w:cs="Arial Narrow"/>
                <w:color w:val="000000"/>
                <w:sz w:val="22"/>
                <w:szCs w:val="22"/>
              </w:rPr>
            </w:pPr>
          </w:p>
        </w:tc>
        <w:tc>
          <w:tcPr>
            <w:tcW w:w="2534" w:type="dxa"/>
          </w:tcPr>
          <w:p w14:paraId="38DC079A" w14:textId="77777777" w:rsidR="00273816" w:rsidRDefault="00C378E7">
            <w:pP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Cena oferty ocenianej</w:t>
            </w:r>
          </w:p>
        </w:tc>
        <w:tc>
          <w:tcPr>
            <w:tcW w:w="917" w:type="dxa"/>
          </w:tcPr>
          <w:p w14:paraId="6C1C7975" w14:textId="77777777" w:rsidR="00273816" w:rsidRDefault="00273816">
            <w:pPr>
              <w:spacing w:line="276" w:lineRule="auto"/>
              <w:jc w:val="both"/>
              <w:rPr>
                <w:rFonts w:ascii="Arial Narrow" w:eastAsia="Arial Narrow" w:hAnsi="Arial Narrow" w:cs="Arial Narrow"/>
                <w:color w:val="000000"/>
                <w:sz w:val="22"/>
                <w:szCs w:val="22"/>
              </w:rPr>
            </w:pPr>
          </w:p>
          <w:p w14:paraId="1B6C6788" w14:textId="77777777" w:rsidR="00273816" w:rsidRDefault="00273816">
            <w:pPr>
              <w:spacing w:line="276" w:lineRule="auto"/>
              <w:jc w:val="both"/>
              <w:rPr>
                <w:rFonts w:ascii="Arial Narrow" w:eastAsia="Arial Narrow" w:hAnsi="Arial Narrow" w:cs="Arial Narrow"/>
                <w:color w:val="000000"/>
                <w:sz w:val="22"/>
                <w:szCs w:val="22"/>
              </w:rPr>
            </w:pPr>
          </w:p>
        </w:tc>
      </w:tr>
    </w:tbl>
    <w:p w14:paraId="48755139" w14:textId="77777777" w:rsidR="00273816" w:rsidRDefault="00C378E7">
      <w:pPr>
        <w:spacing w:line="276" w:lineRule="auto"/>
        <w:jc w:val="both"/>
        <w:rPr>
          <w:rFonts w:ascii="Arial Narrow" w:eastAsia="Arial Narrow" w:hAnsi="Arial Narrow" w:cs="Arial Narrow"/>
          <w:color w:val="000000"/>
          <w:sz w:val="22"/>
          <w:szCs w:val="22"/>
          <w:u w:val="single"/>
        </w:rPr>
      </w:pPr>
      <w:bookmarkStart w:id="21" w:name="_41mghml"/>
      <w:bookmarkEnd w:id="21"/>
      <w:r>
        <w:rPr>
          <w:rFonts w:ascii="Arial Narrow" w:eastAsia="Arial Narrow" w:hAnsi="Arial Narrow" w:cs="Arial Narrow"/>
          <w:b/>
          <w:color w:val="000000"/>
          <w:sz w:val="22"/>
          <w:szCs w:val="22"/>
          <w:u w:val="single"/>
        </w:rPr>
        <w:t>C = Liczba punktów uzyskanych przez ofertę w kryterium „Cena oferty”</w:t>
      </w:r>
    </w:p>
    <w:p w14:paraId="57B9C602" w14:textId="77777777" w:rsidR="00273816" w:rsidRDefault="00273816">
      <w:pPr>
        <w:spacing w:line="276" w:lineRule="auto"/>
        <w:jc w:val="both"/>
        <w:rPr>
          <w:rFonts w:ascii="Arial Narrow" w:eastAsia="Arial Narrow" w:hAnsi="Arial Narrow" w:cs="Arial Narrow"/>
          <w:color w:val="000000"/>
          <w:sz w:val="22"/>
          <w:szCs w:val="22"/>
        </w:rPr>
      </w:pPr>
      <w:bookmarkStart w:id="22" w:name="_2grqrue"/>
      <w:bookmarkEnd w:id="22"/>
    </w:p>
    <w:p w14:paraId="0CEE0D73" w14:textId="77777777" w:rsidR="00273816" w:rsidRDefault="00C378E7">
      <w:pPr>
        <w:pStyle w:val="Akapitzlist"/>
        <w:numPr>
          <w:ilvl w:val="2"/>
          <w:numId w:val="34"/>
        </w:numPr>
        <w:spacing w:line="276" w:lineRule="auto"/>
        <w:ind w:hanging="1080"/>
        <w:jc w:val="both"/>
        <w:rPr>
          <w:rFonts w:ascii="Arial Narrow" w:eastAsia="Arial Narrow" w:hAnsi="Arial Narrow" w:cs="Arial Narrow"/>
          <w:color w:val="000000"/>
          <w:sz w:val="22"/>
          <w:szCs w:val="22"/>
          <w:u w:val="single"/>
        </w:rPr>
      </w:pPr>
      <w:bookmarkStart w:id="23" w:name="_vx1227"/>
      <w:bookmarkEnd w:id="23"/>
      <w:r>
        <w:rPr>
          <w:rFonts w:ascii="Arial Narrow" w:eastAsia="Arial Narrow" w:hAnsi="Arial Narrow" w:cs="Arial Narrow"/>
          <w:b/>
          <w:color w:val="000000"/>
          <w:sz w:val="22"/>
          <w:szCs w:val="22"/>
          <w:u w:val="single"/>
        </w:rPr>
        <w:t>KRYTERIUM  - Doświadczenie osób wyznaczonych do realizacji zamówienia – (D):</w:t>
      </w:r>
    </w:p>
    <w:p w14:paraId="2386BCA3" w14:textId="77777777" w:rsidR="00273816" w:rsidRDefault="00C378E7">
      <w:pP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u w:val="single"/>
        </w:rPr>
        <w:t xml:space="preserve">Oceniane będą dodatkowo wykazane </w:t>
      </w:r>
      <w:r>
        <w:rPr>
          <w:rFonts w:ascii="Arial Narrow" w:eastAsia="Arial Narrow" w:hAnsi="Arial Narrow" w:cs="Arial Narrow"/>
          <w:b/>
          <w:bCs/>
          <w:color w:val="000000"/>
          <w:sz w:val="22"/>
          <w:szCs w:val="22"/>
          <w:u w:val="single"/>
        </w:rPr>
        <w:t xml:space="preserve">godziny doświadczenia (ponad warunek udziału w postępowaniu wskazany w rozdziale 5 pkt 6 SWZ) wykonane przez osoby spełniające warunek określony w rozdziale 5 pkt 6 SWZ. </w:t>
      </w:r>
      <w:r>
        <w:rPr>
          <w:rFonts w:ascii="Arial Narrow" w:eastAsia="Arial Narrow" w:hAnsi="Arial Narrow" w:cs="Arial Narrow"/>
          <w:b/>
          <w:color w:val="000000"/>
          <w:sz w:val="22"/>
          <w:szCs w:val="22"/>
          <w:u w:val="single"/>
        </w:rPr>
        <w:t>Obliczane na podstawie zamieszczonego w Formularzu ofertowym oświadczenia Wykonawcy (stanowiącego załącznik Nr 1 do SWZ), według następującego wzoru:</w:t>
      </w:r>
    </w:p>
    <w:p w14:paraId="02FF741D" w14:textId="77777777" w:rsidR="00273816" w:rsidRDefault="00273816">
      <w:pPr>
        <w:spacing w:line="276" w:lineRule="auto"/>
        <w:jc w:val="both"/>
        <w:rPr>
          <w:rFonts w:ascii="Arial Narrow" w:eastAsia="Arial Narrow" w:hAnsi="Arial Narrow" w:cs="Arial Narrow"/>
          <w:color w:val="000000"/>
          <w:sz w:val="22"/>
          <w:szCs w:val="22"/>
          <w:u w:val="single"/>
        </w:rPr>
      </w:pPr>
    </w:p>
    <w:p w14:paraId="1D16272C" w14:textId="77777777" w:rsidR="00273816" w:rsidRDefault="00C378E7">
      <w:pP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 = DT1 + DT2 + DT3 </w:t>
      </w:r>
    </w:p>
    <w:p w14:paraId="75E98406"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gdzie:</w:t>
      </w:r>
    </w:p>
    <w:p w14:paraId="1A7ABE23" w14:textId="77777777" w:rsidR="00273816" w:rsidRDefault="00C378E7">
      <w:pPr>
        <w:spacing w:line="276" w:lineRule="auto"/>
        <w:jc w:val="both"/>
        <w:rPr>
          <w:rFonts w:ascii="Arial Narrow" w:eastAsia="Arial Narrow" w:hAnsi="Arial Narrow" w:cs="Arial Narrow"/>
          <w:color w:val="000000"/>
          <w:sz w:val="22"/>
          <w:szCs w:val="22"/>
          <w:u w:val="single"/>
        </w:rPr>
      </w:pPr>
      <w:bookmarkStart w:id="24" w:name="_3fwokq0"/>
      <w:bookmarkEnd w:id="24"/>
      <w:r>
        <w:rPr>
          <w:rFonts w:ascii="Arial Narrow" w:eastAsia="Arial Narrow" w:hAnsi="Arial Narrow" w:cs="Arial Narrow"/>
          <w:b/>
          <w:color w:val="000000"/>
          <w:sz w:val="22"/>
          <w:szCs w:val="22"/>
          <w:u w:val="single"/>
        </w:rPr>
        <w:t>D = Liczba punktów uzyskanych przez ofertę w kryterium „Doświadczenie osób wyznaczonych do realizacji zamówienia”</w:t>
      </w:r>
    </w:p>
    <w:p w14:paraId="71DD042D" w14:textId="77777777" w:rsidR="00273816" w:rsidRPr="00DD2EFA" w:rsidRDefault="00C378E7">
      <w:pPr>
        <w:ind w:left="567" w:hanging="567"/>
        <w:jc w:val="both"/>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 xml:space="preserve">DT1 – </w:t>
      </w:r>
      <w:r w:rsidRPr="00DD2EFA">
        <w:rPr>
          <w:rFonts w:ascii="Arial Narrow" w:eastAsia="Arial Narrow" w:hAnsi="Arial Narrow" w:cs="Arial Narrow"/>
          <w:color w:val="000000" w:themeColor="text1"/>
          <w:sz w:val="22"/>
          <w:szCs w:val="22"/>
        </w:rPr>
        <w:t>Liczba punktów uzyskanych w kryterium „</w:t>
      </w:r>
      <w:bookmarkStart w:id="25" w:name="_Hlk176516494"/>
      <w:r w:rsidRPr="00DD2EFA">
        <w:rPr>
          <w:rFonts w:ascii="Arial Narrow" w:eastAsia="Arial Narrow" w:hAnsi="Arial Narrow" w:cs="Arial Narrow"/>
          <w:color w:val="000000" w:themeColor="text1"/>
          <w:sz w:val="22"/>
          <w:szCs w:val="22"/>
        </w:rPr>
        <w:t>Doświadczenie</w:t>
      </w:r>
      <w:bookmarkEnd w:id="25"/>
      <w:r w:rsidRPr="00DD2EFA">
        <w:rPr>
          <w:rFonts w:ascii="Arial Narrow" w:eastAsia="Arial Narrow" w:hAnsi="Arial Narrow" w:cs="Arial Narrow"/>
          <w:color w:val="000000" w:themeColor="text1"/>
          <w:sz w:val="22"/>
          <w:szCs w:val="22"/>
        </w:rPr>
        <w:t xml:space="preserve"> osób wyznaczonych do realizacji zamówienia” przez Specjalistę/Specjalistkę I</w:t>
      </w:r>
    </w:p>
    <w:p w14:paraId="46F62CC8" w14:textId="77777777" w:rsidR="00273816" w:rsidRPr="00DD2EFA" w:rsidRDefault="00C378E7">
      <w:pPr>
        <w:ind w:left="567" w:hanging="567"/>
        <w:jc w:val="both"/>
        <w:rPr>
          <w:rFonts w:ascii="Arial Narrow" w:eastAsia="Arial Narrow" w:hAnsi="Arial Narrow" w:cs="Arial Narrow"/>
          <w:color w:val="000000" w:themeColor="text1"/>
          <w:sz w:val="22"/>
          <w:szCs w:val="22"/>
        </w:rPr>
      </w:pPr>
      <w:bookmarkStart w:id="26" w:name="_Hlk176515521"/>
      <w:r w:rsidRPr="00DD2EFA">
        <w:rPr>
          <w:rFonts w:ascii="Arial Narrow" w:eastAsia="Arial Narrow" w:hAnsi="Arial Narrow" w:cs="Arial Narrow"/>
          <w:color w:val="000000" w:themeColor="text1"/>
          <w:sz w:val="22"/>
          <w:szCs w:val="22"/>
        </w:rPr>
        <w:lastRenderedPageBreak/>
        <w:t>DT2 - Liczba punktów uzyskanych w kryterium „Doświadczenie osób wyznaczonych do realizacji zamówienia” przez Specjalistę/Specjalistkę II</w:t>
      </w:r>
      <w:bookmarkEnd w:id="26"/>
    </w:p>
    <w:p w14:paraId="6D20C700" w14:textId="77777777" w:rsidR="00273816" w:rsidRPr="00DD2EFA" w:rsidRDefault="00C378E7">
      <w:pPr>
        <w:ind w:left="567" w:hanging="567"/>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DT3 - Liczba punktów uzyskanych w kryterium „Doświadczenie osób wyznaczonych do realizacji zamówienia” przez Specjalistę/Specjalistę III</w:t>
      </w:r>
    </w:p>
    <w:p w14:paraId="1D7F3CBE" w14:textId="77777777" w:rsidR="00273816" w:rsidRDefault="00273816">
      <w:pPr>
        <w:spacing w:line="276" w:lineRule="auto"/>
        <w:jc w:val="both"/>
        <w:rPr>
          <w:rFonts w:ascii="Arial Narrow" w:eastAsia="Arial Narrow" w:hAnsi="Arial Narrow" w:cs="Arial Narrow"/>
          <w:b/>
          <w:bCs/>
          <w:color w:val="000000"/>
          <w:sz w:val="22"/>
          <w:szCs w:val="22"/>
          <w:u w:val="single"/>
        </w:rPr>
      </w:pPr>
    </w:p>
    <w:p w14:paraId="354A14AC" w14:textId="4705EADA" w:rsidR="00273816" w:rsidRDefault="00C378E7">
      <w:pPr>
        <w:spacing w:line="276" w:lineRule="auto"/>
        <w:jc w:val="both"/>
        <w:rPr>
          <w:rFonts w:ascii="Arial Narrow" w:eastAsia="Arial Narrow" w:hAnsi="Arial Narrow" w:cs="Arial Narrow"/>
          <w:b/>
          <w:bCs/>
          <w:color w:val="000000"/>
          <w:sz w:val="22"/>
          <w:szCs w:val="22"/>
          <w:u w:val="single"/>
        </w:rPr>
      </w:pPr>
      <w:r>
        <w:rPr>
          <w:rFonts w:ascii="Arial Narrow" w:eastAsia="Arial Narrow" w:hAnsi="Arial Narrow" w:cs="Arial Narrow"/>
          <w:b/>
          <w:bCs/>
          <w:color w:val="000000"/>
          <w:sz w:val="22"/>
          <w:szCs w:val="22"/>
          <w:u w:val="single"/>
        </w:rPr>
        <w:t>Sposób wyliczenia punktów uzyskanych przez Specjalistę</w:t>
      </w:r>
      <w:r w:rsidR="0096739D">
        <w:rPr>
          <w:rFonts w:ascii="Arial Narrow" w:eastAsia="Arial Narrow" w:hAnsi="Arial Narrow" w:cs="Arial Narrow"/>
          <w:b/>
          <w:bCs/>
          <w:color w:val="000000"/>
          <w:sz w:val="22"/>
          <w:szCs w:val="22"/>
          <w:u w:val="single"/>
        </w:rPr>
        <w:t>/Specjalistkę</w:t>
      </w:r>
      <w:r>
        <w:rPr>
          <w:rFonts w:ascii="Arial Narrow" w:eastAsia="Arial Narrow" w:hAnsi="Arial Narrow" w:cs="Arial Narrow"/>
          <w:b/>
          <w:bCs/>
          <w:color w:val="000000"/>
          <w:sz w:val="22"/>
          <w:szCs w:val="22"/>
          <w:u w:val="single"/>
        </w:rPr>
        <w:t xml:space="preserve"> I w kryterium „Doświadczenie osób wyznaczonych do realizacji zamówienia”.</w:t>
      </w:r>
    </w:p>
    <w:p w14:paraId="7607E78B" w14:textId="77777777" w:rsidR="00273816" w:rsidRPr="00DD2EFA" w:rsidRDefault="00C378E7">
      <w:pPr>
        <w:spacing w:line="276" w:lineRule="auto"/>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 xml:space="preserve">Zgodnie z warunkami udziału w postępowaniu określonymi w rozdziale 5 pkt. 6 SWZ Wykonawca musi dysponować co najmniej </w:t>
      </w:r>
      <w:r w:rsidRPr="00DD2EFA">
        <w:rPr>
          <w:rFonts w:ascii="Arial Narrow" w:eastAsia="Arial Narrow" w:hAnsi="Arial Narrow" w:cs="Arial Narrow"/>
          <w:b/>
          <w:bCs/>
          <w:color w:val="000000" w:themeColor="text1"/>
          <w:sz w:val="22"/>
          <w:szCs w:val="22"/>
        </w:rPr>
        <w:t>1 Specjalistą/Specjalistką I posiadającym/posiadającą doświadczenie w realizacji minimum 300 godzin zegarowych terapii psychologicznej dla dzieci</w:t>
      </w:r>
      <w:r w:rsidRPr="00DD2EFA">
        <w:rPr>
          <w:rFonts w:ascii="Arial Narrow" w:eastAsia="Arial Narrow" w:hAnsi="Arial Narrow" w:cs="Arial Narrow"/>
          <w:color w:val="000000" w:themeColor="text1"/>
          <w:sz w:val="22"/>
          <w:szCs w:val="22"/>
        </w:rPr>
        <w:t xml:space="preserve">. Wykonawcy będą przysługiwały punkty </w:t>
      </w:r>
      <w:r w:rsidRPr="00DD2EFA">
        <w:rPr>
          <w:rFonts w:ascii="Arial Narrow" w:eastAsia="Arial Narrow" w:hAnsi="Arial Narrow" w:cs="Arial Narrow"/>
          <w:b/>
          <w:bCs/>
          <w:color w:val="000000" w:themeColor="text1"/>
          <w:sz w:val="22"/>
          <w:szCs w:val="22"/>
        </w:rPr>
        <w:t>(maksymalnie 15 punktów)</w:t>
      </w:r>
      <w:r w:rsidRPr="00DD2EFA">
        <w:rPr>
          <w:rFonts w:ascii="Arial Narrow" w:eastAsia="Arial Narrow" w:hAnsi="Arial Narrow" w:cs="Arial Narrow"/>
          <w:color w:val="000000" w:themeColor="text1"/>
          <w:sz w:val="22"/>
          <w:szCs w:val="22"/>
        </w:rPr>
        <w:t xml:space="preserve"> w niniejszym kryterium w przypadku wykazania, że </w:t>
      </w:r>
      <w:r w:rsidRPr="00DD2EFA">
        <w:rPr>
          <w:rFonts w:ascii="Arial Narrow" w:eastAsia="Arial Narrow" w:hAnsi="Arial Narrow" w:cs="Arial Narrow"/>
          <w:b/>
          <w:bCs/>
          <w:color w:val="000000" w:themeColor="text1"/>
          <w:sz w:val="22"/>
          <w:szCs w:val="22"/>
        </w:rPr>
        <w:t>Specjalista/Specjalistka I</w:t>
      </w:r>
      <w:r w:rsidRPr="00DD2EFA">
        <w:rPr>
          <w:rFonts w:ascii="Arial Narrow" w:eastAsia="Arial Narrow" w:hAnsi="Arial Narrow" w:cs="Arial Narrow"/>
          <w:color w:val="000000" w:themeColor="text1"/>
          <w:sz w:val="22"/>
          <w:szCs w:val="22"/>
        </w:rPr>
        <w:t xml:space="preserve"> wyznaczony/wyznaczona do realizacji zamówienia posiada wyższe doświadczenie niż wymagane, tj. doświadczenie w realizacji więcej niż </w:t>
      </w:r>
      <w:r w:rsidRPr="00DD2EFA">
        <w:rPr>
          <w:rFonts w:ascii="Arial Narrow" w:eastAsia="Arial Narrow" w:hAnsi="Arial Narrow" w:cs="Arial Narrow"/>
          <w:b/>
          <w:bCs/>
          <w:color w:val="000000" w:themeColor="text1"/>
          <w:sz w:val="22"/>
          <w:szCs w:val="22"/>
        </w:rPr>
        <w:t>300 godzin zegarowych terapii psychologicznej dla dzieci.</w:t>
      </w:r>
      <w:r w:rsidRPr="00DD2EFA">
        <w:rPr>
          <w:rFonts w:ascii="Arial Narrow" w:eastAsia="Arial Narrow" w:hAnsi="Arial Narrow" w:cs="Arial Narrow"/>
          <w:color w:val="000000" w:themeColor="text1"/>
          <w:sz w:val="22"/>
          <w:szCs w:val="22"/>
        </w:rPr>
        <w:t xml:space="preserve"> </w:t>
      </w:r>
      <w:bookmarkStart w:id="27" w:name="_Hlk177370110"/>
      <w:r w:rsidRPr="00DD2EFA">
        <w:rPr>
          <w:rFonts w:ascii="Arial Narrow" w:eastAsia="Arial Narrow" w:hAnsi="Arial Narrow" w:cs="Arial Narrow"/>
          <w:color w:val="000000" w:themeColor="text1"/>
          <w:sz w:val="22"/>
          <w:szCs w:val="22"/>
        </w:rPr>
        <w:t>Punkty zostaną przyznane w następujący sposób:</w:t>
      </w:r>
    </w:p>
    <w:p w14:paraId="284AB044" w14:textId="77777777" w:rsidR="00273816" w:rsidRPr="00DD2EFA" w:rsidRDefault="00C378E7">
      <w:pPr>
        <w:spacing w:line="276" w:lineRule="auto"/>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301 – 400 godzin – 5 punktów,</w:t>
      </w:r>
    </w:p>
    <w:p w14:paraId="5458E26A" w14:textId="77777777" w:rsidR="00273816" w:rsidRPr="00DD2EFA" w:rsidRDefault="00C378E7">
      <w:pPr>
        <w:spacing w:line="276" w:lineRule="auto"/>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401 – 500 godzin – 10 punktów,</w:t>
      </w:r>
    </w:p>
    <w:p w14:paraId="70F2E1CF" w14:textId="77777777" w:rsidR="00273816" w:rsidRPr="00DD2EFA" w:rsidRDefault="00C378E7">
      <w:pPr>
        <w:spacing w:line="276" w:lineRule="auto"/>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501 i więcej godzin– 15 punktów.</w:t>
      </w:r>
      <w:bookmarkEnd w:id="27"/>
    </w:p>
    <w:p w14:paraId="5E3AD719" w14:textId="396A4E40" w:rsidR="00273816" w:rsidRPr="00DD2EFA" w:rsidRDefault="00C378E7">
      <w:pPr>
        <w:spacing w:line="276" w:lineRule="auto"/>
        <w:jc w:val="both"/>
        <w:rPr>
          <w:rFonts w:ascii="Arial Narrow" w:eastAsia="Arial Narrow" w:hAnsi="Arial Narrow" w:cs="Arial Narrow"/>
          <w:b/>
          <w:bCs/>
          <w:color w:val="000000" w:themeColor="text1"/>
          <w:sz w:val="22"/>
          <w:szCs w:val="22"/>
          <w:u w:val="single"/>
        </w:rPr>
      </w:pPr>
      <w:r w:rsidRPr="00DD2EFA">
        <w:rPr>
          <w:rFonts w:ascii="Arial Narrow" w:eastAsia="Arial Narrow" w:hAnsi="Arial Narrow" w:cs="Arial Narrow"/>
          <w:b/>
          <w:bCs/>
          <w:color w:val="000000" w:themeColor="text1"/>
          <w:sz w:val="22"/>
          <w:szCs w:val="22"/>
          <w:u w:val="single"/>
        </w:rPr>
        <w:t>Sposób wyliczenia punktów uzyskanych przez Specjalistę</w:t>
      </w:r>
      <w:r w:rsidR="0096739D">
        <w:rPr>
          <w:rFonts w:ascii="Arial Narrow" w:eastAsia="Arial Narrow" w:hAnsi="Arial Narrow" w:cs="Arial Narrow"/>
          <w:b/>
          <w:bCs/>
          <w:color w:val="000000" w:themeColor="text1"/>
          <w:sz w:val="22"/>
          <w:szCs w:val="22"/>
          <w:u w:val="single"/>
        </w:rPr>
        <w:t>/</w:t>
      </w:r>
      <w:r w:rsidR="0096739D">
        <w:rPr>
          <w:rFonts w:ascii="Arial Narrow" w:eastAsia="Arial Narrow" w:hAnsi="Arial Narrow" w:cs="Arial Narrow"/>
          <w:b/>
          <w:bCs/>
          <w:color w:val="000000"/>
          <w:sz w:val="22"/>
          <w:szCs w:val="22"/>
          <w:u w:val="single"/>
        </w:rPr>
        <w:t>Specjalistkę</w:t>
      </w:r>
      <w:r w:rsidRPr="00DD2EFA">
        <w:rPr>
          <w:rFonts w:ascii="Arial Narrow" w:eastAsia="Arial Narrow" w:hAnsi="Arial Narrow" w:cs="Arial Narrow"/>
          <w:b/>
          <w:bCs/>
          <w:color w:val="000000" w:themeColor="text1"/>
          <w:sz w:val="22"/>
          <w:szCs w:val="22"/>
          <w:u w:val="single"/>
        </w:rPr>
        <w:t xml:space="preserve"> II w kryterium „Doświadczenie osób wyznaczonych do realizacji zamówienia”.</w:t>
      </w:r>
    </w:p>
    <w:p w14:paraId="125AC23C" w14:textId="77777777" w:rsidR="00273816" w:rsidRPr="00DD2EFA" w:rsidRDefault="00C378E7">
      <w:pPr>
        <w:spacing w:line="276" w:lineRule="auto"/>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 xml:space="preserve">Zgodnie z warunkami udziału w postępowaniu określonymi w rozdziale 5 pkt. 6 SWZ Wykonawca musi dysponować co najmniej </w:t>
      </w:r>
      <w:r w:rsidRPr="00DD2EFA">
        <w:rPr>
          <w:rFonts w:ascii="Arial Narrow" w:eastAsia="Arial Narrow" w:hAnsi="Arial Narrow" w:cs="Arial Narrow"/>
          <w:b/>
          <w:bCs/>
          <w:color w:val="000000" w:themeColor="text1"/>
          <w:sz w:val="22"/>
          <w:szCs w:val="22"/>
        </w:rPr>
        <w:t>1 Specjalistą/Specjalistką II posiadającym/posiadającą doświadczenie w realizacji minimum 300 godzin zegarowych fizjoterapii dla dzieci</w:t>
      </w:r>
      <w:r w:rsidRPr="00DD2EFA">
        <w:rPr>
          <w:rFonts w:ascii="Arial Narrow" w:eastAsia="Arial Narrow" w:hAnsi="Arial Narrow" w:cs="Arial Narrow"/>
          <w:color w:val="000000" w:themeColor="text1"/>
          <w:sz w:val="22"/>
          <w:szCs w:val="22"/>
        </w:rPr>
        <w:t xml:space="preserve">. Wykonawcy będą przysługiwały punkty </w:t>
      </w:r>
      <w:r w:rsidRPr="00DD2EFA">
        <w:rPr>
          <w:rFonts w:ascii="Arial Narrow" w:eastAsia="Arial Narrow" w:hAnsi="Arial Narrow" w:cs="Arial Narrow"/>
          <w:b/>
          <w:bCs/>
          <w:color w:val="000000" w:themeColor="text1"/>
          <w:sz w:val="22"/>
          <w:szCs w:val="22"/>
        </w:rPr>
        <w:t>(maksymalnie 15 punktów)</w:t>
      </w:r>
      <w:r w:rsidRPr="00DD2EFA">
        <w:rPr>
          <w:rFonts w:ascii="Arial Narrow" w:eastAsia="Arial Narrow" w:hAnsi="Arial Narrow" w:cs="Arial Narrow"/>
          <w:color w:val="000000" w:themeColor="text1"/>
          <w:sz w:val="22"/>
          <w:szCs w:val="22"/>
        </w:rPr>
        <w:t xml:space="preserve"> w niniejszym kryterium w przypadku wykazania, że </w:t>
      </w:r>
      <w:r w:rsidRPr="00DD2EFA">
        <w:rPr>
          <w:rFonts w:ascii="Arial Narrow" w:eastAsia="Arial Narrow" w:hAnsi="Arial Narrow" w:cs="Arial Narrow"/>
          <w:b/>
          <w:bCs/>
          <w:color w:val="000000" w:themeColor="text1"/>
          <w:sz w:val="22"/>
          <w:szCs w:val="22"/>
        </w:rPr>
        <w:t>Specjalista/Specjalistka II</w:t>
      </w:r>
      <w:r w:rsidRPr="00DD2EFA">
        <w:rPr>
          <w:rFonts w:ascii="Arial Narrow" w:eastAsia="Arial Narrow" w:hAnsi="Arial Narrow" w:cs="Arial Narrow"/>
          <w:color w:val="000000" w:themeColor="text1"/>
          <w:sz w:val="22"/>
          <w:szCs w:val="22"/>
        </w:rPr>
        <w:t xml:space="preserve"> wyznaczony/wyznaczona do realizacji zamówienia posiada wyższe doświadczenie niż wymagane, tj. doświadczenie w realizacji więcej niż </w:t>
      </w:r>
      <w:r w:rsidRPr="00DD2EFA">
        <w:rPr>
          <w:rFonts w:ascii="Arial Narrow" w:eastAsia="Arial Narrow" w:hAnsi="Arial Narrow" w:cs="Arial Narrow"/>
          <w:b/>
          <w:bCs/>
          <w:color w:val="000000" w:themeColor="text1"/>
          <w:sz w:val="22"/>
          <w:szCs w:val="22"/>
        </w:rPr>
        <w:t>300 godzin zegarowych fizjoterapii dla dzieci.</w:t>
      </w:r>
      <w:r w:rsidRPr="00DD2EFA">
        <w:rPr>
          <w:rFonts w:ascii="Arial Narrow" w:eastAsia="Arial Narrow" w:hAnsi="Arial Narrow" w:cs="Arial Narrow"/>
          <w:color w:val="000000" w:themeColor="text1"/>
          <w:sz w:val="22"/>
          <w:szCs w:val="22"/>
        </w:rPr>
        <w:t xml:space="preserve"> Punkty zostaną przyznane w następujący sposób:</w:t>
      </w:r>
    </w:p>
    <w:p w14:paraId="3EDA3DB5" w14:textId="77777777" w:rsidR="00273816" w:rsidRPr="00DD2EFA" w:rsidRDefault="00C378E7">
      <w:pPr>
        <w:spacing w:line="276" w:lineRule="auto"/>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301 – 400 godzin  – 5 punktów,</w:t>
      </w:r>
    </w:p>
    <w:p w14:paraId="557E0E49" w14:textId="77777777" w:rsidR="00273816" w:rsidRPr="00DD2EFA" w:rsidRDefault="00C378E7">
      <w:pPr>
        <w:spacing w:line="276" w:lineRule="auto"/>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401 – 500 godzin – 10 punktów,</w:t>
      </w:r>
    </w:p>
    <w:p w14:paraId="5FF6F5F0" w14:textId="77777777" w:rsidR="00273816" w:rsidRPr="00DD2EFA" w:rsidRDefault="00C378E7">
      <w:pPr>
        <w:spacing w:line="276" w:lineRule="auto"/>
        <w:jc w:val="both"/>
        <w:rPr>
          <w:rFonts w:ascii="Arial Narrow" w:eastAsia="Arial Narrow" w:hAnsi="Arial Narrow" w:cs="Arial Narrow"/>
          <w:color w:val="000000" w:themeColor="text1"/>
          <w:sz w:val="22"/>
          <w:szCs w:val="22"/>
        </w:rPr>
      </w:pPr>
      <w:r w:rsidRPr="00DD2EFA">
        <w:rPr>
          <w:rFonts w:ascii="Arial Narrow" w:eastAsia="Arial Narrow" w:hAnsi="Arial Narrow" w:cs="Arial Narrow"/>
          <w:color w:val="000000" w:themeColor="text1"/>
          <w:sz w:val="22"/>
          <w:szCs w:val="22"/>
        </w:rPr>
        <w:t>501 i więcej godzin– 15 punktów.</w:t>
      </w:r>
    </w:p>
    <w:p w14:paraId="3229C19F" w14:textId="1E64CE74" w:rsidR="00273816" w:rsidRPr="00425FBA" w:rsidRDefault="00C378E7">
      <w:pPr>
        <w:spacing w:line="276" w:lineRule="auto"/>
        <w:jc w:val="both"/>
        <w:rPr>
          <w:rFonts w:ascii="Arial Narrow" w:eastAsia="Arial Narrow" w:hAnsi="Arial Narrow" w:cs="Arial Narrow"/>
          <w:b/>
          <w:bCs/>
          <w:color w:val="000000" w:themeColor="text1"/>
          <w:sz w:val="22"/>
          <w:szCs w:val="22"/>
          <w:u w:val="single"/>
        </w:rPr>
      </w:pPr>
      <w:r w:rsidRPr="00425FBA">
        <w:rPr>
          <w:rFonts w:ascii="Arial Narrow" w:eastAsia="Arial Narrow" w:hAnsi="Arial Narrow" w:cs="Arial Narrow"/>
          <w:b/>
          <w:bCs/>
          <w:color w:val="000000" w:themeColor="text1"/>
          <w:sz w:val="22"/>
          <w:szCs w:val="22"/>
          <w:u w:val="single"/>
        </w:rPr>
        <w:t>Sposób wyliczenia punktów uzyskanych przez Specjalistę</w:t>
      </w:r>
      <w:r w:rsidR="0096739D">
        <w:rPr>
          <w:rFonts w:ascii="Arial Narrow" w:eastAsia="Arial Narrow" w:hAnsi="Arial Narrow" w:cs="Arial Narrow"/>
          <w:b/>
          <w:bCs/>
          <w:color w:val="000000" w:themeColor="text1"/>
          <w:sz w:val="22"/>
          <w:szCs w:val="22"/>
          <w:u w:val="single"/>
        </w:rPr>
        <w:t>/</w:t>
      </w:r>
      <w:r w:rsidR="0096739D" w:rsidRPr="0096739D">
        <w:rPr>
          <w:rFonts w:ascii="Arial Narrow" w:eastAsia="Arial Narrow" w:hAnsi="Arial Narrow" w:cs="Arial Narrow"/>
          <w:b/>
          <w:bCs/>
          <w:color w:val="000000"/>
          <w:sz w:val="22"/>
          <w:szCs w:val="22"/>
          <w:u w:val="single"/>
        </w:rPr>
        <w:t xml:space="preserve"> </w:t>
      </w:r>
      <w:r w:rsidR="0096739D">
        <w:rPr>
          <w:rFonts w:ascii="Arial Narrow" w:eastAsia="Arial Narrow" w:hAnsi="Arial Narrow" w:cs="Arial Narrow"/>
          <w:b/>
          <w:bCs/>
          <w:color w:val="000000"/>
          <w:sz w:val="22"/>
          <w:szCs w:val="22"/>
          <w:u w:val="single"/>
        </w:rPr>
        <w:t>Specjalistkę</w:t>
      </w:r>
      <w:r w:rsidRPr="00425FBA">
        <w:rPr>
          <w:rFonts w:ascii="Arial Narrow" w:eastAsia="Arial Narrow" w:hAnsi="Arial Narrow" w:cs="Arial Narrow"/>
          <w:b/>
          <w:bCs/>
          <w:color w:val="000000" w:themeColor="text1"/>
          <w:sz w:val="22"/>
          <w:szCs w:val="22"/>
          <w:u w:val="single"/>
        </w:rPr>
        <w:t xml:space="preserve"> III w kryterium „Doświadczenie osób wyznaczonych do realizacji zamówienia”.</w:t>
      </w:r>
    </w:p>
    <w:p w14:paraId="06F5B7CC" w14:textId="4260D44B" w:rsidR="00273816" w:rsidRPr="00425FBA" w:rsidRDefault="00C378E7">
      <w:pPr>
        <w:spacing w:line="276" w:lineRule="auto"/>
        <w:jc w:val="both"/>
        <w:rPr>
          <w:rFonts w:ascii="Arial Narrow" w:eastAsia="Arial Narrow" w:hAnsi="Arial Narrow" w:cs="Arial Narrow"/>
          <w:color w:val="000000" w:themeColor="text1"/>
          <w:sz w:val="22"/>
          <w:szCs w:val="22"/>
        </w:rPr>
      </w:pPr>
      <w:r w:rsidRPr="00425FBA">
        <w:rPr>
          <w:rFonts w:ascii="Arial Narrow" w:eastAsia="Arial Narrow" w:hAnsi="Arial Narrow" w:cs="Arial Narrow"/>
          <w:color w:val="000000" w:themeColor="text1"/>
          <w:sz w:val="22"/>
          <w:szCs w:val="22"/>
        </w:rPr>
        <w:t xml:space="preserve">Zgodnie z warunkami udziału w postępowaniu określonymi w rozdziale 5 pkt. 6 SWZ Wykonawca musi dysponować co najmniej </w:t>
      </w:r>
      <w:r w:rsidRPr="00425FBA">
        <w:rPr>
          <w:rFonts w:ascii="Arial Narrow" w:eastAsia="Arial Narrow" w:hAnsi="Arial Narrow" w:cs="Arial Narrow"/>
          <w:b/>
          <w:bCs/>
          <w:color w:val="000000" w:themeColor="text1"/>
          <w:sz w:val="22"/>
          <w:szCs w:val="22"/>
        </w:rPr>
        <w:t xml:space="preserve">1 Specjalistą/Specjalistką III posiadającym/posiadającą doświadczenie w realizacji minimum </w:t>
      </w:r>
      <w:r w:rsidRPr="00425FBA">
        <w:rPr>
          <w:rFonts w:ascii="Arial Narrow" w:eastAsia="Arial Narrow" w:hAnsi="Arial Narrow" w:cs="Arial Narrow"/>
          <w:color w:val="000000" w:themeColor="text1"/>
          <w:sz w:val="22"/>
          <w:szCs w:val="22"/>
        </w:rPr>
        <w:t xml:space="preserve"> </w:t>
      </w:r>
      <w:r w:rsidRPr="00425FBA">
        <w:rPr>
          <w:rFonts w:ascii="Arial Narrow" w:eastAsia="Arial Narrow" w:hAnsi="Arial Narrow" w:cs="Arial Narrow"/>
          <w:b/>
          <w:bCs/>
          <w:color w:val="000000" w:themeColor="text1"/>
          <w:sz w:val="22"/>
          <w:szCs w:val="22"/>
        </w:rPr>
        <w:t>300 godzin zegarowych terapii mowy dla dzieci</w:t>
      </w:r>
      <w:r w:rsidRPr="00425FBA">
        <w:rPr>
          <w:rFonts w:ascii="Arial Narrow" w:eastAsia="Arial Narrow" w:hAnsi="Arial Narrow" w:cs="Arial Narrow"/>
          <w:color w:val="000000" w:themeColor="text1"/>
          <w:sz w:val="22"/>
          <w:szCs w:val="22"/>
        </w:rPr>
        <w:t xml:space="preserve"> .Wykonawcy będą przysługiwały punkty </w:t>
      </w:r>
      <w:r w:rsidRPr="00425FBA">
        <w:rPr>
          <w:rFonts w:ascii="Arial Narrow" w:eastAsia="Arial Narrow" w:hAnsi="Arial Narrow" w:cs="Arial Narrow"/>
          <w:b/>
          <w:bCs/>
          <w:color w:val="000000" w:themeColor="text1"/>
          <w:sz w:val="22"/>
          <w:szCs w:val="22"/>
        </w:rPr>
        <w:t>(maksymalnie 10 punktów)</w:t>
      </w:r>
      <w:r w:rsidRPr="00425FBA">
        <w:rPr>
          <w:rFonts w:ascii="Arial Narrow" w:eastAsia="Arial Narrow" w:hAnsi="Arial Narrow" w:cs="Arial Narrow"/>
          <w:color w:val="000000" w:themeColor="text1"/>
          <w:sz w:val="22"/>
          <w:szCs w:val="22"/>
        </w:rPr>
        <w:t xml:space="preserve"> w niniejszym kryterium w przypadku wykazania, że </w:t>
      </w:r>
      <w:r w:rsidRPr="00425FBA">
        <w:rPr>
          <w:rFonts w:ascii="Arial Narrow" w:eastAsia="Arial Narrow" w:hAnsi="Arial Narrow" w:cs="Arial Narrow"/>
          <w:b/>
          <w:bCs/>
          <w:color w:val="000000" w:themeColor="text1"/>
          <w:sz w:val="22"/>
          <w:szCs w:val="22"/>
        </w:rPr>
        <w:t>Specjalista/Specjalistka III</w:t>
      </w:r>
      <w:r w:rsidRPr="00425FBA">
        <w:rPr>
          <w:rFonts w:ascii="Arial Narrow" w:eastAsia="Arial Narrow" w:hAnsi="Arial Narrow" w:cs="Arial Narrow"/>
          <w:color w:val="000000" w:themeColor="text1"/>
          <w:sz w:val="22"/>
          <w:szCs w:val="22"/>
        </w:rPr>
        <w:t xml:space="preserve"> wyznaczony/wyznaczona do realizacji zamówienia posiada wyższe doświadczenie niż wymagane, tj. doświadczenie w realizacji więcej niż </w:t>
      </w:r>
      <w:r w:rsidRPr="00425FBA">
        <w:rPr>
          <w:rFonts w:ascii="Arial Narrow" w:eastAsia="Arial Narrow" w:hAnsi="Arial Narrow" w:cs="Arial Narrow"/>
          <w:b/>
          <w:bCs/>
          <w:color w:val="000000" w:themeColor="text1"/>
          <w:sz w:val="22"/>
          <w:szCs w:val="22"/>
        </w:rPr>
        <w:t>300 godzin zegarowych terapii mowy dla dzieci.</w:t>
      </w:r>
      <w:r w:rsidRPr="00425FBA">
        <w:rPr>
          <w:rFonts w:ascii="Arial Narrow" w:eastAsia="Arial Narrow" w:hAnsi="Arial Narrow" w:cs="Arial Narrow"/>
          <w:color w:val="000000" w:themeColor="text1"/>
          <w:sz w:val="22"/>
          <w:szCs w:val="22"/>
        </w:rPr>
        <w:t xml:space="preserve"> Punkty zostaną przyznane w następujący sposób:</w:t>
      </w:r>
    </w:p>
    <w:p w14:paraId="1B98C815" w14:textId="2482C837" w:rsidR="00273816" w:rsidRPr="00C378E7" w:rsidRDefault="00C378E7">
      <w:pPr>
        <w:spacing w:line="276" w:lineRule="auto"/>
        <w:jc w:val="both"/>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 xml:space="preserve">301 – 400 godzin  –  </w:t>
      </w:r>
      <w:r w:rsidRPr="00C378E7">
        <w:rPr>
          <w:rFonts w:ascii="Arial Narrow" w:eastAsia="Arial Narrow" w:hAnsi="Arial Narrow" w:cs="Arial Narrow"/>
          <w:color w:val="000000" w:themeColor="text1"/>
          <w:sz w:val="22"/>
          <w:szCs w:val="22"/>
        </w:rPr>
        <w:t>3 punkty,</w:t>
      </w:r>
    </w:p>
    <w:p w14:paraId="4F407F3B" w14:textId="00FEAAD7" w:rsidR="00273816" w:rsidRPr="00C378E7" w:rsidRDefault="00C378E7">
      <w:pPr>
        <w:spacing w:line="276" w:lineRule="auto"/>
        <w:jc w:val="both"/>
        <w:rPr>
          <w:rFonts w:ascii="Arial Narrow" w:eastAsia="Arial Narrow" w:hAnsi="Arial Narrow" w:cs="Arial Narrow"/>
          <w:color w:val="000000" w:themeColor="text1"/>
          <w:sz w:val="22"/>
          <w:szCs w:val="22"/>
        </w:rPr>
      </w:pPr>
      <w:r w:rsidRPr="00C378E7">
        <w:rPr>
          <w:rFonts w:ascii="Arial Narrow" w:eastAsia="Arial Narrow" w:hAnsi="Arial Narrow" w:cs="Arial Narrow"/>
          <w:color w:val="000000" w:themeColor="text1"/>
          <w:sz w:val="22"/>
          <w:szCs w:val="22"/>
        </w:rPr>
        <w:t xml:space="preserve">401 – 500 godzin </w:t>
      </w:r>
      <w:r w:rsidRPr="00C378E7">
        <w:rPr>
          <w:rFonts w:ascii="Arial Narrow" w:eastAsia="Arial Narrow" w:hAnsi="Arial Narrow" w:cs="Arial Narrow"/>
          <w:strike/>
          <w:color w:val="000000" w:themeColor="text1"/>
          <w:sz w:val="22"/>
          <w:szCs w:val="22"/>
        </w:rPr>
        <w:t xml:space="preserve">– </w:t>
      </w:r>
      <w:r w:rsidRPr="00C378E7">
        <w:rPr>
          <w:rFonts w:ascii="Arial Narrow" w:eastAsia="Arial Narrow" w:hAnsi="Arial Narrow" w:cs="Arial Narrow"/>
          <w:color w:val="000000" w:themeColor="text1"/>
          <w:sz w:val="22"/>
          <w:szCs w:val="22"/>
        </w:rPr>
        <w:t xml:space="preserve"> 6 punktów,</w:t>
      </w:r>
    </w:p>
    <w:p w14:paraId="785DDDB6" w14:textId="77777777" w:rsidR="00273816" w:rsidRPr="00C378E7" w:rsidRDefault="00C378E7">
      <w:pPr>
        <w:spacing w:line="276" w:lineRule="auto"/>
        <w:jc w:val="both"/>
        <w:rPr>
          <w:rFonts w:ascii="Arial Narrow" w:eastAsia="Arial Narrow" w:hAnsi="Arial Narrow" w:cs="Arial Narrow"/>
          <w:color w:val="000000" w:themeColor="text1"/>
          <w:sz w:val="22"/>
          <w:szCs w:val="22"/>
        </w:rPr>
      </w:pPr>
      <w:r w:rsidRPr="00C378E7">
        <w:rPr>
          <w:rFonts w:ascii="Arial Narrow" w:eastAsia="Arial Narrow" w:hAnsi="Arial Narrow" w:cs="Arial Narrow"/>
          <w:color w:val="000000" w:themeColor="text1"/>
          <w:sz w:val="22"/>
          <w:szCs w:val="22"/>
        </w:rPr>
        <w:t>501 i więcej godzin– 10 punktów.</w:t>
      </w:r>
    </w:p>
    <w:p w14:paraId="221A040F" w14:textId="77777777" w:rsidR="00273816" w:rsidRPr="00425FBA" w:rsidRDefault="00C378E7">
      <w:pPr>
        <w:spacing w:line="276" w:lineRule="auto"/>
        <w:jc w:val="both"/>
        <w:rPr>
          <w:rFonts w:ascii="Arial Narrow" w:eastAsia="Arial Narrow" w:hAnsi="Arial Narrow" w:cs="Arial Narrow"/>
          <w:sz w:val="22"/>
          <w:szCs w:val="22"/>
        </w:rPr>
      </w:pPr>
      <w:r w:rsidRPr="00425FBA">
        <w:rPr>
          <w:rFonts w:ascii="Arial Narrow" w:eastAsia="Arial Narrow" w:hAnsi="Arial Narrow" w:cs="Arial Narrow"/>
          <w:sz w:val="22"/>
          <w:szCs w:val="22"/>
        </w:rPr>
        <w:t xml:space="preserve">W przypadku wykazania więcej niż 1 wymaganego przez Zamawiającego Specjalistę/Specjalistkę I lub Specjalistę/Specjalistkę II lub Specjalistę/Specjalistkę III liczba punktów w kryterium </w:t>
      </w:r>
      <w:r w:rsidRPr="00425FBA">
        <w:rPr>
          <w:rFonts w:ascii="Arial Narrow" w:eastAsia="Arial Narrow" w:hAnsi="Arial Narrow" w:cs="Arial Narrow"/>
          <w:b/>
          <w:sz w:val="22"/>
          <w:szCs w:val="22"/>
        </w:rPr>
        <w:t>Doświadczenie osób wyznaczonych do realizacji zamówienia</w:t>
      </w:r>
      <w:r w:rsidRPr="00425FBA">
        <w:rPr>
          <w:rFonts w:ascii="Arial Narrow" w:eastAsia="Arial Narrow" w:hAnsi="Arial Narrow" w:cs="Arial Narrow"/>
          <w:sz w:val="22"/>
          <w:szCs w:val="22"/>
        </w:rPr>
        <w:t xml:space="preserve"> zostanie obliczona według następującego wzoru:</w:t>
      </w:r>
    </w:p>
    <w:p w14:paraId="5B1A8A84" w14:textId="77777777" w:rsidR="00273816" w:rsidRPr="00425FBA" w:rsidRDefault="00273816">
      <w:pPr>
        <w:spacing w:line="276" w:lineRule="auto"/>
        <w:ind w:left="360"/>
        <w:jc w:val="both"/>
        <w:rPr>
          <w:rFonts w:ascii="Arial Narrow" w:eastAsia="Arial Narrow" w:hAnsi="Arial Narrow" w:cs="Arial Narrow"/>
          <w:sz w:val="22"/>
          <w:szCs w:val="22"/>
        </w:rPr>
      </w:pPr>
    </w:p>
    <w:p w14:paraId="2440C657" w14:textId="77777777" w:rsidR="00273816" w:rsidRPr="00425FBA" w:rsidRDefault="00C378E7">
      <w:pPr>
        <w:spacing w:line="276" w:lineRule="auto"/>
        <w:jc w:val="both"/>
        <w:rPr>
          <w:rFonts w:ascii="Arial Narrow" w:eastAsia="Arial Narrow" w:hAnsi="Arial Narrow" w:cs="Arial Narrow"/>
          <w:sz w:val="16"/>
          <w:szCs w:val="16"/>
        </w:rPr>
      </w:pPr>
      <w:bookmarkStart w:id="28" w:name="_4f1mdlm"/>
      <w:bookmarkEnd w:id="28"/>
      <w:r w:rsidRPr="00425FBA">
        <w:rPr>
          <w:rFonts w:ascii="Arial Narrow" w:eastAsia="Arial Narrow" w:hAnsi="Arial Narrow" w:cs="Arial Narrow"/>
          <w:sz w:val="16"/>
          <w:szCs w:val="16"/>
        </w:rPr>
        <w:t xml:space="preserve">        (DT1</w:t>
      </w:r>
      <w:r w:rsidRPr="00425FBA">
        <w:rPr>
          <w:rFonts w:ascii="Arial Narrow" w:eastAsia="Arial Narrow" w:hAnsi="Arial Narrow" w:cs="Arial Narrow"/>
          <w:sz w:val="16"/>
          <w:szCs w:val="16"/>
          <w:vertAlign w:val="subscript"/>
        </w:rPr>
        <w:t>1</w:t>
      </w:r>
      <w:r w:rsidRPr="00425FBA">
        <w:rPr>
          <w:rFonts w:ascii="Arial Narrow" w:eastAsia="Arial Narrow" w:hAnsi="Arial Narrow" w:cs="Arial Narrow"/>
          <w:sz w:val="16"/>
          <w:szCs w:val="16"/>
        </w:rPr>
        <w:t>+ …DT1</w:t>
      </w:r>
      <w:r w:rsidRPr="00425FBA">
        <w:rPr>
          <w:rFonts w:ascii="Arial Narrow" w:eastAsia="Arial Narrow" w:hAnsi="Arial Narrow" w:cs="Arial Narrow"/>
          <w:sz w:val="16"/>
          <w:szCs w:val="16"/>
          <w:vertAlign w:val="subscript"/>
        </w:rPr>
        <w:t>n</w:t>
      </w:r>
      <w:r w:rsidRPr="00425FBA">
        <w:rPr>
          <w:rFonts w:ascii="Arial Narrow" w:eastAsia="Arial Narrow" w:hAnsi="Arial Narrow" w:cs="Arial Narrow"/>
          <w:sz w:val="16"/>
          <w:szCs w:val="16"/>
        </w:rPr>
        <w:t>)</w:t>
      </w:r>
      <w:r w:rsidRPr="00425FBA">
        <w:rPr>
          <w:rFonts w:ascii="Arial Narrow" w:eastAsia="Arial Narrow" w:hAnsi="Arial Narrow" w:cs="Arial Narrow"/>
          <w:sz w:val="16"/>
          <w:szCs w:val="16"/>
          <w:vertAlign w:val="subscript"/>
        </w:rPr>
        <w:t xml:space="preserve">    </w:t>
      </w:r>
      <w:r w:rsidRPr="00425FBA">
        <w:rPr>
          <w:rFonts w:ascii="Arial Narrow" w:eastAsia="Arial Narrow" w:hAnsi="Arial Narrow" w:cs="Arial Narrow"/>
          <w:sz w:val="16"/>
          <w:szCs w:val="16"/>
        </w:rPr>
        <w:t xml:space="preserve"> (DT2</w:t>
      </w:r>
      <w:r w:rsidRPr="00425FBA">
        <w:rPr>
          <w:rFonts w:ascii="Arial Narrow" w:eastAsia="Arial Narrow" w:hAnsi="Arial Narrow" w:cs="Arial Narrow"/>
          <w:sz w:val="16"/>
          <w:szCs w:val="16"/>
          <w:vertAlign w:val="subscript"/>
        </w:rPr>
        <w:t>1</w:t>
      </w:r>
      <w:r w:rsidRPr="00425FBA">
        <w:rPr>
          <w:rFonts w:ascii="Arial Narrow" w:eastAsia="Arial Narrow" w:hAnsi="Arial Narrow" w:cs="Arial Narrow"/>
          <w:sz w:val="16"/>
          <w:szCs w:val="16"/>
        </w:rPr>
        <w:t>+ …DT2</w:t>
      </w:r>
      <w:r w:rsidRPr="00425FBA">
        <w:rPr>
          <w:rFonts w:ascii="Arial Narrow" w:eastAsia="Arial Narrow" w:hAnsi="Arial Narrow" w:cs="Arial Narrow"/>
          <w:sz w:val="16"/>
          <w:szCs w:val="16"/>
          <w:vertAlign w:val="subscript"/>
        </w:rPr>
        <w:t>n</w:t>
      </w:r>
      <w:r w:rsidRPr="00425FBA">
        <w:rPr>
          <w:rFonts w:ascii="Arial Narrow" w:eastAsia="Arial Narrow" w:hAnsi="Arial Narrow" w:cs="Arial Narrow"/>
          <w:sz w:val="16"/>
          <w:szCs w:val="16"/>
        </w:rPr>
        <w:t>)</w:t>
      </w:r>
      <w:r w:rsidRPr="00425FBA">
        <w:rPr>
          <w:rFonts w:ascii="Arial Narrow" w:eastAsia="Arial Narrow" w:hAnsi="Arial Narrow" w:cs="Arial Narrow"/>
          <w:sz w:val="16"/>
          <w:szCs w:val="16"/>
          <w:vertAlign w:val="subscript"/>
        </w:rPr>
        <w:t xml:space="preserve">     </w:t>
      </w:r>
      <w:r w:rsidRPr="00425FBA">
        <w:rPr>
          <w:rFonts w:ascii="Arial Narrow" w:eastAsia="Arial Narrow" w:hAnsi="Arial Narrow" w:cs="Arial Narrow"/>
          <w:sz w:val="16"/>
          <w:szCs w:val="16"/>
        </w:rPr>
        <w:t>(DT3</w:t>
      </w:r>
      <w:r w:rsidRPr="00425FBA">
        <w:rPr>
          <w:rFonts w:ascii="Arial Narrow" w:eastAsia="Arial Narrow" w:hAnsi="Arial Narrow" w:cs="Arial Narrow"/>
          <w:sz w:val="16"/>
          <w:szCs w:val="16"/>
          <w:vertAlign w:val="subscript"/>
        </w:rPr>
        <w:t>1</w:t>
      </w:r>
      <w:r w:rsidRPr="00425FBA">
        <w:rPr>
          <w:rFonts w:ascii="Arial Narrow" w:eastAsia="Arial Narrow" w:hAnsi="Arial Narrow" w:cs="Arial Narrow"/>
          <w:sz w:val="16"/>
          <w:szCs w:val="16"/>
        </w:rPr>
        <w:t>+ …DT3</w:t>
      </w:r>
      <w:r w:rsidRPr="00425FBA">
        <w:rPr>
          <w:rFonts w:ascii="Arial Narrow" w:eastAsia="Arial Narrow" w:hAnsi="Arial Narrow" w:cs="Arial Narrow"/>
          <w:sz w:val="16"/>
          <w:szCs w:val="16"/>
          <w:vertAlign w:val="subscript"/>
        </w:rPr>
        <w:t>n</w:t>
      </w:r>
      <w:bookmarkStart w:id="29" w:name="_Hlk176519219"/>
      <w:r w:rsidRPr="00425FBA">
        <w:rPr>
          <w:rFonts w:ascii="Arial Narrow" w:eastAsia="Arial Narrow" w:hAnsi="Arial Narrow" w:cs="Arial Narrow"/>
          <w:sz w:val="16"/>
          <w:szCs w:val="16"/>
        </w:rPr>
        <w:t>)</w:t>
      </w:r>
      <w:r w:rsidRPr="00425FBA">
        <w:rPr>
          <w:rFonts w:ascii="Arial Narrow" w:eastAsia="Arial Narrow" w:hAnsi="Arial Narrow" w:cs="Arial Narrow"/>
          <w:sz w:val="16"/>
          <w:szCs w:val="16"/>
          <w:vertAlign w:val="subscript"/>
        </w:rPr>
        <w:t xml:space="preserve">    </w:t>
      </w:r>
      <w:bookmarkStart w:id="30" w:name="_2u6wntf"/>
      <w:bookmarkEnd w:id="30"/>
    </w:p>
    <w:p w14:paraId="6405D005" w14:textId="77777777" w:rsidR="00273816" w:rsidRPr="00425FBA" w:rsidRDefault="00C378E7">
      <w:pPr>
        <w:spacing w:line="276" w:lineRule="auto"/>
        <w:jc w:val="both"/>
        <w:rPr>
          <w:rFonts w:ascii="Arial Narrow" w:eastAsia="Arial Narrow" w:hAnsi="Arial Narrow" w:cs="Arial Narrow"/>
          <w:sz w:val="16"/>
          <w:szCs w:val="16"/>
        </w:rPr>
      </w:pPr>
      <w:r w:rsidRPr="00425FBA">
        <w:rPr>
          <w:rFonts w:ascii="Arial Narrow" w:eastAsia="Arial Narrow" w:hAnsi="Arial Narrow" w:cs="Arial Narrow"/>
          <w:sz w:val="16"/>
          <w:szCs w:val="16"/>
        </w:rPr>
        <w:t>D =</w:t>
      </w:r>
      <w:r w:rsidRPr="00425FBA">
        <w:rPr>
          <w:rFonts w:ascii="Arial Narrow" w:eastAsia="Arial Narrow" w:hAnsi="Arial Narrow" w:cs="Arial Narrow"/>
          <w:sz w:val="16"/>
          <w:szCs w:val="16"/>
          <w:vertAlign w:val="subscript"/>
        </w:rPr>
        <w:t xml:space="preserve">    </w:t>
      </w:r>
      <w:r w:rsidRPr="00425FBA">
        <w:rPr>
          <w:rFonts w:ascii="Arial Narrow" w:eastAsia="Arial Narrow" w:hAnsi="Arial Narrow" w:cs="Arial Narrow"/>
          <w:sz w:val="16"/>
          <w:szCs w:val="16"/>
        </w:rPr>
        <w:t xml:space="preserve">-------------------- + ---------------------+ ---------------------  </w:t>
      </w:r>
      <w:bookmarkEnd w:id="29"/>
    </w:p>
    <w:p w14:paraId="4E0A368B" w14:textId="77777777" w:rsidR="00273816" w:rsidRPr="00425FBA" w:rsidRDefault="00C378E7">
      <w:pPr>
        <w:spacing w:line="276" w:lineRule="auto"/>
        <w:jc w:val="both"/>
        <w:rPr>
          <w:rFonts w:ascii="Arial Narrow" w:eastAsia="Arial Narrow" w:hAnsi="Arial Narrow" w:cs="Arial Narrow"/>
          <w:sz w:val="16"/>
          <w:szCs w:val="16"/>
        </w:rPr>
      </w:pPr>
      <w:r w:rsidRPr="00425FBA">
        <w:rPr>
          <w:rFonts w:ascii="Arial Narrow" w:eastAsia="Arial Narrow" w:hAnsi="Arial Narrow" w:cs="Arial Narrow"/>
          <w:sz w:val="16"/>
          <w:szCs w:val="16"/>
        </w:rPr>
        <w:t xml:space="preserve">                 n                           n                            n                                                                 </w:t>
      </w:r>
    </w:p>
    <w:p w14:paraId="78DB4D75" w14:textId="77777777" w:rsidR="00273816" w:rsidRPr="00425FBA" w:rsidRDefault="00C378E7">
      <w:pPr>
        <w:spacing w:line="276" w:lineRule="auto"/>
        <w:jc w:val="both"/>
        <w:rPr>
          <w:rFonts w:ascii="Arial Narrow" w:eastAsia="Arial Narrow" w:hAnsi="Arial Narrow" w:cs="Arial Narrow"/>
          <w:sz w:val="22"/>
          <w:szCs w:val="22"/>
        </w:rPr>
      </w:pPr>
      <w:bookmarkStart w:id="31" w:name="_19c6y18"/>
      <w:bookmarkEnd w:id="31"/>
      <w:r w:rsidRPr="00425FBA">
        <w:rPr>
          <w:rFonts w:ascii="Arial Narrow" w:eastAsia="Arial Narrow" w:hAnsi="Arial Narrow" w:cs="Arial Narrow"/>
          <w:sz w:val="22"/>
          <w:szCs w:val="22"/>
        </w:rPr>
        <w:tab/>
      </w:r>
      <w:r w:rsidRPr="00425FBA">
        <w:rPr>
          <w:rFonts w:ascii="Arial Narrow" w:eastAsia="Arial Narrow" w:hAnsi="Arial Narrow" w:cs="Arial Narrow"/>
          <w:sz w:val="22"/>
          <w:szCs w:val="22"/>
        </w:rPr>
        <w:tab/>
      </w:r>
    </w:p>
    <w:p w14:paraId="10376EFA" w14:textId="77777777" w:rsidR="00273816" w:rsidRPr="00425FBA" w:rsidRDefault="00C378E7">
      <w:pPr>
        <w:spacing w:line="276" w:lineRule="auto"/>
        <w:jc w:val="both"/>
        <w:rPr>
          <w:rFonts w:ascii="Arial Narrow" w:eastAsia="Arial Narrow" w:hAnsi="Arial Narrow" w:cs="Arial Narrow"/>
          <w:sz w:val="22"/>
          <w:szCs w:val="22"/>
        </w:rPr>
      </w:pPr>
      <w:r w:rsidRPr="00425FBA">
        <w:rPr>
          <w:rFonts w:ascii="Arial Narrow" w:eastAsia="Arial Narrow" w:hAnsi="Arial Narrow" w:cs="Arial Narrow"/>
          <w:sz w:val="22"/>
          <w:szCs w:val="22"/>
        </w:rPr>
        <w:t>gdzie:</w:t>
      </w:r>
    </w:p>
    <w:p w14:paraId="39A92ED5" w14:textId="77777777" w:rsidR="00273816" w:rsidRPr="00425FBA" w:rsidRDefault="00273816">
      <w:pPr>
        <w:spacing w:line="276" w:lineRule="auto"/>
        <w:jc w:val="both"/>
        <w:rPr>
          <w:rFonts w:ascii="Arial Narrow" w:eastAsia="Arial Narrow" w:hAnsi="Arial Narrow" w:cs="Arial Narrow"/>
          <w:sz w:val="22"/>
          <w:szCs w:val="22"/>
        </w:rPr>
      </w:pPr>
    </w:p>
    <w:p w14:paraId="2A767C32" w14:textId="77777777" w:rsidR="00273816" w:rsidRPr="00425FBA" w:rsidRDefault="00C378E7">
      <w:pPr>
        <w:tabs>
          <w:tab w:val="left" w:pos="1276"/>
        </w:tabs>
        <w:ind w:left="993" w:hanging="426"/>
        <w:jc w:val="both"/>
        <w:rPr>
          <w:rFonts w:ascii="Arial Narrow" w:eastAsia="Arial Narrow" w:hAnsi="Arial Narrow" w:cs="Arial Narrow"/>
          <w:sz w:val="22"/>
          <w:szCs w:val="22"/>
        </w:rPr>
      </w:pPr>
      <w:bookmarkStart w:id="32" w:name="_3tbugp1"/>
      <w:bookmarkEnd w:id="32"/>
      <w:r w:rsidRPr="00425FBA">
        <w:rPr>
          <w:rFonts w:ascii="Arial Narrow" w:eastAsia="Arial Narrow" w:hAnsi="Arial Narrow" w:cs="Arial Narrow"/>
          <w:sz w:val="22"/>
          <w:szCs w:val="22"/>
        </w:rPr>
        <w:t>D -   Liczba punktów uzyskanych przez ofertę w kryterium „Doświadczenie osób wyznaczonych do realizacji zamówienia”,</w:t>
      </w:r>
    </w:p>
    <w:p w14:paraId="1E874356" w14:textId="77777777" w:rsidR="00273816" w:rsidRPr="00425FBA" w:rsidRDefault="00C378E7">
      <w:pPr>
        <w:ind w:left="1134" w:hanging="567"/>
        <w:jc w:val="both"/>
        <w:rPr>
          <w:rFonts w:ascii="Arial Narrow" w:eastAsia="Arial Narrow" w:hAnsi="Arial Narrow" w:cs="Arial Narrow"/>
          <w:sz w:val="22"/>
          <w:szCs w:val="22"/>
        </w:rPr>
      </w:pPr>
      <w:bookmarkStart w:id="33" w:name="_28h4qwu"/>
      <w:bookmarkEnd w:id="33"/>
      <w:r w:rsidRPr="00425FBA">
        <w:rPr>
          <w:rFonts w:ascii="Arial Narrow" w:eastAsia="Arial Narrow" w:hAnsi="Arial Narrow" w:cs="Arial Narrow"/>
          <w:sz w:val="22"/>
          <w:szCs w:val="22"/>
        </w:rPr>
        <w:t>DT1 – Liczba punktów uzyskanych w kryterium „Doświadczenie osób wyznaczonych do realizacji zamówienia” przez Specjalistę/Specjalistkę I</w:t>
      </w:r>
    </w:p>
    <w:p w14:paraId="462F046C" w14:textId="77777777" w:rsidR="00273816" w:rsidRPr="00425FBA" w:rsidRDefault="00C378E7">
      <w:pPr>
        <w:ind w:left="1134" w:hanging="567"/>
        <w:jc w:val="both"/>
        <w:rPr>
          <w:rFonts w:ascii="Arial Narrow" w:eastAsia="Arial Narrow" w:hAnsi="Arial Narrow" w:cs="Arial Narrow"/>
          <w:sz w:val="22"/>
          <w:szCs w:val="22"/>
        </w:rPr>
      </w:pPr>
      <w:r w:rsidRPr="00425FBA">
        <w:rPr>
          <w:rFonts w:ascii="Arial Narrow" w:eastAsia="Arial Narrow" w:hAnsi="Arial Narrow" w:cs="Arial Narrow"/>
          <w:sz w:val="22"/>
          <w:szCs w:val="22"/>
        </w:rPr>
        <w:t>DT2 - Liczba punktów uzyskanych w kryterium „Doświadczenie osób wyznaczonych do realizacji zamówienia” przez Specjalistę/Specjalistkę II</w:t>
      </w:r>
    </w:p>
    <w:p w14:paraId="14C97655" w14:textId="77777777" w:rsidR="00273816" w:rsidRPr="00425FBA" w:rsidRDefault="00C378E7">
      <w:pPr>
        <w:ind w:left="1134" w:hanging="567"/>
        <w:jc w:val="both"/>
        <w:rPr>
          <w:rFonts w:ascii="Arial Narrow" w:eastAsia="Arial Narrow" w:hAnsi="Arial Narrow" w:cs="Arial Narrow"/>
          <w:sz w:val="22"/>
          <w:szCs w:val="22"/>
        </w:rPr>
      </w:pPr>
      <w:r w:rsidRPr="00425FBA">
        <w:rPr>
          <w:rFonts w:ascii="Arial Narrow" w:eastAsia="Arial Narrow" w:hAnsi="Arial Narrow" w:cs="Arial Narrow"/>
          <w:sz w:val="22"/>
          <w:szCs w:val="22"/>
        </w:rPr>
        <w:t>DT3 - Liczba punktów uzyskanych w kryterium „Doświadczenie osób wyznaczonych do realizacji zamówienia” przez Specjalistę/Specjalistkę III</w:t>
      </w:r>
    </w:p>
    <w:p w14:paraId="0FCD5F37" w14:textId="77777777" w:rsidR="00273816" w:rsidRPr="00425FBA" w:rsidRDefault="00C378E7">
      <w:pPr>
        <w:ind w:left="568"/>
        <w:jc w:val="both"/>
        <w:rPr>
          <w:rFonts w:ascii="Arial Narrow" w:eastAsia="Arial Narrow" w:hAnsi="Arial Narrow" w:cs="Arial Narrow"/>
          <w:sz w:val="22"/>
          <w:szCs w:val="22"/>
        </w:rPr>
      </w:pPr>
      <w:r w:rsidRPr="00425FBA">
        <w:rPr>
          <w:rFonts w:ascii="Arial Narrow" w:eastAsia="Arial Narrow" w:hAnsi="Arial Narrow" w:cs="Arial Narrow"/>
          <w:sz w:val="22"/>
          <w:szCs w:val="22"/>
        </w:rPr>
        <w:t>n -      liczba specjalistów/specjalistek poddana ocenie.</w:t>
      </w:r>
    </w:p>
    <w:p w14:paraId="54CA8DA2" w14:textId="77777777" w:rsidR="00273816" w:rsidRDefault="00273816">
      <w:pPr>
        <w:spacing w:line="276" w:lineRule="auto"/>
        <w:jc w:val="both"/>
        <w:rPr>
          <w:rFonts w:ascii="Arial Narrow" w:eastAsia="Arial Narrow" w:hAnsi="Arial Narrow" w:cs="Arial Narrow"/>
          <w:color w:val="000000"/>
          <w:sz w:val="22"/>
          <w:szCs w:val="22"/>
        </w:rPr>
      </w:pPr>
    </w:p>
    <w:p w14:paraId="79A852B8"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Za ofertę najkorzystniejszą zostanie uznana oferta, która zdobędzie największą liczbę punktów obliczonych ze wzoru: P = C + D</w:t>
      </w:r>
    </w:p>
    <w:p w14:paraId="497A5900"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P – całkowita liczba punktów przyznana ofercie (maksymalnie 100 pkt.)</w:t>
      </w:r>
    </w:p>
    <w:p w14:paraId="75B52E16"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C – liczba punktów przyznana za kryterium „Cena oferty” (maksymalnie 60 pkt.)</w:t>
      </w:r>
    </w:p>
    <w:p w14:paraId="42B60112"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D - liczba punktów przyznana za kryterium „Doświadczenie osób wyznaczonych do realizacji zamówienia” (maksymalnie 40 pkt.).</w:t>
      </w:r>
    </w:p>
    <w:p w14:paraId="5B53EBC6" w14:textId="77777777" w:rsidR="00273816" w:rsidRDefault="00C378E7">
      <w:pP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2. Za najkorzystniejszą uznana zostanie oferta, która w sumie uzyska największą liczbę punktów ze wszystkich kryteriów oceny ofert.</w:t>
      </w:r>
    </w:p>
    <w:p w14:paraId="3D88FBC6"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 Jeżeli nie można  wybrać najkorzystniejszej oferty z uwagi na to, że dwie lub więcej ofert przedstawia  taki sam stosunek jakości do ceny, Zamawiający wybiera spośród tych ofert ofertę, która otrzymała najwyższą ocenę w kryterium o najwyższej wadze, a w przypadku uzyskania przez te oferty takiej samej liczby punktów w tym kryterium Zamawiający wezwie Wykonawców, którzy złożyli te oferty, do złożenia w terminie przez siebie określonym ofert dodatkowych.</w:t>
      </w:r>
    </w:p>
    <w:p w14:paraId="4B2FA389" w14:textId="77777777" w:rsidR="00273816" w:rsidRDefault="00C378E7">
      <w:pPr>
        <w:pBdr>
          <w:left w:val="single" w:sz="4" w:space="4" w:color="000000"/>
          <w:right w:val="single" w:sz="4" w:space="0" w:color="000000"/>
        </w:pBdr>
        <w:shd w:val="clear" w:color="auto" w:fill="D9D9D9"/>
        <w:tabs>
          <w:tab w:val="left" w:pos="10445"/>
        </w:tabs>
        <w:spacing w:line="276" w:lineRule="auto"/>
        <w:ind w:left="1064" w:hanging="1064"/>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15. Informacja o formalnościach, jakie powinny zostać dopełnione po wyborze oferty w celu zawarcia umowy w sprawie zamówienia publicznego.</w:t>
      </w:r>
    </w:p>
    <w:p w14:paraId="7DA198FB" w14:textId="77777777" w:rsidR="00273816" w:rsidRDefault="00C378E7">
      <w:pPr>
        <w:pStyle w:val="Akapitzlist"/>
        <w:numPr>
          <w:ilvl w:val="0"/>
          <w:numId w:val="6"/>
        </w:numPr>
        <w:spacing w:line="276" w:lineRule="auto"/>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 xml:space="preserve">Zamawiający powiadomi o wyborze najkorzystniejszej oferty wszystkich Wykonawców, którzy złożyli oferty. Informacja ta zostanie również zamieszczona na stronie: </w:t>
      </w:r>
      <w:hyperlink r:id="rId38">
        <w:r>
          <w:rPr>
            <w:rFonts w:ascii="Open Sans" w:hAnsi="Open Sans" w:cs="Open Sans"/>
            <w:color w:val="23527C"/>
            <w:sz w:val="19"/>
            <w:szCs w:val="19"/>
            <w:u w:val="single"/>
            <w:shd w:val="clear" w:color="auto" w:fill="FFFFFF"/>
          </w:rPr>
          <w:t>https://www.platformazakupowa.pl/transakcja/1002953</w:t>
        </w:r>
      </w:hyperlink>
      <w:r>
        <w:t>.</w:t>
      </w:r>
    </w:p>
    <w:p w14:paraId="3B76C9B3" w14:textId="77777777" w:rsidR="00273816" w:rsidRDefault="00C378E7">
      <w:pPr>
        <w:numPr>
          <w:ilvl w:val="0"/>
          <w:numId w:val="6"/>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Przed podpisaniem umowy wspólnicy prowadzący działalność gospodarczą w formie spółki cywilnej przedłożą Zamawiającemu umowę spółki. Wykonawcy ubiegający się wspólnie o udzielenie zamówienia publicznego przed podpisaniem umowy zobowiązani są do przedłożenia umowy regulującą współpracę tych wykonawców. Zasady solidarnej odpowiedzialności zostały uregulowane w art. 366 § 1 Kodeksu cywilnego. Umowa regulująca współpracę podmiotów występujących wspólnie ma m.in.: upoważniać jednego z członków  jako osobę prawną i reprezentującą  go wskazaną osobę fizyczną, do występowania w imieniu każdego z pozostałych partnerów we wszystkich sprawach związanych z umową; stwierdzać, że partnerzy będą odpowiedzialni solidarnie za całość podjętych zobowiązań w ramach zamówienia; być zawarta na czas trwania umowy, aż do ostatecznego wygaśnięcia obowiązków i praw zamawiającego; być zawarta w formie pisemnej. </w:t>
      </w:r>
    </w:p>
    <w:p w14:paraId="57249CE3" w14:textId="77777777" w:rsidR="00273816" w:rsidRDefault="00C378E7">
      <w:pPr>
        <w:numPr>
          <w:ilvl w:val="0"/>
          <w:numId w:val="6"/>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Umowa z wybranym wykonawcą zostanie zawarta na warunkach określonych we wzorze umowy, stanowiącym załącznik nr 5 do SWZ. </w:t>
      </w:r>
    </w:p>
    <w:p w14:paraId="32A38788" w14:textId="77777777" w:rsidR="00273816" w:rsidRDefault="00C378E7">
      <w:pPr>
        <w:numPr>
          <w:ilvl w:val="0"/>
          <w:numId w:val="6"/>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wykonawca, którego oferta została wybrana jako najkorzystniejsza, uchyla się od zawarcia umowy w sprawie zamówienia, zamawiający może dokonać ponownego badania i oceny ofert spośród ofert pozostałych w postępowaniu wykonawców oraz wybrać najkorzystniejszą ofertę albo unieważnić postępowanie.</w:t>
      </w:r>
    </w:p>
    <w:p w14:paraId="469348CB" w14:textId="77777777" w:rsidR="00273816" w:rsidRDefault="00C378E7">
      <w:pPr>
        <w:pBdr>
          <w:left w:val="single" w:sz="4" w:space="0" w:color="000000"/>
          <w:right w:val="single" w:sz="4" w:space="0" w:color="000000"/>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16. Wymagania dotyczące zabezpieczenia należytego wykonania umowy.</w:t>
      </w:r>
    </w:p>
    <w:p w14:paraId="1B5C6C2A" w14:textId="77777777" w:rsidR="00273816" w:rsidRDefault="00C378E7">
      <w:pPr>
        <w:spacing w:line="276"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wymaga wniesienia zabezpieczenia należytego  wykonania umowy.</w:t>
      </w:r>
    </w:p>
    <w:p w14:paraId="43AE479F" w14:textId="77777777" w:rsidR="00273816" w:rsidRDefault="00C378E7">
      <w:pPr>
        <w:pBdr>
          <w:left w:val="single" w:sz="4" w:space="1" w:color="000000"/>
          <w:right w:val="single" w:sz="4" w:space="0" w:color="000000"/>
        </w:pBdr>
        <w:shd w:val="clear" w:color="auto" w:fill="D9D9D9"/>
        <w:tabs>
          <w:tab w:val="left" w:pos="10445"/>
        </w:tabs>
        <w:spacing w:line="276" w:lineRule="auto"/>
        <w:ind w:left="1134" w:hanging="1134"/>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Rozdział 17. Istotne dla stron postanowienia, które zostaną wprowadzone do treści zawieranej umowy </w:t>
      </w:r>
      <w:r>
        <w:rPr>
          <w:rFonts w:ascii="Arial Narrow" w:eastAsia="Arial Narrow" w:hAnsi="Arial Narrow" w:cs="Arial Narrow"/>
          <w:b/>
          <w:color w:val="000000"/>
          <w:sz w:val="22"/>
          <w:szCs w:val="22"/>
        </w:rPr>
        <w:br/>
        <w:t xml:space="preserve">w sprawie zamówienia publicznego, ogólne warunki umowy albo wzór umowy, jeżeli zamawiający </w:t>
      </w:r>
      <w:r>
        <w:rPr>
          <w:rFonts w:ascii="Arial Narrow" w:eastAsia="Arial Narrow" w:hAnsi="Arial Narrow" w:cs="Arial Narrow"/>
          <w:b/>
          <w:color w:val="000000"/>
          <w:sz w:val="22"/>
          <w:szCs w:val="22"/>
        </w:rPr>
        <w:lastRenderedPageBreak/>
        <w:t>wymaga od wykonawcy, aby zawarł z nim umowę w sprawie zamówienia publicznego na takich warunkach.</w:t>
      </w:r>
    </w:p>
    <w:p w14:paraId="0FFE79BA" w14:textId="77777777" w:rsidR="00273816" w:rsidRDefault="00C378E7">
      <w:pPr>
        <w:numPr>
          <w:ilvl w:val="0"/>
          <w:numId w:val="5"/>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zawrze umowę z Wykonawcą, który przedłoży najkorzystniejszą ofertę z punktu widzenia kryteriów przyjętych w niniejszej specyfikacji.</w:t>
      </w:r>
    </w:p>
    <w:p w14:paraId="30909BAE" w14:textId="77777777" w:rsidR="00273816" w:rsidRDefault="00C378E7">
      <w:pPr>
        <w:numPr>
          <w:ilvl w:val="0"/>
          <w:numId w:val="5"/>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Umowa zawarta zostanie z uwzględnieniem postanowień wynikających z treści niniejszej specyfikacji oraz danych zawartych w ofercie. Wzór przyszłej umowy określa załącznik nr 5 do SWZ.  </w:t>
      </w:r>
    </w:p>
    <w:p w14:paraId="36B12426" w14:textId="77777777" w:rsidR="00273816" w:rsidRDefault="00C378E7">
      <w:pPr>
        <w:numPr>
          <w:ilvl w:val="0"/>
          <w:numId w:val="5"/>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 przewiduje się zaliczek na poczet realizacji przedmiotu umowy, a płatność nastąpi zgodnie z zapisem umowy i ofertą Wykonawcy.</w:t>
      </w:r>
    </w:p>
    <w:p w14:paraId="44C499A6" w14:textId="77777777" w:rsidR="00273816" w:rsidRDefault="00C378E7">
      <w:pPr>
        <w:numPr>
          <w:ilvl w:val="0"/>
          <w:numId w:val="5"/>
        </w:numPr>
        <w:spacing w:line="276" w:lineRule="auto"/>
        <w:jc w:val="both"/>
        <w:rPr>
          <w:rFonts w:ascii="Arial Narrow" w:eastAsia="Arial Narrow" w:hAnsi="Arial Narrow" w:cs="Arial Narrow"/>
          <w:color w:val="000000"/>
          <w:sz w:val="22"/>
          <w:szCs w:val="22"/>
        </w:rPr>
      </w:pPr>
      <w:bookmarkStart w:id="34" w:name="_3o7alnk"/>
      <w:bookmarkEnd w:id="34"/>
      <w:r>
        <w:rPr>
          <w:rFonts w:ascii="Arial Narrow" w:eastAsia="Arial Narrow" w:hAnsi="Arial Narrow" w:cs="Arial Narrow"/>
          <w:color w:val="000000"/>
          <w:sz w:val="22"/>
          <w:szCs w:val="22"/>
        </w:rPr>
        <w:t>Zamawiający przewiduje zmiany postanowień umowy w stosunku do treści oferty, na podstawie której dokonano wyboru Wykonawcy w zakresie uregulowanym w art. 454-455 ustawy tj:</w:t>
      </w:r>
    </w:p>
    <w:p w14:paraId="454758F6" w14:textId="77777777" w:rsidR="00273816" w:rsidRDefault="00C378E7">
      <w:pPr>
        <w:numPr>
          <w:ilvl w:val="0"/>
          <w:numId w:val="4"/>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Zmianę terminu realizacji umowy, w przypadku zaistnienia okoliczności, których nie można było przewidzieć pomimo zachowania należytej staranności.</w:t>
      </w:r>
    </w:p>
    <w:p w14:paraId="5D2C9F2C" w14:textId="77777777" w:rsidR="00273816" w:rsidRDefault="00C378E7">
      <w:pPr>
        <w:numPr>
          <w:ilvl w:val="0"/>
          <w:numId w:val="4"/>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Zaistnienia omyłki pisarskiej.</w:t>
      </w:r>
    </w:p>
    <w:p w14:paraId="13E3319B" w14:textId="77777777" w:rsidR="00273816" w:rsidRDefault="00C378E7">
      <w:pPr>
        <w:numPr>
          <w:ilvl w:val="0"/>
          <w:numId w:val="4"/>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Zmiany danych teleadresowych.</w:t>
      </w:r>
    </w:p>
    <w:p w14:paraId="0DF2B9E3" w14:textId="77777777" w:rsidR="00273816" w:rsidRDefault="00C378E7">
      <w:pPr>
        <w:numPr>
          <w:ilvl w:val="0"/>
          <w:numId w:val="4"/>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Zaistnienia siły wyższej (np. powódź, pożar, zamieszki, strajki, ataki terrorystyczne, przerwy w dostawie energii elektrycznej, zagrożenia epidemiologiczne i inne zdarzenia) mającej wpływ na realizację umowy.</w:t>
      </w:r>
    </w:p>
    <w:p w14:paraId="33D2043F" w14:textId="77777777" w:rsidR="00273816" w:rsidRDefault="00C378E7">
      <w:pPr>
        <w:numPr>
          <w:ilvl w:val="0"/>
          <w:numId w:val="4"/>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Wystąpienia innych zdarzeń mających wpływ na realizację umowy, w szczególności takich, które powstały niezależnie od działań samych stron, bądź których strony nie były w stanie przewidzieć.</w:t>
      </w:r>
    </w:p>
    <w:p w14:paraId="1AF9A301" w14:textId="77777777" w:rsidR="00273816" w:rsidRDefault="00C378E7">
      <w:pPr>
        <w:numPr>
          <w:ilvl w:val="0"/>
          <w:numId w:val="4"/>
        </w:numPr>
        <w:spacing w:line="276" w:lineRule="auto"/>
        <w:jc w:val="both"/>
        <w:rPr>
          <w:rFonts w:ascii="Arial Narrow" w:eastAsia="Arial Narrow" w:hAnsi="Arial Narrow" w:cs="Arial Narrow"/>
          <w:sz w:val="22"/>
          <w:szCs w:val="22"/>
        </w:rPr>
      </w:pPr>
      <w:bookmarkStart w:id="35" w:name="_23ckvvd"/>
      <w:bookmarkEnd w:id="35"/>
      <w:r>
        <w:rPr>
          <w:rFonts w:ascii="Arial Narrow" w:eastAsia="Arial Narrow" w:hAnsi="Arial Narrow" w:cs="Arial Narrow"/>
          <w:sz w:val="22"/>
          <w:szCs w:val="22"/>
        </w:rPr>
        <w:t>W szczególnie uzasadnionych wypadkach, za które Wykonawca nie ponosi odpowiedzialności, dopuszczalna jest zmiana osób realizujących zamówienie, po uprzednim poinformowaniu o tym fakcie Zamawiającego z podaniem przyczyny tejże zmiany i uzyskaniu akceptacji dla osoby wskazanej na zastępcę. Zaproponowana osoba musi posiadać kwalifikacje i doświadczenie zgodne z wymaganiami określonymi w SWZ (na spełnienie warunków udziału w postępowaniu) i uzyskać w kryterium „Doświadczenie osób wyznaczonych do realizacji zamówienia” taką samą lub wyższą liczbę punktów co osoba zmieniana.</w:t>
      </w:r>
    </w:p>
    <w:p w14:paraId="75EF2717" w14:textId="77777777" w:rsidR="00273816" w:rsidRDefault="00C378E7">
      <w:pPr>
        <w:numPr>
          <w:ilvl w:val="0"/>
          <w:numId w:val="4"/>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Nastąpi zmiana powszechnie obowiązujących przepisów prawa w zakresie mającym wpływ na realizację przedmiotu zamówienia.</w:t>
      </w:r>
    </w:p>
    <w:p w14:paraId="72BB935D" w14:textId="77777777" w:rsidR="00273816" w:rsidRDefault="00C378E7">
      <w:pPr>
        <w:pStyle w:val="Akapitzlist"/>
        <w:spacing w:line="276" w:lineRule="auto"/>
        <w:ind w:left="709" w:hanging="425"/>
        <w:jc w:val="both"/>
        <w:textAlignment w:val="baseline"/>
        <w:rPr>
          <w:rFonts w:ascii="Arial Narrow" w:eastAsia="Arial Narrow" w:hAnsi="Arial Narrow" w:cs="Arial Narrow"/>
          <w:sz w:val="22"/>
          <w:szCs w:val="22"/>
        </w:rPr>
      </w:pPr>
      <w:r>
        <w:rPr>
          <w:rFonts w:ascii="Arial Narrow" w:eastAsia="Arial Narrow" w:hAnsi="Arial Narrow" w:cs="Arial Narrow"/>
          <w:sz w:val="22"/>
          <w:szCs w:val="22"/>
        </w:rPr>
        <w:t xml:space="preserve">h)    </w:t>
      </w:r>
      <w:bookmarkStart w:id="36" w:name="_Hlk180499917"/>
      <w:r>
        <w:rPr>
          <w:rFonts w:ascii="Arial Narrow" w:eastAsia="Arial Narrow" w:hAnsi="Arial Narrow" w:cs="Arial Narrow"/>
          <w:sz w:val="22"/>
          <w:szCs w:val="22"/>
        </w:rPr>
        <w:t>Zwiększenia do 50 %</w:t>
      </w:r>
      <w:r>
        <w:rPr>
          <w:rFonts w:ascii="Arial Narrow" w:hAnsi="Arial Narrow" w:cs="Arial"/>
          <w:sz w:val="22"/>
          <w:szCs w:val="22"/>
        </w:rPr>
        <w:t xml:space="preserve">  liczby diagnoz, oraz  liczby godzin zegarowych wsparcia terapeutycznego</w:t>
      </w:r>
      <w:r>
        <w:rPr>
          <w:rFonts w:ascii="Arial Narrow" w:hAnsi="Arial Narrow" w:cs="Arial"/>
          <w:b/>
          <w:bCs/>
          <w:sz w:val="22"/>
          <w:szCs w:val="22"/>
        </w:rPr>
        <w:t xml:space="preserve"> </w:t>
      </w:r>
      <w:r>
        <w:rPr>
          <w:rFonts w:ascii="Arial Narrow" w:hAnsi="Arial Narrow" w:cs="Arial"/>
          <w:sz w:val="22"/>
          <w:szCs w:val="22"/>
        </w:rPr>
        <w:t xml:space="preserve">w sytuacji zrealizowania 20 diagnoz oraz wykorzystania </w:t>
      </w:r>
      <w:r>
        <w:rPr>
          <w:rFonts w:ascii="Arial Narrow" w:eastAsia="Calibri" w:hAnsi="Arial Narrow" w:cstheme="minorHAnsi"/>
          <w:color w:val="000000"/>
          <w:sz w:val="22"/>
          <w:szCs w:val="22"/>
        </w:rPr>
        <w:t xml:space="preserve"> 500 godzin zegarowych wsparcia terapeutycznego</w:t>
      </w:r>
      <w:r>
        <w:rPr>
          <w:rFonts w:ascii="Arial Narrow" w:hAnsi="Arial Narrow" w:cs="Arial"/>
          <w:sz w:val="22"/>
          <w:szCs w:val="22"/>
        </w:rPr>
        <w:t>, p</w:t>
      </w:r>
      <w:r>
        <w:rPr>
          <w:rFonts w:ascii="Arial Narrow" w:eastAsia="Arial Narrow" w:hAnsi="Arial Narrow" w:cs="Arial Narrow"/>
          <w:sz w:val="22"/>
          <w:szCs w:val="22"/>
        </w:rPr>
        <w:t>rzewidzianych do realizacji w ramach zamówienia podstawowego, w okresie obowiązywania umowy, poprzez złożenie jednostronnego oświadczenia Zamawiającego w formie pisemnej.</w:t>
      </w:r>
      <w:bookmarkEnd w:id="36"/>
    </w:p>
    <w:p w14:paraId="21115A49" w14:textId="77777777" w:rsidR="00273816" w:rsidRDefault="00C378E7">
      <w:pPr>
        <w:numPr>
          <w:ilvl w:val="0"/>
          <w:numId w:val="4"/>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Konieczności wprowadzenia zmian będzie następstwem zmian wytycznych dotyczących Programu Operacyjnego lub wytycznych i zaleceń Instytucji Pośredniczącej i /lub Zarządzającej.</w:t>
      </w:r>
    </w:p>
    <w:p w14:paraId="31C173F8" w14:textId="77777777" w:rsidR="00273816" w:rsidRDefault="00C378E7">
      <w:pPr>
        <w:numPr>
          <w:ilvl w:val="0"/>
          <w:numId w:val="4"/>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Zmiany wynagrodzenia należnego Wykonawcy w wyniku zmiany cen materiałów lub kosztów związanych z realizacją zamówienia,</w:t>
      </w:r>
    </w:p>
    <w:p w14:paraId="658AB594" w14:textId="77777777" w:rsidR="00273816" w:rsidRDefault="00C378E7">
      <w:pPr>
        <w:numPr>
          <w:ilvl w:val="0"/>
          <w:numId w:val="4"/>
        </w:numP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 Zmiany wysokości należnego wynagrodzenia w odniesieniu do zobowiązań niezrealizowanych w przypadku:</w:t>
      </w:r>
    </w:p>
    <w:p w14:paraId="1564C95B" w14:textId="77777777" w:rsidR="00273816" w:rsidRDefault="00C378E7">
      <w:pPr>
        <w:numPr>
          <w:ilvl w:val="1"/>
          <w:numId w:val="4"/>
        </w:numP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Ustawowej zmiany obowiązujących stawek podatku od towarów i usług oraz podatku akcyzowego, w odniesieniu do usługi będącej przedmiotem umowy,</w:t>
      </w:r>
    </w:p>
    <w:p w14:paraId="568D72B0" w14:textId="77777777" w:rsidR="00273816" w:rsidRDefault="00C378E7">
      <w:pPr>
        <w:numPr>
          <w:ilvl w:val="1"/>
          <w:numId w:val="4"/>
        </w:numP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Zmiany wysokości minimalnego wynagrodzenia za pracę albo minimalnej stawki godzinowej ustalonej na podstawie ustawy z dnia 10 października 2002r. o minimalnym wynagrodzeniu za pracę,</w:t>
      </w:r>
    </w:p>
    <w:p w14:paraId="0B75A07C" w14:textId="77777777" w:rsidR="00273816" w:rsidRDefault="00C378E7">
      <w:pPr>
        <w:numPr>
          <w:ilvl w:val="1"/>
          <w:numId w:val="4"/>
        </w:numP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Zmiany zasad podlegania ubezpieczeniom społecznym lub ubezpieczeniu zdrowotnemu lub wysokości stawki na ubezpieczenie społeczne lub zdrowotne,</w:t>
      </w:r>
    </w:p>
    <w:p w14:paraId="3A9A60A8" w14:textId="77777777" w:rsidR="00273816" w:rsidRDefault="00C378E7">
      <w:pPr>
        <w:numPr>
          <w:ilvl w:val="1"/>
          <w:numId w:val="4"/>
        </w:numP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zmiany zasad gromadzenia i wysokości wpłat do pracowniczych planów kapitałowych, o których mowa w ustawie z dnia 4 października 2018r. o pracowniczych planach kapitałowych jeżeli zmiany te będą miały  wpływ na koszty wykonania umowy i Wykonawca w sposób obiektywny udowodni ich wielkość.</w:t>
      </w:r>
    </w:p>
    <w:p w14:paraId="4F7ADBEE" w14:textId="77777777" w:rsidR="00273816" w:rsidRDefault="00C378E7">
      <w:pPr>
        <w:numPr>
          <w:ilvl w:val="0"/>
          <w:numId w:val="5"/>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Zgodnie z treścią art. 8 ust. 1 i art. 432 ustawy umowa w sprawie niniejszego zamówienia:</w:t>
      </w:r>
    </w:p>
    <w:p w14:paraId="37541D91" w14:textId="77777777" w:rsidR="00273816" w:rsidRDefault="00C378E7">
      <w:pPr>
        <w:numPr>
          <w:ilvl w:val="1"/>
          <w:numId w:val="5"/>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zostanie zawarta w formie pisemnej,</w:t>
      </w:r>
    </w:p>
    <w:p w14:paraId="30FF10EE" w14:textId="77777777" w:rsidR="00273816" w:rsidRDefault="00C378E7">
      <w:pPr>
        <w:numPr>
          <w:ilvl w:val="1"/>
          <w:numId w:val="5"/>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mają do niej zastosowanie przepisy kodeksu cywilnego, jeżeli przepisy ustawy nie stanowią inaczej,</w:t>
      </w:r>
    </w:p>
    <w:p w14:paraId="4439385A" w14:textId="77777777" w:rsidR="00273816" w:rsidRDefault="00C378E7">
      <w:pPr>
        <w:numPr>
          <w:ilvl w:val="0"/>
          <w:numId w:val="5"/>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Umowa zawarta w wyniku przeprowadzenia przedmiotowego postępowania jest jawna i podlega udostępnieniu na zasadach określonych w przepisach o dostępie do informacji publicznej.</w:t>
      </w:r>
    </w:p>
    <w:p w14:paraId="6233AFE2" w14:textId="77777777" w:rsidR="00273816" w:rsidRDefault="00C378E7">
      <w:pPr>
        <w:pBdr>
          <w:left w:val="single" w:sz="4" w:space="0" w:color="000000"/>
          <w:right w:val="single" w:sz="4" w:space="0" w:color="000000"/>
        </w:pBdr>
        <w:shd w:val="clear" w:color="auto" w:fill="D9D9D9"/>
        <w:tabs>
          <w:tab w:val="left" w:pos="10445"/>
        </w:tabs>
        <w:spacing w:line="276" w:lineRule="auto"/>
        <w:ind w:left="1190" w:hanging="1185"/>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18.  Opis części zamówienia, liczba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73EF4D1C"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Zamówienie nie zostało podzielone na części. Ze względów merytorycznych i organizacyjnych, a także z uwagi na kompleksowy charakter zamówienia nie jest możliwe dokonanie jego podziału na części. Wartość zamówienia jest niższa od tzw. progów unijnych które zobowiązują do implementacji dyrektyw UE. Dyrektywa 2014/24/UE w treści motywu 78 wskazuje, że aby zwiększyć konkurencję, instytucje zamawiające należy w szczególności zachęcać do dzielenia dużych zamówień na części. Przedmiotowe zamówienie nie jest dużym zamówieniem w rozumieniu motywu 78 powołanej dyrektywy UE (dyrektywy stosuje się od tzw. progów UE, a dyrektywa posługuje się pojęciem dużego zamówienia na gruncie zamówień podlegających dyrektywie -  a więc zamówienia o wartości znacznie przewyższającej tzw. progi UE). Reasumując, zamawiający nie dokonał podziału zamówienia na części ze względu na to, że podział taki groziłby nadmiernymi trudnościami technicznymi oraz nadmiernymi kosztami wykonania zamówienia. Potrzeba skoordynowania działań różnych wykonawców realizujących poszczególne części zamówienia mogłaby poważnie zagrozić właściwemu wykonaniu zamówienia. Niedokonanie podziału zamówienia podyktowane było zatem względami technicznymi, organizacyjnym oraz charakterem przedmiotu zamówienia. Zastosowany ewentualnie podział zamówienia na części nie zwiększyłby konkurencyjności w sektorze małych i średnich przedsiębiorstw – zakres zamówienia jest zakresem typowym, umożliwiającym złożenie oferty wykonawcom z grupy małych lub średnich przedsiębiorstw. Zgodnie z treścią motywu 78 dyrektywy, Instytucja zamawiająca powinna mieć obowiązek rozważenia celowości podziału zamówień na części, jednocześnie zachowując swobodę autonomicznego podejmowania decyzji na każdej podstawie, jaką uzna za stosowną, nie podlegając nadzorowi administracyjnemu ani sądowemu.</w:t>
      </w:r>
    </w:p>
    <w:p w14:paraId="3E6E2D79" w14:textId="77777777" w:rsidR="00273816" w:rsidRDefault="00C378E7">
      <w:pPr>
        <w:pBdr>
          <w:left w:val="single" w:sz="4" w:space="4" w:color="000000"/>
          <w:right w:val="single" w:sz="4" w:space="8" w:color="000000"/>
        </w:pBdr>
        <w:shd w:val="clear" w:color="auto" w:fill="D9D9D9"/>
        <w:tabs>
          <w:tab w:val="left" w:pos="10445"/>
        </w:tabs>
        <w:spacing w:line="276" w:lineRule="auto"/>
        <w:ind w:left="1218" w:hanging="1213"/>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Rozdział 19. Maksymalna liczba wykonawców, z którymi Zamawiający zawrze umowę ramową, jeżeli Zamawiający  przewiduje zawarcie umowy ramowej. </w:t>
      </w:r>
    </w:p>
    <w:p w14:paraId="23D35001" w14:textId="77777777" w:rsidR="00273816" w:rsidRDefault="00C378E7">
      <w:pPr>
        <w:tabs>
          <w:tab w:val="right" w:pos="284"/>
          <w:tab w:val="left" w:pos="408"/>
        </w:tabs>
        <w:spacing w:line="276" w:lineRule="auto"/>
        <w:ind w:left="408" w:hanging="408"/>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t>Zamawiający nie przewiduje zawarcia umowy ramowej.</w:t>
      </w:r>
    </w:p>
    <w:p w14:paraId="7CB0F00E" w14:textId="77777777" w:rsidR="00273816" w:rsidRDefault="00C378E7">
      <w:pPr>
        <w:pBdr>
          <w:left w:val="single" w:sz="4" w:space="0" w:color="000000"/>
          <w:right w:val="single" w:sz="4" w:space="0" w:color="000000"/>
        </w:pBdr>
        <w:shd w:val="clear" w:color="auto" w:fill="D9D9D9"/>
        <w:tabs>
          <w:tab w:val="left" w:pos="10445"/>
        </w:tabs>
        <w:spacing w:line="276" w:lineRule="auto"/>
        <w:ind w:left="1092" w:hanging="1087"/>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Rozdział 20. Informacja o przewidywanych zamówieniach, o których mowa w art. 214 ust. 1 pkt 7 i 8, jeżeli zamawiający przewiduje udzielenie takich zamówień;.</w:t>
      </w:r>
    </w:p>
    <w:p w14:paraId="2AF6440B" w14:textId="77777777" w:rsidR="00273816" w:rsidRDefault="00C378E7">
      <w:pPr>
        <w:tabs>
          <w:tab w:val="left" w:pos="720"/>
          <w:tab w:val="left" w:pos="1440"/>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przewiduje możliwości  udzielenia zamówień, o których mowa w art. 214 ust. 1 pkt 7 i 8 ustawy.</w:t>
      </w:r>
    </w:p>
    <w:p w14:paraId="449D36AF" w14:textId="77777777" w:rsidR="00273816" w:rsidRDefault="00C378E7">
      <w:pPr>
        <w:pBdr>
          <w:left w:val="single" w:sz="4" w:space="4" w:color="000000"/>
          <w:right w:val="single" w:sz="4" w:space="0" w:color="000000"/>
        </w:pBdr>
        <w:shd w:val="clear" w:color="auto" w:fill="D9D9D9"/>
        <w:tabs>
          <w:tab w:val="left" w:pos="10445"/>
        </w:tabs>
        <w:spacing w:line="276" w:lineRule="auto"/>
        <w:ind w:left="1106" w:hanging="1101"/>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21. Informacje dotyczące ofert wariantowych, w tym informacje o sposobie przedstawiania ofert wariantowych oraz minimalne warunki, jakim muszą odpowiadać oferty wariantowe, jeżeli zamawiający wymaga lub dopuszcza ich składanie.</w:t>
      </w:r>
    </w:p>
    <w:p w14:paraId="5E47A580"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dopuszcza możliwości składania ofert wariantowych.</w:t>
      </w:r>
    </w:p>
    <w:p w14:paraId="7DA4F5BD" w14:textId="77777777" w:rsidR="00273816" w:rsidRDefault="00C378E7">
      <w:pPr>
        <w:pBdr>
          <w:left w:val="single" w:sz="4" w:space="4" w:color="000000"/>
          <w:right w:val="single" w:sz="4" w:space="0" w:color="000000"/>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22. Informacja o obowiązku osobistego wykonania przez wykonawcę kluczowych zadań</w:t>
      </w:r>
    </w:p>
    <w:p w14:paraId="3C74567C"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zastrzega obowiązku osobistego wykonania przez wykonawcę kluczowych zadań.</w:t>
      </w:r>
    </w:p>
    <w:p w14:paraId="5626B294" w14:textId="77777777" w:rsidR="00273816" w:rsidRDefault="00C378E7">
      <w:pPr>
        <w:pBdr>
          <w:left w:val="single" w:sz="4" w:space="4" w:color="000000"/>
          <w:right w:val="single" w:sz="4" w:space="0" w:color="000000"/>
        </w:pBdr>
        <w:shd w:val="clear" w:color="auto" w:fill="D9D9D9"/>
        <w:tabs>
          <w:tab w:val="left" w:pos="10445"/>
        </w:tabs>
        <w:spacing w:line="276" w:lineRule="auto"/>
        <w:ind w:left="1204" w:hanging="1199"/>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23. Informacje dotyczące walut obcych, w jakich mogą być prowadzone rozliczenia między zamawiającym a wykonawcą.</w:t>
      </w:r>
    </w:p>
    <w:p w14:paraId="259DC84F" w14:textId="77777777" w:rsidR="00273816" w:rsidRDefault="00C378E7">
      <w:pPr>
        <w:tabs>
          <w:tab w:val="left" w:pos="720"/>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Rozliczenia pomiędzy wykonawcą, a zamawiającym będą dokonywane w złotych polskich.</w:t>
      </w:r>
    </w:p>
    <w:p w14:paraId="311A51CC" w14:textId="77777777" w:rsidR="00273816" w:rsidRDefault="00C378E7">
      <w:pPr>
        <w:pBdr>
          <w:left w:val="single" w:sz="4" w:space="4" w:color="000000"/>
          <w:right w:val="single" w:sz="4" w:space="0" w:color="000000"/>
        </w:pBdr>
        <w:shd w:val="clear" w:color="auto" w:fill="D9D9D9"/>
        <w:tabs>
          <w:tab w:val="left" w:pos="10445"/>
        </w:tabs>
        <w:spacing w:line="276" w:lineRule="auto"/>
        <w:ind w:left="1260" w:hanging="125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24. Informacja o przewidywanym wyborze najkorzystniejszej oferty z zastosowaniem aukcji elektronicznej wraz z informacjami, o których mowa w art. 230 ustawy.</w:t>
      </w:r>
    </w:p>
    <w:p w14:paraId="59C0C371" w14:textId="77777777" w:rsidR="00273816" w:rsidRDefault="00C378E7">
      <w:pPr>
        <w:tabs>
          <w:tab w:val="left" w:pos="720"/>
          <w:tab w:val="left" w:pos="1440"/>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przewiduje wyboru najkorzystniejszej oferty z zastosowaniem aukcji elektronicznej.</w:t>
      </w:r>
    </w:p>
    <w:p w14:paraId="5316B911" w14:textId="77777777" w:rsidR="00273816" w:rsidRDefault="00C378E7">
      <w:pPr>
        <w:pBdr>
          <w:left w:val="single" w:sz="4" w:space="6" w:color="000000"/>
          <w:right w:val="single" w:sz="4" w:space="0" w:color="000000"/>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lastRenderedPageBreak/>
        <w:t>Rozdział 25. Informacje dotyczące zwrotu kosztów udziału w postępowaniu.</w:t>
      </w:r>
    </w:p>
    <w:p w14:paraId="29C6940C"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Koszty udziału w postępowaniu,  a w szczególności koszty związane z przygotowaniem oferty ponosi Wykonawca, a  Zamawiający nie przewiduje zwrotu kosztów udziału Wykonawcy w postępowaniu.</w:t>
      </w:r>
    </w:p>
    <w:p w14:paraId="422A6627" w14:textId="77777777" w:rsidR="00273816" w:rsidRDefault="00C378E7">
      <w:pPr>
        <w:pBdr>
          <w:left w:val="single" w:sz="4" w:space="0" w:color="000000"/>
          <w:right w:val="single" w:sz="4" w:space="0" w:color="000000"/>
        </w:pBdr>
        <w:shd w:val="clear" w:color="auto" w:fill="D9D9D9"/>
        <w:tabs>
          <w:tab w:val="left" w:pos="10445"/>
        </w:tabs>
        <w:spacing w:line="276" w:lineRule="auto"/>
        <w:ind w:left="1078" w:hanging="1073"/>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26.  Wymagania w zakresie zatrudnienia na podstawie stosunku pracy, w okolicznościach, o których mowa w art. 95 ustawy</w:t>
      </w:r>
    </w:p>
    <w:p w14:paraId="6F9DBF2E" w14:textId="77777777" w:rsidR="00273816" w:rsidRDefault="00C378E7">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Zamawiający nie przewiduje wymagań w zakresie zatrudnienia osób, o których mowa w art. 95 ustawy. Realizacja usługi nie będzie polegała na świadczeniu pracy w rozumieniu art. 22 § 1 Kodeksu pracy (tj. Dz. U. 2023, poz. 1465).</w:t>
      </w:r>
    </w:p>
    <w:p w14:paraId="11BC3FD3" w14:textId="77777777" w:rsidR="00273816" w:rsidRDefault="00C378E7">
      <w:pPr>
        <w:pBdr>
          <w:left w:val="single" w:sz="4" w:space="0" w:color="000000"/>
          <w:right w:val="single" w:sz="4" w:space="0" w:color="000000"/>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27.  Wymagania w zakresie zatrudnienia osób, o których mowa w art. 96 ust. 2 pkt 2 ustawy.</w:t>
      </w:r>
    </w:p>
    <w:p w14:paraId="7DE93BB8"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przewiduje wymagań w zakresie zatrudnienia osób, o których mowa w art. 96 ust. 2 pkt 2 ustawy.</w:t>
      </w:r>
    </w:p>
    <w:p w14:paraId="77A4F947" w14:textId="77777777" w:rsidR="00273816" w:rsidRDefault="00C378E7">
      <w:pPr>
        <w:pBdr>
          <w:left w:val="single" w:sz="4" w:space="0" w:color="000000"/>
          <w:right w:val="single" w:sz="4" w:space="0" w:color="000000"/>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28. Informacja o zastrzeżeniu możliwości ubiegania się o udzielenie zamówienia wyłącznie przez wykonawców, o których mowa w art. 94 ustawy.</w:t>
      </w:r>
    </w:p>
    <w:p w14:paraId="0EFC0751"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zastrzega możliwości ubiegania się o udzielenie zamówienia wyłącznie przez wykonawców, o których mowa w art. 94 ustawy.</w:t>
      </w:r>
    </w:p>
    <w:p w14:paraId="75B15EE7" w14:textId="77777777" w:rsidR="00273816" w:rsidRDefault="00C378E7">
      <w:pPr>
        <w:pBdr>
          <w:left w:val="single" w:sz="4" w:space="1" w:color="000000"/>
          <w:right w:val="single" w:sz="4" w:space="0" w:color="000000"/>
        </w:pBdr>
        <w:shd w:val="clear" w:color="auto" w:fill="D9D9D9"/>
        <w:tabs>
          <w:tab w:val="left" w:pos="10445"/>
        </w:tabs>
        <w:spacing w:line="276" w:lineRule="auto"/>
        <w:ind w:left="1176" w:hanging="1176"/>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29. Wymóg lub możliwość złożenia ofert w postaci katalogów elektronicznych lub dołączenia katalogów elektronicznych do oferty, w sytuacji określonej w art. 93 ustawy.</w:t>
      </w:r>
    </w:p>
    <w:p w14:paraId="3092B1C4" w14:textId="77777777" w:rsidR="00273816" w:rsidRDefault="00C378E7">
      <w:p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dopuszcza możliwości złożenia ofert w postaci katalogów elektronicznych lub dołączenia katalogów elektronicznych do oferty, w sytuacji określonej w art. 93 ustawy.</w:t>
      </w:r>
    </w:p>
    <w:p w14:paraId="06BA6AC6" w14:textId="77777777" w:rsidR="00273816" w:rsidRDefault="00C378E7">
      <w:pPr>
        <w:pBdr>
          <w:left w:val="single" w:sz="4" w:space="1" w:color="000000"/>
          <w:right w:val="single" w:sz="4" w:space="0" w:color="000000"/>
        </w:pBdr>
        <w:shd w:val="clear" w:color="auto" w:fill="D9D9D9"/>
        <w:tabs>
          <w:tab w:val="left" w:pos="10445"/>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30. Pouczenie o środkach ochrony prawnej przysługujących wykonawcy</w:t>
      </w:r>
    </w:p>
    <w:p w14:paraId="389ED4BE"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w:t>
      </w:r>
    </w:p>
    <w:p w14:paraId="40545A4F"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7F196801"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Postępowanie odwoławcze jest prowadzone w języku polskim.</w:t>
      </w:r>
    </w:p>
    <w:p w14:paraId="0CB7F05E"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078CFF53"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Odwołanie przysługuje na:</w:t>
      </w:r>
    </w:p>
    <w:p w14:paraId="472BB6F8"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73171B30"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587AEB22"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zaniechanie przeprowadzenia postępowania o udzielenie zamówienia lub zorganizowania konkursu na podstawie ustawy, mimo że zamawiający był do tego obowiązany.</w:t>
      </w:r>
    </w:p>
    <w:p w14:paraId="7E9B6A5D"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Odwołanie wnosi się do Prezesa Izby.</w:t>
      </w:r>
    </w:p>
    <w:p w14:paraId="2B4C6B05"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Odwołujący przekazuje kopię odwołania zamawiającemu przed upływem terminu do wniesienia odwołania w taki sposób, aby mógł on zapoznać się z jego treścią przed upływem tego terminu.</w:t>
      </w:r>
    </w:p>
    <w:p w14:paraId="2DB274C3"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Domniemywa się, że zamawiający mógł zapoznać się z treścią odwołania przed upływem terminu do jego wniesienia, jeżeli przekazanie jego kopii nastąpiło przed upływem terminu do jego wniesienia przy użyciu środków komunikacji elektronicznej.</w:t>
      </w:r>
    </w:p>
    <w:p w14:paraId="32361D6E"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Odwołanie zawiera:</w:t>
      </w:r>
    </w:p>
    <w:p w14:paraId="6113CE77"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imię i nazwisko albo nazwę, miejsce zamieszkania albo siedzibę, numer telefonu oraz adres poczty elektronicznej odwołującego oraz imię i nazwisko przedstawiciela (przedstawicieli);</w:t>
      </w:r>
    </w:p>
    <w:p w14:paraId="4FE48C56"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nazwę i siedzibę zamawiającego, numer telefonu oraz adres poczty elektronicznej zamawiającego;</w:t>
      </w:r>
    </w:p>
    <w:p w14:paraId="0DE8A8AB"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numer Powszechnego Elektronicznego Systemu Ewidencji Ludności (PESEL) lub NIP odwołującego będącego osobą fizyczną, jeżeli jest on obowiązany do jego posiadania albo posiada go nie mając takiego obowiązku;</w:t>
      </w:r>
    </w:p>
    <w:p w14:paraId="319B7167"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14:paraId="335A489F"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określenie przedmiotu zamówienia;</w:t>
      </w:r>
    </w:p>
    <w:p w14:paraId="29A0CB30"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wskazanie numeru ogłoszenia w przypadku zamieszczenia w Biuletynie Zamówień Publicznych albo publikacji w Dzienniku Urzędowym Unii Europejskiej;</w:t>
      </w:r>
    </w:p>
    <w:p w14:paraId="189FB899"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wskazanie czynności lub zaniechania czynności zamawiającego, której zarzuca się niezgodność z przepisami ustawy;</w:t>
      </w:r>
    </w:p>
    <w:p w14:paraId="427975FC"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zwięzłe przedstawienie zarzutów;</w:t>
      </w:r>
    </w:p>
    <w:p w14:paraId="48B02B6C"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żądanie co do sposobu rozstrzygnięcia odwołania;</w:t>
      </w:r>
    </w:p>
    <w:p w14:paraId="297EB723"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wskazanie okoliczności faktycznych i prawnych uzasadniających wniesienie odwołania oraz dowodów na poparcie przytoczonych okoliczności;</w:t>
      </w:r>
    </w:p>
    <w:p w14:paraId="7D447894"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podpis odwołującego albo jego przedstawiciela lub przedstawicieli;</w:t>
      </w:r>
    </w:p>
    <w:p w14:paraId="46D2AED1"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wykaz załączników.</w:t>
      </w:r>
    </w:p>
    <w:p w14:paraId="1B8954E1"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 odwołania dołącza się:</w:t>
      </w:r>
    </w:p>
    <w:p w14:paraId="7E8A041E"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dowód uiszczenia wpisu od odwołania w wymaganej wysokości;</w:t>
      </w:r>
    </w:p>
    <w:p w14:paraId="0FCCDE93"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dowód przesłania kopii odwołania zamawiającemu;</w:t>
      </w:r>
    </w:p>
    <w:p w14:paraId="418361A1"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dokument potwierdzający umocowanie do reprezentowania odwołującego.</w:t>
      </w:r>
    </w:p>
    <w:p w14:paraId="6845281D"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Odwołanie podlega rozpoznaniu, jeżeli:</w:t>
      </w:r>
    </w:p>
    <w:p w14:paraId="4020DD71"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 zawiera braków formalnych;</w:t>
      </w:r>
    </w:p>
    <w:p w14:paraId="47DC0A06"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uiszczono wpis w wymaganej wysokości.</w:t>
      </w:r>
    </w:p>
    <w:p w14:paraId="5F795714"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Wpis uiszcza się najpóźniej do dnia upływu terminu do wniesienia odwołania.</w:t>
      </w:r>
    </w:p>
    <w:p w14:paraId="4D0E7E5F"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Odwołanie wnosi się w przypadku zamówień, których wartość jest mniejsza niż progi unijne, w terminie:</w:t>
      </w:r>
    </w:p>
    <w:p w14:paraId="4012CFC3"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 dni od dnia przekazania informacji o czynności zamawiającego stanowiącej podstawę jego wniesienia, jeżeli informacja została przekazana przy użyciu środków komunikacji elektronicznej,</w:t>
      </w:r>
    </w:p>
    <w:p w14:paraId="2CB95018" w14:textId="77777777" w:rsidR="00273816" w:rsidRDefault="00C378E7">
      <w:pPr>
        <w:numPr>
          <w:ilvl w:val="1"/>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 dni od dnia przekazania informacji o czynności zamawiającego stanowiącej podstawę jego wniesienia, jeżeli informacja została przekazana w sposób inny niż określony w pkt 1).</w:t>
      </w:r>
    </w:p>
    <w:p w14:paraId="5C4283E8"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7ECB374A"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Odwołanie w przypadkach innych niż określone powyżej wnosi się w terminie 5 dni od dnia, w którym powzięto lub przy zachowaniu należytej staranności można było powziąć wiadomość o okolicznościach stanowiących podstawę jego wniesienia, w przypadku zamówień, których wartość jest mniejsza niż progi unijne.</w:t>
      </w:r>
    </w:p>
    <w:p w14:paraId="5515142F"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przesyła niezwłocznie, nie później niż w terminie 2 dni od dnia otrzymania, kopię odwołania innym wykonawcom uczestniczącym w postępowaniu o udzielenie zamówienia, a jeżeli odwołanie dotyczy treści ogłoszenia o zamówieniu lub dokumentów zamówienia, zamieszcza ją również na stronie internetowej, na której jest zamieszczone ogłoszenie o zamówieniu lub są udostępniane dokumenty zamówienia, wzywając wykonawców do przystąpienia do postępowania odwoławczego.</w:t>
      </w:r>
    </w:p>
    <w:p w14:paraId="24B4241F"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Wykonawca może zgłosić przystąpienie do postępowania odwoławczego w terminie 3 dni od dnia otrzymania kopii odwołania, wskazując stronę, do której przystępuje, i interes w uzyskaniu rozstrzygnięcia na korzyść strony, do której przystępuje.</w:t>
      </w:r>
    </w:p>
    <w:p w14:paraId="2DDA72F5"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Zgłoszenie przystąpienia doręcza się Prezesowi Izby, a jego kopię przesyła się zamawiającemu oraz wykonawcy wnoszącemu odwołanie. Do zgłoszenia przystąpienia dołącza się dowód przesłania kopii zgłoszenia przystąpienia zamawiającemu oraz wykonawcy wnoszącemu odwołanie.</w:t>
      </w:r>
    </w:p>
    <w:p w14:paraId="3078F599"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Wykonawcy, którzy przystąpili do postępowania odwoławczego, stają się uczestnikami postępowania odwoławczego, jeżeli mają interes w tym, aby odwołanie zostało rozstrzygnięte na korzyść jednej ze stron.</w:t>
      </w:r>
    </w:p>
    <w:p w14:paraId="2B72CB32" w14:textId="77777777" w:rsidR="00273816" w:rsidRDefault="00C378E7">
      <w:pPr>
        <w:numPr>
          <w:ilvl w:val="0"/>
          <w:numId w:val="19"/>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Czynności uczestnika postępowania odwoławczego nie mogą pozostawać w sprzeczności z czynnościami i oświadczeniami strony, do której przystąpił, z wyjątkiem przypadku zgłoszenia sprzeciwu, o którym mowa w art. 523 ust. 1, przez uczestnika, który przystąpił do postępowania po stronie zamawiającego.</w:t>
      </w:r>
    </w:p>
    <w:p w14:paraId="6DEA041E" w14:textId="77777777" w:rsidR="00273816" w:rsidRDefault="00C378E7">
      <w:pPr>
        <w:pBdr>
          <w:left w:val="single" w:sz="4" w:space="0" w:color="000000"/>
          <w:right w:val="single" w:sz="4" w:space="0" w:color="000000"/>
        </w:pBdr>
        <w:shd w:val="clear" w:color="auto" w:fill="D9D9D9"/>
        <w:tabs>
          <w:tab w:val="left" w:pos="10445"/>
        </w:tabs>
        <w:spacing w:line="276" w:lineRule="auto"/>
        <w:ind w:left="5"/>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Rozdział 31.  Obowiązki informacyjne dotyczące danych osobowych.</w:t>
      </w:r>
    </w:p>
    <w:p w14:paraId="45ACF3A0" w14:textId="77777777" w:rsidR="00273816" w:rsidRDefault="00C378E7">
      <w:pPr>
        <w:numPr>
          <w:ilvl w:val="0"/>
          <w:numId w:val="12"/>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późniejszymi zmianami), dalej „RODO”, informuję, że: </w:t>
      </w:r>
    </w:p>
    <w:p w14:paraId="170B1D5D" w14:textId="77777777" w:rsidR="00273816" w:rsidRDefault="00C378E7">
      <w:pPr>
        <w:numPr>
          <w:ilvl w:val="0"/>
          <w:numId w:val="7"/>
        </w:numP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Administratorem Pani/Pana danych osobowych jest: Śląski Ośrodek Adopcyjny w Katowicach (40-017) przy ulicy Granicznej 29,</w:t>
      </w:r>
    </w:p>
    <w:p w14:paraId="20724344" w14:textId="77777777" w:rsidR="00273816" w:rsidRDefault="00C378E7">
      <w:pPr>
        <w:numPr>
          <w:ilvl w:val="0"/>
          <w:numId w:val="7"/>
        </w:numP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Administrator wyznaczył Inspektora Ochrony Danych, z którym można skontaktować we wszystkich sprawach dotyczących przetwarzania danych osobowych oraz korzystania z praw związanych z przetwarzaniem danych pod adresem poczty elektronicznej: </w:t>
      </w:r>
      <w:r>
        <w:rPr>
          <w:rFonts w:ascii="Arial Narrow" w:eastAsia="Arial Narrow" w:hAnsi="Arial Narrow" w:cs="Arial Narrow"/>
          <w:b/>
          <w:color w:val="000000"/>
          <w:sz w:val="22"/>
          <w:szCs w:val="22"/>
        </w:rPr>
        <w:t>iod@soa-katowice.pl;</w:t>
      </w:r>
    </w:p>
    <w:p w14:paraId="5A8B504F" w14:textId="77777777" w:rsidR="00273816" w:rsidRDefault="00C378E7">
      <w:pPr>
        <w:numPr>
          <w:ilvl w:val="0"/>
          <w:numId w:val="7"/>
        </w:numPr>
        <w:spacing w:line="276" w:lineRule="auto"/>
        <w:ind w:left="720"/>
        <w:jc w:val="both"/>
        <w:rPr>
          <w:rFonts w:ascii="Arial Narrow" w:eastAsia="Arial Narrow" w:hAnsi="Arial Narrow" w:cs="Arial Narrow"/>
          <w:color w:val="000000"/>
          <w:sz w:val="22"/>
          <w:szCs w:val="22"/>
        </w:rPr>
      </w:pPr>
      <w:bookmarkStart w:id="37" w:name="_ihv636"/>
      <w:bookmarkEnd w:id="37"/>
      <w:r>
        <w:rPr>
          <w:rFonts w:ascii="Arial Narrow" w:eastAsia="Arial Narrow" w:hAnsi="Arial Narrow" w:cs="Arial Narrow"/>
          <w:color w:val="000000"/>
          <w:sz w:val="22"/>
          <w:szCs w:val="22"/>
        </w:rPr>
        <w:t xml:space="preserve">W przypadku powzięcia informacji o niezgodnym z prawem przetwarzaniu w trakcie trwania postępowania czy realizacji umowy na: </w:t>
      </w:r>
      <w:r>
        <w:rPr>
          <w:rFonts w:ascii="Arial Narrow" w:eastAsia="Arial Narrow" w:hAnsi="Arial Narrow" w:cs="Arial Narrow"/>
          <w:b/>
          <w:color w:val="000000"/>
          <w:sz w:val="22"/>
          <w:szCs w:val="22"/>
        </w:rPr>
        <w:t>„</w:t>
      </w:r>
      <w:r>
        <w:rPr>
          <w:rFonts w:ascii="Arial Narrow" w:eastAsia="Arial Narrow" w:hAnsi="Arial Narrow" w:cs="Arial Narrow"/>
          <w:b/>
          <w:bCs/>
          <w:color w:val="000000"/>
          <w:sz w:val="22"/>
          <w:szCs w:val="22"/>
        </w:rPr>
        <w:t>Realizację usługi wsparcia diagnostycznego i terapeutycznego dla dzieci przebywających w placówkach instytucjonalnej pieczy zastępczej.</w:t>
      </w:r>
      <w:r>
        <w:rPr>
          <w:rFonts w:ascii="Arial Narrow" w:eastAsia="Arial Narrow" w:hAnsi="Arial Narrow" w:cs="Arial Narrow"/>
          <w:b/>
          <w:color w:val="000000"/>
          <w:sz w:val="22"/>
          <w:szCs w:val="22"/>
        </w:rPr>
        <w:t>”</w:t>
      </w:r>
      <w:r>
        <w:rPr>
          <w:rFonts w:ascii="Arial Narrow" w:eastAsia="Arial Narrow" w:hAnsi="Arial Narrow" w:cs="Arial Narrow"/>
          <w:color w:val="FF0000"/>
          <w:sz w:val="22"/>
          <w:szCs w:val="22"/>
        </w:rPr>
        <w:t xml:space="preserve"> </w:t>
      </w:r>
      <w:r>
        <w:rPr>
          <w:rFonts w:ascii="Arial Narrow" w:eastAsia="Arial Narrow" w:hAnsi="Arial Narrow" w:cs="Arial Narrow"/>
          <w:color w:val="000000"/>
          <w:sz w:val="22"/>
          <w:szCs w:val="22"/>
        </w:rPr>
        <w:t>Pani/Pana danych osobowych, przysługuje Pani/Panu prawo wniesienia skargi do organu nadzorczego właściwego w sprawach ochrony danych osobowych.</w:t>
      </w:r>
    </w:p>
    <w:p w14:paraId="2D94C0EA" w14:textId="77777777" w:rsidR="00273816" w:rsidRDefault="00C378E7">
      <w:pPr>
        <w:numPr>
          <w:ilvl w:val="0"/>
          <w:numId w:val="7"/>
        </w:numPr>
        <w:spacing w:line="276" w:lineRule="auto"/>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Podanie przez Panią/Pana danych osobowych jest obowiązkowe, gdyż przesłankę przetwarzania danych osobowych stanowi przepis prawa.</w:t>
      </w:r>
    </w:p>
    <w:p w14:paraId="3EB99F29" w14:textId="77777777" w:rsidR="00273816" w:rsidRDefault="00C378E7">
      <w:pPr>
        <w:numPr>
          <w:ilvl w:val="0"/>
          <w:numId w:val="7"/>
        </w:numPr>
        <w:spacing w:line="276" w:lineRule="auto"/>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Pani/Pan dane mogą być przetwarzane w sposób zautomatyzowany  i  nie  będą profilowane.</w:t>
      </w:r>
    </w:p>
    <w:p w14:paraId="721BACAD" w14:textId="77777777" w:rsidR="00273816" w:rsidRDefault="00C378E7">
      <w:pPr>
        <w:numPr>
          <w:ilvl w:val="0"/>
          <w:numId w:val="7"/>
        </w:numPr>
        <w:spacing w:line="276" w:lineRule="auto"/>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Pani/Pana dane osobowe przetwarzane będą na podstawie art. 6 ust. 1 lit. c RODO w celu związanym z postępowaniem o udzielenie zamówienia publicznego pod nazwą: </w:t>
      </w:r>
      <w:r>
        <w:rPr>
          <w:rFonts w:ascii="Arial Narrow" w:eastAsia="Arial Narrow" w:hAnsi="Arial Narrow" w:cs="Arial Narrow"/>
          <w:b/>
          <w:color w:val="000000"/>
          <w:sz w:val="22"/>
          <w:szCs w:val="22"/>
        </w:rPr>
        <w:t>„</w:t>
      </w:r>
      <w:r>
        <w:rPr>
          <w:rFonts w:ascii="Arial Narrow" w:eastAsia="Arial Narrow" w:hAnsi="Arial Narrow" w:cs="Arial Narrow"/>
          <w:b/>
          <w:bCs/>
          <w:color w:val="000000"/>
          <w:sz w:val="22"/>
          <w:szCs w:val="22"/>
        </w:rPr>
        <w:t>Realizacja usługi wsparcia diagnostycznego i terapeutycznego dla dzieci przebywających w placówkach instytucjonalnej pieczy zastępczej”</w:t>
      </w:r>
      <w:r>
        <w:rPr>
          <w:rFonts w:ascii="Arial Narrow" w:eastAsia="Arial Narrow" w:hAnsi="Arial Narrow" w:cs="Arial Narrow"/>
          <w:color w:val="FF0000"/>
          <w:sz w:val="22"/>
          <w:szCs w:val="22"/>
        </w:rPr>
        <w:t xml:space="preserve"> </w:t>
      </w:r>
      <w:r>
        <w:rPr>
          <w:rFonts w:ascii="Arial Narrow" w:eastAsia="Arial Narrow" w:hAnsi="Arial Narrow" w:cs="Arial Narrow"/>
          <w:color w:val="000000"/>
          <w:sz w:val="22"/>
          <w:szCs w:val="22"/>
        </w:rPr>
        <w:t>prowadzonym w trybie podstawowym;</w:t>
      </w:r>
    </w:p>
    <w:p w14:paraId="2ABC5F50" w14:textId="77777777" w:rsidR="00273816" w:rsidRDefault="00C378E7">
      <w:pPr>
        <w:numPr>
          <w:ilvl w:val="0"/>
          <w:numId w:val="7"/>
        </w:numPr>
        <w:spacing w:line="276" w:lineRule="auto"/>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Odbiorcami Pani/Pana danych osobowych będą osoby lub podmioty, którym udostępniona zostanie dokumentacja postępowania w oparciu o art. 18 oraz art. 78 ustawy;  </w:t>
      </w:r>
    </w:p>
    <w:p w14:paraId="17A13A49" w14:textId="77777777" w:rsidR="00273816" w:rsidRDefault="00C378E7">
      <w:pPr>
        <w:numPr>
          <w:ilvl w:val="0"/>
          <w:numId w:val="7"/>
        </w:numPr>
        <w:spacing w:line="276" w:lineRule="auto"/>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Pani/Pana dane osobowe będą przechowywane, zgodnie z art. 78 ustawy Pzp, przez okres co najmniej 4 lat od dnia zakończenia postępowania o udzielenie zamówienia, a jeżeli zobowiązania wskazane w ofercie i umowie przekroczą w/w przedział czasowy, okres przechowywania obejmuje ten termin; </w:t>
      </w:r>
    </w:p>
    <w:p w14:paraId="1F45BB2B" w14:textId="77777777" w:rsidR="00273816" w:rsidRDefault="00C378E7">
      <w:pPr>
        <w:numPr>
          <w:ilvl w:val="0"/>
          <w:numId w:val="7"/>
        </w:numPr>
        <w:spacing w:line="276" w:lineRule="auto"/>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w:t>
      </w:r>
    </w:p>
    <w:p w14:paraId="512A2062" w14:textId="77777777" w:rsidR="00273816" w:rsidRDefault="00C378E7">
      <w:pPr>
        <w:numPr>
          <w:ilvl w:val="0"/>
          <w:numId w:val="7"/>
        </w:numPr>
        <w:spacing w:line="276" w:lineRule="auto"/>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odniesieniu do Pani/Pana danych osobowych decyzje nie będą podejmowane w sposób zautomatyzowany, stosowanie do art. 22 RODO;</w:t>
      </w:r>
    </w:p>
    <w:p w14:paraId="58293F8B" w14:textId="77777777" w:rsidR="00273816" w:rsidRDefault="00C378E7">
      <w:pPr>
        <w:numPr>
          <w:ilvl w:val="0"/>
          <w:numId w:val="7"/>
        </w:numPr>
        <w:spacing w:line="276" w:lineRule="auto"/>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Posiada Pani/Pan:</w:t>
      </w:r>
    </w:p>
    <w:p w14:paraId="41779F92" w14:textId="77777777" w:rsidR="00273816" w:rsidRDefault="00C378E7">
      <w:pPr>
        <w:numPr>
          <w:ilvl w:val="1"/>
          <w:numId w:val="7"/>
        </w:numP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 podstawie art. 15 RODO prawo dostępu do danych osobowych Pani/Pana dotyczących;</w:t>
      </w:r>
    </w:p>
    <w:p w14:paraId="25318958" w14:textId="77777777" w:rsidR="00273816" w:rsidRDefault="00C378E7">
      <w:pPr>
        <w:numPr>
          <w:ilvl w:val="1"/>
          <w:numId w:val="7"/>
        </w:numP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na podstawie art. 16 RODO prawo do sprostowania Pani/Pana danych osobowych (skorzystanie z prawa do sprostowania nie może skutkować zmianą wyniku postępowania o udzielenie zamówienia publicznego ani zmianą postanowień umowy w zakresie niezgodnym z ustawą oraz nie może naruszać integralności protokołu oraz jego załączników);</w:t>
      </w:r>
    </w:p>
    <w:p w14:paraId="786EBE9F" w14:textId="77777777" w:rsidR="00273816" w:rsidRDefault="00C378E7">
      <w:pPr>
        <w:numPr>
          <w:ilvl w:val="1"/>
          <w:numId w:val="7"/>
        </w:numP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4B93C8CE" w14:textId="77777777" w:rsidR="00273816" w:rsidRDefault="00C378E7">
      <w:pPr>
        <w:numPr>
          <w:ilvl w:val="1"/>
          <w:numId w:val="7"/>
        </w:numP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do wniesienia skargi do Prezesa Urzędu Ochrony Danych Osobowych, gdy uzna Pani/Pan, że przetwarzanie danych osobowych Pani/Pana dotyczących narusza przepisy RODO;</w:t>
      </w:r>
    </w:p>
    <w:p w14:paraId="7F8B682A" w14:textId="77777777" w:rsidR="00273816" w:rsidRDefault="00C378E7">
      <w:pPr>
        <w:numPr>
          <w:ilvl w:val="0"/>
          <w:numId w:val="7"/>
        </w:numPr>
        <w:spacing w:line="276" w:lineRule="auto"/>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 przysługuje Pani/Panu:</w:t>
      </w:r>
    </w:p>
    <w:p w14:paraId="22281197" w14:textId="77777777" w:rsidR="00273816" w:rsidRDefault="00C378E7">
      <w:pPr>
        <w:numPr>
          <w:ilvl w:val="1"/>
          <w:numId w:val="7"/>
        </w:numP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związku z art. 17 ust. 3 lit. b, d lub e RODO prawo do usunięcia danych osobowych;</w:t>
      </w:r>
    </w:p>
    <w:p w14:paraId="76378AEB" w14:textId="77777777" w:rsidR="00273816" w:rsidRDefault="00C378E7">
      <w:pPr>
        <w:numPr>
          <w:ilvl w:val="1"/>
          <w:numId w:val="7"/>
        </w:numP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do przenoszenia danych osobowych, o którym mowa w art. 20 RODO;</w:t>
      </w:r>
    </w:p>
    <w:p w14:paraId="4BD95AFF" w14:textId="77777777" w:rsidR="00273816" w:rsidRDefault="00C378E7">
      <w:pPr>
        <w:numPr>
          <w:ilvl w:val="1"/>
          <w:numId w:val="7"/>
        </w:numP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na podstawie art. 21 RODO prawo sprzeciwu, wobec przetwarzania danych osobowych, gdyż podstawą prawną przetwarzania Pani/Pana danych osobowych jest art. 6 ust. 1 lit. c RODO. </w:t>
      </w:r>
    </w:p>
    <w:p w14:paraId="6C84CBC4" w14:textId="77777777" w:rsidR="00273816" w:rsidRDefault="00C378E7">
      <w:pPr>
        <w:numPr>
          <w:ilvl w:val="0"/>
          <w:numId w:val="7"/>
        </w:numPr>
        <w:spacing w:line="276" w:lineRule="auto"/>
        <w:ind w:left="8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Wystąpienie z żądaniem, o którym mowa w art. 18 ust. 1 rozporządzenia 2016/679, nie ogranicza przetwarzania danych osobowych do czasu zakończenia postępowania o udzielenie zamówienia publicznego.</w:t>
      </w:r>
    </w:p>
    <w:p w14:paraId="3D8A03F5" w14:textId="77777777" w:rsidR="00273816" w:rsidRDefault="00C378E7">
      <w:pPr>
        <w:numPr>
          <w:ilvl w:val="0"/>
          <w:numId w:val="7"/>
        </w:numPr>
        <w:spacing w:line="276" w:lineRule="auto"/>
        <w:ind w:left="8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trakcie oraz po zakończeniu postępowania o udzielenie zamówienia publicznego, w przypadku gdy wykonanie obowiązków, o których mowa w art. 15 ust. 1-3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w:t>
      </w:r>
    </w:p>
    <w:p w14:paraId="72C69B41" w14:textId="77777777" w:rsidR="00273816" w:rsidRDefault="00C378E7">
      <w:pPr>
        <w:pBdr>
          <w:left w:val="single" w:sz="4" w:space="4" w:color="000000"/>
          <w:right w:val="single" w:sz="4" w:space="0" w:color="000000"/>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32. Uwagi końcowe.</w:t>
      </w:r>
    </w:p>
    <w:p w14:paraId="483EF0DE" w14:textId="77777777" w:rsidR="00273816" w:rsidRDefault="00C378E7">
      <w:pPr>
        <w:pStyle w:val="Akapitzlist"/>
        <w:numPr>
          <w:ilvl w:val="0"/>
          <w:numId w:val="8"/>
        </w:numPr>
        <w:spacing w:line="276" w:lineRule="auto"/>
        <w:jc w:val="both"/>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 xml:space="preserve">Zamawiający powiadomi o wyniku postępowania wszystkich wykonawców przesyłając niezwłocznie, treść zawiadomienia o  wyborze oferty najkorzystniejszej albo zawiadomienie o unieważnieniu postępowania do wszystkich uczestników postępowania. Ponadto treść zawiadomienia o wyborze oferty najkorzystniejszej albo zawiadomienia o unieważnieniu postępowania zostanie opublikowana na stronie </w:t>
      </w:r>
      <w:hyperlink r:id="rId39">
        <w:r>
          <w:rPr>
            <w:rFonts w:ascii="Open Sans" w:hAnsi="Open Sans" w:cs="Open Sans"/>
            <w:color w:val="23527C"/>
            <w:sz w:val="19"/>
            <w:szCs w:val="19"/>
            <w:u w:val="single"/>
            <w:shd w:val="clear" w:color="auto" w:fill="FFFFFF"/>
          </w:rPr>
          <w:t>https://www.platformazakupowa.pl/transakcja/1002953</w:t>
        </w:r>
      </w:hyperlink>
      <w:r>
        <w:t>.</w:t>
      </w:r>
    </w:p>
    <w:p w14:paraId="31AB4FFD" w14:textId="77777777" w:rsidR="00273816" w:rsidRDefault="00C378E7">
      <w:pPr>
        <w:numPr>
          <w:ilvl w:val="0"/>
          <w:numId w:val="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Udostępnienie protokołu lub załączników do protokołu odbywa się na wniosek według poniższych zasad:</w:t>
      </w:r>
    </w:p>
    <w:p w14:paraId="14286080" w14:textId="77777777" w:rsidR="00273816" w:rsidRDefault="00C378E7">
      <w:pPr>
        <w:numPr>
          <w:ilvl w:val="1"/>
          <w:numId w:val="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Protokół postępowania jest jawny i udostępniany na wniosek.</w:t>
      </w:r>
    </w:p>
    <w:p w14:paraId="6C0ABBD4" w14:textId="77777777" w:rsidR="00273816" w:rsidRDefault="00C378E7">
      <w:pPr>
        <w:numPr>
          <w:ilvl w:val="1"/>
          <w:numId w:val="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Załączniki do protokołu postępowania udostępnia się po dokonaniu wyboru najkorzystniejszej oferty albo unieważnieniu postępowania, z tym że oferty wraz z załącznikami udostępnia się niezwłocznie po otwarciu ofert, nie później jednak niż w terminie 3 dni od dnia otwarcia ofert, z uwzględnieniem art. 166 ust. 3 lub art. 291 ust. 2 zdanie drugie, przy czym nie udostępnia się informacji, które mają charakter poufny,</w:t>
      </w:r>
    </w:p>
    <w:p w14:paraId="72D4B018" w14:textId="77777777" w:rsidR="00273816" w:rsidRDefault="00C378E7">
      <w:pPr>
        <w:numPr>
          <w:ilvl w:val="1"/>
          <w:numId w:val="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Protokół postępowania lub załączniki do protokołu postępowania udostępnia się w oryginale lub kopii.</w:t>
      </w:r>
    </w:p>
    <w:p w14:paraId="64748120" w14:textId="77777777" w:rsidR="00273816" w:rsidRDefault="00C378E7">
      <w:pPr>
        <w:numPr>
          <w:ilvl w:val="1"/>
          <w:numId w:val="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Udostępnianie protokołu postępowania lub załączników do protokołu postępowania następuje przy użyciu środków komunikacji elektronicznej.</w:t>
      </w:r>
    </w:p>
    <w:p w14:paraId="648AA4EE" w14:textId="77777777" w:rsidR="00273816" w:rsidRDefault="00C378E7">
      <w:pPr>
        <w:numPr>
          <w:ilvl w:val="1"/>
          <w:numId w:val="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udostępnienie protokołu postępowania lub załączników do protokołu postępowania albo ich części przy użyciu środków komunikacji elektronicznej byłoby utrudnione lub niemożliwe:</w:t>
      </w:r>
    </w:p>
    <w:p w14:paraId="35E6256A" w14:textId="77777777" w:rsidR="00273816" w:rsidRDefault="00C378E7">
      <w:pPr>
        <w:numPr>
          <w:ilvl w:val="2"/>
          <w:numId w:val="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 przyczyn o charakterze technicznym,</w:t>
      </w:r>
    </w:p>
    <w:p w14:paraId="59361D03" w14:textId="77777777" w:rsidR="00273816" w:rsidRDefault="00C378E7">
      <w:pPr>
        <w:numPr>
          <w:ilvl w:val="2"/>
          <w:numId w:val="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 przyczyn wynikających z przepisów odrębnych,</w:t>
      </w:r>
    </w:p>
    <w:p w14:paraId="0C03DD33" w14:textId="77777777" w:rsidR="00273816" w:rsidRDefault="00C378E7">
      <w:pPr>
        <w:numPr>
          <w:ilvl w:val="2"/>
          <w:numId w:val="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odstąpienia od wymagania użycia środków komunikacji elektronicznej z powodu zaistnienia jednej z sytuacji określonej w art. 65 ust. 1 ustawy,</w:t>
      </w:r>
    </w:p>
    <w:p w14:paraId="0B49B097" w14:textId="77777777" w:rsidR="00273816" w:rsidRDefault="00C378E7">
      <w:pPr>
        <w:numPr>
          <w:ilvl w:val="2"/>
          <w:numId w:val="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w przypadku zamówień w dziedzinach obronności i bezpieczeństwa</w:t>
      </w:r>
    </w:p>
    <w:p w14:paraId="25085A23" w14:textId="77777777" w:rsidR="00273816" w:rsidRDefault="00C378E7">
      <w:pPr>
        <w:spacing w:line="276" w:lineRule="auto"/>
        <w:ind w:left="6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zamawiający niezwłocznie informuje o tym wnioskodawcę, wskazując, że udostępnienie, zgodnie z wyborem zamawiającego, może nastąpić przez wgląd w miejscu wyznaczonym przez zamawiającego, przesłanie za pośrednictwem operatora pocztowego w rozumieniu ustawy z dnia 23 listopada 2012 r. - Prawo pocztowe lub za pośrednictwem posłańca.</w:t>
      </w:r>
    </w:p>
    <w:p w14:paraId="4C76BCEB" w14:textId="77777777" w:rsidR="00273816" w:rsidRDefault="00C378E7">
      <w:pPr>
        <w:numPr>
          <w:ilvl w:val="1"/>
          <w:numId w:val="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udostępnia wnioskodawcy protokół postępowania niezwłocznie.</w:t>
      </w:r>
    </w:p>
    <w:p w14:paraId="023A52CD" w14:textId="77777777" w:rsidR="00273816" w:rsidRDefault="00C378E7">
      <w:pPr>
        <w:numPr>
          <w:ilvl w:val="0"/>
          <w:numId w:val="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sprawach nie uregulowanych w niniejszej specyfikacji zastosowanie mają przepisy ustawy Prawo zamówień publicznych oraz aktów wykonawczych wydanych na jej podstawie.</w:t>
      </w:r>
    </w:p>
    <w:p w14:paraId="12872445" w14:textId="77777777" w:rsidR="00273816" w:rsidRDefault="00273816">
      <w:pPr>
        <w:spacing w:line="276" w:lineRule="auto"/>
        <w:ind w:left="360"/>
        <w:jc w:val="both"/>
        <w:rPr>
          <w:rFonts w:ascii="Arial Narrow" w:eastAsia="Arial Narrow" w:hAnsi="Arial Narrow" w:cs="Arial Narrow"/>
          <w:color w:val="000000"/>
          <w:sz w:val="22"/>
          <w:szCs w:val="22"/>
        </w:rPr>
      </w:pPr>
    </w:p>
    <w:p w14:paraId="65871B78" w14:textId="77777777" w:rsidR="00273816" w:rsidRDefault="00C378E7">
      <w:pP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u w:val="single"/>
        </w:rPr>
        <w:t>Załączniki :</w:t>
      </w:r>
    </w:p>
    <w:p w14:paraId="0B35C87A" w14:textId="77777777" w:rsidR="00273816" w:rsidRDefault="00C378E7">
      <w:pPr>
        <w:numPr>
          <w:ilvl w:val="0"/>
          <w:numId w:val="10"/>
        </w:numPr>
        <w:spacing w:line="276" w:lineRule="auto"/>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Formularz ofertowy,</w:t>
      </w:r>
    </w:p>
    <w:p w14:paraId="2958A9CB" w14:textId="77777777" w:rsidR="00273816" w:rsidRDefault="00C378E7">
      <w:pPr>
        <w:numPr>
          <w:ilvl w:val="0"/>
          <w:numId w:val="10"/>
        </w:numPr>
        <w:spacing w:line="276" w:lineRule="auto"/>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Oświadczenie o spełnianiu warunków udziału w postępowaniu,</w:t>
      </w:r>
    </w:p>
    <w:p w14:paraId="4976906F" w14:textId="77777777" w:rsidR="00273816" w:rsidRDefault="00C378E7">
      <w:pPr>
        <w:numPr>
          <w:ilvl w:val="0"/>
          <w:numId w:val="10"/>
        </w:numPr>
        <w:spacing w:line="276" w:lineRule="auto"/>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Oświadczenie o braku podstaw do wykluczenia, </w:t>
      </w:r>
    </w:p>
    <w:p w14:paraId="648FDB4C" w14:textId="77777777" w:rsidR="00273816" w:rsidRDefault="00C378E7">
      <w:pPr>
        <w:numPr>
          <w:ilvl w:val="0"/>
          <w:numId w:val="10"/>
        </w:numPr>
        <w:spacing w:line="276" w:lineRule="auto"/>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Wykaz osób skierowanych do realizacji zamówienia,</w:t>
      </w:r>
    </w:p>
    <w:p w14:paraId="7DDCDECD" w14:textId="77777777" w:rsidR="00273816" w:rsidRDefault="00C378E7">
      <w:pPr>
        <w:numPr>
          <w:ilvl w:val="0"/>
          <w:numId w:val="10"/>
        </w:numPr>
        <w:spacing w:line="276" w:lineRule="auto"/>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Wzór umowy,</w:t>
      </w:r>
    </w:p>
    <w:p w14:paraId="1D5C69C4" w14:textId="77777777" w:rsidR="00273816" w:rsidRDefault="00C378E7">
      <w:pPr>
        <w:numPr>
          <w:ilvl w:val="0"/>
          <w:numId w:val="10"/>
        </w:numPr>
        <w:spacing w:line="276" w:lineRule="auto"/>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Oświadczenie Wykonawców wspólnie ubiegających się o udzielenie zamówienia składane wraz z ofertą na podstawie art. 117 ust. 4 ustawy,</w:t>
      </w:r>
    </w:p>
    <w:p w14:paraId="7D525173" w14:textId="77777777" w:rsidR="00273816" w:rsidRDefault="00273816">
      <w:pPr>
        <w:spacing w:line="276" w:lineRule="auto"/>
        <w:jc w:val="both"/>
        <w:rPr>
          <w:rFonts w:ascii="Arial Narrow" w:eastAsia="Arial Narrow" w:hAnsi="Arial Narrow" w:cs="Arial Narrow"/>
          <w:color w:val="000000"/>
          <w:sz w:val="22"/>
          <w:szCs w:val="22"/>
        </w:rPr>
      </w:pPr>
    </w:p>
    <w:p w14:paraId="5A0BB365" w14:textId="77777777" w:rsidR="00273816" w:rsidRDefault="00273816">
      <w:pPr>
        <w:spacing w:line="276" w:lineRule="auto"/>
        <w:jc w:val="both"/>
        <w:rPr>
          <w:rFonts w:ascii="Arial Narrow" w:eastAsia="Arial Narrow" w:hAnsi="Arial Narrow" w:cs="Arial Narrow"/>
          <w:color w:val="000000"/>
          <w:sz w:val="22"/>
          <w:szCs w:val="22"/>
        </w:rPr>
      </w:pPr>
    </w:p>
    <w:p w14:paraId="0DEE0508" w14:textId="77777777" w:rsidR="00273816" w:rsidRDefault="00273816">
      <w:pPr>
        <w:spacing w:line="276" w:lineRule="auto"/>
        <w:jc w:val="both"/>
        <w:rPr>
          <w:rFonts w:ascii="Arial Narrow" w:eastAsia="Arial Narrow" w:hAnsi="Arial Narrow" w:cs="Arial Narrow"/>
          <w:sz w:val="22"/>
          <w:szCs w:val="22"/>
        </w:rPr>
      </w:pPr>
    </w:p>
    <w:p w14:paraId="7F43C77D" w14:textId="77777777" w:rsidR="00273816" w:rsidRDefault="00C378E7">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                                                                                                                                  Z a t w i e r d z a m :       </w:t>
      </w:r>
    </w:p>
    <w:p w14:paraId="66490077" w14:textId="6014BB05" w:rsidR="00273816" w:rsidRDefault="00C378E7" w:rsidP="00B20579">
      <w:pPr>
        <w:spacing w:line="276" w:lineRule="auto"/>
        <w:ind w:left="-284" w:hanging="425"/>
        <w:jc w:val="both"/>
        <w:rPr>
          <w:rFonts w:ascii="Arial Narrow" w:eastAsia="Arial Narrow" w:hAnsi="Arial Narrow" w:cs="Arial Narrow"/>
          <w:sz w:val="22"/>
          <w:szCs w:val="22"/>
        </w:rPr>
      </w:pPr>
      <w:r>
        <w:rPr>
          <w:rFonts w:ascii="Arial Narrow" w:eastAsia="Arial Narrow" w:hAnsi="Arial Narrow" w:cs="Arial Narrow"/>
          <w:sz w:val="22"/>
          <w:szCs w:val="22"/>
        </w:rPr>
        <w:t xml:space="preserve">     Katowice, dn. </w:t>
      </w:r>
      <w:r w:rsidR="00B20579">
        <w:rPr>
          <w:rFonts w:ascii="Arial Narrow" w:eastAsia="Arial Narrow" w:hAnsi="Arial Narrow" w:cs="Arial Narrow"/>
          <w:sz w:val="22"/>
          <w:szCs w:val="22"/>
        </w:rPr>
        <w:t>30.10.2024r.                                                                                                (…) Marietta Hełka</w:t>
      </w:r>
    </w:p>
    <w:p w14:paraId="19A3D164" w14:textId="77777777" w:rsidR="00273816" w:rsidRDefault="00C378E7">
      <w:pPr>
        <w:spacing w:line="276" w:lineRule="auto"/>
        <w:ind w:left="6379"/>
        <w:jc w:val="both"/>
        <w:rPr>
          <w:rFonts w:ascii="Arial Narrow" w:eastAsia="Arial Narrow" w:hAnsi="Arial Narrow" w:cs="Arial Narrow"/>
          <w:sz w:val="22"/>
          <w:szCs w:val="22"/>
        </w:rPr>
      </w:pPr>
      <w:r>
        <w:rPr>
          <w:rFonts w:ascii="Arial Narrow" w:eastAsia="Arial Narrow" w:hAnsi="Arial Narrow" w:cs="Arial Narrow"/>
          <w:sz w:val="22"/>
          <w:szCs w:val="22"/>
        </w:rPr>
        <w:t>…………………………….</w:t>
      </w:r>
    </w:p>
    <w:p w14:paraId="3CA49BFB" w14:textId="77777777" w:rsidR="00273816" w:rsidRDefault="00C378E7">
      <w:pPr>
        <w:spacing w:line="276" w:lineRule="auto"/>
        <w:ind w:left="4962"/>
        <w:jc w:val="both"/>
        <w:rPr>
          <w:rFonts w:ascii="Arial Narrow" w:eastAsia="Arial Narrow" w:hAnsi="Arial Narrow" w:cs="Arial Narrow"/>
          <w:sz w:val="22"/>
          <w:szCs w:val="22"/>
        </w:rPr>
      </w:pPr>
      <w:r>
        <w:rPr>
          <w:rFonts w:ascii="Arial Narrow" w:eastAsia="Arial Narrow" w:hAnsi="Arial Narrow" w:cs="Arial Narrow"/>
          <w:sz w:val="22"/>
          <w:szCs w:val="22"/>
        </w:rPr>
        <w:t xml:space="preserve">                                     Dyrektor ŚOA</w:t>
      </w:r>
    </w:p>
    <w:sectPr w:rsidR="00273816">
      <w:headerReference w:type="default" r:id="rId40"/>
      <w:footerReference w:type="even" r:id="rId41"/>
      <w:footerReference w:type="default" r:id="rId42"/>
      <w:footerReference w:type="first" r:id="rId43"/>
      <w:pgSz w:w="12240" w:h="15840"/>
      <w:pgMar w:top="1418" w:right="1440" w:bottom="796" w:left="1418" w:header="284" w:footer="739" w:gutter="0"/>
      <w:pgNumType w:start="1"/>
      <w:cols w:space="708"/>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F5234" w14:textId="77777777" w:rsidR="00C378E7" w:rsidRDefault="00C378E7">
      <w:r>
        <w:separator/>
      </w:r>
    </w:p>
  </w:endnote>
  <w:endnote w:type="continuationSeparator" w:id="0">
    <w:p w14:paraId="2A1A5243" w14:textId="77777777" w:rsidR="00C378E7" w:rsidRDefault="00C3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E0CBA1FA-9418-4772-B038-5CC35FC175C9}"/>
    <w:embedBold r:id="rId2" w:fontKey="{BE6C8D12-921B-442A-BCB2-60B630E04DEA}"/>
  </w:font>
  <w:font w:name="Noto Sans Symbols">
    <w:altName w:val="Calibri"/>
    <w:charset w:val="01"/>
    <w:family w:val="swiss"/>
    <w:pitch w:val="default"/>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3" w:fontKey="{78FB28B8-EF91-4FDC-A894-5C2DC5D2D1C8}"/>
    <w:embedBold r:id="rId4" w:fontKey="{D11924CB-46B2-4A64-9E03-970C4043E6DB}"/>
    <w:embedItalic r:id="rId5" w:fontKey="{EFFB83A3-3C3D-4A55-97C0-FC4C87447507}"/>
    <w:embedBoldItalic r:id="rId6" w:fontKey="{0CDF39D1-B9D7-44AD-AEB9-0796DD059646}"/>
  </w:font>
  <w:font w:name="Tahoma">
    <w:panose1 w:val="020B0604030504040204"/>
    <w:charset w:val="EE"/>
    <w:family w:val="swiss"/>
    <w:pitch w:val="variable"/>
    <w:sig w:usb0="E1002EFF" w:usb1="C000605B" w:usb2="00000029" w:usb3="00000000" w:csb0="000101FF" w:csb1="00000000"/>
    <w:embedRegular r:id="rId7" w:fontKey="{0140EEF5-69F6-40C4-9A4B-752FB27F4D1F}"/>
  </w:font>
  <w:font w:name="Lucida Sans">
    <w:panose1 w:val="020B0602040502020204"/>
    <w:charset w:val="00"/>
    <w:family w:val="swiss"/>
    <w:pitch w:val="variable"/>
    <w:sig w:usb0="8100AAF7" w:usb1="0000807B" w:usb2="00000008" w:usb3="00000000" w:csb0="000100FF" w:csb1="00000000"/>
  </w:font>
  <w:font w:name="Georgia">
    <w:panose1 w:val="02040502050405020303"/>
    <w:charset w:val="EE"/>
    <w:family w:val="roman"/>
    <w:pitch w:val="variable"/>
    <w:sig w:usb0="00000287" w:usb1="00000000" w:usb2="00000000" w:usb3="00000000" w:csb0="0000009F" w:csb1="00000000"/>
    <w:embedRegular r:id="rId8" w:fontKey="{5E85E72E-4EA3-45C0-B230-9D49DA5CE2CF}"/>
    <w:embedItalic r:id="rId9" w:fontKey="{44C5A816-529F-476C-AC81-41E4D01A771C}"/>
  </w:font>
  <w:font w:name="Cambria">
    <w:panose1 w:val="02040503050406030204"/>
    <w:charset w:val="EE"/>
    <w:family w:val="roman"/>
    <w:pitch w:val="variable"/>
    <w:sig w:usb0="E00006FF" w:usb1="420024FF" w:usb2="02000000" w:usb3="00000000" w:csb0="0000019F" w:csb1="00000000"/>
    <w:embedRegular r:id="rId10" w:fontKey="{3D7F63B1-7D26-4B04-A6E0-E80539EAC910}"/>
    <w:embedBold r:id="rId11" w:fontKey="{6C85FACD-A644-4883-A856-3DD1D94C10F8}"/>
  </w:font>
  <w:font w:name="Open Sans">
    <w:charset w:val="00"/>
    <w:family w:val="swiss"/>
    <w:pitch w:val="variable"/>
    <w:sig w:usb0="E00002EF" w:usb1="4000205B" w:usb2="00000028" w:usb3="00000000" w:csb0="0000019F" w:csb1="00000000"/>
    <w:embedRegular r:id="rId12" w:fontKey="{63D7B3F1-9278-4A9D-AEF4-0E98E14E2D0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9637F" w14:textId="77777777" w:rsidR="00273816" w:rsidRDefault="00C378E7">
    <w:pPr>
      <w:tabs>
        <w:tab w:val="center" w:pos="4536"/>
        <w:tab w:val="right" w:pos="9072"/>
      </w:tabs>
      <w:jc w:val="right"/>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p w14:paraId="00AAD9F4" w14:textId="77777777" w:rsidR="00273816" w:rsidRDefault="00273816">
    <w:pP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2DBBE" w14:textId="77777777" w:rsidR="00273816" w:rsidRDefault="00C378E7">
    <w:pPr>
      <w:tabs>
        <w:tab w:val="center" w:pos="4536"/>
        <w:tab w:val="right" w:pos="9072"/>
      </w:tabs>
      <w:jc w:val="right"/>
      <w:rPr>
        <w:color w:val="000000"/>
      </w:rPr>
    </w:pPr>
    <w:r>
      <w:rPr>
        <w:color w:val="000000"/>
      </w:rPr>
      <w:fldChar w:fldCharType="begin"/>
    </w:r>
    <w:r>
      <w:rPr>
        <w:color w:val="000000"/>
      </w:rPr>
      <w:instrText xml:space="preserve"> PAGE </w:instrText>
    </w:r>
    <w:r>
      <w:rPr>
        <w:color w:val="000000"/>
      </w:rPr>
      <w:fldChar w:fldCharType="separate"/>
    </w:r>
    <w:r>
      <w:rPr>
        <w:color w:val="000000"/>
      </w:rPr>
      <w:t>25</w:t>
    </w:r>
    <w:r>
      <w:rPr>
        <w:color w:val="000000"/>
      </w:rPr>
      <w:fldChar w:fldCharType="end"/>
    </w:r>
  </w:p>
  <w:p w14:paraId="0BF4E696" w14:textId="77777777" w:rsidR="00273816" w:rsidRDefault="00273816">
    <w:pPr>
      <w:tabs>
        <w:tab w:val="center" w:pos="4536"/>
        <w:tab w:val="right" w:pos="9072"/>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11B80" w14:textId="77777777" w:rsidR="00273816" w:rsidRDefault="00C378E7">
    <w:pPr>
      <w:tabs>
        <w:tab w:val="center" w:pos="4536"/>
        <w:tab w:val="right" w:pos="9072"/>
      </w:tabs>
      <w:jc w:val="right"/>
      <w:rPr>
        <w:color w:val="000000"/>
      </w:rPr>
    </w:pPr>
    <w:r>
      <w:rPr>
        <w:color w:val="000000"/>
      </w:rPr>
      <w:fldChar w:fldCharType="begin"/>
    </w:r>
    <w:r>
      <w:rPr>
        <w:color w:val="000000"/>
      </w:rPr>
      <w:instrText xml:space="preserve"> PAGE </w:instrText>
    </w:r>
    <w:r>
      <w:rPr>
        <w:color w:val="000000"/>
      </w:rPr>
      <w:fldChar w:fldCharType="separate"/>
    </w:r>
    <w:r>
      <w:rPr>
        <w:color w:val="000000"/>
      </w:rPr>
      <w:t>25</w:t>
    </w:r>
    <w:r>
      <w:rPr>
        <w:color w:val="000000"/>
      </w:rPr>
      <w:fldChar w:fldCharType="end"/>
    </w:r>
  </w:p>
  <w:p w14:paraId="375909B1" w14:textId="77777777" w:rsidR="00273816" w:rsidRDefault="00273816">
    <w:pP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5F3D1" w14:textId="77777777" w:rsidR="00C378E7" w:rsidRDefault="00C378E7">
      <w:r>
        <w:separator/>
      </w:r>
    </w:p>
  </w:footnote>
  <w:footnote w:type="continuationSeparator" w:id="0">
    <w:p w14:paraId="2C6F76AA" w14:textId="77777777" w:rsidR="00C378E7" w:rsidRDefault="00C37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C35F5" w14:textId="77777777" w:rsidR="00273816" w:rsidRDefault="00C378E7">
    <w:pPr>
      <w:tabs>
        <w:tab w:val="center" w:pos="4536"/>
        <w:tab w:val="right" w:pos="9072"/>
      </w:tabs>
      <w:rPr>
        <w:color w:val="000000"/>
      </w:rPr>
    </w:pPr>
    <w:r>
      <w:rPr>
        <w:noProof/>
      </w:rPr>
      <w:drawing>
        <wp:inline distT="0" distB="0" distL="0" distR="0" wp14:anchorId="7A735A98" wp14:editId="366785A3">
          <wp:extent cx="5953125" cy="598805"/>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noChangeArrowheads="1"/>
                  </pic:cNvPicPr>
                </pic:nvPicPr>
                <pic:blipFill>
                  <a:blip r:embed="rId1"/>
                  <a:stretch>
                    <a:fillRect/>
                  </a:stretch>
                </pic:blipFill>
                <pic:spPr bwMode="auto">
                  <a:xfrm>
                    <a:off x="0" y="0"/>
                    <a:ext cx="5953125" cy="5988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36901"/>
    <w:multiLevelType w:val="multilevel"/>
    <w:tmpl w:val="5666052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A656A0D"/>
    <w:multiLevelType w:val="multilevel"/>
    <w:tmpl w:val="87404216"/>
    <w:lvl w:ilvl="0">
      <w:start w:val="1"/>
      <w:numFmt w:val="decimal"/>
      <w:lvlText w:val="%1."/>
      <w:lvlJc w:val="left"/>
      <w:pPr>
        <w:tabs>
          <w:tab w:val="num" w:pos="0"/>
        </w:tabs>
        <w:ind w:left="2460" w:hanging="360"/>
      </w:pPr>
      <w:rPr>
        <w:position w:val="0"/>
        <w:sz w:val="20"/>
        <w:vertAlign w:val="baseline"/>
      </w:rPr>
    </w:lvl>
    <w:lvl w:ilvl="1">
      <w:start w:val="1"/>
      <w:numFmt w:val="lowerLetter"/>
      <w:lvlText w:val="%2."/>
      <w:lvlJc w:val="left"/>
      <w:pPr>
        <w:tabs>
          <w:tab w:val="num" w:pos="0"/>
        </w:tabs>
        <w:ind w:left="3180" w:hanging="360"/>
      </w:pPr>
      <w:rPr>
        <w:position w:val="0"/>
        <w:sz w:val="20"/>
        <w:vertAlign w:val="baseline"/>
      </w:rPr>
    </w:lvl>
    <w:lvl w:ilvl="2">
      <w:start w:val="1"/>
      <w:numFmt w:val="lowerRoman"/>
      <w:lvlText w:val="%3."/>
      <w:lvlJc w:val="right"/>
      <w:pPr>
        <w:tabs>
          <w:tab w:val="num" w:pos="0"/>
        </w:tabs>
        <w:ind w:left="3900" w:hanging="180"/>
      </w:pPr>
      <w:rPr>
        <w:position w:val="0"/>
        <w:sz w:val="20"/>
        <w:vertAlign w:val="baseline"/>
      </w:rPr>
    </w:lvl>
    <w:lvl w:ilvl="3">
      <w:start w:val="1"/>
      <w:numFmt w:val="decimal"/>
      <w:lvlText w:val="%4."/>
      <w:lvlJc w:val="left"/>
      <w:pPr>
        <w:tabs>
          <w:tab w:val="num" w:pos="0"/>
        </w:tabs>
        <w:ind w:left="4620" w:hanging="360"/>
      </w:pPr>
      <w:rPr>
        <w:position w:val="0"/>
        <w:sz w:val="20"/>
        <w:vertAlign w:val="baseline"/>
      </w:rPr>
    </w:lvl>
    <w:lvl w:ilvl="4">
      <w:start w:val="1"/>
      <w:numFmt w:val="lowerLetter"/>
      <w:lvlText w:val="%5."/>
      <w:lvlJc w:val="left"/>
      <w:pPr>
        <w:tabs>
          <w:tab w:val="num" w:pos="0"/>
        </w:tabs>
        <w:ind w:left="5340" w:hanging="360"/>
      </w:pPr>
      <w:rPr>
        <w:position w:val="0"/>
        <w:sz w:val="20"/>
        <w:vertAlign w:val="baseline"/>
      </w:rPr>
    </w:lvl>
    <w:lvl w:ilvl="5">
      <w:start w:val="1"/>
      <w:numFmt w:val="lowerRoman"/>
      <w:lvlText w:val="%6."/>
      <w:lvlJc w:val="right"/>
      <w:pPr>
        <w:tabs>
          <w:tab w:val="num" w:pos="0"/>
        </w:tabs>
        <w:ind w:left="6060" w:hanging="180"/>
      </w:pPr>
      <w:rPr>
        <w:position w:val="0"/>
        <w:sz w:val="20"/>
        <w:vertAlign w:val="baseline"/>
      </w:rPr>
    </w:lvl>
    <w:lvl w:ilvl="6">
      <w:start w:val="1"/>
      <w:numFmt w:val="decimal"/>
      <w:lvlText w:val="%7."/>
      <w:lvlJc w:val="left"/>
      <w:pPr>
        <w:tabs>
          <w:tab w:val="num" w:pos="0"/>
        </w:tabs>
        <w:ind w:left="6780" w:hanging="360"/>
      </w:pPr>
      <w:rPr>
        <w:position w:val="0"/>
        <w:sz w:val="20"/>
        <w:vertAlign w:val="baseline"/>
      </w:rPr>
    </w:lvl>
    <w:lvl w:ilvl="7">
      <w:start w:val="1"/>
      <w:numFmt w:val="lowerLetter"/>
      <w:lvlText w:val="%8."/>
      <w:lvlJc w:val="left"/>
      <w:pPr>
        <w:tabs>
          <w:tab w:val="num" w:pos="0"/>
        </w:tabs>
        <w:ind w:left="7500" w:hanging="360"/>
      </w:pPr>
      <w:rPr>
        <w:position w:val="0"/>
        <w:sz w:val="20"/>
        <w:vertAlign w:val="baseline"/>
      </w:rPr>
    </w:lvl>
    <w:lvl w:ilvl="8">
      <w:start w:val="1"/>
      <w:numFmt w:val="lowerRoman"/>
      <w:lvlText w:val="%9."/>
      <w:lvlJc w:val="right"/>
      <w:pPr>
        <w:tabs>
          <w:tab w:val="num" w:pos="0"/>
        </w:tabs>
        <w:ind w:left="8220" w:hanging="180"/>
      </w:pPr>
      <w:rPr>
        <w:position w:val="0"/>
        <w:sz w:val="20"/>
        <w:vertAlign w:val="baseline"/>
      </w:rPr>
    </w:lvl>
  </w:abstractNum>
  <w:abstractNum w:abstractNumId="2" w15:restartNumberingAfterBreak="0">
    <w:nsid w:val="0C05585C"/>
    <w:multiLevelType w:val="multilevel"/>
    <w:tmpl w:val="115684E8"/>
    <w:lvl w:ilvl="0">
      <w:start w:val="1"/>
      <w:numFmt w:val="decimal"/>
      <w:lvlText w:val="%1."/>
      <w:lvlJc w:val="left"/>
      <w:pPr>
        <w:tabs>
          <w:tab w:val="num" w:pos="0"/>
        </w:tabs>
        <w:ind w:left="1440" w:hanging="360"/>
      </w:pPr>
      <w:rPr>
        <w:position w:val="0"/>
        <w:sz w:val="20"/>
        <w:vertAlign w:val="baseline"/>
      </w:rPr>
    </w:lvl>
    <w:lvl w:ilvl="1">
      <w:start w:val="1"/>
      <w:numFmt w:val="lowerLetter"/>
      <w:lvlText w:val="%2."/>
      <w:lvlJc w:val="left"/>
      <w:pPr>
        <w:tabs>
          <w:tab w:val="num" w:pos="0"/>
        </w:tabs>
        <w:ind w:left="2160" w:hanging="360"/>
      </w:pPr>
      <w:rPr>
        <w:position w:val="0"/>
        <w:sz w:val="20"/>
        <w:vertAlign w:val="baseline"/>
      </w:rPr>
    </w:lvl>
    <w:lvl w:ilvl="2">
      <w:start w:val="1"/>
      <w:numFmt w:val="lowerRoman"/>
      <w:lvlText w:val="%3."/>
      <w:lvlJc w:val="right"/>
      <w:pPr>
        <w:tabs>
          <w:tab w:val="num" w:pos="0"/>
        </w:tabs>
        <w:ind w:left="2880" w:hanging="180"/>
      </w:pPr>
      <w:rPr>
        <w:position w:val="0"/>
        <w:sz w:val="20"/>
        <w:vertAlign w:val="baseline"/>
      </w:rPr>
    </w:lvl>
    <w:lvl w:ilvl="3">
      <w:start w:val="1"/>
      <w:numFmt w:val="decimal"/>
      <w:lvlText w:val="%4."/>
      <w:lvlJc w:val="left"/>
      <w:pPr>
        <w:tabs>
          <w:tab w:val="num" w:pos="0"/>
        </w:tabs>
        <w:ind w:left="3600" w:hanging="360"/>
      </w:pPr>
      <w:rPr>
        <w:position w:val="0"/>
        <w:sz w:val="20"/>
        <w:vertAlign w:val="baseline"/>
      </w:rPr>
    </w:lvl>
    <w:lvl w:ilvl="4">
      <w:start w:val="1"/>
      <w:numFmt w:val="lowerLetter"/>
      <w:lvlText w:val="%5."/>
      <w:lvlJc w:val="left"/>
      <w:pPr>
        <w:tabs>
          <w:tab w:val="num" w:pos="0"/>
        </w:tabs>
        <w:ind w:left="4320" w:hanging="360"/>
      </w:pPr>
      <w:rPr>
        <w:position w:val="0"/>
        <w:sz w:val="20"/>
        <w:vertAlign w:val="baseline"/>
      </w:rPr>
    </w:lvl>
    <w:lvl w:ilvl="5">
      <w:start w:val="1"/>
      <w:numFmt w:val="lowerRoman"/>
      <w:lvlText w:val="%6."/>
      <w:lvlJc w:val="right"/>
      <w:pPr>
        <w:tabs>
          <w:tab w:val="num" w:pos="0"/>
        </w:tabs>
        <w:ind w:left="5040" w:hanging="180"/>
      </w:pPr>
      <w:rPr>
        <w:position w:val="0"/>
        <w:sz w:val="20"/>
        <w:vertAlign w:val="baseline"/>
      </w:rPr>
    </w:lvl>
    <w:lvl w:ilvl="6">
      <w:start w:val="1"/>
      <w:numFmt w:val="decimal"/>
      <w:lvlText w:val="%7."/>
      <w:lvlJc w:val="left"/>
      <w:pPr>
        <w:tabs>
          <w:tab w:val="num" w:pos="0"/>
        </w:tabs>
        <w:ind w:left="5760" w:hanging="360"/>
      </w:pPr>
      <w:rPr>
        <w:position w:val="0"/>
        <w:sz w:val="20"/>
        <w:vertAlign w:val="baseline"/>
      </w:rPr>
    </w:lvl>
    <w:lvl w:ilvl="7">
      <w:start w:val="1"/>
      <w:numFmt w:val="lowerLetter"/>
      <w:lvlText w:val="%8."/>
      <w:lvlJc w:val="left"/>
      <w:pPr>
        <w:tabs>
          <w:tab w:val="num" w:pos="0"/>
        </w:tabs>
        <w:ind w:left="6480" w:hanging="360"/>
      </w:pPr>
      <w:rPr>
        <w:position w:val="0"/>
        <w:sz w:val="20"/>
        <w:vertAlign w:val="baseline"/>
      </w:rPr>
    </w:lvl>
    <w:lvl w:ilvl="8">
      <w:start w:val="1"/>
      <w:numFmt w:val="lowerRoman"/>
      <w:lvlText w:val="%9."/>
      <w:lvlJc w:val="right"/>
      <w:pPr>
        <w:tabs>
          <w:tab w:val="num" w:pos="0"/>
        </w:tabs>
        <w:ind w:left="7200" w:hanging="180"/>
      </w:pPr>
      <w:rPr>
        <w:position w:val="0"/>
        <w:sz w:val="20"/>
        <w:vertAlign w:val="baseline"/>
      </w:rPr>
    </w:lvl>
  </w:abstractNum>
  <w:abstractNum w:abstractNumId="3" w15:restartNumberingAfterBreak="0">
    <w:nsid w:val="0E684E65"/>
    <w:multiLevelType w:val="multilevel"/>
    <w:tmpl w:val="A2423CE2"/>
    <w:lvl w:ilvl="0">
      <w:start w:val="1"/>
      <w:numFmt w:val="decimal"/>
      <w:lvlText w:val="%1)"/>
      <w:lvlJc w:val="left"/>
      <w:pPr>
        <w:tabs>
          <w:tab w:val="num" w:pos="0"/>
        </w:tabs>
        <w:ind w:left="360" w:hanging="360"/>
      </w:pPr>
      <w:rPr>
        <w:b w:val="0"/>
        <w:position w:val="0"/>
        <w:sz w:val="20"/>
        <w:szCs w:val="20"/>
        <w:vertAlign w:val="baseline"/>
      </w:rPr>
    </w:lvl>
    <w:lvl w:ilvl="1">
      <w:start w:val="1"/>
      <w:numFmt w:val="decimal"/>
      <w:lvlText w:val="%2)"/>
      <w:lvlJc w:val="left"/>
      <w:pPr>
        <w:tabs>
          <w:tab w:val="num" w:pos="0"/>
        </w:tabs>
        <w:ind w:left="680" w:hanging="283"/>
      </w:pPr>
      <w:rPr>
        <w:b w:val="0"/>
        <w:position w:val="0"/>
        <w:sz w:val="20"/>
        <w:vertAlign w:val="baseline"/>
      </w:rPr>
    </w:lvl>
    <w:lvl w:ilvl="2">
      <w:start w:val="1"/>
      <w:numFmt w:val="lowerLetter"/>
      <w:lvlText w:val="%3)"/>
      <w:lvlJc w:val="left"/>
      <w:pPr>
        <w:tabs>
          <w:tab w:val="num" w:pos="0"/>
        </w:tabs>
        <w:ind w:left="1080" w:hanging="360"/>
      </w:pPr>
      <w:rPr>
        <w:position w:val="0"/>
        <w:sz w:val="20"/>
        <w:vertAlign w:val="baseline"/>
      </w:rPr>
    </w:lvl>
    <w:lvl w:ilvl="3">
      <w:start w:val="1"/>
      <w:numFmt w:val="bullet"/>
      <w:lvlText w:val="-"/>
      <w:lvlJc w:val="left"/>
      <w:pPr>
        <w:tabs>
          <w:tab w:val="num" w:pos="0"/>
        </w:tabs>
        <w:ind w:left="1440" w:hanging="360"/>
      </w:pPr>
      <w:rPr>
        <w:rFonts w:ascii="Calibri" w:hAnsi="Calibri" w:cs="Calibri" w:hint="default"/>
        <w:position w:val="0"/>
        <w:sz w:val="20"/>
        <w:vertAlign w:val="baseline"/>
      </w:rPr>
    </w:lvl>
    <w:lvl w:ilvl="4">
      <w:start w:val="1"/>
      <w:numFmt w:val="bullet"/>
      <w:lvlText w:val="•"/>
      <w:lvlJc w:val="left"/>
      <w:pPr>
        <w:tabs>
          <w:tab w:val="num" w:pos="0"/>
        </w:tabs>
        <w:ind w:left="1800" w:hanging="360"/>
      </w:pPr>
      <w:rPr>
        <w:rFonts w:ascii="Calibri" w:hAnsi="Calibri" w:cs="Calibri" w:hint="default"/>
        <w:position w:val="0"/>
        <w:sz w:val="20"/>
        <w:vertAlign w:val="baseline"/>
      </w:rPr>
    </w:lvl>
    <w:lvl w:ilvl="5">
      <w:start w:val="1"/>
      <w:numFmt w:val="lowerRoman"/>
      <w:lvlText w:val="(%6)"/>
      <w:lvlJc w:val="left"/>
      <w:pPr>
        <w:tabs>
          <w:tab w:val="num" w:pos="0"/>
        </w:tabs>
        <w:ind w:left="2160" w:hanging="360"/>
      </w:pPr>
      <w:rPr>
        <w:position w:val="0"/>
        <w:sz w:val="20"/>
        <w:vertAlign w:val="baseline"/>
      </w:rPr>
    </w:lvl>
    <w:lvl w:ilvl="6">
      <w:start w:val="1"/>
      <w:numFmt w:val="decimal"/>
      <w:lvlText w:val="%7."/>
      <w:lvlJc w:val="left"/>
      <w:pPr>
        <w:tabs>
          <w:tab w:val="num" w:pos="0"/>
        </w:tabs>
        <w:ind w:left="-32767" w:firstLine="32767"/>
      </w:pPr>
      <w:rPr>
        <w:position w:val="0"/>
        <w:sz w:val="20"/>
        <w:vertAlign w:val="baseline"/>
      </w:rPr>
    </w:lvl>
    <w:lvl w:ilvl="7">
      <w:start w:val="1"/>
      <w:numFmt w:val="lowerLetter"/>
      <w:lvlText w:val="%8."/>
      <w:lvlJc w:val="left"/>
      <w:pPr>
        <w:tabs>
          <w:tab w:val="num" w:pos="0"/>
        </w:tabs>
        <w:ind w:left="2880" w:hanging="360"/>
      </w:pPr>
      <w:rPr>
        <w:position w:val="0"/>
        <w:sz w:val="20"/>
        <w:vertAlign w:val="baseline"/>
      </w:rPr>
    </w:lvl>
    <w:lvl w:ilvl="8">
      <w:start w:val="1"/>
      <w:numFmt w:val="lowerRoman"/>
      <w:lvlText w:val="%9."/>
      <w:lvlJc w:val="left"/>
      <w:pPr>
        <w:tabs>
          <w:tab w:val="num" w:pos="0"/>
        </w:tabs>
        <w:ind w:left="3240" w:hanging="360"/>
      </w:pPr>
      <w:rPr>
        <w:position w:val="0"/>
        <w:sz w:val="20"/>
        <w:vertAlign w:val="baseline"/>
      </w:rPr>
    </w:lvl>
  </w:abstractNum>
  <w:abstractNum w:abstractNumId="4" w15:restartNumberingAfterBreak="0">
    <w:nsid w:val="11505656"/>
    <w:multiLevelType w:val="multilevel"/>
    <w:tmpl w:val="DEFA97AA"/>
    <w:lvl w:ilvl="0">
      <w:start w:val="1"/>
      <w:numFmt w:val="decimal"/>
      <w:lvlText w:val="%1."/>
      <w:lvlJc w:val="left"/>
      <w:pPr>
        <w:tabs>
          <w:tab w:val="num" w:pos="0"/>
        </w:tabs>
        <w:ind w:left="360" w:hanging="360"/>
      </w:pPr>
      <w:rPr>
        <w:position w:val="0"/>
        <w:sz w:val="22"/>
        <w:szCs w:val="22"/>
        <w:vertAlign w:val="baseline"/>
      </w:rPr>
    </w:lvl>
    <w:lvl w:ilvl="1">
      <w:start w:val="1"/>
      <w:numFmt w:val="decimal"/>
      <w:lvlText w:val="%2)"/>
      <w:lvlJc w:val="left"/>
      <w:pPr>
        <w:tabs>
          <w:tab w:val="num" w:pos="0"/>
        </w:tabs>
        <w:ind w:left="993" w:hanging="283"/>
      </w:pPr>
      <w:rPr>
        <w:b w:val="0"/>
        <w:position w:val="0"/>
        <w:sz w:val="20"/>
        <w:vertAlign w:val="baseline"/>
      </w:rPr>
    </w:lvl>
    <w:lvl w:ilvl="2">
      <w:start w:val="1"/>
      <w:numFmt w:val="lowerLetter"/>
      <w:lvlText w:val="%3)"/>
      <w:lvlJc w:val="left"/>
      <w:pPr>
        <w:tabs>
          <w:tab w:val="num" w:pos="0"/>
        </w:tabs>
        <w:ind w:left="1080" w:hanging="360"/>
      </w:pPr>
      <w:rPr>
        <w:position w:val="0"/>
        <w:sz w:val="20"/>
        <w:vertAlign w:val="baseline"/>
      </w:rPr>
    </w:lvl>
    <w:lvl w:ilvl="3">
      <w:start w:val="1"/>
      <w:numFmt w:val="bullet"/>
      <w:lvlText w:val="-"/>
      <w:lvlJc w:val="left"/>
      <w:pPr>
        <w:tabs>
          <w:tab w:val="num" w:pos="0"/>
        </w:tabs>
        <w:ind w:left="1440" w:hanging="360"/>
      </w:pPr>
      <w:rPr>
        <w:rFonts w:ascii="Calibri" w:hAnsi="Calibri" w:cs="Calibri" w:hint="default"/>
        <w:position w:val="0"/>
        <w:sz w:val="20"/>
        <w:vertAlign w:val="baseline"/>
      </w:rPr>
    </w:lvl>
    <w:lvl w:ilvl="4">
      <w:start w:val="1"/>
      <w:numFmt w:val="bullet"/>
      <w:lvlText w:val="•"/>
      <w:lvlJc w:val="left"/>
      <w:pPr>
        <w:tabs>
          <w:tab w:val="num" w:pos="0"/>
        </w:tabs>
        <w:ind w:left="1800" w:hanging="360"/>
      </w:pPr>
      <w:rPr>
        <w:rFonts w:ascii="Calibri" w:hAnsi="Calibri" w:cs="Calibri" w:hint="default"/>
        <w:position w:val="0"/>
        <w:sz w:val="20"/>
        <w:vertAlign w:val="baseline"/>
      </w:rPr>
    </w:lvl>
    <w:lvl w:ilvl="5">
      <w:start w:val="1"/>
      <w:numFmt w:val="lowerRoman"/>
      <w:lvlText w:val="(%6)"/>
      <w:lvlJc w:val="left"/>
      <w:pPr>
        <w:tabs>
          <w:tab w:val="num" w:pos="0"/>
        </w:tabs>
        <w:ind w:left="2160" w:hanging="360"/>
      </w:pPr>
      <w:rPr>
        <w:position w:val="0"/>
        <w:sz w:val="20"/>
        <w:vertAlign w:val="baseline"/>
      </w:rPr>
    </w:lvl>
    <w:lvl w:ilvl="6">
      <w:start w:val="1"/>
      <w:numFmt w:val="decimal"/>
      <w:lvlText w:val="%7."/>
      <w:lvlJc w:val="left"/>
      <w:pPr>
        <w:tabs>
          <w:tab w:val="num" w:pos="0"/>
        </w:tabs>
        <w:ind w:left="-32767" w:firstLine="32767"/>
      </w:pPr>
      <w:rPr>
        <w:position w:val="0"/>
        <w:sz w:val="20"/>
        <w:vertAlign w:val="baseline"/>
      </w:rPr>
    </w:lvl>
    <w:lvl w:ilvl="7">
      <w:start w:val="1"/>
      <w:numFmt w:val="lowerLetter"/>
      <w:lvlText w:val="%8."/>
      <w:lvlJc w:val="left"/>
      <w:pPr>
        <w:tabs>
          <w:tab w:val="num" w:pos="0"/>
        </w:tabs>
        <w:ind w:left="2880" w:hanging="360"/>
      </w:pPr>
      <w:rPr>
        <w:position w:val="0"/>
        <w:sz w:val="20"/>
        <w:vertAlign w:val="baseline"/>
      </w:rPr>
    </w:lvl>
    <w:lvl w:ilvl="8">
      <w:start w:val="1"/>
      <w:numFmt w:val="lowerRoman"/>
      <w:lvlText w:val="%9."/>
      <w:lvlJc w:val="left"/>
      <w:pPr>
        <w:tabs>
          <w:tab w:val="num" w:pos="0"/>
        </w:tabs>
        <w:ind w:left="3240" w:hanging="360"/>
      </w:pPr>
      <w:rPr>
        <w:position w:val="0"/>
        <w:sz w:val="20"/>
        <w:vertAlign w:val="baseline"/>
      </w:rPr>
    </w:lvl>
  </w:abstractNum>
  <w:abstractNum w:abstractNumId="5" w15:restartNumberingAfterBreak="0">
    <w:nsid w:val="12CB22BC"/>
    <w:multiLevelType w:val="multilevel"/>
    <w:tmpl w:val="65B2DB1A"/>
    <w:lvl w:ilvl="0">
      <w:start w:val="1"/>
      <w:numFmt w:val="decimal"/>
      <w:lvlText w:val="%1."/>
      <w:lvlJc w:val="left"/>
      <w:pPr>
        <w:tabs>
          <w:tab w:val="num" w:pos="0"/>
        </w:tabs>
        <w:ind w:left="360" w:hanging="360"/>
      </w:pPr>
      <w:rPr>
        <w:position w:val="0"/>
        <w:sz w:val="22"/>
        <w:szCs w:val="22"/>
        <w:vertAlign w:val="baseline"/>
      </w:rPr>
    </w:lvl>
    <w:lvl w:ilvl="1">
      <w:start w:val="1"/>
      <w:numFmt w:val="decimal"/>
      <w:lvlText w:val="%2)"/>
      <w:lvlJc w:val="left"/>
      <w:pPr>
        <w:tabs>
          <w:tab w:val="num" w:pos="0"/>
        </w:tabs>
        <w:ind w:left="680" w:hanging="283"/>
      </w:pPr>
      <w:rPr>
        <w:b w:val="0"/>
        <w:position w:val="0"/>
        <w:sz w:val="20"/>
        <w:vertAlign w:val="baseline"/>
      </w:rPr>
    </w:lvl>
    <w:lvl w:ilvl="2">
      <w:start w:val="1"/>
      <w:numFmt w:val="lowerLetter"/>
      <w:lvlText w:val="%3)"/>
      <w:lvlJc w:val="left"/>
      <w:pPr>
        <w:tabs>
          <w:tab w:val="num" w:pos="0"/>
        </w:tabs>
        <w:ind w:left="1080" w:hanging="360"/>
      </w:pPr>
      <w:rPr>
        <w:position w:val="0"/>
        <w:sz w:val="20"/>
        <w:vertAlign w:val="baseline"/>
      </w:rPr>
    </w:lvl>
    <w:lvl w:ilvl="3">
      <w:start w:val="1"/>
      <w:numFmt w:val="bullet"/>
      <w:lvlText w:val="-"/>
      <w:lvlJc w:val="left"/>
      <w:pPr>
        <w:tabs>
          <w:tab w:val="num" w:pos="0"/>
        </w:tabs>
        <w:ind w:left="1440" w:hanging="360"/>
      </w:pPr>
      <w:rPr>
        <w:rFonts w:ascii="Calibri" w:hAnsi="Calibri" w:cs="Calibri" w:hint="default"/>
        <w:position w:val="0"/>
        <w:sz w:val="20"/>
        <w:vertAlign w:val="baseline"/>
      </w:rPr>
    </w:lvl>
    <w:lvl w:ilvl="4">
      <w:start w:val="1"/>
      <w:numFmt w:val="bullet"/>
      <w:lvlText w:val="•"/>
      <w:lvlJc w:val="left"/>
      <w:pPr>
        <w:tabs>
          <w:tab w:val="num" w:pos="0"/>
        </w:tabs>
        <w:ind w:left="1800" w:hanging="360"/>
      </w:pPr>
      <w:rPr>
        <w:rFonts w:ascii="Calibri" w:hAnsi="Calibri" w:cs="Calibri" w:hint="default"/>
        <w:position w:val="0"/>
        <w:sz w:val="20"/>
        <w:vertAlign w:val="baseline"/>
      </w:rPr>
    </w:lvl>
    <w:lvl w:ilvl="5">
      <w:start w:val="1"/>
      <w:numFmt w:val="lowerRoman"/>
      <w:lvlText w:val="(%6)"/>
      <w:lvlJc w:val="left"/>
      <w:pPr>
        <w:tabs>
          <w:tab w:val="num" w:pos="0"/>
        </w:tabs>
        <w:ind w:left="2160" w:hanging="360"/>
      </w:pPr>
      <w:rPr>
        <w:position w:val="0"/>
        <w:sz w:val="20"/>
        <w:vertAlign w:val="baseline"/>
      </w:rPr>
    </w:lvl>
    <w:lvl w:ilvl="6">
      <w:start w:val="1"/>
      <w:numFmt w:val="decimal"/>
      <w:lvlText w:val="%7."/>
      <w:lvlJc w:val="left"/>
      <w:pPr>
        <w:tabs>
          <w:tab w:val="num" w:pos="0"/>
        </w:tabs>
        <w:ind w:left="-32767" w:firstLine="32767"/>
      </w:pPr>
      <w:rPr>
        <w:position w:val="0"/>
        <w:sz w:val="20"/>
        <w:vertAlign w:val="baseline"/>
      </w:rPr>
    </w:lvl>
    <w:lvl w:ilvl="7">
      <w:start w:val="1"/>
      <w:numFmt w:val="lowerLetter"/>
      <w:lvlText w:val="%8."/>
      <w:lvlJc w:val="left"/>
      <w:pPr>
        <w:tabs>
          <w:tab w:val="num" w:pos="0"/>
        </w:tabs>
        <w:ind w:left="2880" w:hanging="360"/>
      </w:pPr>
      <w:rPr>
        <w:position w:val="0"/>
        <w:sz w:val="20"/>
        <w:vertAlign w:val="baseline"/>
      </w:rPr>
    </w:lvl>
    <w:lvl w:ilvl="8">
      <w:start w:val="1"/>
      <w:numFmt w:val="lowerRoman"/>
      <w:lvlText w:val="%9."/>
      <w:lvlJc w:val="left"/>
      <w:pPr>
        <w:tabs>
          <w:tab w:val="num" w:pos="0"/>
        </w:tabs>
        <w:ind w:left="3240" w:hanging="360"/>
      </w:pPr>
      <w:rPr>
        <w:position w:val="0"/>
        <w:sz w:val="20"/>
        <w:vertAlign w:val="baseline"/>
      </w:rPr>
    </w:lvl>
  </w:abstractNum>
  <w:abstractNum w:abstractNumId="6" w15:restartNumberingAfterBreak="0">
    <w:nsid w:val="14AD563B"/>
    <w:multiLevelType w:val="multilevel"/>
    <w:tmpl w:val="D81C4402"/>
    <w:lvl w:ilvl="0">
      <w:start w:val="1"/>
      <w:numFmt w:val="decimal"/>
      <w:lvlText w:val="%1)"/>
      <w:lvlJc w:val="left"/>
      <w:pPr>
        <w:tabs>
          <w:tab w:val="num" w:pos="0"/>
        </w:tabs>
        <w:ind w:left="720" w:hanging="360"/>
      </w:pPr>
      <w:rPr>
        <w:position w:val="0"/>
        <w:sz w:val="20"/>
        <w:u w:val="none"/>
        <w:vertAlign w:val="baseline"/>
      </w:rPr>
    </w:lvl>
    <w:lvl w:ilvl="1">
      <w:start w:val="1"/>
      <w:numFmt w:val="lowerLetter"/>
      <w:lvlText w:val="%2)"/>
      <w:lvlJc w:val="left"/>
      <w:pPr>
        <w:tabs>
          <w:tab w:val="num" w:pos="0"/>
        </w:tabs>
        <w:ind w:left="1440" w:hanging="360"/>
      </w:pPr>
      <w:rPr>
        <w:position w:val="0"/>
        <w:sz w:val="20"/>
        <w:u w:val="none"/>
        <w:vertAlign w:val="baseline"/>
      </w:rPr>
    </w:lvl>
    <w:lvl w:ilvl="2">
      <w:start w:val="1"/>
      <w:numFmt w:val="lowerRoman"/>
      <w:lvlText w:val="%3)"/>
      <w:lvlJc w:val="right"/>
      <w:pPr>
        <w:tabs>
          <w:tab w:val="num" w:pos="0"/>
        </w:tabs>
        <w:ind w:left="2160" w:hanging="360"/>
      </w:pPr>
      <w:rPr>
        <w:position w:val="0"/>
        <w:sz w:val="20"/>
        <w:u w:val="none"/>
        <w:vertAlign w:val="baseline"/>
      </w:rPr>
    </w:lvl>
    <w:lvl w:ilvl="3">
      <w:start w:val="1"/>
      <w:numFmt w:val="decimal"/>
      <w:lvlText w:val="(%4)"/>
      <w:lvlJc w:val="left"/>
      <w:pPr>
        <w:tabs>
          <w:tab w:val="num" w:pos="0"/>
        </w:tabs>
        <w:ind w:left="2880" w:hanging="360"/>
      </w:pPr>
      <w:rPr>
        <w:position w:val="0"/>
        <w:sz w:val="20"/>
        <w:u w:val="none"/>
        <w:vertAlign w:val="baseline"/>
      </w:rPr>
    </w:lvl>
    <w:lvl w:ilvl="4">
      <w:start w:val="1"/>
      <w:numFmt w:val="lowerLetter"/>
      <w:lvlText w:val="(%5)"/>
      <w:lvlJc w:val="left"/>
      <w:pPr>
        <w:tabs>
          <w:tab w:val="num" w:pos="0"/>
        </w:tabs>
        <w:ind w:left="3600" w:hanging="360"/>
      </w:pPr>
      <w:rPr>
        <w:position w:val="0"/>
        <w:sz w:val="20"/>
        <w:u w:val="none"/>
        <w:vertAlign w:val="baseline"/>
      </w:rPr>
    </w:lvl>
    <w:lvl w:ilvl="5">
      <w:start w:val="1"/>
      <w:numFmt w:val="lowerRoman"/>
      <w:lvlText w:val="(%6)"/>
      <w:lvlJc w:val="right"/>
      <w:pPr>
        <w:tabs>
          <w:tab w:val="num" w:pos="0"/>
        </w:tabs>
        <w:ind w:left="4320" w:hanging="360"/>
      </w:pPr>
      <w:rPr>
        <w:position w:val="0"/>
        <w:sz w:val="20"/>
        <w:u w:val="none"/>
        <w:vertAlign w:val="baseline"/>
      </w:rPr>
    </w:lvl>
    <w:lvl w:ilvl="6">
      <w:start w:val="1"/>
      <w:numFmt w:val="decimal"/>
      <w:lvlText w:val="%7."/>
      <w:lvlJc w:val="left"/>
      <w:pPr>
        <w:tabs>
          <w:tab w:val="num" w:pos="0"/>
        </w:tabs>
        <w:ind w:left="5040" w:hanging="360"/>
      </w:pPr>
      <w:rPr>
        <w:position w:val="0"/>
        <w:sz w:val="20"/>
        <w:u w:val="none"/>
        <w:vertAlign w:val="baseline"/>
      </w:rPr>
    </w:lvl>
    <w:lvl w:ilvl="7">
      <w:start w:val="1"/>
      <w:numFmt w:val="lowerLetter"/>
      <w:lvlText w:val="%8."/>
      <w:lvlJc w:val="left"/>
      <w:pPr>
        <w:tabs>
          <w:tab w:val="num" w:pos="0"/>
        </w:tabs>
        <w:ind w:left="5760" w:hanging="360"/>
      </w:pPr>
      <w:rPr>
        <w:position w:val="0"/>
        <w:sz w:val="20"/>
        <w:u w:val="none"/>
        <w:vertAlign w:val="baseline"/>
      </w:rPr>
    </w:lvl>
    <w:lvl w:ilvl="8">
      <w:start w:val="1"/>
      <w:numFmt w:val="lowerRoman"/>
      <w:lvlText w:val="%9."/>
      <w:lvlJc w:val="right"/>
      <w:pPr>
        <w:tabs>
          <w:tab w:val="num" w:pos="0"/>
        </w:tabs>
        <w:ind w:left="6480" w:hanging="360"/>
      </w:pPr>
      <w:rPr>
        <w:position w:val="0"/>
        <w:sz w:val="20"/>
        <w:u w:val="none"/>
        <w:vertAlign w:val="baseline"/>
      </w:rPr>
    </w:lvl>
  </w:abstractNum>
  <w:abstractNum w:abstractNumId="7" w15:restartNumberingAfterBreak="0">
    <w:nsid w:val="16556509"/>
    <w:multiLevelType w:val="multilevel"/>
    <w:tmpl w:val="CFFC7E4A"/>
    <w:lvl w:ilvl="0">
      <w:start w:val="13"/>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9D35EF8"/>
    <w:multiLevelType w:val="multilevel"/>
    <w:tmpl w:val="2DA810B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1B2755ED"/>
    <w:multiLevelType w:val="multilevel"/>
    <w:tmpl w:val="651408D6"/>
    <w:lvl w:ilvl="0">
      <w:start w:val="1"/>
      <w:numFmt w:val="decimal"/>
      <w:lvlText w:val="%1."/>
      <w:lvlJc w:val="left"/>
      <w:pPr>
        <w:tabs>
          <w:tab w:val="num" w:pos="0"/>
        </w:tabs>
        <w:ind w:left="360" w:hanging="360"/>
      </w:pPr>
      <w:rPr>
        <w:b w:val="0"/>
        <w:color w:val="auto"/>
        <w:position w:val="0"/>
        <w:sz w:val="22"/>
        <w:szCs w:val="22"/>
        <w:vertAlign w:val="baseline"/>
      </w:rPr>
    </w:lvl>
    <w:lvl w:ilvl="1">
      <w:start w:val="1"/>
      <w:numFmt w:val="decimal"/>
      <w:lvlText w:val="%2)"/>
      <w:lvlJc w:val="left"/>
      <w:pPr>
        <w:tabs>
          <w:tab w:val="num" w:pos="0"/>
        </w:tabs>
        <w:ind w:left="502" w:hanging="360"/>
      </w:pPr>
    </w:lvl>
    <w:lvl w:ilvl="2">
      <w:start w:val="1"/>
      <w:numFmt w:val="lowerLetter"/>
      <w:lvlText w:val="%3)"/>
      <w:lvlJc w:val="left"/>
      <w:pPr>
        <w:tabs>
          <w:tab w:val="num" w:pos="0"/>
        </w:tabs>
        <w:ind w:left="0" w:firstLine="0"/>
      </w:pPr>
      <w:rPr>
        <w:b w:val="0"/>
        <w:bCs/>
        <w:color w:val="000000"/>
        <w:position w:val="0"/>
        <w:sz w:val="22"/>
        <w:szCs w:val="22"/>
        <w:vertAlign w:val="baseline"/>
      </w:rPr>
    </w:lvl>
    <w:lvl w:ilvl="3">
      <w:start w:val="1"/>
      <w:numFmt w:val="bullet"/>
      <w:lvlText w:val="-"/>
      <w:lvlJc w:val="left"/>
      <w:pPr>
        <w:tabs>
          <w:tab w:val="num" w:pos="0"/>
        </w:tabs>
        <w:ind w:left="1440" w:hanging="360"/>
      </w:pPr>
      <w:rPr>
        <w:rFonts w:ascii="Calibri" w:hAnsi="Calibri" w:cs="Calibri" w:hint="default"/>
        <w:position w:val="0"/>
        <w:sz w:val="20"/>
        <w:vertAlign w:val="baseline"/>
      </w:rPr>
    </w:lvl>
    <w:lvl w:ilvl="4">
      <w:start w:val="1"/>
      <w:numFmt w:val="bullet"/>
      <w:lvlText w:val="•"/>
      <w:lvlJc w:val="left"/>
      <w:pPr>
        <w:tabs>
          <w:tab w:val="num" w:pos="0"/>
        </w:tabs>
        <w:ind w:left="1800" w:hanging="360"/>
      </w:pPr>
      <w:rPr>
        <w:rFonts w:ascii="Calibri" w:hAnsi="Calibri" w:cs="Calibri" w:hint="default"/>
        <w:position w:val="0"/>
        <w:sz w:val="20"/>
        <w:vertAlign w:val="baseline"/>
      </w:rPr>
    </w:lvl>
    <w:lvl w:ilvl="5">
      <w:start w:val="1"/>
      <w:numFmt w:val="lowerRoman"/>
      <w:lvlText w:val="(%6)"/>
      <w:lvlJc w:val="left"/>
      <w:pPr>
        <w:tabs>
          <w:tab w:val="num" w:pos="0"/>
        </w:tabs>
        <w:ind w:left="2160" w:hanging="360"/>
      </w:pPr>
      <w:rPr>
        <w:position w:val="0"/>
        <w:sz w:val="20"/>
        <w:vertAlign w:val="baseline"/>
      </w:rPr>
    </w:lvl>
    <w:lvl w:ilvl="6">
      <w:start w:val="1"/>
      <w:numFmt w:val="decimal"/>
      <w:lvlText w:val="%7."/>
      <w:lvlJc w:val="left"/>
      <w:pPr>
        <w:tabs>
          <w:tab w:val="num" w:pos="0"/>
        </w:tabs>
        <w:ind w:left="-32767" w:firstLine="32767"/>
      </w:pPr>
      <w:rPr>
        <w:position w:val="0"/>
        <w:sz w:val="20"/>
        <w:vertAlign w:val="baseline"/>
      </w:rPr>
    </w:lvl>
    <w:lvl w:ilvl="7">
      <w:start w:val="1"/>
      <w:numFmt w:val="lowerLetter"/>
      <w:lvlText w:val="%8."/>
      <w:lvlJc w:val="left"/>
      <w:pPr>
        <w:tabs>
          <w:tab w:val="num" w:pos="0"/>
        </w:tabs>
        <w:ind w:left="2880" w:hanging="360"/>
      </w:pPr>
      <w:rPr>
        <w:position w:val="0"/>
        <w:sz w:val="20"/>
        <w:vertAlign w:val="baseline"/>
      </w:rPr>
    </w:lvl>
    <w:lvl w:ilvl="8">
      <w:start w:val="1"/>
      <w:numFmt w:val="lowerRoman"/>
      <w:lvlText w:val="%9."/>
      <w:lvlJc w:val="left"/>
      <w:pPr>
        <w:tabs>
          <w:tab w:val="num" w:pos="0"/>
        </w:tabs>
        <w:ind w:left="3240" w:hanging="360"/>
      </w:pPr>
      <w:rPr>
        <w:position w:val="0"/>
        <w:sz w:val="20"/>
        <w:vertAlign w:val="baseline"/>
      </w:rPr>
    </w:lvl>
  </w:abstractNum>
  <w:abstractNum w:abstractNumId="10" w15:restartNumberingAfterBreak="0">
    <w:nsid w:val="1F1B7C80"/>
    <w:multiLevelType w:val="multilevel"/>
    <w:tmpl w:val="FCACF81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215E3F03"/>
    <w:multiLevelType w:val="multilevel"/>
    <w:tmpl w:val="3C1AFD48"/>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2" w15:restartNumberingAfterBreak="0">
    <w:nsid w:val="21DE045B"/>
    <w:multiLevelType w:val="multilevel"/>
    <w:tmpl w:val="7BBEC040"/>
    <w:lvl w:ilvl="0">
      <w:start w:val="1"/>
      <w:numFmt w:val="decimal"/>
      <w:lvlText w:val="%1."/>
      <w:lvlJc w:val="left"/>
      <w:pPr>
        <w:tabs>
          <w:tab w:val="num" w:pos="0"/>
        </w:tabs>
        <w:ind w:left="360" w:hanging="360"/>
      </w:pPr>
      <w:rPr>
        <w:position w:val="0"/>
        <w:sz w:val="22"/>
        <w:szCs w:val="22"/>
        <w:vertAlign w:val="baseline"/>
      </w:rPr>
    </w:lvl>
    <w:lvl w:ilvl="1">
      <w:start w:val="1"/>
      <w:numFmt w:val="decimal"/>
      <w:lvlText w:val="%2)"/>
      <w:lvlJc w:val="left"/>
      <w:pPr>
        <w:tabs>
          <w:tab w:val="num" w:pos="0"/>
        </w:tabs>
        <w:ind w:left="993" w:hanging="283"/>
      </w:pPr>
      <w:rPr>
        <w:b w:val="0"/>
        <w:position w:val="0"/>
        <w:sz w:val="20"/>
        <w:vertAlign w:val="baseline"/>
      </w:rPr>
    </w:lvl>
    <w:lvl w:ilvl="2">
      <w:start w:val="1"/>
      <w:numFmt w:val="lowerLetter"/>
      <w:lvlText w:val="%3)"/>
      <w:lvlJc w:val="left"/>
      <w:pPr>
        <w:tabs>
          <w:tab w:val="num" w:pos="0"/>
        </w:tabs>
        <w:ind w:left="1080" w:hanging="360"/>
      </w:pPr>
      <w:rPr>
        <w:position w:val="0"/>
        <w:sz w:val="20"/>
        <w:vertAlign w:val="baseline"/>
      </w:rPr>
    </w:lvl>
    <w:lvl w:ilvl="3">
      <w:start w:val="1"/>
      <w:numFmt w:val="bullet"/>
      <w:lvlText w:val="-"/>
      <w:lvlJc w:val="left"/>
      <w:pPr>
        <w:tabs>
          <w:tab w:val="num" w:pos="0"/>
        </w:tabs>
        <w:ind w:left="1440" w:hanging="360"/>
      </w:pPr>
      <w:rPr>
        <w:rFonts w:ascii="Calibri" w:hAnsi="Calibri" w:cs="Calibri" w:hint="default"/>
        <w:position w:val="0"/>
        <w:sz w:val="20"/>
        <w:vertAlign w:val="baseline"/>
      </w:rPr>
    </w:lvl>
    <w:lvl w:ilvl="4">
      <w:start w:val="1"/>
      <w:numFmt w:val="bullet"/>
      <w:lvlText w:val="•"/>
      <w:lvlJc w:val="left"/>
      <w:pPr>
        <w:tabs>
          <w:tab w:val="num" w:pos="0"/>
        </w:tabs>
        <w:ind w:left="1800" w:hanging="360"/>
      </w:pPr>
      <w:rPr>
        <w:rFonts w:ascii="Calibri" w:hAnsi="Calibri" w:cs="Calibri" w:hint="default"/>
        <w:position w:val="0"/>
        <w:sz w:val="20"/>
        <w:vertAlign w:val="baseline"/>
      </w:rPr>
    </w:lvl>
    <w:lvl w:ilvl="5">
      <w:start w:val="1"/>
      <w:numFmt w:val="lowerRoman"/>
      <w:lvlText w:val="(%6)"/>
      <w:lvlJc w:val="left"/>
      <w:pPr>
        <w:tabs>
          <w:tab w:val="num" w:pos="0"/>
        </w:tabs>
        <w:ind w:left="2160" w:hanging="360"/>
      </w:pPr>
      <w:rPr>
        <w:position w:val="0"/>
        <w:sz w:val="20"/>
        <w:vertAlign w:val="baseline"/>
      </w:rPr>
    </w:lvl>
    <w:lvl w:ilvl="6">
      <w:start w:val="1"/>
      <w:numFmt w:val="decimal"/>
      <w:lvlText w:val="%7."/>
      <w:lvlJc w:val="left"/>
      <w:pPr>
        <w:tabs>
          <w:tab w:val="num" w:pos="0"/>
        </w:tabs>
        <w:ind w:left="-32767" w:firstLine="32767"/>
      </w:pPr>
      <w:rPr>
        <w:position w:val="0"/>
        <w:sz w:val="20"/>
        <w:vertAlign w:val="baseline"/>
      </w:rPr>
    </w:lvl>
    <w:lvl w:ilvl="7">
      <w:start w:val="1"/>
      <w:numFmt w:val="lowerLetter"/>
      <w:lvlText w:val="%8."/>
      <w:lvlJc w:val="left"/>
      <w:pPr>
        <w:tabs>
          <w:tab w:val="num" w:pos="0"/>
        </w:tabs>
        <w:ind w:left="2880" w:hanging="360"/>
      </w:pPr>
      <w:rPr>
        <w:position w:val="0"/>
        <w:sz w:val="20"/>
        <w:vertAlign w:val="baseline"/>
      </w:rPr>
    </w:lvl>
    <w:lvl w:ilvl="8">
      <w:start w:val="1"/>
      <w:numFmt w:val="lowerRoman"/>
      <w:lvlText w:val="%9."/>
      <w:lvlJc w:val="left"/>
      <w:pPr>
        <w:tabs>
          <w:tab w:val="num" w:pos="0"/>
        </w:tabs>
        <w:ind w:left="3240" w:hanging="360"/>
      </w:pPr>
      <w:rPr>
        <w:position w:val="0"/>
        <w:sz w:val="20"/>
        <w:vertAlign w:val="baseline"/>
      </w:rPr>
    </w:lvl>
  </w:abstractNum>
  <w:abstractNum w:abstractNumId="13" w15:restartNumberingAfterBreak="0">
    <w:nsid w:val="23AA6219"/>
    <w:multiLevelType w:val="multilevel"/>
    <w:tmpl w:val="3E1E59DC"/>
    <w:lvl w:ilvl="0">
      <w:start w:val="1"/>
      <w:numFmt w:val="decimal"/>
      <w:lvlText w:val="%1."/>
      <w:lvlJc w:val="left"/>
      <w:pPr>
        <w:tabs>
          <w:tab w:val="num" w:pos="0"/>
        </w:tabs>
        <w:ind w:left="360" w:hanging="360"/>
      </w:pPr>
      <w:rPr>
        <w:color w:val="000000"/>
        <w:position w:val="0"/>
        <w:sz w:val="22"/>
        <w:szCs w:val="22"/>
        <w:vertAlign w:val="baseline"/>
      </w:rPr>
    </w:lvl>
    <w:lvl w:ilvl="1">
      <w:start w:val="1"/>
      <w:numFmt w:val="decimal"/>
      <w:lvlText w:val="%2)"/>
      <w:lvlJc w:val="left"/>
      <w:pPr>
        <w:tabs>
          <w:tab w:val="num" w:pos="0"/>
        </w:tabs>
        <w:ind w:left="680" w:hanging="283"/>
      </w:pPr>
      <w:rPr>
        <w:position w:val="0"/>
        <w:sz w:val="20"/>
        <w:vertAlign w:val="baseline"/>
      </w:rPr>
    </w:lvl>
    <w:lvl w:ilvl="2">
      <w:start w:val="1"/>
      <w:numFmt w:val="lowerLetter"/>
      <w:lvlText w:val="%3)"/>
      <w:lvlJc w:val="left"/>
      <w:pPr>
        <w:tabs>
          <w:tab w:val="num" w:pos="0"/>
        </w:tabs>
        <w:ind w:left="1080" w:hanging="360"/>
      </w:pPr>
      <w:rPr>
        <w:position w:val="0"/>
        <w:sz w:val="20"/>
        <w:vertAlign w:val="baseline"/>
      </w:rPr>
    </w:lvl>
    <w:lvl w:ilvl="3">
      <w:start w:val="1"/>
      <w:numFmt w:val="bullet"/>
      <w:lvlText w:val="-"/>
      <w:lvlJc w:val="left"/>
      <w:pPr>
        <w:tabs>
          <w:tab w:val="num" w:pos="0"/>
        </w:tabs>
        <w:ind w:left="1440" w:hanging="360"/>
      </w:pPr>
      <w:rPr>
        <w:rFonts w:ascii="Calibri" w:hAnsi="Calibri" w:cs="Calibri" w:hint="default"/>
        <w:position w:val="0"/>
        <w:sz w:val="20"/>
        <w:vertAlign w:val="baseline"/>
      </w:rPr>
    </w:lvl>
    <w:lvl w:ilvl="4">
      <w:start w:val="1"/>
      <w:numFmt w:val="bullet"/>
      <w:lvlText w:val="•"/>
      <w:lvlJc w:val="left"/>
      <w:pPr>
        <w:tabs>
          <w:tab w:val="num" w:pos="0"/>
        </w:tabs>
        <w:ind w:left="1800" w:hanging="360"/>
      </w:pPr>
      <w:rPr>
        <w:rFonts w:ascii="Calibri" w:hAnsi="Calibri" w:cs="Calibri" w:hint="default"/>
        <w:position w:val="0"/>
        <w:sz w:val="20"/>
        <w:vertAlign w:val="baseline"/>
      </w:rPr>
    </w:lvl>
    <w:lvl w:ilvl="5">
      <w:start w:val="1"/>
      <w:numFmt w:val="lowerRoman"/>
      <w:lvlText w:val="(%6)"/>
      <w:lvlJc w:val="left"/>
      <w:pPr>
        <w:tabs>
          <w:tab w:val="num" w:pos="0"/>
        </w:tabs>
        <w:ind w:left="2160" w:hanging="360"/>
      </w:pPr>
      <w:rPr>
        <w:position w:val="0"/>
        <w:sz w:val="20"/>
        <w:vertAlign w:val="baseline"/>
      </w:rPr>
    </w:lvl>
    <w:lvl w:ilvl="6">
      <w:start w:val="1"/>
      <w:numFmt w:val="decimal"/>
      <w:lvlText w:val="%7."/>
      <w:lvlJc w:val="left"/>
      <w:pPr>
        <w:tabs>
          <w:tab w:val="num" w:pos="0"/>
        </w:tabs>
        <w:ind w:left="-32767" w:firstLine="32767"/>
      </w:pPr>
      <w:rPr>
        <w:position w:val="0"/>
        <w:sz w:val="20"/>
        <w:vertAlign w:val="baseline"/>
      </w:rPr>
    </w:lvl>
    <w:lvl w:ilvl="7">
      <w:start w:val="1"/>
      <w:numFmt w:val="lowerLetter"/>
      <w:lvlText w:val="%8."/>
      <w:lvlJc w:val="left"/>
      <w:pPr>
        <w:tabs>
          <w:tab w:val="num" w:pos="0"/>
        </w:tabs>
        <w:ind w:left="2880" w:hanging="360"/>
      </w:pPr>
      <w:rPr>
        <w:position w:val="0"/>
        <w:sz w:val="20"/>
        <w:vertAlign w:val="baseline"/>
      </w:rPr>
    </w:lvl>
    <w:lvl w:ilvl="8">
      <w:start w:val="1"/>
      <w:numFmt w:val="lowerRoman"/>
      <w:lvlText w:val="%9."/>
      <w:lvlJc w:val="left"/>
      <w:pPr>
        <w:tabs>
          <w:tab w:val="num" w:pos="0"/>
        </w:tabs>
        <w:ind w:left="3240" w:hanging="360"/>
      </w:pPr>
      <w:rPr>
        <w:position w:val="0"/>
        <w:sz w:val="20"/>
        <w:vertAlign w:val="baseline"/>
      </w:rPr>
    </w:lvl>
  </w:abstractNum>
  <w:abstractNum w:abstractNumId="14" w15:restartNumberingAfterBreak="0">
    <w:nsid w:val="25E32C8D"/>
    <w:multiLevelType w:val="multilevel"/>
    <w:tmpl w:val="A4BA075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26A367F0"/>
    <w:multiLevelType w:val="multilevel"/>
    <w:tmpl w:val="5BA2DA8A"/>
    <w:lvl w:ilvl="0">
      <w:start w:val="1"/>
      <w:numFmt w:val="decimal"/>
      <w:lvlText w:val="%1)"/>
      <w:lvlJc w:val="left"/>
      <w:pPr>
        <w:tabs>
          <w:tab w:val="num" w:pos="0"/>
        </w:tabs>
        <w:ind w:left="2713" w:hanging="360"/>
      </w:pPr>
    </w:lvl>
    <w:lvl w:ilvl="1">
      <w:start w:val="1"/>
      <w:numFmt w:val="lowerLetter"/>
      <w:lvlText w:val="%2."/>
      <w:lvlJc w:val="left"/>
      <w:pPr>
        <w:tabs>
          <w:tab w:val="num" w:pos="0"/>
        </w:tabs>
        <w:ind w:left="3433" w:hanging="360"/>
      </w:pPr>
    </w:lvl>
    <w:lvl w:ilvl="2">
      <w:start w:val="1"/>
      <w:numFmt w:val="lowerRoman"/>
      <w:lvlText w:val="%3."/>
      <w:lvlJc w:val="right"/>
      <w:pPr>
        <w:tabs>
          <w:tab w:val="num" w:pos="0"/>
        </w:tabs>
        <w:ind w:left="4153" w:hanging="180"/>
      </w:pPr>
    </w:lvl>
    <w:lvl w:ilvl="3">
      <w:start w:val="1"/>
      <w:numFmt w:val="decimal"/>
      <w:lvlText w:val="%4."/>
      <w:lvlJc w:val="left"/>
      <w:pPr>
        <w:tabs>
          <w:tab w:val="num" w:pos="0"/>
        </w:tabs>
        <w:ind w:left="4873" w:hanging="360"/>
      </w:pPr>
    </w:lvl>
    <w:lvl w:ilvl="4">
      <w:start w:val="1"/>
      <w:numFmt w:val="lowerLetter"/>
      <w:lvlText w:val="%5."/>
      <w:lvlJc w:val="left"/>
      <w:pPr>
        <w:tabs>
          <w:tab w:val="num" w:pos="0"/>
        </w:tabs>
        <w:ind w:left="5593" w:hanging="360"/>
      </w:pPr>
    </w:lvl>
    <w:lvl w:ilvl="5">
      <w:start w:val="1"/>
      <w:numFmt w:val="lowerRoman"/>
      <w:lvlText w:val="%6."/>
      <w:lvlJc w:val="right"/>
      <w:pPr>
        <w:tabs>
          <w:tab w:val="num" w:pos="0"/>
        </w:tabs>
        <w:ind w:left="6313" w:hanging="180"/>
      </w:pPr>
    </w:lvl>
    <w:lvl w:ilvl="6">
      <w:start w:val="1"/>
      <w:numFmt w:val="decimal"/>
      <w:lvlText w:val="%7."/>
      <w:lvlJc w:val="left"/>
      <w:pPr>
        <w:tabs>
          <w:tab w:val="num" w:pos="0"/>
        </w:tabs>
        <w:ind w:left="7033" w:hanging="360"/>
      </w:pPr>
    </w:lvl>
    <w:lvl w:ilvl="7">
      <w:start w:val="1"/>
      <w:numFmt w:val="lowerLetter"/>
      <w:lvlText w:val="%8."/>
      <w:lvlJc w:val="left"/>
      <w:pPr>
        <w:tabs>
          <w:tab w:val="num" w:pos="0"/>
        </w:tabs>
        <w:ind w:left="7753" w:hanging="360"/>
      </w:pPr>
    </w:lvl>
    <w:lvl w:ilvl="8">
      <w:start w:val="1"/>
      <w:numFmt w:val="lowerRoman"/>
      <w:lvlText w:val="%9."/>
      <w:lvlJc w:val="right"/>
      <w:pPr>
        <w:tabs>
          <w:tab w:val="num" w:pos="0"/>
        </w:tabs>
        <w:ind w:left="8473" w:hanging="180"/>
      </w:pPr>
    </w:lvl>
  </w:abstractNum>
  <w:abstractNum w:abstractNumId="16" w15:restartNumberingAfterBreak="0">
    <w:nsid w:val="2CDB7642"/>
    <w:multiLevelType w:val="multilevel"/>
    <w:tmpl w:val="06F8A1C0"/>
    <w:lvl w:ilvl="0">
      <w:start w:val="1"/>
      <w:numFmt w:val="decimal"/>
      <w:lvlText w:val="%1."/>
      <w:lvlJc w:val="left"/>
      <w:pPr>
        <w:tabs>
          <w:tab w:val="num" w:pos="0"/>
        </w:tabs>
        <w:ind w:left="360" w:hanging="360"/>
      </w:pPr>
      <w:rPr>
        <w:b w:val="0"/>
        <w:color w:val="000000"/>
        <w:sz w:val="22"/>
        <w:szCs w:val="22"/>
      </w:rPr>
    </w:lvl>
    <w:lvl w:ilvl="1">
      <w:start w:val="1"/>
      <w:numFmt w:val="decimal"/>
      <w:lvlText w:val="%2)"/>
      <w:lvlJc w:val="left"/>
      <w:pPr>
        <w:tabs>
          <w:tab w:val="num" w:pos="0"/>
        </w:tabs>
        <w:ind w:left="680" w:hanging="283"/>
      </w:pPr>
    </w:lvl>
    <w:lvl w:ilvl="2">
      <w:start w:val="1"/>
      <w:numFmt w:val="lowerLetter"/>
      <w:lvlText w:val="%3)"/>
      <w:lvlJc w:val="left"/>
      <w:pPr>
        <w:tabs>
          <w:tab w:val="num" w:pos="0"/>
        </w:tabs>
        <w:ind w:left="1080" w:hanging="360"/>
      </w:pPr>
    </w:lvl>
    <w:lvl w:ilvl="3">
      <w:start w:val="1"/>
      <w:numFmt w:val="bullet"/>
      <w:lvlText w:val="-"/>
      <w:lvlJc w:val="left"/>
      <w:pPr>
        <w:tabs>
          <w:tab w:val="num" w:pos="0"/>
        </w:tabs>
        <w:ind w:left="1440" w:hanging="360"/>
      </w:pPr>
      <w:rPr>
        <w:rFonts w:ascii="Calibri" w:hAnsi="Calibri" w:cs="Calibri" w:hint="default"/>
      </w:rPr>
    </w:lvl>
    <w:lvl w:ilvl="4">
      <w:start w:val="1"/>
      <w:numFmt w:val="bullet"/>
      <w:lvlText w:val="•"/>
      <w:lvlJc w:val="left"/>
      <w:pPr>
        <w:tabs>
          <w:tab w:val="num" w:pos="0"/>
        </w:tabs>
        <w:ind w:left="1800" w:hanging="360"/>
      </w:pPr>
      <w:rPr>
        <w:rFonts w:ascii="Calibri" w:hAnsi="Calibri" w:cs="Calibri"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32767" w:firstLine="32767"/>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7" w15:restartNumberingAfterBreak="0">
    <w:nsid w:val="2D9E3746"/>
    <w:multiLevelType w:val="multilevel"/>
    <w:tmpl w:val="8E389C28"/>
    <w:lvl w:ilvl="0">
      <w:start w:val="1"/>
      <w:numFmt w:val="lowerLetter"/>
      <w:lvlText w:val="%1)"/>
      <w:lvlJc w:val="left"/>
      <w:pPr>
        <w:tabs>
          <w:tab w:val="num" w:pos="0"/>
        </w:tabs>
        <w:ind w:left="360" w:hanging="360"/>
      </w:pPr>
      <w:rPr>
        <w:b w:val="0"/>
        <w:color w:val="000000"/>
        <w:sz w:val="22"/>
        <w:szCs w:val="22"/>
      </w:rPr>
    </w:lvl>
    <w:lvl w:ilvl="1">
      <w:start w:val="1"/>
      <w:numFmt w:val="decimal"/>
      <w:lvlText w:val="%2)"/>
      <w:lvlJc w:val="left"/>
      <w:pPr>
        <w:tabs>
          <w:tab w:val="num" w:pos="0"/>
        </w:tabs>
        <w:ind w:left="680" w:hanging="283"/>
      </w:pPr>
    </w:lvl>
    <w:lvl w:ilvl="2">
      <w:start w:val="1"/>
      <w:numFmt w:val="lowerLetter"/>
      <w:lvlText w:val="%3)"/>
      <w:lvlJc w:val="left"/>
      <w:pPr>
        <w:tabs>
          <w:tab w:val="num" w:pos="0"/>
        </w:tabs>
        <w:ind w:left="1080" w:hanging="360"/>
      </w:pPr>
    </w:lvl>
    <w:lvl w:ilvl="3">
      <w:start w:val="1"/>
      <w:numFmt w:val="bullet"/>
      <w:lvlText w:val="-"/>
      <w:lvlJc w:val="left"/>
      <w:pPr>
        <w:tabs>
          <w:tab w:val="num" w:pos="0"/>
        </w:tabs>
        <w:ind w:left="1440" w:hanging="360"/>
      </w:pPr>
      <w:rPr>
        <w:rFonts w:ascii="Calibri" w:hAnsi="Calibri" w:cs="Calibri" w:hint="default"/>
      </w:rPr>
    </w:lvl>
    <w:lvl w:ilvl="4">
      <w:start w:val="1"/>
      <w:numFmt w:val="bullet"/>
      <w:lvlText w:val="•"/>
      <w:lvlJc w:val="left"/>
      <w:pPr>
        <w:tabs>
          <w:tab w:val="num" w:pos="0"/>
        </w:tabs>
        <w:ind w:left="1800" w:hanging="360"/>
      </w:pPr>
      <w:rPr>
        <w:rFonts w:ascii="Calibri" w:hAnsi="Calibri" w:cs="Calibri"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32767" w:firstLine="32767"/>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15:restartNumberingAfterBreak="0">
    <w:nsid w:val="2FE106D3"/>
    <w:multiLevelType w:val="multilevel"/>
    <w:tmpl w:val="F1EC9B1C"/>
    <w:lvl w:ilvl="0">
      <w:start w:val="1"/>
      <w:numFmt w:val="decimal"/>
      <w:lvlText w:val="%1."/>
      <w:lvlJc w:val="left"/>
      <w:pPr>
        <w:tabs>
          <w:tab w:val="num" w:pos="0"/>
        </w:tabs>
        <w:ind w:left="360" w:hanging="360"/>
      </w:pPr>
      <w:rPr>
        <w:position w:val="0"/>
        <w:sz w:val="20"/>
        <w:vertAlign w:val="baseline"/>
      </w:rPr>
    </w:lvl>
    <w:lvl w:ilvl="1">
      <w:start w:val="1"/>
      <w:numFmt w:val="lowerLetter"/>
      <w:lvlText w:val="%2."/>
      <w:lvlJc w:val="left"/>
      <w:pPr>
        <w:tabs>
          <w:tab w:val="num" w:pos="0"/>
        </w:tabs>
        <w:ind w:left="1080" w:hanging="360"/>
      </w:pPr>
      <w:rPr>
        <w:position w:val="0"/>
        <w:sz w:val="20"/>
        <w:vertAlign w:val="baseline"/>
      </w:rPr>
    </w:lvl>
    <w:lvl w:ilvl="2">
      <w:start w:val="1"/>
      <w:numFmt w:val="lowerRoman"/>
      <w:lvlText w:val="%3."/>
      <w:lvlJc w:val="right"/>
      <w:pPr>
        <w:tabs>
          <w:tab w:val="num" w:pos="0"/>
        </w:tabs>
        <w:ind w:left="1800" w:hanging="180"/>
      </w:pPr>
      <w:rPr>
        <w:position w:val="0"/>
        <w:sz w:val="20"/>
        <w:vertAlign w:val="baseline"/>
      </w:rPr>
    </w:lvl>
    <w:lvl w:ilvl="3">
      <w:start w:val="1"/>
      <w:numFmt w:val="decimal"/>
      <w:lvlText w:val="%4."/>
      <w:lvlJc w:val="left"/>
      <w:pPr>
        <w:tabs>
          <w:tab w:val="num" w:pos="0"/>
        </w:tabs>
        <w:ind w:left="2520" w:hanging="360"/>
      </w:pPr>
      <w:rPr>
        <w:position w:val="0"/>
        <w:sz w:val="20"/>
        <w:vertAlign w:val="baseline"/>
      </w:rPr>
    </w:lvl>
    <w:lvl w:ilvl="4">
      <w:start w:val="1"/>
      <w:numFmt w:val="lowerLetter"/>
      <w:lvlText w:val="%5."/>
      <w:lvlJc w:val="left"/>
      <w:pPr>
        <w:tabs>
          <w:tab w:val="num" w:pos="0"/>
        </w:tabs>
        <w:ind w:left="3240" w:hanging="360"/>
      </w:pPr>
      <w:rPr>
        <w:position w:val="0"/>
        <w:sz w:val="20"/>
        <w:vertAlign w:val="baseline"/>
      </w:rPr>
    </w:lvl>
    <w:lvl w:ilvl="5">
      <w:start w:val="1"/>
      <w:numFmt w:val="lowerRoman"/>
      <w:lvlText w:val="%6."/>
      <w:lvlJc w:val="right"/>
      <w:pPr>
        <w:tabs>
          <w:tab w:val="num" w:pos="0"/>
        </w:tabs>
        <w:ind w:left="3960" w:hanging="180"/>
      </w:pPr>
      <w:rPr>
        <w:position w:val="0"/>
        <w:sz w:val="20"/>
        <w:vertAlign w:val="baseline"/>
      </w:rPr>
    </w:lvl>
    <w:lvl w:ilvl="6">
      <w:start w:val="1"/>
      <w:numFmt w:val="decimal"/>
      <w:lvlText w:val="%7."/>
      <w:lvlJc w:val="left"/>
      <w:pPr>
        <w:tabs>
          <w:tab w:val="num" w:pos="0"/>
        </w:tabs>
        <w:ind w:left="4680" w:hanging="360"/>
      </w:pPr>
      <w:rPr>
        <w:position w:val="0"/>
        <w:sz w:val="20"/>
        <w:vertAlign w:val="baseline"/>
      </w:rPr>
    </w:lvl>
    <w:lvl w:ilvl="7">
      <w:start w:val="1"/>
      <w:numFmt w:val="lowerLetter"/>
      <w:lvlText w:val="%8."/>
      <w:lvlJc w:val="left"/>
      <w:pPr>
        <w:tabs>
          <w:tab w:val="num" w:pos="0"/>
        </w:tabs>
        <w:ind w:left="5400" w:hanging="360"/>
      </w:pPr>
      <w:rPr>
        <w:position w:val="0"/>
        <w:sz w:val="20"/>
        <w:vertAlign w:val="baseline"/>
      </w:rPr>
    </w:lvl>
    <w:lvl w:ilvl="8">
      <w:start w:val="1"/>
      <w:numFmt w:val="lowerRoman"/>
      <w:lvlText w:val="%9."/>
      <w:lvlJc w:val="right"/>
      <w:pPr>
        <w:tabs>
          <w:tab w:val="num" w:pos="0"/>
        </w:tabs>
        <w:ind w:left="6120" w:hanging="180"/>
      </w:pPr>
      <w:rPr>
        <w:position w:val="0"/>
        <w:sz w:val="20"/>
        <w:vertAlign w:val="baseline"/>
      </w:rPr>
    </w:lvl>
  </w:abstractNum>
  <w:abstractNum w:abstractNumId="19" w15:restartNumberingAfterBreak="0">
    <w:nsid w:val="355371E2"/>
    <w:multiLevelType w:val="multilevel"/>
    <w:tmpl w:val="5EA43764"/>
    <w:lvl w:ilvl="0">
      <w:start w:val="1"/>
      <w:numFmt w:val="bullet"/>
      <w:lvlText w:val="−"/>
      <w:lvlJc w:val="left"/>
      <w:pPr>
        <w:tabs>
          <w:tab w:val="num" w:pos="0"/>
        </w:tabs>
        <w:ind w:left="1429" w:hanging="360"/>
      </w:pPr>
      <w:rPr>
        <w:rFonts w:ascii="Noto Sans Symbols" w:hAnsi="Noto Sans Symbols" w:cs="Noto Sans Symbol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Noto Sans Symbols" w:hAnsi="Noto Sans Symbols" w:cs="Noto Sans Symbols" w:hint="default"/>
      </w:rPr>
    </w:lvl>
    <w:lvl w:ilvl="3">
      <w:start w:val="1"/>
      <w:numFmt w:val="bullet"/>
      <w:lvlText w:val="●"/>
      <w:lvlJc w:val="left"/>
      <w:pPr>
        <w:tabs>
          <w:tab w:val="num" w:pos="0"/>
        </w:tabs>
        <w:ind w:left="3589" w:hanging="360"/>
      </w:pPr>
      <w:rPr>
        <w:rFonts w:ascii="Noto Sans Symbols" w:hAnsi="Noto Sans Symbols" w:cs="Noto Sans Symbols"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Noto Sans Symbols" w:hAnsi="Noto Sans Symbols" w:cs="Noto Sans Symbols" w:hint="default"/>
      </w:rPr>
    </w:lvl>
    <w:lvl w:ilvl="6">
      <w:start w:val="1"/>
      <w:numFmt w:val="bullet"/>
      <w:lvlText w:val="●"/>
      <w:lvlJc w:val="left"/>
      <w:pPr>
        <w:tabs>
          <w:tab w:val="num" w:pos="0"/>
        </w:tabs>
        <w:ind w:left="5749" w:hanging="360"/>
      </w:pPr>
      <w:rPr>
        <w:rFonts w:ascii="Noto Sans Symbols" w:hAnsi="Noto Sans Symbols" w:cs="Noto Sans Symbols"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Noto Sans Symbols" w:hAnsi="Noto Sans Symbols" w:cs="Noto Sans Symbols" w:hint="default"/>
      </w:rPr>
    </w:lvl>
  </w:abstractNum>
  <w:abstractNum w:abstractNumId="20" w15:restartNumberingAfterBreak="0">
    <w:nsid w:val="37DF3589"/>
    <w:multiLevelType w:val="multilevel"/>
    <w:tmpl w:val="ED126942"/>
    <w:lvl w:ilvl="0">
      <w:start w:val="1"/>
      <w:numFmt w:val="lowerLetter"/>
      <w:lvlText w:val="%1)"/>
      <w:lvlJc w:val="left"/>
      <w:pPr>
        <w:tabs>
          <w:tab w:val="num" w:pos="0"/>
        </w:tabs>
        <w:ind w:left="720" w:hanging="360"/>
      </w:pPr>
      <w:rPr>
        <w:strike w:val="0"/>
        <w:dstrike w:val="0"/>
        <w:color w:val="000000"/>
      </w:rPr>
    </w:lvl>
    <w:lvl w:ilvl="1">
      <w:start w:val="1"/>
      <w:numFmt w:val="lowerRoman"/>
      <w:lvlText w:val="%2."/>
      <w:lvlJc w:val="righ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3A587B9D"/>
    <w:multiLevelType w:val="multilevel"/>
    <w:tmpl w:val="11984F9A"/>
    <w:lvl w:ilvl="0">
      <w:start w:val="1"/>
      <w:numFmt w:val="decimal"/>
      <w:lvlText w:val="%1."/>
      <w:lvlJc w:val="left"/>
      <w:pPr>
        <w:tabs>
          <w:tab w:val="num" w:pos="0"/>
        </w:tabs>
        <w:ind w:left="360" w:hanging="360"/>
      </w:pPr>
      <w:rPr>
        <w:b w:val="0"/>
        <w:color w:val="auto"/>
        <w:position w:val="0"/>
        <w:sz w:val="22"/>
        <w:szCs w:val="22"/>
        <w:vertAlign w:val="baseline"/>
      </w:rPr>
    </w:lvl>
    <w:lvl w:ilvl="1">
      <w:start w:val="1"/>
      <w:numFmt w:val="decimal"/>
      <w:lvlText w:val="%2)"/>
      <w:lvlJc w:val="left"/>
      <w:pPr>
        <w:tabs>
          <w:tab w:val="num" w:pos="0"/>
        </w:tabs>
        <w:ind w:left="425" w:hanging="283"/>
      </w:pPr>
      <w:rPr>
        <w:b w:val="0"/>
        <w:position w:val="0"/>
        <w:sz w:val="20"/>
        <w:vertAlign w:val="baseline"/>
      </w:rPr>
    </w:lvl>
    <w:lvl w:ilvl="2">
      <w:start w:val="1"/>
      <w:numFmt w:val="lowerLetter"/>
      <w:lvlText w:val="%3)"/>
      <w:lvlJc w:val="left"/>
      <w:pPr>
        <w:tabs>
          <w:tab w:val="num" w:pos="0"/>
        </w:tabs>
        <w:ind w:left="0" w:firstLine="0"/>
      </w:pPr>
      <w:rPr>
        <w:b/>
        <w:color w:val="000000"/>
        <w:position w:val="0"/>
        <w:sz w:val="20"/>
        <w:szCs w:val="20"/>
        <w:vertAlign w:val="baseline"/>
      </w:rPr>
    </w:lvl>
    <w:lvl w:ilvl="3">
      <w:start w:val="1"/>
      <w:numFmt w:val="bullet"/>
      <w:lvlText w:val="-"/>
      <w:lvlJc w:val="left"/>
      <w:pPr>
        <w:tabs>
          <w:tab w:val="num" w:pos="0"/>
        </w:tabs>
        <w:ind w:left="1440" w:hanging="360"/>
      </w:pPr>
      <w:rPr>
        <w:rFonts w:ascii="Calibri" w:hAnsi="Calibri" w:cs="Calibri" w:hint="default"/>
        <w:position w:val="0"/>
        <w:sz w:val="20"/>
        <w:vertAlign w:val="baseline"/>
      </w:rPr>
    </w:lvl>
    <w:lvl w:ilvl="4">
      <w:start w:val="1"/>
      <w:numFmt w:val="bullet"/>
      <w:lvlText w:val="•"/>
      <w:lvlJc w:val="left"/>
      <w:pPr>
        <w:tabs>
          <w:tab w:val="num" w:pos="0"/>
        </w:tabs>
        <w:ind w:left="1800" w:hanging="360"/>
      </w:pPr>
      <w:rPr>
        <w:rFonts w:ascii="Calibri" w:hAnsi="Calibri" w:cs="Calibri" w:hint="default"/>
        <w:position w:val="0"/>
        <w:sz w:val="20"/>
        <w:vertAlign w:val="baseline"/>
      </w:rPr>
    </w:lvl>
    <w:lvl w:ilvl="5">
      <w:start w:val="1"/>
      <w:numFmt w:val="lowerRoman"/>
      <w:lvlText w:val="(%6)"/>
      <w:lvlJc w:val="left"/>
      <w:pPr>
        <w:tabs>
          <w:tab w:val="num" w:pos="0"/>
        </w:tabs>
        <w:ind w:left="2160" w:hanging="360"/>
      </w:pPr>
      <w:rPr>
        <w:position w:val="0"/>
        <w:sz w:val="20"/>
        <w:vertAlign w:val="baseline"/>
      </w:rPr>
    </w:lvl>
    <w:lvl w:ilvl="6">
      <w:start w:val="1"/>
      <w:numFmt w:val="decimal"/>
      <w:lvlText w:val="%7."/>
      <w:lvlJc w:val="left"/>
      <w:pPr>
        <w:tabs>
          <w:tab w:val="num" w:pos="0"/>
        </w:tabs>
        <w:ind w:left="-32767" w:firstLine="32767"/>
      </w:pPr>
      <w:rPr>
        <w:position w:val="0"/>
        <w:sz w:val="20"/>
        <w:vertAlign w:val="baseline"/>
      </w:rPr>
    </w:lvl>
    <w:lvl w:ilvl="7">
      <w:start w:val="1"/>
      <w:numFmt w:val="lowerLetter"/>
      <w:lvlText w:val="%8."/>
      <w:lvlJc w:val="left"/>
      <w:pPr>
        <w:tabs>
          <w:tab w:val="num" w:pos="0"/>
        </w:tabs>
        <w:ind w:left="2880" w:hanging="360"/>
      </w:pPr>
      <w:rPr>
        <w:position w:val="0"/>
        <w:sz w:val="20"/>
        <w:vertAlign w:val="baseline"/>
      </w:rPr>
    </w:lvl>
    <w:lvl w:ilvl="8">
      <w:start w:val="1"/>
      <w:numFmt w:val="lowerRoman"/>
      <w:lvlText w:val="%9."/>
      <w:lvlJc w:val="left"/>
      <w:pPr>
        <w:tabs>
          <w:tab w:val="num" w:pos="0"/>
        </w:tabs>
        <w:ind w:left="3240" w:hanging="360"/>
      </w:pPr>
      <w:rPr>
        <w:position w:val="0"/>
        <w:sz w:val="20"/>
        <w:vertAlign w:val="baseline"/>
      </w:rPr>
    </w:lvl>
  </w:abstractNum>
  <w:abstractNum w:abstractNumId="22" w15:restartNumberingAfterBreak="0">
    <w:nsid w:val="3DD25B5F"/>
    <w:multiLevelType w:val="multilevel"/>
    <w:tmpl w:val="0F16342C"/>
    <w:lvl w:ilvl="0">
      <w:start w:val="1"/>
      <w:numFmt w:val="decimal"/>
      <w:lvlText w:val="%1."/>
      <w:lvlJc w:val="left"/>
      <w:pPr>
        <w:tabs>
          <w:tab w:val="num" w:pos="0"/>
        </w:tabs>
        <w:ind w:left="360" w:hanging="360"/>
      </w:pPr>
      <w:rPr>
        <w:position w:val="0"/>
        <w:sz w:val="22"/>
        <w:szCs w:val="22"/>
        <w:vertAlign w:val="baseline"/>
      </w:rPr>
    </w:lvl>
    <w:lvl w:ilvl="1">
      <w:start w:val="1"/>
      <w:numFmt w:val="decimal"/>
      <w:lvlText w:val="%2)"/>
      <w:lvlJc w:val="left"/>
      <w:pPr>
        <w:tabs>
          <w:tab w:val="num" w:pos="0"/>
        </w:tabs>
        <w:ind w:left="680" w:hanging="283"/>
      </w:pPr>
      <w:rPr>
        <w:b w:val="0"/>
        <w:position w:val="0"/>
        <w:sz w:val="20"/>
        <w:vertAlign w:val="baseline"/>
      </w:rPr>
    </w:lvl>
    <w:lvl w:ilvl="2">
      <w:start w:val="1"/>
      <w:numFmt w:val="lowerLetter"/>
      <w:lvlText w:val="%3)"/>
      <w:lvlJc w:val="left"/>
      <w:pPr>
        <w:tabs>
          <w:tab w:val="num" w:pos="0"/>
        </w:tabs>
        <w:ind w:left="1080" w:hanging="360"/>
      </w:pPr>
      <w:rPr>
        <w:position w:val="0"/>
        <w:sz w:val="20"/>
        <w:vertAlign w:val="baseline"/>
      </w:rPr>
    </w:lvl>
    <w:lvl w:ilvl="3">
      <w:start w:val="1"/>
      <w:numFmt w:val="bullet"/>
      <w:lvlText w:val="-"/>
      <w:lvlJc w:val="left"/>
      <w:pPr>
        <w:tabs>
          <w:tab w:val="num" w:pos="0"/>
        </w:tabs>
        <w:ind w:left="1440" w:hanging="360"/>
      </w:pPr>
      <w:rPr>
        <w:rFonts w:ascii="Calibri" w:hAnsi="Calibri" w:cs="Calibri" w:hint="default"/>
        <w:position w:val="0"/>
        <w:sz w:val="20"/>
        <w:vertAlign w:val="baseline"/>
      </w:rPr>
    </w:lvl>
    <w:lvl w:ilvl="4">
      <w:start w:val="1"/>
      <w:numFmt w:val="bullet"/>
      <w:lvlText w:val="•"/>
      <w:lvlJc w:val="left"/>
      <w:pPr>
        <w:tabs>
          <w:tab w:val="num" w:pos="0"/>
        </w:tabs>
        <w:ind w:left="1800" w:hanging="360"/>
      </w:pPr>
      <w:rPr>
        <w:rFonts w:ascii="Calibri" w:hAnsi="Calibri" w:cs="Calibri" w:hint="default"/>
        <w:position w:val="0"/>
        <w:sz w:val="20"/>
        <w:vertAlign w:val="baseline"/>
      </w:rPr>
    </w:lvl>
    <w:lvl w:ilvl="5">
      <w:start w:val="1"/>
      <w:numFmt w:val="lowerRoman"/>
      <w:lvlText w:val="(%6)"/>
      <w:lvlJc w:val="left"/>
      <w:pPr>
        <w:tabs>
          <w:tab w:val="num" w:pos="0"/>
        </w:tabs>
        <w:ind w:left="2160" w:hanging="360"/>
      </w:pPr>
      <w:rPr>
        <w:position w:val="0"/>
        <w:sz w:val="20"/>
        <w:vertAlign w:val="baseline"/>
      </w:rPr>
    </w:lvl>
    <w:lvl w:ilvl="6">
      <w:start w:val="1"/>
      <w:numFmt w:val="decimal"/>
      <w:lvlText w:val="%7."/>
      <w:lvlJc w:val="left"/>
      <w:pPr>
        <w:tabs>
          <w:tab w:val="num" w:pos="0"/>
        </w:tabs>
        <w:ind w:left="-32767" w:firstLine="32767"/>
      </w:pPr>
      <w:rPr>
        <w:position w:val="0"/>
        <w:sz w:val="20"/>
        <w:vertAlign w:val="baseline"/>
      </w:rPr>
    </w:lvl>
    <w:lvl w:ilvl="7">
      <w:start w:val="1"/>
      <w:numFmt w:val="lowerLetter"/>
      <w:lvlText w:val="%8."/>
      <w:lvlJc w:val="left"/>
      <w:pPr>
        <w:tabs>
          <w:tab w:val="num" w:pos="0"/>
        </w:tabs>
        <w:ind w:left="2880" w:hanging="360"/>
      </w:pPr>
      <w:rPr>
        <w:position w:val="0"/>
        <w:sz w:val="20"/>
        <w:vertAlign w:val="baseline"/>
      </w:rPr>
    </w:lvl>
    <w:lvl w:ilvl="8">
      <w:start w:val="1"/>
      <w:numFmt w:val="lowerRoman"/>
      <w:lvlText w:val="%9."/>
      <w:lvlJc w:val="left"/>
      <w:pPr>
        <w:tabs>
          <w:tab w:val="num" w:pos="0"/>
        </w:tabs>
        <w:ind w:left="3240" w:hanging="360"/>
      </w:pPr>
      <w:rPr>
        <w:position w:val="0"/>
        <w:sz w:val="20"/>
        <w:vertAlign w:val="baseline"/>
      </w:rPr>
    </w:lvl>
  </w:abstractNum>
  <w:abstractNum w:abstractNumId="23" w15:restartNumberingAfterBreak="0">
    <w:nsid w:val="49F9202A"/>
    <w:multiLevelType w:val="multilevel"/>
    <w:tmpl w:val="3FD8BFE0"/>
    <w:lvl w:ilvl="0">
      <w:start w:val="5"/>
      <w:numFmt w:val="decimal"/>
      <w:lvlText w:val="%1."/>
      <w:lvlJc w:val="left"/>
      <w:pPr>
        <w:tabs>
          <w:tab w:val="num" w:pos="0"/>
        </w:tabs>
        <w:ind w:left="111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4BEC58AE"/>
    <w:multiLevelType w:val="multilevel"/>
    <w:tmpl w:val="839678E4"/>
    <w:lvl w:ilvl="0">
      <w:start w:val="1"/>
      <w:numFmt w:val="decimal"/>
      <w:lvlText w:val="%1."/>
      <w:lvlJc w:val="left"/>
      <w:pPr>
        <w:tabs>
          <w:tab w:val="num" w:pos="0"/>
        </w:tabs>
        <w:ind w:left="360" w:hanging="360"/>
      </w:pPr>
      <w:rPr>
        <w:color w:val="000000" w:themeColor="text1"/>
        <w:position w:val="0"/>
        <w:sz w:val="22"/>
        <w:szCs w:val="22"/>
        <w:vertAlign w:val="baseline"/>
      </w:rPr>
    </w:lvl>
    <w:lvl w:ilvl="1">
      <w:start w:val="1"/>
      <w:numFmt w:val="decimal"/>
      <w:lvlText w:val="%2)"/>
      <w:lvlJc w:val="left"/>
      <w:pPr>
        <w:tabs>
          <w:tab w:val="num" w:pos="0"/>
        </w:tabs>
        <w:ind w:left="680" w:hanging="283"/>
      </w:pPr>
      <w:rPr>
        <w:b w:val="0"/>
        <w:position w:val="0"/>
        <w:sz w:val="20"/>
        <w:vertAlign w:val="baseline"/>
      </w:rPr>
    </w:lvl>
    <w:lvl w:ilvl="2">
      <w:start w:val="1"/>
      <w:numFmt w:val="lowerLetter"/>
      <w:lvlText w:val="%3)"/>
      <w:lvlJc w:val="left"/>
      <w:pPr>
        <w:tabs>
          <w:tab w:val="num" w:pos="0"/>
        </w:tabs>
        <w:ind w:left="1080" w:hanging="360"/>
      </w:pPr>
      <w:rPr>
        <w:position w:val="0"/>
        <w:sz w:val="20"/>
        <w:vertAlign w:val="baseline"/>
      </w:rPr>
    </w:lvl>
    <w:lvl w:ilvl="3">
      <w:start w:val="1"/>
      <w:numFmt w:val="bullet"/>
      <w:lvlText w:val="-"/>
      <w:lvlJc w:val="left"/>
      <w:pPr>
        <w:tabs>
          <w:tab w:val="num" w:pos="0"/>
        </w:tabs>
        <w:ind w:left="1440" w:hanging="360"/>
      </w:pPr>
      <w:rPr>
        <w:rFonts w:ascii="Calibri" w:hAnsi="Calibri" w:cs="Calibri" w:hint="default"/>
        <w:position w:val="0"/>
        <w:sz w:val="20"/>
        <w:vertAlign w:val="baseline"/>
      </w:rPr>
    </w:lvl>
    <w:lvl w:ilvl="4">
      <w:start w:val="1"/>
      <w:numFmt w:val="bullet"/>
      <w:lvlText w:val="•"/>
      <w:lvlJc w:val="left"/>
      <w:pPr>
        <w:tabs>
          <w:tab w:val="num" w:pos="0"/>
        </w:tabs>
        <w:ind w:left="1800" w:hanging="360"/>
      </w:pPr>
      <w:rPr>
        <w:rFonts w:ascii="Calibri" w:hAnsi="Calibri" w:cs="Calibri" w:hint="default"/>
        <w:position w:val="0"/>
        <w:sz w:val="20"/>
        <w:vertAlign w:val="baseline"/>
      </w:rPr>
    </w:lvl>
    <w:lvl w:ilvl="5">
      <w:start w:val="1"/>
      <w:numFmt w:val="lowerRoman"/>
      <w:lvlText w:val="(%6)"/>
      <w:lvlJc w:val="left"/>
      <w:pPr>
        <w:tabs>
          <w:tab w:val="num" w:pos="0"/>
        </w:tabs>
        <w:ind w:left="2160" w:hanging="360"/>
      </w:pPr>
      <w:rPr>
        <w:position w:val="0"/>
        <w:sz w:val="20"/>
        <w:vertAlign w:val="baseline"/>
      </w:rPr>
    </w:lvl>
    <w:lvl w:ilvl="6">
      <w:start w:val="1"/>
      <w:numFmt w:val="decimal"/>
      <w:lvlText w:val="%7."/>
      <w:lvlJc w:val="left"/>
      <w:pPr>
        <w:tabs>
          <w:tab w:val="num" w:pos="0"/>
        </w:tabs>
        <w:ind w:left="-32767" w:firstLine="32767"/>
      </w:pPr>
      <w:rPr>
        <w:position w:val="0"/>
        <w:sz w:val="20"/>
        <w:vertAlign w:val="baseline"/>
      </w:rPr>
    </w:lvl>
    <w:lvl w:ilvl="7">
      <w:start w:val="1"/>
      <w:numFmt w:val="lowerLetter"/>
      <w:lvlText w:val="%8."/>
      <w:lvlJc w:val="left"/>
      <w:pPr>
        <w:tabs>
          <w:tab w:val="num" w:pos="0"/>
        </w:tabs>
        <w:ind w:left="2880" w:hanging="360"/>
      </w:pPr>
      <w:rPr>
        <w:position w:val="0"/>
        <w:sz w:val="20"/>
        <w:vertAlign w:val="baseline"/>
      </w:rPr>
    </w:lvl>
    <w:lvl w:ilvl="8">
      <w:start w:val="1"/>
      <w:numFmt w:val="lowerRoman"/>
      <w:lvlText w:val="%9."/>
      <w:lvlJc w:val="left"/>
      <w:pPr>
        <w:tabs>
          <w:tab w:val="num" w:pos="0"/>
        </w:tabs>
        <w:ind w:left="3240" w:hanging="360"/>
      </w:pPr>
      <w:rPr>
        <w:position w:val="0"/>
        <w:sz w:val="20"/>
        <w:vertAlign w:val="baseline"/>
      </w:rPr>
    </w:lvl>
  </w:abstractNum>
  <w:abstractNum w:abstractNumId="25" w15:restartNumberingAfterBreak="0">
    <w:nsid w:val="6B7C48FB"/>
    <w:multiLevelType w:val="multilevel"/>
    <w:tmpl w:val="FFF03AAC"/>
    <w:lvl w:ilvl="0">
      <w:start w:val="1"/>
      <w:numFmt w:val="lowerLetter"/>
      <w:lvlText w:val="%1)"/>
      <w:lvlJc w:val="left"/>
      <w:pPr>
        <w:tabs>
          <w:tab w:val="num" w:pos="0"/>
        </w:tabs>
        <w:ind w:left="1117" w:hanging="360"/>
      </w:pPr>
    </w:lvl>
    <w:lvl w:ilvl="1">
      <w:start w:val="1"/>
      <w:numFmt w:val="lowerLetter"/>
      <w:lvlText w:val="%2."/>
      <w:lvlJc w:val="left"/>
      <w:pPr>
        <w:tabs>
          <w:tab w:val="num" w:pos="0"/>
        </w:tabs>
        <w:ind w:left="1837" w:hanging="360"/>
      </w:pPr>
    </w:lvl>
    <w:lvl w:ilvl="2">
      <w:start w:val="1"/>
      <w:numFmt w:val="lowerRoman"/>
      <w:lvlText w:val="%3."/>
      <w:lvlJc w:val="right"/>
      <w:pPr>
        <w:tabs>
          <w:tab w:val="num" w:pos="0"/>
        </w:tabs>
        <w:ind w:left="2557" w:hanging="180"/>
      </w:pPr>
    </w:lvl>
    <w:lvl w:ilvl="3">
      <w:start w:val="1"/>
      <w:numFmt w:val="decimal"/>
      <w:lvlText w:val="%4."/>
      <w:lvlJc w:val="left"/>
      <w:pPr>
        <w:tabs>
          <w:tab w:val="num" w:pos="0"/>
        </w:tabs>
        <w:ind w:left="3277" w:hanging="360"/>
      </w:pPr>
    </w:lvl>
    <w:lvl w:ilvl="4">
      <w:start w:val="1"/>
      <w:numFmt w:val="lowerLetter"/>
      <w:lvlText w:val="%5."/>
      <w:lvlJc w:val="left"/>
      <w:pPr>
        <w:tabs>
          <w:tab w:val="num" w:pos="0"/>
        </w:tabs>
        <w:ind w:left="3997" w:hanging="360"/>
      </w:pPr>
    </w:lvl>
    <w:lvl w:ilvl="5">
      <w:start w:val="1"/>
      <w:numFmt w:val="lowerRoman"/>
      <w:lvlText w:val="%6."/>
      <w:lvlJc w:val="right"/>
      <w:pPr>
        <w:tabs>
          <w:tab w:val="num" w:pos="0"/>
        </w:tabs>
        <w:ind w:left="4717" w:hanging="180"/>
      </w:pPr>
    </w:lvl>
    <w:lvl w:ilvl="6">
      <w:start w:val="1"/>
      <w:numFmt w:val="decimal"/>
      <w:lvlText w:val="%7."/>
      <w:lvlJc w:val="left"/>
      <w:pPr>
        <w:tabs>
          <w:tab w:val="num" w:pos="0"/>
        </w:tabs>
        <w:ind w:left="5437" w:hanging="360"/>
      </w:pPr>
    </w:lvl>
    <w:lvl w:ilvl="7">
      <w:start w:val="1"/>
      <w:numFmt w:val="lowerLetter"/>
      <w:lvlText w:val="%8."/>
      <w:lvlJc w:val="left"/>
      <w:pPr>
        <w:tabs>
          <w:tab w:val="num" w:pos="0"/>
        </w:tabs>
        <w:ind w:left="6157" w:hanging="360"/>
      </w:pPr>
    </w:lvl>
    <w:lvl w:ilvl="8">
      <w:start w:val="1"/>
      <w:numFmt w:val="lowerRoman"/>
      <w:lvlText w:val="%9."/>
      <w:lvlJc w:val="right"/>
      <w:pPr>
        <w:tabs>
          <w:tab w:val="num" w:pos="0"/>
        </w:tabs>
        <w:ind w:left="6877" w:hanging="180"/>
      </w:pPr>
    </w:lvl>
  </w:abstractNum>
  <w:abstractNum w:abstractNumId="26" w15:restartNumberingAfterBreak="0">
    <w:nsid w:val="6EDA5EEC"/>
    <w:multiLevelType w:val="multilevel"/>
    <w:tmpl w:val="B61E3BCE"/>
    <w:lvl w:ilvl="0">
      <w:start w:val="1"/>
      <w:numFmt w:val="decimal"/>
      <w:lvlText w:val="%1."/>
      <w:lvlJc w:val="left"/>
      <w:pPr>
        <w:tabs>
          <w:tab w:val="num" w:pos="0"/>
        </w:tabs>
        <w:ind w:left="360" w:hanging="360"/>
      </w:pPr>
      <w:rPr>
        <w:position w:val="0"/>
        <w:sz w:val="22"/>
        <w:szCs w:val="22"/>
        <w:vertAlign w:val="baseline"/>
      </w:rPr>
    </w:lvl>
    <w:lvl w:ilvl="1">
      <w:start w:val="1"/>
      <w:numFmt w:val="decimal"/>
      <w:lvlText w:val="%2."/>
      <w:lvlJc w:val="left"/>
      <w:pPr>
        <w:tabs>
          <w:tab w:val="num" w:pos="0"/>
        </w:tabs>
        <w:ind w:left="680" w:hanging="283"/>
      </w:pPr>
      <w:rPr>
        <w:rFonts w:ascii="Arial Narrow" w:eastAsia="Arial Narrow" w:hAnsi="Arial Narrow" w:cs="Arial Narrow"/>
        <w:b w:val="0"/>
        <w:color w:val="000000"/>
        <w:position w:val="0"/>
        <w:sz w:val="20"/>
        <w:vertAlign w:val="baseline"/>
      </w:rPr>
    </w:lvl>
    <w:lvl w:ilvl="2">
      <w:start w:val="1"/>
      <w:numFmt w:val="lowerLetter"/>
      <w:lvlText w:val="%3)"/>
      <w:lvlJc w:val="left"/>
      <w:pPr>
        <w:tabs>
          <w:tab w:val="num" w:pos="0"/>
        </w:tabs>
        <w:ind w:left="1080" w:hanging="360"/>
      </w:pPr>
      <w:rPr>
        <w:b w:val="0"/>
        <w:position w:val="0"/>
        <w:sz w:val="20"/>
        <w:vertAlign w:val="baseline"/>
      </w:rPr>
    </w:lvl>
    <w:lvl w:ilvl="3">
      <w:start w:val="1"/>
      <w:numFmt w:val="bullet"/>
      <w:lvlText w:val="-"/>
      <w:lvlJc w:val="left"/>
      <w:pPr>
        <w:tabs>
          <w:tab w:val="num" w:pos="0"/>
        </w:tabs>
        <w:ind w:left="1440" w:hanging="360"/>
      </w:pPr>
      <w:rPr>
        <w:rFonts w:ascii="Calibri" w:hAnsi="Calibri" w:cs="Calibri" w:hint="default"/>
        <w:position w:val="0"/>
        <w:sz w:val="20"/>
        <w:vertAlign w:val="baseline"/>
      </w:rPr>
    </w:lvl>
    <w:lvl w:ilvl="4">
      <w:start w:val="1"/>
      <w:numFmt w:val="bullet"/>
      <w:lvlText w:val="•"/>
      <w:lvlJc w:val="left"/>
      <w:pPr>
        <w:tabs>
          <w:tab w:val="num" w:pos="0"/>
        </w:tabs>
        <w:ind w:left="1800" w:hanging="360"/>
      </w:pPr>
      <w:rPr>
        <w:rFonts w:ascii="Calibri" w:hAnsi="Calibri" w:cs="Calibri" w:hint="default"/>
        <w:position w:val="0"/>
        <w:sz w:val="20"/>
        <w:vertAlign w:val="baseline"/>
      </w:rPr>
    </w:lvl>
    <w:lvl w:ilvl="5">
      <w:start w:val="1"/>
      <w:numFmt w:val="lowerRoman"/>
      <w:lvlText w:val="(%6)"/>
      <w:lvlJc w:val="left"/>
      <w:pPr>
        <w:tabs>
          <w:tab w:val="num" w:pos="0"/>
        </w:tabs>
        <w:ind w:left="2160" w:hanging="360"/>
      </w:pPr>
      <w:rPr>
        <w:position w:val="0"/>
        <w:sz w:val="20"/>
        <w:vertAlign w:val="baseline"/>
      </w:rPr>
    </w:lvl>
    <w:lvl w:ilvl="6">
      <w:start w:val="1"/>
      <w:numFmt w:val="decimal"/>
      <w:lvlText w:val="%7."/>
      <w:lvlJc w:val="left"/>
      <w:pPr>
        <w:tabs>
          <w:tab w:val="num" w:pos="0"/>
        </w:tabs>
        <w:ind w:left="-32767" w:firstLine="32767"/>
      </w:pPr>
      <w:rPr>
        <w:position w:val="0"/>
        <w:sz w:val="20"/>
        <w:vertAlign w:val="baseline"/>
      </w:rPr>
    </w:lvl>
    <w:lvl w:ilvl="7">
      <w:start w:val="1"/>
      <w:numFmt w:val="lowerLetter"/>
      <w:lvlText w:val="%8."/>
      <w:lvlJc w:val="left"/>
      <w:pPr>
        <w:tabs>
          <w:tab w:val="num" w:pos="0"/>
        </w:tabs>
        <w:ind w:left="2880" w:hanging="360"/>
      </w:pPr>
      <w:rPr>
        <w:position w:val="0"/>
        <w:sz w:val="20"/>
        <w:vertAlign w:val="baseline"/>
      </w:rPr>
    </w:lvl>
    <w:lvl w:ilvl="8">
      <w:start w:val="1"/>
      <w:numFmt w:val="lowerRoman"/>
      <w:lvlText w:val="%9."/>
      <w:lvlJc w:val="left"/>
      <w:pPr>
        <w:tabs>
          <w:tab w:val="num" w:pos="0"/>
        </w:tabs>
        <w:ind w:left="3240" w:hanging="360"/>
      </w:pPr>
      <w:rPr>
        <w:position w:val="0"/>
        <w:sz w:val="20"/>
        <w:vertAlign w:val="baseline"/>
      </w:rPr>
    </w:lvl>
  </w:abstractNum>
  <w:abstractNum w:abstractNumId="27" w15:restartNumberingAfterBreak="0">
    <w:nsid w:val="70042274"/>
    <w:multiLevelType w:val="multilevel"/>
    <w:tmpl w:val="E8E407D8"/>
    <w:lvl w:ilvl="0">
      <w:start w:val="10"/>
      <w:numFmt w:val="decimal"/>
      <w:lvlText w:val="%1."/>
      <w:lvlJc w:val="left"/>
      <w:pPr>
        <w:tabs>
          <w:tab w:val="num" w:pos="0"/>
        </w:tabs>
        <w:ind w:left="720" w:hanging="360"/>
      </w:pPr>
      <w:rPr>
        <w:rFonts w:ascii="Arial Narrow" w:eastAsia="Arial Narrow" w:hAnsi="Arial Narrow" w:cs="Arial Narrow"/>
        <w:position w:val="0"/>
        <w:sz w:val="22"/>
        <w:szCs w:val="22"/>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rPr>
        <w:position w:val="0"/>
        <w:sz w:val="20"/>
        <w:vertAlign w:val="baseline"/>
      </w:rPr>
    </w:lvl>
    <w:lvl w:ilvl="3">
      <w:start w:val="1"/>
      <w:numFmt w:val="decimal"/>
      <w:lvlText w:val="%4."/>
      <w:lvlJc w:val="left"/>
      <w:pPr>
        <w:tabs>
          <w:tab w:val="num" w:pos="0"/>
        </w:tabs>
        <w:ind w:left="2880" w:hanging="360"/>
      </w:pPr>
      <w:rPr>
        <w:position w:val="0"/>
        <w:sz w:val="20"/>
        <w:vertAlign w:val="baseline"/>
      </w:rPr>
    </w:lvl>
    <w:lvl w:ilvl="4">
      <w:start w:val="1"/>
      <w:numFmt w:val="lowerLetter"/>
      <w:lvlText w:val="%5."/>
      <w:lvlJc w:val="left"/>
      <w:pPr>
        <w:tabs>
          <w:tab w:val="num" w:pos="0"/>
        </w:tabs>
        <w:ind w:left="3600" w:hanging="360"/>
      </w:pPr>
      <w:rPr>
        <w:position w:val="0"/>
        <w:sz w:val="20"/>
        <w:vertAlign w:val="baseline"/>
      </w:rPr>
    </w:lvl>
    <w:lvl w:ilvl="5">
      <w:start w:val="1"/>
      <w:numFmt w:val="lowerRoman"/>
      <w:lvlText w:val="%6."/>
      <w:lvlJc w:val="right"/>
      <w:pPr>
        <w:tabs>
          <w:tab w:val="num" w:pos="0"/>
        </w:tabs>
        <w:ind w:left="4320" w:hanging="180"/>
      </w:pPr>
      <w:rPr>
        <w:position w:val="0"/>
        <w:sz w:val="20"/>
        <w:vertAlign w:val="baseline"/>
      </w:rPr>
    </w:lvl>
    <w:lvl w:ilvl="6">
      <w:start w:val="1"/>
      <w:numFmt w:val="decimal"/>
      <w:lvlText w:val="%7."/>
      <w:lvlJc w:val="left"/>
      <w:pPr>
        <w:tabs>
          <w:tab w:val="num" w:pos="0"/>
        </w:tabs>
        <w:ind w:left="5040" w:hanging="360"/>
      </w:pPr>
      <w:rPr>
        <w:position w:val="0"/>
        <w:sz w:val="20"/>
        <w:vertAlign w:val="baseline"/>
      </w:rPr>
    </w:lvl>
    <w:lvl w:ilvl="7">
      <w:start w:val="1"/>
      <w:numFmt w:val="lowerLetter"/>
      <w:lvlText w:val="%8."/>
      <w:lvlJc w:val="left"/>
      <w:pPr>
        <w:tabs>
          <w:tab w:val="num" w:pos="0"/>
        </w:tabs>
        <w:ind w:left="5760" w:hanging="360"/>
      </w:pPr>
      <w:rPr>
        <w:position w:val="0"/>
        <w:sz w:val="20"/>
        <w:vertAlign w:val="baseline"/>
      </w:rPr>
    </w:lvl>
    <w:lvl w:ilvl="8">
      <w:start w:val="1"/>
      <w:numFmt w:val="lowerRoman"/>
      <w:lvlText w:val="%9."/>
      <w:lvlJc w:val="right"/>
      <w:pPr>
        <w:tabs>
          <w:tab w:val="num" w:pos="0"/>
        </w:tabs>
        <w:ind w:left="6480" w:hanging="180"/>
      </w:pPr>
      <w:rPr>
        <w:position w:val="0"/>
        <w:sz w:val="20"/>
        <w:vertAlign w:val="baseline"/>
      </w:rPr>
    </w:lvl>
  </w:abstractNum>
  <w:abstractNum w:abstractNumId="28" w15:restartNumberingAfterBreak="0">
    <w:nsid w:val="707A3BD9"/>
    <w:multiLevelType w:val="multilevel"/>
    <w:tmpl w:val="642EBCB8"/>
    <w:lvl w:ilvl="0">
      <w:start w:val="1"/>
      <w:numFmt w:val="decimal"/>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71E064A4"/>
    <w:multiLevelType w:val="multilevel"/>
    <w:tmpl w:val="6CC2B280"/>
    <w:lvl w:ilvl="0">
      <w:start w:val="1"/>
      <w:numFmt w:val="decimal"/>
      <w:lvlText w:val="%1."/>
      <w:lvlJc w:val="left"/>
      <w:pPr>
        <w:tabs>
          <w:tab w:val="num" w:pos="0"/>
        </w:tabs>
        <w:ind w:left="360" w:hanging="360"/>
      </w:pPr>
      <w:rPr>
        <w:color w:val="000000" w:themeColor="text1"/>
        <w:position w:val="0"/>
        <w:sz w:val="20"/>
        <w:szCs w:val="20"/>
        <w:vertAlign w:val="baseline"/>
      </w:rPr>
    </w:lvl>
    <w:lvl w:ilvl="1">
      <w:start w:val="1"/>
      <w:numFmt w:val="decimal"/>
      <w:lvlText w:val="%2)"/>
      <w:lvlJc w:val="left"/>
      <w:pPr>
        <w:tabs>
          <w:tab w:val="num" w:pos="0"/>
        </w:tabs>
        <w:ind w:left="680" w:hanging="283"/>
      </w:pPr>
      <w:rPr>
        <w:b w:val="0"/>
        <w:position w:val="0"/>
        <w:sz w:val="20"/>
        <w:vertAlign w:val="baseline"/>
      </w:rPr>
    </w:lvl>
    <w:lvl w:ilvl="2">
      <w:start w:val="1"/>
      <w:numFmt w:val="lowerLetter"/>
      <w:lvlText w:val="%3)"/>
      <w:lvlJc w:val="left"/>
      <w:pPr>
        <w:tabs>
          <w:tab w:val="num" w:pos="0"/>
        </w:tabs>
        <w:ind w:left="1080" w:hanging="360"/>
      </w:pPr>
      <w:rPr>
        <w:position w:val="0"/>
        <w:sz w:val="20"/>
        <w:vertAlign w:val="baseline"/>
      </w:rPr>
    </w:lvl>
    <w:lvl w:ilvl="3">
      <w:start w:val="1"/>
      <w:numFmt w:val="bullet"/>
      <w:lvlText w:val="-"/>
      <w:lvlJc w:val="left"/>
      <w:pPr>
        <w:tabs>
          <w:tab w:val="num" w:pos="0"/>
        </w:tabs>
        <w:ind w:left="1440" w:hanging="360"/>
      </w:pPr>
      <w:rPr>
        <w:rFonts w:ascii="Calibri" w:hAnsi="Calibri" w:cs="Calibri" w:hint="default"/>
        <w:position w:val="0"/>
        <w:sz w:val="20"/>
        <w:vertAlign w:val="baseline"/>
      </w:rPr>
    </w:lvl>
    <w:lvl w:ilvl="4">
      <w:start w:val="1"/>
      <w:numFmt w:val="bullet"/>
      <w:lvlText w:val="•"/>
      <w:lvlJc w:val="left"/>
      <w:pPr>
        <w:tabs>
          <w:tab w:val="num" w:pos="0"/>
        </w:tabs>
        <w:ind w:left="1800" w:hanging="360"/>
      </w:pPr>
      <w:rPr>
        <w:rFonts w:ascii="Calibri" w:hAnsi="Calibri" w:cs="Calibri" w:hint="default"/>
        <w:position w:val="0"/>
        <w:sz w:val="20"/>
        <w:vertAlign w:val="baseline"/>
      </w:rPr>
    </w:lvl>
    <w:lvl w:ilvl="5">
      <w:start w:val="1"/>
      <w:numFmt w:val="lowerRoman"/>
      <w:lvlText w:val="(%6)"/>
      <w:lvlJc w:val="left"/>
      <w:pPr>
        <w:tabs>
          <w:tab w:val="num" w:pos="0"/>
        </w:tabs>
        <w:ind w:left="2160" w:hanging="360"/>
      </w:pPr>
      <w:rPr>
        <w:position w:val="0"/>
        <w:sz w:val="20"/>
        <w:vertAlign w:val="baseline"/>
      </w:rPr>
    </w:lvl>
    <w:lvl w:ilvl="6">
      <w:start w:val="1"/>
      <w:numFmt w:val="decimal"/>
      <w:lvlText w:val="%7."/>
      <w:lvlJc w:val="left"/>
      <w:pPr>
        <w:tabs>
          <w:tab w:val="num" w:pos="0"/>
        </w:tabs>
        <w:ind w:left="-32767" w:firstLine="32767"/>
      </w:pPr>
      <w:rPr>
        <w:position w:val="0"/>
        <w:sz w:val="20"/>
        <w:vertAlign w:val="baseline"/>
      </w:rPr>
    </w:lvl>
    <w:lvl w:ilvl="7">
      <w:start w:val="1"/>
      <w:numFmt w:val="lowerLetter"/>
      <w:lvlText w:val="%8."/>
      <w:lvlJc w:val="left"/>
      <w:pPr>
        <w:tabs>
          <w:tab w:val="num" w:pos="0"/>
        </w:tabs>
        <w:ind w:left="2880" w:hanging="360"/>
      </w:pPr>
      <w:rPr>
        <w:position w:val="0"/>
        <w:sz w:val="20"/>
        <w:vertAlign w:val="baseline"/>
      </w:rPr>
    </w:lvl>
    <w:lvl w:ilvl="8">
      <w:start w:val="1"/>
      <w:numFmt w:val="lowerRoman"/>
      <w:lvlText w:val="%9."/>
      <w:lvlJc w:val="left"/>
      <w:pPr>
        <w:tabs>
          <w:tab w:val="num" w:pos="0"/>
        </w:tabs>
        <w:ind w:left="3240" w:hanging="360"/>
      </w:pPr>
      <w:rPr>
        <w:position w:val="0"/>
        <w:sz w:val="20"/>
        <w:vertAlign w:val="baseline"/>
      </w:rPr>
    </w:lvl>
  </w:abstractNum>
  <w:abstractNum w:abstractNumId="30" w15:restartNumberingAfterBreak="0">
    <w:nsid w:val="747B6EE3"/>
    <w:multiLevelType w:val="multilevel"/>
    <w:tmpl w:val="A6A820D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4BA663D"/>
    <w:multiLevelType w:val="multilevel"/>
    <w:tmpl w:val="1D3AA1D2"/>
    <w:lvl w:ilvl="0">
      <w:start w:val="1"/>
      <w:numFmt w:val="decimal"/>
      <w:lvlText w:val="%1."/>
      <w:lvlJc w:val="left"/>
      <w:pPr>
        <w:tabs>
          <w:tab w:val="num" w:pos="0"/>
        </w:tabs>
        <w:ind w:left="283" w:hanging="283"/>
      </w:pPr>
      <w:rPr>
        <w:color w:val="000000" w:themeColor="text1"/>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2" w15:restartNumberingAfterBreak="0">
    <w:nsid w:val="77001CBB"/>
    <w:multiLevelType w:val="multilevel"/>
    <w:tmpl w:val="AD8454D2"/>
    <w:lvl w:ilvl="0">
      <w:start w:val="1"/>
      <w:numFmt w:val="decimal"/>
      <w:lvlText w:val="%1."/>
      <w:lvlJc w:val="left"/>
      <w:pPr>
        <w:tabs>
          <w:tab w:val="num" w:pos="0"/>
        </w:tabs>
        <w:ind w:left="360" w:hanging="360"/>
      </w:pPr>
      <w:rPr>
        <w:position w:val="0"/>
        <w:sz w:val="22"/>
        <w:szCs w:val="22"/>
        <w:vertAlign w:val="baseline"/>
      </w:rPr>
    </w:lvl>
    <w:lvl w:ilvl="1">
      <w:start w:val="1"/>
      <w:numFmt w:val="decimal"/>
      <w:lvlText w:val="%2)"/>
      <w:lvlJc w:val="left"/>
      <w:pPr>
        <w:tabs>
          <w:tab w:val="num" w:pos="0"/>
        </w:tabs>
        <w:ind w:left="680" w:hanging="283"/>
      </w:pPr>
      <w:rPr>
        <w:b w:val="0"/>
        <w:position w:val="0"/>
        <w:sz w:val="20"/>
        <w:vertAlign w:val="baseline"/>
      </w:rPr>
    </w:lvl>
    <w:lvl w:ilvl="2">
      <w:start w:val="1"/>
      <w:numFmt w:val="lowerLetter"/>
      <w:lvlText w:val="%3)"/>
      <w:lvlJc w:val="left"/>
      <w:pPr>
        <w:tabs>
          <w:tab w:val="num" w:pos="0"/>
        </w:tabs>
        <w:ind w:left="1080" w:hanging="360"/>
      </w:pPr>
      <w:rPr>
        <w:position w:val="0"/>
        <w:sz w:val="20"/>
        <w:vertAlign w:val="baseline"/>
      </w:rPr>
    </w:lvl>
    <w:lvl w:ilvl="3">
      <w:start w:val="1"/>
      <w:numFmt w:val="bullet"/>
      <w:lvlText w:val="-"/>
      <w:lvlJc w:val="left"/>
      <w:pPr>
        <w:tabs>
          <w:tab w:val="num" w:pos="0"/>
        </w:tabs>
        <w:ind w:left="1440" w:hanging="360"/>
      </w:pPr>
      <w:rPr>
        <w:rFonts w:ascii="Calibri" w:hAnsi="Calibri" w:cs="Calibri" w:hint="default"/>
        <w:position w:val="0"/>
        <w:sz w:val="20"/>
        <w:vertAlign w:val="baseline"/>
      </w:rPr>
    </w:lvl>
    <w:lvl w:ilvl="4">
      <w:start w:val="1"/>
      <w:numFmt w:val="bullet"/>
      <w:lvlText w:val="•"/>
      <w:lvlJc w:val="left"/>
      <w:pPr>
        <w:tabs>
          <w:tab w:val="num" w:pos="0"/>
        </w:tabs>
        <w:ind w:left="1800" w:hanging="360"/>
      </w:pPr>
      <w:rPr>
        <w:rFonts w:ascii="Calibri" w:hAnsi="Calibri" w:cs="Calibri" w:hint="default"/>
        <w:position w:val="0"/>
        <w:sz w:val="20"/>
        <w:vertAlign w:val="baseline"/>
      </w:rPr>
    </w:lvl>
    <w:lvl w:ilvl="5">
      <w:start w:val="1"/>
      <w:numFmt w:val="lowerRoman"/>
      <w:lvlText w:val="(%6)"/>
      <w:lvlJc w:val="left"/>
      <w:pPr>
        <w:tabs>
          <w:tab w:val="num" w:pos="0"/>
        </w:tabs>
        <w:ind w:left="2160" w:hanging="360"/>
      </w:pPr>
      <w:rPr>
        <w:position w:val="0"/>
        <w:sz w:val="20"/>
        <w:vertAlign w:val="baseline"/>
      </w:rPr>
    </w:lvl>
    <w:lvl w:ilvl="6">
      <w:start w:val="1"/>
      <w:numFmt w:val="decimal"/>
      <w:lvlText w:val="%7."/>
      <w:lvlJc w:val="left"/>
      <w:pPr>
        <w:tabs>
          <w:tab w:val="num" w:pos="0"/>
        </w:tabs>
        <w:ind w:left="-32767" w:firstLine="32767"/>
      </w:pPr>
      <w:rPr>
        <w:position w:val="0"/>
        <w:sz w:val="20"/>
        <w:vertAlign w:val="baseline"/>
      </w:rPr>
    </w:lvl>
    <w:lvl w:ilvl="7">
      <w:start w:val="1"/>
      <w:numFmt w:val="lowerLetter"/>
      <w:lvlText w:val="%8."/>
      <w:lvlJc w:val="left"/>
      <w:pPr>
        <w:tabs>
          <w:tab w:val="num" w:pos="0"/>
        </w:tabs>
        <w:ind w:left="2880" w:hanging="360"/>
      </w:pPr>
      <w:rPr>
        <w:position w:val="0"/>
        <w:sz w:val="20"/>
        <w:vertAlign w:val="baseline"/>
      </w:rPr>
    </w:lvl>
    <w:lvl w:ilvl="8">
      <w:start w:val="1"/>
      <w:numFmt w:val="lowerRoman"/>
      <w:lvlText w:val="%9."/>
      <w:lvlJc w:val="left"/>
      <w:pPr>
        <w:tabs>
          <w:tab w:val="num" w:pos="0"/>
        </w:tabs>
        <w:ind w:left="3240" w:hanging="360"/>
      </w:pPr>
      <w:rPr>
        <w:position w:val="0"/>
        <w:sz w:val="20"/>
        <w:vertAlign w:val="baseline"/>
      </w:rPr>
    </w:lvl>
  </w:abstractNum>
  <w:abstractNum w:abstractNumId="33" w15:restartNumberingAfterBreak="0">
    <w:nsid w:val="7A920F81"/>
    <w:multiLevelType w:val="multilevel"/>
    <w:tmpl w:val="DF3E0902"/>
    <w:lvl w:ilvl="0">
      <w:start w:val="1"/>
      <w:numFmt w:val="decimal"/>
      <w:lvlText w:val="%1)"/>
      <w:lvlJc w:val="left"/>
      <w:pPr>
        <w:tabs>
          <w:tab w:val="num" w:pos="0"/>
        </w:tabs>
        <w:ind w:left="720" w:hanging="360"/>
      </w:pPr>
      <w:rPr>
        <w:position w:val="0"/>
        <w:sz w:val="20"/>
        <w:u w:val="none"/>
        <w:vertAlign w:val="baseline"/>
      </w:rPr>
    </w:lvl>
    <w:lvl w:ilvl="1">
      <w:start w:val="1"/>
      <w:numFmt w:val="lowerLetter"/>
      <w:lvlText w:val="%2)"/>
      <w:lvlJc w:val="left"/>
      <w:pPr>
        <w:tabs>
          <w:tab w:val="num" w:pos="0"/>
        </w:tabs>
        <w:ind w:left="1440" w:hanging="360"/>
      </w:pPr>
      <w:rPr>
        <w:position w:val="0"/>
        <w:sz w:val="20"/>
        <w:u w:val="none"/>
        <w:vertAlign w:val="baseline"/>
      </w:rPr>
    </w:lvl>
    <w:lvl w:ilvl="2">
      <w:start w:val="1"/>
      <w:numFmt w:val="lowerRoman"/>
      <w:lvlText w:val="%3)"/>
      <w:lvlJc w:val="right"/>
      <w:pPr>
        <w:tabs>
          <w:tab w:val="num" w:pos="0"/>
        </w:tabs>
        <w:ind w:left="2160" w:hanging="360"/>
      </w:pPr>
      <w:rPr>
        <w:position w:val="0"/>
        <w:sz w:val="20"/>
        <w:u w:val="none"/>
        <w:vertAlign w:val="baseline"/>
      </w:rPr>
    </w:lvl>
    <w:lvl w:ilvl="3">
      <w:start w:val="1"/>
      <w:numFmt w:val="decimal"/>
      <w:lvlText w:val="(%4)"/>
      <w:lvlJc w:val="left"/>
      <w:pPr>
        <w:tabs>
          <w:tab w:val="num" w:pos="0"/>
        </w:tabs>
        <w:ind w:left="2880" w:hanging="360"/>
      </w:pPr>
      <w:rPr>
        <w:position w:val="0"/>
        <w:sz w:val="20"/>
        <w:u w:val="none"/>
        <w:vertAlign w:val="baseline"/>
      </w:rPr>
    </w:lvl>
    <w:lvl w:ilvl="4">
      <w:start w:val="1"/>
      <w:numFmt w:val="lowerLetter"/>
      <w:lvlText w:val="(%5)"/>
      <w:lvlJc w:val="left"/>
      <w:pPr>
        <w:tabs>
          <w:tab w:val="num" w:pos="0"/>
        </w:tabs>
        <w:ind w:left="3600" w:hanging="360"/>
      </w:pPr>
      <w:rPr>
        <w:position w:val="0"/>
        <w:sz w:val="20"/>
        <w:u w:val="none"/>
        <w:vertAlign w:val="baseline"/>
      </w:rPr>
    </w:lvl>
    <w:lvl w:ilvl="5">
      <w:start w:val="1"/>
      <w:numFmt w:val="lowerRoman"/>
      <w:lvlText w:val="(%6)"/>
      <w:lvlJc w:val="right"/>
      <w:pPr>
        <w:tabs>
          <w:tab w:val="num" w:pos="0"/>
        </w:tabs>
        <w:ind w:left="4320" w:hanging="360"/>
      </w:pPr>
      <w:rPr>
        <w:position w:val="0"/>
        <w:sz w:val="20"/>
        <w:u w:val="none"/>
        <w:vertAlign w:val="baseline"/>
      </w:rPr>
    </w:lvl>
    <w:lvl w:ilvl="6">
      <w:start w:val="1"/>
      <w:numFmt w:val="decimal"/>
      <w:lvlText w:val="%7."/>
      <w:lvlJc w:val="left"/>
      <w:pPr>
        <w:tabs>
          <w:tab w:val="num" w:pos="0"/>
        </w:tabs>
        <w:ind w:left="5040" w:hanging="360"/>
      </w:pPr>
      <w:rPr>
        <w:position w:val="0"/>
        <w:sz w:val="20"/>
        <w:u w:val="none"/>
        <w:vertAlign w:val="baseline"/>
      </w:rPr>
    </w:lvl>
    <w:lvl w:ilvl="7">
      <w:start w:val="1"/>
      <w:numFmt w:val="lowerLetter"/>
      <w:lvlText w:val="%8."/>
      <w:lvlJc w:val="left"/>
      <w:pPr>
        <w:tabs>
          <w:tab w:val="num" w:pos="0"/>
        </w:tabs>
        <w:ind w:left="5760" w:hanging="360"/>
      </w:pPr>
      <w:rPr>
        <w:position w:val="0"/>
        <w:sz w:val="20"/>
        <w:u w:val="none"/>
        <w:vertAlign w:val="baseline"/>
      </w:rPr>
    </w:lvl>
    <w:lvl w:ilvl="8">
      <w:start w:val="1"/>
      <w:numFmt w:val="lowerRoman"/>
      <w:lvlText w:val="%9."/>
      <w:lvlJc w:val="right"/>
      <w:pPr>
        <w:tabs>
          <w:tab w:val="num" w:pos="0"/>
        </w:tabs>
        <w:ind w:left="6480" w:hanging="360"/>
      </w:pPr>
      <w:rPr>
        <w:position w:val="0"/>
        <w:sz w:val="20"/>
        <w:u w:val="none"/>
        <w:vertAlign w:val="baseline"/>
      </w:rPr>
    </w:lvl>
  </w:abstractNum>
  <w:abstractNum w:abstractNumId="34" w15:restartNumberingAfterBreak="0">
    <w:nsid w:val="7E61239F"/>
    <w:multiLevelType w:val="multilevel"/>
    <w:tmpl w:val="97FAF1F0"/>
    <w:lvl w:ilvl="0">
      <w:start w:val="7"/>
      <w:numFmt w:val="decimal"/>
      <w:lvlText w:val="%1."/>
      <w:lvlJc w:val="left"/>
      <w:pPr>
        <w:tabs>
          <w:tab w:val="num" w:pos="0"/>
        </w:tabs>
        <w:ind w:left="360" w:hanging="360"/>
      </w:pPr>
      <w:rPr>
        <w:b w:val="0"/>
        <w:color w:val="000000"/>
        <w:position w:val="0"/>
        <w:sz w:val="22"/>
        <w:szCs w:val="22"/>
        <w:vertAlign w:val="baseline"/>
      </w:rPr>
    </w:lvl>
    <w:lvl w:ilvl="1">
      <w:start w:val="1"/>
      <w:numFmt w:val="decimal"/>
      <w:lvlText w:val="%2)"/>
      <w:lvlJc w:val="left"/>
      <w:pPr>
        <w:tabs>
          <w:tab w:val="num" w:pos="0"/>
        </w:tabs>
        <w:ind w:left="680" w:hanging="283"/>
      </w:pPr>
      <w:rPr>
        <w:position w:val="0"/>
        <w:sz w:val="20"/>
        <w:vertAlign w:val="baseline"/>
      </w:rPr>
    </w:lvl>
    <w:lvl w:ilvl="2">
      <w:start w:val="1"/>
      <w:numFmt w:val="lowerLetter"/>
      <w:lvlText w:val="%3)"/>
      <w:lvlJc w:val="left"/>
      <w:pPr>
        <w:tabs>
          <w:tab w:val="num" w:pos="0"/>
        </w:tabs>
        <w:ind w:left="1637" w:hanging="360"/>
      </w:pPr>
      <w:rPr>
        <w:position w:val="0"/>
        <w:sz w:val="20"/>
        <w:vertAlign w:val="baseline"/>
      </w:rPr>
    </w:lvl>
    <w:lvl w:ilvl="3">
      <w:start w:val="1"/>
      <w:numFmt w:val="bullet"/>
      <w:lvlText w:val="-"/>
      <w:lvlJc w:val="left"/>
      <w:pPr>
        <w:tabs>
          <w:tab w:val="num" w:pos="0"/>
        </w:tabs>
        <w:ind w:left="1440" w:hanging="360"/>
      </w:pPr>
      <w:rPr>
        <w:rFonts w:ascii="Calibri" w:hAnsi="Calibri" w:cs="Calibri" w:hint="default"/>
        <w:position w:val="0"/>
        <w:sz w:val="20"/>
        <w:vertAlign w:val="baseline"/>
      </w:rPr>
    </w:lvl>
    <w:lvl w:ilvl="4">
      <w:start w:val="1"/>
      <w:numFmt w:val="bullet"/>
      <w:lvlText w:val="•"/>
      <w:lvlJc w:val="left"/>
      <w:pPr>
        <w:tabs>
          <w:tab w:val="num" w:pos="0"/>
        </w:tabs>
        <w:ind w:left="1800" w:hanging="360"/>
      </w:pPr>
      <w:rPr>
        <w:rFonts w:ascii="Calibri" w:hAnsi="Calibri" w:cs="Calibri" w:hint="default"/>
        <w:position w:val="0"/>
        <w:sz w:val="20"/>
        <w:vertAlign w:val="baseline"/>
      </w:rPr>
    </w:lvl>
    <w:lvl w:ilvl="5">
      <w:start w:val="1"/>
      <w:numFmt w:val="lowerRoman"/>
      <w:lvlText w:val="(%6)"/>
      <w:lvlJc w:val="left"/>
      <w:pPr>
        <w:tabs>
          <w:tab w:val="num" w:pos="0"/>
        </w:tabs>
        <w:ind w:left="2160" w:hanging="360"/>
      </w:pPr>
      <w:rPr>
        <w:position w:val="0"/>
        <w:sz w:val="20"/>
        <w:vertAlign w:val="baseline"/>
      </w:rPr>
    </w:lvl>
    <w:lvl w:ilvl="6">
      <w:start w:val="1"/>
      <w:numFmt w:val="decimal"/>
      <w:lvlText w:val="%7."/>
      <w:lvlJc w:val="left"/>
      <w:pPr>
        <w:tabs>
          <w:tab w:val="num" w:pos="0"/>
        </w:tabs>
        <w:ind w:left="-32767" w:firstLine="32767"/>
      </w:pPr>
      <w:rPr>
        <w:position w:val="0"/>
        <w:sz w:val="20"/>
        <w:vertAlign w:val="baseline"/>
      </w:rPr>
    </w:lvl>
    <w:lvl w:ilvl="7">
      <w:start w:val="1"/>
      <w:numFmt w:val="lowerLetter"/>
      <w:lvlText w:val="%8."/>
      <w:lvlJc w:val="left"/>
      <w:pPr>
        <w:tabs>
          <w:tab w:val="num" w:pos="0"/>
        </w:tabs>
        <w:ind w:left="2880" w:hanging="360"/>
      </w:pPr>
      <w:rPr>
        <w:position w:val="0"/>
        <w:sz w:val="20"/>
        <w:vertAlign w:val="baseline"/>
      </w:rPr>
    </w:lvl>
    <w:lvl w:ilvl="8">
      <w:start w:val="1"/>
      <w:numFmt w:val="lowerRoman"/>
      <w:lvlText w:val="%9."/>
      <w:lvlJc w:val="left"/>
      <w:pPr>
        <w:tabs>
          <w:tab w:val="num" w:pos="0"/>
        </w:tabs>
        <w:ind w:left="3240" w:hanging="360"/>
      </w:pPr>
      <w:rPr>
        <w:position w:val="0"/>
        <w:sz w:val="20"/>
        <w:vertAlign w:val="baseline"/>
      </w:rPr>
    </w:lvl>
  </w:abstractNum>
  <w:abstractNum w:abstractNumId="35" w15:restartNumberingAfterBreak="0">
    <w:nsid w:val="7EFA1406"/>
    <w:multiLevelType w:val="multilevel"/>
    <w:tmpl w:val="CC7EB288"/>
    <w:lvl w:ilvl="0">
      <w:start w:val="1"/>
      <w:numFmt w:val="decimal"/>
      <w:lvlText w:val="%1."/>
      <w:lvlJc w:val="left"/>
      <w:pPr>
        <w:tabs>
          <w:tab w:val="num" w:pos="0"/>
        </w:tabs>
        <w:ind w:left="720" w:hanging="360"/>
      </w:pPr>
      <w:rPr>
        <w:position w:val="0"/>
        <w:sz w:val="22"/>
        <w:szCs w:val="22"/>
        <w:vertAlign w:val="baseline"/>
      </w:rPr>
    </w:lvl>
    <w:lvl w:ilvl="1">
      <w:start w:val="1"/>
      <w:numFmt w:val="decimal"/>
      <w:lvlText w:val="%2)"/>
      <w:lvlJc w:val="left"/>
      <w:pPr>
        <w:tabs>
          <w:tab w:val="num" w:pos="0"/>
        </w:tabs>
        <w:ind w:left="928" w:hanging="360"/>
      </w:pPr>
      <w:rPr>
        <w:position w:val="0"/>
        <w:sz w:val="20"/>
        <w:vertAlign w:val="baseline"/>
      </w:rPr>
    </w:lvl>
    <w:lvl w:ilvl="2">
      <w:start w:val="1"/>
      <w:numFmt w:val="lowerRoman"/>
      <w:lvlText w:val="%3."/>
      <w:lvlJc w:val="left"/>
      <w:pPr>
        <w:tabs>
          <w:tab w:val="num" w:pos="0"/>
        </w:tabs>
        <w:ind w:left="2160" w:hanging="180"/>
      </w:pPr>
      <w:rPr>
        <w:position w:val="0"/>
        <w:sz w:val="20"/>
        <w:vertAlign w:val="baseline"/>
      </w:rPr>
    </w:lvl>
    <w:lvl w:ilvl="3">
      <w:start w:val="1"/>
      <w:numFmt w:val="decimal"/>
      <w:lvlText w:val="%4."/>
      <w:lvlJc w:val="left"/>
      <w:pPr>
        <w:tabs>
          <w:tab w:val="num" w:pos="0"/>
        </w:tabs>
        <w:ind w:left="2880" w:hanging="360"/>
      </w:pPr>
      <w:rPr>
        <w:position w:val="0"/>
        <w:sz w:val="20"/>
        <w:vertAlign w:val="baseline"/>
      </w:rPr>
    </w:lvl>
    <w:lvl w:ilvl="4">
      <w:start w:val="1"/>
      <w:numFmt w:val="lowerLetter"/>
      <w:lvlText w:val="%5."/>
      <w:lvlJc w:val="left"/>
      <w:pPr>
        <w:tabs>
          <w:tab w:val="num" w:pos="0"/>
        </w:tabs>
        <w:ind w:left="3600" w:hanging="360"/>
      </w:pPr>
      <w:rPr>
        <w:position w:val="0"/>
        <w:sz w:val="20"/>
        <w:vertAlign w:val="baseline"/>
      </w:rPr>
    </w:lvl>
    <w:lvl w:ilvl="5">
      <w:start w:val="1"/>
      <w:numFmt w:val="lowerRoman"/>
      <w:lvlText w:val="%6."/>
      <w:lvlJc w:val="left"/>
      <w:pPr>
        <w:tabs>
          <w:tab w:val="num" w:pos="0"/>
        </w:tabs>
        <w:ind w:left="4320" w:hanging="180"/>
      </w:pPr>
      <w:rPr>
        <w:position w:val="0"/>
        <w:sz w:val="20"/>
        <w:vertAlign w:val="baseline"/>
      </w:rPr>
    </w:lvl>
    <w:lvl w:ilvl="6">
      <w:start w:val="1"/>
      <w:numFmt w:val="decimal"/>
      <w:lvlText w:val="%7."/>
      <w:lvlJc w:val="left"/>
      <w:pPr>
        <w:tabs>
          <w:tab w:val="num" w:pos="0"/>
        </w:tabs>
        <w:ind w:left="5040" w:hanging="360"/>
      </w:pPr>
      <w:rPr>
        <w:position w:val="0"/>
        <w:sz w:val="20"/>
        <w:vertAlign w:val="baseline"/>
      </w:rPr>
    </w:lvl>
    <w:lvl w:ilvl="7">
      <w:start w:val="1"/>
      <w:numFmt w:val="lowerLetter"/>
      <w:lvlText w:val="%8."/>
      <w:lvlJc w:val="left"/>
      <w:pPr>
        <w:tabs>
          <w:tab w:val="num" w:pos="0"/>
        </w:tabs>
        <w:ind w:left="5760" w:hanging="360"/>
      </w:pPr>
      <w:rPr>
        <w:position w:val="0"/>
        <w:sz w:val="20"/>
        <w:vertAlign w:val="baseline"/>
      </w:rPr>
    </w:lvl>
    <w:lvl w:ilvl="8">
      <w:start w:val="1"/>
      <w:numFmt w:val="lowerRoman"/>
      <w:lvlText w:val="%9."/>
      <w:lvlJc w:val="left"/>
      <w:pPr>
        <w:tabs>
          <w:tab w:val="num" w:pos="0"/>
        </w:tabs>
        <w:ind w:left="6480" w:hanging="180"/>
      </w:pPr>
      <w:rPr>
        <w:position w:val="0"/>
        <w:sz w:val="20"/>
        <w:vertAlign w:val="baseline"/>
      </w:rPr>
    </w:lvl>
  </w:abstractNum>
  <w:num w:numId="1" w16cid:durableId="472328648">
    <w:abstractNumId w:val="16"/>
  </w:num>
  <w:num w:numId="2" w16cid:durableId="950556354">
    <w:abstractNumId w:val="21"/>
  </w:num>
  <w:num w:numId="3" w16cid:durableId="82847807">
    <w:abstractNumId w:val="27"/>
  </w:num>
  <w:num w:numId="4" w16cid:durableId="979533383">
    <w:abstractNumId w:val="20"/>
  </w:num>
  <w:num w:numId="5" w16cid:durableId="1833908736">
    <w:abstractNumId w:val="5"/>
  </w:num>
  <w:num w:numId="6" w16cid:durableId="121776860">
    <w:abstractNumId w:val="29"/>
  </w:num>
  <w:num w:numId="7" w16cid:durableId="477038216">
    <w:abstractNumId w:val="3"/>
  </w:num>
  <w:num w:numId="8" w16cid:durableId="1592203199">
    <w:abstractNumId w:val="24"/>
  </w:num>
  <w:num w:numId="9" w16cid:durableId="1178929934">
    <w:abstractNumId w:val="26"/>
  </w:num>
  <w:num w:numId="10" w16cid:durableId="40330914">
    <w:abstractNumId w:val="1"/>
  </w:num>
  <w:num w:numId="11" w16cid:durableId="19743342">
    <w:abstractNumId w:val="13"/>
  </w:num>
  <w:num w:numId="12" w16cid:durableId="704136929">
    <w:abstractNumId w:val="18"/>
  </w:num>
  <w:num w:numId="13" w16cid:durableId="1042634485">
    <w:abstractNumId w:val="0"/>
  </w:num>
  <w:num w:numId="14" w16cid:durableId="512695909">
    <w:abstractNumId w:val="4"/>
  </w:num>
  <w:num w:numId="15" w16cid:durableId="19287963">
    <w:abstractNumId w:val="19"/>
  </w:num>
  <w:num w:numId="16" w16cid:durableId="1463307079">
    <w:abstractNumId w:val="22"/>
  </w:num>
  <w:num w:numId="17" w16cid:durableId="52126278">
    <w:abstractNumId w:val="25"/>
  </w:num>
  <w:num w:numId="18" w16cid:durableId="1967618089">
    <w:abstractNumId w:val="31"/>
  </w:num>
  <w:num w:numId="19" w16cid:durableId="233665206">
    <w:abstractNumId w:val="32"/>
  </w:num>
  <w:num w:numId="20" w16cid:durableId="1872451962">
    <w:abstractNumId w:val="6"/>
  </w:num>
  <w:num w:numId="21" w16cid:durableId="634485050">
    <w:abstractNumId w:val="2"/>
  </w:num>
  <w:num w:numId="22" w16cid:durableId="2062434946">
    <w:abstractNumId w:val="35"/>
  </w:num>
  <w:num w:numId="23" w16cid:durableId="1931161404">
    <w:abstractNumId w:val="33"/>
  </w:num>
  <w:num w:numId="24" w16cid:durableId="197788415">
    <w:abstractNumId w:val="23"/>
  </w:num>
  <w:num w:numId="25" w16cid:durableId="1409571957">
    <w:abstractNumId w:val="34"/>
  </w:num>
  <w:num w:numId="26" w16cid:durableId="1504316642">
    <w:abstractNumId w:val="28"/>
  </w:num>
  <w:num w:numId="27" w16cid:durableId="1845701153">
    <w:abstractNumId w:val="11"/>
  </w:num>
  <w:num w:numId="28" w16cid:durableId="1739672402">
    <w:abstractNumId w:val="8"/>
  </w:num>
  <w:num w:numId="29" w16cid:durableId="1708215801">
    <w:abstractNumId w:val="9"/>
  </w:num>
  <w:num w:numId="30" w16cid:durableId="177274965">
    <w:abstractNumId w:val="15"/>
  </w:num>
  <w:num w:numId="31" w16cid:durableId="909273755">
    <w:abstractNumId w:val="14"/>
  </w:num>
  <w:num w:numId="32" w16cid:durableId="842745633">
    <w:abstractNumId w:val="7"/>
  </w:num>
  <w:num w:numId="33" w16cid:durableId="252277424">
    <w:abstractNumId w:val="10"/>
  </w:num>
  <w:num w:numId="34" w16cid:durableId="1458186102">
    <w:abstractNumId w:val="12"/>
  </w:num>
  <w:num w:numId="35" w16cid:durableId="36047894">
    <w:abstractNumId w:val="17"/>
  </w:num>
  <w:num w:numId="36" w16cid:durableId="3569755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816"/>
    <w:rsid w:val="000570F7"/>
    <w:rsid w:val="00273816"/>
    <w:rsid w:val="002C6B34"/>
    <w:rsid w:val="003452FF"/>
    <w:rsid w:val="00390B3A"/>
    <w:rsid w:val="003A76BB"/>
    <w:rsid w:val="00425FBA"/>
    <w:rsid w:val="004D1C93"/>
    <w:rsid w:val="005F002F"/>
    <w:rsid w:val="00607926"/>
    <w:rsid w:val="00744876"/>
    <w:rsid w:val="00831EB2"/>
    <w:rsid w:val="0096739D"/>
    <w:rsid w:val="00A03313"/>
    <w:rsid w:val="00A105C0"/>
    <w:rsid w:val="00A32795"/>
    <w:rsid w:val="00B20579"/>
    <w:rsid w:val="00C378E7"/>
    <w:rsid w:val="00DD2EFA"/>
    <w:rsid w:val="00DD3E26"/>
    <w:rsid w:val="00F24092"/>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6CA97"/>
  <w15:docId w15:val="{04C103F1-6EA7-4B57-B620-76229B6C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komentarzaZnak">
    <w:name w:val="Tekst komentarza Znak"/>
    <w:basedOn w:val="Domylnaczcionkaakapitu"/>
    <w:link w:val="Tekstkomentarza"/>
    <w:uiPriority w:val="99"/>
    <w:semiHidden/>
    <w:qFormat/>
  </w:style>
  <w:style w:type="character" w:styleId="Odwoaniedokomentarza">
    <w:name w:val="annotation reference"/>
    <w:basedOn w:val="Domylnaczcionkaakapitu"/>
    <w:uiPriority w:val="99"/>
    <w:semiHidden/>
    <w:unhideWhenUsed/>
    <w:qFormat/>
    <w:rPr>
      <w:sz w:val="16"/>
      <w:szCs w:val="16"/>
    </w:rPr>
  </w:style>
  <w:style w:type="character" w:customStyle="1" w:styleId="TematkomentarzaZnak">
    <w:name w:val="Temat komentarza Znak"/>
    <w:basedOn w:val="TekstkomentarzaZnak"/>
    <w:link w:val="Tematkomentarza"/>
    <w:uiPriority w:val="99"/>
    <w:semiHidden/>
    <w:qFormat/>
    <w:rsid w:val="00DB7934"/>
    <w:rPr>
      <w:b/>
      <w:bCs/>
    </w:rPr>
  </w:style>
  <w:style w:type="character" w:styleId="Hipercze">
    <w:name w:val="Hyperlink"/>
    <w:basedOn w:val="Domylnaczcionkaakapitu"/>
    <w:uiPriority w:val="99"/>
    <w:unhideWhenUsed/>
    <w:rsid w:val="0056636F"/>
    <w:rPr>
      <w:color w:val="0000FF"/>
      <w:u w:val="single"/>
    </w:rPr>
  </w:style>
  <w:style w:type="character" w:customStyle="1" w:styleId="Nierozpoznanawzmianka1">
    <w:name w:val="Nierozpoznana wzmianka1"/>
    <w:basedOn w:val="Domylnaczcionkaakapitu"/>
    <w:uiPriority w:val="99"/>
    <w:semiHidden/>
    <w:unhideWhenUsed/>
    <w:qFormat/>
    <w:rsid w:val="0056636F"/>
    <w:rPr>
      <w:color w:val="605E5C"/>
      <w:shd w:val="clear" w:color="auto" w:fill="E1DFDD"/>
    </w:rPr>
  </w:style>
  <w:style w:type="character" w:customStyle="1" w:styleId="TekstdymkaZnak">
    <w:name w:val="Tekst dymka Znak"/>
    <w:basedOn w:val="Domylnaczcionkaakapitu"/>
    <w:link w:val="Tekstdymka"/>
    <w:uiPriority w:val="99"/>
    <w:semiHidden/>
    <w:qFormat/>
    <w:rsid w:val="00F66902"/>
    <w:rPr>
      <w:rFonts w:ascii="Tahoma" w:hAnsi="Tahoma" w:cs="Tahoma"/>
      <w:sz w:val="16"/>
      <w:szCs w:val="16"/>
    </w:rPr>
  </w:style>
  <w:style w:type="character" w:styleId="Nierozpoznanawzmianka">
    <w:name w:val="Unresolved Mention"/>
    <w:basedOn w:val="Domylnaczcionkaakapitu"/>
    <w:uiPriority w:val="99"/>
    <w:semiHidden/>
    <w:unhideWhenUsed/>
    <w:qFormat/>
    <w:rsid w:val="00475D37"/>
    <w:rPr>
      <w:color w:val="605E5C"/>
      <w:shd w:val="clear" w:color="auto" w:fill="E1DFDD"/>
    </w:rPr>
  </w:style>
  <w:style w:type="character" w:customStyle="1" w:styleId="AkapitzlistZnak">
    <w:name w:val="Akapit z listą Znak"/>
    <w:link w:val="Akapitzlist"/>
    <w:uiPriority w:val="34"/>
    <w:qFormat/>
    <w:locked/>
    <w:rsid w:val="00575C99"/>
  </w:style>
  <w:style w:type="paragraph" w:styleId="Nagwek">
    <w:name w:val="header"/>
    <w:basedOn w:val="Gwkaistopka"/>
    <w:next w:val="Tekstpodstawowy"/>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Tekstkomentarza">
    <w:name w:val="annotation text"/>
    <w:basedOn w:val="Normalny"/>
    <w:link w:val="TekstkomentarzaZnak"/>
    <w:uiPriority w:val="99"/>
    <w:semiHidden/>
    <w:unhideWhenUsed/>
    <w:qFormat/>
  </w:style>
  <w:style w:type="paragraph" w:styleId="Tematkomentarza">
    <w:name w:val="annotation subject"/>
    <w:basedOn w:val="Tekstkomentarza"/>
    <w:next w:val="Tekstkomentarza"/>
    <w:link w:val="TematkomentarzaZnak"/>
    <w:uiPriority w:val="99"/>
    <w:semiHidden/>
    <w:unhideWhenUsed/>
    <w:qFormat/>
    <w:rsid w:val="00DB7934"/>
    <w:rPr>
      <w:b/>
      <w:bCs/>
    </w:rPr>
  </w:style>
  <w:style w:type="paragraph" w:styleId="Akapitzlist">
    <w:name w:val="List Paragraph"/>
    <w:basedOn w:val="Normalny"/>
    <w:link w:val="AkapitzlistZnak"/>
    <w:uiPriority w:val="34"/>
    <w:qFormat/>
    <w:rsid w:val="0085071F"/>
    <w:pPr>
      <w:ind w:left="720"/>
      <w:contextualSpacing/>
    </w:pPr>
  </w:style>
  <w:style w:type="paragraph" w:styleId="Tekstdymka">
    <w:name w:val="Balloon Text"/>
    <w:basedOn w:val="Normalny"/>
    <w:link w:val="TekstdymkaZnak"/>
    <w:uiPriority w:val="99"/>
    <w:semiHidden/>
    <w:unhideWhenUsed/>
    <w:qFormat/>
    <w:rsid w:val="00F66902"/>
    <w:rPr>
      <w:rFonts w:ascii="Tahoma" w:hAnsi="Tahoma" w:cs="Tahoma"/>
      <w:sz w:val="16"/>
      <w:szCs w:val="16"/>
    </w:rPr>
  </w:style>
  <w:style w:type="paragraph" w:customStyle="1" w:styleId="Gwkaistopka">
    <w:name w:val="Główka i stopka"/>
    <w:basedOn w:val="Normalny"/>
    <w:qFormat/>
  </w:style>
  <w:style w:type="paragraph" w:styleId="Stopka">
    <w:name w:val="footer"/>
    <w:basedOn w:val="Gwkaistopka"/>
  </w:style>
  <w:style w:type="table" w:customStyle="1" w:styleId="TableNormal">
    <w:name w:val="Table Normal"/>
    <w:tblPr>
      <w:tblCellMar>
        <w:top w:w="0" w:type="dxa"/>
        <w:left w:w="0" w:type="dxa"/>
        <w:bottom w:w="0" w:type="dxa"/>
        <w:right w:w="0" w:type="dxa"/>
      </w:tblCellMar>
    </w:tblPr>
  </w:style>
  <w:style w:type="table" w:styleId="Tabela-Siatka">
    <w:name w:val="Table Grid"/>
    <w:basedOn w:val="Standardowy"/>
    <w:uiPriority w:val="39"/>
    <w:rsid w:val="00575C9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www.platformazakupowa.pl/transakcja/1002953"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tformazakupowa.pl/transakcja/1002953" TargetMode="External"/><Relationship Id="rId24" Type="http://schemas.openxmlformats.org/officeDocument/2006/relationships/hyperlink" Target="http://platformazakupowa.pl/"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www.platformazakupowa.pl/transakcja/1002953"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soakat.bip.gov.pl/sygnalisci/sygnalisci.html" TargetMode="External"/><Relationship Id="rId36" Type="http://schemas.openxmlformats.org/officeDocument/2006/relationships/hyperlink" Target="mailto:zamowienia@soa-katowice.pl" TargetMode="External"/><Relationship Id="rId10" Type="http://schemas.openxmlformats.org/officeDocument/2006/relationships/hyperlink" Target="https://www.platformazakupowa.pl/transakcja/1002953"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amowienia@soa-katowice.pl" TargetMode="External"/><Relationship Id="rId14" Type="http://schemas.openxmlformats.org/officeDocument/2006/relationships/hyperlink" Target="https://www.platformazakupowa.pl/transakcja/1002953"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platformazakupowa.pl/transakcja/1002953"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s://www.platformazakupowa.pl/transakcja/1002953" TargetMode="External"/><Relationship Id="rId20" Type="http://schemas.openxmlformats.org/officeDocument/2006/relationships/hyperlink" Target="http://platformazakupowa.pl/"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46BDD-ABD3-49AD-A2E5-80C00E7D1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25</Pages>
  <Words>12619</Words>
  <Characters>75714</Characters>
  <Application>Microsoft Office Word</Application>
  <DocSecurity>0</DocSecurity>
  <Lines>630</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SOA</dc:creator>
  <dc:description/>
  <cp:lastModifiedBy>Joanna JP. Peretiatkowicz</cp:lastModifiedBy>
  <cp:revision>5</cp:revision>
  <cp:lastPrinted>2024-10-22T12:42:00Z</cp:lastPrinted>
  <dcterms:created xsi:type="dcterms:W3CDTF">2024-10-30T07:01:00Z</dcterms:created>
  <dcterms:modified xsi:type="dcterms:W3CDTF">2024-10-30T11:01:00Z</dcterms:modified>
  <dc:language>pl-PL</dc:language>
</cp:coreProperties>
</file>