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C062" w14:textId="13244576" w:rsidR="005B334A" w:rsidRDefault="00DE75FD" w:rsidP="005B334A">
      <w:pPr>
        <w:spacing w:after="0" w:line="240" w:lineRule="auto"/>
        <w:jc w:val="right"/>
        <w:rPr>
          <w:rFonts w:ascii="Garamond" w:eastAsia="Times New Roman" w:hAnsi="Garamond" w:cs="Times New Roman"/>
          <w:color w:val="000000" w:themeColor="text1"/>
          <w:lang w:eastAsia="pl-PL"/>
        </w:rPr>
      </w:pPr>
      <w:r w:rsidRPr="00A97A57">
        <w:rPr>
          <w:rFonts w:ascii="Garamond" w:eastAsia="Times New Roman" w:hAnsi="Garamond" w:cs="Times New Roman"/>
          <w:color w:val="000000" w:themeColor="text1"/>
          <w:lang w:eastAsia="pl-PL"/>
        </w:rPr>
        <w:t xml:space="preserve">    Kraków, dnia </w:t>
      </w:r>
      <w:r w:rsidR="003C5B16">
        <w:rPr>
          <w:rFonts w:ascii="Garamond" w:eastAsia="Times New Roman" w:hAnsi="Garamond" w:cs="Times New Roman"/>
          <w:color w:val="000000" w:themeColor="text1"/>
          <w:lang w:eastAsia="pl-PL"/>
        </w:rPr>
        <w:t>05</w:t>
      </w:r>
      <w:r w:rsidR="00685D62" w:rsidRPr="00A97A57">
        <w:rPr>
          <w:rFonts w:ascii="Garamond" w:eastAsia="Times New Roman" w:hAnsi="Garamond" w:cs="Times New Roman"/>
          <w:color w:val="000000" w:themeColor="text1"/>
          <w:lang w:eastAsia="pl-PL"/>
        </w:rPr>
        <w:t>.08</w:t>
      </w:r>
      <w:r w:rsidR="00F47622" w:rsidRPr="00A97A57">
        <w:rPr>
          <w:rFonts w:ascii="Garamond" w:eastAsia="Times New Roman" w:hAnsi="Garamond" w:cs="Times New Roman"/>
          <w:color w:val="000000" w:themeColor="text1"/>
          <w:lang w:eastAsia="pl-PL"/>
        </w:rPr>
        <w:t>.202</w:t>
      </w:r>
      <w:r w:rsidR="00C4068D" w:rsidRPr="00A97A57">
        <w:rPr>
          <w:rFonts w:ascii="Garamond" w:eastAsia="Times New Roman" w:hAnsi="Garamond" w:cs="Times New Roman"/>
          <w:color w:val="000000" w:themeColor="text1"/>
          <w:lang w:eastAsia="pl-PL"/>
        </w:rPr>
        <w:t>2</w:t>
      </w:r>
      <w:r w:rsidRPr="00A97A57">
        <w:rPr>
          <w:rFonts w:ascii="Garamond" w:eastAsia="Times New Roman" w:hAnsi="Garamond" w:cs="Times New Roman"/>
          <w:color w:val="000000" w:themeColor="text1"/>
          <w:lang w:eastAsia="pl-PL"/>
        </w:rPr>
        <w:t xml:space="preserve"> r.</w:t>
      </w:r>
    </w:p>
    <w:p w14:paraId="28DDC1CF" w14:textId="0966DE8F" w:rsidR="00DE75FD" w:rsidRPr="00A97A57" w:rsidRDefault="003536B2" w:rsidP="006B644B">
      <w:pPr>
        <w:spacing w:after="0" w:line="240" w:lineRule="auto"/>
        <w:rPr>
          <w:rFonts w:ascii="Garamond" w:eastAsia="Times New Roman" w:hAnsi="Garamond" w:cs="Times New Roman"/>
          <w:color w:val="000000" w:themeColor="text1"/>
          <w:lang w:eastAsia="pl-PL"/>
        </w:rPr>
      </w:pPr>
      <w:r w:rsidRPr="00A97A57">
        <w:rPr>
          <w:rFonts w:ascii="Garamond" w:eastAsia="Times New Roman" w:hAnsi="Garamond" w:cs="Times New Roman"/>
          <w:color w:val="000000" w:themeColor="text1"/>
          <w:lang w:eastAsia="pl-PL"/>
        </w:rPr>
        <w:t>Nr sprawy: DFP.271.</w:t>
      </w:r>
      <w:r w:rsidR="00735FD1" w:rsidRPr="00A97A57">
        <w:rPr>
          <w:rFonts w:ascii="Garamond" w:eastAsia="Times New Roman" w:hAnsi="Garamond" w:cs="Times New Roman"/>
          <w:color w:val="000000" w:themeColor="text1"/>
          <w:lang w:eastAsia="pl-PL"/>
        </w:rPr>
        <w:t>83</w:t>
      </w:r>
      <w:r w:rsidR="006E59CC" w:rsidRPr="00A97A57">
        <w:rPr>
          <w:rFonts w:ascii="Garamond" w:eastAsia="Times New Roman" w:hAnsi="Garamond" w:cs="Times New Roman"/>
          <w:color w:val="000000" w:themeColor="text1"/>
          <w:lang w:eastAsia="pl-PL"/>
        </w:rPr>
        <w:t>.202</w:t>
      </w:r>
      <w:r w:rsidR="00735FD1" w:rsidRPr="00A97A57">
        <w:rPr>
          <w:rFonts w:ascii="Garamond" w:eastAsia="Times New Roman" w:hAnsi="Garamond" w:cs="Times New Roman"/>
          <w:color w:val="000000" w:themeColor="text1"/>
          <w:lang w:eastAsia="pl-PL"/>
        </w:rPr>
        <w:t>2.AB</w:t>
      </w:r>
    </w:p>
    <w:p w14:paraId="600463D4" w14:textId="19201D68" w:rsidR="005B334A" w:rsidRPr="00A97A57" w:rsidRDefault="005B334A" w:rsidP="006B644B">
      <w:pPr>
        <w:spacing w:after="0" w:line="240" w:lineRule="auto"/>
        <w:jc w:val="both"/>
        <w:rPr>
          <w:rFonts w:ascii="Garamond" w:eastAsia="Times New Roman" w:hAnsi="Garamond" w:cs="Times New Roman"/>
          <w:color w:val="000000" w:themeColor="text1"/>
          <w:lang w:eastAsia="pl-PL"/>
        </w:rPr>
      </w:pPr>
    </w:p>
    <w:p w14:paraId="467B1C1C" w14:textId="775437F1" w:rsidR="00DB5A02" w:rsidRPr="005B334A" w:rsidRDefault="00DE75FD" w:rsidP="005B334A">
      <w:pPr>
        <w:spacing w:after="0" w:line="240" w:lineRule="auto"/>
        <w:jc w:val="right"/>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Do wszystkich Wykonawców biorących udział w postępowaniu</w:t>
      </w:r>
    </w:p>
    <w:p w14:paraId="6774DA80" w14:textId="77777777" w:rsidR="005B334A" w:rsidRPr="00A97A57" w:rsidRDefault="005B334A" w:rsidP="006B644B">
      <w:pPr>
        <w:spacing w:after="0" w:line="240" w:lineRule="auto"/>
        <w:ind w:left="851" w:hanging="851"/>
        <w:jc w:val="both"/>
        <w:rPr>
          <w:rFonts w:ascii="Garamond" w:eastAsia="Times New Roman" w:hAnsi="Garamond" w:cs="Times New Roman"/>
          <w:bCs/>
          <w:color w:val="000000" w:themeColor="text1"/>
          <w:lang w:eastAsia="pl-PL"/>
        </w:rPr>
      </w:pPr>
    </w:p>
    <w:p w14:paraId="7BF245CB" w14:textId="77777777" w:rsidR="00DA5168" w:rsidRPr="00A97A57" w:rsidRDefault="00DE75FD" w:rsidP="006B644B">
      <w:pPr>
        <w:spacing w:after="0" w:line="240" w:lineRule="auto"/>
        <w:ind w:left="851" w:hanging="851"/>
        <w:jc w:val="both"/>
        <w:rPr>
          <w:rFonts w:ascii="Garamond" w:eastAsia="Times New Roman" w:hAnsi="Garamond" w:cs="Times New Roman"/>
          <w:b/>
          <w:bCs/>
          <w:iCs/>
          <w:color w:val="000000" w:themeColor="text1"/>
          <w:lang w:eastAsia="pl-PL"/>
        </w:rPr>
      </w:pPr>
      <w:r w:rsidRPr="00A97A57">
        <w:rPr>
          <w:rFonts w:ascii="Garamond" w:eastAsia="Times New Roman" w:hAnsi="Garamond" w:cs="Times New Roman"/>
          <w:bCs/>
          <w:color w:val="000000" w:themeColor="text1"/>
          <w:lang w:eastAsia="pl-PL"/>
        </w:rPr>
        <w:t>Dotyczy:</w:t>
      </w:r>
      <w:r w:rsidR="00473431" w:rsidRPr="00A97A57">
        <w:rPr>
          <w:rFonts w:ascii="Garamond" w:eastAsia="Times New Roman" w:hAnsi="Garamond" w:cs="Times New Roman"/>
          <w:bCs/>
          <w:color w:val="000000" w:themeColor="text1"/>
          <w:lang w:eastAsia="pl-PL"/>
        </w:rPr>
        <w:tab/>
      </w:r>
      <w:r w:rsidRPr="00A97A57">
        <w:rPr>
          <w:rFonts w:ascii="Garamond" w:eastAsia="Times New Roman" w:hAnsi="Garamond" w:cs="Times New Roman"/>
          <w:color w:val="000000" w:themeColor="text1"/>
          <w:lang w:eastAsia="pl-PL"/>
        </w:rPr>
        <w:t xml:space="preserve">postępowania o udzielenie zamówienia publicznego na </w:t>
      </w:r>
      <w:r w:rsidR="003536B2" w:rsidRPr="00A97A57">
        <w:rPr>
          <w:rFonts w:ascii="Garamond" w:eastAsia="Times New Roman" w:hAnsi="Garamond" w:cs="Times New Roman"/>
          <w:bCs/>
          <w:iCs/>
          <w:color w:val="000000" w:themeColor="text1"/>
          <w:lang w:eastAsia="pl-PL"/>
        </w:rPr>
        <w:t xml:space="preserve">dostawę </w:t>
      </w:r>
      <w:r w:rsidR="00735FD1" w:rsidRPr="00A97A57">
        <w:rPr>
          <w:rFonts w:ascii="Garamond" w:eastAsia="Times New Roman" w:hAnsi="Garamond" w:cs="Times New Roman"/>
          <w:bCs/>
          <w:iCs/>
          <w:color w:val="000000" w:themeColor="text1"/>
          <w:lang w:eastAsia="pl-PL"/>
        </w:rPr>
        <w:t>echokardiografów przeznaczonych dla Nowej Siedziby Szpitala Uniwersyteckiego (NSSU) w celu rozbudowy istniejącego systemu badań echokardiograficznych wraz z instalacją, uruchomieniem i szkoleniem personelu</w:t>
      </w:r>
      <w:r w:rsidR="00056A8A" w:rsidRPr="00A97A57">
        <w:rPr>
          <w:rFonts w:ascii="Garamond" w:eastAsia="Times New Roman" w:hAnsi="Garamond" w:cs="Times New Roman"/>
          <w:bCs/>
          <w:iCs/>
          <w:color w:val="000000" w:themeColor="text1"/>
          <w:lang w:eastAsia="pl-PL"/>
        </w:rPr>
        <w:t>.</w:t>
      </w:r>
    </w:p>
    <w:p w14:paraId="1635DA44" w14:textId="73180829" w:rsidR="00A70379" w:rsidRPr="00A97A57" w:rsidRDefault="00951156" w:rsidP="00A26A30">
      <w:pPr>
        <w:tabs>
          <w:tab w:val="left" w:pos="2467"/>
        </w:tabs>
        <w:spacing w:after="0" w:line="240" w:lineRule="auto"/>
        <w:jc w:val="both"/>
        <w:rPr>
          <w:rFonts w:ascii="Garamond" w:eastAsia="Times New Roman" w:hAnsi="Garamond" w:cs="Times New Roman"/>
          <w:color w:val="000000" w:themeColor="text1"/>
          <w:lang w:eastAsia="pl-PL"/>
        </w:rPr>
      </w:pPr>
      <w:r w:rsidRPr="00A97A57">
        <w:rPr>
          <w:rFonts w:ascii="Garamond" w:eastAsia="Times New Roman" w:hAnsi="Garamond" w:cs="Times New Roman"/>
          <w:color w:val="000000" w:themeColor="text1"/>
          <w:lang w:eastAsia="pl-PL"/>
        </w:rPr>
        <w:tab/>
      </w:r>
    </w:p>
    <w:p w14:paraId="2B0310B6" w14:textId="77777777" w:rsidR="00056A8A" w:rsidRPr="00A97A57" w:rsidRDefault="00056A8A" w:rsidP="00056A8A">
      <w:pPr>
        <w:spacing w:after="0" w:line="240" w:lineRule="auto"/>
        <w:ind w:firstLine="708"/>
        <w:jc w:val="both"/>
        <w:rPr>
          <w:rFonts w:ascii="Garamond" w:eastAsia="Times New Roman" w:hAnsi="Garamond" w:cs="Times New Roman"/>
          <w:color w:val="000000" w:themeColor="text1"/>
          <w:lang w:eastAsia="pl-PL"/>
        </w:rPr>
      </w:pPr>
      <w:r w:rsidRPr="00A97A57">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626DF898" w14:textId="72067B0B" w:rsidR="005B334A" w:rsidRPr="00A97A57" w:rsidRDefault="005B334A" w:rsidP="009219C1">
      <w:pPr>
        <w:spacing w:after="0" w:line="240" w:lineRule="auto"/>
        <w:rPr>
          <w:rFonts w:ascii="Garamond" w:eastAsia="Times New Roman" w:hAnsi="Garamond" w:cs="Times New Roman"/>
          <w:color w:val="000000" w:themeColor="text1"/>
          <w:lang w:eastAsia="pl-PL"/>
        </w:rPr>
      </w:pPr>
    </w:p>
    <w:p w14:paraId="62DEBAF9" w14:textId="77777777" w:rsidR="002E1600" w:rsidRPr="00A97A57" w:rsidRDefault="002E1600" w:rsidP="009219C1">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 xml:space="preserve">Pytanie </w:t>
      </w:r>
      <w:r w:rsidR="00E03A86" w:rsidRPr="00A97A57">
        <w:rPr>
          <w:rFonts w:ascii="Garamond" w:eastAsia="Times New Roman" w:hAnsi="Garamond" w:cs="Times New Roman"/>
          <w:b/>
          <w:bCs/>
          <w:color w:val="000000" w:themeColor="text1"/>
          <w:lang w:eastAsia="pl-PL"/>
        </w:rPr>
        <w:t>1</w:t>
      </w:r>
    </w:p>
    <w:p w14:paraId="15B7BBB3"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1. W związku z tym, że na całość przedmiotu zamówienia składa się dostawa sprzętu oraz jego uruchomienie prosimy o wyjaśnienie, czy Zamawiający wymaga, aby całość przedmiotu zamówienia, w tym elementy zapewniające poprawną komunikację echokardiografów z systemem RIS/PACS, były objęte gwarancją na okres jak w SIWZ?</w:t>
      </w:r>
    </w:p>
    <w:p w14:paraId="44A88251"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Odpowiedź:</w:t>
      </w:r>
      <w:r w:rsidR="008D668C" w:rsidRPr="00A97A57">
        <w:rPr>
          <w:rFonts w:ascii="Garamond" w:hAnsi="Garamond"/>
          <w:b/>
          <w:color w:val="000000" w:themeColor="text1"/>
        </w:rPr>
        <w:t xml:space="preserve"> </w:t>
      </w:r>
    </w:p>
    <w:p w14:paraId="0F9C316C" w14:textId="77777777" w:rsidR="00D23F04" w:rsidRPr="00A97A57" w:rsidRDefault="00D23F04" w:rsidP="00D23F04">
      <w:pPr>
        <w:spacing w:after="0" w:line="240" w:lineRule="auto"/>
        <w:jc w:val="both"/>
        <w:rPr>
          <w:rFonts w:ascii="Garamond" w:hAnsi="Garamond"/>
          <w:b/>
          <w:color w:val="000000" w:themeColor="text1"/>
        </w:rPr>
      </w:pPr>
      <w:r w:rsidRPr="00A97A57">
        <w:rPr>
          <w:rFonts w:ascii="Garamond" w:hAnsi="Garamond"/>
          <w:color w:val="000000" w:themeColor="text1"/>
        </w:rPr>
        <w:t xml:space="preserve">Zamawiający wymaga aby całość przedmiotu zamówienia była objęta gwarancją zgodnie z wymogami SWZ. Zgodnie z pkt. 2 warunków gwarancji, serwisu i szkolenia opisu przedmiotu zamówienia, zamawiający wymaga zaoferowania pełnej, bez </w:t>
      </w:r>
      <w:proofErr w:type="spellStart"/>
      <w:r w:rsidRPr="00A97A57">
        <w:rPr>
          <w:rFonts w:ascii="Garamond" w:hAnsi="Garamond"/>
          <w:color w:val="000000" w:themeColor="text1"/>
        </w:rPr>
        <w:t>wyłączeń</w:t>
      </w:r>
      <w:proofErr w:type="spellEnd"/>
      <w:r w:rsidRPr="00A97A57">
        <w:rPr>
          <w:rFonts w:ascii="Garamond" w:hAnsi="Garamond"/>
          <w:color w:val="000000" w:themeColor="text1"/>
        </w:rPr>
        <w:t xml:space="preserve"> gwarancji dla wszystkich zaoferowanych elementów wraz z urządzeniami peryferyjnymi. </w:t>
      </w:r>
    </w:p>
    <w:p w14:paraId="7620C776" w14:textId="77777777" w:rsidR="00D23F04" w:rsidRPr="00A97A57" w:rsidRDefault="00D23F04" w:rsidP="00D23F04">
      <w:pPr>
        <w:spacing w:after="0" w:line="240" w:lineRule="auto"/>
        <w:jc w:val="both"/>
        <w:rPr>
          <w:rFonts w:ascii="Garamond" w:hAnsi="Garamond"/>
          <w:color w:val="000000" w:themeColor="text1"/>
        </w:rPr>
      </w:pPr>
    </w:p>
    <w:p w14:paraId="6290E1CA"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2</w:t>
      </w:r>
    </w:p>
    <w:p w14:paraId="6B33002F"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Załącznik nr 1a – Opis przedmiotu zamówienia</w:t>
      </w:r>
    </w:p>
    <w:p w14:paraId="1E9B0A4E"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Ad 21. Czy zostanie dopuszczony do przetargu wysokiej, klinicznej klasy echokardiograf spełniający wszystkie wymagane parametry, ale bez głowicy przezprzełykowej? Zmiany kursu walut oraz znaczne opóźnienia w dostawach wymaganej sondy przezprzełykowej (problemy z dostępnością głowic są między innymi efektem globalnego kryzysu wywołanego pandemią COVID-19 - mimo upływu ponad dwóch lat od wybuchu epidemii, jej skutki odczuwane są aktualnie na coraz szerszą skalę przez producentów sprzętów medycznych, jak również ich dostawców co wpływa na wydłużone terminy realizacji) w obliczu wymogu dostawy aparatów w 60 dni uniemożliwia Wykonawcy złożenie rzetelnej oferty.</w:t>
      </w:r>
    </w:p>
    <w:p w14:paraId="3CE7164C"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Zwracamy się z prośbą o przeniesienie wymogu takiej głowicy jako możliwości rozbudowy.</w:t>
      </w:r>
    </w:p>
    <w:p w14:paraId="084F31C9"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6135AD21" w14:textId="77777777" w:rsidR="00D23F04" w:rsidRPr="00A97A57" w:rsidRDefault="0082518B" w:rsidP="00D23F04">
      <w:pPr>
        <w:spacing w:after="0" w:line="240" w:lineRule="auto"/>
        <w:jc w:val="both"/>
        <w:rPr>
          <w:rFonts w:ascii="Garamond" w:hAnsi="Garamond"/>
          <w:color w:val="000000" w:themeColor="text1"/>
        </w:rPr>
      </w:pPr>
      <w:r w:rsidRPr="00A97A57">
        <w:rPr>
          <w:rFonts w:ascii="Garamond" w:hAnsi="Garamond"/>
          <w:color w:val="000000" w:themeColor="text1"/>
        </w:rPr>
        <w:t>Tak, Z</w:t>
      </w:r>
      <w:r w:rsidR="00D23F04" w:rsidRPr="00A97A57">
        <w:rPr>
          <w:rFonts w:ascii="Garamond" w:hAnsi="Garamond"/>
          <w:color w:val="000000" w:themeColor="text1"/>
        </w:rPr>
        <w:t>amawiający usuwa pkt. 21</w:t>
      </w:r>
      <w:r w:rsidRPr="00A97A57">
        <w:rPr>
          <w:rFonts w:ascii="Garamond" w:hAnsi="Garamond"/>
          <w:color w:val="000000" w:themeColor="text1"/>
        </w:rPr>
        <w:t xml:space="preserve"> opisu przedmiotu zamówienia</w:t>
      </w:r>
      <w:r w:rsidR="00D23F04" w:rsidRPr="00A97A57">
        <w:rPr>
          <w:rFonts w:ascii="Garamond" w:hAnsi="Garamond"/>
          <w:color w:val="000000" w:themeColor="text1"/>
        </w:rPr>
        <w:t xml:space="preserve">. </w:t>
      </w:r>
      <w:r w:rsidRPr="00A97A57">
        <w:rPr>
          <w:rFonts w:ascii="Garamond" w:hAnsi="Garamond"/>
          <w:color w:val="000000" w:themeColor="text1"/>
        </w:rPr>
        <w:t xml:space="preserve">Oprócz tego parametr opisany w niniejszym pkt 21 został </w:t>
      </w:r>
      <w:r w:rsidR="00D23F04" w:rsidRPr="00A97A57">
        <w:rPr>
          <w:rFonts w:ascii="Garamond" w:hAnsi="Garamond"/>
          <w:color w:val="000000" w:themeColor="text1"/>
        </w:rPr>
        <w:t xml:space="preserve"> </w:t>
      </w:r>
      <w:r w:rsidRPr="00A97A57">
        <w:rPr>
          <w:rFonts w:ascii="Garamond" w:hAnsi="Garamond"/>
          <w:color w:val="000000" w:themeColor="text1"/>
        </w:rPr>
        <w:t xml:space="preserve">przewidziany w ramach </w:t>
      </w:r>
      <w:r w:rsidR="00D23F04" w:rsidRPr="00A97A57">
        <w:rPr>
          <w:rFonts w:ascii="Garamond" w:hAnsi="Garamond"/>
          <w:color w:val="000000" w:themeColor="text1"/>
        </w:rPr>
        <w:t xml:space="preserve"> rozdziału dot. możliwości przyszłej rozbudowy – </w:t>
      </w:r>
      <w:r w:rsidRPr="00A97A57">
        <w:rPr>
          <w:rFonts w:ascii="Garamond" w:hAnsi="Garamond"/>
          <w:color w:val="000000" w:themeColor="text1"/>
        </w:rPr>
        <w:t xml:space="preserve">tj. utworzono nowy </w:t>
      </w:r>
      <w:r w:rsidR="00D23F04" w:rsidRPr="00A97A57">
        <w:rPr>
          <w:rFonts w:ascii="Garamond" w:hAnsi="Garamond"/>
          <w:color w:val="000000" w:themeColor="text1"/>
        </w:rPr>
        <w:t>pkt. 36</w:t>
      </w:r>
      <w:r w:rsidRPr="00A97A57">
        <w:rPr>
          <w:rFonts w:ascii="Garamond" w:hAnsi="Garamond"/>
          <w:color w:val="000000" w:themeColor="text1"/>
        </w:rPr>
        <w:t xml:space="preserve"> w opisie przedmiotu zamówienia</w:t>
      </w:r>
      <w:r w:rsidR="00D23F04" w:rsidRPr="00A97A57">
        <w:rPr>
          <w:rFonts w:ascii="Garamond" w:hAnsi="Garamond"/>
          <w:color w:val="000000" w:themeColor="text1"/>
        </w:rPr>
        <w:t>.</w:t>
      </w:r>
    </w:p>
    <w:p w14:paraId="633FC545" w14:textId="77777777" w:rsidR="00D23F04" w:rsidRPr="00A97A57" w:rsidRDefault="00D23F04" w:rsidP="00D23F04">
      <w:pPr>
        <w:spacing w:after="0" w:line="240" w:lineRule="auto"/>
        <w:jc w:val="both"/>
        <w:rPr>
          <w:rFonts w:ascii="Garamond" w:hAnsi="Garamond"/>
          <w:color w:val="000000" w:themeColor="text1"/>
        </w:rPr>
      </w:pPr>
    </w:p>
    <w:p w14:paraId="207FD2B1"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3</w:t>
      </w:r>
    </w:p>
    <w:p w14:paraId="62C295FB"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Załącznik nr 1 a – Warunki gwarancji, serwisu i szkolenia oraz załącznik Wzór umowy</w:t>
      </w:r>
    </w:p>
    <w:p w14:paraId="5E00BB8A"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Ad. 8 oraz par. 10 ust. 5 wzoru umowy Czy Zamawiający potwierdza, że czas reakcji serwisowej dotyczy 48 godzin w dni robocze od poniedziałku do piątku z wyłączeniem dni ustawowo wolnych od pracy?</w:t>
      </w:r>
    </w:p>
    <w:p w14:paraId="5D27728D"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533363D4" w14:textId="0B26E859" w:rsidR="00D23559" w:rsidRPr="00A97A57" w:rsidRDefault="00D23F04" w:rsidP="00685D62">
      <w:pPr>
        <w:spacing w:after="0" w:line="240" w:lineRule="auto"/>
        <w:jc w:val="both"/>
        <w:rPr>
          <w:rFonts w:ascii="Garamond" w:hAnsi="Garamond"/>
          <w:color w:val="000000" w:themeColor="text1"/>
        </w:rPr>
      </w:pPr>
      <w:r w:rsidRPr="00A97A57">
        <w:rPr>
          <w:rFonts w:ascii="Garamond" w:hAnsi="Garamond"/>
          <w:color w:val="000000" w:themeColor="text1"/>
        </w:rPr>
        <w:t>Tak.</w:t>
      </w:r>
      <w:r w:rsidR="00685D62" w:rsidRPr="00A97A57">
        <w:rPr>
          <w:rFonts w:ascii="Garamond" w:hAnsi="Garamond"/>
          <w:color w:val="000000" w:themeColor="text1"/>
        </w:rPr>
        <w:t xml:space="preserve"> W związku z tym z</w:t>
      </w:r>
      <w:r w:rsidR="00D23559" w:rsidRPr="00A97A57">
        <w:rPr>
          <w:rFonts w:ascii="Garamond" w:hAnsi="Garamond"/>
          <w:color w:val="000000" w:themeColor="text1"/>
        </w:rPr>
        <w:t>mianie ulega §10 ust. 5 wzoru umowy, który otrzymuje następujące brzmienie:</w:t>
      </w:r>
    </w:p>
    <w:p w14:paraId="75899A7F" w14:textId="3286E205" w:rsidR="00D23559" w:rsidRPr="00A97A57" w:rsidRDefault="00685D62" w:rsidP="00685D62">
      <w:pPr>
        <w:tabs>
          <w:tab w:val="left" w:pos="426"/>
        </w:tabs>
        <w:spacing w:after="0" w:line="240" w:lineRule="auto"/>
        <w:jc w:val="both"/>
        <w:rPr>
          <w:rFonts w:ascii="Garamond" w:eastAsia="Times New Roman" w:hAnsi="Garamond" w:cs="Times New Roman"/>
          <w:color w:val="000000" w:themeColor="text1"/>
          <w:lang w:val="zh-CN"/>
        </w:rPr>
      </w:pPr>
      <w:r w:rsidRPr="00A97A57">
        <w:rPr>
          <w:rFonts w:ascii="Garamond" w:eastAsia="Times New Roman" w:hAnsi="Garamond" w:cs="Times New Roman"/>
          <w:color w:val="000000" w:themeColor="text1"/>
        </w:rPr>
        <w:t xml:space="preserve">„5. </w:t>
      </w:r>
      <w:r w:rsidR="00D23559" w:rsidRPr="00A97A57">
        <w:rPr>
          <w:rFonts w:ascii="Garamond" w:eastAsia="Times New Roman" w:hAnsi="Garamond" w:cs="Times New Roman"/>
          <w:color w:val="000000" w:themeColor="text1"/>
        </w:rPr>
        <w:t xml:space="preserve">Wykonawca </w:t>
      </w:r>
      <w:r w:rsidR="00D23559" w:rsidRPr="00A97A57">
        <w:rPr>
          <w:rFonts w:ascii="Garamond" w:eastAsia="Times New Roman" w:hAnsi="Garamond" w:cs="Times New Roman"/>
          <w:color w:val="000000" w:themeColor="text1"/>
          <w:lang w:val="zh-CN"/>
        </w:rPr>
        <w:t xml:space="preserve">zobowiązuje się do </w:t>
      </w:r>
      <w:r w:rsidR="00D23559" w:rsidRPr="00A97A57">
        <w:rPr>
          <w:rFonts w:ascii="Garamond" w:eastAsia="Times New Roman" w:hAnsi="Garamond" w:cs="Times New Roman"/>
          <w:color w:val="000000" w:themeColor="text1"/>
        </w:rPr>
        <w:t>podjęcia</w:t>
      </w:r>
      <w:r w:rsidR="00D23559" w:rsidRPr="00A97A57">
        <w:rPr>
          <w:rFonts w:ascii="Garamond" w:eastAsia="Times New Roman" w:hAnsi="Garamond" w:cs="Times New Roman"/>
          <w:color w:val="000000" w:themeColor="text1"/>
          <w:lang w:val="zh-CN"/>
        </w:rPr>
        <w:t xml:space="preserve"> naprawy</w:t>
      </w:r>
      <w:r w:rsidR="00D23559" w:rsidRPr="00A97A57">
        <w:rPr>
          <w:rFonts w:ascii="Garamond" w:eastAsia="Times New Roman" w:hAnsi="Garamond" w:cs="Times New Roman"/>
          <w:color w:val="000000" w:themeColor="text1"/>
        </w:rPr>
        <w:t xml:space="preserve"> Sprzętu, rozumianej jako obecność uprawnionego pracownika Wykonawcy przy uszkodzonym Sprzęcie, jego odbiór na koszt Wykonawcy lub (w przypadku braku konieczności osobistej obecności pracownika) możliwość zdalnej diagnostyki</w:t>
      </w:r>
      <w:r w:rsidR="00D23559" w:rsidRPr="00A97A57">
        <w:rPr>
          <w:rFonts w:ascii="Garamond" w:eastAsia="Times New Roman" w:hAnsi="Garamond" w:cs="Times New Roman"/>
          <w:color w:val="000000" w:themeColor="text1"/>
          <w:lang w:val="zh-CN"/>
        </w:rPr>
        <w:t xml:space="preserve"> </w:t>
      </w:r>
      <w:r w:rsidR="00D23559" w:rsidRPr="00A97A57">
        <w:rPr>
          <w:rFonts w:ascii="Garamond" w:eastAsia="Times New Roman" w:hAnsi="Garamond" w:cs="Times New Roman"/>
          <w:color w:val="000000" w:themeColor="text1"/>
        </w:rPr>
        <w:t xml:space="preserve">przez chronione łącze z możliwością rejestracji i odczytu online rejestrów błędów, oraz monitorowaniem systemu </w:t>
      </w:r>
      <w:r w:rsidR="00D23559" w:rsidRPr="00A97A57">
        <w:rPr>
          <w:rFonts w:ascii="Garamond" w:hAnsi="Garamond" w:cs="Times New Roman"/>
          <w:color w:val="000000" w:themeColor="text1"/>
          <w:lang w:eastAsia="zh-CN"/>
        </w:rPr>
        <w:t>do</w:t>
      </w:r>
      <w:r w:rsidR="00D23559" w:rsidRPr="00A97A57">
        <w:rPr>
          <w:rFonts w:ascii="Garamond" w:eastAsia="Times New Roman" w:hAnsi="Garamond" w:cs="Times New Roman"/>
          <w:b/>
          <w:color w:val="000000" w:themeColor="text1"/>
        </w:rPr>
        <w:t xml:space="preserve"> 48 godzin</w:t>
      </w:r>
      <w:r w:rsidR="00A50CDA" w:rsidRPr="00A97A57">
        <w:rPr>
          <w:rFonts w:ascii="Garamond" w:eastAsia="Times New Roman" w:hAnsi="Garamond" w:cs="Times New Roman"/>
          <w:b/>
          <w:color w:val="000000" w:themeColor="text1"/>
        </w:rPr>
        <w:t>, w D</w:t>
      </w:r>
      <w:r w:rsidR="00D23559" w:rsidRPr="00A97A57">
        <w:rPr>
          <w:rFonts w:ascii="Garamond" w:eastAsia="Times New Roman" w:hAnsi="Garamond" w:cs="Times New Roman"/>
          <w:b/>
          <w:color w:val="000000" w:themeColor="text1"/>
        </w:rPr>
        <w:t>ni robocze,</w:t>
      </w:r>
      <w:r w:rsidR="00D23559" w:rsidRPr="00A97A57">
        <w:rPr>
          <w:rFonts w:ascii="Garamond" w:eastAsia="Times New Roman" w:hAnsi="Garamond" w:cs="Times New Roman"/>
          <w:color w:val="000000" w:themeColor="text1"/>
        </w:rPr>
        <w:t xml:space="preserve"> </w:t>
      </w:r>
      <w:r w:rsidR="00D23559" w:rsidRPr="00A97A57">
        <w:rPr>
          <w:rFonts w:ascii="Garamond" w:eastAsia="Times New Roman" w:hAnsi="Garamond" w:cs="Times New Roman"/>
          <w:color w:val="000000" w:themeColor="text1"/>
          <w:lang w:val="zh-CN"/>
        </w:rPr>
        <w:t xml:space="preserve">od </w:t>
      </w:r>
      <w:r w:rsidR="00D23559" w:rsidRPr="00A97A57">
        <w:rPr>
          <w:rFonts w:ascii="Garamond" w:eastAsia="Times New Roman" w:hAnsi="Garamond" w:cs="Times New Roman"/>
          <w:color w:val="000000" w:themeColor="text1"/>
        </w:rPr>
        <w:t xml:space="preserve">momentu wysłania </w:t>
      </w:r>
      <w:r w:rsidR="00D23559" w:rsidRPr="00A97A57">
        <w:rPr>
          <w:rFonts w:ascii="Garamond" w:eastAsia="Times New Roman" w:hAnsi="Garamond" w:cs="Times New Roman"/>
          <w:color w:val="000000" w:themeColor="text1"/>
          <w:lang w:val="zh-CN"/>
        </w:rPr>
        <w:t>zawiadomienia, o</w:t>
      </w:r>
      <w:r w:rsidR="00D23559" w:rsidRPr="00A97A57">
        <w:rPr>
          <w:rFonts w:ascii="Garamond" w:eastAsia="Times New Roman" w:hAnsi="Garamond" w:cs="Times New Roman"/>
          <w:color w:val="000000" w:themeColor="text1"/>
        </w:rPr>
        <w:t> </w:t>
      </w:r>
      <w:r w:rsidR="00D23559" w:rsidRPr="00A97A57">
        <w:rPr>
          <w:rFonts w:ascii="Garamond" w:eastAsia="Times New Roman" w:hAnsi="Garamond" w:cs="Times New Roman"/>
          <w:color w:val="000000" w:themeColor="text1"/>
          <w:lang w:val="zh-CN"/>
        </w:rPr>
        <w:t xml:space="preserve">którym mowa w ust. </w:t>
      </w:r>
      <w:r w:rsidR="00D23559" w:rsidRPr="00A97A57">
        <w:rPr>
          <w:rFonts w:ascii="Garamond" w:eastAsia="Times New Roman" w:hAnsi="Garamond" w:cs="Times New Roman"/>
          <w:color w:val="000000" w:themeColor="text1"/>
        </w:rPr>
        <w:t>6.</w:t>
      </w:r>
      <w:r w:rsidR="00D23559" w:rsidRPr="00A97A57">
        <w:rPr>
          <w:rFonts w:ascii="Garamond" w:hAnsi="Garamond" w:cs="Times New Roman"/>
          <w:color w:val="000000" w:themeColor="text1"/>
        </w:rPr>
        <w:t xml:space="preserve"> </w:t>
      </w:r>
      <w:r w:rsidR="00D23559" w:rsidRPr="00A97A57">
        <w:rPr>
          <w:rFonts w:ascii="Garamond" w:eastAsia="Times New Roman" w:hAnsi="Garamond" w:cs="Times New Roman"/>
          <w:color w:val="000000" w:themeColor="text1"/>
        </w:rPr>
        <w:t xml:space="preserve">Czas zakończenia naprawy będzie wynosił do </w:t>
      </w:r>
      <w:r w:rsidR="00D23559" w:rsidRPr="00A97A57">
        <w:rPr>
          <w:rFonts w:ascii="Garamond" w:eastAsia="Times New Roman" w:hAnsi="Garamond" w:cs="Times New Roman"/>
          <w:b/>
          <w:color w:val="000000" w:themeColor="text1"/>
        </w:rPr>
        <w:t xml:space="preserve">5 Dni roboczych </w:t>
      </w:r>
      <w:r w:rsidR="00D23559" w:rsidRPr="00A97A57">
        <w:rPr>
          <w:rFonts w:ascii="Garamond" w:eastAsia="Times New Roman" w:hAnsi="Garamond" w:cs="Times New Roman"/>
          <w:color w:val="000000" w:themeColor="text1"/>
        </w:rPr>
        <w:t xml:space="preserve">liczonych od dnia wysłania zawiadomienia, o którym mowa w ust. 6, a w przypadku konieczności importu części zamiennych, nie dłuższym niż 10 Dni roboczych od dnia wysłania zawiadomienia, o którym mowa w ust. 6.” </w:t>
      </w:r>
    </w:p>
    <w:p w14:paraId="7CF08A0A" w14:textId="00875F3E" w:rsidR="00D23F04" w:rsidRPr="00A97A57" w:rsidRDefault="00D23F04" w:rsidP="00685D62">
      <w:pPr>
        <w:spacing w:after="0" w:line="240" w:lineRule="auto"/>
        <w:jc w:val="both"/>
        <w:rPr>
          <w:rFonts w:ascii="Garamond" w:hAnsi="Garamond"/>
          <w:color w:val="000000" w:themeColor="text1"/>
        </w:rPr>
      </w:pPr>
    </w:p>
    <w:p w14:paraId="32ECAD73"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4</w:t>
      </w:r>
    </w:p>
    <w:p w14:paraId="3CC6EC85"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lastRenderedPageBreak/>
        <w:t>Załącznik nr 1 a – Warunki gwarancji, serwisu i szkolenia oraz załącznik Wzór umowy</w:t>
      </w:r>
    </w:p>
    <w:p w14:paraId="366C78B1"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Ad. 10 oraz par. 10 ust. 4 wzoru umowy Sprzęt będący przedmiotem Umowy jest skomplikowaną, złożoną technologicznie aparaturą. Wymiana części już po jednokrotnej nieskutecznej próbie naprawy może być działaniem przedwczesnym, jeśli istnieją inne rozwiązania usunięcia występujących usterek i przywrócenia prawidłowego działania sprzętu. Wobec tego proponujemy, aby wymiana części następowała po trzykrotnej próbie jej naprawy i nadanie w związku z tym §10 ust. 4 następującego brzmienia:</w:t>
      </w:r>
    </w:p>
    <w:p w14:paraId="7A5EF7FD"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 xml:space="preserve">„4. Wykonawca zobowiązuje się do wymiany części Sprzętu (podzespołu/modułu) po trzykrotnej nieskutecznej próbie jego naprawy. W sytuacji, o której mowa w zdaniu poprzednim termin gwarancji przedłuża się o liczbę dni, w ciągu których Szpital Uniwersytecki nie mógł korzystać ze Sprzętu, z zastrzeżeniem ust. 2.” Oraz modyfikację pkt 10 tabeli </w:t>
      </w:r>
      <w:proofErr w:type="spellStart"/>
      <w:r w:rsidRPr="00A97A57">
        <w:rPr>
          <w:rFonts w:ascii="Garamond" w:hAnsi="Garamond"/>
          <w:color w:val="000000" w:themeColor="text1"/>
        </w:rPr>
        <w:t>techicznej</w:t>
      </w:r>
      <w:proofErr w:type="spellEnd"/>
      <w:r w:rsidRPr="00A97A57">
        <w:rPr>
          <w:rFonts w:ascii="Garamond" w:hAnsi="Garamond"/>
          <w:color w:val="000000" w:themeColor="text1"/>
        </w:rPr>
        <w:t>: „Wymiana podzespołu na nowy po trzeciej nieskutecznej próbie jego naprawy”</w:t>
      </w:r>
    </w:p>
    <w:p w14:paraId="285C8F03"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1AF793E6" w14:textId="3CF16A36" w:rsidR="0068731C" w:rsidRPr="00A97A57" w:rsidRDefault="0068731C" w:rsidP="00685D62">
      <w:pPr>
        <w:spacing w:after="0" w:line="240" w:lineRule="auto"/>
        <w:jc w:val="both"/>
        <w:rPr>
          <w:rFonts w:ascii="Garamond" w:hAnsi="Garamond"/>
          <w:color w:val="000000" w:themeColor="text1"/>
        </w:rPr>
      </w:pPr>
      <w:r w:rsidRPr="00A97A57">
        <w:rPr>
          <w:rFonts w:ascii="Garamond" w:hAnsi="Garamond"/>
          <w:color w:val="000000" w:themeColor="text1"/>
        </w:rPr>
        <w:t xml:space="preserve">Zamawiający nie wyraża zgody na zaproponowaną zmianę. Jednocześnie Zamawiający informuje, że zmianie ulega </w:t>
      </w:r>
      <w:r w:rsidR="00685D62" w:rsidRPr="00A97A57">
        <w:rPr>
          <w:rFonts w:ascii="Garamond" w:hAnsi="Garamond"/>
          <w:color w:val="000000" w:themeColor="text1"/>
        </w:rPr>
        <w:t>§10 ust. 9 wzoru u</w:t>
      </w:r>
      <w:r w:rsidRPr="00A97A57">
        <w:rPr>
          <w:rFonts w:ascii="Garamond" w:hAnsi="Garamond"/>
          <w:color w:val="000000" w:themeColor="text1"/>
        </w:rPr>
        <w:t xml:space="preserve">mowy, który otrzymuje następujące brzmienie: </w:t>
      </w:r>
    </w:p>
    <w:p w14:paraId="26F1B15B" w14:textId="41DBBB99" w:rsidR="0068731C" w:rsidRPr="00A97A57" w:rsidRDefault="0068731C" w:rsidP="00685D62">
      <w:pPr>
        <w:pStyle w:val="Akapitzlist"/>
        <w:tabs>
          <w:tab w:val="left" w:pos="426"/>
          <w:tab w:val="left" w:pos="6946"/>
        </w:tabs>
        <w:spacing w:after="0" w:line="240" w:lineRule="auto"/>
        <w:ind w:left="0"/>
        <w:jc w:val="both"/>
        <w:rPr>
          <w:rFonts w:ascii="Garamond" w:eastAsia="Times New Roman" w:hAnsi="Garamond" w:cs="Times New Roman"/>
          <w:color w:val="000000" w:themeColor="text1"/>
          <w:lang w:val="zh-CN"/>
        </w:rPr>
      </w:pPr>
      <w:r w:rsidRPr="00A97A57">
        <w:rPr>
          <w:rFonts w:ascii="Garamond" w:hAnsi="Garamond"/>
          <w:color w:val="000000" w:themeColor="text1"/>
        </w:rPr>
        <w:t>„</w:t>
      </w:r>
      <w:r w:rsidR="00685D62" w:rsidRPr="00A97A57">
        <w:rPr>
          <w:rFonts w:ascii="Garamond" w:hAnsi="Garamond"/>
          <w:color w:val="000000" w:themeColor="text1"/>
        </w:rPr>
        <w:t xml:space="preserve">9. </w:t>
      </w:r>
      <w:r w:rsidR="00CF3415" w:rsidRPr="00A97A57">
        <w:rPr>
          <w:rFonts w:ascii="Garamond" w:eastAsia="Times New Roman" w:hAnsi="Garamond" w:cs="Times New Roman"/>
          <w:color w:val="000000" w:themeColor="text1"/>
        </w:rPr>
        <w:t xml:space="preserve">W przypadku braku możliwości usunięcia wady Sprzętu Wykonawca zobowiązuje się do wymiany reklamowanego Sprzętu na nowy wolny od wad w terminie </w:t>
      </w:r>
      <w:r w:rsidR="00CF3415" w:rsidRPr="00A97A57">
        <w:rPr>
          <w:rFonts w:ascii="Garamond" w:eastAsia="Times New Roman" w:hAnsi="Garamond" w:cs="Times New Roman"/>
          <w:b/>
          <w:color w:val="000000" w:themeColor="text1"/>
        </w:rPr>
        <w:t xml:space="preserve">do 21 dni </w:t>
      </w:r>
      <w:r w:rsidR="00CF3415" w:rsidRPr="00A97A57">
        <w:rPr>
          <w:rFonts w:ascii="Garamond" w:eastAsia="Times New Roman" w:hAnsi="Garamond" w:cs="Times New Roman"/>
          <w:color w:val="000000" w:themeColor="text1"/>
        </w:rPr>
        <w:t xml:space="preserve">od dnia wysłania zawiadomienia, o którym mowa w ust. 6, natomiast w przypadku trzykrotnej  naprawy tej samej usterki Sprzętu Wykonawca zobowiązuje się do wymiany całego uszkodzonego modułu/części/podzespołu na nowy wolny od wad w terminie </w:t>
      </w:r>
      <w:r w:rsidR="00CF3415" w:rsidRPr="00A97A57">
        <w:rPr>
          <w:rFonts w:ascii="Garamond" w:eastAsia="Times New Roman" w:hAnsi="Garamond" w:cs="Times New Roman"/>
          <w:b/>
          <w:color w:val="000000" w:themeColor="text1"/>
        </w:rPr>
        <w:t xml:space="preserve">do 21 dni </w:t>
      </w:r>
      <w:r w:rsidR="00CF3415" w:rsidRPr="00A97A57">
        <w:rPr>
          <w:rFonts w:ascii="Garamond" w:eastAsia="Times New Roman" w:hAnsi="Garamond" w:cs="Times New Roman"/>
          <w:color w:val="000000" w:themeColor="text1"/>
        </w:rPr>
        <w:t>od dnia wysłania zawiadomienia, o którym mowa w ust. 6. W przypadku uchybienia terminowi, o którym mowa w zdaniu poprzednim, Szpital Uniwersytecki wzywa Wykonawcę do realizacji jego obowiązków w terminie</w:t>
      </w:r>
      <w:r w:rsidR="00CF3415" w:rsidRPr="00A97A57">
        <w:rPr>
          <w:rFonts w:ascii="Garamond" w:eastAsia="Times New Roman" w:hAnsi="Garamond" w:cs="Times New Roman"/>
          <w:b/>
          <w:color w:val="000000" w:themeColor="text1"/>
        </w:rPr>
        <w:t xml:space="preserve"> 7 dni</w:t>
      </w:r>
      <w:r w:rsidR="00CF3415" w:rsidRPr="00A97A57">
        <w:rPr>
          <w:rFonts w:ascii="Garamond" w:eastAsia="Times New Roman" w:hAnsi="Garamond" w:cs="Times New Roman"/>
          <w:color w:val="000000" w:themeColor="text1"/>
        </w:rPr>
        <w:t xml:space="preserve">. Bezskuteczny upływ wyznaczonego terminu uprawnia Szpital Uniwersytecki do odstąpienia od Umowy w terminie 30 dni.” </w:t>
      </w:r>
    </w:p>
    <w:p w14:paraId="70B37BBF" w14:textId="1AEBAC73" w:rsidR="00D23F04" w:rsidRPr="00A97A57" w:rsidRDefault="00D23F04" w:rsidP="00D23F04">
      <w:pPr>
        <w:spacing w:after="0" w:line="240" w:lineRule="auto"/>
        <w:jc w:val="both"/>
        <w:rPr>
          <w:rFonts w:ascii="Garamond" w:hAnsi="Garamond"/>
          <w:color w:val="000000" w:themeColor="text1"/>
        </w:rPr>
      </w:pPr>
    </w:p>
    <w:p w14:paraId="309F46F3"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5</w:t>
      </w:r>
    </w:p>
    <w:p w14:paraId="697195CB"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Załącznik nr 1 a – Warunki gwarancji, serwisu i szkolenia oraz załącznik Wzór umowy</w:t>
      </w:r>
    </w:p>
    <w:p w14:paraId="458C6B75"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Ad. 11 oraz par. 10 ust. 5 wzoru umowy Czy Zamawiający wyrazi zgodę, aby termin na naprawę/działania serwisowe liczony był od dnia przystąpienia do naprawy?</w:t>
      </w:r>
    </w:p>
    <w:p w14:paraId="370331C2"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71BF6B29" w14:textId="17606447" w:rsidR="00CC403C" w:rsidRPr="00A97A57" w:rsidRDefault="00CC403C" w:rsidP="00D23F04">
      <w:pPr>
        <w:spacing w:after="0" w:line="240" w:lineRule="auto"/>
        <w:jc w:val="both"/>
        <w:rPr>
          <w:rFonts w:ascii="Garamond" w:hAnsi="Garamond"/>
          <w:b/>
          <w:color w:val="000000" w:themeColor="text1"/>
        </w:rPr>
      </w:pPr>
      <w:r w:rsidRPr="00A97A57">
        <w:rPr>
          <w:rFonts w:ascii="Garamond" w:hAnsi="Garamond"/>
          <w:color w:val="000000" w:themeColor="text1"/>
        </w:rPr>
        <w:t xml:space="preserve">Zamawiający nie wyraża zgody. Wzór umowy pozostaje bez zmian. </w:t>
      </w:r>
    </w:p>
    <w:p w14:paraId="4E12C9B6" w14:textId="77777777" w:rsidR="00D23F04" w:rsidRPr="00A97A57" w:rsidRDefault="00D23F04" w:rsidP="00D23F04">
      <w:pPr>
        <w:spacing w:after="0" w:line="240" w:lineRule="auto"/>
        <w:jc w:val="both"/>
        <w:rPr>
          <w:rFonts w:ascii="Garamond" w:hAnsi="Garamond"/>
          <w:color w:val="000000" w:themeColor="text1"/>
        </w:rPr>
      </w:pPr>
    </w:p>
    <w:p w14:paraId="41D11825"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6</w:t>
      </w:r>
    </w:p>
    <w:p w14:paraId="0D9812CB"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Załącznik nr 1 a – Warunki gwarancji, serwisu i szkolenia oraz załącznik Wzór umowy</w:t>
      </w:r>
    </w:p>
    <w:p w14:paraId="1E15B6F0"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Ad. 13 oraz par. 9 ust. 3 wzoru umowy Prosimy o potwierdzenie, że Zamawiający dopuści do postępowania urządzenie, w którym zabezpieczeniu podlega system operacyjny oraz zaawansowane funkcje konfiguracyjne ultrasonografu, których niewłaściwe użycie może mieć wpływ na bezpieczeństwo użytkowania i bezpieczeństwo danych przechowywanych na dysku urządzenia. W związku z odpowiedzialnością producenta wynikającą z uzyskania certyfikatu CE, producent jest zobowiązany do ochrony urządzenia przed jakimikolwiek obcymi modyfikacjami i nie może usuwać takich zabezpieczeń dla spełnienia wymogów kupujących. W przypadku zaniechania takiej ochrony ani producent, ani jednostka notyfikująca certyfikat CE nie mogłyby też zagwarantować bezpieczeństwa użytkowania aparatu. Wspomniane zabezpieczenia nie ograniczają jednak w żaden sposób możliwości wykonywania podstawowych przeglądów, napraw z wymianą części, instalacji urządzeń peryferyjnych, akcesoriów, przystawek, itd.</w:t>
      </w:r>
    </w:p>
    <w:p w14:paraId="4217C9B6"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080C82DF" w14:textId="23042C36" w:rsidR="005B334A" w:rsidRPr="005B334A" w:rsidRDefault="00D23F04" w:rsidP="005B334A">
      <w:pPr>
        <w:spacing w:after="0" w:line="240" w:lineRule="auto"/>
        <w:jc w:val="both"/>
        <w:rPr>
          <w:rFonts w:ascii="Garamond" w:hAnsi="Garamond"/>
          <w:color w:val="000000" w:themeColor="text1"/>
        </w:rPr>
      </w:pPr>
      <w:r w:rsidRPr="00A97A57">
        <w:rPr>
          <w:rFonts w:ascii="Garamond" w:hAnsi="Garamond"/>
          <w:color w:val="000000" w:themeColor="text1"/>
        </w:rPr>
        <w:t>Tak.</w:t>
      </w:r>
      <w:r w:rsidR="005B334A">
        <w:rPr>
          <w:rFonts w:ascii="Garamond" w:hAnsi="Garamond"/>
          <w:color w:val="000000" w:themeColor="text1"/>
        </w:rPr>
        <w:t xml:space="preserve"> </w:t>
      </w:r>
      <w:bookmarkStart w:id="0" w:name="_GoBack"/>
      <w:bookmarkEnd w:id="0"/>
      <w:r w:rsidR="005B334A" w:rsidRPr="005B334A">
        <w:rPr>
          <w:rFonts w:ascii="Garamond" w:hAnsi="Garamond"/>
          <w:color w:val="000000" w:themeColor="text1"/>
        </w:rPr>
        <w:t>Zmianie ulega §9 ust. 3 wzoru umowy, który otrzymuje następujące brzmienie:</w:t>
      </w:r>
    </w:p>
    <w:p w14:paraId="63056B5E" w14:textId="69C6817B" w:rsidR="005B334A" w:rsidRPr="005B334A" w:rsidRDefault="005B334A" w:rsidP="005B334A">
      <w:pPr>
        <w:spacing w:after="0" w:line="240" w:lineRule="auto"/>
        <w:jc w:val="both"/>
        <w:rPr>
          <w:rFonts w:ascii="Garamond" w:hAnsi="Garamond"/>
          <w:color w:val="000000" w:themeColor="text1"/>
        </w:rPr>
      </w:pPr>
      <w:r w:rsidRPr="005B334A">
        <w:rPr>
          <w:rFonts w:ascii="Garamond" w:hAnsi="Garamond"/>
          <w:color w:val="000000" w:themeColor="text1"/>
        </w:rPr>
        <w:t>„3. Wykonawca oświadcza, iż Sprzęt jest lub zostanie przez Wykonawcę pozbawiony wszelkich zabezpieczeń, w tym w szczególności haseł, kodów serwisowych, blokad serwisowych, które po upływie gwarancji utrudniałyby Szpitalowi Uniwersyteckiemu dostęp m.in. do opcji serwisowych lub napraw Sprzętu przez inny niż Wykonawca podmiot, z zastrzeżeniem że zabezpieczeniu może podlegać system operacyjny oraz zaawansowane funkcje konfiguracyjne Sprzętu.”</w:t>
      </w:r>
    </w:p>
    <w:p w14:paraId="5A5666D2" w14:textId="77777777" w:rsidR="00D23F04" w:rsidRPr="00A97A57" w:rsidRDefault="00D23F04" w:rsidP="00D23F04">
      <w:pPr>
        <w:spacing w:after="0" w:line="240" w:lineRule="auto"/>
        <w:jc w:val="both"/>
        <w:rPr>
          <w:rFonts w:ascii="Garamond" w:hAnsi="Garamond"/>
          <w:color w:val="000000" w:themeColor="text1"/>
        </w:rPr>
      </w:pPr>
    </w:p>
    <w:p w14:paraId="3FB359C2"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7</w:t>
      </w:r>
    </w:p>
    <w:p w14:paraId="5E874EA7"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07E13B15"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1. § 1 Zwracamy się z prośbą o potwierdzenie czy Zamawiający oczekuje od Wykonawcy wystawienia dwóch oddzielnych faktur: za sprzęt oraz za szkolenia?</w:t>
      </w:r>
    </w:p>
    <w:p w14:paraId="66A44302"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46AB8E46"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lastRenderedPageBreak/>
        <w:t>Zamawiający wyjaśnia, że nie jest to konieczne, Zamawiający dopuszcza wystawienie jednej faktury, na dwie odrębne pozycje.</w:t>
      </w:r>
    </w:p>
    <w:p w14:paraId="3E7DF882" w14:textId="77777777" w:rsidR="00D23F04" w:rsidRPr="00A97A57" w:rsidRDefault="00D23F04" w:rsidP="00D23F04">
      <w:pPr>
        <w:spacing w:after="0" w:line="240" w:lineRule="auto"/>
        <w:jc w:val="both"/>
        <w:rPr>
          <w:rFonts w:ascii="Garamond" w:hAnsi="Garamond"/>
          <w:color w:val="000000" w:themeColor="text1"/>
        </w:rPr>
      </w:pPr>
    </w:p>
    <w:p w14:paraId="01B36E58"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8</w:t>
      </w:r>
    </w:p>
    <w:p w14:paraId="5B9CD4A6"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2A96C45E"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2. § 5 ust. 3 Konieczność przesunięcia terminu realizacji umowy wymaga współpracy oraz wspólnego ustalenia przez Szpital Uniwersytecki oraz Wykonawcę nowego terminu realizacji przedmiotu Umowy. W związku z tym proponujemy dodanie zdania trzeciego i czwartego do §5 ust. 3 o następującej treści:</w:t>
      </w:r>
    </w:p>
    <w:p w14:paraId="74F80F61"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„Szpital Uniwersytecki zobowiązany jest do zajęcia stanowiska w zakresie zgłoszonej przez Wykonawcę niemożliwości realizacji przedmiotu Umowy w ustalonym umową terminie w ciągu 5 dni roboczych od otrzymania powiadomienia od Wykonawcy. Brak odpowiedzi Szpitala Uniwersyteckiego we wskazanym w zdaniu poprzednim terminie uważa się za zgodę na przesunięcie terminu realizacji przedmiotu Umowy.”</w:t>
      </w:r>
    </w:p>
    <w:p w14:paraId="6B72F625"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75B34FB9" w14:textId="77777777" w:rsidR="00B06B76" w:rsidRPr="00A97A57" w:rsidRDefault="00B06B76" w:rsidP="00D23F04">
      <w:pPr>
        <w:spacing w:after="0" w:line="240" w:lineRule="auto"/>
        <w:jc w:val="both"/>
        <w:rPr>
          <w:rFonts w:ascii="Garamond" w:hAnsi="Garamond"/>
          <w:color w:val="000000" w:themeColor="text1"/>
        </w:rPr>
      </w:pPr>
      <w:r w:rsidRPr="00A97A57">
        <w:rPr>
          <w:rFonts w:ascii="Garamond" w:hAnsi="Garamond"/>
          <w:color w:val="000000" w:themeColor="text1"/>
        </w:rPr>
        <w:t xml:space="preserve">Zamawiający nie wyraża zgody. Wzór umowy pozostaje bez zmian. </w:t>
      </w:r>
    </w:p>
    <w:p w14:paraId="7B066A88" w14:textId="77777777" w:rsidR="00D23F04" w:rsidRPr="00A97A57" w:rsidRDefault="00D23F04" w:rsidP="00D23F04">
      <w:pPr>
        <w:spacing w:after="0" w:line="240" w:lineRule="auto"/>
        <w:jc w:val="both"/>
        <w:rPr>
          <w:rFonts w:ascii="Garamond" w:hAnsi="Garamond"/>
          <w:color w:val="000000" w:themeColor="text1"/>
        </w:rPr>
      </w:pPr>
    </w:p>
    <w:p w14:paraId="4031ED33"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9</w:t>
      </w:r>
    </w:p>
    <w:p w14:paraId="566598DD"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12A6403D"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3. §6 Prowadzona przez Wykonawcę działalność gospodarcza oraz przedmiot Umowy nie uzasadniają zaostrzania odpowiedzialności z tytułu realizacji Umowy i przejęcia odpowiedzialności za szkody powstałe niezależnie od działania lub zaniechania Wykonawcy. Ponadto, brak jest uzasadnienia dla odpowiedzialności Wykonawcy za szkody sprzętu powstałe po okresie dostarczenia Sprzętu do Szpitala Uniwersyteckiego, kiedy to umowa nadal będzie realizowana (np. w zakresie realizacji Szkoleń), a Sprzęt będzie pozostawał w dyspozycji Szpitala, a Wykonawca nie ma wpływu na warunki przechowywanie Sprzętu. W związku z powyższym, proponujemy zmianę §6 i nadanie mu następującego brzmienia:</w:t>
      </w:r>
    </w:p>
    <w:p w14:paraId="0EFB117F"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„1. Wykonawca odpowiada za realizację zobowiązań wynikających z Umowy, na zasadzie winy. Strony nie odpowiadają za niewykonanie lub nienależytą realizację Umowy w zakresie w jakim wynikają z działania siły wyższej (np. pożary, powodzie, zalania, eksplozje, zawalenia się budynku).</w:t>
      </w:r>
    </w:p>
    <w:p w14:paraId="50DAE47E"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2. W przypadku utraty, uszkodzenia lub zniszczenia Sprzętu z wyłącznej winy Wykonawcy, do dnia dostarczenia Sprzętu, Wykonawca zobowiązuje się na własny koszt i ryzyko doprowadzić Sprzęt do stanu zgodnego z opisem przedmiotu zamówienia, a jeżeli nie jest to możliwe, na własny koszt dostarczyć Szpitalowi Uniwersyteckiemu nowy, wolny od wad i uszkodzeń Sprzęt, spełniający co najmniej wszystkie wymagane niniejszą Umową parametry, w terminie 14 Dni roboczych od dnia stwierdzenia przez Szpital Uniwersytecki utraty, uszkodzenia lub zniszczenia Sprzętu.</w:t>
      </w:r>
    </w:p>
    <w:p w14:paraId="787C87D1"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3. Wykonawca oświadcza, iż zobowiązuje się do podjęcia na własny koszt możliwych działań mających na celu zabezpieczenie, utrzymanie we właściwym stanie technicznym i ubezpieczenie Sprzętu do dnia dostarczenia Sprzętu do Obiektu, zapewniając jego kompletność i przydatność od użytku zgodnie z przeznaczeniem.”</w:t>
      </w:r>
    </w:p>
    <w:p w14:paraId="5C735928"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643ADC51" w14:textId="5380A5C8" w:rsidR="00D23F04" w:rsidRPr="00A97A57" w:rsidRDefault="00B40DFB" w:rsidP="00D23F04">
      <w:pPr>
        <w:spacing w:after="0" w:line="240" w:lineRule="auto"/>
        <w:jc w:val="both"/>
        <w:rPr>
          <w:rFonts w:ascii="Garamond" w:hAnsi="Garamond"/>
          <w:color w:val="000000" w:themeColor="text1"/>
        </w:rPr>
      </w:pPr>
      <w:r w:rsidRPr="00A97A57">
        <w:rPr>
          <w:rFonts w:ascii="Garamond" w:hAnsi="Garamond"/>
          <w:color w:val="000000" w:themeColor="text1"/>
        </w:rPr>
        <w:t>Zamawiający nie wyraża zgody na wprowadzenie zaproponowanych zmian. Wzór umowy pozostaje bez zmian</w:t>
      </w:r>
      <w:r w:rsidR="00685D62" w:rsidRPr="00A97A57">
        <w:rPr>
          <w:rFonts w:ascii="Garamond" w:hAnsi="Garamond"/>
          <w:color w:val="000000" w:themeColor="text1"/>
        </w:rPr>
        <w:t>.</w:t>
      </w:r>
    </w:p>
    <w:p w14:paraId="0964DDF3" w14:textId="77777777" w:rsidR="00685D62" w:rsidRPr="00A97A57" w:rsidRDefault="00685D62" w:rsidP="00D23F04">
      <w:pPr>
        <w:spacing w:after="0" w:line="240" w:lineRule="auto"/>
        <w:jc w:val="both"/>
        <w:rPr>
          <w:rFonts w:ascii="Garamond" w:hAnsi="Garamond"/>
          <w:color w:val="000000" w:themeColor="text1"/>
        </w:rPr>
      </w:pPr>
    </w:p>
    <w:p w14:paraId="41230E48"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10</w:t>
      </w:r>
    </w:p>
    <w:p w14:paraId="78E7A77C"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6A113D40"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4. § 8 ust. 3 b) Naprawy wad Sprzętu wymagają od Wykonawcy odpowiedniej organizacji takiej naprawy, (np. zamówienia części), w związku z czym terminy powinny być adekwatne do podjęcia takich czynności. Wobec tego proponujemy w § 9 ust. 2 b) wprowadzenie minimalnego terminu, jaki Szpital Uniwersytecki wyznaczy na usunięcie wad i ponowne zgłoszenie Sprzętu do odbioru i nadanie mu następującego brzmienia:</w:t>
      </w:r>
    </w:p>
    <w:p w14:paraId="3267AE2C"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„b) Szpital Uniwersytecki może odmówić podpisania Protokołu Uruchomienia Sprzętu w przypadku stwierdzenia wad Sprzętu, innych niż wady nieistotne. W takim przypadku Wykonawca będzie zobowiązany do usunięcia tych wad na własny koszt w terminie wyznaczonym przez Szpital Uniwersytecki, nie krótszym niż 10 dni roboczych i ponownego zgłoszenia do odbioru. Odnośnie wad nieistotnych stwierdzonych podczas tego odbioru Strony ustalą sposób i tryb ich usunięcia na koszt Wykonawcy.”</w:t>
      </w:r>
    </w:p>
    <w:p w14:paraId="4E91935E"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4B6E2C64" w14:textId="77777777" w:rsidR="00766296" w:rsidRPr="00A97A57" w:rsidRDefault="00766296" w:rsidP="00D23F04">
      <w:pPr>
        <w:spacing w:after="0" w:line="240" w:lineRule="auto"/>
        <w:jc w:val="both"/>
        <w:rPr>
          <w:rFonts w:ascii="Garamond" w:hAnsi="Garamond"/>
          <w:b/>
          <w:color w:val="000000" w:themeColor="text1"/>
        </w:rPr>
      </w:pPr>
      <w:r w:rsidRPr="00A97A57">
        <w:rPr>
          <w:rFonts w:ascii="Garamond" w:hAnsi="Garamond"/>
          <w:color w:val="000000" w:themeColor="text1"/>
        </w:rPr>
        <w:t xml:space="preserve">Zamawiający nie wyraża zgody. Wzór umowy pozostaje bez zmian. </w:t>
      </w:r>
    </w:p>
    <w:p w14:paraId="5CA9D35D" w14:textId="77777777" w:rsidR="00D23F04" w:rsidRPr="00A97A57" w:rsidRDefault="00D23F04" w:rsidP="00D23F04">
      <w:pPr>
        <w:spacing w:after="0" w:line="240" w:lineRule="auto"/>
        <w:jc w:val="both"/>
        <w:rPr>
          <w:rFonts w:ascii="Garamond" w:hAnsi="Garamond"/>
          <w:color w:val="000000" w:themeColor="text1"/>
        </w:rPr>
      </w:pPr>
    </w:p>
    <w:p w14:paraId="7A1E8B38"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lastRenderedPageBreak/>
        <w:t>Pytanie 11</w:t>
      </w:r>
    </w:p>
    <w:p w14:paraId="00CFEDE4"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43E5F1C2"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5. § 8 ust. 3 Podstawą zapłaty wynagrodzenia Wykonawcy jest podpisanie Protokołu Uruchomienia Sprzętu przez obie Strony. W związku z tym, proponujemy dodanie do §8 ust. 3 punktu c) o następującej treści:</w:t>
      </w:r>
    </w:p>
    <w:p w14:paraId="67788694"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„c) w przypadku braku zgłoszenia przez Szpital Uniwersytecki zastrzeżeń, o których mowa w pkt a) i b) powyżej w terminie 10 dni roboczych od dnia dostarczenia i zainstalowania sprzętu przez Wykonawcę, Sprzęt uważa się za zaakceptowany a Wykonawca – w przypadku niepodpisania w tym terminie przez Szpital Uniwersytecki Protokołu Uruchomienia Sprzętu – jest uprawniony do jednostronnego podpisania Protokołu Uruchomienia Sprzętu ze skutkiem dla obu Stron.”</w:t>
      </w:r>
    </w:p>
    <w:p w14:paraId="4EDF19A5" w14:textId="77777777" w:rsidR="00685D62"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73EA9F57" w14:textId="0B726D68" w:rsidR="00733A84" w:rsidRPr="00A97A57" w:rsidRDefault="00685D62" w:rsidP="00D23F04">
      <w:pPr>
        <w:spacing w:after="0" w:line="240" w:lineRule="auto"/>
        <w:jc w:val="both"/>
        <w:rPr>
          <w:rFonts w:ascii="Garamond" w:hAnsi="Garamond"/>
          <w:b/>
          <w:color w:val="000000" w:themeColor="text1"/>
        </w:rPr>
      </w:pPr>
      <w:r w:rsidRPr="00A97A57">
        <w:rPr>
          <w:rFonts w:ascii="Garamond" w:hAnsi="Garamond"/>
          <w:color w:val="000000" w:themeColor="text1"/>
        </w:rPr>
        <w:t>Z</w:t>
      </w:r>
      <w:r w:rsidR="00733A84" w:rsidRPr="00A97A57">
        <w:rPr>
          <w:rFonts w:ascii="Garamond" w:hAnsi="Garamond"/>
          <w:color w:val="000000" w:themeColor="text1"/>
        </w:rPr>
        <w:t xml:space="preserve">amawiający nie wyraża zgody. Wzór umowy pozostaje bez zmian. </w:t>
      </w:r>
    </w:p>
    <w:p w14:paraId="0AEFC82A" w14:textId="77777777" w:rsidR="00D23F04" w:rsidRPr="00A97A57" w:rsidRDefault="00D23F04" w:rsidP="00D23F04">
      <w:pPr>
        <w:spacing w:after="0" w:line="240" w:lineRule="auto"/>
        <w:jc w:val="both"/>
        <w:rPr>
          <w:rFonts w:ascii="Garamond" w:hAnsi="Garamond"/>
          <w:color w:val="000000" w:themeColor="text1"/>
        </w:rPr>
      </w:pPr>
    </w:p>
    <w:p w14:paraId="2BDEBAF7"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12</w:t>
      </w:r>
    </w:p>
    <w:p w14:paraId="1AB7690E"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0945F0F7"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6. §10 ust.2. Powszechnie przyjętą praktyką jest, że gwarancja elementów systemu naprawianych lub wymienionych w trakcie trwania okresu gwarancji kończy się wraz z zakończeniem gwarancji na przedmiot zamówienia. Pozwala to na rzetelną kalkulację oferty przez Wykonawcę, korzystniejszą dla Zamawiającego. Ponadto, według dotychczasowych orzeczeń każda naprawa sprzętu medycznego może być traktowana jako naprawa istotna, nieuzasadnionym byłoby więc, aby w sprawowaniu obowiązku gwarancyjnego Wykonawca był zobligowany do każdorazowego wznawiania gwarancji na całość przedmiotu zamówienia po jakiejkolwiek naprawie urządzenia. Czy w związku z tym Zamawiający zgodzi się na usunięcie wymogu rozpoczęcia biegu gwarancji przedmiotu umowy na nowo od chwili dostarczenia sprzętu wolnego od wad po dokonaniu napraw rzeczy objętej gwarancją?</w:t>
      </w:r>
    </w:p>
    <w:p w14:paraId="5B39F405"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6890F1CA" w14:textId="3915C670" w:rsidR="00733A84" w:rsidRPr="00A97A57" w:rsidRDefault="00685D62" w:rsidP="00D23F04">
      <w:pPr>
        <w:spacing w:after="0" w:line="240" w:lineRule="auto"/>
        <w:jc w:val="both"/>
        <w:rPr>
          <w:rFonts w:ascii="Garamond" w:hAnsi="Garamond"/>
          <w:b/>
          <w:color w:val="000000" w:themeColor="text1"/>
        </w:rPr>
      </w:pPr>
      <w:r w:rsidRPr="00A97A57">
        <w:rPr>
          <w:rFonts w:ascii="Garamond" w:hAnsi="Garamond"/>
          <w:color w:val="000000" w:themeColor="text1"/>
        </w:rPr>
        <w:t>Z</w:t>
      </w:r>
      <w:r w:rsidR="00733A84" w:rsidRPr="00A97A57">
        <w:rPr>
          <w:rFonts w:ascii="Garamond" w:hAnsi="Garamond"/>
          <w:color w:val="000000" w:themeColor="text1"/>
        </w:rPr>
        <w:t xml:space="preserve">amawiający nie wyraża zgody. Wzór umowy pozostaje bez zmian. </w:t>
      </w:r>
    </w:p>
    <w:p w14:paraId="1B98BA50" w14:textId="77777777" w:rsidR="00D23F04" w:rsidRPr="00A97A57" w:rsidRDefault="00D23F04" w:rsidP="00D23F04">
      <w:pPr>
        <w:spacing w:after="0" w:line="240" w:lineRule="auto"/>
        <w:jc w:val="both"/>
        <w:rPr>
          <w:rFonts w:ascii="Garamond" w:hAnsi="Garamond"/>
          <w:color w:val="000000" w:themeColor="text1"/>
        </w:rPr>
      </w:pPr>
    </w:p>
    <w:p w14:paraId="4D304011"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13</w:t>
      </w:r>
    </w:p>
    <w:p w14:paraId="4F169E12"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31BB06D6"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7. § 10 ust. 9 Zwracamy się z prośba o wydłużenie terminu w którym Wykonawca miałby obowiązek wymienić reklamowany sprzęt z 14 do 21 dni.</w:t>
      </w:r>
    </w:p>
    <w:p w14:paraId="6F02019A"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32844700" w14:textId="567C2951" w:rsidR="00303206" w:rsidRPr="00A97A57" w:rsidRDefault="00D23F04" w:rsidP="00685D62">
      <w:pPr>
        <w:tabs>
          <w:tab w:val="left" w:pos="2786"/>
        </w:tabs>
        <w:spacing w:after="0" w:line="240" w:lineRule="auto"/>
        <w:jc w:val="both"/>
        <w:rPr>
          <w:rFonts w:ascii="Garamond" w:hAnsi="Garamond"/>
          <w:color w:val="000000" w:themeColor="text1"/>
        </w:rPr>
      </w:pPr>
      <w:r w:rsidRPr="00A97A57">
        <w:rPr>
          <w:rFonts w:ascii="Garamond" w:hAnsi="Garamond"/>
          <w:color w:val="000000" w:themeColor="text1"/>
        </w:rPr>
        <w:t>Zamawiający wyraża zgodę.</w:t>
      </w:r>
      <w:r w:rsidR="00685D62" w:rsidRPr="00A97A57">
        <w:rPr>
          <w:rFonts w:ascii="Garamond" w:hAnsi="Garamond"/>
          <w:color w:val="000000" w:themeColor="text1"/>
        </w:rPr>
        <w:t xml:space="preserve"> W związku z tym z</w:t>
      </w:r>
      <w:r w:rsidR="00303206" w:rsidRPr="00A97A57">
        <w:rPr>
          <w:rFonts w:ascii="Garamond" w:hAnsi="Garamond"/>
          <w:color w:val="000000" w:themeColor="text1"/>
        </w:rPr>
        <w:t xml:space="preserve">mianie ulega </w:t>
      </w:r>
      <w:r w:rsidR="00CF3415" w:rsidRPr="00A97A57">
        <w:rPr>
          <w:rFonts w:ascii="Garamond" w:hAnsi="Garamond"/>
          <w:color w:val="000000" w:themeColor="text1"/>
        </w:rPr>
        <w:t>§10 ust. 9 wzo</w:t>
      </w:r>
      <w:r w:rsidR="00303206" w:rsidRPr="00A97A57">
        <w:rPr>
          <w:rFonts w:ascii="Garamond" w:hAnsi="Garamond"/>
          <w:color w:val="000000" w:themeColor="text1"/>
        </w:rPr>
        <w:t>ru umowy, który otrz</w:t>
      </w:r>
      <w:r w:rsidR="00CF3415" w:rsidRPr="00A97A57">
        <w:rPr>
          <w:rFonts w:ascii="Garamond" w:hAnsi="Garamond"/>
          <w:color w:val="000000" w:themeColor="text1"/>
        </w:rPr>
        <w:t>ymuje następujące brzmienie:</w:t>
      </w:r>
    </w:p>
    <w:p w14:paraId="17A4A25F" w14:textId="655CD27C" w:rsidR="00303206" w:rsidRPr="00A97A57" w:rsidRDefault="00CF3415" w:rsidP="00685D62">
      <w:pPr>
        <w:tabs>
          <w:tab w:val="left" w:pos="2786"/>
        </w:tabs>
        <w:spacing w:after="0" w:line="240" w:lineRule="auto"/>
        <w:jc w:val="both"/>
        <w:rPr>
          <w:rFonts w:ascii="Garamond" w:hAnsi="Garamond"/>
          <w:color w:val="000000" w:themeColor="text1"/>
        </w:rPr>
      </w:pPr>
      <w:r w:rsidRPr="00A97A57">
        <w:rPr>
          <w:rFonts w:ascii="Garamond" w:hAnsi="Garamond"/>
          <w:color w:val="000000" w:themeColor="text1"/>
        </w:rPr>
        <w:t>„</w:t>
      </w:r>
      <w:r w:rsidR="00685D62" w:rsidRPr="00A97A57">
        <w:rPr>
          <w:rFonts w:ascii="Garamond" w:hAnsi="Garamond"/>
          <w:color w:val="000000" w:themeColor="text1"/>
        </w:rPr>
        <w:t xml:space="preserve">9. </w:t>
      </w:r>
      <w:r w:rsidRPr="00A97A57">
        <w:rPr>
          <w:rFonts w:ascii="Garamond" w:hAnsi="Garamond"/>
          <w:color w:val="000000" w:themeColor="text1"/>
        </w:rPr>
        <w:t>W przypadku braku możliwości usunięcia wady Sprzętu Wykonawca zobowiązuje się do wymiany reklamowanego Sprzętu na nowy wolny od wad w terminie do 21 dni od dnia wysłania zawiadomienia, o którym mowa w ust. 6, natomiast w przypadku ponownej trzykrotnej  naprawy tej samej usterki Sprzętu Wykonawca zobowiązuje się do wymiany całego uszkodzonego modułu/części/podzespołu na nowy wolny od wad w terminie do 21 dni od dnia wysłania zawiadomienia, o którym mowa w ust. 6. W przypadku uchybienia terminowi, o którym mowa w zdaniu poprzednim, Szpital Uniwersytecki wzywa Wykonawcę do realizacji jego obowiązków w terminie 7 dni. Bezskuteczny upływ wyznaczonego terminu uprawnia Szpital Uniwersytecki do odstąpienia od Umowy w terminie 30 dni.”</w:t>
      </w:r>
    </w:p>
    <w:p w14:paraId="21F5C20C" w14:textId="77777777" w:rsidR="00D23F04" w:rsidRPr="00A97A57" w:rsidRDefault="00D23F04" w:rsidP="00D23F04">
      <w:pPr>
        <w:spacing w:after="0" w:line="240" w:lineRule="auto"/>
        <w:jc w:val="both"/>
        <w:rPr>
          <w:rFonts w:ascii="Garamond" w:hAnsi="Garamond"/>
          <w:color w:val="000000" w:themeColor="text1"/>
        </w:rPr>
      </w:pPr>
    </w:p>
    <w:p w14:paraId="6C220E4A"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14</w:t>
      </w:r>
    </w:p>
    <w:p w14:paraId="718B151B"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7FB5A01F"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8. §10 Gwarancja jakości dotyczy odpowiedzialności gwaranta za pewnego rodzaju niezgodność towaru z umową, wadliwość towaru. Brzmienie par. 10 nie uwzględnia sytuacji, w których powstała awaria/usterka spowodowana została np. okolicznościami siły wyższej, normalnego zużycia, ingerencją w sprzęt osób trzecich. Powoduje to niemożność lub istotne utrudnienie wyliczenia kosztu usługi (może prowadzić do zawyżenia kosztu usługi wskutek konieczności objęcia dużego zakresu ryzyka) i ryzyka po stronie Wykonawcy.</w:t>
      </w:r>
    </w:p>
    <w:p w14:paraId="75CCB414"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Czy w związku z tym Zamawiający wyraża zgodę na dodanie postanowienia precyzującego w/w okoliczności, które odzwierciedla przyjęte rynkowo standardy wyłączające/ograniczające ryzyko Wykonawcy, a także naturę gwarancji:</w:t>
      </w:r>
    </w:p>
    <w:p w14:paraId="492555FB"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„Gwarancja określona niniejszą umową nie obejmuje awarii/usterek wynikających z:</w:t>
      </w:r>
    </w:p>
    <w:p w14:paraId="38605B9F"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a. niewłaściwego użytkowania urządzenia, w tym niezgodnie z jego przeznaczeniem lub instrukcją użytkowania;</w:t>
      </w:r>
    </w:p>
    <w:p w14:paraId="63A7A9A4"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lastRenderedPageBreak/>
        <w:t>b. mechanicznego uszkodzenia urządzenia, powstałego z przyczyn leżących po stronie Zamawiającego lub osób trzecich i wywołane nimi wady;</w:t>
      </w:r>
    </w:p>
    <w:p w14:paraId="3223F256"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c. samowolnych napraw, przeróbek lub zmian konstrukcyjnych (dokonywanych przez Zamawiającego lub inne nieuprawnione osoby);</w:t>
      </w:r>
    </w:p>
    <w:p w14:paraId="2814AD74"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 jakiejkolwiek ingerencji osób trzecich;</w:t>
      </w:r>
    </w:p>
    <w:p w14:paraId="3C4EF74F"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e. uszkodzenia spowodowane zdarzeniami noszącymi znamiona siły wyższej (pożar, powódź,</w:t>
      </w:r>
    </w:p>
    <w:p w14:paraId="3C726612"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f. normalnego zużycia wymienionych części</w:t>
      </w:r>
    </w:p>
    <w:p w14:paraId="0BC28840"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1268467F" w14:textId="77777777" w:rsidR="00695A89" w:rsidRPr="00A97A57" w:rsidRDefault="00695A89" w:rsidP="00D23F04">
      <w:pPr>
        <w:spacing w:after="0" w:line="240" w:lineRule="auto"/>
        <w:jc w:val="both"/>
        <w:rPr>
          <w:rFonts w:ascii="Garamond" w:hAnsi="Garamond"/>
          <w:b/>
          <w:color w:val="000000" w:themeColor="text1"/>
        </w:rPr>
      </w:pPr>
      <w:r w:rsidRPr="00A97A57">
        <w:rPr>
          <w:rFonts w:ascii="Garamond" w:hAnsi="Garamond"/>
          <w:color w:val="000000" w:themeColor="text1"/>
        </w:rPr>
        <w:t>Zamawiający nie wyraża zgody. Wzór umowy pozostaje bez zmian.</w:t>
      </w:r>
    </w:p>
    <w:p w14:paraId="4565366D" w14:textId="77777777" w:rsidR="00D23F04" w:rsidRPr="00A97A57" w:rsidRDefault="00D23F04" w:rsidP="00D23F04">
      <w:pPr>
        <w:spacing w:after="0" w:line="240" w:lineRule="auto"/>
        <w:jc w:val="both"/>
        <w:rPr>
          <w:rFonts w:ascii="Garamond" w:hAnsi="Garamond"/>
          <w:color w:val="000000" w:themeColor="text1"/>
        </w:rPr>
      </w:pPr>
    </w:p>
    <w:p w14:paraId="56E5C797"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15</w:t>
      </w:r>
    </w:p>
    <w:p w14:paraId="4826DD72"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160A4658"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9. § 12 ust. 7 Kwota wynagrodzenia brutto może się zmienić w przypadku zmiany stawek podatku VAT – w tym stawki te mogą zostać podwyższone. Wobec tego, proponujemy następujące brzmienie § 12 ust. 7:</w:t>
      </w:r>
    </w:p>
    <w:p w14:paraId="23394EF9"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„7. Kwota wynagrodzenia, o którym mowa w ust. 1, nie może ulec zmianie na niekorzyść Szpitala Uniwersyteckiego, za wyjątkiem zmiany stawki VAT na podstawie powszechnie obowiązujących przepisów prawa.”</w:t>
      </w:r>
    </w:p>
    <w:p w14:paraId="6897785A" w14:textId="77777777" w:rsidR="008D668C"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5A0C8C22" w14:textId="77777777" w:rsidR="00EA4796" w:rsidRPr="00A97A57" w:rsidRDefault="00EA4796" w:rsidP="000A3427">
      <w:pPr>
        <w:tabs>
          <w:tab w:val="left" w:pos="6929"/>
        </w:tabs>
        <w:spacing w:after="0" w:line="240" w:lineRule="auto"/>
        <w:jc w:val="both"/>
        <w:rPr>
          <w:rFonts w:ascii="Garamond" w:hAnsi="Garamond"/>
          <w:b/>
          <w:color w:val="000000" w:themeColor="text1"/>
        </w:rPr>
      </w:pPr>
      <w:r w:rsidRPr="00A97A57">
        <w:rPr>
          <w:rFonts w:ascii="Garamond" w:hAnsi="Garamond"/>
          <w:color w:val="000000" w:themeColor="text1"/>
        </w:rPr>
        <w:t xml:space="preserve">Zamawiający nie wyraża zgody. Wzór umowy pozostaje bez zmian. </w:t>
      </w:r>
    </w:p>
    <w:p w14:paraId="2E68E798" w14:textId="77777777" w:rsidR="00D23F04" w:rsidRPr="00A97A57" w:rsidRDefault="00D23F04" w:rsidP="00D23F04">
      <w:pPr>
        <w:spacing w:after="0" w:line="240" w:lineRule="auto"/>
        <w:jc w:val="both"/>
        <w:rPr>
          <w:rFonts w:ascii="Garamond" w:hAnsi="Garamond"/>
          <w:color w:val="000000" w:themeColor="text1"/>
        </w:rPr>
      </w:pPr>
    </w:p>
    <w:p w14:paraId="098973A3"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16</w:t>
      </w:r>
    </w:p>
    <w:p w14:paraId="7925D747"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3BC0BF4C"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 xml:space="preserve">10. §13 ust. 1 lit. a-c) Zwracamy się z prośbą o </w:t>
      </w:r>
      <w:proofErr w:type="spellStart"/>
      <w:r w:rsidRPr="00A97A57">
        <w:rPr>
          <w:rFonts w:ascii="Garamond" w:hAnsi="Garamond"/>
          <w:color w:val="000000" w:themeColor="text1"/>
        </w:rPr>
        <w:t>obinżenie</w:t>
      </w:r>
      <w:proofErr w:type="spellEnd"/>
      <w:r w:rsidRPr="00A97A57">
        <w:rPr>
          <w:rFonts w:ascii="Garamond" w:hAnsi="Garamond"/>
          <w:color w:val="000000" w:themeColor="text1"/>
        </w:rPr>
        <w:t xml:space="preserve"> wysokości kary umownej za nieterminowe wykonanie dostawy do 0,2 % wartości umowy brutto za każdy dzień zwłoki.</w:t>
      </w:r>
    </w:p>
    <w:p w14:paraId="6C778DDD" w14:textId="77777777" w:rsidR="00651879"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71CCD96E" w14:textId="77777777" w:rsidR="00D23F04" w:rsidRPr="00A97A57" w:rsidRDefault="00EA4796" w:rsidP="00D23F04">
      <w:pPr>
        <w:spacing w:after="0" w:line="240" w:lineRule="auto"/>
        <w:jc w:val="both"/>
        <w:rPr>
          <w:rFonts w:ascii="Garamond" w:hAnsi="Garamond"/>
          <w:color w:val="000000" w:themeColor="text1"/>
        </w:rPr>
      </w:pPr>
      <w:r w:rsidRPr="00A97A57">
        <w:rPr>
          <w:rFonts w:ascii="Garamond" w:hAnsi="Garamond"/>
          <w:color w:val="000000" w:themeColor="text1"/>
        </w:rPr>
        <w:t>Zamawiający nie wyraża zgody. Wzór umowy pozostaje bez zmian.</w:t>
      </w:r>
    </w:p>
    <w:p w14:paraId="617F3A65" w14:textId="77777777" w:rsidR="00685D62" w:rsidRPr="00A97A57" w:rsidRDefault="00685D62" w:rsidP="00D23F04">
      <w:pPr>
        <w:spacing w:after="0" w:line="240" w:lineRule="auto"/>
        <w:rPr>
          <w:rFonts w:ascii="Garamond" w:eastAsia="Times New Roman" w:hAnsi="Garamond" w:cs="Times New Roman"/>
          <w:b/>
          <w:bCs/>
          <w:color w:val="000000" w:themeColor="text1"/>
          <w:lang w:eastAsia="pl-PL"/>
        </w:rPr>
      </w:pPr>
    </w:p>
    <w:p w14:paraId="5ABE434D" w14:textId="28BFCF44"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17</w:t>
      </w:r>
    </w:p>
    <w:p w14:paraId="5028C201"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46A782D2"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11. § 13 ust. 1 lit. e) Prosimy o doprecyzowanie kary umownej poprzez uprzednie wezwanie do przystąpienia do realizacji Szkolenia, przed naliczeniem kary umownej:</w:t>
      </w:r>
    </w:p>
    <w:p w14:paraId="23527FB1"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e) w przypadku nieprzeprowadzenia Szkolenia, pomimo uprzedniego wezwania Wykonawcy do realizacji Szkolenia i wyznaczenia dodatkowego, nie krótszego niż 5 dni robocze, terminu na realizację Szkolenia – w wysokości 0,2% sprzętu, którego szkolenie dotyczy, za każdy typ nieprzeprowadzonego szkolenia;</w:t>
      </w:r>
    </w:p>
    <w:p w14:paraId="2EF97521" w14:textId="77777777" w:rsidR="00651879"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6BFABE95" w14:textId="02D4D320" w:rsidR="00D23F04" w:rsidRPr="00A97A57" w:rsidRDefault="00EA4796" w:rsidP="00D23F04">
      <w:pPr>
        <w:spacing w:after="0" w:line="240" w:lineRule="auto"/>
        <w:jc w:val="both"/>
        <w:rPr>
          <w:rFonts w:ascii="Garamond" w:hAnsi="Garamond"/>
          <w:color w:val="000000" w:themeColor="text1"/>
        </w:rPr>
      </w:pPr>
      <w:r w:rsidRPr="00A97A57">
        <w:rPr>
          <w:rFonts w:ascii="Garamond" w:hAnsi="Garamond"/>
          <w:color w:val="000000" w:themeColor="text1"/>
        </w:rPr>
        <w:t>Zamawiający nie wyraża zgody. Wzór umowy pozostaje bez zmian.</w:t>
      </w:r>
    </w:p>
    <w:p w14:paraId="30044509" w14:textId="77777777" w:rsidR="00685D62" w:rsidRPr="00A97A57" w:rsidRDefault="00685D62" w:rsidP="00D23F04">
      <w:pPr>
        <w:spacing w:after="0" w:line="240" w:lineRule="auto"/>
        <w:rPr>
          <w:rFonts w:ascii="Garamond" w:eastAsia="Times New Roman" w:hAnsi="Garamond" w:cs="Times New Roman"/>
          <w:b/>
          <w:bCs/>
          <w:color w:val="000000" w:themeColor="text1"/>
          <w:lang w:eastAsia="pl-PL"/>
        </w:rPr>
      </w:pPr>
    </w:p>
    <w:p w14:paraId="0D6E5564" w14:textId="39F9677F"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18</w:t>
      </w:r>
    </w:p>
    <w:p w14:paraId="5CCE8929"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7A70CDB2"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12. § 16 ust. 3c) Dopuszczalność zmiany umowy w zakresie wynagrodzenia powinno uwzględniać również ewentualne podwyższenie stawki VAT. W związku z tym, proponujemy modyfikacje postanowienia § 17 ust. 3 lit. d) i nadanie mu następującego brzmienia:</w:t>
      </w:r>
    </w:p>
    <w:p w14:paraId="549023C4"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„c) obniżenia lub podwyższenia wynagrodzenia umownego, o którym mowa w § 12 ust. 1 Umowy, spowodowanego obniżeniem ceny netto Sprzętu, obniżeniem lub podwyższeniem stawki VAT.”</w:t>
      </w:r>
    </w:p>
    <w:p w14:paraId="38B90B04" w14:textId="77777777" w:rsidR="00651879"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4A7B0D26" w14:textId="77777777" w:rsidR="00EA4796" w:rsidRPr="00A97A57" w:rsidRDefault="00EA4796" w:rsidP="00D23F04">
      <w:pPr>
        <w:spacing w:after="0" w:line="240" w:lineRule="auto"/>
        <w:jc w:val="both"/>
        <w:rPr>
          <w:rFonts w:ascii="Garamond" w:hAnsi="Garamond"/>
          <w:b/>
          <w:color w:val="000000" w:themeColor="text1"/>
        </w:rPr>
      </w:pPr>
      <w:r w:rsidRPr="00A97A57">
        <w:rPr>
          <w:rFonts w:ascii="Garamond" w:hAnsi="Garamond"/>
          <w:color w:val="000000" w:themeColor="text1"/>
        </w:rPr>
        <w:t>Zamawiający nie wyraża zgody. Wzór umowy pozostaje bez zmian.</w:t>
      </w:r>
    </w:p>
    <w:p w14:paraId="6DB44CCF" w14:textId="77777777" w:rsidR="00D23F04" w:rsidRPr="00A97A57" w:rsidRDefault="00D23F04" w:rsidP="00D23F04">
      <w:pPr>
        <w:spacing w:after="0" w:line="240" w:lineRule="auto"/>
        <w:jc w:val="both"/>
        <w:rPr>
          <w:rFonts w:ascii="Garamond" w:hAnsi="Garamond"/>
          <w:color w:val="000000" w:themeColor="text1"/>
        </w:rPr>
      </w:pPr>
    </w:p>
    <w:p w14:paraId="38F39184"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19</w:t>
      </w:r>
    </w:p>
    <w:p w14:paraId="73225994"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07D380CC"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13. § 13 Czy Zamawiający wyrazi zgodę na naliczanie kar od wartości sprzętu, którego dana sytuacja dotyczy. Jeśli zwłoka w dostawie czy naprawie sprzętu będzie dotyczyła tylko jednego z aparatów będących przedmiotem umowy, to naliczanie kary umownej od całkowitej wartości umowy, będzie miała charakter rażąco zawyżony.</w:t>
      </w:r>
    </w:p>
    <w:p w14:paraId="5800D9AA" w14:textId="77777777" w:rsidR="00651879"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4AF04858" w14:textId="2A028C3A" w:rsidR="00D23F04" w:rsidRPr="00A97A57" w:rsidRDefault="00AF74C8" w:rsidP="00D23F04">
      <w:pPr>
        <w:spacing w:after="0" w:line="240" w:lineRule="auto"/>
        <w:jc w:val="both"/>
        <w:rPr>
          <w:rFonts w:ascii="Garamond" w:hAnsi="Garamond"/>
          <w:color w:val="000000" w:themeColor="text1"/>
        </w:rPr>
      </w:pPr>
      <w:r w:rsidRPr="00A97A57">
        <w:rPr>
          <w:rFonts w:ascii="Garamond" w:hAnsi="Garamond"/>
          <w:color w:val="000000" w:themeColor="text1"/>
        </w:rPr>
        <w:t>Zmianie ulega §13 ust. 2 wzoru umowy, który otrzymuje następujące brzmienie:</w:t>
      </w:r>
    </w:p>
    <w:p w14:paraId="6B71F728" w14:textId="07BB1382" w:rsidR="00AF74C8" w:rsidRPr="00A97A57" w:rsidRDefault="007354A6" w:rsidP="00685D62">
      <w:pPr>
        <w:spacing w:after="0" w:line="240" w:lineRule="auto"/>
        <w:jc w:val="both"/>
        <w:rPr>
          <w:rFonts w:ascii="Garamond" w:hAnsi="Garamond"/>
          <w:color w:val="000000" w:themeColor="text1"/>
        </w:rPr>
      </w:pPr>
      <w:r w:rsidRPr="00A97A57">
        <w:rPr>
          <w:rFonts w:ascii="Garamond" w:hAnsi="Garamond"/>
          <w:color w:val="000000" w:themeColor="text1"/>
        </w:rPr>
        <w:lastRenderedPageBreak/>
        <w:t>„</w:t>
      </w:r>
      <w:r w:rsidR="00685D62" w:rsidRPr="00A97A57">
        <w:rPr>
          <w:rFonts w:ascii="Garamond" w:hAnsi="Garamond"/>
          <w:color w:val="000000" w:themeColor="text1"/>
        </w:rPr>
        <w:t xml:space="preserve">2. </w:t>
      </w:r>
      <w:r w:rsidR="00AF74C8" w:rsidRPr="00A97A57">
        <w:rPr>
          <w:rFonts w:ascii="Garamond" w:hAnsi="Garamond"/>
          <w:color w:val="000000" w:themeColor="text1"/>
        </w:rPr>
        <w:t>Wykonawca zobowiązuje się do zapłaty na rzecz Szpitala Uniwersyteckiego kar umownych za nienależyte wykonanie umowy zgodnie z poniższymi zasadami:</w:t>
      </w:r>
    </w:p>
    <w:p w14:paraId="0E239CAA" w14:textId="77777777" w:rsidR="00AF74C8" w:rsidRPr="00A97A57" w:rsidRDefault="00AF74C8" w:rsidP="00685D62">
      <w:pPr>
        <w:numPr>
          <w:ilvl w:val="1"/>
          <w:numId w:val="12"/>
        </w:numPr>
        <w:spacing w:after="0" w:line="240" w:lineRule="auto"/>
        <w:ind w:left="426"/>
        <w:jc w:val="both"/>
        <w:rPr>
          <w:rFonts w:ascii="Garamond" w:hAnsi="Garamond"/>
          <w:color w:val="000000" w:themeColor="text1"/>
        </w:rPr>
      </w:pPr>
      <w:r w:rsidRPr="00A97A57">
        <w:rPr>
          <w:rFonts w:ascii="Garamond" w:hAnsi="Garamond"/>
          <w:color w:val="000000" w:themeColor="text1"/>
        </w:rPr>
        <w:t xml:space="preserve"> </w:t>
      </w:r>
      <w:r w:rsidRPr="00A97A57">
        <w:rPr>
          <w:rFonts w:ascii="Garamond" w:hAnsi="Garamond"/>
          <w:color w:val="000000" w:themeColor="text1"/>
          <w:u w:val="single"/>
        </w:rPr>
        <w:t>za nieterminowe</w:t>
      </w:r>
      <w:r w:rsidRPr="00A97A57">
        <w:rPr>
          <w:rFonts w:ascii="Garamond" w:hAnsi="Garamond"/>
          <w:color w:val="000000" w:themeColor="text1"/>
        </w:rPr>
        <w:t xml:space="preserve"> wykonanie dostawy Sprzętu do Obiektu, uruchomienie i przeprowadzenie Szkolenia w wysokości 0,5 % ceny jednostkowej danego Sprzętu, o której mowa w załączniku nr 1 do Umowy, za każdy rozpoczęty dzień zwłoki,</w:t>
      </w:r>
    </w:p>
    <w:p w14:paraId="073DE53A" w14:textId="77777777" w:rsidR="00AF74C8" w:rsidRPr="00A97A57" w:rsidRDefault="00AF74C8" w:rsidP="00685D62">
      <w:pPr>
        <w:numPr>
          <w:ilvl w:val="1"/>
          <w:numId w:val="12"/>
        </w:numPr>
        <w:spacing w:after="0" w:line="240" w:lineRule="auto"/>
        <w:ind w:left="426"/>
        <w:jc w:val="both"/>
        <w:rPr>
          <w:rFonts w:ascii="Garamond" w:hAnsi="Garamond"/>
          <w:color w:val="000000" w:themeColor="text1"/>
        </w:rPr>
      </w:pPr>
      <w:r w:rsidRPr="00A97A57">
        <w:rPr>
          <w:rFonts w:ascii="Garamond" w:hAnsi="Garamond"/>
          <w:color w:val="000000" w:themeColor="text1"/>
          <w:u w:val="single"/>
        </w:rPr>
        <w:t>za nieterminowe</w:t>
      </w:r>
      <w:r w:rsidRPr="00A97A57">
        <w:rPr>
          <w:rFonts w:ascii="Garamond" w:hAnsi="Garamond"/>
          <w:color w:val="000000" w:themeColor="text1"/>
        </w:rPr>
        <w:t xml:space="preserve"> uruchomienie Sprzętu i przeprowadzenie Szkolenia – w wysokości  0,5 %  ceny jednostkowej danego Sprzętu, o której mowa w załączniku nr 1 do Umowy, , za każdy rozpoczęty dzień zwłoki,</w:t>
      </w:r>
    </w:p>
    <w:p w14:paraId="6C8F8FC6" w14:textId="77777777" w:rsidR="00AF74C8" w:rsidRPr="00A97A57" w:rsidRDefault="00AF74C8" w:rsidP="00685D62">
      <w:pPr>
        <w:numPr>
          <w:ilvl w:val="1"/>
          <w:numId w:val="12"/>
        </w:numPr>
        <w:spacing w:after="0" w:line="240" w:lineRule="auto"/>
        <w:ind w:left="426"/>
        <w:jc w:val="both"/>
        <w:rPr>
          <w:rFonts w:ascii="Garamond" w:hAnsi="Garamond"/>
          <w:color w:val="000000" w:themeColor="text1"/>
        </w:rPr>
      </w:pPr>
      <w:r w:rsidRPr="00A97A57">
        <w:rPr>
          <w:rFonts w:ascii="Garamond" w:hAnsi="Garamond"/>
          <w:color w:val="000000" w:themeColor="text1"/>
          <w:u w:val="single"/>
        </w:rPr>
        <w:t>za nieterminową</w:t>
      </w:r>
      <w:r w:rsidRPr="00A97A57">
        <w:rPr>
          <w:rFonts w:ascii="Garamond" w:hAnsi="Garamond"/>
          <w:color w:val="000000" w:themeColor="text1"/>
        </w:rPr>
        <w:t xml:space="preserve"> naprawę Sprzętu, wymianę Sprzętu, naprawę lub wymianę części Sprzętu - w wysokości 0,25 %  ceny jednostkowej  naprawianego Sprzętu, określonej w załączniku nr 1 do Umowy , , za każdy rozpoczęty dzień zwłoki,</w:t>
      </w:r>
    </w:p>
    <w:p w14:paraId="5A8B977D" w14:textId="77777777" w:rsidR="00AF74C8" w:rsidRPr="00A97A57" w:rsidRDefault="00AF74C8" w:rsidP="00685D62">
      <w:pPr>
        <w:numPr>
          <w:ilvl w:val="1"/>
          <w:numId w:val="12"/>
        </w:numPr>
        <w:spacing w:after="0" w:line="240" w:lineRule="auto"/>
        <w:ind w:left="426"/>
        <w:jc w:val="both"/>
        <w:rPr>
          <w:rFonts w:ascii="Garamond" w:hAnsi="Garamond"/>
          <w:color w:val="000000" w:themeColor="text1"/>
        </w:rPr>
      </w:pPr>
      <w:r w:rsidRPr="00A97A57">
        <w:rPr>
          <w:rFonts w:ascii="Garamond" w:hAnsi="Garamond"/>
          <w:color w:val="000000" w:themeColor="text1"/>
        </w:rPr>
        <w:t>w przypadku niepodjęcia</w:t>
      </w:r>
      <w:r w:rsidRPr="00A97A57">
        <w:rPr>
          <w:rFonts w:ascii="Garamond" w:hAnsi="Garamond"/>
          <w:color w:val="000000" w:themeColor="text1"/>
          <w:lang w:val="zh-CN"/>
        </w:rPr>
        <w:t xml:space="preserve"> naprawy </w:t>
      </w:r>
      <w:r w:rsidRPr="00A97A57">
        <w:rPr>
          <w:rFonts w:ascii="Garamond" w:hAnsi="Garamond"/>
          <w:color w:val="000000" w:themeColor="text1"/>
        </w:rPr>
        <w:t>Sprzętu</w:t>
      </w:r>
      <w:r w:rsidRPr="00A97A57" w:rsidDel="00BB093B">
        <w:rPr>
          <w:rFonts w:ascii="Garamond" w:hAnsi="Garamond"/>
          <w:color w:val="000000" w:themeColor="text1"/>
        </w:rPr>
        <w:t xml:space="preserve"> </w:t>
      </w:r>
      <w:r w:rsidRPr="00A97A57">
        <w:rPr>
          <w:rFonts w:ascii="Garamond" w:hAnsi="Garamond"/>
          <w:color w:val="000000" w:themeColor="text1"/>
        </w:rPr>
        <w:t>w terminach wynikających z Umowy - w wysokości 100 zł , za każdą rozpoczętą godzinę zwłoki,</w:t>
      </w:r>
    </w:p>
    <w:p w14:paraId="383F7A4A" w14:textId="77777777" w:rsidR="00AF74C8" w:rsidRPr="00A97A57" w:rsidRDefault="00AF74C8" w:rsidP="00685D62">
      <w:pPr>
        <w:numPr>
          <w:ilvl w:val="1"/>
          <w:numId w:val="12"/>
        </w:numPr>
        <w:spacing w:after="0" w:line="240" w:lineRule="auto"/>
        <w:ind w:left="426"/>
        <w:jc w:val="both"/>
        <w:rPr>
          <w:rFonts w:ascii="Garamond" w:hAnsi="Garamond"/>
          <w:color w:val="000000" w:themeColor="text1"/>
        </w:rPr>
      </w:pPr>
      <w:r w:rsidRPr="00A97A57">
        <w:rPr>
          <w:rFonts w:ascii="Garamond" w:hAnsi="Garamond"/>
          <w:color w:val="000000" w:themeColor="text1"/>
        </w:rPr>
        <w:t>za nieterminowe przeprowadzenia Szkolenia – w wysokości 2500zł za każdy typ szkolenia,</w:t>
      </w:r>
    </w:p>
    <w:p w14:paraId="76434797" w14:textId="640EB492" w:rsidR="00AF74C8" w:rsidRPr="00A97A57" w:rsidRDefault="00AF74C8" w:rsidP="00685D62">
      <w:pPr>
        <w:numPr>
          <w:ilvl w:val="1"/>
          <w:numId w:val="12"/>
        </w:numPr>
        <w:spacing w:after="0" w:line="240" w:lineRule="auto"/>
        <w:ind w:left="426"/>
        <w:jc w:val="both"/>
        <w:rPr>
          <w:rFonts w:ascii="Garamond" w:hAnsi="Garamond"/>
          <w:color w:val="000000" w:themeColor="text1"/>
        </w:rPr>
      </w:pPr>
      <w:r w:rsidRPr="00A97A57">
        <w:rPr>
          <w:rFonts w:ascii="Garamond" w:hAnsi="Garamond"/>
          <w:color w:val="000000" w:themeColor="text1"/>
        </w:rPr>
        <w:t>w przypadku zwłoki w realizacji zobowiązań w terminach określonych w Umowie (innych niż określone w pkt. a - e), w wysokości 100 zł (słownie: sto złotych)  za</w:t>
      </w:r>
      <w:r w:rsidR="00685D62" w:rsidRPr="00A97A57">
        <w:rPr>
          <w:rFonts w:ascii="Garamond" w:hAnsi="Garamond"/>
          <w:color w:val="000000" w:themeColor="text1"/>
        </w:rPr>
        <w:t xml:space="preserve"> każdy rozpoczęty dzień zwłoki.”</w:t>
      </w:r>
    </w:p>
    <w:p w14:paraId="3ECA4677" w14:textId="77777777" w:rsidR="00AF74C8" w:rsidRPr="00A97A57" w:rsidRDefault="00AF74C8" w:rsidP="00D23F04">
      <w:pPr>
        <w:spacing w:after="0" w:line="240" w:lineRule="auto"/>
        <w:jc w:val="both"/>
        <w:rPr>
          <w:rFonts w:ascii="Garamond" w:hAnsi="Garamond"/>
          <w:color w:val="000000" w:themeColor="text1"/>
        </w:rPr>
      </w:pPr>
    </w:p>
    <w:p w14:paraId="7F143DDE" w14:textId="77777777"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20</w:t>
      </w:r>
    </w:p>
    <w:p w14:paraId="46966F0D"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142F13E0"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14. § 18 Odstąpienie jest czynnością radykalną i nie powinno zaskakiwać żadnej ze Stron, tym bardziej w sytuacji, gdy jest dodatkowo obarczone obowiązkiem zapłaty kary umownej. Mając na względzie przesłanki odstąpienia (rażące naruszenie postanowień umowy – pojęcie nieostre), przewidziane uprawnienie wiąże się z istotnym ryzykiem po stronie Sprzedawcy, które nie znajduje obiektywnego uzasadnienia. Proponujemy, aby przed odstąpieniem Kupujący wezwał Sprzedawcę do usunięcia naruszenia z zagrożeniem odstąpienia od umowy, udzielając mu odpowiedniego, dodatkowego terminu. Dzięki takiemu rozwiązaniu zachowana jest ochrona słusznego interesu Zamawiającego, a Wykonawcy umożliwia rzetelną kalkulację ryzyka. Proponujemy wobec tego dodanie do par. 18 ust. 2 o następującej treści:</w:t>
      </w:r>
    </w:p>
    <w:p w14:paraId="6D1A3D28"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„Przed odstąpieniem od Umowy, Zamawiający wezwie pisemnie Wykonawcę do wykonania Umowy lub zaniechania naruszeń Umowy lub usunięcia ich skutków, w dodatkowym terminie, nie krótszym niż 5 dni roboczych, po bezskutecznym upływie którego będzie uprawniony do odstąpienia do umowy na zasadach przewidzianych w niniejszym paragrafie.”</w:t>
      </w:r>
    </w:p>
    <w:p w14:paraId="22A91DFF" w14:textId="77777777" w:rsidR="00651879"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407FA591" w14:textId="77777777" w:rsidR="00D23F04" w:rsidRPr="00A97A57" w:rsidRDefault="00F658CF" w:rsidP="00D23F04">
      <w:pPr>
        <w:spacing w:after="0" w:line="240" w:lineRule="auto"/>
        <w:jc w:val="both"/>
        <w:rPr>
          <w:rFonts w:ascii="Garamond" w:hAnsi="Garamond"/>
          <w:color w:val="000000" w:themeColor="text1"/>
        </w:rPr>
      </w:pPr>
      <w:r w:rsidRPr="00A97A57">
        <w:rPr>
          <w:rFonts w:ascii="Garamond" w:hAnsi="Garamond"/>
          <w:color w:val="000000" w:themeColor="text1"/>
        </w:rPr>
        <w:t>Zamawiający nie wyraża zgody. Wzór umowy pozostaje bez zmian.</w:t>
      </w:r>
    </w:p>
    <w:p w14:paraId="5289DB57" w14:textId="77777777" w:rsidR="00A97A57" w:rsidRPr="00A97A57" w:rsidRDefault="00A97A57" w:rsidP="00D23F04">
      <w:pPr>
        <w:spacing w:after="0" w:line="240" w:lineRule="auto"/>
        <w:rPr>
          <w:rFonts w:ascii="Garamond" w:eastAsia="Times New Roman" w:hAnsi="Garamond" w:cs="Times New Roman"/>
          <w:b/>
          <w:bCs/>
          <w:color w:val="000000" w:themeColor="text1"/>
          <w:lang w:eastAsia="pl-PL"/>
        </w:rPr>
      </w:pPr>
    </w:p>
    <w:p w14:paraId="7BFF91CD" w14:textId="00302862" w:rsidR="00D23F04" w:rsidRPr="00A97A57" w:rsidRDefault="00D23F04" w:rsidP="00D23F04">
      <w:pPr>
        <w:spacing w:after="0" w:line="240" w:lineRule="auto"/>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Pytanie 21</w:t>
      </w:r>
    </w:p>
    <w:p w14:paraId="1689556B"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Dotyczy wzoru umowy:</w:t>
      </w:r>
    </w:p>
    <w:p w14:paraId="2D9EABBC"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15. § 18 Mając na względzie fakt, iż rękojmia jest instytucją niedostosowaną do specyfiki urządzeń medycznych i w związku z tym standardem staje się ograniczanie lub wyłączanie rękojmi w zamian za udzielenie Zamawiającym gwarancji na lepszych i dogodniejszych dla Zamawiających warunkach wykonywania uprawnień z gwarancji, Wykonawca proponuje dodanie zapisów, że uprawnienie do odstąpienia od umowy w ramach realizacji uprawnień z tytułu rękojmi zostaje wyłączone.</w:t>
      </w:r>
    </w:p>
    <w:p w14:paraId="3B2F182D"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Dodatkowo wskazujemy, że zastosowanie instytucji rękojmi wiąże się z ryzykiem możliwości odstąpienia od umowy przez Zamawiającego, co z uwagi na charakter umowy jest niekorzystne i niecelowe również dla Zamawiającego. W związku z tym, w naszej ocenie, zasadne jest wyłączenie prawa do odstąpienia na podstawie rękojmi, które stanowi dodatkowe ryzyko dla Wykonawcy, a rezygnacja z którego dla Zamawiającego nie będzie stanowiła istotnego zmniejszenia jego praw wynikających z Umowy. Proponujemy wobec tego dodanie następującego postanowienia do § 18:</w:t>
      </w:r>
    </w:p>
    <w:p w14:paraId="18BF37C3" w14:textId="77777777" w:rsidR="00D23F04" w:rsidRPr="00A97A57" w:rsidRDefault="00D23F04" w:rsidP="00D23F04">
      <w:pPr>
        <w:spacing w:after="0" w:line="240" w:lineRule="auto"/>
        <w:jc w:val="both"/>
        <w:rPr>
          <w:rFonts w:ascii="Garamond" w:hAnsi="Garamond"/>
          <w:color w:val="000000" w:themeColor="text1"/>
        </w:rPr>
      </w:pPr>
      <w:r w:rsidRPr="00A97A57">
        <w:rPr>
          <w:rFonts w:ascii="Garamond" w:hAnsi="Garamond"/>
          <w:color w:val="000000" w:themeColor="text1"/>
        </w:rPr>
        <w:t>„Strony wyłączają prawo do odstąpienia od umowy na podstawie przepisów o rękojmi.”</w:t>
      </w:r>
    </w:p>
    <w:p w14:paraId="6CF12A82" w14:textId="284E81DE" w:rsidR="00D23F04" w:rsidRPr="00A97A57" w:rsidRDefault="00D23F04" w:rsidP="00D23F04">
      <w:pPr>
        <w:spacing w:after="0" w:line="240" w:lineRule="auto"/>
        <w:jc w:val="both"/>
        <w:rPr>
          <w:rFonts w:ascii="Garamond" w:hAnsi="Garamond"/>
          <w:b/>
          <w:color w:val="000000" w:themeColor="text1"/>
        </w:rPr>
      </w:pPr>
      <w:r w:rsidRPr="00A97A57">
        <w:rPr>
          <w:rFonts w:ascii="Garamond" w:hAnsi="Garamond"/>
          <w:b/>
          <w:color w:val="000000" w:themeColor="text1"/>
        </w:rPr>
        <w:t xml:space="preserve">Odpowiedź: </w:t>
      </w:r>
    </w:p>
    <w:p w14:paraId="7AF8B376" w14:textId="77777777" w:rsidR="00444438" w:rsidRPr="00A97A57" w:rsidRDefault="00F658CF" w:rsidP="00D23F04">
      <w:pPr>
        <w:spacing w:after="0" w:line="240" w:lineRule="auto"/>
        <w:jc w:val="both"/>
        <w:rPr>
          <w:rFonts w:ascii="Garamond" w:eastAsia="Times New Roman" w:hAnsi="Garamond" w:cs="Times New Roman"/>
          <w:b/>
          <w:color w:val="000000" w:themeColor="text1"/>
          <w:lang w:eastAsia="pl-PL"/>
        </w:rPr>
      </w:pPr>
      <w:r w:rsidRPr="00A97A57">
        <w:rPr>
          <w:rFonts w:ascii="Garamond" w:hAnsi="Garamond"/>
          <w:color w:val="000000" w:themeColor="text1"/>
        </w:rPr>
        <w:t>Zamawiający nie wyraża zgody. Wzór umowy pozostaje bez zmian.</w:t>
      </w:r>
    </w:p>
    <w:p w14:paraId="74EDF95C" w14:textId="39D5FCFA" w:rsidR="00A97A57" w:rsidRPr="00A97A57" w:rsidRDefault="00A97A57" w:rsidP="00A97A57">
      <w:pPr>
        <w:spacing w:after="0" w:line="240" w:lineRule="auto"/>
        <w:jc w:val="both"/>
        <w:rPr>
          <w:rFonts w:ascii="Garamond" w:eastAsia="Times New Roman" w:hAnsi="Garamond" w:cs="Times New Roman"/>
          <w:bCs/>
          <w:color w:val="000000" w:themeColor="text1"/>
          <w:lang w:eastAsia="pl-PL"/>
        </w:rPr>
      </w:pPr>
    </w:p>
    <w:p w14:paraId="179C09DC" w14:textId="51262856" w:rsidR="005B334A" w:rsidRDefault="005B334A" w:rsidP="005B334A">
      <w:pPr>
        <w:spacing w:after="0" w:line="240" w:lineRule="auto"/>
        <w:ind w:firstLine="708"/>
        <w:jc w:val="both"/>
        <w:rPr>
          <w:rFonts w:ascii="Garamond" w:eastAsia="Times New Roman" w:hAnsi="Garamond" w:cs="Times New Roman"/>
          <w:bCs/>
          <w:color w:val="000000" w:themeColor="text1"/>
          <w:lang w:eastAsia="pl-PL"/>
        </w:rPr>
      </w:pPr>
    </w:p>
    <w:p w14:paraId="02F1583B" w14:textId="62829599" w:rsidR="003640FA" w:rsidRPr="005B334A" w:rsidRDefault="003640FA" w:rsidP="005B334A">
      <w:pPr>
        <w:spacing w:after="0" w:line="240" w:lineRule="auto"/>
        <w:ind w:firstLine="708"/>
        <w:jc w:val="both"/>
        <w:rPr>
          <w:rFonts w:ascii="Garamond" w:eastAsia="Times New Roman" w:hAnsi="Garamond" w:cs="Times New Roman"/>
          <w:bCs/>
          <w:color w:val="000000" w:themeColor="text1"/>
          <w:lang w:eastAsia="pl-PL"/>
        </w:rPr>
      </w:pPr>
      <w:r w:rsidRPr="00A97A57">
        <w:rPr>
          <w:rFonts w:ascii="Garamond" w:eastAsia="Times New Roman" w:hAnsi="Garamond" w:cs="Times New Roman"/>
          <w:bCs/>
          <w:color w:val="000000" w:themeColor="text1"/>
          <w:lang w:eastAsia="pl-PL"/>
        </w:rPr>
        <w:t xml:space="preserve">W załączeniu przekazuję </w:t>
      </w:r>
      <w:r w:rsidR="00651879" w:rsidRPr="00A97A57">
        <w:rPr>
          <w:rFonts w:ascii="Garamond" w:eastAsia="Times New Roman" w:hAnsi="Garamond" w:cs="Times New Roman"/>
          <w:bCs/>
          <w:color w:val="000000" w:themeColor="text1"/>
          <w:lang w:eastAsia="pl-PL"/>
        </w:rPr>
        <w:t>opis przedmiotu zamówienia</w:t>
      </w:r>
      <w:r w:rsidR="00563796" w:rsidRPr="00A97A57">
        <w:rPr>
          <w:rFonts w:ascii="Garamond" w:eastAsia="Times New Roman" w:hAnsi="Garamond" w:cs="Times New Roman"/>
          <w:bCs/>
          <w:color w:val="000000" w:themeColor="text1"/>
          <w:lang w:eastAsia="pl-PL"/>
        </w:rPr>
        <w:t xml:space="preserve"> (zał. nr 1a do SWZ) </w:t>
      </w:r>
      <w:r w:rsidR="003C5B16">
        <w:rPr>
          <w:rFonts w:ascii="Garamond" w:eastAsia="Times New Roman" w:hAnsi="Garamond" w:cs="Times New Roman"/>
          <w:bCs/>
          <w:color w:val="000000" w:themeColor="text1"/>
          <w:lang w:eastAsia="pl-PL"/>
        </w:rPr>
        <w:t>oraz wzór umowy (zał. nr 3 do SWZ) uwzględniające</w:t>
      </w:r>
      <w:r w:rsidRPr="00A97A57">
        <w:rPr>
          <w:rFonts w:ascii="Garamond" w:eastAsia="Times New Roman" w:hAnsi="Garamond" w:cs="Times New Roman"/>
          <w:bCs/>
          <w:color w:val="000000" w:themeColor="text1"/>
          <w:lang w:eastAsia="pl-PL"/>
        </w:rPr>
        <w:t xml:space="preserve"> powyżej udzielone odpowiedzi oraz wprowadzone zmiany.</w:t>
      </w:r>
    </w:p>
    <w:sectPr w:rsidR="003640FA" w:rsidRPr="005B334A" w:rsidSect="00735FD1">
      <w:headerReference w:type="default" r:id="rId11"/>
      <w:footerReference w:type="default" r:id="rId12"/>
      <w:footnotePr>
        <w:numStart w:val="6"/>
      </w:footnotePr>
      <w:pgSz w:w="11906" w:h="16838"/>
      <w:pgMar w:top="1418"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296E9" w14:textId="77777777" w:rsidR="004C3955" w:rsidRDefault="004C3955" w:rsidP="00E22E7B">
      <w:pPr>
        <w:spacing w:after="0" w:line="240" w:lineRule="auto"/>
      </w:pPr>
      <w:r>
        <w:separator/>
      </w:r>
    </w:p>
  </w:endnote>
  <w:endnote w:type="continuationSeparator" w:id="0">
    <w:p w14:paraId="7E974182" w14:textId="77777777" w:rsidR="004C3955" w:rsidRDefault="004C3955"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948818"/>
      <w:docPartObj>
        <w:docPartGallery w:val="Page Numbers (Bottom of Page)"/>
        <w:docPartUnique/>
      </w:docPartObj>
    </w:sdtPr>
    <w:sdtEndPr>
      <w:rPr>
        <w:sz w:val="18"/>
        <w:szCs w:val="18"/>
      </w:rPr>
    </w:sdtEndPr>
    <w:sdtContent>
      <w:p w14:paraId="055C1687" w14:textId="1412B7F1" w:rsidR="00D23F04" w:rsidRPr="00D23F04" w:rsidRDefault="00D23F04">
        <w:pPr>
          <w:pStyle w:val="Stopka"/>
          <w:jc w:val="right"/>
          <w:rPr>
            <w:sz w:val="18"/>
            <w:szCs w:val="18"/>
          </w:rPr>
        </w:pPr>
        <w:r w:rsidRPr="00D23F04">
          <w:rPr>
            <w:sz w:val="18"/>
            <w:szCs w:val="18"/>
          </w:rPr>
          <w:fldChar w:fldCharType="begin"/>
        </w:r>
        <w:r w:rsidRPr="00D23F04">
          <w:rPr>
            <w:sz w:val="18"/>
            <w:szCs w:val="18"/>
          </w:rPr>
          <w:instrText>PAGE   \* MERGEFORMAT</w:instrText>
        </w:r>
        <w:r w:rsidRPr="00D23F04">
          <w:rPr>
            <w:sz w:val="18"/>
            <w:szCs w:val="18"/>
          </w:rPr>
          <w:fldChar w:fldCharType="separate"/>
        </w:r>
        <w:r w:rsidR="005B334A">
          <w:rPr>
            <w:noProof/>
            <w:sz w:val="18"/>
            <w:szCs w:val="18"/>
          </w:rPr>
          <w:t>3</w:t>
        </w:r>
        <w:r w:rsidRPr="00D23F04">
          <w:rPr>
            <w:sz w:val="18"/>
            <w:szCs w:val="18"/>
          </w:rPr>
          <w:fldChar w:fldCharType="end"/>
        </w:r>
      </w:p>
    </w:sdtContent>
  </w:sdt>
  <w:p w14:paraId="38D8EA46" w14:textId="77777777" w:rsidR="00D23F04" w:rsidRDefault="00D23F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6DC3A" w14:textId="77777777" w:rsidR="004C3955" w:rsidRDefault="004C3955" w:rsidP="00E22E7B">
      <w:pPr>
        <w:spacing w:after="0" w:line="240" w:lineRule="auto"/>
      </w:pPr>
      <w:r>
        <w:separator/>
      </w:r>
    </w:p>
  </w:footnote>
  <w:footnote w:type="continuationSeparator" w:id="0">
    <w:p w14:paraId="553FD873" w14:textId="77777777" w:rsidR="004C3955" w:rsidRDefault="004C3955"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9CBB" w14:textId="77777777" w:rsidR="00735FD1" w:rsidRDefault="004C3955" w:rsidP="00735FD1">
    <w:pPr>
      <w:pStyle w:val="Nagwek"/>
      <w:jc w:val="center"/>
    </w:pPr>
    <w:r>
      <w:rPr>
        <w:noProof/>
        <w:lang w:eastAsia="pl-PL"/>
      </w:rPr>
      <w:pict w14:anchorId="35DF5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90845" o:spid="_x0000_s2052" type="#_x0000_t75" style="position:absolute;left:0;text-align:left;margin-left:0;margin-top:0;width:553.7pt;height:807.85pt;z-index:-251658752;mso-position-horizontal:center;mso-position-horizontal-relative:margin;mso-position-vertical:center;mso-position-vertical-relative:margin" o:allowincell="f">
          <v:imagedata r:id="rId1" o:title="papier_frimowy_ue-mon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2D383D32"/>
    <w:lvl w:ilvl="0">
      <w:start w:val="1"/>
      <w:numFmt w:val="decimal"/>
      <w:lvlText w:val="%1."/>
      <w:lvlJc w:val="right"/>
      <w:pPr>
        <w:tabs>
          <w:tab w:val="left" w:pos="6946"/>
        </w:tabs>
        <w:ind w:left="7306" w:hanging="360"/>
      </w:pPr>
      <w:rPr>
        <w:rFonts w:ascii="Times New Roman" w:hAnsi="Times New Roman" w:cs="Times New Roman" w:hint="default"/>
        <w:b w:val="0"/>
        <w:i w:val="0"/>
        <w:sz w:val="24"/>
        <w:szCs w:val="24"/>
      </w:rPr>
    </w:lvl>
  </w:abstractNum>
  <w:abstractNum w:abstractNumId="1"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62F7340"/>
    <w:multiLevelType w:val="hybridMultilevel"/>
    <w:tmpl w:val="1F9E400A"/>
    <w:lvl w:ilvl="0" w:tplc="9C2AA8DA">
      <w:start w:val="5"/>
      <w:numFmt w:val="decimal"/>
      <w:lvlText w:val="%1."/>
      <w:lvlJc w:val="left"/>
      <w:pPr>
        <w:ind w:left="7306" w:hanging="360"/>
      </w:pPr>
      <w:rPr>
        <w:rFonts w:ascii="Garamond" w:eastAsiaTheme="minorHAnsi" w:hAnsi="Garamond" w:cstheme="minorBidi" w:hint="default"/>
        <w:color w:val="0070C0"/>
        <w:sz w:val="22"/>
      </w:rPr>
    </w:lvl>
    <w:lvl w:ilvl="1" w:tplc="04150019" w:tentative="1">
      <w:start w:val="1"/>
      <w:numFmt w:val="lowerLetter"/>
      <w:lvlText w:val="%2."/>
      <w:lvlJc w:val="left"/>
      <w:pPr>
        <w:ind w:left="8026" w:hanging="360"/>
      </w:pPr>
    </w:lvl>
    <w:lvl w:ilvl="2" w:tplc="0415001B" w:tentative="1">
      <w:start w:val="1"/>
      <w:numFmt w:val="lowerRoman"/>
      <w:lvlText w:val="%3."/>
      <w:lvlJc w:val="right"/>
      <w:pPr>
        <w:ind w:left="8746" w:hanging="180"/>
      </w:pPr>
    </w:lvl>
    <w:lvl w:ilvl="3" w:tplc="0415000F" w:tentative="1">
      <w:start w:val="1"/>
      <w:numFmt w:val="decimal"/>
      <w:lvlText w:val="%4."/>
      <w:lvlJc w:val="left"/>
      <w:pPr>
        <w:ind w:left="9466" w:hanging="360"/>
      </w:pPr>
    </w:lvl>
    <w:lvl w:ilvl="4" w:tplc="04150019" w:tentative="1">
      <w:start w:val="1"/>
      <w:numFmt w:val="lowerLetter"/>
      <w:lvlText w:val="%5."/>
      <w:lvlJc w:val="left"/>
      <w:pPr>
        <w:ind w:left="10186" w:hanging="360"/>
      </w:pPr>
    </w:lvl>
    <w:lvl w:ilvl="5" w:tplc="0415001B" w:tentative="1">
      <w:start w:val="1"/>
      <w:numFmt w:val="lowerRoman"/>
      <w:lvlText w:val="%6."/>
      <w:lvlJc w:val="right"/>
      <w:pPr>
        <w:ind w:left="10906" w:hanging="180"/>
      </w:pPr>
    </w:lvl>
    <w:lvl w:ilvl="6" w:tplc="0415000F" w:tentative="1">
      <w:start w:val="1"/>
      <w:numFmt w:val="decimal"/>
      <w:lvlText w:val="%7."/>
      <w:lvlJc w:val="left"/>
      <w:pPr>
        <w:ind w:left="11626" w:hanging="360"/>
      </w:pPr>
    </w:lvl>
    <w:lvl w:ilvl="7" w:tplc="04150019" w:tentative="1">
      <w:start w:val="1"/>
      <w:numFmt w:val="lowerLetter"/>
      <w:lvlText w:val="%8."/>
      <w:lvlJc w:val="left"/>
      <w:pPr>
        <w:ind w:left="12346" w:hanging="360"/>
      </w:pPr>
    </w:lvl>
    <w:lvl w:ilvl="8" w:tplc="0415001B" w:tentative="1">
      <w:start w:val="1"/>
      <w:numFmt w:val="lowerRoman"/>
      <w:lvlText w:val="%9."/>
      <w:lvlJc w:val="right"/>
      <w:pPr>
        <w:ind w:left="13066" w:hanging="180"/>
      </w:pPr>
    </w:lvl>
  </w:abstractNum>
  <w:abstractNum w:abstractNumId="5"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A70B69"/>
    <w:multiLevelType w:val="hybridMultilevel"/>
    <w:tmpl w:val="64EAF2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5468E7"/>
    <w:multiLevelType w:val="multilevel"/>
    <w:tmpl w:val="B25C007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9" w15:restartNumberingAfterBreak="0">
    <w:nsid w:val="4892569E"/>
    <w:multiLevelType w:val="hybridMultilevel"/>
    <w:tmpl w:val="DFB27512"/>
    <w:lvl w:ilvl="0" w:tplc="A16C3918">
      <w:start w:val="9"/>
      <w:numFmt w:val="decimal"/>
      <w:lvlText w:val="%1."/>
      <w:lvlJc w:val="left"/>
      <w:pPr>
        <w:ind w:left="7306" w:hanging="360"/>
      </w:pPr>
      <w:rPr>
        <w:rFonts w:ascii="Garamond" w:eastAsia="SimSun" w:hAnsi="Garamond" w:cstheme="minorBidi" w:hint="default"/>
        <w:b/>
        <w:i/>
        <w:sz w:val="22"/>
      </w:rPr>
    </w:lvl>
    <w:lvl w:ilvl="1" w:tplc="04150019" w:tentative="1">
      <w:start w:val="1"/>
      <w:numFmt w:val="lowerLetter"/>
      <w:lvlText w:val="%2."/>
      <w:lvlJc w:val="left"/>
      <w:pPr>
        <w:ind w:left="8026" w:hanging="360"/>
      </w:pPr>
    </w:lvl>
    <w:lvl w:ilvl="2" w:tplc="0415001B" w:tentative="1">
      <w:start w:val="1"/>
      <w:numFmt w:val="lowerRoman"/>
      <w:lvlText w:val="%3."/>
      <w:lvlJc w:val="right"/>
      <w:pPr>
        <w:ind w:left="8746" w:hanging="180"/>
      </w:pPr>
    </w:lvl>
    <w:lvl w:ilvl="3" w:tplc="0415000F" w:tentative="1">
      <w:start w:val="1"/>
      <w:numFmt w:val="decimal"/>
      <w:lvlText w:val="%4."/>
      <w:lvlJc w:val="left"/>
      <w:pPr>
        <w:ind w:left="9466" w:hanging="360"/>
      </w:pPr>
    </w:lvl>
    <w:lvl w:ilvl="4" w:tplc="04150019" w:tentative="1">
      <w:start w:val="1"/>
      <w:numFmt w:val="lowerLetter"/>
      <w:lvlText w:val="%5."/>
      <w:lvlJc w:val="left"/>
      <w:pPr>
        <w:ind w:left="10186" w:hanging="360"/>
      </w:pPr>
    </w:lvl>
    <w:lvl w:ilvl="5" w:tplc="0415001B" w:tentative="1">
      <w:start w:val="1"/>
      <w:numFmt w:val="lowerRoman"/>
      <w:lvlText w:val="%6."/>
      <w:lvlJc w:val="right"/>
      <w:pPr>
        <w:ind w:left="10906" w:hanging="180"/>
      </w:pPr>
    </w:lvl>
    <w:lvl w:ilvl="6" w:tplc="0415000F" w:tentative="1">
      <w:start w:val="1"/>
      <w:numFmt w:val="decimal"/>
      <w:lvlText w:val="%7."/>
      <w:lvlJc w:val="left"/>
      <w:pPr>
        <w:ind w:left="11626" w:hanging="360"/>
      </w:pPr>
    </w:lvl>
    <w:lvl w:ilvl="7" w:tplc="04150019" w:tentative="1">
      <w:start w:val="1"/>
      <w:numFmt w:val="lowerLetter"/>
      <w:lvlText w:val="%8."/>
      <w:lvlJc w:val="left"/>
      <w:pPr>
        <w:ind w:left="12346" w:hanging="360"/>
      </w:pPr>
    </w:lvl>
    <w:lvl w:ilvl="8" w:tplc="0415001B" w:tentative="1">
      <w:start w:val="1"/>
      <w:numFmt w:val="lowerRoman"/>
      <w:lvlText w:val="%9."/>
      <w:lvlJc w:val="right"/>
      <w:pPr>
        <w:ind w:left="13066" w:hanging="180"/>
      </w:pPr>
    </w:lvl>
  </w:abstractNum>
  <w:abstractNum w:abstractNumId="10"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FB16E5"/>
    <w:multiLevelType w:val="hybridMultilevel"/>
    <w:tmpl w:val="1C3EBC52"/>
    <w:lvl w:ilvl="0" w:tplc="1154080C">
      <w:start w:val="9"/>
      <w:numFmt w:val="decimal"/>
      <w:lvlText w:val="%1."/>
      <w:lvlJc w:val="left"/>
      <w:pPr>
        <w:ind w:left="7306" w:hanging="360"/>
      </w:pPr>
      <w:rPr>
        <w:rFonts w:ascii="Garamond" w:eastAsiaTheme="minorHAnsi" w:hAnsi="Garamond" w:cstheme="minorBidi" w:hint="default"/>
        <w:b/>
        <w:sz w:val="22"/>
      </w:rPr>
    </w:lvl>
    <w:lvl w:ilvl="1" w:tplc="04150019" w:tentative="1">
      <w:start w:val="1"/>
      <w:numFmt w:val="lowerLetter"/>
      <w:lvlText w:val="%2."/>
      <w:lvlJc w:val="left"/>
      <w:pPr>
        <w:ind w:left="8026" w:hanging="360"/>
      </w:pPr>
    </w:lvl>
    <w:lvl w:ilvl="2" w:tplc="0415001B" w:tentative="1">
      <w:start w:val="1"/>
      <w:numFmt w:val="lowerRoman"/>
      <w:lvlText w:val="%3."/>
      <w:lvlJc w:val="right"/>
      <w:pPr>
        <w:ind w:left="8746" w:hanging="180"/>
      </w:pPr>
    </w:lvl>
    <w:lvl w:ilvl="3" w:tplc="0415000F" w:tentative="1">
      <w:start w:val="1"/>
      <w:numFmt w:val="decimal"/>
      <w:lvlText w:val="%4."/>
      <w:lvlJc w:val="left"/>
      <w:pPr>
        <w:ind w:left="9466" w:hanging="360"/>
      </w:pPr>
    </w:lvl>
    <w:lvl w:ilvl="4" w:tplc="04150019" w:tentative="1">
      <w:start w:val="1"/>
      <w:numFmt w:val="lowerLetter"/>
      <w:lvlText w:val="%5."/>
      <w:lvlJc w:val="left"/>
      <w:pPr>
        <w:ind w:left="10186" w:hanging="360"/>
      </w:pPr>
    </w:lvl>
    <w:lvl w:ilvl="5" w:tplc="0415001B" w:tentative="1">
      <w:start w:val="1"/>
      <w:numFmt w:val="lowerRoman"/>
      <w:lvlText w:val="%6."/>
      <w:lvlJc w:val="right"/>
      <w:pPr>
        <w:ind w:left="10906" w:hanging="180"/>
      </w:pPr>
    </w:lvl>
    <w:lvl w:ilvl="6" w:tplc="0415000F" w:tentative="1">
      <w:start w:val="1"/>
      <w:numFmt w:val="decimal"/>
      <w:lvlText w:val="%7."/>
      <w:lvlJc w:val="left"/>
      <w:pPr>
        <w:ind w:left="11626" w:hanging="360"/>
      </w:pPr>
    </w:lvl>
    <w:lvl w:ilvl="7" w:tplc="04150019" w:tentative="1">
      <w:start w:val="1"/>
      <w:numFmt w:val="lowerLetter"/>
      <w:lvlText w:val="%8."/>
      <w:lvlJc w:val="left"/>
      <w:pPr>
        <w:ind w:left="12346" w:hanging="360"/>
      </w:pPr>
    </w:lvl>
    <w:lvl w:ilvl="8" w:tplc="0415001B" w:tentative="1">
      <w:start w:val="1"/>
      <w:numFmt w:val="lowerRoman"/>
      <w:lvlText w:val="%9."/>
      <w:lvlJc w:val="right"/>
      <w:pPr>
        <w:ind w:left="13066" w:hanging="180"/>
      </w:pPr>
    </w:lvl>
  </w:abstractNum>
  <w:abstractNum w:abstractNumId="12"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12"/>
  </w:num>
  <w:num w:numId="4">
    <w:abstractNumId w:val="8"/>
  </w:num>
  <w:num w:numId="5">
    <w:abstractNumId w:val="5"/>
  </w:num>
  <w:num w:numId="6">
    <w:abstractNumId w:val="1"/>
  </w:num>
  <w:num w:numId="7">
    <w:abstractNumId w:val="2"/>
  </w:num>
  <w:num w:numId="8">
    <w:abstractNumId w:val="0"/>
  </w:num>
  <w:num w:numId="9">
    <w:abstractNumId w:val="4"/>
  </w:num>
  <w:num w:numId="10">
    <w:abstractNumId w:val="11"/>
  </w:num>
  <w:num w:numId="11">
    <w:abstractNumId w:val="9"/>
  </w:num>
  <w:num w:numId="12">
    <w:abstractNumId w:val="7"/>
    <w:lvlOverride w:ilvl="0">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53"/>
    <o:shapelayout v:ext="edit">
      <o:idmap v:ext="edit" data="2"/>
    </o:shapelayout>
  </w:hdrShapeDefaults>
  <w:footnotePr>
    <w:numStart w:val="6"/>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220F"/>
    <w:rsid w:val="000160FE"/>
    <w:rsid w:val="00020D85"/>
    <w:rsid w:val="00023495"/>
    <w:rsid w:val="00025E22"/>
    <w:rsid w:val="0003360C"/>
    <w:rsid w:val="000456B6"/>
    <w:rsid w:val="00046AAB"/>
    <w:rsid w:val="0005276B"/>
    <w:rsid w:val="00056A8A"/>
    <w:rsid w:val="00071EB1"/>
    <w:rsid w:val="00073F20"/>
    <w:rsid w:val="00074020"/>
    <w:rsid w:val="000932C3"/>
    <w:rsid w:val="000A2A8A"/>
    <w:rsid w:val="000A3427"/>
    <w:rsid w:val="000A351A"/>
    <w:rsid w:val="000A3CFF"/>
    <w:rsid w:val="000A50E1"/>
    <w:rsid w:val="000B2E90"/>
    <w:rsid w:val="000B5FCC"/>
    <w:rsid w:val="000B773D"/>
    <w:rsid w:val="000D31F6"/>
    <w:rsid w:val="000D4091"/>
    <w:rsid w:val="000D6E99"/>
    <w:rsid w:val="000E02FC"/>
    <w:rsid w:val="000E361D"/>
    <w:rsid w:val="000E40C0"/>
    <w:rsid w:val="000E40F6"/>
    <w:rsid w:val="000E50E1"/>
    <w:rsid w:val="00100EE6"/>
    <w:rsid w:val="00116188"/>
    <w:rsid w:val="00117D69"/>
    <w:rsid w:val="00131A66"/>
    <w:rsid w:val="001349BE"/>
    <w:rsid w:val="001369B1"/>
    <w:rsid w:val="00142013"/>
    <w:rsid w:val="00150773"/>
    <w:rsid w:val="001514F3"/>
    <w:rsid w:val="00153564"/>
    <w:rsid w:val="00156BB5"/>
    <w:rsid w:val="00160302"/>
    <w:rsid w:val="00165DD2"/>
    <w:rsid w:val="001764D4"/>
    <w:rsid w:val="0018565E"/>
    <w:rsid w:val="0018594C"/>
    <w:rsid w:val="00186736"/>
    <w:rsid w:val="00197F7E"/>
    <w:rsid w:val="001A1E07"/>
    <w:rsid w:val="001A2069"/>
    <w:rsid w:val="001A528B"/>
    <w:rsid w:val="001B06E2"/>
    <w:rsid w:val="001B1A27"/>
    <w:rsid w:val="001B631D"/>
    <w:rsid w:val="001B7FB1"/>
    <w:rsid w:val="001D6783"/>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62E5D"/>
    <w:rsid w:val="00264323"/>
    <w:rsid w:val="002651CD"/>
    <w:rsid w:val="002672D4"/>
    <w:rsid w:val="002711BC"/>
    <w:rsid w:val="00275A87"/>
    <w:rsid w:val="002826DA"/>
    <w:rsid w:val="00284B31"/>
    <w:rsid w:val="00284FD2"/>
    <w:rsid w:val="002866D1"/>
    <w:rsid w:val="002912EB"/>
    <w:rsid w:val="002A3523"/>
    <w:rsid w:val="002A364D"/>
    <w:rsid w:val="002B0B31"/>
    <w:rsid w:val="002B24C3"/>
    <w:rsid w:val="002B46A8"/>
    <w:rsid w:val="002B639A"/>
    <w:rsid w:val="002C1DF4"/>
    <w:rsid w:val="002C3686"/>
    <w:rsid w:val="002C6433"/>
    <w:rsid w:val="002D1203"/>
    <w:rsid w:val="002D223F"/>
    <w:rsid w:val="002D3DD3"/>
    <w:rsid w:val="002E1600"/>
    <w:rsid w:val="002E5F39"/>
    <w:rsid w:val="002F30C3"/>
    <w:rsid w:val="002F6AE6"/>
    <w:rsid w:val="002F78B0"/>
    <w:rsid w:val="00301172"/>
    <w:rsid w:val="00303206"/>
    <w:rsid w:val="00304B60"/>
    <w:rsid w:val="00305021"/>
    <w:rsid w:val="00313075"/>
    <w:rsid w:val="00321CB4"/>
    <w:rsid w:val="00323FBC"/>
    <w:rsid w:val="00335AB9"/>
    <w:rsid w:val="00343F02"/>
    <w:rsid w:val="003471AC"/>
    <w:rsid w:val="0034780C"/>
    <w:rsid w:val="00352231"/>
    <w:rsid w:val="003536B2"/>
    <w:rsid w:val="00355107"/>
    <w:rsid w:val="003640FA"/>
    <w:rsid w:val="003652DC"/>
    <w:rsid w:val="003656FF"/>
    <w:rsid w:val="003714B9"/>
    <w:rsid w:val="00375D3E"/>
    <w:rsid w:val="00381CB6"/>
    <w:rsid w:val="003828C4"/>
    <w:rsid w:val="003835ED"/>
    <w:rsid w:val="00390BBE"/>
    <w:rsid w:val="003944AD"/>
    <w:rsid w:val="00395678"/>
    <w:rsid w:val="003A1658"/>
    <w:rsid w:val="003A311E"/>
    <w:rsid w:val="003A677C"/>
    <w:rsid w:val="003B4213"/>
    <w:rsid w:val="003B6BF5"/>
    <w:rsid w:val="003C031B"/>
    <w:rsid w:val="003C51BF"/>
    <w:rsid w:val="003C5B16"/>
    <w:rsid w:val="003C6A04"/>
    <w:rsid w:val="003D0F8F"/>
    <w:rsid w:val="003D3B45"/>
    <w:rsid w:val="003D4F72"/>
    <w:rsid w:val="003E182E"/>
    <w:rsid w:val="003E397A"/>
    <w:rsid w:val="003F12E8"/>
    <w:rsid w:val="003F447D"/>
    <w:rsid w:val="004037D7"/>
    <w:rsid w:val="004070CC"/>
    <w:rsid w:val="00414986"/>
    <w:rsid w:val="004239FA"/>
    <w:rsid w:val="00423A3B"/>
    <w:rsid w:val="004341D7"/>
    <w:rsid w:val="004368FF"/>
    <w:rsid w:val="004415EF"/>
    <w:rsid w:val="00443B98"/>
    <w:rsid w:val="00444438"/>
    <w:rsid w:val="00451107"/>
    <w:rsid w:val="00454A93"/>
    <w:rsid w:val="00456514"/>
    <w:rsid w:val="00456DF0"/>
    <w:rsid w:val="00461ABF"/>
    <w:rsid w:val="00463FE3"/>
    <w:rsid w:val="004717F1"/>
    <w:rsid w:val="00473431"/>
    <w:rsid w:val="00473F95"/>
    <w:rsid w:val="00481A6E"/>
    <w:rsid w:val="004824AB"/>
    <w:rsid w:val="0048372B"/>
    <w:rsid w:val="0048465A"/>
    <w:rsid w:val="0048621A"/>
    <w:rsid w:val="0048696B"/>
    <w:rsid w:val="00491F76"/>
    <w:rsid w:val="00494258"/>
    <w:rsid w:val="004A6908"/>
    <w:rsid w:val="004B6E89"/>
    <w:rsid w:val="004C025C"/>
    <w:rsid w:val="004C0C91"/>
    <w:rsid w:val="004C19BB"/>
    <w:rsid w:val="004C317C"/>
    <w:rsid w:val="004C3955"/>
    <w:rsid w:val="004C3EB3"/>
    <w:rsid w:val="004C4CBF"/>
    <w:rsid w:val="004C5879"/>
    <w:rsid w:val="004D094A"/>
    <w:rsid w:val="004D57B8"/>
    <w:rsid w:val="004D7045"/>
    <w:rsid w:val="004E1A5F"/>
    <w:rsid w:val="004E6FEE"/>
    <w:rsid w:val="004F5198"/>
    <w:rsid w:val="005035AD"/>
    <w:rsid w:val="00503BCF"/>
    <w:rsid w:val="00504B1A"/>
    <w:rsid w:val="005106DB"/>
    <w:rsid w:val="00510F1A"/>
    <w:rsid w:val="00513CEF"/>
    <w:rsid w:val="00515AD5"/>
    <w:rsid w:val="00516300"/>
    <w:rsid w:val="00522CBA"/>
    <w:rsid w:val="00525B05"/>
    <w:rsid w:val="00526555"/>
    <w:rsid w:val="00530392"/>
    <w:rsid w:val="00536C05"/>
    <w:rsid w:val="0054674B"/>
    <w:rsid w:val="00546E51"/>
    <w:rsid w:val="00556EC9"/>
    <w:rsid w:val="00557F7F"/>
    <w:rsid w:val="005611A3"/>
    <w:rsid w:val="00563796"/>
    <w:rsid w:val="005648AF"/>
    <w:rsid w:val="00566763"/>
    <w:rsid w:val="005716B9"/>
    <w:rsid w:val="005761C7"/>
    <w:rsid w:val="00584A81"/>
    <w:rsid w:val="00587449"/>
    <w:rsid w:val="00590A18"/>
    <w:rsid w:val="00595C42"/>
    <w:rsid w:val="00596E26"/>
    <w:rsid w:val="00597B73"/>
    <w:rsid w:val="005A22C1"/>
    <w:rsid w:val="005B334A"/>
    <w:rsid w:val="005B4381"/>
    <w:rsid w:val="005B6105"/>
    <w:rsid w:val="005C4A87"/>
    <w:rsid w:val="005C5421"/>
    <w:rsid w:val="005D0DB5"/>
    <w:rsid w:val="005D5ACA"/>
    <w:rsid w:val="005D775F"/>
    <w:rsid w:val="005E2C15"/>
    <w:rsid w:val="005E4F0D"/>
    <w:rsid w:val="005E6536"/>
    <w:rsid w:val="005F147E"/>
    <w:rsid w:val="00600795"/>
    <w:rsid w:val="006068BE"/>
    <w:rsid w:val="00612332"/>
    <w:rsid w:val="00613330"/>
    <w:rsid w:val="00614CB1"/>
    <w:rsid w:val="0061675E"/>
    <w:rsid w:val="006211E8"/>
    <w:rsid w:val="00623C4B"/>
    <w:rsid w:val="00626B32"/>
    <w:rsid w:val="00627C46"/>
    <w:rsid w:val="006361F8"/>
    <w:rsid w:val="006432C0"/>
    <w:rsid w:val="00645051"/>
    <w:rsid w:val="0064588A"/>
    <w:rsid w:val="00651879"/>
    <w:rsid w:val="00651F7A"/>
    <w:rsid w:val="00656BE4"/>
    <w:rsid w:val="0065700D"/>
    <w:rsid w:val="00657975"/>
    <w:rsid w:val="00657A74"/>
    <w:rsid w:val="006635BA"/>
    <w:rsid w:val="0068299B"/>
    <w:rsid w:val="006844CD"/>
    <w:rsid w:val="00684F8E"/>
    <w:rsid w:val="00685D62"/>
    <w:rsid w:val="0068731C"/>
    <w:rsid w:val="00692557"/>
    <w:rsid w:val="00695A89"/>
    <w:rsid w:val="006A356A"/>
    <w:rsid w:val="006B43FA"/>
    <w:rsid w:val="006B466F"/>
    <w:rsid w:val="006B486C"/>
    <w:rsid w:val="006B4A0B"/>
    <w:rsid w:val="006B644B"/>
    <w:rsid w:val="006B6ABA"/>
    <w:rsid w:val="006C1D52"/>
    <w:rsid w:val="006D3B38"/>
    <w:rsid w:val="006D731F"/>
    <w:rsid w:val="006E59CC"/>
    <w:rsid w:val="00703E98"/>
    <w:rsid w:val="007073F2"/>
    <w:rsid w:val="00707EAA"/>
    <w:rsid w:val="00711254"/>
    <w:rsid w:val="00712E90"/>
    <w:rsid w:val="00714D55"/>
    <w:rsid w:val="00715CE1"/>
    <w:rsid w:val="007205B9"/>
    <w:rsid w:val="0072228D"/>
    <w:rsid w:val="00723F81"/>
    <w:rsid w:val="00727F97"/>
    <w:rsid w:val="00731E60"/>
    <w:rsid w:val="00733A84"/>
    <w:rsid w:val="007354A6"/>
    <w:rsid w:val="00735FD1"/>
    <w:rsid w:val="00736089"/>
    <w:rsid w:val="007372AB"/>
    <w:rsid w:val="0074131A"/>
    <w:rsid w:val="00744821"/>
    <w:rsid w:val="00745AC7"/>
    <w:rsid w:val="0076011F"/>
    <w:rsid w:val="00760848"/>
    <w:rsid w:val="0076127C"/>
    <w:rsid w:val="007616A9"/>
    <w:rsid w:val="00761C78"/>
    <w:rsid w:val="007640F1"/>
    <w:rsid w:val="00766296"/>
    <w:rsid w:val="00767009"/>
    <w:rsid w:val="007710AA"/>
    <w:rsid w:val="0077257E"/>
    <w:rsid w:val="0077395A"/>
    <w:rsid w:val="00780BC3"/>
    <w:rsid w:val="00783511"/>
    <w:rsid w:val="00783596"/>
    <w:rsid w:val="00783B2E"/>
    <w:rsid w:val="00785DE7"/>
    <w:rsid w:val="00790BA1"/>
    <w:rsid w:val="00795DC4"/>
    <w:rsid w:val="007A0D09"/>
    <w:rsid w:val="007A1223"/>
    <w:rsid w:val="007A2988"/>
    <w:rsid w:val="007A3D36"/>
    <w:rsid w:val="007A4E8F"/>
    <w:rsid w:val="007A5321"/>
    <w:rsid w:val="007A7552"/>
    <w:rsid w:val="007A762C"/>
    <w:rsid w:val="007B18BE"/>
    <w:rsid w:val="007B1D2A"/>
    <w:rsid w:val="007B1EBD"/>
    <w:rsid w:val="007C1E87"/>
    <w:rsid w:val="007D0211"/>
    <w:rsid w:val="007D2EC9"/>
    <w:rsid w:val="007E2D75"/>
    <w:rsid w:val="007F1F87"/>
    <w:rsid w:val="007F208A"/>
    <w:rsid w:val="008105E0"/>
    <w:rsid w:val="00810FC8"/>
    <w:rsid w:val="008224E0"/>
    <w:rsid w:val="008231DF"/>
    <w:rsid w:val="0082518B"/>
    <w:rsid w:val="00831349"/>
    <w:rsid w:val="008313C6"/>
    <w:rsid w:val="0083161C"/>
    <w:rsid w:val="00837A59"/>
    <w:rsid w:val="00841129"/>
    <w:rsid w:val="008434B0"/>
    <w:rsid w:val="00843E81"/>
    <w:rsid w:val="0084425C"/>
    <w:rsid w:val="00847B5E"/>
    <w:rsid w:val="008505DA"/>
    <w:rsid w:val="00850C57"/>
    <w:rsid w:val="008521AA"/>
    <w:rsid w:val="00854C42"/>
    <w:rsid w:val="0086733D"/>
    <w:rsid w:val="008731A4"/>
    <w:rsid w:val="008731AE"/>
    <w:rsid w:val="008747F4"/>
    <w:rsid w:val="00883C13"/>
    <w:rsid w:val="00884C08"/>
    <w:rsid w:val="0089260D"/>
    <w:rsid w:val="00895013"/>
    <w:rsid w:val="008A0AA4"/>
    <w:rsid w:val="008A350C"/>
    <w:rsid w:val="008A539D"/>
    <w:rsid w:val="008B3F2B"/>
    <w:rsid w:val="008C207B"/>
    <w:rsid w:val="008C3915"/>
    <w:rsid w:val="008C7C5F"/>
    <w:rsid w:val="008D668C"/>
    <w:rsid w:val="008E2ED1"/>
    <w:rsid w:val="008F7525"/>
    <w:rsid w:val="008F795C"/>
    <w:rsid w:val="00905926"/>
    <w:rsid w:val="0091041A"/>
    <w:rsid w:val="00920E94"/>
    <w:rsid w:val="009219C1"/>
    <w:rsid w:val="00921A3E"/>
    <w:rsid w:val="0092377F"/>
    <w:rsid w:val="00923A26"/>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925B5"/>
    <w:rsid w:val="009A2636"/>
    <w:rsid w:val="009A3FB6"/>
    <w:rsid w:val="009A40E0"/>
    <w:rsid w:val="009A57F4"/>
    <w:rsid w:val="009A5839"/>
    <w:rsid w:val="009A7688"/>
    <w:rsid w:val="009B074B"/>
    <w:rsid w:val="009B2CA2"/>
    <w:rsid w:val="009B3680"/>
    <w:rsid w:val="009C44B8"/>
    <w:rsid w:val="009D2A2E"/>
    <w:rsid w:val="009D599B"/>
    <w:rsid w:val="009D69BB"/>
    <w:rsid w:val="009E6EE7"/>
    <w:rsid w:val="009F028C"/>
    <w:rsid w:val="009F0659"/>
    <w:rsid w:val="009F4300"/>
    <w:rsid w:val="009F6B93"/>
    <w:rsid w:val="009F7923"/>
    <w:rsid w:val="00A02806"/>
    <w:rsid w:val="00A028A5"/>
    <w:rsid w:val="00A0375A"/>
    <w:rsid w:val="00A04ED3"/>
    <w:rsid w:val="00A056EB"/>
    <w:rsid w:val="00A0635D"/>
    <w:rsid w:val="00A067A0"/>
    <w:rsid w:val="00A1266C"/>
    <w:rsid w:val="00A1622C"/>
    <w:rsid w:val="00A230FC"/>
    <w:rsid w:val="00A24DD4"/>
    <w:rsid w:val="00A26A30"/>
    <w:rsid w:val="00A3125C"/>
    <w:rsid w:val="00A3548C"/>
    <w:rsid w:val="00A35DDF"/>
    <w:rsid w:val="00A4270B"/>
    <w:rsid w:val="00A43CEB"/>
    <w:rsid w:val="00A44A80"/>
    <w:rsid w:val="00A50CDA"/>
    <w:rsid w:val="00A56F65"/>
    <w:rsid w:val="00A64618"/>
    <w:rsid w:val="00A64642"/>
    <w:rsid w:val="00A6766E"/>
    <w:rsid w:val="00A70379"/>
    <w:rsid w:val="00A71580"/>
    <w:rsid w:val="00A76D40"/>
    <w:rsid w:val="00A838C2"/>
    <w:rsid w:val="00A94382"/>
    <w:rsid w:val="00A96DB5"/>
    <w:rsid w:val="00A97A57"/>
    <w:rsid w:val="00AA2535"/>
    <w:rsid w:val="00AA3D0C"/>
    <w:rsid w:val="00AA6CEE"/>
    <w:rsid w:val="00AB0F5C"/>
    <w:rsid w:val="00AB19CB"/>
    <w:rsid w:val="00AB3637"/>
    <w:rsid w:val="00AC224B"/>
    <w:rsid w:val="00AC30CE"/>
    <w:rsid w:val="00AC33A7"/>
    <w:rsid w:val="00AD1EDE"/>
    <w:rsid w:val="00AD23F4"/>
    <w:rsid w:val="00AD3E4E"/>
    <w:rsid w:val="00AD6778"/>
    <w:rsid w:val="00AD73CA"/>
    <w:rsid w:val="00AE4DB8"/>
    <w:rsid w:val="00AF1F80"/>
    <w:rsid w:val="00AF2305"/>
    <w:rsid w:val="00AF3006"/>
    <w:rsid w:val="00AF74C8"/>
    <w:rsid w:val="00B06B76"/>
    <w:rsid w:val="00B104B5"/>
    <w:rsid w:val="00B11829"/>
    <w:rsid w:val="00B12300"/>
    <w:rsid w:val="00B12A97"/>
    <w:rsid w:val="00B14324"/>
    <w:rsid w:val="00B2061E"/>
    <w:rsid w:val="00B22694"/>
    <w:rsid w:val="00B2321A"/>
    <w:rsid w:val="00B366A3"/>
    <w:rsid w:val="00B37E0E"/>
    <w:rsid w:val="00B40A5A"/>
    <w:rsid w:val="00B40DFB"/>
    <w:rsid w:val="00B42123"/>
    <w:rsid w:val="00B44ED4"/>
    <w:rsid w:val="00B5084D"/>
    <w:rsid w:val="00B50D86"/>
    <w:rsid w:val="00B567B1"/>
    <w:rsid w:val="00B63144"/>
    <w:rsid w:val="00B66E1F"/>
    <w:rsid w:val="00B7461A"/>
    <w:rsid w:val="00B760A1"/>
    <w:rsid w:val="00B91716"/>
    <w:rsid w:val="00B9346B"/>
    <w:rsid w:val="00BB2E21"/>
    <w:rsid w:val="00BB5ADE"/>
    <w:rsid w:val="00BB5E28"/>
    <w:rsid w:val="00BC2123"/>
    <w:rsid w:val="00BC422C"/>
    <w:rsid w:val="00BD3358"/>
    <w:rsid w:val="00BE0B8A"/>
    <w:rsid w:val="00BE386F"/>
    <w:rsid w:val="00BE49BF"/>
    <w:rsid w:val="00BE62EC"/>
    <w:rsid w:val="00BF5A98"/>
    <w:rsid w:val="00C00657"/>
    <w:rsid w:val="00C00E6C"/>
    <w:rsid w:val="00C02C5B"/>
    <w:rsid w:val="00C03926"/>
    <w:rsid w:val="00C07656"/>
    <w:rsid w:val="00C07A08"/>
    <w:rsid w:val="00C10908"/>
    <w:rsid w:val="00C12308"/>
    <w:rsid w:val="00C1274A"/>
    <w:rsid w:val="00C17669"/>
    <w:rsid w:val="00C17790"/>
    <w:rsid w:val="00C25242"/>
    <w:rsid w:val="00C30C9D"/>
    <w:rsid w:val="00C35294"/>
    <w:rsid w:val="00C4068D"/>
    <w:rsid w:val="00C52143"/>
    <w:rsid w:val="00C5234E"/>
    <w:rsid w:val="00C54532"/>
    <w:rsid w:val="00C611D5"/>
    <w:rsid w:val="00C61809"/>
    <w:rsid w:val="00C61919"/>
    <w:rsid w:val="00C65F50"/>
    <w:rsid w:val="00C66224"/>
    <w:rsid w:val="00C66D6D"/>
    <w:rsid w:val="00C67CA9"/>
    <w:rsid w:val="00C75BCA"/>
    <w:rsid w:val="00C942AD"/>
    <w:rsid w:val="00CA01D3"/>
    <w:rsid w:val="00CA3C40"/>
    <w:rsid w:val="00CA4952"/>
    <w:rsid w:val="00CB0F59"/>
    <w:rsid w:val="00CB3149"/>
    <w:rsid w:val="00CB4A9E"/>
    <w:rsid w:val="00CB5CEC"/>
    <w:rsid w:val="00CC1108"/>
    <w:rsid w:val="00CC2372"/>
    <w:rsid w:val="00CC403C"/>
    <w:rsid w:val="00CC4175"/>
    <w:rsid w:val="00CC51A8"/>
    <w:rsid w:val="00CD5492"/>
    <w:rsid w:val="00CD5B12"/>
    <w:rsid w:val="00CD747F"/>
    <w:rsid w:val="00CE0CE2"/>
    <w:rsid w:val="00CE2E08"/>
    <w:rsid w:val="00CF03BC"/>
    <w:rsid w:val="00CF13B9"/>
    <w:rsid w:val="00CF3415"/>
    <w:rsid w:val="00CF4284"/>
    <w:rsid w:val="00D03318"/>
    <w:rsid w:val="00D1379C"/>
    <w:rsid w:val="00D1579C"/>
    <w:rsid w:val="00D212C3"/>
    <w:rsid w:val="00D21996"/>
    <w:rsid w:val="00D23559"/>
    <w:rsid w:val="00D23F04"/>
    <w:rsid w:val="00D3796C"/>
    <w:rsid w:val="00D37A9A"/>
    <w:rsid w:val="00D40897"/>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3D22"/>
    <w:rsid w:val="00D856BD"/>
    <w:rsid w:val="00D875A6"/>
    <w:rsid w:val="00D876BE"/>
    <w:rsid w:val="00D87B78"/>
    <w:rsid w:val="00D915D0"/>
    <w:rsid w:val="00D92644"/>
    <w:rsid w:val="00D94DBA"/>
    <w:rsid w:val="00D9717D"/>
    <w:rsid w:val="00D977D1"/>
    <w:rsid w:val="00DA5168"/>
    <w:rsid w:val="00DB2A4C"/>
    <w:rsid w:val="00DB39F3"/>
    <w:rsid w:val="00DB5A02"/>
    <w:rsid w:val="00DC1985"/>
    <w:rsid w:val="00DC2E02"/>
    <w:rsid w:val="00DC3875"/>
    <w:rsid w:val="00DD258D"/>
    <w:rsid w:val="00DE3B29"/>
    <w:rsid w:val="00DE51FC"/>
    <w:rsid w:val="00DE75FD"/>
    <w:rsid w:val="00DF40CD"/>
    <w:rsid w:val="00DF5C74"/>
    <w:rsid w:val="00DF74BC"/>
    <w:rsid w:val="00DF784D"/>
    <w:rsid w:val="00E01D0A"/>
    <w:rsid w:val="00E03A86"/>
    <w:rsid w:val="00E0782F"/>
    <w:rsid w:val="00E10E4A"/>
    <w:rsid w:val="00E22E7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9135A"/>
    <w:rsid w:val="00E95D18"/>
    <w:rsid w:val="00EA2693"/>
    <w:rsid w:val="00EA3DFE"/>
    <w:rsid w:val="00EA4061"/>
    <w:rsid w:val="00EA40AB"/>
    <w:rsid w:val="00EA4796"/>
    <w:rsid w:val="00EA4D92"/>
    <w:rsid w:val="00EB7BB0"/>
    <w:rsid w:val="00EC2439"/>
    <w:rsid w:val="00EC3E35"/>
    <w:rsid w:val="00EC4048"/>
    <w:rsid w:val="00EC5D0B"/>
    <w:rsid w:val="00ED3B1F"/>
    <w:rsid w:val="00ED3CD7"/>
    <w:rsid w:val="00ED46EC"/>
    <w:rsid w:val="00ED5CC7"/>
    <w:rsid w:val="00ED77E7"/>
    <w:rsid w:val="00EE09E4"/>
    <w:rsid w:val="00EE1EDD"/>
    <w:rsid w:val="00EE2A85"/>
    <w:rsid w:val="00EE3943"/>
    <w:rsid w:val="00EF1B69"/>
    <w:rsid w:val="00EF2149"/>
    <w:rsid w:val="00EF2395"/>
    <w:rsid w:val="00EF43B5"/>
    <w:rsid w:val="00EF496A"/>
    <w:rsid w:val="00F02F07"/>
    <w:rsid w:val="00F05CD4"/>
    <w:rsid w:val="00F06794"/>
    <w:rsid w:val="00F10E8F"/>
    <w:rsid w:val="00F26EC4"/>
    <w:rsid w:val="00F34666"/>
    <w:rsid w:val="00F35CA6"/>
    <w:rsid w:val="00F36E4E"/>
    <w:rsid w:val="00F47622"/>
    <w:rsid w:val="00F478CA"/>
    <w:rsid w:val="00F5445A"/>
    <w:rsid w:val="00F5507E"/>
    <w:rsid w:val="00F658CF"/>
    <w:rsid w:val="00F72288"/>
    <w:rsid w:val="00F756C1"/>
    <w:rsid w:val="00F80450"/>
    <w:rsid w:val="00F80B50"/>
    <w:rsid w:val="00F81E4E"/>
    <w:rsid w:val="00F83175"/>
    <w:rsid w:val="00F842B9"/>
    <w:rsid w:val="00F87037"/>
    <w:rsid w:val="00F9149B"/>
    <w:rsid w:val="00F9372B"/>
    <w:rsid w:val="00F9396D"/>
    <w:rsid w:val="00F95FA2"/>
    <w:rsid w:val="00FA4BFF"/>
    <w:rsid w:val="00FA71E4"/>
    <w:rsid w:val="00FA776D"/>
    <w:rsid w:val="00FA7AB4"/>
    <w:rsid w:val="00FA7FDE"/>
    <w:rsid w:val="00FB47C8"/>
    <w:rsid w:val="00FB6943"/>
    <w:rsid w:val="00FC0643"/>
    <w:rsid w:val="00FC3646"/>
    <w:rsid w:val="00FD763D"/>
    <w:rsid w:val="00FD77EB"/>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F0332FE"/>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semiHidden/>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semiHidden/>
    <w:unhideWhenUsed/>
    <w:rsid w:val="000932C3"/>
    <w:rPr>
      <w:vertAlign w:val="superscript"/>
    </w:rPr>
  </w:style>
  <w:style w:type="paragraph" w:customStyle="1" w:styleId="Default">
    <w:name w:val="Default"/>
    <w:rsid w:val="00D23F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293680022">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C86B43EA-3B25-48E0-944B-381FBD33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3109</Words>
  <Characters>18659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5</cp:revision>
  <cp:lastPrinted>2022-08-05T10:07:00Z</cp:lastPrinted>
  <dcterms:created xsi:type="dcterms:W3CDTF">2022-08-03T11:23:00Z</dcterms:created>
  <dcterms:modified xsi:type="dcterms:W3CDTF">2022-08-05T10:07:00Z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