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B241" w14:textId="33D2DB3D" w:rsidR="004B2D13" w:rsidRPr="0099458C" w:rsidRDefault="004B2D13" w:rsidP="0074601B">
      <w:pPr>
        <w:spacing w:line="254" w:lineRule="auto"/>
        <w:ind w:left="426"/>
        <w:jc w:val="right"/>
        <w:rPr>
          <w:b/>
          <w:bCs/>
        </w:rPr>
      </w:pPr>
      <w:r w:rsidRPr="0099458C">
        <w:rPr>
          <w:b/>
          <w:bCs/>
        </w:rPr>
        <w:t>Zał</w:t>
      </w:r>
      <w:r w:rsidR="00AE58A4" w:rsidRPr="0099458C">
        <w:rPr>
          <w:b/>
          <w:bCs/>
        </w:rPr>
        <w:t>ą</w:t>
      </w:r>
      <w:r w:rsidRPr="0099458C">
        <w:rPr>
          <w:b/>
          <w:bCs/>
        </w:rPr>
        <w:t>cznik nr</w:t>
      </w:r>
      <w:r w:rsidR="0099458C" w:rsidRPr="0099458C">
        <w:rPr>
          <w:b/>
          <w:bCs/>
        </w:rPr>
        <w:t xml:space="preserve"> 5</w:t>
      </w:r>
      <w:r w:rsidR="00AE58A4" w:rsidRPr="0099458C">
        <w:rPr>
          <w:b/>
          <w:bCs/>
        </w:rPr>
        <w:t xml:space="preserve"> do SWZ</w:t>
      </w:r>
      <w:r w:rsidR="001B3546">
        <w:rPr>
          <w:b/>
          <w:bCs/>
        </w:rPr>
        <w:t xml:space="preserve"> </w:t>
      </w:r>
      <w:r w:rsidR="001B3546" w:rsidRPr="001B3546">
        <w:rPr>
          <w:b/>
          <w:bCs/>
          <w:color w:val="FF0000"/>
        </w:rPr>
        <w:t>wersja 2.0.</w:t>
      </w:r>
    </w:p>
    <w:p w14:paraId="2FC28D59" w14:textId="0D541607" w:rsidR="006933A2" w:rsidRPr="006933A2" w:rsidRDefault="006933A2" w:rsidP="006933A2">
      <w:pPr>
        <w:spacing w:line="254" w:lineRule="auto"/>
        <w:ind w:left="426"/>
        <w:jc w:val="center"/>
        <w:rPr>
          <w:b/>
          <w:bCs/>
        </w:rPr>
      </w:pPr>
      <w:r w:rsidRPr="006933A2">
        <w:rPr>
          <w:b/>
          <w:bCs/>
        </w:rPr>
        <w:t>OPIS PRZEDMIOTU ZAMÓWIENIA</w:t>
      </w:r>
    </w:p>
    <w:p w14:paraId="5FF099C6" w14:textId="1575DCA5" w:rsidR="0082696C" w:rsidRDefault="006933A2" w:rsidP="00734B40">
      <w:pPr>
        <w:spacing w:line="254" w:lineRule="auto"/>
        <w:jc w:val="both"/>
      </w:pPr>
      <w:r w:rsidRPr="006933A2">
        <w:t xml:space="preserve">Przedmiotem zamówienia jest </w:t>
      </w:r>
      <w:r w:rsidR="001606AC">
        <w:t xml:space="preserve">subskrypcja </w:t>
      </w:r>
      <w:r w:rsidR="009C0D5D" w:rsidRPr="00450424">
        <w:rPr>
          <w:b/>
          <w:bCs/>
        </w:rPr>
        <w:t>S</w:t>
      </w:r>
      <w:r w:rsidR="00FC3EEF" w:rsidRPr="00450424">
        <w:rPr>
          <w:b/>
          <w:bCs/>
        </w:rPr>
        <w:t xml:space="preserve">ystemu </w:t>
      </w:r>
      <w:r w:rsidR="009C0D5D" w:rsidRPr="00450424">
        <w:rPr>
          <w:b/>
          <w:bCs/>
        </w:rPr>
        <w:t>O</w:t>
      </w:r>
      <w:r w:rsidR="001606AC" w:rsidRPr="00450424">
        <w:rPr>
          <w:b/>
          <w:bCs/>
        </w:rPr>
        <w:t>chron</w:t>
      </w:r>
      <w:r w:rsidR="00FC3EEF" w:rsidRPr="00450424">
        <w:rPr>
          <w:b/>
          <w:bCs/>
        </w:rPr>
        <w:t>y</w:t>
      </w:r>
      <w:r w:rsidR="001606AC" w:rsidRPr="00450424">
        <w:rPr>
          <w:b/>
          <w:bCs/>
        </w:rPr>
        <w:t xml:space="preserve"> </w:t>
      </w:r>
      <w:r w:rsidR="009C0D5D" w:rsidRPr="00450424">
        <w:rPr>
          <w:b/>
          <w:bCs/>
        </w:rPr>
        <w:t>R</w:t>
      </w:r>
      <w:r w:rsidR="001606AC" w:rsidRPr="00450424">
        <w:rPr>
          <w:b/>
          <w:bCs/>
        </w:rPr>
        <w:t>uchu</w:t>
      </w:r>
      <w:r w:rsidR="00FC3EEF" w:rsidRPr="00450424">
        <w:rPr>
          <w:b/>
          <w:bCs/>
        </w:rPr>
        <w:t xml:space="preserve"> DNS</w:t>
      </w:r>
      <w:r w:rsidR="0082696C">
        <w:t xml:space="preserve">, zwanego dalej </w:t>
      </w:r>
      <w:r w:rsidR="0082696C" w:rsidRPr="00450424">
        <w:rPr>
          <w:b/>
          <w:bCs/>
        </w:rPr>
        <w:t>SOR DNS</w:t>
      </w:r>
      <w:r w:rsidR="00FC3EEF">
        <w:t xml:space="preserve">, wraz z </w:t>
      </w:r>
      <w:r w:rsidR="00DA07E7">
        <w:t>U</w:t>
      </w:r>
      <w:r w:rsidR="00FC3EEF">
        <w:t xml:space="preserve">sługą </w:t>
      </w:r>
      <w:r w:rsidR="00DA07E7">
        <w:t>W</w:t>
      </w:r>
      <w:r w:rsidR="00FC3EEF">
        <w:t xml:space="preserve">drożenia oraz </w:t>
      </w:r>
      <w:r w:rsidR="00D425A4">
        <w:t>Usług</w:t>
      </w:r>
      <w:r w:rsidR="001E79DB">
        <w:t>ą U</w:t>
      </w:r>
      <w:r w:rsidR="00FC3EEF">
        <w:t>trzymania</w:t>
      </w:r>
      <w:r w:rsidR="009C0D5D">
        <w:t xml:space="preserve"> i </w:t>
      </w:r>
      <w:r w:rsidR="00FD547F">
        <w:t>W</w:t>
      </w:r>
      <w:r w:rsidR="009C0D5D">
        <w:t xml:space="preserve">sparcia </w:t>
      </w:r>
      <w:r w:rsidR="00FD547F">
        <w:t>T</w:t>
      </w:r>
      <w:r w:rsidR="009C0D5D">
        <w:t>echnicznego</w:t>
      </w:r>
      <w:r w:rsidR="00FC3EEF">
        <w:t>.</w:t>
      </w:r>
      <w:r w:rsidR="009C0D5D">
        <w:t xml:space="preserve"> </w:t>
      </w:r>
      <w:r w:rsidR="0082696C">
        <w:t xml:space="preserve">System Ochrony Ruchu DNS będzie </w:t>
      </w:r>
      <w:r w:rsidR="0082696C" w:rsidRPr="0082696C">
        <w:t>wykorzystywany do ochrony ruchu DNS w ramach całej Sieci Badawczej Łukasiewicz</w:t>
      </w:r>
      <w:r w:rsidR="00D43A7C">
        <w:t>,</w:t>
      </w:r>
      <w:r w:rsidR="0082696C" w:rsidRPr="0082696C">
        <w:t xml:space="preserve"> tj.</w:t>
      </w:r>
      <w:r w:rsidR="0070293A">
        <w:t> </w:t>
      </w:r>
      <w:r w:rsidR="0082696C" w:rsidRPr="0082696C">
        <w:t>w</w:t>
      </w:r>
      <w:r w:rsidR="00596CE3">
        <w:t> </w:t>
      </w:r>
      <w:r w:rsidR="0082696C" w:rsidRPr="0082696C">
        <w:t xml:space="preserve">Centrum Łukasiewicz (Zamawiający) oraz </w:t>
      </w:r>
      <w:r w:rsidR="00A55703">
        <w:t xml:space="preserve">w </w:t>
      </w:r>
      <w:r w:rsidR="0082696C" w:rsidRPr="0082696C">
        <w:t>Instytutach wchodzących w skład Sieci Badawczej Łukasiewicz</w:t>
      </w:r>
      <w:r w:rsidR="00D167EE">
        <w:t>, zwanej dalej SBŁ.</w:t>
      </w:r>
    </w:p>
    <w:p w14:paraId="654068D9" w14:textId="77777777" w:rsidR="0082696C" w:rsidRDefault="0082696C" w:rsidP="006933A2">
      <w:pPr>
        <w:spacing w:line="254" w:lineRule="auto"/>
        <w:ind w:left="426"/>
        <w:jc w:val="both"/>
      </w:pPr>
    </w:p>
    <w:p w14:paraId="5EC39A0E" w14:textId="66D09AE3" w:rsidR="0082696C" w:rsidRPr="0082696C" w:rsidRDefault="0082696C" w:rsidP="00452D56">
      <w:pPr>
        <w:pStyle w:val="Poziompierwszylisty"/>
        <w:rPr>
          <w:rStyle w:val="eop"/>
        </w:rPr>
      </w:pPr>
      <w:r w:rsidRPr="0082696C">
        <w:rPr>
          <w:rStyle w:val="normaltextrun"/>
        </w:rPr>
        <w:t>Wymagania ogólne</w:t>
      </w:r>
      <w:r w:rsidRPr="0082696C">
        <w:rPr>
          <w:rStyle w:val="eop"/>
        </w:rPr>
        <w:t> </w:t>
      </w:r>
    </w:p>
    <w:p w14:paraId="0D584B89" w14:textId="05D60454" w:rsidR="00B03434" w:rsidRDefault="00B03434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normaltextrun"/>
        </w:rPr>
      </w:pPr>
      <w:r w:rsidRPr="008A7A96">
        <w:rPr>
          <w:rStyle w:val="normaltextrun"/>
          <w:color w:val="000000"/>
          <w:shd w:val="clear" w:color="auto" w:fill="FFFFFF"/>
        </w:rPr>
        <w:t>Cele</w:t>
      </w:r>
      <w:r>
        <w:rPr>
          <w:rStyle w:val="normaltextrun"/>
        </w:rPr>
        <w:t xml:space="preserve"> </w:t>
      </w:r>
      <w:r w:rsidR="00632850">
        <w:rPr>
          <w:rStyle w:val="normaltextrun"/>
        </w:rPr>
        <w:t xml:space="preserve">główne systemu </w:t>
      </w:r>
      <w:r>
        <w:rPr>
          <w:rStyle w:val="normaltextrun"/>
        </w:rPr>
        <w:t>SOR DNS</w:t>
      </w:r>
      <w:r w:rsidR="00632850">
        <w:rPr>
          <w:rStyle w:val="normaltextrun"/>
        </w:rPr>
        <w:t xml:space="preserve"> w SBŁ</w:t>
      </w:r>
    </w:p>
    <w:p w14:paraId="1D0693C1" w14:textId="1288EE7F" w:rsidR="00632850" w:rsidRDefault="00632850" w:rsidP="00B03434">
      <w:pPr>
        <w:pStyle w:val="Akapitzlist"/>
        <w:spacing w:line="254" w:lineRule="auto"/>
        <w:ind w:left="360" w:firstLine="0"/>
        <w:jc w:val="both"/>
      </w:pPr>
      <w:r>
        <w:t xml:space="preserve">Wykorzystanie </w:t>
      </w:r>
      <w:r w:rsidRPr="00224B09">
        <w:t>ruch</w:t>
      </w:r>
      <w:r>
        <w:t>u</w:t>
      </w:r>
      <w:r w:rsidRPr="00224B09">
        <w:t xml:space="preserve"> w protokole DNS </w:t>
      </w:r>
      <w:r>
        <w:t xml:space="preserve">jest </w:t>
      </w:r>
      <w:r w:rsidRPr="0022107A">
        <w:t>p</w:t>
      </w:r>
      <w:r w:rsidR="00B03434" w:rsidRPr="0022107A">
        <w:t>opularną</w:t>
      </w:r>
      <w:r w:rsidR="00B03434" w:rsidRPr="00224B09">
        <w:t xml:space="preserve"> metodą </w:t>
      </w:r>
      <w:r>
        <w:t xml:space="preserve">przeprowadzania </w:t>
      </w:r>
      <w:r w:rsidR="00B03434">
        <w:t xml:space="preserve">ataków </w:t>
      </w:r>
      <w:r w:rsidR="00B03434" w:rsidRPr="00224B09">
        <w:t xml:space="preserve">malware (w tym ransomware), </w:t>
      </w:r>
      <w:r>
        <w:t xml:space="preserve">doprowadzania do </w:t>
      </w:r>
      <w:r w:rsidR="00B03434" w:rsidRPr="00224B09">
        <w:t xml:space="preserve">wycieków danych oraz </w:t>
      </w:r>
      <w:r>
        <w:t xml:space="preserve">korzystania z </w:t>
      </w:r>
      <w:r w:rsidR="00B03434" w:rsidRPr="00224B09">
        <w:t>tylnych furtek cyberprzestępców</w:t>
      </w:r>
      <w:r>
        <w:t xml:space="preserve"> (backdoor</w:t>
      </w:r>
      <w:r w:rsidRPr="0022107A">
        <w:t>)</w:t>
      </w:r>
      <w:r w:rsidR="00B03434" w:rsidRPr="0022107A">
        <w:t>.</w:t>
      </w:r>
      <w:r w:rsidR="00B03434" w:rsidRPr="00224B09">
        <w:t xml:space="preserve"> </w:t>
      </w:r>
      <w:r w:rsidR="00B03434">
        <w:t>Zamawian</w:t>
      </w:r>
      <w:r>
        <w:t xml:space="preserve">y system SOR DNS </w:t>
      </w:r>
      <w:r w:rsidR="00B03434">
        <w:t xml:space="preserve">ma za zadanie </w:t>
      </w:r>
      <w:r w:rsidR="00186525">
        <w:t>p</w:t>
      </w:r>
      <w:r w:rsidR="00186525" w:rsidRPr="0022107A">
        <w:t>ełnić rolę usługi DNS</w:t>
      </w:r>
      <w:r w:rsidR="00186525" w:rsidRPr="00224B09">
        <w:t xml:space="preserve"> </w:t>
      </w:r>
      <w:r w:rsidR="00186525">
        <w:t xml:space="preserve">dla </w:t>
      </w:r>
      <w:r w:rsidR="00596CE3">
        <w:t xml:space="preserve">urządzeń </w:t>
      </w:r>
      <w:r w:rsidR="00186525">
        <w:t>SBŁ</w:t>
      </w:r>
      <w:r w:rsidR="00596CE3">
        <w:t xml:space="preserve">, </w:t>
      </w:r>
      <w:r w:rsidR="00186525">
        <w:t xml:space="preserve">a także </w:t>
      </w:r>
      <w:r w:rsidR="00B03434" w:rsidRPr="00224B09">
        <w:t>analiz</w:t>
      </w:r>
      <w:r w:rsidR="00B03434">
        <w:t>ować</w:t>
      </w:r>
      <w:r w:rsidR="00B03434" w:rsidRPr="00224B09">
        <w:t xml:space="preserve"> </w:t>
      </w:r>
      <w:r w:rsidR="00186525" w:rsidRPr="0022107A">
        <w:t>r</w:t>
      </w:r>
      <w:r w:rsidR="00B03434" w:rsidRPr="0022107A">
        <w:t>uch</w:t>
      </w:r>
      <w:r w:rsidR="00B03434" w:rsidRPr="00224B09">
        <w:t xml:space="preserve"> </w:t>
      </w:r>
      <w:r w:rsidR="00186525">
        <w:t xml:space="preserve">w protokole DNS </w:t>
      </w:r>
      <w:r w:rsidR="00B03434" w:rsidRPr="00224B09">
        <w:t>i wykrywa</w:t>
      </w:r>
      <w:r w:rsidR="00B03434">
        <w:t>ć</w:t>
      </w:r>
      <w:r w:rsidR="00B03434" w:rsidRPr="00224B09">
        <w:t xml:space="preserve"> wszystkie niepożądane zdarzenia</w:t>
      </w:r>
      <w:r>
        <w:t>, aby:</w:t>
      </w:r>
    </w:p>
    <w:p w14:paraId="65072177" w14:textId="20EF9EFC" w:rsidR="00632850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zasobów sieci IT SBŁ przed wyciekiem danych przez protokół DNS</w:t>
      </w:r>
      <w:r w:rsidR="006376F0">
        <w:t>;</w:t>
      </w:r>
    </w:p>
    <w:p w14:paraId="65EDBEEA" w14:textId="306448A5" w:rsidR="00632850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zasobów sieci IT SBŁ przed zagrożeniami typu Advanced Persistent Threat (APT) i zero-day wykorzystującymi ruch DNS</w:t>
      </w:r>
      <w:r w:rsidR="006376F0">
        <w:t>;</w:t>
      </w:r>
    </w:p>
    <w:p w14:paraId="55103208" w14:textId="72D50D4E" w:rsidR="00632850" w:rsidRPr="0022107A" w:rsidRDefault="00632850" w:rsidP="00055D43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>Zapewniać ochronę serwerów DNS SBŁ przed atakami typu DDoS</w:t>
      </w:r>
      <w:r w:rsidR="006376F0">
        <w:t>;</w:t>
      </w:r>
    </w:p>
    <w:p w14:paraId="347C58BE" w14:textId="5B2ECEAD" w:rsidR="00B03434" w:rsidRPr="0022107A" w:rsidRDefault="00632850" w:rsidP="00186525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 xml:space="preserve">Zapewniać kontrolę dostępu aplikacji i użytkowników </w:t>
      </w:r>
      <w:r w:rsidR="00B03434" w:rsidRPr="0022107A">
        <w:t xml:space="preserve">do stron www </w:t>
      </w:r>
      <w:r w:rsidRPr="0022107A">
        <w:t>(filtering)</w:t>
      </w:r>
      <w:r w:rsidR="006376F0">
        <w:t>.</w:t>
      </w:r>
    </w:p>
    <w:p w14:paraId="66F03624" w14:textId="77777777" w:rsidR="00B03434" w:rsidRDefault="00B03434" w:rsidP="00055D43">
      <w:pPr>
        <w:pStyle w:val="Akapitzlist"/>
        <w:spacing w:line="254" w:lineRule="auto"/>
        <w:ind w:left="1080" w:firstLine="0"/>
        <w:jc w:val="both"/>
        <w:rPr>
          <w:rStyle w:val="normaltextrun"/>
          <w:rFonts w:asciiTheme="minorHAnsi" w:eastAsiaTheme="minorHAnsi" w:hAnsiTheme="minorHAnsi" w:cstheme="minorBidi"/>
        </w:rPr>
      </w:pPr>
    </w:p>
    <w:p w14:paraId="2F57C14F" w14:textId="38401451" w:rsidR="00B03434" w:rsidRDefault="00B03434" w:rsidP="00B03434">
      <w:pPr>
        <w:pStyle w:val="Akapitzlist"/>
        <w:spacing w:line="254" w:lineRule="auto"/>
        <w:ind w:firstLine="0"/>
        <w:jc w:val="both"/>
        <w:rPr>
          <w:rStyle w:val="normaltextrun"/>
        </w:rPr>
      </w:pPr>
      <w:r>
        <w:rPr>
          <w:rStyle w:val="normaltextrun"/>
        </w:rPr>
        <w:t xml:space="preserve"> </w:t>
      </w:r>
    </w:p>
    <w:p w14:paraId="187CDB62" w14:textId="1A81101D" w:rsidR="00C46576" w:rsidRDefault="00DB2D94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normaltextrun"/>
        </w:rPr>
      </w:pPr>
      <w:r>
        <w:rPr>
          <w:rStyle w:val="normaltextrun"/>
        </w:rPr>
        <w:t>Wymagania dotyczące s</w:t>
      </w:r>
      <w:r w:rsidR="00C46576">
        <w:rPr>
          <w:rStyle w:val="normaltextrun"/>
        </w:rPr>
        <w:t>ubskrypcj</w:t>
      </w:r>
      <w:r>
        <w:rPr>
          <w:rStyle w:val="normaltextrun"/>
        </w:rPr>
        <w:t>i</w:t>
      </w:r>
    </w:p>
    <w:p w14:paraId="018FB362" w14:textId="77094871" w:rsidR="00C46576" w:rsidRPr="00D86858" w:rsidRDefault="00C46576" w:rsidP="00DB2D94">
      <w:pPr>
        <w:pStyle w:val="Akapitzlist"/>
        <w:spacing w:line="254" w:lineRule="auto"/>
        <w:ind w:left="360" w:firstLine="0"/>
        <w:jc w:val="both"/>
      </w:pPr>
      <w:r w:rsidRPr="00DB2D94">
        <w:t>Dostarczona subskrypcja</w:t>
      </w:r>
      <w:r w:rsidRPr="0022107A">
        <w:t xml:space="preserve"> mus</w:t>
      </w:r>
      <w:r w:rsidR="008D4F44" w:rsidRPr="0022107A">
        <w:t>i</w:t>
      </w:r>
      <w:r w:rsidRPr="00DB2D94">
        <w:t xml:space="preserve"> umożliwiać legalne korzystanie z funkcji </w:t>
      </w:r>
      <w:r w:rsidR="006F16FC">
        <w:t>SOR DNS</w:t>
      </w:r>
      <w:r w:rsidRPr="0022107A">
        <w:t xml:space="preserve"> </w:t>
      </w:r>
      <w:r w:rsidR="00EE6229" w:rsidRPr="0022107A">
        <w:t>opisanych</w:t>
      </w:r>
      <w:r w:rsidR="00115E75">
        <w:t xml:space="preserve">                 </w:t>
      </w:r>
      <w:r w:rsidR="00EE6229" w:rsidRPr="0022107A">
        <w:t xml:space="preserve"> w </w:t>
      </w:r>
      <w:r w:rsidR="00E42BB9" w:rsidRPr="0022107A">
        <w:t xml:space="preserve">dalszej części </w:t>
      </w:r>
      <w:r w:rsidR="00EE6229" w:rsidRPr="0022107A">
        <w:t>OPZ</w:t>
      </w:r>
      <w:r w:rsidR="00EE6229">
        <w:t xml:space="preserve"> </w:t>
      </w:r>
      <w:r w:rsidRPr="00DB2D94">
        <w:t xml:space="preserve">przez użytkowników, którymi będą pracownicy </w:t>
      </w:r>
      <w:r w:rsidR="00E42BB9" w:rsidRPr="0022107A">
        <w:t>SBŁ</w:t>
      </w:r>
      <w:r w:rsidRPr="0022107A">
        <w:t>. Subskrypcj</w:t>
      </w:r>
      <w:r w:rsidR="008D4F44" w:rsidRPr="0022107A">
        <w:t>a</w:t>
      </w:r>
      <w:r w:rsidRPr="0022107A">
        <w:t xml:space="preserve"> pozwol</w:t>
      </w:r>
      <w:r w:rsidR="008D4F44" w:rsidRPr="0022107A">
        <w:t>i</w:t>
      </w:r>
      <w:r w:rsidRPr="00DB2D94">
        <w:t xml:space="preserve"> na </w:t>
      </w:r>
      <w:r w:rsidRPr="00D86858">
        <w:t>wykorzystanie</w:t>
      </w:r>
      <w:r>
        <w:t xml:space="preserve"> </w:t>
      </w:r>
      <w:r w:rsidR="00EE6229">
        <w:t>S</w:t>
      </w:r>
      <w:r w:rsidR="00A12CFD">
        <w:t>OR DNS</w:t>
      </w:r>
      <w:r w:rsidRPr="00D86858">
        <w:t xml:space="preserve"> w działalności gospodarczej i naukowej, co najmniej na terenie Polski:</w:t>
      </w:r>
    </w:p>
    <w:p w14:paraId="17A36B22" w14:textId="117A5C4A" w:rsidR="00D86858" w:rsidRPr="0022107A" w:rsidRDefault="00A12CFD" w:rsidP="00044397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>
        <w:t>Subskrypcj</w:t>
      </w:r>
      <w:r w:rsidR="006871B7">
        <w:t>a</w:t>
      </w:r>
      <w:r>
        <w:t xml:space="preserve"> mus</w:t>
      </w:r>
      <w:r w:rsidR="006871B7">
        <w:t>i</w:t>
      </w:r>
      <w:r>
        <w:t xml:space="preserve"> zapewniać o</w:t>
      </w:r>
      <w:r w:rsidR="00C46576" w:rsidRPr="2301862E">
        <w:rPr>
          <w:rStyle w:val="normaltextrun"/>
        </w:rPr>
        <w:t>chron</w:t>
      </w:r>
      <w:r w:rsidR="00F04DD5" w:rsidRPr="2301862E">
        <w:rPr>
          <w:rStyle w:val="normaltextrun"/>
        </w:rPr>
        <w:t>ę ruchu</w:t>
      </w:r>
      <w:r w:rsidR="00437898" w:rsidRPr="2301862E">
        <w:rPr>
          <w:rStyle w:val="normaltextrun"/>
        </w:rPr>
        <w:t xml:space="preserve"> DNS</w:t>
      </w:r>
      <w:r w:rsidR="00C83452" w:rsidRPr="2301862E">
        <w:rPr>
          <w:rStyle w:val="normaltextrun"/>
        </w:rPr>
        <w:t xml:space="preserve"> przez SOR DNS i wykorzystanie opisanych w OPZ funkcjonalności</w:t>
      </w:r>
      <w:r w:rsidR="00F04DD5" w:rsidRPr="2301862E">
        <w:rPr>
          <w:rStyle w:val="normaltextrun"/>
        </w:rPr>
        <w:t xml:space="preserve"> </w:t>
      </w:r>
      <w:r w:rsidR="00513956" w:rsidRPr="009B0D17">
        <w:rPr>
          <w:rStyle w:val="normaltextrun"/>
        </w:rPr>
        <w:t xml:space="preserve">dla </w:t>
      </w:r>
      <w:r w:rsidR="00C46576" w:rsidRPr="009B0D17">
        <w:rPr>
          <w:rStyle w:val="normaltextrun"/>
        </w:rPr>
        <w:t>50</w:t>
      </w:r>
      <w:r w:rsidR="410F00EA" w:rsidRPr="009B0D17">
        <w:rPr>
          <w:rStyle w:val="normaltextrun"/>
        </w:rPr>
        <w:t>1</w:t>
      </w:r>
      <w:r w:rsidR="00C46576" w:rsidRPr="009B0D17">
        <w:rPr>
          <w:rStyle w:val="normaltextrun"/>
        </w:rPr>
        <w:t>0</w:t>
      </w:r>
      <w:r w:rsidR="00C46576" w:rsidRPr="2301862E">
        <w:rPr>
          <w:rStyle w:val="normaltextrun"/>
        </w:rPr>
        <w:t xml:space="preserve"> użytkowników przez okres </w:t>
      </w:r>
      <w:r w:rsidR="00C46576" w:rsidRPr="2301862E">
        <w:rPr>
          <w:rStyle w:val="normaltextrun"/>
          <w:b/>
          <w:bCs/>
        </w:rPr>
        <w:t>12 miesięcy</w:t>
      </w:r>
      <w:r w:rsidR="00C46576" w:rsidRPr="2301862E">
        <w:rPr>
          <w:rStyle w:val="normaltextrun"/>
        </w:rPr>
        <w:t xml:space="preserve"> od dnia dostarczenia subskrypcji</w:t>
      </w:r>
      <w:r w:rsidR="00D86858" w:rsidRPr="2301862E">
        <w:rPr>
          <w:rStyle w:val="normaltextrun"/>
        </w:rPr>
        <w:t xml:space="preserve">. </w:t>
      </w:r>
    </w:p>
    <w:p w14:paraId="04A686E4" w14:textId="3EE67022" w:rsidR="00741BB8" w:rsidRPr="00741BB8" w:rsidRDefault="00375C90" w:rsidP="00741BB8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F452A8">
        <w:rPr>
          <w:rStyle w:val="normaltextrun"/>
        </w:rPr>
        <w:t xml:space="preserve">W ramach subskrypcji </w:t>
      </w:r>
      <w:r w:rsidR="00B94A4E" w:rsidRPr="00F452A8">
        <w:rPr>
          <w:rStyle w:val="normaltextrun"/>
        </w:rPr>
        <w:t>Zamawiający musi mieć m</w:t>
      </w:r>
      <w:r w:rsidR="00AB772B" w:rsidRPr="00F452A8">
        <w:rPr>
          <w:rStyle w:val="normaltextrun"/>
        </w:rPr>
        <w:t xml:space="preserve">ożliwość instalowania i użytkowania </w:t>
      </w:r>
      <w:r w:rsidR="004C4AF5" w:rsidRPr="00F452A8">
        <w:rPr>
          <w:rStyle w:val="normaltextrun"/>
        </w:rPr>
        <w:t>oprogramowania serwerów SOR DNS Proxy</w:t>
      </w:r>
      <w:r w:rsidR="008D319E">
        <w:rPr>
          <w:rStyle w:val="normaltextrun"/>
        </w:rPr>
        <w:t xml:space="preserve"> (</w:t>
      </w:r>
      <w:r w:rsidR="005619BD">
        <w:rPr>
          <w:rStyle w:val="normaltextrun"/>
        </w:rPr>
        <w:t xml:space="preserve">patrz punkt </w:t>
      </w:r>
      <w:r w:rsidR="00155A9A" w:rsidRPr="0022107A">
        <w:rPr>
          <w:rStyle w:val="normaltextrun"/>
        </w:rPr>
        <w:fldChar w:fldCharType="begin"/>
      </w:r>
      <w:r w:rsidR="00155A9A" w:rsidRPr="0022107A">
        <w:rPr>
          <w:rStyle w:val="normaltextrun"/>
        </w:rPr>
        <w:instrText xml:space="preserve"> REF _Ref146887984 \r \h </w:instrText>
      </w:r>
      <w:r w:rsidR="0022107A">
        <w:rPr>
          <w:rStyle w:val="normaltextrun"/>
        </w:rPr>
        <w:instrText xml:space="preserve"> \* MERGEFORMAT </w:instrText>
      </w:r>
      <w:r w:rsidR="00155A9A" w:rsidRPr="0022107A">
        <w:rPr>
          <w:rStyle w:val="normaltextrun"/>
        </w:rPr>
      </w:r>
      <w:r w:rsidR="00155A9A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I.3.b)</w:t>
      </w:r>
      <w:r w:rsidR="00155A9A" w:rsidRPr="0022107A">
        <w:rPr>
          <w:rStyle w:val="normaltextrun"/>
        </w:rPr>
        <w:fldChar w:fldCharType="end"/>
      </w:r>
      <w:r w:rsidR="001E70F0" w:rsidRPr="0022107A">
        <w:rPr>
          <w:rStyle w:val="normaltextrun"/>
        </w:rPr>
        <w:t>.</w:t>
      </w:r>
      <w:r w:rsidR="00741BB8" w:rsidRPr="00741BB8">
        <w:rPr>
          <w:rStyle w:val="normaltextrun"/>
        </w:rPr>
        <w:t xml:space="preserve"> Dostęp do usługi SOR DNS </w:t>
      </w:r>
      <w:proofErr w:type="spellStart"/>
      <w:r w:rsidR="00741BB8" w:rsidRPr="00741BB8">
        <w:rPr>
          <w:rStyle w:val="normaltextrun"/>
        </w:rPr>
        <w:t>Cloud</w:t>
      </w:r>
      <w:proofErr w:type="spellEnd"/>
      <w:r w:rsidR="00155A9A">
        <w:rPr>
          <w:rStyle w:val="normaltextrun"/>
        </w:rPr>
        <w:t xml:space="preserve"> (patrz punkt </w:t>
      </w:r>
      <w:r w:rsidR="003A0F43" w:rsidRPr="0022107A">
        <w:rPr>
          <w:rStyle w:val="normaltextrun"/>
        </w:rPr>
        <w:fldChar w:fldCharType="begin"/>
      </w:r>
      <w:r w:rsidR="003A0F43" w:rsidRPr="0022107A">
        <w:rPr>
          <w:rStyle w:val="normaltextrun"/>
        </w:rPr>
        <w:instrText xml:space="preserve"> REF _Ref146888016 \r \h </w:instrText>
      </w:r>
      <w:r w:rsidR="0022107A">
        <w:rPr>
          <w:rStyle w:val="normaltextrun"/>
        </w:rPr>
        <w:instrText xml:space="preserve"> \* MERGEFORMAT </w:instrText>
      </w:r>
      <w:r w:rsidR="003A0F43" w:rsidRPr="0022107A">
        <w:rPr>
          <w:rStyle w:val="normaltextrun"/>
        </w:rPr>
      </w:r>
      <w:r w:rsidR="003A0F43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I.3.a)</w:t>
      </w:r>
      <w:r w:rsidR="003A0F43" w:rsidRPr="0022107A">
        <w:rPr>
          <w:rStyle w:val="normaltextrun"/>
        </w:rPr>
        <w:fldChar w:fldCharType="end"/>
      </w:r>
      <w:r w:rsidR="00741BB8" w:rsidRPr="00741BB8">
        <w:rPr>
          <w:rStyle w:val="normaltextrun"/>
        </w:rPr>
        <w:t xml:space="preserve"> nie może być ograniczony ze względu na liczbę serwerów SOR DNS Proxy. </w:t>
      </w:r>
      <w:r w:rsidR="003A0F43">
        <w:rPr>
          <w:rStyle w:val="normaltextrun"/>
        </w:rPr>
        <w:t xml:space="preserve">Musi być </w:t>
      </w:r>
      <w:r w:rsidR="00741BB8" w:rsidRPr="00741BB8">
        <w:rPr>
          <w:rStyle w:val="normaltextrun"/>
        </w:rPr>
        <w:t>możliw</w:t>
      </w:r>
      <w:r w:rsidR="003A0F43">
        <w:rPr>
          <w:rStyle w:val="normaltextrun"/>
        </w:rPr>
        <w:t>a</w:t>
      </w:r>
      <w:r w:rsidR="00741BB8" w:rsidRPr="00741BB8">
        <w:rPr>
          <w:rStyle w:val="normaltextrun"/>
        </w:rPr>
        <w:t xml:space="preserve"> instalacj</w:t>
      </w:r>
      <w:r w:rsidR="003A0F43">
        <w:rPr>
          <w:rStyle w:val="normaltextrun"/>
        </w:rPr>
        <w:t>a</w:t>
      </w:r>
      <w:r w:rsidR="00741BB8" w:rsidRPr="00741BB8">
        <w:rPr>
          <w:rStyle w:val="normaltextrun"/>
        </w:rPr>
        <w:t xml:space="preserve"> wielu serwerów SOR DNS Proxy w jednej lub wielu lokalizacjach</w:t>
      </w:r>
      <w:r w:rsidR="00A55703">
        <w:rPr>
          <w:rStyle w:val="normaltextrun"/>
        </w:rPr>
        <w:t xml:space="preserve"> w SBŁ. </w:t>
      </w:r>
    </w:p>
    <w:p w14:paraId="54F21AD2" w14:textId="38C91F58" w:rsidR="00873AFF" w:rsidRPr="00873AFF" w:rsidRDefault="00242E74" w:rsidP="00873AFF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F452A8">
        <w:rPr>
          <w:rStyle w:val="normaltextrun"/>
        </w:rPr>
        <w:t xml:space="preserve">W ramach subskrypcji Zamawiający musi mieć możliwość instalowania i użytkowania oprogramowania </w:t>
      </w:r>
      <w:r>
        <w:rPr>
          <w:rStyle w:val="normaltextrun"/>
        </w:rPr>
        <w:t>agentów</w:t>
      </w:r>
      <w:r w:rsidRPr="00F452A8">
        <w:rPr>
          <w:rStyle w:val="normaltextrun"/>
        </w:rPr>
        <w:t xml:space="preserve"> SOR DNS </w:t>
      </w:r>
      <w:r w:rsidR="00873AFF">
        <w:rPr>
          <w:rStyle w:val="normaltextrun"/>
        </w:rPr>
        <w:t>Agent</w:t>
      </w:r>
      <w:r>
        <w:rPr>
          <w:rStyle w:val="normaltextrun"/>
        </w:rPr>
        <w:t xml:space="preserve"> (patrz punkt </w:t>
      </w:r>
      <w:r w:rsidR="00DA3719">
        <w:rPr>
          <w:rStyle w:val="normaltextrun"/>
        </w:rPr>
        <w:fldChar w:fldCharType="begin"/>
      </w:r>
      <w:r w:rsidR="00DA3719">
        <w:rPr>
          <w:rStyle w:val="normaltextrun"/>
        </w:rPr>
        <w:instrText xml:space="preserve"> REF _Ref146888108 \r \h </w:instrText>
      </w:r>
      <w:r w:rsidR="00873AFF">
        <w:rPr>
          <w:rStyle w:val="normaltextrun"/>
        </w:rPr>
        <w:instrText xml:space="preserve"> \* MERGEFORMAT </w:instrText>
      </w:r>
      <w:r w:rsidR="00DA3719">
        <w:rPr>
          <w:rStyle w:val="normaltextrun"/>
        </w:rPr>
      </w:r>
      <w:r w:rsidR="00DA3719">
        <w:rPr>
          <w:rStyle w:val="normaltextrun"/>
        </w:rPr>
        <w:fldChar w:fldCharType="separate"/>
      </w:r>
      <w:r w:rsidR="00535E1E">
        <w:rPr>
          <w:rStyle w:val="normaltextrun"/>
        </w:rPr>
        <w:t>I.3.c)</w:t>
      </w:r>
      <w:r w:rsidR="00DA3719">
        <w:rPr>
          <w:rStyle w:val="normaltextrun"/>
        </w:rPr>
        <w:fldChar w:fldCharType="end"/>
      </w:r>
      <w:r w:rsidRPr="00F452A8">
        <w:rPr>
          <w:rStyle w:val="normaltextrun"/>
        </w:rPr>
        <w:t>.</w:t>
      </w:r>
      <w:r w:rsidRPr="00741BB8">
        <w:rPr>
          <w:rStyle w:val="normaltextrun"/>
        </w:rPr>
        <w:t xml:space="preserve"> Dostęp do usługi SOR DNS </w:t>
      </w:r>
      <w:proofErr w:type="spellStart"/>
      <w:r w:rsidRPr="00741BB8">
        <w:rPr>
          <w:rStyle w:val="normaltextrun"/>
        </w:rPr>
        <w:t>Cloud</w:t>
      </w:r>
      <w:proofErr w:type="spellEnd"/>
      <w:r>
        <w:rPr>
          <w:rStyle w:val="normaltextrun"/>
        </w:rPr>
        <w:t xml:space="preserve"> (patrz punkt </w:t>
      </w:r>
      <w:r>
        <w:rPr>
          <w:rStyle w:val="normaltextrun"/>
        </w:rPr>
        <w:fldChar w:fldCharType="begin"/>
      </w:r>
      <w:r>
        <w:rPr>
          <w:rStyle w:val="normaltextrun"/>
        </w:rPr>
        <w:instrText xml:space="preserve"> REF _Ref146888016 \r \h </w:instrText>
      </w:r>
      <w:r w:rsidR="00873AFF">
        <w:rPr>
          <w:rStyle w:val="normaltextrun"/>
        </w:rPr>
        <w:instrText xml:space="preserve"> \* MERGEFORMAT </w:instrText>
      </w:r>
      <w:r>
        <w:rPr>
          <w:rStyle w:val="normaltextrun"/>
        </w:rPr>
      </w:r>
      <w:r>
        <w:rPr>
          <w:rStyle w:val="normaltextrun"/>
        </w:rPr>
        <w:fldChar w:fldCharType="separate"/>
      </w:r>
      <w:r w:rsidR="00535E1E">
        <w:rPr>
          <w:rStyle w:val="normaltextrun"/>
        </w:rPr>
        <w:t>I.3.a)</w:t>
      </w:r>
      <w:r>
        <w:rPr>
          <w:rStyle w:val="normaltextrun"/>
        </w:rPr>
        <w:fldChar w:fldCharType="end"/>
      </w:r>
      <w:r w:rsidRPr="00741BB8">
        <w:rPr>
          <w:rStyle w:val="normaltextrun"/>
        </w:rPr>
        <w:t xml:space="preserve"> nie może być ograniczony ze względu na liczbę </w:t>
      </w:r>
      <w:r w:rsidR="00DA3719">
        <w:rPr>
          <w:rStyle w:val="normaltextrun"/>
        </w:rPr>
        <w:t xml:space="preserve">agentów </w:t>
      </w:r>
      <w:r w:rsidRPr="00741BB8">
        <w:rPr>
          <w:rStyle w:val="normaltextrun"/>
        </w:rPr>
        <w:t xml:space="preserve">SOR DNS </w:t>
      </w:r>
      <w:r w:rsidR="00DA3719">
        <w:rPr>
          <w:rStyle w:val="normaltextrun"/>
        </w:rPr>
        <w:t>Agent</w:t>
      </w:r>
      <w:r w:rsidRPr="00741BB8">
        <w:rPr>
          <w:rStyle w:val="normaltextrun"/>
        </w:rPr>
        <w:t xml:space="preserve">. </w:t>
      </w:r>
      <w:r w:rsidR="004949DA">
        <w:rPr>
          <w:rStyle w:val="normaltextrun"/>
        </w:rPr>
        <w:t>Zamawiający musi mieć</w:t>
      </w:r>
      <w:r w:rsidR="004949DA" w:rsidRPr="0022107A">
        <w:rPr>
          <w:rStyle w:val="normaltextrun"/>
        </w:rPr>
        <w:t xml:space="preserve"> </w:t>
      </w:r>
      <w:r w:rsidR="00A0088A" w:rsidRPr="0022107A">
        <w:rPr>
          <w:rStyle w:val="normaltextrun"/>
        </w:rPr>
        <w:t>możliwość</w:t>
      </w:r>
      <w:r w:rsidR="004949DA">
        <w:rPr>
          <w:rStyle w:val="normaltextrun"/>
        </w:rPr>
        <w:t xml:space="preserve"> </w:t>
      </w:r>
      <w:r w:rsidR="00873AFF" w:rsidRPr="00873AFF">
        <w:rPr>
          <w:rStyle w:val="normaltextrun"/>
        </w:rPr>
        <w:t xml:space="preserve">instalacji </w:t>
      </w:r>
      <w:r w:rsidR="006E7E5F" w:rsidRPr="0022107A">
        <w:rPr>
          <w:rStyle w:val="normaltextrun"/>
        </w:rPr>
        <w:t xml:space="preserve">agentów </w:t>
      </w:r>
      <w:r w:rsidR="00873AFF" w:rsidRPr="00873AFF">
        <w:rPr>
          <w:rStyle w:val="normaltextrun"/>
        </w:rPr>
        <w:t>SOR DNS Agent na wszystkich urządzeniach mobilnych i stacjach klienckich</w:t>
      </w:r>
      <w:r w:rsidR="006E7E5F" w:rsidRPr="0022107A">
        <w:rPr>
          <w:rStyle w:val="normaltextrun"/>
        </w:rPr>
        <w:t>,</w:t>
      </w:r>
      <w:r w:rsidR="00873AFF" w:rsidRPr="00873AFF">
        <w:rPr>
          <w:rStyle w:val="normaltextrun"/>
        </w:rPr>
        <w:t xml:space="preserve"> z których korzysta</w:t>
      </w:r>
      <w:r w:rsidR="00873AFF">
        <w:rPr>
          <w:rStyle w:val="normaltextrun"/>
        </w:rPr>
        <w:t>ją</w:t>
      </w:r>
      <w:r w:rsidR="00873AFF" w:rsidRPr="00873AFF">
        <w:rPr>
          <w:rStyle w:val="normaltextrun"/>
        </w:rPr>
        <w:t xml:space="preserve"> użytkowni</w:t>
      </w:r>
      <w:r w:rsidR="00873AFF">
        <w:rPr>
          <w:rStyle w:val="normaltextrun"/>
        </w:rPr>
        <w:t xml:space="preserve">cy </w:t>
      </w:r>
      <w:r w:rsidR="004949DA">
        <w:rPr>
          <w:rStyle w:val="normaltextrun"/>
        </w:rPr>
        <w:t>SBŁ</w:t>
      </w:r>
      <w:r w:rsidR="00873AFF">
        <w:rPr>
          <w:rStyle w:val="normaltextrun"/>
        </w:rPr>
        <w:t>.</w:t>
      </w:r>
    </w:p>
    <w:p w14:paraId="35311526" w14:textId="5AC9ED5E" w:rsidR="00EB5DA2" w:rsidRPr="00EB5DA2" w:rsidRDefault="00EB5DA2" w:rsidP="00EB5DA2">
      <w:pPr>
        <w:pStyle w:val="Akapitzlist"/>
        <w:numPr>
          <w:ilvl w:val="2"/>
          <w:numId w:val="13"/>
        </w:numPr>
        <w:spacing w:line="254" w:lineRule="auto"/>
        <w:jc w:val="both"/>
        <w:rPr>
          <w:rStyle w:val="normaltextrun"/>
        </w:rPr>
      </w:pPr>
      <w:r w:rsidRPr="00EB5DA2">
        <w:rPr>
          <w:rStyle w:val="normaltextrun"/>
        </w:rPr>
        <w:t>W ramach subskrypcji</w:t>
      </w:r>
      <w:r w:rsidR="00A07FA7">
        <w:rPr>
          <w:rStyle w:val="normaltextrun"/>
        </w:rPr>
        <w:t xml:space="preserve"> użytkownicy SBŁ</w:t>
      </w:r>
      <w:r w:rsidRPr="00EB5DA2">
        <w:rPr>
          <w:rStyle w:val="normaltextrun"/>
        </w:rPr>
        <w:t xml:space="preserve"> mus</w:t>
      </w:r>
      <w:r w:rsidR="00A07FA7">
        <w:rPr>
          <w:rStyle w:val="normaltextrun"/>
        </w:rPr>
        <w:t xml:space="preserve">zą </w:t>
      </w:r>
      <w:r w:rsidRPr="00EB5DA2">
        <w:rPr>
          <w:rStyle w:val="normaltextrun"/>
        </w:rPr>
        <w:t xml:space="preserve">mieć możliwość wykonania </w:t>
      </w:r>
      <w:r w:rsidR="00467B47">
        <w:rPr>
          <w:rStyle w:val="normaltextrun"/>
        </w:rPr>
        <w:t xml:space="preserve">w okresie </w:t>
      </w:r>
      <w:r w:rsidR="006F6786">
        <w:rPr>
          <w:rStyle w:val="normaltextrun"/>
        </w:rPr>
        <w:t xml:space="preserve">jej trwania </w:t>
      </w:r>
      <w:r w:rsidRPr="00EB5DA2">
        <w:rPr>
          <w:rStyle w:val="normaltextrun"/>
        </w:rPr>
        <w:t xml:space="preserve">co najmniej 32 000 zapytań dotyczących reputacji domeny / adresu IP do </w:t>
      </w:r>
      <w:r w:rsidR="000609A7">
        <w:rPr>
          <w:rStyle w:val="normaltextrun"/>
        </w:rPr>
        <w:t>każdego</w:t>
      </w:r>
      <w:r w:rsidRPr="00EB5DA2">
        <w:rPr>
          <w:rStyle w:val="normaltextrun"/>
        </w:rPr>
        <w:t xml:space="preserve"> źródła danych</w:t>
      </w:r>
      <w:r w:rsidR="00D934D9">
        <w:rPr>
          <w:rStyle w:val="normaltextrun"/>
        </w:rPr>
        <w:t>,</w:t>
      </w:r>
      <w:r w:rsidR="000609A7">
        <w:rPr>
          <w:rStyle w:val="normaltextrun"/>
        </w:rPr>
        <w:t xml:space="preserve"> o którym mowa w </w:t>
      </w:r>
      <w:r w:rsidR="00FB1452">
        <w:rPr>
          <w:rStyle w:val="normaltextrun"/>
        </w:rPr>
        <w:t xml:space="preserve">punkcie </w:t>
      </w:r>
      <w:r w:rsidR="00FB1452" w:rsidRPr="0022107A">
        <w:rPr>
          <w:rStyle w:val="normaltextrun"/>
        </w:rPr>
        <w:fldChar w:fldCharType="begin"/>
      </w:r>
      <w:r w:rsidR="00FB1452" w:rsidRPr="0022107A">
        <w:rPr>
          <w:rStyle w:val="normaltextrun"/>
        </w:rPr>
        <w:instrText xml:space="preserve"> REF _Ref146889305 \r \h </w:instrText>
      </w:r>
      <w:r w:rsidR="0022107A">
        <w:rPr>
          <w:rStyle w:val="normaltextrun"/>
        </w:rPr>
        <w:instrText xml:space="preserve"> \* MERGEFORMAT </w:instrText>
      </w:r>
      <w:r w:rsidR="00FB1452" w:rsidRPr="0022107A">
        <w:rPr>
          <w:rStyle w:val="normaltextrun"/>
        </w:rPr>
      </w:r>
      <w:r w:rsidR="00FB1452" w:rsidRPr="0022107A">
        <w:rPr>
          <w:rStyle w:val="normaltextrun"/>
        </w:rPr>
        <w:fldChar w:fldCharType="separate"/>
      </w:r>
      <w:r w:rsidR="00535E1E">
        <w:rPr>
          <w:rStyle w:val="normaltextrun"/>
        </w:rPr>
        <w:t>VI.1</w:t>
      </w:r>
      <w:r w:rsidR="00FB1452" w:rsidRPr="0022107A">
        <w:rPr>
          <w:rStyle w:val="normaltextrun"/>
        </w:rPr>
        <w:fldChar w:fldCharType="end"/>
      </w:r>
      <w:r w:rsidR="005C25E6">
        <w:rPr>
          <w:rStyle w:val="normaltextrun"/>
        </w:rPr>
        <w:t>.</w:t>
      </w:r>
    </w:p>
    <w:p w14:paraId="77A84808" w14:textId="1A7ED6B6" w:rsidR="00B000AB" w:rsidRPr="0022107A" w:rsidRDefault="00044397" w:rsidP="00A65532">
      <w:pPr>
        <w:pStyle w:val="Akapitzlist"/>
        <w:numPr>
          <w:ilvl w:val="2"/>
          <w:numId w:val="13"/>
        </w:numPr>
        <w:spacing w:line="254" w:lineRule="auto"/>
        <w:jc w:val="both"/>
      </w:pPr>
      <w:r w:rsidRPr="0022107A">
        <w:t xml:space="preserve">W </w:t>
      </w:r>
      <w:r w:rsidRPr="00044397">
        <w:rPr>
          <w:rStyle w:val="normaltextrun"/>
        </w:rPr>
        <w:t>ramach</w:t>
      </w:r>
      <w:r w:rsidRPr="0022107A">
        <w:t xml:space="preserve"> subskrypcji </w:t>
      </w:r>
      <w:r w:rsidR="00352AC5" w:rsidRPr="0022107A">
        <w:t xml:space="preserve">Wykonawca </w:t>
      </w:r>
      <w:r w:rsidR="007D3FF3" w:rsidRPr="0022107A">
        <w:t xml:space="preserve">zapewni </w:t>
      </w:r>
      <w:r w:rsidR="001011C1">
        <w:t>W</w:t>
      </w:r>
      <w:r w:rsidR="007D3FF3" w:rsidRPr="0022107A">
        <w:t xml:space="preserve">sparcie </w:t>
      </w:r>
      <w:r w:rsidR="001011C1">
        <w:t>T</w:t>
      </w:r>
      <w:r w:rsidR="007D3FF3" w:rsidRPr="0022107A">
        <w:t>echniczne producenta</w:t>
      </w:r>
      <w:r w:rsidR="00986AF3" w:rsidRPr="0022107A">
        <w:t xml:space="preserve"> SOR DNS</w:t>
      </w:r>
      <w:r w:rsidR="007D3FF3" w:rsidRPr="0022107A">
        <w:t>, w</w:t>
      </w:r>
      <w:r w:rsidR="00780F34">
        <w:t> </w:t>
      </w:r>
      <w:r w:rsidR="007D3FF3" w:rsidRPr="0022107A">
        <w:t xml:space="preserve">ramach którego </w:t>
      </w:r>
      <w:r w:rsidR="00986AF3" w:rsidRPr="0022107A">
        <w:t>producent będzie</w:t>
      </w:r>
      <w:r w:rsidR="00A65532" w:rsidRPr="0022107A">
        <w:t xml:space="preserve"> </w:t>
      </w:r>
      <w:r w:rsidR="00986AF3" w:rsidRPr="0022107A">
        <w:t xml:space="preserve">dostarczał </w:t>
      </w:r>
      <w:r w:rsidR="008B67B6">
        <w:t>A</w:t>
      </w:r>
      <w:r w:rsidR="00BC352E" w:rsidRPr="0022107A">
        <w:t>ktualizacje</w:t>
      </w:r>
      <w:r w:rsidR="00A65532" w:rsidRPr="0022107A">
        <w:t xml:space="preserve"> systemu</w:t>
      </w:r>
      <w:r w:rsidR="00BC352E" w:rsidRPr="0022107A">
        <w:t xml:space="preserve"> SOR DNS</w:t>
      </w:r>
      <w:r w:rsidR="00315D17" w:rsidRPr="0022107A">
        <w:t xml:space="preserve">, a także </w:t>
      </w:r>
      <w:r w:rsidR="00C06212">
        <w:t>uaktualniał</w:t>
      </w:r>
      <w:r w:rsidR="00B000AB">
        <w:t>:</w:t>
      </w:r>
      <w:r w:rsidR="007120F8">
        <w:t xml:space="preserve"> </w:t>
      </w:r>
      <w:r w:rsidR="00B000AB" w:rsidRPr="001F10DB">
        <w:t>listy</w:t>
      </w:r>
      <w:r w:rsidR="00B000AB" w:rsidRPr="0022107A">
        <w:t xml:space="preserve"> zagrożeń, kategorie treści</w:t>
      </w:r>
      <w:r w:rsidR="007120F8" w:rsidRPr="0022107A">
        <w:t xml:space="preserve"> oraz sygnatury i mechanizmy </w:t>
      </w:r>
      <w:r w:rsidR="002F2122" w:rsidRPr="0022107A">
        <w:t>silnika analitycznego SOR DNS Cloud</w:t>
      </w:r>
      <w:r w:rsidR="005C25E6">
        <w:t>.</w:t>
      </w:r>
    </w:p>
    <w:p w14:paraId="358C7CF3" w14:textId="3715AF79" w:rsidR="00AE5200" w:rsidRPr="0022107A" w:rsidRDefault="00AE5200" w:rsidP="00055D43">
      <w:pPr>
        <w:spacing w:line="254" w:lineRule="auto"/>
        <w:jc w:val="both"/>
      </w:pPr>
    </w:p>
    <w:p w14:paraId="3F58339F" w14:textId="2A0EE53B" w:rsidR="0082696C" w:rsidRPr="007D0074" w:rsidRDefault="0082696C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  <w:rPr>
          <w:rStyle w:val="eop"/>
        </w:rPr>
      </w:pPr>
      <w:r w:rsidRPr="008A7A96">
        <w:rPr>
          <w:rStyle w:val="normaltextrun"/>
          <w:color w:val="000000"/>
          <w:shd w:val="clear" w:color="auto" w:fill="FFFFFF"/>
        </w:rPr>
        <w:lastRenderedPageBreak/>
        <w:t>Architektura</w:t>
      </w:r>
      <w:r w:rsidRPr="007D0074">
        <w:rPr>
          <w:rStyle w:val="eop"/>
          <w:color w:val="000000"/>
          <w:shd w:val="clear" w:color="auto" w:fill="FFFFFF"/>
        </w:rPr>
        <w:t xml:space="preserve"> i komponenty </w:t>
      </w:r>
      <w:r w:rsidRPr="007D0074">
        <w:t>SOR DNS</w:t>
      </w:r>
      <w:r w:rsidRPr="007D0074">
        <w:rPr>
          <w:rStyle w:val="eop"/>
          <w:color w:val="000000"/>
          <w:shd w:val="clear" w:color="auto" w:fill="FFFFFF"/>
        </w:rPr>
        <w:t xml:space="preserve"> </w:t>
      </w:r>
    </w:p>
    <w:p w14:paraId="6139A881" w14:textId="3BE55A8E" w:rsidR="0082696C" w:rsidRDefault="007D0074" w:rsidP="008A7A96">
      <w:pPr>
        <w:pStyle w:val="Akapitzlist"/>
        <w:spacing w:line="254" w:lineRule="auto"/>
        <w:ind w:left="851" w:firstLine="0"/>
        <w:jc w:val="both"/>
        <w:rPr>
          <w:rStyle w:val="eop"/>
          <w:color w:val="000000"/>
          <w:shd w:val="clear" w:color="auto" w:fill="FFFFFF"/>
        </w:rPr>
      </w:pPr>
      <w:r w:rsidRPr="00450424">
        <w:rPr>
          <w:rStyle w:val="normaltextrun"/>
          <w:b/>
          <w:bCs/>
        </w:rPr>
        <w:t>S</w:t>
      </w:r>
      <w:r w:rsidR="0082696C" w:rsidRPr="00450424">
        <w:rPr>
          <w:rStyle w:val="normaltextrun"/>
          <w:b/>
          <w:bCs/>
        </w:rPr>
        <w:t>ystem</w:t>
      </w:r>
      <w:r w:rsidR="0082696C" w:rsidRPr="00450424">
        <w:rPr>
          <w:rStyle w:val="eop"/>
          <w:b/>
          <w:bCs/>
          <w:color w:val="000000"/>
          <w:shd w:val="clear" w:color="auto" w:fill="FFFFFF"/>
        </w:rPr>
        <w:t xml:space="preserve"> SOR DNS</w:t>
      </w:r>
      <w:r w:rsidR="0082696C" w:rsidRPr="007D0074">
        <w:rPr>
          <w:rStyle w:val="eop"/>
          <w:color w:val="000000"/>
          <w:shd w:val="clear" w:color="auto" w:fill="FFFFFF"/>
        </w:rPr>
        <w:t xml:space="preserve"> mus</w:t>
      </w:r>
      <w:r w:rsidRPr="007D0074">
        <w:rPr>
          <w:rStyle w:val="eop"/>
          <w:color w:val="000000"/>
          <w:shd w:val="clear" w:color="auto" w:fill="FFFFFF"/>
        </w:rPr>
        <w:t>i składać się z następujących komponentów:</w:t>
      </w:r>
    </w:p>
    <w:p w14:paraId="0746A2EF" w14:textId="4C9B1331" w:rsidR="007D0074" w:rsidRDefault="00367DEC" w:rsidP="008A7A96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0" w:name="_Ref146888016"/>
      <w:r>
        <w:t>Z</w:t>
      </w:r>
      <w:r w:rsidR="007D0074" w:rsidRPr="007D0074">
        <w:t>ewnętrzna usługa chmurowa chronionego ruchu DNS</w:t>
      </w:r>
      <w:r w:rsidR="007D0074">
        <w:t xml:space="preserve"> o wysokiej dostępności</w:t>
      </w:r>
      <w:r w:rsidR="00D167EE">
        <w:t xml:space="preserve">, zwana dalej </w:t>
      </w:r>
      <w:r w:rsidR="00D167EE" w:rsidRPr="00450424">
        <w:rPr>
          <w:b/>
          <w:bCs/>
        </w:rPr>
        <w:t xml:space="preserve">SOR DNS </w:t>
      </w:r>
      <w:proofErr w:type="spellStart"/>
      <w:r w:rsidR="00D167EE" w:rsidRPr="00450424">
        <w:rPr>
          <w:b/>
          <w:bCs/>
        </w:rPr>
        <w:t>Cloud</w:t>
      </w:r>
      <w:proofErr w:type="spellEnd"/>
      <w:r w:rsidR="003615E0">
        <w:rPr>
          <w:b/>
          <w:bCs/>
        </w:rPr>
        <w:t xml:space="preserve"> </w:t>
      </w:r>
      <w:r w:rsidR="003615E0" w:rsidRPr="0022107A">
        <w:t>(patrz</w:t>
      </w:r>
      <w:r w:rsidR="008D319E">
        <w:t xml:space="preserve"> punkt</w:t>
      </w:r>
      <w:r w:rsidR="003615E0" w:rsidRPr="003615E0">
        <w:t xml:space="preserve"> </w:t>
      </w:r>
      <w:r w:rsidR="00095592" w:rsidRPr="0022107A">
        <w:fldChar w:fldCharType="begin"/>
      </w:r>
      <w:r w:rsidR="00095592" w:rsidRPr="0022107A">
        <w:instrText xml:space="preserve"> REF _Ref146887779 \r \h </w:instrText>
      </w:r>
      <w:r w:rsidR="0022107A">
        <w:instrText xml:space="preserve"> \* MERGEFORMAT </w:instrText>
      </w:r>
      <w:r w:rsidR="00095592" w:rsidRPr="0022107A">
        <w:fldChar w:fldCharType="separate"/>
      </w:r>
      <w:r w:rsidR="00535E1E">
        <w:t>II</w:t>
      </w:r>
      <w:r w:rsidR="00095592" w:rsidRPr="0022107A">
        <w:fldChar w:fldCharType="end"/>
      </w:r>
      <w:r w:rsidR="00095592">
        <w:t>.)</w:t>
      </w:r>
      <w:bookmarkEnd w:id="0"/>
      <w:r w:rsidR="005C25E6">
        <w:t>.</w:t>
      </w:r>
    </w:p>
    <w:p w14:paraId="31C187A0" w14:textId="7537BC67" w:rsidR="007D0074" w:rsidRDefault="00367DEC" w:rsidP="008A7A96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1" w:name="_Ref146887984"/>
      <w:r>
        <w:t>S</w:t>
      </w:r>
      <w:r w:rsidR="007D0074">
        <w:t>erwery proxy DNS instalowane w sieci wewnętrznej</w:t>
      </w:r>
      <w:r w:rsidR="00D167EE">
        <w:t xml:space="preserve"> SBŁ, zwane dalej </w:t>
      </w:r>
      <w:r w:rsidR="00D167EE" w:rsidRPr="00450424">
        <w:rPr>
          <w:b/>
          <w:bCs/>
        </w:rPr>
        <w:t>SOR DNS Proxy</w:t>
      </w:r>
      <w:r w:rsidR="00095592">
        <w:rPr>
          <w:b/>
          <w:bCs/>
        </w:rPr>
        <w:t xml:space="preserve"> </w:t>
      </w:r>
      <w:bookmarkStart w:id="2" w:name="_Hlk146887833"/>
      <w:r w:rsidR="00095592" w:rsidRPr="008D319E">
        <w:t>(patrz</w:t>
      </w:r>
      <w:r w:rsidR="008D319E">
        <w:t xml:space="preserve"> punkt </w:t>
      </w:r>
      <w:r w:rsidR="008D319E" w:rsidRPr="0022107A">
        <w:fldChar w:fldCharType="begin"/>
      </w:r>
      <w:r w:rsidR="008D319E" w:rsidRPr="0022107A">
        <w:instrText xml:space="preserve"> REF _Ref146887855 \r \h </w:instrText>
      </w:r>
      <w:r w:rsidR="0022107A">
        <w:instrText xml:space="preserve"> \* MERGEFORMAT </w:instrText>
      </w:r>
      <w:r w:rsidR="008D319E" w:rsidRPr="0022107A">
        <w:fldChar w:fldCharType="separate"/>
      </w:r>
      <w:r w:rsidR="00535E1E">
        <w:t>III</w:t>
      </w:r>
      <w:r w:rsidR="008D319E" w:rsidRPr="0022107A">
        <w:fldChar w:fldCharType="end"/>
      </w:r>
      <w:r w:rsidR="008D319E" w:rsidRPr="008D319E">
        <w:t>.)</w:t>
      </w:r>
      <w:bookmarkEnd w:id="1"/>
      <w:bookmarkEnd w:id="2"/>
      <w:r w:rsidR="005C25E6">
        <w:t>.</w:t>
      </w:r>
    </w:p>
    <w:p w14:paraId="1EC3FCA3" w14:textId="343D0C7E" w:rsidR="003769DA" w:rsidRPr="0022107A" w:rsidRDefault="00367DEC" w:rsidP="003769DA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3" w:name="_Ref146888108"/>
      <w:r>
        <w:t>O</w:t>
      </w:r>
      <w:r w:rsidR="007D0074" w:rsidRPr="0022107A">
        <w:t xml:space="preserve">programowanie </w:t>
      </w:r>
      <w:r w:rsidR="00D167EE" w:rsidRPr="0022107A">
        <w:t>instalowane na</w:t>
      </w:r>
      <w:r w:rsidR="00596CE3" w:rsidRPr="0022107A">
        <w:t xml:space="preserve"> urządzeniach SBŁ, w tym w szczególności</w:t>
      </w:r>
      <w:r w:rsidR="00B757C5" w:rsidRPr="0022107A">
        <w:t xml:space="preserve"> na </w:t>
      </w:r>
      <w:r w:rsidR="00D167EE" w:rsidRPr="0022107A">
        <w:t>stacjach</w:t>
      </w:r>
      <w:r w:rsidR="007D0074" w:rsidRPr="0022107A">
        <w:t xml:space="preserve"> klienckich i urządze</w:t>
      </w:r>
      <w:r w:rsidR="0004231C" w:rsidRPr="0022107A">
        <w:t xml:space="preserve">niach </w:t>
      </w:r>
      <w:r w:rsidR="007D0074" w:rsidRPr="0022107A">
        <w:t xml:space="preserve">mobilnych, zwane dalej </w:t>
      </w:r>
      <w:r w:rsidR="00D167EE" w:rsidRPr="0022107A">
        <w:rPr>
          <w:b/>
          <w:bCs/>
        </w:rPr>
        <w:t xml:space="preserve">SOR DNS </w:t>
      </w:r>
      <w:r w:rsidR="007D0074" w:rsidRPr="0022107A">
        <w:rPr>
          <w:b/>
          <w:bCs/>
        </w:rPr>
        <w:t>Agent</w:t>
      </w:r>
      <w:r w:rsidR="008D319E" w:rsidRPr="0022107A">
        <w:rPr>
          <w:b/>
          <w:bCs/>
        </w:rPr>
        <w:t xml:space="preserve"> </w:t>
      </w:r>
      <w:r w:rsidR="008D319E" w:rsidRPr="0022107A">
        <w:t xml:space="preserve">(patrz punkt </w:t>
      </w:r>
      <w:r w:rsidR="008D319E" w:rsidRPr="0022107A">
        <w:fldChar w:fldCharType="begin"/>
      </w:r>
      <w:r w:rsidR="008D319E" w:rsidRPr="0022107A">
        <w:instrText xml:space="preserve"> REF _Ref146887868 \r \h </w:instrText>
      </w:r>
      <w:r w:rsidR="0022107A">
        <w:instrText xml:space="preserve"> \* MERGEFORMAT </w:instrText>
      </w:r>
      <w:r w:rsidR="008D319E" w:rsidRPr="0022107A">
        <w:fldChar w:fldCharType="separate"/>
      </w:r>
      <w:r w:rsidR="00535E1E">
        <w:t>IV</w:t>
      </w:r>
      <w:r w:rsidR="008D319E" w:rsidRPr="0022107A">
        <w:fldChar w:fldCharType="end"/>
      </w:r>
      <w:r w:rsidR="008D319E" w:rsidRPr="0022107A">
        <w:t>.)</w:t>
      </w:r>
      <w:bookmarkEnd w:id="3"/>
      <w:r w:rsidR="005C25E6">
        <w:t>.</w:t>
      </w:r>
    </w:p>
    <w:p w14:paraId="4DBB6CC2" w14:textId="57E2AD05" w:rsidR="00EE14E0" w:rsidRDefault="00D167EE" w:rsidP="00055D43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Powyższa architektura musi</w:t>
      </w:r>
      <w:r w:rsidR="00EE14E0">
        <w:t>:</w:t>
      </w:r>
    </w:p>
    <w:p w14:paraId="71C2219F" w14:textId="35F1E789" w:rsidR="00EE14E0" w:rsidRPr="0022107A" w:rsidRDefault="00EE14E0" w:rsidP="00055D43">
      <w:pPr>
        <w:pStyle w:val="Akapitzlist"/>
        <w:numPr>
          <w:ilvl w:val="3"/>
          <w:numId w:val="13"/>
        </w:numPr>
        <w:spacing w:line="254" w:lineRule="auto"/>
        <w:jc w:val="both"/>
      </w:pPr>
      <w:r w:rsidRPr="0022107A">
        <w:t xml:space="preserve">być integralna, co oznacza, że jej komponenty współpracują ze sobą, aby realizować cele główne </w:t>
      </w:r>
      <w:r w:rsidR="00FE65EB">
        <w:t>SOR DNS</w:t>
      </w:r>
      <w:r w:rsidR="005C25E6">
        <w:t>;</w:t>
      </w:r>
    </w:p>
    <w:p w14:paraId="1FA6A2DE" w14:textId="1C4C40EC" w:rsidR="00D167EE" w:rsidRPr="0022107A" w:rsidRDefault="00D167EE" w:rsidP="00055D43">
      <w:pPr>
        <w:pStyle w:val="Akapitzlist"/>
        <w:numPr>
          <w:ilvl w:val="3"/>
          <w:numId w:val="13"/>
        </w:numPr>
        <w:spacing w:line="254" w:lineRule="auto"/>
        <w:jc w:val="both"/>
      </w:pPr>
      <w:r w:rsidRPr="0022107A">
        <w:t xml:space="preserve">zapewniać skalowalność i dopasowanie do architektury SBŁ, rozumiane jako możliwość instalacji wielu serwerów </w:t>
      </w:r>
      <w:r w:rsidR="001C0F52" w:rsidRPr="0022107A">
        <w:t>SOR DNS P</w:t>
      </w:r>
      <w:r w:rsidRPr="0022107A">
        <w:t>roxy w jednej lub wielu lokalizacjach SBŁ, jak również funkcjonowanie SOR DNS</w:t>
      </w:r>
      <w:r w:rsidR="001C0F52" w:rsidRPr="0022107A">
        <w:t xml:space="preserve"> Agent</w:t>
      </w:r>
      <w:r w:rsidRPr="0022107A">
        <w:t xml:space="preserve"> na stacjach i urządzeniach mobilnych także poza siecią wewnętrzną, bez konieczności dostępu sieciowego do SOR DNS Proxy.</w:t>
      </w:r>
      <w:r w:rsidR="00F57B84" w:rsidRPr="0022107A">
        <w:t xml:space="preserve"> </w:t>
      </w:r>
    </w:p>
    <w:p w14:paraId="67958A3F" w14:textId="77777777" w:rsidR="00261C45" w:rsidRPr="007D0074" w:rsidRDefault="00261C45" w:rsidP="00BC352E">
      <w:pPr>
        <w:pStyle w:val="Akapitzlist"/>
        <w:spacing w:line="254" w:lineRule="auto"/>
        <w:ind w:firstLine="0"/>
        <w:jc w:val="both"/>
      </w:pPr>
    </w:p>
    <w:p w14:paraId="6F292A86" w14:textId="77777777" w:rsidR="007D0074" w:rsidRDefault="007D0074" w:rsidP="0082696C">
      <w:pPr>
        <w:pStyle w:val="Akapitzlist"/>
        <w:spacing w:line="254" w:lineRule="auto"/>
        <w:ind w:firstLine="0"/>
        <w:jc w:val="both"/>
      </w:pPr>
    </w:p>
    <w:p w14:paraId="4C3708B3" w14:textId="2FDD77D7" w:rsidR="007659CA" w:rsidRDefault="008849A6" w:rsidP="00452D56">
      <w:pPr>
        <w:pStyle w:val="Poziompierwszylisty"/>
        <w:rPr>
          <w:rFonts w:asciiTheme="minorHAnsi" w:hAnsiTheme="minorHAnsi" w:cstheme="minorBidi"/>
        </w:rPr>
      </w:pPr>
      <w:bookmarkStart w:id="4" w:name="_Ref146887779"/>
      <w:r>
        <w:rPr>
          <w:rStyle w:val="normaltextrun"/>
        </w:rPr>
        <w:t>Wymagania dotyczące SOR DNS Cloud</w:t>
      </w:r>
      <w:bookmarkEnd w:id="4"/>
    </w:p>
    <w:p w14:paraId="45B53238" w14:textId="77777777" w:rsidR="008849A6" w:rsidRPr="00781A15" w:rsidRDefault="008849A6" w:rsidP="008849A6">
      <w:pPr>
        <w:pStyle w:val="Akapitzlist"/>
        <w:spacing w:line="254" w:lineRule="auto"/>
        <w:ind w:left="360" w:firstLine="0"/>
        <w:jc w:val="both"/>
        <w:rPr>
          <w:rFonts w:asciiTheme="minorHAnsi" w:hAnsiTheme="minorHAnsi" w:cstheme="minorBidi"/>
          <w:b/>
          <w:bCs/>
        </w:rPr>
      </w:pPr>
    </w:p>
    <w:p w14:paraId="26EE78BE" w14:textId="7A4EF59B" w:rsidR="008849A6" w:rsidRDefault="008849A6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bookmarkStart w:id="5" w:name="_Hlk146803709"/>
      <w:r>
        <w:rPr>
          <w:rStyle w:val="normaltextrun"/>
          <w:color w:val="000000"/>
          <w:shd w:val="clear" w:color="auto" w:fill="FFFFFF"/>
        </w:rPr>
        <w:t xml:space="preserve">SOR DNS Cloud </w:t>
      </w:r>
      <w:bookmarkEnd w:id="5"/>
      <w:r>
        <w:t xml:space="preserve">musi udostępniać funkcjonalność </w:t>
      </w:r>
      <w:r w:rsidR="008F7B42">
        <w:t xml:space="preserve">przyjmowania i </w:t>
      </w:r>
      <w:r>
        <w:t>rekursywnego rozwiązywania zapytań DNS dla domen internetowych</w:t>
      </w:r>
      <w:r w:rsidR="008F7B42" w:rsidRPr="008F7B42">
        <w:t xml:space="preserve"> </w:t>
      </w:r>
      <w:r w:rsidR="008F7B42">
        <w:t xml:space="preserve">kierowanych bezpośrednio na jej publiczny internetowy adres IP, </w:t>
      </w:r>
      <w:r w:rsidR="008F7B42" w:rsidRPr="0022107A">
        <w:t>zgodnie z RFC 1035</w:t>
      </w:r>
      <w:r w:rsidR="008F7B42">
        <w:t>, dodatkowo z możliwością ograniczenia zakresu akceptowanych adresów źródłowych zapytań</w:t>
      </w:r>
      <w:r w:rsidR="00CF4598">
        <w:t>.</w:t>
      </w:r>
    </w:p>
    <w:p w14:paraId="75188645" w14:textId="2C90F2A1" w:rsidR="008F7B42" w:rsidRDefault="008F7B42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rPr>
          <w:rStyle w:val="normaltextrun"/>
          <w:color w:val="000000"/>
          <w:shd w:val="clear" w:color="auto" w:fill="FFFFFF"/>
        </w:rPr>
        <w:t xml:space="preserve">SOR DNS Cloud </w:t>
      </w:r>
      <w:r>
        <w:t>musi udostępniać funkcjonalność przyjmowania i rekursywnego rozwiązywania zapytań DNS dla domen internetowych pośrednio, poprzez wirtualne serwery SOR DNS Proxy</w:t>
      </w:r>
      <w:r w:rsidR="00893171">
        <w:t xml:space="preserve"> zainstalowane w sieci wewnętrznej IT SBŁ</w:t>
      </w:r>
      <w:r w:rsidR="00CF4598">
        <w:t>.</w:t>
      </w:r>
    </w:p>
    <w:p w14:paraId="58D4A794" w14:textId="62131FD6" w:rsidR="008F7B42" w:rsidRDefault="008F7B42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rPr>
          <w:rStyle w:val="normaltextrun"/>
          <w:color w:val="000000"/>
          <w:shd w:val="clear" w:color="auto" w:fill="FFFFFF"/>
        </w:rPr>
        <w:t xml:space="preserve">SOR DNS Cloud </w:t>
      </w:r>
      <w:r>
        <w:t>musi udostępniać funkcjonalność przyjmowania i rekursywnego rozwiązywania zapytań DNS dla domen internetowych pośrednio</w:t>
      </w:r>
      <w:r w:rsidRPr="0022107A">
        <w:t xml:space="preserve"> poprzez SOR DNS Agent</w:t>
      </w:r>
      <w:r w:rsidR="00893171">
        <w:t xml:space="preserve"> zainstalowany na stacjach roboczych i urządzeniach mobilnych</w:t>
      </w:r>
      <w:r w:rsidR="007A2349">
        <w:t>.</w:t>
      </w:r>
    </w:p>
    <w:p w14:paraId="3F0E4079" w14:textId="1061778C" w:rsidR="00893171" w:rsidRDefault="00893171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t>Ruch sieciowy pomiędzy SOR DNS Cloud, a SOR DNS Proxy musi być zaszyfrowany poprzez protokół DNS-over-TLS lub DNS-over-HTTPS</w:t>
      </w:r>
      <w:r w:rsidR="007A2349">
        <w:t>.</w:t>
      </w:r>
    </w:p>
    <w:p w14:paraId="6411901B" w14:textId="57D486C9" w:rsidR="00893171" w:rsidRDefault="00893171" w:rsidP="008A7A96">
      <w:pPr>
        <w:pStyle w:val="Akapitzlist"/>
        <w:numPr>
          <w:ilvl w:val="1"/>
          <w:numId w:val="13"/>
        </w:numPr>
        <w:spacing w:line="254" w:lineRule="auto"/>
        <w:ind w:left="851" w:hanging="491"/>
        <w:jc w:val="both"/>
      </w:pPr>
      <w:r>
        <w:t>Ruch sieciowy pomiędzy SOR DNS Cloud, a SOR DNS Agent musi być zaszyfrowany poprzez protokół DNS-over-TLS lub DNS-over-HTTPS</w:t>
      </w:r>
      <w:r w:rsidR="007A2349">
        <w:t>.</w:t>
      </w:r>
    </w:p>
    <w:p w14:paraId="469B7B10" w14:textId="34636285" w:rsidR="00380CB0" w:rsidRPr="0022107A" w:rsidRDefault="00380CB0" w:rsidP="00380CB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6" w:name="_Ref146814497"/>
      <w:r>
        <w:t>SOR DNS</w:t>
      </w:r>
      <w:r w:rsidRPr="00B83A5A">
        <w:t xml:space="preserve"> </w:t>
      </w:r>
      <w:r>
        <w:t xml:space="preserve">Cloud </w:t>
      </w:r>
      <w:r w:rsidRPr="00B83A5A">
        <w:t>musi wspierać walidację DNSSEC</w:t>
      </w:r>
      <w:r>
        <w:t xml:space="preserve"> </w:t>
      </w:r>
      <w:r w:rsidRPr="0022107A">
        <w:t>dla ruchu SOR DNS Proxy, SOR DNS Agent, a</w:t>
      </w:r>
      <w:r w:rsidR="007A2349">
        <w:t> </w:t>
      </w:r>
      <w:r w:rsidRPr="0022107A">
        <w:t>także dla zapytań bezpośrednich DNS</w:t>
      </w:r>
      <w:bookmarkEnd w:id="6"/>
      <w:r w:rsidR="007A2349">
        <w:t>.</w:t>
      </w:r>
    </w:p>
    <w:p w14:paraId="52A46552" w14:textId="75FD458A" w:rsidR="00893171" w:rsidRDefault="00893171" w:rsidP="008A7A96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Konfiguracja SOR DNS Cloud musi być możliwa poprzez dostępny przez Internet portal </w:t>
      </w:r>
      <w:r w:rsidR="00B848CD">
        <w:t>www</w:t>
      </w:r>
      <w:r>
        <w:t>. Ruch sieciowy z portalem</w:t>
      </w:r>
      <w:r w:rsidR="00B848CD">
        <w:t xml:space="preserve"> www</w:t>
      </w:r>
      <w:r>
        <w:t xml:space="preserve"> musi być szyfrowany protokołem TLS, a dostęp do konfiguracji musi </w:t>
      </w:r>
      <w:r w:rsidRPr="0022107A">
        <w:t xml:space="preserve">być </w:t>
      </w:r>
      <w:r w:rsidR="00CC294E" w:rsidRPr="0022107A">
        <w:t>ograniczony</w:t>
      </w:r>
      <w:r w:rsidRPr="0022107A">
        <w:t xml:space="preserve"> tylko dla </w:t>
      </w:r>
      <w:r w:rsidR="00CF09EF" w:rsidRPr="0022107A">
        <w:t>uwierzytelnionych</w:t>
      </w:r>
      <w:r w:rsidRPr="0022107A">
        <w:t xml:space="preserve"> i zautoryzowanych użytkowników, przy czym musi być możliw</w:t>
      </w:r>
      <w:r w:rsidR="0087013B" w:rsidRPr="0022107A">
        <w:t>e</w:t>
      </w:r>
      <w:r w:rsidRPr="0022107A">
        <w:t xml:space="preserve"> </w:t>
      </w:r>
      <w:r w:rsidR="002B2C6A" w:rsidRPr="0022107A">
        <w:t>uwierzytelnienie</w:t>
      </w:r>
      <w:r w:rsidRPr="0022107A">
        <w:t xml:space="preserve"> zarówno </w:t>
      </w:r>
      <w:r w:rsidR="008A7A96" w:rsidRPr="0022107A">
        <w:t>jednoskładnikow</w:t>
      </w:r>
      <w:r w:rsidR="002B2C6A" w:rsidRPr="0022107A">
        <w:t>e</w:t>
      </w:r>
      <w:r w:rsidR="00B8436E">
        <w:t>,</w:t>
      </w:r>
      <w:r w:rsidR="008A7A96" w:rsidRPr="0022107A">
        <w:t xml:space="preserve"> </w:t>
      </w:r>
      <w:r w:rsidR="002B2C6A" w:rsidRPr="0022107A">
        <w:t xml:space="preserve">jak </w:t>
      </w:r>
      <w:r w:rsidR="008A7A96" w:rsidRPr="0022107A">
        <w:t xml:space="preserve">i </w:t>
      </w:r>
      <w:r w:rsidRPr="0022107A">
        <w:t>wieloskładnikow</w:t>
      </w:r>
      <w:r w:rsidR="002B2C6A" w:rsidRPr="0022107A">
        <w:t>e</w:t>
      </w:r>
      <w:r w:rsidR="00B8436E">
        <w:t>.</w:t>
      </w:r>
    </w:p>
    <w:p w14:paraId="02FA2CE2" w14:textId="5022BA2E" w:rsidR="00F239F0" w:rsidRDefault="00F239F0" w:rsidP="00F239F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7" w:name="_Ref146815327"/>
      <w:r>
        <w:t xml:space="preserve">SOR DNS Cloud musi mieć możliwość zdefiniowania </w:t>
      </w:r>
      <w:r w:rsidRPr="0022107A">
        <w:t xml:space="preserve">listy domen wewnętrznych </w:t>
      </w:r>
      <w:r w:rsidR="00F56E71" w:rsidRPr="0022107A">
        <w:t>przez</w:t>
      </w:r>
      <w:r w:rsidR="00187A9E" w:rsidRPr="0022107A">
        <w:t xml:space="preserve"> autoryzowanych użytkowników</w:t>
      </w:r>
      <w:r>
        <w:t xml:space="preserve">, czyli takich dla których SOR DNS Proxy lub oprogramowanie SOR DNS Agent nie będzie przesyłać zapytań DNS </w:t>
      </w:r>
      <w:r w:rsidR="006B7BDD" w:rsidRPr="0022107A">
        <w:t>do</w:t>
      </w:r>
      <w:r w:rsidRPr="0022107A">
        <w:t xml:space="preserve"> </w:t>
      </w:r>
      <w:r>
        <w:t xml:space="preserve">SOR DNS Cloud, ale zamiast tego prześle je do określonego wewnętrznego serwera </w:t>
      </w:r>
      <w:r w:rsidRPr="0022107A">
        <w:t xml:space="preserve">DNS </w:t>
      </w:r>
      <w:r w:rsidR="00187A9E" w:rsidRPr="0022107A">
        <w:t>w sieci SBŁ</w:t>
      </w:r>
      <w:r w:rsidRPr="0022107A">
        <w:t>.</w:t>
      </w:r>
      <w:bookmarkEnd w:id="7"/>
    </w:p>
    <w:p w14:paraId="09FA1BCD" w14:textId="252D0A3C" w:rsidR="00382C6D" w:rsidRDefault="00382C6D" w:rsidP="008A7A96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SOR DNS Cloud musi mieć możliwość </w:t>
      </w:r>
      <w:r w:rsidRPr="0022107A">
        <w:t>automatycznego</w:t>
      </w:r>
      <w:r>
        <w:t xml:space="preserve"> podejmowania działań w odniesieniu do treści zapytań i odpowiedzi DNS, na podstawie zdefiniowanych przez </w:t>
      </w:r>
      <w:r w:rsidR="00563715">
        <w:t>autoryzowanych użytkowników</w:t>
      </w:r>
      <w:r>
        <w:t xml:space="preserve"> polityk bezpieczeństwa, zgodnie z wymaganiami określonymi w punkcie </w:t>
      </w:r>
      <w:r w:rsidRPr="0022107A">
        <w:fldChar w:fldCharType="begin"/>
      </w:r>
      <w:r w:rsidRPr="0022107A">
        <w:instrText xml:space="preserve"> REF _Ref146872170 \r \h </w:instrText>
      </w:r>
      <w:r w:rsidR="0022107A">
        <w:instrText xml:space="preserve"> \* MERGEFORMAT </w:instrText>
      </w:r>
      <w:r w:rsidRPr="0022107A">
        <w:fldChar w:fldCharType="separate"/>
      </w:r>
      <w:r w:rsidR="00535E1E">
        <w:t>V</w:t>
      </w:r>
      <w:r w:rsidRPr="0022107A">
        <w:fldChar w:fldCharType="end"/>
      </w:r>
      <w:r>
        <w:t>.</w:t>
      </w:r>
    </w:p>
    <w:p w14:paraId="4B4189BE" w14:textId="77777777" w:rsidR="000100D5" w:rsidRDefault="000100D5" w:rsidP="000100D5">
      <w:pPr>
        <w:pStyle w:val="Akapitzlist"/>
        <w:spacing w:after="160" w:line="254" w:lineRule="auto"/>
        <w:ind w:left="851" w:firstLine="0"/>
        <w:jc w:val="both"/>
      </w:pPr>
    </w:p>
    <w:p w14:paraId="4E26A63A" w14:textId="77777777" w:rsidR="000100D5" w:rsidRDefault="000100D5" w:rsidP="000100D5">
      <w:pPr>
        <w:pStyle w:val="Akapitzlist"/>
        <w:spacing w:after="160" w:line="254" w:lineRule="auto"/>
        <w:ind w:left="851" w:firstLine="0"/>
        <w:jc w:val="both"/>
      </w:pPr>
    </w:p>
    <w:p w14:paraId="11A75F6F" w14:textId="4DB3A3E4" w:rsidR="008A7A96" w:rsidRDefault="00E36E63" w:rsidP="00FB7A25">
      <w:pPr>
        <w:pStyle w:val="Poziompierwszylisty"/>
      </w:pPr>
      <w:bookmarkStart w:id="8" w:name="_Ref146887855"/>
      <w:r w:rsidRPr="00FB7A25">
        <w:rPr>
          <w:rStyle w:val="normaltextrun"/>
        </w:rPr>
        <w:lastRenderedPageBreak/>
        <w:t>Wymagania</w:t>
      </w:r>
      <w:r>
        <w:t xml:space="preserve"> dotyczące SOR DNS Proxy</w:t>
      </w:r>
      <w:bookmarkEnd w:id="8"/>
    </w:p>
    <w:p w14:paraId="7B881AD2" w14:textId="22AF9CF7" w:rsidR="00676C1B" w:rsidRDefault="00C53278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Ruch pomiędzy SOR DNS Proxy i SOR DNS Cloud musi </w:t>
      </w:r>
      <w:r w:rsidR="00676C1B">
        <w:t xml:space="preserve">być </w:t>
      </w:r>
      <w:r>
        <w:t>szyfrowany poprzez protokół DNS-over-TLS lub DNS-over-HTTPS</w:t>
      </w:r>
      <w:r w:rsidR="006E6A1A">
        <w:t>;</w:t>
      </w:r>
    </w:p>
    <w:p w14:paraId="5AB00192" w14:textId="41920E8F" w:rsidR="00740D04" w:rsidRDefault="00C53278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 </w:t>
      </w:r>
      <w:r w:rsidR="00740D04">
        <w:t xml:space="preserve">SOR DNS Proxy musi dodawać do </w:t>
      </w:r>
      <w:r w:rsidR="00676C1B">
        <w:t xml:space="preserve">standardowych </w:t>
      </w:r>
      <w:r w:rsidR="00740D04">
        <w:t>zapytań DNS informacj</w:t>
      </w:r>
      <w:r w:rsidR="00676C1B">
        <w:t xml:space="preserve">e potrzebne SOR DNS Cloud do realizacji funkcji ochrony i funkcji gromadzenia danych </w:t>
      </w:r>
      <w:r w:rsidR="003A7442">
        <w:t>analitycznych</w:t>
      </w:r>
      <w:r w:rsidR="00676C1B">
        <w:t>, w</w:t>
      </w:r>
      <w:r w:rsidR="006E6A1A">
        <w:t> </w:t>
      </w:r>
      <w:r w:rsidR="00676C1B">
        <w:t xml:space="preserve">szczególności informacje o </w:t>
      </w:r>
      <w:r w:rsidR="00740D04">
        <w:t>wew. prywatnym adresie IP komputera oraz o adresie MAC komputera</w:t>
      </w:r>
      <w:r w:rsidR="006E6A1A">
        <w:t>;</w:t>
      </w:r>
    </w:p>
    <w:p w14:paraId="462A1A05" w14:textId="4B96DA46" w:rsidR="00C53278" w:rsidRPr="0022107A" w:rsidRDefault="00596CE3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wspierać walidację DNSSEC dla ruchu </w:t>
      </w:r>
      <w:r w:rsidR="000D390B" w:rsidRPr="0022107A">
        <w:t xml:space="preserve">w komunikacji z </w:t>
      </w:r>
      <w:r w:rsidRPr="0022107A">
        <w:t>SOR DNS Cloud</w:t>
      </w:r>
      <w:r w:rsidR="006E6A1A">
        <w:t>;</w:t>
      </w:r>
    </w:p>
    <w:p w14:paraId="0F2A8028" w14:textId="75409A0D" w:rsidR="000D390B" w:rsidRPr="0022107A" w:rsidRDefault="000D390B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SOR DNS Proxy musi mieć możliwość implementacji na maszynie wirtualnej VMware lub kontenerach Docker</w:t>
      </w:r>
      <w:r w:rsidR="006E6A1A">
        <w:t>;</w:t>
      </w:r>
    </w:p>
    <w:p w14:paraId="64FCAB82" w14:textId="165B7849" w:rsidR="000D390B" w:rsidRPr="0022107A" w:rsidRDefault="000D390B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integrować się z serwerami wewnętrznymi DNS </w:t>
      </w:r>
      <w:r w:rsidR="00661C18" w:rsidRPr="0022107A">
        <w:t>w sieci SBŁ</w:t>
      </w:r>
      <w:r w:rsidRPr="0022107A">
        <w:t xml:space="preserve">, korzystając z list o których mowa w </w:t>
      </w:r>
      <w:r w:rsidR="00380CB0" w:rsidRPr="0022107A">
        <w:fldChar w:fldCharType="begin"/>
      </w:r>
      <w:r w:rsidR="00380CB0" w:rsidRPr="0022107A">
        <w:instrText xml:space="preserve"> REF _Ref146815327 \r \h </w:instrText>
      </w:r>
      <w:r w:rsidR="0022107A">
        <w:instrText xml:space="preserve"> \* MERGEFORMAT </w:instrText>
      </w:r>
      <w:r w:rsidR="00380CB0" w:rsidRPr="0022107A">
        <w:fldChar w:fldCharType="separate"/>
      </w:r>
      <w:r w:rsidR="00535E1E">
        <w:t>II.8</w:t>
      </w:r>
      <w:r w:rsidR="00380CB0" w:rsidRPr="0022107A">
        <w:fldChar w:fldCharType="end"/>
      </w:r>
      <w:r w:rsidR="00380CB0" w:rsidRPr="0022107A">
        <w:t xml:space="preserve"> </w:t>
      </w:r>
      <w:r w:rsidRPr="0022107A">
        <w:t>i realizując zapytania o domeny wewnętrzne do tych serwerów</w:t>
      </w:r>
      <w:r w:rsidR="006E6A1A">
        <w:t>;</w:t>
      </w:r>
    </w:p>
    <w:p w14:paraId="59ABE633" w14:textId="4A62D0C5" w:rsidR="00C44B8E" w:rsidRPr="0022107A" w:rsidRDefault="000E4545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</w:t>
      </w:r>
      <w:r w:rsidR="00CD3512" w:rsidRPr="0022107A">
        <w:t>R</w:t>
      </w:r>
      <w:r w:rsidRPr="0022107A">
        <w:t xml:space="preserve"> DNS Proxy musi wspierać mechanizm</w:t>
      </w:r>
      <w:r w:rsidR="008B2F89" w:rsidRPr="0022107A">
        <w:t xml:space="preserve"> </w:t>
      </w:r>
      <w:r w:rsidR="00C44B8E" w:rsidRPr="0022107A">
        <w:t>Failover</w:t>
      </w:r>
      <w:r w:rsidR="008B2F89" w:rsidRPr="0022107A">
        <w:t xml:space="preserve">, dzięki którem w przypadku awarii SOR DNS Cloud, </w:t>
      </w:r>
      <w:r w:rsidR="00DD654B" w:rsidRPr="0022107A">
        <w:t xml:space="preserve">zostanie zachowana ciągłość działania usługi DNS w </w:t>
      </w:r>
      <w:r w:rsidR="009E1173" w:rsidRPr="0022107A">
        <w:t>SBŁ</w:t>
      </w:r>
      <w:r w:rsidR="00CD3512" w:rsidRPr="0022107A">
        <w:t xml:space="preserve"> dla urządzeń, które podlegały ochronie SOR DNS</w:t>
      </w:r>
      <w:r w:rsidR="008B6266">
        <w:t>;</w:t>
      </w:r>
    </w:p>
    <w:p w14:paraId="726935D3" w14:textId="4E58BF1C" w:rsidR="00C44B8E" w:rsidRPr="0022107A" w:rsidRDefault="00CD3512" w:rsidP="00740D0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Proxy musi umożliwiać konfigurację mechanizmu </w:t>
      </w:r>
      <w:r w:rsidR="00C44B8E" w:rsidRPr="0022107A">
        <w:t>Anycast</w:t>
      </w:r>
      <w:r w:rsidRPr="0022107A">
        <w:t xml:space="preserve">, dzięki któremu pod jednym adresem IP będzie </w:t>
      </w:r>
      <w:r w:rsidR="00F84B0B" w:rsidRPr="0022107A">
        <w:t>możliwość połączenia ze zdefiniowaną grupą SOR DNS Proxy</w:t>
      </w:r>
      <w:r w:rsidR="00BB16D4" w:rsidRPr="0022107A">
        <w:t>, w</w:t>
      </w:r>
      <w:r w:rsidR="008B6266">
        <w:t> </w:t>
      </w:r>
      <w:r w:rsidR="00BB16D4" w:rsidRPr="0022107A">
        <w:t>szczególności</w:t>
      </w:r>
      <w:r w:rsidR="008B6266">
        <w:t>,</w:t>
      </w:r>
      <w:r w:rsidR="00BB16D4" w:rsidRPr="0022107A">
        <w:t xml:space="preserve"> w przypadku awarii części SOR DNS Proxy</w:t>
      </w:r>
      <w:r w:rsidR="008860F4" w:rsidRPr="0022107A">
        <w:t xml:space="preserve"> pozostałe </w:t>
      </w:r>
      <w:r w:rsidR="00E20D85" w:rsidRPr="0022107A">
        <w:t>serwery</w:t>
      </w:r>
      <w:r w:rsidR="008860F4" w:rsidRPr="0022107A">
        <w:t xml:space="preserve"> przejmą obsługę</w:t>
      </w:r>
      <w:r w:rsidR="009A008E" w:rsidRPr="0022107A">
        <w:t xml:space="preserve"> usługi DNS</w:t>
      </w:r>
      <w:r w:rsidR="008B6266">
        <w:t>.</w:t>
      </w:r>
    </w:p>
    <w:p w14:paraId="70B509F2" w14:textId="77777777" w:rsidR="00893171" w:rsidRDefault="00893171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471039BF" w14:textId="77777777" w:rsidR="000D390B" w:rsidRDefault="000D390B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416B5FEB" w14:textId="39A87929" w:rsidR="000D390B" w:rsidRDefault="000D390B" w:rsidP="000D390B">
      <w:pPr>
        <w:pStyle w:val="Poziompierwszylisty"/>
      </w:pPr>
      <w:bookmarkStart w:id="9" w:name="_Ref146887868"/>
      <w:r w:rsidRPr="00FB7A25">
        <w:rPr>
          <w:rStyle w:val="normaltextrun"/>
        </w:rPr>
        <w:t>Wymagania</w:t>
      </w:r>
      <w:r>
        <w:t xml:space="preserve"> dotyczące SOR DNS Agent</w:t>
      </w:r>
      <w:bookmarkEnd w:id="9"/>
    </w:p>
    <w:p w14:paraId="4F4B8646" w14:textId="6E9644E0" w:rsidR="000D390B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>Ruch pomiędzy SOR DNS Agent i SOR DNS Cloud musi być szyfrowany poprzez protokół DNS-over-TLS lub DNS-over-HTTPS</w:t>
      </w:r>
      <w:r w:rsidR="008B6266">
        <w:t>;</w:t>
      </w:r>
    </w:p>
    <w:p w14:paraId="1F6B0559" w14:textId="00E2E156" w:rsidR="000D390B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 SOR DNS Agent musi dodawać do standardowych zapytań DNS informacje potrzebne SOR DNS Cloud do realizacji funkcji ochrony i funkcji gromadzenia danych analitycznych, w</w:t>
      </w:r>
      <w:r w:rsidR="00436BAD">
        <w:t> </w:t>
      </w:r>
      <w:r>
        <w:t>szczególności informacje o wew. prywatnym adresie IP komputera oraz o adresie MAC komputera</w:t>
      </w:r>
      <w:r w:rsidR="00436BAD">
        <w:t>;</w:t>
      </w:r>
    </w:p>
    <w:p w14:paraId="67B8D99B" w14:textId="28482821" w:rsidR="000D390B" w:rsidRPr="0022107A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>SOR DNS Agent musi wspierać walidację DNSSEC dla ruchu w komunikacji z SOR DNS Cloud</w:t>
      </w:r>
      <w:r w:rsidR="00436BAD">
        <w:t>;</w:t>
      </w:r>
      <w:r w:rsidRPr="0022107A">
        <w:t xml:space="preserve"> </w:t>
      </w:r>
    </w:p>
    <w:p w14:paraId="268D8E27" w14:textId="16134CE4" w:rsidR="000D390B" w:rsidRPr="0022107A" w:rsidRDefault="000D390B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22107A">
        <w:t xml:space="preserve">SOR DNS Agent musi integrować się z serwerami wewnętrznymi DNS </w:t>
      </w:r>
      <w:r w:rsidR="00661C18" w:rsidRPr="0022107A">
        <w:t>w sieci SBŁ</w:t>
      </w:r>
      <w:r w:rsidRPr="0022107A">
        <w:t>, korzystając z list</w:t>
      </w:r>
      <w:r w:rsidR="00436BAD">
        <w:t>,</w:t>
      </w:r>
      <w:r w:rsidRPr="0022107A">
        <w:t xml:space="preserve"> o których mowa w </w:t>
      </w:r>
      <w:r w:rsidR="00380CB0" w:rsidRPr="0022107A">
        <w:fldChar w:fldCharType="begin"/>
      </w:r>
      <w:r w:rsidR="00380CB0" w:rsidRPr="0022107A">
        <w:instrText xml:space="preserve"> REF _Ref146815327 \r \h </w:instrText>
      </w:r>
      <w:r w:rsidR="0022107A">
        <w:instrText xml:space="preserve"> \* MERGEFORMAT </w:instrText>
      </w:r>
      <w:r w:rsidR="00380CB0" w:rsidRPr="0022107A">
        <w:fldChar w:fldCharType="separate"/>
      </w:r>
      <w:r w:rsidR="00535E1E">
        <w:t>II.8</w:t>
      </w:r>
      <w:r w:rsidR="00380CB0" w:rsidRPr="0022107A">
        <w:fldChar w:fldCharType="end"/>
      </w:r>
      <w:r w:rsidR="00380CB0" w:rsidRPr="0022107A">
        <w:t xml:space="preserve"> </w:t>
      </w:r>
      <w:r w:rsidRPr="0022107A">
        <w:t>i realizując zapytania o domeny wewnętrzne do tych serwerów</w:t>
      </w:r>
      <w:r w:rsidR="00436BAD">
        <w:t>;</w:t>
      </w:r>
    </w:p>
    <w:p w14:paraId="6856229E" w14:textId="77777777" w:rsidR="00380CB0" w:rsidRDefault="00380CB0" w:rsidP="000D390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80CB0">
        <w:t xml:space="preserve">SOR DNS Agent musi działać na </w:t>
      </w:r>
      <w:r>
        <w:t xml:space="preserve">urządzeniami z </w:t>
      </w:r>
      <w:r w:rsidRPr="00380CB0">
        <w:t>systema</w:t>
      </w:r>
      <w:r>
        <w:t xml:space="preserve">mi </w:t>
      </w:r>
      <w:r w:rsidRPr="00380CB0">
        <w:t>operacyjny</w:t>
      </w:r>
      <w:r>
        <w:t>mi:</w:t>
      </w:r>
    </w:p>
    <w:p w14:paraId="45B50099" w14:textId="6BD2D2D5" w:rsidR="00380CB0" w:rsidRPr="0022107A" w:rsidRDefault="00380CB0" w:rsidP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MS Windows </w:t>
      </w:r>
      <w:r w:rsidR="00F239F0" w:rsidRPr="0022107A">
        <w:t>od</w:t>
      </w:r>
      <w:r w:rsidRPr="0022107A">
        <w:t xml:space="preserve"> wersji 10</w:t>
      </w:r>
      <w:r w:rsidR="00436BAD">
        <w:t>,</w:t>
      </w:r>
      <w:r w:rsidRPr="0022107A">
        <w:t xml:space="preserve"> </w:t>
      </w:r>
    </w:p>
    <w:p w14:paraId="2EE72793" w14:textId="1089A737" w:rsidR="00380CB0" w:rsidRPr="0022107A" w:rsidRDefault="00380CB0" w:rsidP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Mac OS </w:t>
      </w:r>
      <w:r w:rsidR="00F239F0" w:rsidRPr="0022107A">
        <w:t>od</w:t>
      </w:r>
      <w:r w:rsidRPr="0022107A">
        <w:t xml:space="preserve"> wersji 12, </w:t>
      </w:r>
    </w:p>
    <w:p w14:paraId="15DAFFFF" w14:textId="77777777" w:rsidR="00380CB0" w:rsidRPr="0022107A" w:rsidRDefault="00380CB0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Android od wersji 11, </w:t>
      </w:r>
    </w:p>
    <w:p w14:paraId="7CBE6C7B" w14:textId="0E65F0B0" w:rsidR="00380CB0" w:rsidRPr="0022107A" w:rsidRDefault="003B7BE9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IPhone</w:t>
      </w:r>
      <w:r w:rsidR="00380CB0" w:rsidRPr="0022107A">
        <w:t xml:space="preserve"> IOS od wersji 14</w:t>
      </w:r>
      <w:r w:rsidR="00436BAD">
        <w:t>.</w:t>
      </w:r>
    </w:p>
    <w:p w14:paraId="746482BA" w14:textId="0AFF974D" w:rsidR="00380CB0" w:rsidRPr="00380CB0" w:rsidRDefault="00380CB0" w:rsidP="00380CB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80CB0">
        <w:t>SOR DNS Agent</w:t>
      </w:r>
      <w:r>
        <w:t xml:space="preserve"> </w:t>
      </w:r>
      <w:r w:rsidRPr="00380CB0">
        <w:t xml:space="preserve">musi wspierać możliwość </w:t>
      </w:r>
      <w:r w:rsidRPr="0022107A">
        <w:t>hurtowej</w:t>
      </w:r>
      <w:r w:rsidRPr="00380CB0">
        <w:t xml:space="preserve"> instalacji w środowisku Active Directory przy wykorzystaniu mechanizmu GPO oraz w środowisku Apple z wykorzystaniem Apple Remote Desktop. Instalacja na urządzeniach mobilnych odbywać się musi poprzez system MDM lub </w:t>
      </w:r>
      <w:r w:rsidRPr="0022107A">
        <w:t>standalone</w:t>
      </w:r>
      <w:r w:rsidR="00315D17" w:rsidRPr="0022107A">
        <w:t>.</w:t>
      </w:r>
    </w:p>
    <w:p w14:paraId="6B8E77B1" w14:textId="77777777" w:rsidR="000D390B" w:rsidRPr="00380CB0" w:rsidRDefault="000D390B" w:rsidP="00380CB0">
      <w:pPr>
        <w:pStyle w:val="Akapitzlist"/>
        <w:spacing w:after="160" w:line="254" w:lineRule="auto"/>
        <w:ind w:left="851" w:firstLine="0"/>
        <w:jc w:val="both"/>
      </w:pPr>
    </w:p>
    <w:p w14:paraId="6F022C53" w14:textId="77777777" w:rsidR="000D390B" w:rsidRDefault="000D390B" w:rsidP="00893171">
      <w:pPr>
        <w:pStyle w:val="Akapitzlist"/>
        <w:spacing w:line="254" w:lineRule="auto"/>
        <w:ind w:firstLine="0"/>
        <w:jc w:val="both"/>
        <w:rPr>
          <w:rStyle w:val="normaltextrun"/>
          <w:color w:val="000000"/>
          <w:shd w:val="clear" w:color="auto" w:fill="FFFFFF"/>
        </w:rPr>
      </w:pPr>
    </w:p>
    <w:p w14:paraId="669E4C77" w14:textId="00D17AA5" w:rsidR="00382C6D" w:rsidRPr="00382C6D" w:rsidRDefault="00404AA3" w:rsidP="00404AA3">
      <w:pPr>
        <w:pStyle w:val="Poziompierwszylisty"/>
        <w:rPr>
          <w:b w:val="0"/>
          <w:bCs w:val="0"/>
        </w:rPr>
      </w:pPr>
      <w:bookmarkStart w:id="10" w:name="_Ref146872170"/>
      <w:r>
        <w:t xml:space="preserve">Wymagania dotyczące </w:t>
      </w:r>
      <w:r w:rsidR="001C0F52">
        <w:t xml:space="preserve">ochrony ruchu </w:t>
      </w:r>
      <w:bookmarkEnd w:id="10"/>
      <w:r w:rsidR="00454D6C">
        <w:t>DNS</w:t>
      </w:r>
    </w:p>
    <w:p w14:paraId="7ADE1D01" w14:textId="1AEB5153" w:rsidR="00382C6D" w:rsidRDefault="00382C6D" w:rsidP="00382C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1" w:name="_Hlk146804998"/>
      <w:r>
        <w:t xml:space="preserve">SOR DNS Cloud </w:t>
      </w:r>
      <w:bookmarkEnd w:id="11"/>
      <w:r>
        <w:t xml:space="preserve">musi mieć możliwość </w:t>
      </w:r>
      <w:r w:rsidRPr="0022107A">
        <w:t>automatycznego</w:t>
      </w:r>
      <w:r>
        <w:t xml:space="preserve"> podejmowania działań w odniesieniu do zapytań i odpowiedzi DNS, </w:t>
      </w:r>
      <w:bookmarkStart w:id="12" w:name="_Hlk146872558"/>
      <w:r>
        <w:t xml:space="preserve">na podstawie zdefiniowanych przez </w:t>
      </w:r>
      <w:r w:rsidR="00661C18" w:rsidRPr="0022107A">
        <w:t>autoryzowanych użytkowników</w:t>
      </w:r>
      <w:r>
        <w:t xml:space="preserve"> polityk bezpieczeństwa.</w:t>
      </w:r>
      <w:bookmarkEnd w:id="12"/>
      <w:r>
        <w:t xml:space="preserve"> Możliwe działania powinny obejmować: </w:t>
      </w:r>
    </w:p>
    <w:p w14:paraId="360BACDE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 xml:space="preserve">zezwolenie na zapytanie bez logowania, </w:t>
      </w:r>
    </w:p>
    <w:p w14:paraId="78F3A413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zezwolenie na zapytanie z jego odnotowaniem w logach,</w:t>
      </w:r>
    </w:p>
    <w:p w14:paraId="35EA6E87" w14:textId="7777777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 xml:space="preserve">blokowanie zapytania przy pomocy odpowiedzi NXDomain (brak takiej domeny), </w:t>
      </w:r>
    </w:p>
    <w:p w14:paraId="7D9F142B" w14:textId="7AE2EF57" w:rsidR="00382C6D" w:rsidRDefault="00382C6D" w:rsidP="00382C6D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lastRenderedPageBreak/>
        <w:t xml:space="preserve">przekierowanie (odpowiedź ze zdefiniowanym przez </w:t>
      </w:r>
      <w:r w:rsidR="00D952D9" w:rsidRPr="0022107A">
        <w:t>autoryzowanego użytkownika</w:t>
      </w:r>
      <w:r w:rsidR="00D952D9">
        <w:t xml:space="preserve"> </w:t>
      </w:r>
      <w:r>
        <w:t xml:space="preserve">adresem IP, odpowiedź ze zdefiniowanym przez Zamawiającego adresem CNAME). Przekierowanie powinno być również możliwe do strony internetowej udostępnionej przez dostawcę z możliwością jej personalizacji przez </w:t>
      </w:r>
      <w:r w:rsidR="00D952D9">
        <w:t>autoryzowanego użytkownika</w:t>
      </w:r>
      <w:r>
        <w:t>.</w:t>
      </w:r>
    </w:p>
    <w:p w14:paraId="4321D40C" w14:textId="2741B243" w:rsidR="00F239F0" w:rsidRPr="0022107A" w:rsidRDefault="00382C6D" w:rsidP="00382C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3" w:name="_Hlk146805014"/>
      <w:r w:rsidRPr="0022107A">
        <w:t xml:space="preserve">SOR DNS Cloud </w:t>
      </w:r>
      <w:bookmarkEnd w:id="13"/>
      <w:r w:rsidRPr="0022107A">
        <w:t>musi pod</w:t>
      </w:r>
      <w:r w:rsidR="00B73029" w:rsidRPr="0022107A">
        <w:t xml:space="preserve">ejmować automatyczne </w:t>
      </w:r>
      <w:r w:rsidRPr="0022107A">
        <w:t xml:space="preserve">działania </w:t>
      </w:r>
      <w:r w:rsidR="00F239F0" w:rsidRPr="0022107A">
        <w:t>na podstawie analizy ruchu DNS w kontekście zdefiniowanych</w:t>
      </w:r>
      <w:r w:rsidR="00173F08" w:rsidRPr="0022107A">
        <w:t xml:space="preserve"> i konfigurowanych</w:t>
      </w:r>
      <w:r w:rsidR="00F239F0" w:rsidRPr="0022107A">
        <w:t xml:space="preserve"> przez </w:t>
      </w:r>
      <w:r w:rsidR="00D71445" w:rsidRPr="0022107A">
        <w:t>autoryzowanych użytkowników</w:t>
      </w:r>
      <w:r w:rsidR="00F239F0" w:rsidRPr="0022107A">
        <w:t xml:space="preserve"> polityk bezpieczeństwa.</w:t>
      </w:r>
      <w:r w:rsidR="00173F08" w:rsidRPr="0022107A">
        <w:t xml:space="preserve"> </w:t>
      </w:r>
      <w:r w:rsidR="00F239F0" w:rsidRPr="0022107A">
        <w:t xml:space="preserve">Polityki bezpieczeństwa będą </w:t>
      </w:r>
      <w:r w:rsidR="00B73029" w:rsidRPr="0022107A">
        <w:t xml:space="preserve">definiować </w:t>
      </w:r>
      <w:r w:rsidR="009B0FCF" w:rsidRPr="0022107A">
        <w:t>działania</w:t>
      </w:r>
      <w:r w:rsidR="00B73029" w:rsidRPr="0022107A">
        <w:t xml:space="preserve"> automatyczne </w:t>
      </w:r>
      <w:r w:rsidR="009B0FCF" w:rsidRPr="0022107A">
        <w:t xml:space="preserve">w oparciu </w:t>
      </w:r>
      <w:r w:rsidR="00F239F0" w:rsidRPr="0022107A">
        <w:t>o:</w:t>
      </w:r>
    </w:p>
    <w:p w14:paraId="79883C64" w14:textId="20747D65" w:rsidR="00F239F0" w:rsidRPr="0022107A" w:rsidRDefault="009B0FCF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l</w:t>
      </w:r>
      <w:r w:rsidR="00F239F0" w:rsidRPr="0022107A">
        <w:t>isty zagrożeń</w:t>
      </w:r>
      <w:r w:rsidR="007605C6" w:rsidRPr="0022107A">
        <w:t xml:space="preserve"> (patrz </w:t>
      </w:r>
      <w:r w:rsidR="007605C6" w:rsidRPr="0022107A">
        <w:fldChar w:fldCharType="begin"/>
      </w:r>
      <w:r w:rsidR="007605C6" w:rsidRPr="0022107A">
        <w:instrText xml:space="preserve"> REF _Ref146877245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V.3</w:t>
      </w:r>
      <w:r w:rsidR="007605C6" w:rsidRPr="0022107A">
        <w:fldChar w:fldCharType="end"/>
      </w:r>
      <w:r w:rsidR="007605C6" w:rsidRPr="0022107A">
        <w:t xml:space="preserve"> do </w:t>
      </w:r>
      <w:r w:rsidR="007605C6" w:rsidRPr="0022107A">
        <w:fldChar w:fldCharType="begin"/>
      </w:r>
      <w:r w:rsidR="007605C6" w:rsidRPr="0022107A">
        <w:instrText xml:space="preserve"> REF _Ref146877264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V.6</w:t>
      </w:r>
      <w:r w:rsidR="007605C6" w:rsidRPr="0022107A">
        <w:fldChar w:fldCharType="end"/>
      </w:r>
      <w:r w:rsidR="007605C6" w:rsidRPr="0022107A">
        <w:t>)</w:t>
      </w:r>
      <w:r w:rsidR="00FB7705">
        <w:t>,</w:t>
      </w:r>
    </w:p>
    <w:p w14:paraId="655BBC68" w14:textId="55D8591A" w:rsidR="004C6120" w:rsidRPr="0022107A" w:rsidRDefault="004C6120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kategorie treści</w:t>
      </w:r>
      <w:r w:rsidR="007605C6" w:rsidRPr="0022107A">
        <w:t xml:space="preserve"> (patrz </w:t>
      </w:r>
      <w:r w:rsidR="007605C6" w:rsidRPr="0022107A">
        <w:fldChar w:fldCharType="begin"/>
      </w:r>
      <w:r w:rsidR="007605C6" w:rsidRPr="0022107A">
        <w:instrText xml:space="preserve"> REF _Ref146877304 \r \h </w:instrText>
      </w:r>
      <w:r w:rsidR="0022107A">
        <w:instrText xml:space="preserve"> \* MERGEFORMAT </w:instrText>
      </w:r>
      <w:r w:rsidR="007605C6" w:rsidRPr="0022107A">
        <w:fldChar w:fldCharType="separate"/>
      </w:r>
      <w:r w:rsidR="00535E1E">
        <w:t>V.7</w:t>
      </w:r>
      <w:r w:rsidR="007605C6" w:rsidRPr="0022107A">
        <w:fldChar w:fldCharType="end"/>
      </w:r>
      <w:r w:rsidR="007605C6" w:rsidRPr="0022107A">
        <w:t>)</w:t>
      </w:r>
      <w:r w:rsidR="00FB7705">
        <w:t>,</w:t>
      </w:r>
    </w:p>
    <w:p w14:paraId="07CD52E6" w14:textId="7448041F" w:rsidR="00F239F0" w:rsidRPr="0022107A" w:rsidRDefault="00B73029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bookmarkStart w:id="14" w:name="_Hlk146877646"/>
      <w:r>
        <w:t xml:space="preserve">zagrożenia </w:t>
      </w:r>
      <w:r w:rsidR="007605C6">
        <w:t xml:space="preserve">wykrywane na podstawie </w:t>
      </w:r>
      <w:r w:rsidR="009B0FCF" w:rsidRPr="001F10DB">
        <w:t>a</w:t>
      </w:r>
      <w:r w:rsidR="00F239F0" w:rsidRPr="001F10DB">
        <w:t>naliz</w:t>
      </w:r>
      <w:r>
        <w:t>y</w:t>
      </w:r>
      <w:r w:rsidR="00F239F0" w:rsidRPr="0022107A">
        <w:t xml:space="preserve"> </w:t>
      </w:r>
      <w:r w:rsidR="009B0FCF" w:rsidRPr="0022107A">
        <w:t xml:space="preserve">ruchu </w:t>
      </w:r>
      <w:r w:rsidRPr="0022107A">
        <w:t xml:space="preserve">przez silnik </w:t>
      </w:r>
      <w:r w:rsidR="009B0FCF" w:rsidRPr="0022107A">
        <w:t>analityczn</w:t>
      </w:r>
      <w:r w:rsidRPr="0022107A">
        <w:t xml:space="preserve">y SOR DNS </w:t>
      </w:r>
      <w:proofErr w:type="spellStart"/>
      <w:r w:rsidRPr="0022107A">
        <w:t>Cloud</w:t>
      </w:r>
      <w:proofErr w:type="spellEnd"/>
      <w:r w:rsidR="00CF1907" w:rsidRPr="0022107A">
        <w:t xml:space="preserve"> (patrz </w:t>
      </w:r>
      <w:r w:rsidR="00CF1907" w:rsidRPr="0022107A">
        <w:fldChar w:fldCharType="begin"/>
      </w:r>
      <w:r w:rsidR="00CF1907" w:rsidRPr="0022107A">
        <w:instrText xml:space="preserve"> REF _Ref146878074 \r \h </w:instrText>
      </w:r>
      <w:r w:rsidR="0022107A">
        <w:instrText xml:space="preserve"> \* MERGEFORMAT </w:instrText>
      </w:r>
      <w:r w:rsidR="00CF1907" w:rsidRPr="0022107A">
        <w:fldChar w:fldCharType="separate"/>
      </w:r>
      <w:r w:rsidR="00535E1E">
        <w:t>V.8</w:t>
      </w:r>
      <w:r w:rsidR="00CF1907" w:rsidRPr="0022107A">
        <w:fldChar w:fldCharType="end"/>
      </w:r>
      <w:r w:rsidR="00CF1907" w:rsidRPr="0022107A">
        <w:t>)</w:t>
      </w:r>
      <w:r w:rsidR="00FB7705">
        <w:t>.</w:t>
      </w:r>
    </w:p>
    <w:p w14:paraId="6DC66F4D" w14:textId="77EDDB62" w:rsidR="001F10DB" w:rsidRPr="0022107A" w:rsidRDefault="009B0FCF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5" w:name="_Ref146877245"/>
      <w:bookmarkEnd w:id="14"/>
      <w:r w:rsidRPr="0022107A">
        <w:t xml:space="preserve">Mechanizmy polityk bezpieczeństwa oparte o listy zagrożeń będą funkcjonować w </w:t>
      </w:r>
      <w:r w:rsidR="00382C6D" w:rsidRPr="0022107A">
        <w:t>oparciu o</w:t>
      </w:r>
      <w:r w:rsidR="00FB7705">
        <w:t> </w:t>
      </w:r>
      <w:r w:rsidRPr="0022107A">
        <w:t>listy</w:t>
      </w:r>
      <w:r w:rsidR="001F10DB" w:rsidRPr="0022107A">
        <w:t>:</w:t>
      </w:r>
      <w:bookmarkEnd w:id="15"/>
    </w:p>
    <w:p w14:paraId="1A73195C" w14:textId="7473A88A" w:rsidR="001F10DB" w:rsidRPr="0022107A" w:rsidRDefault="001F10DB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>listy dostarczane przez producenta systemu SOR DNS</w:t>
      </w:r>
      <w:r w:rsidR="00E84864">
        <w:t>,</w:t>
      </w:r>
    </w:p>
    <w:p w14:paraId="6BFF3CB6" w14:textId="5556A60A" w:rsidR="001F10DB" w:rsidRPr="0022107A" w:rsidRDefault="001F10DB" w:rsidP="001F10DB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 xml:space="preserve">listy własne </w:t>
      </w:r>
      <w:r w:rsidR="00F752E0" w:rsidRPr="0022107A">
        <w:t>zarządzane przez autoryzowanych użytkowników</w:t>
      </w:r>
      <w:r w:rsidR="00E84864">
        <w:t>.</w:t>
      </w:r>
    </w:p>
    <w:p w14:paraId="5AD5C1BC" w14:textId="48D7F2EA" w:rsidR="00382C6D" w:rsidRDefault="001F10DB" w:rsidP="001F10DB">
      <w:pPr>
        <w:pStyle w:val="Akapitzlist"/>
        <w:spacing w:after="160" w:line="254" w:lineRule="auto"/>
        <w:ind w:left="851" w:firstLine="0"/>
        <w:jc w:val="both"/>
      </w:pPr>
      <w:r w:rsidRPr="0022107A">
        <w:t xml:space="preserve">Mechanizmy polityk bezpieczeństwa oparte o listy zagrożeń, będą analizować listy </w:t>
      </w:r>
      <w:r w:rsidR="00554D28" w:rsidRPr="0022107A">
        <w:t xml:space="preserve">zagrożeń zawierające listy </w:t>
      </w:r>
      <w:r w:rsidRPr="0022107A">
        <w:t>niebezpiecznych domen i adresów IP</w:t>
      </w:r>
      <w:r w:rsidR="00E84864">
        <w:t>,</w:t>
      </w:r>
      <w:r w:rsidRPr="0022107A">
        <w:t xml:space="preserve"> pod kątem </w:t>
      </w:r>
      <w:r w:rsidR="00382C6D" w:rsidRPr="0022107A">
        <w:t>nazw</w:t>
      </w:r>
      <w:r w:rsidR="009B0FCF" w:rsidRPr="0022107A">
        <w:t>y</w:t>
      </w:r>
      <w:r w:rsidR="00382C6D" w:rsidRPr="0022107A">
        <w:t xml:space="preserve"> domeny w zapytaniu, nazw</w:t>
      </w:r>
      <w:r w:rsidR="009B0FCF" w:rsidRPr="0022107A">
        <w:t>y</w:t>
      </w:r>
      <w:r w:rsidR="00382C6D" w:rsidRPr="0022107A">
        <w:t xml:space="preserve"> domeny występującej jako CNAME dla nazwy z zapytania i na podstawie adresu IP w</w:t>
      </w:r>
      <w:r w:rsidR="00E84864">
        <w:t> </w:t>
      </w:r>
      <w:r w:rsidR="00382C6D" w:rsidRPr="0022107A">
        <w:t xml:space="preserve">odpowiedzi. Działanie na podstawie nazw domen powinno funkcjonować dla dowolnego typu zapytania </w:t>
      </w:r>
      <w:r w:rsidR="002813FB">
        <w:t>–</w:t>
      </w:r>
      <w:r w:rsidR="00382C6D" w:rsidRPr="0022107A">
        <w:t xml:space="preserve"> system</w:t>
      </w:r>
      <w:r w:rsidR="002813FB">
        <w:t xml:space="preserve"> SOR DNS</w:t>
      </w:r>
      <w:r w:rsidR="00382C6D" w:rsidRPr="0022107A">
        <w:t xml:space="preserve"> nie może pozwolić na ominięcie blokowania domeny przez wysyłanie określonych typów zapytań, takich jak SOA, MX lub NS.</w:t>
      </w:r>
    </w:p>
    <w:p w14:paraId="69DD935F" w14:textId="1F8ED5AC" w:rsidR="00454D6C" w:rsidRDefault="00554D28" w:rsidP="00454D6C">
      <w:pPr>
        <w:pStyle w:val="Akapitzlist"/>
        <w:numPr>
          <w:ilvl w:val="1"/>
          <w:numId w:val="13"/>
        </w:numPr>
      </w:pPr>
      <w:bookmarkStart w:id="16" w:name="_Ref146876312"/>
      <w:r>
        <w:t>L</w:t>
      </w:r>
      <w:r w:rsidR="00454D6C" w:rsidRPr="00454D6C">
        <w:t xml:space="preserve">isty </w:t>
      </w:r>
      <w:r>
        <w:t>zagrożeń dostarczanych</w:t>
      </w:r>
      <w:r w:rsidR="00454D6C" w:rsidRPr="00454D6C">
        <w:t xml:space="preserve"> przez producenta systemu SOR DNS</w:t>
      </w:r>
      <w:r w:rsidR="00454D6C">
        <w:t xml:space="preserve"> będą </w:t>
      </w:r>
      <w:r w:rsidR="00C06212">
        <w:t xml:space="preserve">uaktualniane </w:t>
      </w:r>
      <w:r>
        <w:t>na bieżąco i muszą obejmować następujące listy:</w:t>
      </w:r>
      <w:bookmarkEnd w:id="16"/>
    </w:p>
    <w:p w14:paraId="7BAA7B0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internetowych związanych z atakami APT,</w:t>
      </w:r>
    </w:p>
    <w:p w14:paraId="563DE93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i adresów IP powiązanych ze złośliwym oprogramowaniem,</w:t>
      </w:r>
    </w:p>
    <w:p w14:paraId="20280B8B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ransomware,</w:t>
      </w:r>
    </w:p>
    <w:p w14:paraId="3B4F87F2" w14:textId="77777777" w:rsidR="00554D28" w:rsidRPr="00C92681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C92681">
        <w:t>lista nazw i adresów IP publicznych serwerów DNS over HTTPS</w:t>
      </w:r>
      <w:r>
        <w:t>,</w:t>
      </w:r>
      <w:r w:rsidRPr="00C92681">
        <w:t xml:space="preserve"> </w:t>
      </w:r>
    </w:p>
    <w:p w14:paraId="751F2E72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powiązanych ze złośliwym oprogramowaniem korzystającym z algorytmów generowania domen (DGA),</w:t>
      </w:r>
    </w:p>
    <w:p w14:paraId="4845BBF5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adresów IP węzłów wyjściowych sieci TOR,</w:t>
      </w:r>
    </w:p>
    <w:p w14:paraId="36487940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phishingiem,</w:t>
      </w:r>
    </w:p>
    <w:p w14:paraId="15605E86" w14:textId="77777777" w:rsidR="00554D28" w:rsidRDefault="00554D28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lista domen związanych z nieautoryzowanym generowaniem kryptowalut.</w:t>
      </w:r>
    </w:p>
    <w:p w14:paraId="2D16FF17" w14:textId="69F971A5" w:rsidR="00554D28" w:rsidRDefault="00554D28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7" w:name="_Ref147742958"/>
      <w:r>
        <w:t xml:space="preserve">Listy zagrożeń </w:t>
      </w:r>
      <w:r w:rsidR="004C6120">
        <w:t>dostarczane</w:t>
      </w:r>
      <w:r w:rsidR="004C6120" w:rsidRPr="00454D6C">
        <w:t xml:space="preserve"> przez producenta systemu SOR DNS</w:t>
      </w:r>
      <w:r w:rsidR="004C6120">
        <w:t xml:space="preserve"> </w:t>
      </w:r>
      <w:r>
        <w:t>muszą posiadać dane o</w:t>
      </w:r>
      <w:r w:rsidR="002E683D">
        <w:t> </w:t>
      </w:r>
      <w:r>
        <w:t>zagrożeniach celujących w Polskę – co najmniej 66% domen z listy CERT.PL z ostatniego miesiąca musi znajdować się na listach z pkt</w:t>
      </w:r>
      <w:r w:rsidR="004C6120">
        <w:t xml:space="preserve"> </w:t>
      </w:r>
      <w:r w:rsidR="004C6120" w:rsidRPr="0022107A">
        <w:fldChar w:fldCharType="begin"/>
      </w:r>
      <w:r w:rsidR="004C6120" w:rsidRPr="0022107A">
        <w:instrText xml:space="preserve"> REF _Ref146876312 \r \h </w:instrText>
      </w:r>
      <w:r w:rsidR="0022107A">
        <w:instrText xml:space="preserve"> \* MERGEFORMAT </w:instrText>
      </w:r>
      <w:r w:rsidR="004C6120" w:rsidRPr="0022107A">
        <w:fldChar w:fldCharType="separate"/>
      </w:r>
      <w:r w:rsidR="00535E1E">
        <w:t>V.4</w:t>
      </w:r>
      <w:r w:rsidR="004C6120" w:rsidRPr="0022107A">
        <w:fldChar w:fldCharType="end"/>
      </w:r>
      <w:r>
        <w:t>.</w:t>
      </w:r>
      <w:bookmarkEnd w:id="17"/>
    </w:p>
    <w:p w14:paraId="36980D09" w14:textId="18576324" w:rsidR="004C6120" w:rsidRPr="00454D6C" w:rsidRDefault="004C6120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8" w:name="_Ref146877264"/>
      <w:r w:rsidRPr="00454D6C">
        <w:t xml:space="preserve">SOR DNS Cloud musi umożliwiać </w:t>
      </w:r>
      <w:r w:rsidR="00597C48">
        <w:t>autoryzowanym użytkownikom</w:t>
      </w:r>
      <w:r w:rsidRPr="00454D6C">
        <w:t xml:space="preserve"> zdefiniowanie własnej listy niebezpiecznych domen / adresów IP</w:t>
      </w:r>
      <w:r w:rsidR="007605C6">
        <w:t xml:space="preserve"> i użycia ich w konfiguracji polityk bezpieczeństwa, </w:t>
      </w:r>
      <w:r w:rsidRPr="00454D6C">
        <w:t xml:space="preserve">na podstawie których </w:t>
      </w:r>
      <w:r w:rsidR="00173F08">
        <w:t xml:space="preserve">SOR DNS Cloud </w:t>
      </w:r>
      <w:r w:rsidRPr="00454D6C">
        <w:t xml:space="preserve">ma podejmować reakcję. W przypadku list własnych </w:t>
      </w:r>
      <w:r w:rsidR="00397D51" w:rsidRPr="0022107A">
        <w:t>zarządzanych przez autoryzowanych użytkowników</w:t>
      </w:r>
      <w:r w:rsidR="004156B7">
        <w:t>,</w:t>
      </w:r>
      <w:r w:rsidRPr="00454D6C">
        <w:t xml:space="preserve"> system</w:t>
      </w:r>
      <w:r w:rsidR="000B4389">
        <w:t xml:space="preserve"> </w:t>
      </w:r>
      <w:r w:rsidR="000B4389" w:rsidRPr="00454D6C">
        <w:t>SOR DNS</w:t>
      </w:r>
      <w:r w:rsidRPr="00454D6C">
        <w:t xml:space="preserve"> musi mieć możliwość zdefiniowania poziomu zagrożenia i pewności informacji oddzielnie dla każdej listy. System </w:t>
      </w:r>
      <w:r w:rsidR="000B4389" w:rsidRPr="00454D6C">
        <w:t xml:space="preserve">SOR DNS </w:t>
      </w:r>
      <w:r w:rsidRPr="00454D6C">
        <w:t xml:space="preserve">musi umożliwiać tworzenie i edycję własnych list manualnie z portalu </w:t>
      </w:r>
      <w:r w:rsidR="00B848CD">
        <w:t xml:space="preserve">www </w:t>
      </w:r>
      <w:r w:rsidRPr="00454D6C">
        <w:t xml:space="preserve">klienta, automatycznie poprzez import z pliku CSV oraz poprzez interfejs API, aby umożliwić łatwy import zewnętrznych danych o zagrożeniach. System </w:t>
      </w:r>
      <w:r w:rsidR="000B4389" w:rsidRPr="00454D6C">
        <w:t xml:space="preserve">SOR DNS </w:t>
      </w:r>
      <w:r w:rsidRPr="00454D6C">
        <w:t>musi umożliwiać utworzenie min. 100 list własnych, łącznie o pojemności min. 500 000 rekordów.</w:t>
      </w:r>
      <w:bookmarkEnd w:id="18"/>
    </w:p>
    <w:p w14:paraId="158E826F" w14:textId="115525A7" w:rsidR="00173F08" w:rsidRPr="0022107A" w:rsidRDefault="004C6120" w:rsidP="004C6120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19" w:name="_Ref146877304"/>
      <w:r w:rsidRPr="0022107A">
        <w:t>SOR DNS Cloud</w:t>
      </w:r>
      <w:r w:rsidR="00554D28" w:rsidRPr="0022107A">
        <w:t xml:space="preserve"> musi </w:t>
      </w:r>
      <w:r w:rsidR="00173F08" w:rsidRPr="0022107A">
        <w:t xml:space="preserve">umożliwiać </w:t>
      </w:r>
      <w:r w:rsidR="00397D51" w:rsidRPr="0022107A">
        <w:t>autoryzowanym użytkownikom</w:t>
      </w:r>
      <w:r w:rsidR="00173F08" w:rsidRPr="0022107A">
        <w:t xml:space="preserve"> definiowanie polityk bezpieczeństwa w oparciu o kategorie treści dla domen tak</w:t>
      </w:r>
      <w:r w:rsidR="004156B7">
        <w:t>,</w:t>
      </w:r>
      <w:r w:rsidR="00173F08" w:rsidRPr="0022107A">
        <w:t xml:space="preserve"> aby SOR DNS Cloud podejmowała automatyczne działania w przypadku domen hostujących treści takie jak</w:t>
      </w:r>
      <w:r w:rsidR="00824495">
        <w:t>:</w:t>
      </w:r>
      <w:r w:rsidR="00173F08" w:rsidRPr="0022107A">
        <w:t xml:space="preserve"> pornografia, hazard, </w:t>
      </w:r>
      <w:r w:rsidR="00173F08" w:rsidRPr="0022107A">
        <w:lastRenderedPageBreak/>
        <w:t xml:space="preserve">sieci społecznościowe, anonimizatory, reklamy itp. SOR DNS Cloud musi </w:t>
      </w:r>
      <w:r w:rsidRPr="0022107A">
        <w:t xml:space="preserve">mieć aktualne informacje </w:t>
      </w:r>
      <w:r w:rsidR="00554D28" w:rsidRPr="0022107A">
        <w:t>o kategorii treści dla domen</w:t>
      </w:r>
      <w:r w:rsidR="00173F08" w:rsidRPr="0022107A">
        <w:t>.</w:t>
      </w:r>
      <w:bookmarkEnd w:id="19"/>
    </w:p>
    <w:p w14:paraId="59BCCE10" w14:textId="6B91516A" w:rsidR="007605C6" w:rsidRPr="0022107A" w:rsidRDefault="00B57840" w:rsidP="00CF190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0" w:name="_Ref146878074"/>
      <w:r w:rsidRPr="0022107A">
        <w:t xml:space="preserve">SOR DNS Cloud musi umożliwiać autoryzowanym użytkownikom definiowanie polityk bezpieczeństwa w oparciu o </w:t>
      </w:r>
      <w:r w:rsidR="00E74AC1" w:rsidRPr="0022107A">
        <w:t xml:space="preserve">zagrożenia wykrywane </w:t>
      </w:r>
      <w:r w:rsidR="007605C6" w:rsidRPr="0022107A">
        <w:t>na podstawie analizy ruchu przez silnik analityczny SOR DNS Cloud</w:t>
      </w:r>
      <w:r w:rsidR="00CF1907" w:rsidRPr="0022107A">
        <w:t>:</w:t>
      </w:r>
      <w:bookmarkEnd w:id="20"/>
    </w:p>
    <w:p w14:paraId="7F28D1AC" w14:textId="659E6F85" w:rsidR="007605C6" w:rsidRDefault="007605C6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>
        <w:t>musi mieć funkcję wykrywania i blokowania tunelowania DNS za pomocą silnika analitycznego opartego na uczeniu maszynowym i umożliwiającego wykrywanie nieznanych wzorców tunelowania i eksfiltracji danych przez DNS. System</w:t>
      </w:r>
      <w:r w:rsidR="000B4389">
        <w:t xml:space="preserve"> </w:t>
      </w:r>
      <w:r w:rsidR="000B4389" w:rsidRPr="007605C6">
        <w:t>SOR DNS</w:t>
      </w:r>
      <w:r>
        <w:t xml:space="preserve"> nie może działać wyłącznie w oparciu o sygnatury dla ruchu DNS znanych narzędzi tunelujących. System</w:t>
      </w:r>
      <w:r w:rsidR="00CE19EB">
        <w:t xml:space="preserve"> </w:t>
      </w:r>
      <w:r w:rsidR="00CE19EB" w:rsidRPr="007605C6">
        <w:t>SOR DNS Cloud</w:t>
      </w:r>
      <w:r>
        <w:t xml:space="preserve"> musi analizować co najmniej 10 atrybutów każdego zapytania DNS, które muszą obejmować: entropię znaków w FQDN, popularność w</w:t>
      </w:r>
      <w:r w:rsidR="00A76366">
        <w:t> </w:t>
      </w:r>
      <w:r>
        <w:t>językach naturalnych wszystkich zestawów 2- i 3- znaków z nazwy FQDN, współczynnik występowania samogłosek w</w:t>
      </w:r>
      <w:r w:rsidR="001C40D3">
        <w:t> </w:t>
      </w:r>
      <w:r>
        <w:t>FQDN, współczynnik występowania cyfr w FQDN, rozmiar zapytania, częstotliwość zapytań DNS (wartość częstotliwości i stałość częstotliwości).</w:t>
      </w:r>
    </w:p>
    <w:p w14:paraId="1EF4FB8D" w14:textId="15A5E939" w:rsidR="007605C6" w:rsidRDefault="007605C6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>
        <w:t>musi mieć funkcję wykrywania infiltracji przez DNS, w szczególności musi wykrywać technikę wykorzystywaną przez złośliwe oprogramowanie Powersource / DNS Messenger, to znaczy musi blokować próby przesyłania danych zakodowanych w odpowiedziach DNS w ramach rekordów TXT.</w:t>
      </w:r>
    </w:p>
    <w:p w14:paraId="37630D37" w14:textId="6BF7D75D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 w:rsidR="007605C6">
        <w:t>musi mieć funkcję wykrywania nieznanych domen DGA i słownikowych DGA (domeny generowane z całych słów losowanych z 2-3 słowników) w zapytaniach DNS.</w:t>
      </w:r>
    </w:p>
    <w:p w14:paraId="6DFECB46" w14:textId="1E0661E8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7605C6">
        <w:t xml:space="preserve">SOR DNS Cloud </w:t>
      </w:r>
      <w:r w:rsidR="007605C6">
        <w:t>musi mieć funkcję wykrywania domen fastflux.</w:t>
      </w:r>
    </w:p>
    <w:p w14:paraId="465B7BCD" w14:textId="43F6AEF7" w:rsidR="007605C6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w</w:t>
      </w:r>
      <w:r w:rsidR="007605C6">
        <w:t xml:space="preserve"> ramach akceptacji systemu </w:t>
      </w:r>
      <w:r w:rsidR="00CE19EB" w:rsidRPr="007605C6">
        <w:t xml:space="preserve">SOR DNS </w:t>
      </w:r>
      <w:r w:rsidR="007605C6">
        <w:t xml:space="preserve">Zamawiający przeprowadzi test wykrywania eksfiltracji </w:t>
      </w:r>
      <w:r w:rsidR="00817604" w:rsidRPr="0022107A">
        <w:t>danych protokołem</w:t>
      </w:r>
      <w:r w:rsidR="007605C6" w:rsidRPr="0022107A">
        <w:t xml:space="preserve"> DNS.</w:t>
      </w:r>
      <w:r w:rsidR="007605C6">
        <w:t xml:space="preserve"> Test zostanie przeprowadzony za pomocą niestandardowego skryptu generującego</w:t>
      </w:r>
      <w:r w:rsidR="00717769">
        <w:t xml:space="preserve"> </w:t>
      </w:r>
      <w:r w:rsidR="006617F1">
        <w:t xml:space="preserve">20 </w:t>
      </w:r>
      <w:r w:rsidR="00500D94">
        <w:t>seri</w:t>
      </w:r>
      <w:r w:rsidR="006617F1">
        <w:t>i</w:t>
      </w:r>
      <w:r w:rsidR="00500D94">
        <w:t xml:space="preserve"> zapytań</w:t>
      </w:r>
      <w:r w:rsidR="00660529">
        <w:t>,</w:t>
      </w:r>
      <w:r w:rsidR="007605C6">
        <w:t xml:space="preserve"> nie mniej niż 500 i nie więcej niż 1000 zapytań DNS w </w:t>
      </w:r>
      <w:r w:rsidR="00102B53">
        <w:t>każdej serii</w:t>
      </w:r>
      <w:r w:rsidR="003520EF">
        <w:t xml:space="preserve"> i w </w:t>
      </w:r>
      <w:r w:rsidR="007605C6">
        <w:t>odstępie około 2,5-3,5 sekundy</w:t>
      </w:r>
      <w:r w:rsidR="003520EF">
        <w:t xml:space="preserve"> pomiędzy seriami</w:t>
      </w:r>
      <w:r w:rsidR="003A0B5E">
        <w:t>,</w:t>
      </w:r>
      <w:r w:rsidR="0099737F" w:rsidRPr="0022107A">
        <w:t xml:space="preserve"> w ramach który</w:t>
      </w:r>
      <w:r w:rsidR="00F76C1D" w:rsidRPr="0022107A">
        <w:t>ch zostanie przeprowadzona eksfiltracja danych</w:t>
      </w:r>
      <w:r w:rsidR="007605C6" w:rsidRPr="0022107A">
        <w:t>.</w:t>
      </w:r>
    </w:p>
    <w:p w14:paraId="13E09FC6" w14:textId="02E977EA" w:rsidR="00CC751E" w:rsidRPr="00CF1907" w:rsidRDefault="00CC751E" w:rsidP="00CF190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CF1907">
        <w:t>Kody do pomijania blokady</w:t>
      </w:r>
      <w:r w:rsidR="003A0B5E">
        <w:t>:</w:t>
      </w:r>
    </w:p>
    <w:p w14:paraId="2B5E34B1" w14:textId="4ACB93FA" w:rsidR="00CC751E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SOR DNS</w:t>
      </w:r>
      <w:r w:rsidR="00CC751E">
        <w:t xml:space="preserve"> musi umożliwiać obejście blokowania domen/IP przy pomocy specjalnych kodów dostarczanych wybranym użytkownikom.</w:t>
      </w:r>
    </w:p>
    <w:p w14:paraId="581821E5" w14:textId="1C1A5B80" w:rsidR="00CC751E" w:rsidRDefault="00CF1907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SOR DNS</w:t>
      </w:r>
      <w:r w:rsidR="00CC751E">
        <w:t xml:space="preserve"> musi umożliwiać wpisanie kodu na specjalnej stronie udostępnionej </w:t>
      </w:r>
      <w:r>
        <w:t xml:space="preserve">przez </w:t>
      </w:r>
      <w:r w:rsidRPr="0022107A">
        <w:t>usługę SOR DNS Cloud</w:t>
      </w:r>
      <w:r w:rsidR="00CC751E">
        <w:t>, na którą następuje przekierowanie zgodnie z konfiguracją polityki bezpieczeństwa</w:t>
      </w:r>
      <w:r w:rsidR="008917BC">
        <w:t>.</w:t>
      </w:r>
    </w:p>
    <w:p w14:paraId="30D945DA" w14:textId="77777777" w:rsidR="00CC751E" w:rsidRDefault="00CC751E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>
        <w:t>Kody muszą mieć możliwość przypisania kategorii zagrożeń lub kategorii treści, których obejście umożliwiają.</w:t>
      </w:r>
    </w:p>
    <w:p w14:paraId="2A4DFE8B" w14:textId="61E3C747" w:rsidR="00B848CD" w:rsidRPr="0022107A" w:rsidRDefault="00B848CD" w:rsidP="00CF1907">
      <w:pPr>
        <w:pStyle w:val="Akapitzlist"/>
        <w:numPr>
          <w:ilvl w:val="2"/>
          <w:numId w:val="13"/>
        </w:numPr>
        <w:spacing w:line="254" w:lineRule="auto"/>
        <w:ind w:left="1276" w:hanging="283"/>
        <w:jc w:val="both"/>
      </w:pPr>
      <w:r w:rsidRPr="0022107A">
        <w:t xml:space="preserve">SOR DNS musi umożliwiać </w:t>
      </w:r>
      <w:r w:rsidR="00153E44" w:rsidRPr="0022107A">
        <w:t>autoryzowanym użytkownikom</w:t>
      </w:r>
      <w:r w:rsidRPr="0022107A">
        <w:t xml:space="preserve"> generowanie kodów do pomijania blokady</w:t>
      </w:r>
      <w:r w:rsidR="003A0B5E">
        <w:t>.</w:t>
      </w:r>
    </w:p>
    <w:p w14:paraId="362BAC3E" w14:textId="77777777" w:rsidR="00781A15" w:rsidRDefault="00781A15" w:rsidP="0074601B">
      <w:pPr>
        <w:spacing w:line="254" w:lineRule="auto"/>
        <w:jc w:val="both"/>
      </w:pPr>
    </w:p>
    <w:p w14:paraId="1B8CF9AA" w14:textId="6688BB4D" w:rsidR="0014464D" w:rsidRPr="00B848CD" w:rsidRDefault="003D0A6D" w:rsidP="00B848CD">
      <w:pPr>
        <w:pStyle w:val="Poziompierwszylisty"/>
      </w:pPr>
      <w:r>
        <w:t>Wymagania dotyczące f</w:t>
      </w:r>
      <w:r w:rsidR="00B848CD">
        <w:t>unkcj</w:t>
      </w:r>
      <w:r>
        <w:t>i</w:t>
      </w:r>
      <w:r w:rsidR="00B848CD">
        <w:t xml:space="preserve"> analityczn</w:t>
      </w:r>
      <w:r>
        <w:t xml:space="preserve">ych </w:t>
      </w:r>
      <w:r w:rsidR="00B848CD">
        <w:t>i raportowani</w:t>
      </w:r>
      <w:r>
        <w:t>a</w:t>
      </w:r>
    </w:p>
    <w:p w14:paraId="1A68B75B" w14:textId="5A7E9AD5" w:rsidR="00CC751E" w:rsidRPr="00B848CD" w:rsidRDefault="00802AA2" w:rsidP="00B848C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1" w:name="_Ref146889305"/>
      <w:r>
        <w:t xml:space="preserve">Portal www usługi </w:t>
      </w:r>
      <w:r w:rsidR="00B848CD">
        <w:t>SOR DNS</w:t>
      </w:r>
      <w:r>
        <w:t xml:space="preserve"> Cloud</w:t>
      </w:r>
      <w:r w:rsidR="00B848CD">
        <w:t xml:space="preserve"> musi mieć funkcje pozwalające na </w:t>
      </w:r>
      <w:r w:rsidR="00CC751E" w:rsidRPr="00B848CD">
        <w:t>analiz</w:t>
      </w:r>
      <w:r w:rsidR="00B848CD">
        <w:t>ę i</w:t>
      </w:r>
      <w:r w:rsidR="00CC751E" w:rsidRPr="00B848CD">
        <w:t xml:space="preserve"> reputacji domen, adresów IP, adresów URL. Dane o domenach/IP muszą pochodzić </w:t>
      </w:r>
      <w:r w:rsidR="00FB1452" w:rsidRPr="0022107A">
        <w:t>ze źródła producenta SOR DNS</w:t>
      </w:r>
      <w:r w:rsidR="00CC751E" w:rsidRPr="0022107A">
        <w:t xml:space="preserve"> i co najmniej 2</w:t>
      </w:r>
      <w:r w:rsidR="007F07A6" w:rsidRPr="0022107A">
        <w:t> </w:t>
      </w:r>
      <w:r w:rsidR="00CC751E" w:rsidRPr="0022107A">
        <w:t>innych dostawców danych.</w:t>
      </w:r>
      <w:r w:rsidR="00CC751E" w:rsidRPr="00B848CD">
        <w:t xml:space="preserve"> Narzędzie analityczne powinno bezpośrednio wyświetlać informacje o domenie / adresie IP co najmniej z bazy danych </w:t>
      </w:r>
      <w:r w:rsidR="00B55DA7">
        <w:t>producenta</w:t>
      </w:r>
      <w:r w:rsidR="00412EB3">
        <w:t xml:space="preserve"> </w:t>
      </w:r>
      <w:r w:rsidR="000057B8">
        <w:t>SOR DNS</w:t>
      </w:r>
      <w:r w:rsidR="00CC751E" w:rsidRPr="00B848CD">
        <w:t xml:space="preserve"> o zagrożeniach opisanej w</w:t>
      </w:r>
      <w:r w:rsidR="004A1745" w:rsidRPr="00B848CD">
        <w:t> </w:t>
      </w:r>
      <w:r w:rsidR="00CC751E" w:rsidRPr="00B848CD">
        <w:t>pkt</w:t>
      </w:r>
      <w:r w:rsidR="00A87AF4">
        <w:t xml:space="preserve">. </w:t>
      </w:r>
      <w:r w:rsidR="00A87AF4">
        <w:fldChar w:fldCharType="begin"/>
      </w:r>
      <w:r w:rsidR="00A87AF4">
        <w:instrText xml:space="preserve"> REF _Ref146877245 \r \h </w:instrText>
      </w:r>
      <w:r w:rsidR="00A87AF4">
        <w:fldChar w:fldCharType="separate"/>
      </w:r>
      <w:r w:rsidR="00535E1E">
        <w:t>V.3</w:t>
      </w:r>
      <w:r w:rsidR="00A87AF4">
        <w:fldChar w:fldCharType="end"/>
      </w:r>
      <w:r w:rsidR="00A87AF4">
        <w:t xml:space="preserve"> do </w:t>
      </w:r>
      <w:r w:rsidR="006202E9">
        <w:fldChar w:fldCharType="begin"/>
      </w:r>
      <w:r w:rsidR="006202E9">
        <w:instrText xml:space="preserve"> REF _Ref147742958 \r \h </w:instrText>
      </w:r>
      <w:r w:rsidR="006202E9">
        <w:fldChar w:fldCharType="separate"/>
      </w:r>
      <w:r w:rsidR="00535E1E">
        <w:t>V.5</w:t>
      </w:r>
      <w:r w:rsidR="006202E9">
        <w:fldChar w:fldCharType="end"/>
      </w:r>
      <w:r w:rsidR="00CC751E" w:rsidRPr="00B848CD">
        <w:t xml:space="preserve">, z usługi pasywnego DNS, whois, rankingu </w:t>
      </w:r>
      <w:r w:rsidR="00EA282B" w:rsidRPr="00B848CD">
        <w:t>popularności domen</w:t>
      </w:r>
      <w:r w:rsidR="00CC751E" w:rsidRPr="00B848CD">
        <w:t>.</w:t>
      </w:r>
      <w:r w:rsidR="003D0A6D" w:rsidRPr="003D0A6D">
        <w:t xml:space="preserve"> </w:t>
      </w:r>
      <w:r w:rsidR="003D0A6D">
        <w:t>Dostęp do narzędzia analizy będzie możliwy za pośrednictwem przeglądarki internetowej, a także poprzez interfejs API z danymi udostępnionymi w formacie JSON (do ich wykorzystania np. w narzędziach klasy SIEM).</w:t>
      </w:r>
      <w:bookmarkEnd w:id="21"/>
    </w:p>
    <w:p w14:paraId="72B46939" w14:textId="77777777" w:rsidR="00781A15" w:rsidRDefault="00781A15" w:rsidP="00781A15">
      <w:pPr>
        <w:pStyle w:val="Akapitzlist"/>
        <w:spacing w:after="160" w:line="254" w:lineRule="auto"/>
        <w:ind w:firstLine="0"/>
        <w:jc w:val="both"/>
      </w:pPr>
    </w:p>
    <w:p w14:paraId="4B1ECCC5" w14:textId="6C76906D" w:rsidR="002F1C42" w:rsidRPr="003D0A6D" w:rsidRDefault="003D0A6D" w:rsidP="003D0A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 w:rsidRPr="003D0A6D">
        <w:lastRenderedPageBreak/>
        <w:t xml:space="preserve">Portal www usługi SOR DNS </w:t>
      </w:r>
      <w:r>
        <w:t>musi zapewniać funkcje raportowania. Raporty powinny zawierać:</w:t>
      </w:r>
    </w:p>
    <w:p w14:paraId="5E7D46AB" w14:textId="46D10270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aktywności pokazujące zapytania DNS wysłane do Usługi</w:t>
      </w:r>
      <w:r w:rsidR="00CF02AB">
        <w:t>.</w:t>
      </w:r>
    </w:p>
    <w:p w14:paraId="070CEEDB" w14:textId="77777777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bezpieczeństwa pokazujące zapytania DNS, dla których Usługa Chmurowa podjęła akcje zgodnie z polityką bezpieczeństwa.</w:t>
      </w:r>
    </w:p>
    <w:p w14:paraId="16340E25" w14:textId="527A8DA1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Raporty bezpieczeństwa muszą mieć możliwość filtrowania w oparciu o: źródło zapytania, adres oryginalnego źródła zapytania, adres MAC oryginalnego źródła zapytania, domena w</w:t>
      </w:r>
      <w:r w:rsidR="00086BF9">
        <w:t> </w:t>
      </w:r>
      <w:r>
        <w:t>zapytaniu, rodzaj w zapytaniu, odpowiedź, klasa zagrożenia (np. Malware), rodzaj zagrożenia (np. Malware C2), poziom zagrożenia, poziom zaufania do danych, nazwa użytkownika, podjęta akcja, lista zagrożeń, polityka bezpieczeństwa. Musi być również możliwość filtrowania w</w:t>
      </w:r>
      <w:r w:rsidR="00086BF9">
        <w:t> </w:t>
      </w:r>
      <w:r>
        <w:t>oparciu o kombinację powyższych atrybutów.</w:t>
      </w:r>
    </w:p>
    <w:p w14:paraId="660F58F6" w14:textId="0EF08D79" w:rsidR="00CC751E" w:rsidRDefault="00CC751E" w:rsidP="003D0A6D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Raporty muszą mieć możliwość grupowania zdarzeń per użytkownik, źródło zapytań (proxy, agent, sieć IP), oryginalne źródło zapytania (prywatny adres IP z sieci LAN lub nazwa komputera z oprogramowaniem </w:t>
      </w:r>
      <w:r w:rsidR="006714DE">
        <w:t>SOR DNS A</w:t>
      </w:r>
      <w:r>
        <w:t>gent).</w:t>
      </w:r>
    </w:p>
    <w:p w14:paraId="75D4C60E" w14:textId="25C1C800" w:rsidR="00CC751E" w:rsidRPr="003D0A6D" w:rsidRDefault="003D0A6D" w:rsidP="003D0A6D">
      <w:pPr>
        <w:spacing w:line="254" w:lineRule="auto"/>
        <w:ind w:left="720"/>
        <w:jc w:val="both"/>
        <w:rPr>
          <w:rFonts w:ascii="Calibri" w:hAnsi="Calibri" w:cs="Calibri"/>
        </w:rPr>
      </w:pPr>
      <w:r w:rsidRPr="0022107A">
        <w:t xml:space="preserve">Ponadto SOR DNS Cloud musi zapewniać funkcję </w:t>
      </w:r>
      <w:r w:rsidR="00CC751E" w:rsidRPr="0022107A">
        <w:t>wysyłania danych źródłowych (zapytań DNS, zdarzeń bezpieczeństwa)</w:t>
      </w:r>
      <w:r w:rsidR="00CC751E">
        <w:t xml:space="preserve"> do systemu SIEM znajdującego się w sieci </w:t>
      </w:r>
      <w:r w:rsidR="00B43E6D">
        <w:t>Zamawiającego</w:t>
      </w:r>
      <w:r w:rsidR="00CC751E">
        <w:t xml:space="preserve">. Dane te muszą być przesyłane w formacie CEF i LEEF w postaci komunikatów syslog. </w:t>
      </w:r>
    </w:p>
    <w:p w14:paraId="7EBF0E7A" w14:textId="1E0F389E" w:rsidR="00CC751E" w:rsidRDefault="00CC751E" w:rsidP="003D0A6D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r>
        <w:t xml:space="preserve">Dostęp do portalu klienta musi opierać się na określonych prawach dostępu, takich jak dostęp tylko do odczytu lub dostęp administracyjny. Zmiany w konfiguracji usługi DNS muszą być rejestrowane w dzienniku dostępnym dla </w:t>
      </w:r>
      <w:r w:rsidR="00B43E6D">
        <w:t>Zamawiającego</w:t>
      </w:r>
      <w:r>
        <w:t>.</w:t>
      </w:r>
    </w:p>
    <w:p w14:paraId="71CF0E88" w14:textId="77777777" w:rsidR="0094113B" w:rsidRDefault="0094113B" w:rsidP="0094113B">
      <w:pPr>
        <w:spacing w:line="254" w:lineRule="auto"/>
        <w:jc w:val="both"/>
      </w:pPr>
    </w:p>
    <w:p w14:paraId="1C3AE301" w14:textId="0DC43710" w:rsidR="00A664FF" w:rsidRDefault="00450424" w:rsidP="003D0A6D">
      <w:pPr>
        <w:pStyle w:val="Poziompierwszylisty"/>
      </w:pPr>
      <w:r>
        <w:t xml:space="preserve">Wymagania dotyczące </w:t>
      </w:r>
      <w:r w:rsidR="00B60C6D">
        <w:t>U</w:t>
      </w:r>
      <w:r>
        <w:t xml:space="preserve">sługi </w:t>
      </w:r>
      <w:r w:rsidR="00B60C6D">
        <w:t>W</w:t>
      </w:r>
      <w:r w:rsidR="00A664FF" w:rsidRPr="00781A15">
        <w:t>drożeni</w:t>
      </w:r>
      <w:r>
        <w:t>a</w:t>
      </w:r>
    </w:p>
    <w:p w14:paraId="10A1F332" w14:textId="50A597A4" w:rsidR="0094113B" w:rsidRDefault="00450424" w:rsidP="0094113B">
      <w:pPr>
        <w:spacing w:line="254" w:lineRule="auto"/>
        <w:jc w:val="both"/>
      </w:pPr>
      <w:r>
        <w:t>Wymagany z</w:t>
      </w:r>
      <w:r w:rsidR="0094113B">
        <w:t>akres prac wdrożeniowych</w:t>
      </w:r>
      <w:r>
        <w:t xml:space="preserve"> realizowanych przez Wykonawcę:</w:t>
      </w:r>
    </w:p>
    <w:p w14:paraId="2FFB70D9" w14:textId="41EB73F2" w:rsidR="0094113B" w:rsidRDefault="0094113B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2" w:name="_Ref146906123"/>
      <w:r>
        <w:t xml:space="preserve">Przygotowanie </w:t>
      </w:r>
      <w:r w:rsidR="00450424" w:rsidRPr="0022107A">
        <w:t>i uzgodnienie z Zamawiającym</w:t>
      </w:r>
      <w:r w:rsidR="00450424">
        <w:t xml:space="preserve"> </w:t>
      </w:r>
      <w:r>
        <w:t>projektu technicznego</w:t>
      </w:r>
      <w:r w:rsidR="00E21298">
        <w:t xml:space="preserve">, w </w:t>
      </w:r>
      <w:r w:rsidR="003F3ABF">
        <w:t>któr</w:t>
      </w:r>
      <w:r w:rsidR="00897252">
        <w:t>ym</w:t>
      </w:r>
      <w:r w:rsidR="00E21298">
        <w:t xml:space="preserve"> zostanie określona:</w:t>
      </w:r>
      <w:bookmarkEnd w:id="22"/>
    </w:p>
    <w:p w14:paraId="2D83CC5D" w14:textId="2FE98EE8" w:rsidR="00E21298" w:rsidRDefault="00E2129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Architektura </w:t>
      </w:r>
      <w:r w:rsidR="00384E4F">
        <w:t xml:space="preserve">i konfiguracja </w:t>
      </w:r>
      <w:r w:rsidR="0024008F">
        <w:t>SOR DNS</w:t>
      </w:r>
      <w:r>
        <w:t xml:space="preserve"> w </w:t>
      </w:r>
      <w:r w:rsidRPr="0022107A">
        <w:t xml:space="preserve">infrastrukturze </w:t>
      </w:r>
      <w:r w:rsidR="00002317" w:rsidRPr="0022107A">
        <w:t>SBŁ</w:t>
      </w:r>
      <w:r w:rsidR="00E31848">
        <w:t>,</w:t>
      </w:r>
    </w:p>
    <w:p w14:paraId="03E6604F" w14:textId="2F82C7B7" w:rsidR="00E21298" w:rsidRDefault="003F3ABF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Role i uprawnienia użytkowników</w:t>
      </w:r>
      <w:r w:rsidR="00781A15">
        <w:t>,</w:t>
      </w:r>
    </w:p>
    <w:p w14:paraId="775554E0" w14:textId="2AD5DFCA" w:rsidR="003F3ABF" w:rsidRDefault="003F3ABF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Polityki bezpieczeństwa</w:t>
      </w:r>
      <w:r w:rsidR="00781A15">
        <w:t>,</w:t>
      </w:r>
    </w:p>
    <w:p w14:paraId="28DE1C09" w14:textId="1D4CF08B" w:rsidR="004A158C" w:rsidRPr="0022107A" w:rsidRDefault="004A158C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Planu wdrożenia opisującego proces wdrażania oferowanego rozwiązania</w:t>
      </w:r>
      <w:r w:rsidR="00E31848">
        <w:t>.</w:t>
      </w:r>
    </w:p>
    <w:p w14:paraId="5B05E757" w14:textId="77777777" w:rsidR="00781A15" w:rsidRDefault="00781A15" w:rsidP="00781A15">
      <w:pPr>
        <w:pStyle w:val="Akapitzlist"/>
        <w:spacing w:line="254" w:lineRule="auto"/>
        <w:ind w:left="284" w:firstLine="0"/>
        <w:jc w:val="both"/>
      </w:pPr>
    </w:p>
    <w:p w14:paraId="4961B1D4" w14:textId="4272D599" w:rsidR="00504E39" w:rsidRDefault="0094113B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3" w:name="_Ref146900093"/>
      <w:r>
        <w:t xml:space="preserve">Uruchomienie </w:t>
      </w:r>
      <w:r w:rsidR="00C21A6D" w:rsidRPr="0022107A">
        <w:t xml:space="preserve">i konfiguracja </w:t>
      </w:r>
      <w:r>
        <w:t xml:space="preserve">systemu </w:t>
      </w:r>
      <w:r w:rsidR="000A317C">
        <w:t xml:space="preserve">SOR DNS </w:t>
      </w:r>
      <w:r w:rsidR="001E144E">
        <w:t>zgodnie z najlepszymi praktykami i we współpracy z Zamawiającym</w:t>
      </w:r>
      <w:r w:rsidR="00F8607B">
        <w:t>:</w:t>
      </w:r>
      <w:bookmarkEnd w:id="23"/>
    </w:p>
    <w:p w14:paraId="3CE89AC2" w14:textId="6152DED5" w:rsidR="001D268A" w:rsidRDefault="001D268A" w:rsidP="00950898">
      <w:pPr>
        <w:pStyle w:val="Akapitzlist"/>
        <w:numPr>
          <w:ilvl w:val="2"/>
          <w:numId w:val="13"/>
        </w:numPr>
        <w:spacing w:after="160" w:line="254" w:lineRule="auto"/>
        <w:jc w:val="both"/>
      </w:pPr>
      <w:bookmarkStart w:id="24" w:name="_Ref146906208"/>
      <w:r w:rsidRPr="0022107A">
        <w:t>Dostaw</w:t>
      </w:r>
      <w:r w:rsidR="006546D2" w:rsidRPr="0022107A">
        <w:t>a</w:t>
      </w:r>
      <w:r>
        <w:t xml:space="preserve"> subskrypcji umożliwiającej korzystanie z SOR </w:t>
      </w:r>
      <w:r w:rsidR="00077431">
        <w:t>DNS</w:t>
      </w:r>
      <w:bookmarkEnd w:id="24"/>
      <w:r w:rsidR="00E31848">
        <w:t>,</w:t>
      </w:r>
    </w:p>
    <w:p w14:paraId="0821DC8F" w14:textId="3B3C59D2" w:rsidR="00950898" w:rsidRDefault="00950898" w:rsidP="00950898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Konfiguracj</w:t>
      </w:r>
      <w:r w:rsidR="00AD4862" w:rsidRPr="0022107A">
        <w:t>a</w:t>
      </w:r>
      <w:r>
        <w:t xml:space="preserve"> systemu </w:t>
      </w:r>
      <w:r w:rsidR="007E56D9">
        <w:t xml:space="preserve">SOR DNS </w:t>
      </w:r>
      <w:r>
        <w:t xml:space="preserve">zgodnie z projektem technicznym, </w:t>
      </w:r>
    </w:p>
    <w:p w14:paraId="39D96E64" w14:textId="0E34230F" w:rsidR="00576F8D" w:rsidRDefault="00504E3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Uruchomienie usługi SOR DNS</w:t>
      </w:r>
      <w:r w:rsidR="00576F8D">
        <w:t xml:space="preserve"> Cloud w uzgodnionej konfiguracji</w:t>
      </w:r>
      <w:r w:rsidR="00E31848">
        <w:t>,</w:t>
      </w:r>
    </w:p>
    <w:p w14:paraId="5C250AB3" w14:textId="67B1F4B5" w:rsidR="0094113B" w:rsidRDefault="002D5E4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Uruchomienie serwerów SOR DNS Proxy </w:t>
      </w:r>
      <w:r w:rsidR="0094113B">
        <w:t xml:space="preserve">we wskazanych przez </w:t>
      </w:r>
      <w:r w:rsidR="00D63D1C">
        <w:t>Z</w:t>
      </w:r>
      <w:r w:rsidR="0094113B">
        <w:t>amawiającego lokalizacjach</w:t>
      </w:r>
      <w:r w:rsidR="00E14DA1">
        <w:t xml:space="preserve"> w ilości </w:t>
      </w:r>
      <w:r w:rsidR="00E14DA1" w:rsidRPr="0022107A">
        <w:t>nieprzekraczając</w:t>
      </w:r>
      <w:r w:rsidR="00897252" w:rsidRPr="0022107A">
        <w:t>ej</w:t>
      </w:r>
      <w:r w:rsidR="00E14DA1" w:rsidRPr="0022107A">
        <w:t xml:space="preserve"> 20 </w:t>
      </w:r>
      <w:r w:rsidR="00D03261" w:rsidRPr="0022107A">
        <w:t>lokalizacji</w:t>
      </w:r>
      <w:r w:rsidR="00045FD4">
        <w:t>,</w:t>
      </w:r>
    </w:p>
    <w:p w14:paraId="7E8CDDFB" w14:textId="6198182C" w:rsidR="00F5393B" w:rsidRDefault="00F5393B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Instalację </w:t>
      </w:r>
      <w:r w:rsidR="00C14908">
        <w:t>agentów SOR DNS Agent na urządzeniach wskazanych przez Zamawiającego w</w:t>
      </w:r>
      <w:r w:rsidR="007F6BE7">
        <w:t> </w:t>
      </w:r>
      <w:r w:rsidR="00C14908">
        <w:t xml:space="preserve">liczbie </w:t>
      </w:r>
      <w:r w:rsidR="000D6132">
        <w:t xml:space="preserve">nie przekraczającej </w:t>
      </w:r>
      <w:r w:rsidR="00C742DF" w:rsidRPr="0022107A">
        <w:t>25</w:t>
      </w:r>
      <w:r w:rsidR="000D6132" w:rsidRPr="0022107A">
        <w:t xml:space="preserve"> urządzeń</w:t>
      </w:r>
      <w:r w:rsidR="00045FD4">
        <w:t>,</w:t>
      </w:r>
    </w:p>
    <w:p w14:paraId="4478824F" w14:textId="2E89C80D" w:rsidR="0014605B" w:rsidRDefault="00810069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Konfiguracja i u</w:t>
      </w:r>
      <w:r w:rsidR="00086893" w:rsidRPr="0022107A">
        <w:t>ruchomienie</w:t>
      </w:r>
      <w:r w:rsidR="00086893">
        <w:t xml:space="preserve"> </w:t>
      </w:r>
      <w:r w:rsidR="00A0376E">
        <w:t xml:space="preserve">ochrony </w:t>
      </w:r>
      <w:r w:rsidR="006646F7">
        <w:t xml:space="preserve">ruchu </w:t>
      </w:r>
      <w:r w:rsidR="00A0376E">
        <w:t>DNS dla wskazanej grupy stacji klienckich</w:t>
      </w:r>
      <w:r w:rsidR="00981259">
        <w:t xml:space="preserve"> w</w:t>
      </w:r>
      <w:r w:rsidR="007F6BE7">
        <w:t> </w:t>
      </w:r>
      <w:r w:rsidR="00981259">
        <w:t xml:space="preserve">oparciu o konfigurację do pracy </w:t>
      </w:r>
      <w:r w:rsidR="00CB622E">
        <w:t>z SOR DNS Agent oraz SOR DNS Proxy</w:t>
      </w:r>
      <w:r w:rsidR="00045FD4">
        <w:t>,</w:t>
      </w:r>
    </w:p>
    <w:p w14:paraId="72E425CC" w14:textId="76CC7036" w:rsidR="001F0540" w:rsidRDefault="001F0540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Uruchomienie </w:t>
      </w:r>
      <w:r w:rsidR="009669F0">
        <w:t xml:space="preserve">funkcji analitycznych i </w:t>
      </w:r>
      <w:r w:rsidR="006646F7">
        <w:t>raportowania</w:t>
      </w:r>
      <w:r w:rsidR="00045FD4">
        <w:t>,</w:t>
      </w:r>
    </w:p>
    <w:p w14:paraId="5332B086" w14:textId="44A2C18F" w:rsidR="00CB622E" w:rsidRDefault="002D09AB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Monitorowanie poprawności pracy uruchomionego systemu</w:t>
      </w:r>
      <w:r w:rsidR="00CE19EB">
        <w:t xml:space="preserve"> </w:t>
      </w:r>
      <w:r w:rsidR="00CE19EB" w:rsidRPr="007605C6">
        <w:t>SOR DNS</w:t>
      </w:r>
      <w:r w:rsidR="00045FD4">
        <w:t>,</w:t>
      </w:r>
    </w:p>
    <w:p w14:paraId="5345CF98" w14:textId="449B5340" w:rsidR="002D09AB" w:rsidRDefault="00944A7F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Korekty i naprawę błędów wykrytych w trakcie monitoro</w:t>
      </w:r>
      <w:r w:rsidR="0038589F">
        <w:t>wania oraz zgłaszanych przez użytkowników</w:t>
      </w:r>
      <w:r w:rsidR="00045FD4">
        <w:t>,</w:t>
      </w:r>
    </w:p>
    <w:p w14:paraId="1BE1F12C" w14:textId="1BF9D17D" w:rsidR="00CE352D" w:rsidRDefault="00CE352D" w:rsidP="00504E39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Przegląd i podsumowanie </w:t>
      </w:r>
      <w:r w:rsidR="003F4FD8">
        <w:t xml:space="preserve">procesu </w:t>
      </w:r>
      <w:r w:rsidR="00912E1D" w:rsidRPr="0022107A">
        <w:t>wdrożeni</w:t>
      </w:r>
      <w:r w:rsidR="00045FD4">
        <w:t>a</w:t>
      </w:r>
      <w:r w:rsidR="003F4FD8">
        <w:t xml:space="preserve"> z</w:t>
      </w:r>
      <w:r>
        <w:t xml:space="preserve"> Zamawiającym</w:t>
      </w:r>
      <w:r w:rsidR="00045FD4">
        <w:t>.</w:t>
      </w:r>
      <w:r w:rsidR="003F4FD8">
        <w:t xml:space="preserve"> </w:t>
      </w:r>
    </w:p>
    <w:p w14:paraId="371131FF" w14:textId="77777777" w:rsidR="00781A15" w:rsidRPr="007F50A7" w:rsidRDefault="00781A15" w:rsidP="00781A15">
      <w:pPr>
        <w:pStyle w:val="Akapitzlist"/>
        <w:spacing w:line="254" w:lineRule="auto"/>
        <w:ind w:left="284" w:firstLine="0"/>
        <w:jc w:val="both"/>
        <w:rPr>
          <w:strike/>
        </w:rPr>
      </w:pPr>
    </w:p>
    <w:p w14:paraId="6999C3F4" w14:textId="27FAD872" w:rsidR="003001D5" w:rsidRDefault="003001D5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5" w:name="_Ref147767221"/>
      <w:r>
        <w:t xml:space="preserve">Przygotowanie </w:t>
      </w:r>
      <w:r w:rsidR="00FA20D1">
        <w:t>i uzgodnienie</w:t>
      </w:r>
      <w:r>
        <w:t xml:space="preserve"> dokumentacji</w:t>
      </w:r>
      <w:r w:rsidR="004A36BF">
        <w:t xml:space="preserve"> powdrożeniowej</w:t>
      </w:r>
      <w:r w:rsidR="00A844C6">
        <w:t>, tj</w:t>
      </w:r>
      <w:r w:rsidR="0099165D">
        <w:t>:</w:t>
      </w:r>
      <w:bookmarkEnd w:id="25"/>
    </w:p>
    <w:p w14:paraId="197DBC95" w14:textId="7DB8DEA7" w:rsidR="003451CE" w:rsidRDefault="009D3452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Wdrożona </w:t>
      </w:r>
      <w:r w:rsidR="003451CE">
        <w:t xml:space="preserve">Architektura i konfiguracja </w:t>
      </w:r>
      <w:r w:rsidR="005E380E">
        <w:t xml:space="preserve">systemu </w:t>
      </w:r>
      <w:r w:rsidR="003451CE">
        <w:t xml:space="preserve">SOR DNS w </w:t>
      </w:r>
      <w:r w:rsidR="003451CE" w:rsidRPr="0022107A">
        <w:t>infrastrukturze SBŁ</w:t>
      </w:r>
      <w:r w:rsidR="003451CE">
        <w:t>,</w:t>
      </w:r>
    </w:p>
    <w:p w14:paraId="07B85BDA" w14:textId="2D94275A" w:rsidR="003451CE" w:rsidRDefault="005E380E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Wdrożone </w:t>
      </w:r>
      <w:r w:rsidR="003451CE">
        <w:t>Role i uprawnienia użytkowników,</w:t>
      </w:r>
    </w:p>
    <w:p w14:paraId="46A864C1" w14:textId="3A84E8CB" w:rsidR="003451CE" w:rsidRDefault="005E380E" w:rsidP="003451CE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Wdrożone </w:t>
      </w:r>
      <w:r w:rsidR="003451CE">
        <w:t>Polityki bezpieczeństwa,</w:t>
      </w:r>
    </w:p>
    <w:p w14:paraId="096423CC" w14:textId="29CAC003" w:rsidR="00711A74" w:rsidRDefault="00711A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instrukcj</w:t>
      </w:r>
      <w:r w:rsidR="001765D1">
        <w:t>i</w:t>
      </w:r>
      <w:r>
        <w:t xml:space="preserve"> dla analityka bezpieczeństwa,</w:t>
      </w:r>
    </w:p>
    <w:p w14:paraId="61BDFF0E" w14:textId="26694D37" w:rsidR="00711A74" w:rsidRPr="0022107A" w:rsidRDefault="00711A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instrukcj</w:t>
      </w:r>
      <w:r w:rsidR="001765D1">
        <w:t>i</w:t>
      </w:r>
      <w:r w:rsidRPr="0022107A">
        <w:t xml:space="preserve"> dla </w:t>
      </w:r>
      <w:r w:rsidR="003F4FD8" w:rsidRPr="0022107A">
        <w:t>a</w:t>
      </w:r>
      <w:r w:rsidRPr="0022107A">
        <w:t>dministratora</w:t>
      </w:r>
      <w:r w:rsidR="001765D1">
        <w:t>.</w:t>
      </w:r>
    </w:p>
    <w:p w14:paraId="50E9D4B7" w14:textId="77777777" w:rsidR="001304A0" w:rsidRDefault="001304A0" w:rsidP="00165C71">
      <w:pPr>
        <w:pStyle w:val="Akapitzlist"/>
        <w:spacing w:after="160" w:line="254" w:lineRule="auto"/>
        <w:ind w:left="993" w:firstLine="0"/>
        <w:jc w:val="both"/>
      </w:pPr>
    </w:p>
    <w:p w14:paraId="36506B72" w14:textId="4F63EA20" w:rsidR="00165C71" w:rsidRDefault="004E34D8" w:rsidP="00165C71">
      <w:pPr>
        <w:pStyle w:val="Akapitzlist"/>
        <w:numPr>
          <w:ilvl w:val="1"/>
          <w:numId w:val="13"/>
        </w:numPr>
        <w:tabs>
          <w:tab w:val="left" w:pos="851"/>
        </w:tabs>
        <w:spacing w:line="254" w:lineRule="auto"/>
        <w:ind w:left="709" w:hanging="349"/>
        <w:jc w:val="both"/>
      </w:pPr>
      <w:r>
        <w:t xml:space="preserve">Wdrożenie </w:t>
      </w:r>
      <w:r w:rsidR="00165C71">
        <w:t xml:space="preserve">w zakresie VII.1, VII.2 oraz VII.3 będzie realizowane przez Zespół Projektowy, przy czym Wykonawca musi zapewnić co najmniej jednego oddelegowanego do świadczenia tych prac wdrożeniowych Konsultanta </w:t>
      </w:r>
      <w:r w:rsidR="00165C71" w:rsidRPr="00165C71">
        <w:rPr>
          <w:color w:val="FF0000"/>
        </w:rPr>
        <w:t>albo zespół konsultantów</w:t>
      </w:r>
      <w:r w:rsidR="00165C71">
        <w:t xml:space="preserve">, który bierze stały udział w  pracach i ma nad nimi nadzór. Konsultant </w:t>
      </w:r>
      <w:r w:rsidR="00165C71" w:rsidRPr="00165C71">
        <w:rPr>
          <w:color w:val="FF0000"/>
        </w:rPr>
        <w:t xml:space="preserve">albo zespół konsultantów musi/muszą </w:t>
      </w:r>
      <w:r w:rsidR="00165C71">
        <w:t>mieć wiedzę i</w:t>
      </w:r>
      <w:r w:rsidR="00C12C22">
        <w:t> </w:t>
      </w:r>
      <w:r w:rsidR="00165C71">
        <w:t xml:space="preserve"> doświadczenie we wdrażaniu narzędzi do ochrony ruchu DNS, potwierdzoną następującymi certyfikatami:</w:t>
      </w:r>
    </w:p>
    <w:p w14:paraId="4636B3E1" w14:textId="77777777" w:rsidR="00165C71" w:rsidRPr="00165C71" w:rsidRDefault="00165C71" w:rsidP="00165C71">
      <w:pPr>
        <w:pStyle w:val="Akapitzlist"/>
        <w:tabs>
          <w:tab w:val="left" w:pos="851"/>
        </w:tabs>
        <w:spacing w:line="254" w:lineRule="auto"/>
        <w:ind w:left="709" w:firstLine="0"/>
        <w:jc w:val="both"/>
        <w:rPr>
          <w:color w:val="FF0000"/>
        </w:rPr>
      </w:pPr>
      <w:r w:rsidRPr="00165C71">
        <w:rPr>
          <w:color w:val="FF0000"/>
        </w:rPr>
        <w:t xml:space="preserve">• potwierdzony przez producenta certyfikat inżyniera do wdrażania narzędzi do ochrony ruchu DNS </w:t>
      </w:r>
    </w:p>
    <w:p w14:paraId="19823F2B" w14:textId="2AE8B7E7" w:rsidR="00781A15" w:rsidRDefault="00165C71" w:rsidP="00C12C22">
      <w:pPr>
        <w:pStyle w:val="Akapitzlist"/>
        <w:tabs>
          <w:tab w:val="left" w:pos="851"/>
        </w:tabs>
        <w:spacing w:after="160" w:line="254" w:lineRule="auto"/>
        <w:ind w:left="709" w:firstLine="0"/>
        <w:jc w:val="both"/>
        <w:rPr>
          <w:color w:val="FF0000"/>
        </w:rPr>
      </w:pPr>
      <w:r w:rsidRPr="00165C71">
        <w:rPr>
          <w:color w:val="FF0000"/>
        </w:rPr>
        <w:t xml:space="preserve">• niezależna certyfikacja </w:t>
      </w:r>
      <w:proofErr w:type="spellStart"/>
      <w:r w:rsidRPr="00165C71">
        <w:rPr>
          <w:color w:val="FF0000"/>
        </w:rPr>
        <w:t>cyberbezpieczeństwa</w:t>
      </w:r>
      <w:proofErr w:type="spellEnd"/>
      <w:r w:rsidRPr="00165C71">
        <w:rPr>
          <w:color w:val="FF0000"/>
        </w:rPr>
        <w:t xml:space="preserve"> (CISSP, CEH lub OSCP).</w:t>
      </w:r>
    </w:p>
    <w:p w14:paraId="1040CA03" w14:textId="77777777" w:rsidR="00C12C22" w:rsidRDefault="00C12C22" w:rsidP="00C12C22">
      <w:pPr>
        <w:pStyle w:val="Akapitzlist"/>
        <w:tabs>
          <w:tab w:val="left" w:pos="851"/>
        </w:tabs>
        <w:spacing w:after="160" w:line="254" w:lineRule="auto"/>
        <w:ind w:left="709" w:firstLine="0"/>
        <w:jc w:val="both"/>
      </w:pPr>
    </w:p>
    <w:p w14:paraId="6DB478F9" w14:textId="716F47FB" w:rsidR="0099165D" w:rsidRDefault="00460F32" w:rsidP="00450424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</w:pPr>
      <w:bookmarkStart w:id="26" w:name="_Ref146906271"/>
      <w:r>
        <w:t xml:space="preserve">Przeprowadzenie warsztatów dla </w:t>
      </w:r>
      <w:r w:rsidR="00684CCF">
        <w:t>Zamawiającego</w:t>
      </w:r>
      <w:r>
        <w:t>:</w:t>
      </w:r>
      <w:bookmarkEnd w:id="26"/>
    </w:p>
    <w:p w14:paraId="0BF3A503" w14:textId="55296876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Na warsztatach może uczestniczyć min. 10 wskazanych przez Zamawiającego osób, będącymi pracownikami z jednostek Sieci Badawczej Łukasiewicza,</w:t>
      </w:r>
    </w:p>
    <w:p w14:paraId="1D0E2C2C" w14:textId="30994F82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Warsztaty odbędą się w formule online,</w:t>
      </w:r>
    </w:p>
    <w:p w14:paraId="43C163C8" w14:textId="0896056F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Warsztaty zostaną nagrane w postaci </w:t>
      </w:r>
      <w:r w:rsidR="00B61C1C">
        <w:t xml:space="preserve">materiału </w:t>
      </w:r>
      <w:r>
        <w:t>wideo do późniejszego odtworzenia przez Zamawiającego i tylko na użytek wewnętrzny,</w:t>
      </w:r>
    </w:p>
    <w:p w14:paraId="6D1DDAA7" w14:textId="5D86BA82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 xml:space="preserve">Warsztaty będą trwać min. </w:t>
      </w:r>
      <w:r w:rsidRPr="0022107A">
        <w:t>5 godzin</w:t>
      </w:r>
      <w:r>
        <w:t xml:space="preserve"> zegarow</w:t>
      </w:r>
      <w:r w:rsidR="00781A15">
        <w:t>ych,</w:t>
      </w:r>
    </w:p>
    <w:p w14:paraId="2D5A2132" w14:textId="522E7DDB" w:rsidR="009F0C88" w:rsidRDefault="009F0C88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Warsztaty odbędą się między godzinami 9:00 a 16:00</w:t>
      </w:r>
      <w:r w:rsidR="004D6520">
        <w:t>,</w:t>
      </w:r>
      <w:r>
        <w:t xml:space="preserve"> w dni robocze,</w:t>
      </w:r>
    </w:p>
    <w:p w14:paraId="372CE884" w14:textId="00452F10" w:rsidR="00AC3674" w:rsidRPr="0022107A" w:rsidRDefault="00AC367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 xml:space="preserve">Warsztaty odbędą się na </w:t>
      </w:r>
      <w:r w:rsidR="00031500" w:rsidRPr="0022107A">
        <w:t>instancji SOR</w:t>
      </w:r>
      <w:r w:rsidR="00940885" w:rsidRPr="0022107A">
        <w:t xml:space="preserve"> DNS w </w:t>
      </w:r>
      <w:r w:rsidRPr="0022107A">
        <w:t xml:space="preserve">środowisku </w:t>
      </w:r>
      <w:r w:rsidR="00031500" w:rsidRPr="0022107A">
        <w:t>SBŁ</w:t>
      </w:r>
      <w:r w:rsidR="00006C17" w:rsidRPr="0022107A">
        <w:t xml:space="preserve"> na rzeczywistych danych</w:t>
      </w:r>
      <w:r w:rsidR="007779B9">
        <w:t>,</w:t>
      </w:r>
    </w:p>
    <w:p w14:paraId="371202EE" w14:textId="3A39E7FB" w:rsidR="00F37C00" w:rsidRDefault="00F37C00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>
        <w:t>W ramach warsztatów zostanie przedstawiona funkcjonalność narzędzia do ochrony ruchu DNS</w:t>
      </w:r>
      <w:r w:rsidR="003A03A8">
        <w:t xml:space="preserve"> w zakresie </w:t>
      </w:r>
      <w:r w:rsidR="00945FFB" w:rsidRPr="0022107A">
        <w:t>wdrożenia</w:t>
      </w:r>
      <w:r w:rsidR="007779B9">
        <w:t>,</w:t>
      </w:r>
      <w:r w:rsidR="00132567" w:rsidRPr="0022107A">
        <w:t xml:space="preserve"> </w:t>
      </w:r>
      <w:r w:rsidR="00F93FA1" w:rsidRPr="0022107A">
        <w:t xml:space="preserve">jak w punkcie </w:t>
      </w:r>
      <w:r w:rsidR="00F93FA1" w:rsidRPr="0022107A">
        <w:fldChar w:fldCharType="begin"/>
      </w:r>
      <w:r w:rsidR="00F93FA1" w:rsidRPr="0022107A">
        <w:instrText xml:space="preserve"> REF _Ref146900093 \r \h </w:instrText>
      </w:r>
      <w:r w:rsidR="0022107A">
        <w:instrText xml:space="preserve"> \* MERGEFORMAT </w:instrText>
      </w:r>
      <w:r w:rsidR="00F93FA1" w:rsidRPr="0022107A">
        <w:fldChar w:fldCharType="separate"/>
      </w:r>
      <w:r w:rsidR="00535E1E">
        <w:t>VII.2</w:t>
      </w:r>
      <w:r w:rsidR="00F93FA1" w:rsidRPr="0022107A">
        <w:fldChar w:fldCharType="end"/>
      </w:r>
      <w:r w:rsidR="007779B9">
        <w:t>,</w:t>
      </w:r>
    </w:p>
    <w:p w14:paraId="23512CEB" w14:textId="152B3ABC" w:rsidR="00395014" w:rsidRPr="0022107A" w:rsidRDefault="00395014" w:rsidP="00450424">
      <w:pPr>
        <w:pStyle w:val="Akapitzlist"/>
        <w:numPr>
          <w:ilvl w:val="2"/>
          <w:numId w:val="13"/>
        </w:numPr>
        <w:spacing w:after="160" w:line="254" w:lineRule="auto"/>
        <w:jc w:val="both"/>
      </w:pPr>
      <w:r w:rsidRPr="0022107A">
        <w:t>Warsztaty zostaną przeprowadzone przez</w:t>
      </w:r>
      <w:r w:rsidR="00EE0AE2" w:rsidRPr="0022107A">
        <w:t xml:space="preserve"> </w:t>
      </w:r>
      <w:r w:rsidR="004E34D8">
        <w:t>T</w:t>
      </w:r>
      <w:r w:rsidRPr="0022107A">
        <w:t>renera</w:t>
      </w:r>
      <w:r w:rsidR="007306C7" w:rsidRPr="0022107A">
        <w:t xml:space="preserve"> </w:t>
      </w:r>
      <w:r w:rsidR="00F10C3B" w:rsidRPr="0022107A">
        <w:t>Wykonawcy,</w:t>
      </w:r>
      <w:r w:rsidR="007306C7" w:rsidRPr="0022107A">
        <w:t xml:space="preserve"> </w:t>
      </w:r>
      <w:r w:rsidR="00B56826" w:rsidRPr="0022107A">
        <w:t>posiadającego doświadczenie w</w:t>
      </w:r>
      <w:r w:rsidR="00781A15" w:rsidRPr="0022107A">
        <w:t> </w:t>
      </w:r>
      <w:r w:rsidR="00B56826" w:rsidRPr="0022107A">
        <w:t xml:space="preserve">zakresie </w:t>
      </w:r>
      <w:r w:rsidR="00EE0AE2" w:rsidRPr="0022107A">
        <w:t>prowadzenia warsztatów z zakresu rozwiązań do ochrony usługi DNS</w:t>
      </w:r>
      <w:r w:rsidR="00F10C3B" w:rsidRPr="0022107A">
        <w:t xml:space="preserve"> i </w:t>
      </w:r>
      <w:r w:rsidR="00E91E9F" w:rsidRPr="0022107A">
        <w:t xml:space="preserve">który w ostatnich trzech latach </w:t>
      </w:r>
      <w:r w:rsidR="00DB75FB">
        <w:t>przez</w:t>
      </w:r>
      <w:r w:rsidR="003E79E2">
        <w:t xml:space="preserve"> upływem</w:t>
      </w:r>
      <w:r w:rsidR="00DB75FB">
        <w:t xml:space="preserve"> termin</w:t>
      </w:r>
      <w:r w:rsidR="003E79E2">
        <w:t>u</w:t>
      </w:r>
      <w:r w:rsidR="00DB75FB">
        <w:t xml:space="preserve"> otwarcia ofert </w:t>
      </w:r>
      <w:r w:rsidR="007906E1">
        <w:t xml:space="preserve">wykonał </w:t>
      </w:r>
      <w:r w:rsidR="00E91E9F" w:rsidRPr="0022107A">
        <w:t xml:space="preserve">minimum 5 </w:t>
      </w:r>
      <w:r w:rsidR="00023C91">
        <w:t xml:space="preserve">usług </w:t>
      </w:r>
      <w:r w:rsidR="00E8423D">
        <w:t xml:space="preserve">prowadzenia warsztatów </w:t>
      </w:r>
      <w:r w:rsidR="00E91E9F" w:rsidRPr="0022107A">
        <w:t xml:space="preserve">z </w:t>
      </w:r>
      <w:r w:rsidR="007906E1">
        <w:t>zakresu</w:t>
      </w:r>
      <w:r w:rsidR="00E91E9F" w:rsidRPr="0022107A">
        <w:t xml:space="preserve"> rozwiązań do ochrony ruchu DNS</w:t>
      </w:r>
      <w:r w:rsidR="007779B9">
        <w:t>.</w:t>
      </w:r>
    </w:p>
    <w:p w14:paraId="6FA1B825" w14:textId="77777777" w:rsidR="009D2623" w:rsidRDefault="009D2623" w:rsidP="0094113B">
      <w:pPr>
        <w:spacing w:line="254" w:lineRule="auto"/>
        <w:jc w:val="both"/>
      </w:pPr>
    </w:p>
    <w:p w14:paraId="154FE274" w14:textId="00B4F50A" w:rsidR="00A664FF" w:rsidRPr="00781A15" w:rsidRDefault="00450424" w:rsidP="00450424">
      <w:pPr>
        <w:pStyle w:val="Poziompierwszylisty"/>
        <w:rPr>
          <w:b w:val="0"/>
          <w:bCs w:val="0"/>
        </w:rPr>
      </w:pPr>
      <w:bookmarkStart w:id="27" w:name="_Ref147743496"/>
      <w:r>
        <w:t xml:space="preserve">Wymagania dotyczące </w:t>
      </w:r>
      <w:r w:rsidR="0001371D">
        <w:t>U</w:t>
      </w:r>
      <w:r>
        <w:t xml:space="preserve">sługi </w:t>
      </w:r>
      <w:r w:rsidR="0001371D">
        <w:t>U</w:t>
      </w:r>
      <w:r>
        <w:t>trzymania</w:t>
      </w:r>
      <w:bookmarkEnd w:id="27"/>
    </w:p>
    <w:p w14:paraId="0261D6A2" w14:textId="5ACD89E8" w:rsidR="00AE5200" w:rsidRPr="00025474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AE5200">
        <w:rPr>
          <w:color w:val="000000"/>
          <w:kern w:val="0"/>
          <w:lang w:eastAsia="pl-PL"/>
          <w14:ligatures w14:val="none"/>
        </w:rPr>
        <w:t xml:space="preserve">Wykonawca zapewni </w:t>
      </w:r>
      <w:r w:rsidR="00BC2FA4">
        <w:rPr>
          <w:color w:val="000000"/>
          <w:kern w:val="0"/>
          <w:lang w:eastAsia="pl-PL"/>
          <w14:ligatures w14:val="none"/>
        </w:rPr>
        <w:t>U</w:t>
      </w:r>
      <w:r w:rsidRPr="00AE5200">
        <w:rPr>
          <w:color w:val="000000"/>
          <w:kern w:val="0"/>
          <w:lang w:eastAsia="pl-PL"/>
          <w14:ligatures w14:val="none"/>
        </w:rPr>
        <w:t xml:space="preserve">sługę </w:t>
      </w:r>
      <w:r w:rsidR="00BC2FA4">
        <w:rPr>
          <w:color w:val="000000"/>
          <w:kern w:val="0"/>
          <w:lang w:eastAsia="pl-PL"/>
          <w14:ligatures w14:val="none"/>
        </w:rPr>
        <w:t>U</w:t>
      </w:r>
      <w:r w:rsidR="00413BFE" w:rsidRPr="0022107A">
        <w:rPr>
          <w:color w:val="000000"/>
          <w:kern w:val="0"/>
          <w:lang w:eastAsia="pl-PL"/>
          <w14:ligatures w14:val="none"/>
        </w:rPr>
        <w:t>trzymania</w:t>
      </w:r>
      <w:r w:rsidRPr="00AE5200">
        <w:rPr>
          <w:color w:val="000000"/>
          <w:kern w:val="0"/>
          <w:lang w:eastAsia="pl-PL"/>
          <w14:ligatures w14:val="none"/>
        </w:rPr>
        <w:t xml:space="preserve"> dla uruchomionego rozwiązania</w:t>
      </w:r>
      <w:r w:rsidR="000919EE">
        <w:rPr>
          <w:color w:val="000000"/>
          <w:kern w:val="0"/>
          <w:lang w:eastAsia="pl-PL"/>
          <w14:ligatures w14:val="none"/>
        </w:rPr>
        <w:t>.</w:t>
      </w:r>
      <w:r w:rsidRPr="00AE5200">
        <w:rPr>
          <w:color w:val="000000"/>
          <w:kern w:val="0"/>
          <w:lang w:eastAsia="pl-PL"/>
          <w14:ligatures w14:val="none"/>
        </w:rPr>
        <w:t xml:space="preserve"> </w:t>
      </w:r>
      <w:r w:rsidR="000919EE">
        <w:rPr>
          <w:color w:val="000000"/>
          <w:kern w:val="0"/>
          <w:lang w:eastAsia="pl-PL"/>
          <w14:ligatures w14:val="none"/>
        </w:rPr>
        <w:t>U</w:t>
      </w:r>
      <w:r w:rsidRPr="0022107A">
        <w:rPr>
          <w:color w:val="000000"/>
          <w:kern w:val="0"/>
          <w:lang w:eastAsia="pl-PL"/>
          <w14:ligatures w14:val="none"/>
        </w:rPr>
        <w:t>sługa</w:t>
      </w:r>
      <w:r w:rsidRPr="00025474">
        <w:rPr>
          <w:color w:val="000000"/>
          <w:kern w:val="0"/>
          <w:lang w:eastAsia="pl-PL"/>
          <w14:ligatures w14:val="none"/>
        </w:rPr>
        <w:t xml:space="preserve"> będzie realizowana co najmniej w dni robocze w godzinach 8:00-16:00, w języku polskim</w:t>
      </w:r>
      <w:r w:rsidR="000919EE">
        <w:rPr>
          <w:color w:val="000000"/>
          <w:kern w:val="0"/>
          <w:lang w:eastAsia="pl-PL"/>
          <w14:ligatures w14:val="none"/>
        </w:rPr>
        <w:t>.</w:t>
      </w:r>
      <w:r w:rsidRPr="00025474">
        <w:rPr>
          <w:color w:val="000000"/>
          <w:kern w:val="0"/>
          <w:lang w:eastAsia="pl-PL"/>
          <w14:ligatures w14:val="none"/>
        </w:rPr>
        <w:t xml:space="preserve"> 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Usługa </w:t>
      </w:r>
      <w:r w:rsidR="00766E26">
        <w:rPr>
          <w:color w:val="000000"/>
          <w:kern w:val="0"/>
          <w:lang w:eastAsia="pl-PL"/>
          <w14:ligatures w14:val="none"/>
        </w:rPr>
        <w:t>U</w:t>
      </w:r>
      <w:r w:rsidR="00F66965" w:rsidRPr="00F66965">
        <w:rPr>
          <w:color w:val="000000"/>
          <w:kern w:val="0"/>
          <w:lang w:eastAsia="pl-PL"/>
          <w14:ligatures w14:val="none"/>
        </w:rPr>
        <w:t>trzymania będzie standardowo świadczona zdalnie, natomiast w przypadku braku możliwości rozwiązania problemu zgłoszenia zdalnie, będzie realizowana poprzez świadczenie jej na miejscu, w zlokalizowanych na terenie Polski jednostkach SBŁ, których zgłoszenie dotyczy, lub w których istnieje możliwość jego rozwiązania. Jednostki SBŁ zlokalizowane są na terenie Aglomeracj</w:t>
      </w:r>
      <w:r w:rsidR="00D32C7B">
        <w:rPr>
          <w:color w:val="000000"/>
          <w:kern w:val="0"/>
          <w:lang w:eastAsia="pl-PL"/>
          <w14:ligatures w14:val="none"/>
        </w:rPr>
        <w:t>i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 Łódzkiej, Aglomeracji Górnośląskiej, Aglomeracji Warszawskiej, Aglomeracj</w:t>
      </w:r>
      <w:r w:rsidR="00D32C7B">
        <w:rPr>
          <w:color w:val="000000"/>
          <w:kern w:val="0"/>
          <w:lang w:eastAsia="pl-PL"/>
          <w14:ligatures w14:val="none"/>
        </w:rPr>
        <w:t>i</w:t>
      </w:r>
      <w:r w:rsidR="00F66965" w:rsidRPr="00F66965">
        <w:rPr>
          <w:color w:val="000000"/>
          <w:kern w:val="0"/>
          <w:lang w:eastAsia="pl-PL"/>
          <w14:ligatures w14:val="none"/>
        </w:rPr>
        <w:t xml:space="preserve"> Krakowskiej, Aglomeracji Trójmiejskiej, Aglomeracji Wrocławskiej, Aglomeracji Poznańskiej oraz w Opolu, Kędzierzynie-Koźlu, Legnicy, Toruniu, Puławach i Radomiu. Ze względu na rozwój Sieci Łukasiewicz lista lokalizacji może ulec zmianie.</w:t>
      </w:r>
    </w:p>
    <w:p w14:paraId="7E73B1E1" w14:textId="4B185241" w:rsidR="00AE5200" w:rsidRPr="0022107A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Usługa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="002A5E66" w:rsidRPr="0022107A">
        <w:rPr>
          <w:color w:val="000000"/>
          <w:kern w:val="0"/>
          <w:lang w:eastAsia="pl-PL"/>
          <w14:ligatures w14:val="none"/>
        </w:rPr>
        <w:t xml:space="preserve">trzymania </w:t>
      </w:r>
      <w:r w:rsidRPr="0022107A">
        <w:rPr>
          <w:color w:val="000000"/>
          <w:kern w:val="0"/>
          <w:lang w:eastAsia="pl-PL"/>
          <w14:ligatures w14:val="none"/>
        </w:rPr>
        <w:t>obejmuje</w:t>
      </w:r>
      <w:r w:rsidR="00C3395D" w:rsidRPr="0022107A">
        <w:rPr>
          <w:color w:val="000000"/>
          <w:kern w:val="0"/>
          <w:lang w:eastAsia="pl-PL"/>
          <w14:ligatures w14:val="none"/>
        </w:rPr>
        <w:t xml:space="preserve"> obsługę zgłoszeń następujących kategorii</w:t>
      </w:r>
      <w:r w:rsidRPr="0022107A">
        <w:rPr>
          <w:color w:val="000000"/>
          <w:kern w:val="0"/>
          <w:lang w:eastAsia="pl-PL"/>
          <w14:ligatures w14:val="none"/>
        </w:rPr>
        <w:t>: </w:t>
      </w:r>
    </w:p>
    <w:p w14:paraId="06255C82" w14:textId="099E9034" w:rsidR="00DC4163" w:rsidRPr="0022107A" w:rsidRDefault="006A74AC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>błędów i usterek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0A943B03" w14:textId="41F82D7F" w:rsidR="00F874C4" w:rsidRPr="0022107A" w:rsidRDefault="00370128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lastRenderedPageBreak/>
        <w:t>w</w:t>
      </w:r>
      <w:r w:rsidR="00F874C4" w:rsidRPr="0022107A">
        <w:rPr>
          <w:color w:val="000000"/>
          <w:kern w:val="0"/>
          <w:lang w:eastAsia="pl-PL"/>
          <w14:ligatures w14:val="none"/>
        </w:rPr>
        <w:t>eryfikacj</w:t>
      </w:r>
      <w:r w:rsidRPr="0022107A">
        <w:rPr>
          <w:color w:val="000000"/>
          <w:kern w:val="0"/>
          <w:lang w:eastAsia="pl-PL"/>
          <w14:ligatures w14:val="none"/>
        </w:rPr>
        <w:t>i</w:t>
      </w:r>
      <w:r w:rsidR="00F874C4" w:rsidRPr="0022107A">
        <w:rPr>
          <w:color w:val="000000"/>
          <w:kern w:val="0"/>
          <w:lang w:eastAsia="pl-PL"/>
          <w14:ligatures w14:val="none"/>
        </w:rPr>
        <w:t xml:space="preserve"> poprawności działania systemu</w:t>
      </w:r>
      <w:r w:rsidR="00CE19EB">
        <w:rPr>
          <w:color w:val="000000"/>
          <w:kern w:val="0"/>
          <w:lang w:eastAsia="pl-PL"/>
          <w14:ligatures w14:val="none"/>
        </w:rPr>
        <w:t xml:space="preserve"> </w:t>
      </w:r>
      <w:r w:rsidR="00CE19EB" w:rsidRPr="007605C6">
        <w:t>SOR DNS</w:t>
      </w:r>
      <w:r w:rsidR="00F874C4" w:rsidRPr="0022107A">
        <w:rPr>
          <w:color w:val="000000"/>
          <w:kern w:val="0"/>
          <w:lang w:eastAsia="pl-PL"/>
          <w14:ligatures w14:val="none"/>
        </w:rPr>
        <w:t xml:space="preserve"> na zgłoszenie Zamawiającego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2F4F696E" w14:textId="0EAACD03" w:rsidR="00C35474" w:rsidRPr="0022107A" w:rsidRDefault="00DF121C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potrzeby </w:t>
      </w:r>
      <w:r w:rsidR="0065531C" w:rsidRPr="0022107A">
        <w:rPr>
          <w:color w:val="000000"/>
          <w:kern w:val="0"/>
          <w:lang w:eastAsia="pl-PL"/>
          <w14:ligatures w14:val="none"/>
        </w:rPr>
        <w:t>k</w:t>
      </w:r>
      <w:r w:rsidR="00C35474" w:rsidRPr="0022107A">
        <w:rPr>
          <w:color w:val="000000"/>
          <w:kern w:val="0"/>
          <w:lang w:eastAsia="pl-PL"/>
          <w14:ligatures w14:val="none"/>
        </w:rPr>
        <w:t>onsultacj</w:t>
      </w:r>
      <w:r w:rsidR="0065531C" w:rsidRPr="0022107A">
        <w:rPr>
          <w:color w:val="000000"/>
          <w:kern w:val="0"/>
          <w:lang w:eastAsia="pl-PL"/>
          <w14:ligatures w14:val="none"/>
        </w:rPr>
        <w:t>i</w:t>
      </w:r>
      <w:r w:rsidR="00C35474" w:rsidRPr="0022107A">
        <w:rPr>
          <w:color w:val="000000"/>
          <w:kern w:val="0"/>
          <w:lang w:eastAsia="pl-PL"/>
          <w14:ligatures w14:val="none"/>
        </w:rPr>
        <w:t xml:space="preserve"> i wsparcie w zakresie analizy zdarzeń bezpieczeństwa</w:t>
      </w:r>
      <w:r w:rsidR="00D30596">
        <w:rPr>
          <w:color w:val="000000"/>
          <w:kern w:val="0"/>
          <w:lang w:eastAsia="pl-PL"/>
          <w14:ligatures w14:val="none"/>
        </w:rPr>
        <w:t>,</w:t>
      </w:r>
    </w:p>
    <w:p w14:paraId="11D603D6" w14:textId="6D2215D2" w:rsidR="00F02CB9" w:rsidRPr="0022107A" w:rsidRDefault="00934ADA" w:rsidP="00055D43">
      <w:pPr>
        <w:pStyle w:val="Akapitzlist"/>
        <w:numPr>
          <w:ilvl w:val="2"/>
          <w:numId w:val="13"/>
        </w:numPr>
        <w:spacing w:after="160" w:line="254" w:lineRule="auto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potrzeby </w:t>
      </w:r>
      <w:r w:rsidR="00876002" w:rsidRPr="0022107A">
        <w:rPr>
          <w:color w:val="000000"/>
          <w:kern w:val="0"/>
          <w:lang w:eastAsia="pl-PL"/>
          <w14:ligatures w14:val="none"/>
        </w:rPr>
        <w:t>k</w:t>
      </w:r>
      <w:r w:rsidR="00F4047D" w:rsidRPr="0022107A">
        <w:rPr>
          <w:color w:val="000000"/>
          <w:kern w:val="0"/>
          <w:lang w:eastAsia="pl-PL"/>
          <w14:ligatures w14:val="none"/>
        </w:rPr>
        <w:t>onsultacj</w:t>
      </w:r>
      <w:r w:rsidRPr="0022107A">
        <w:rPr>
          <w:color w:val="000000"/>
          <w:kern w:val="0"/>
          <w:lang w:eastAsia="pl-PL"/>
          <w14:ligatures w14:val="none"/>
        </w:rPr>
        <w:t>i</w:t>
      </w:r>
      <w:r w:rsidR="00F4047D" w:rsidRPr="0022107A">
        <w:rPr>
          <w:color w:val="000000"/>
          <w:kern w:val="0"/>
          <w:lang w:eastAsia="pl-PL"/>
          <w14:ligatures w14:val="none"/>
        </w:rPr>
        <w:t xml:space="preserve"> i wsparcie w r</w:t>
      </w:r>
      <w:r w:rsidR="00CF37AA" w:rsidRPr="0022107A">
        <w:rPr>
          <w:color w:val="000000"/>
          <w:kern w:val="0"/>
          <w:lang w:eastAsia="pl-PL"/>
          <w14:ligatures w14:val="none"/>
        </w:rPr>
        <w:t>ealizacj</w:t>
      </w:r>
      <w:r w:rsidR="00F4047D" w:rsidRPr="0022107A">
        <w:rPr>
          <w:color w:val="000000"/>
          <w:kern w:val="0"/>
          <w:lang w:eastAsia="pl-PL"/>
          <w14:ligatures w14:val="none"/>
        </w:rPr>
        <w:t>i</w:t>
      </w:r>
      <w:r w:rsidR="00CF37AA" w:rsidRPr="0022107A">
        <w:rPr>
          <w:color w:val="000000"/>
          <w:kern w:val="0"/>
          <w:lang w:eastAsia="pl-PL"/>
          <w14:ligatures w14:val="none"/>
        </w:rPr>
        <w:t xml:space="preserve"> zmian w konfiguracji w zakresie uzgodnionym </w:t>
      </w:r>
      <w:r w:rsidR="002867A5" w:rsidRPr="0022107A">
        <w:rPr>
          <w:color w:val="000000"/>
          <w:kern w:val="0"/>
          <w:lang w:eastAsia="pl-PL"/>
          <w14:ligatures w14:val="none"/>
        </w:rPr>
        <w:t xml:space="preserve">z </w:t>
      </w:r>
      <w:r w:rsidR="00F02CB9" w:rsidRPr="0022107A">
        <w:rPr>
          <w:color w:val="000000"/>
          <w:kern w:val="0"/>
          <w:lang w:eastAsia="pl-PL"/>
          <w14:ligatures w14:val="none"/>
        </w:rPr>
        <w:t>administratorami SBŁ</w:t>
      </w:r>
      <w:r w:rsidR="008016BB" w:rsidRPr="0022107A">
        <w:rPr>
          <w:color w:val="000000"/>
          <w:kern w:val="0"/>
          <w:lang w:eastAsia="pl-PL"/>
          <w14:ligatures w14:val="none"/>
        </w:rPr>
        <w:t xml:space="preserve"> wskazanymi przez Zamawiającego</w:t>
      </w:r>
      <w:r w:rsidR="00D30596">
        <w:rPr>
          <w:color w:val="000000"/>
          <w:kern w:val="0"/>
          <w:lang w:eastAsia="pl-PL"/>
          <w14:ligatures w14:val="none"/>
        </w:rPr>
        <w:t>.</w:t>
      </w:r>
    </w:p>
    <w:p w14:paraId="0D8259C8" w14:textId="77777777" w:rsidR="008A3E92" w:rsidRPr="0022107A" w:rsidRDefault="008A3E92" w:rsidP="00055D43">
      <w:pPr>
        <w:pStyle w:val="Akapitzlist"/>
        <w:rPr>
          <w:color w:val="000000"/>
          <w:kern w:val="0"/>
          <w:lang w:eastAsia="pl-PL"/>
          <w14:ligatures w14:val="none"/>
        </w:rPr>
      </w:pPr>
    </w:p>
    <w:p w14:paraId="7326A3DD" w14:textId="6650E5F2" w:rsidR="00AE5200" w:rsidRPr="00AE5200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0022107A">
        <w:rPr>
          <w:color w:val="000000"/>
          <w:kern w:val="0"/>
          <w:lang w:eastAsia="pl-PL"/>
          <w14:ligatures w14:val="none"/>
        </w:rPr>
        <w:t xml:space="preserve">Wykonawca zapewni poziom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Pr="0022107A">
        <w:rPr>
          <w:color w:val="000000"/>
          <w:kern w:val="0"/>
          <w:lang w:eastAsia="pl-PL"/>
          <w14:ligatures w14:val="none"/>
        </w:rPr>
        <w:t xml:space="preserve">sług </w:t>
      </w:r>
      <w:r w:rsidR="005E3174">
        <w:rPr>
          <w:color w:val="000000"/>
          <w:kern w:val="0"/>
          <w:lang w:eastAsia="pl-PL"/>
          <w14:ligatures w14:val="none"/>
        </w:rPr>
        <w:t>U</w:t>
      </w:r>
      <w:r w:rsidR="00F9670C" w:rsidRPr="0022107A">
        <w:rPr>
          <w:color w:val="000000"/>
          <w:kern w:val="0"/>
          <w:lang w:eastAsia="pl-PL"/>
          <w14:ligatures w14:val="none"/>
        </w:rPr>
        <w:t>trzymania</w:t>
      </w:r>
      <w:r w:rsidRPr="0022107A">
        <w:rPr>
          <w:color w:val="000000"/>
          <w:kern w:val="0"/>
          <w:lang w:eastAsia="pl-PL"/>
          <w14:ligatures w14:val="none"/>
        </w:rPr>
        <w:t xml:space="preserve"> w zakresie obsługi zgłoszeń zgodnie z tabelą i opisem poniżej: </w:t>
      </w:r>
    </w:p>
    <w:p w14:paraId="7CE52224" w14:textId="77777777" w:rsidR="006E4EB5" w:rsidRPr="0022107A" w:rsidRDefault="006E4EB5" w:rsidP="00055D4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tbl>
      <w:tblPr>
        <w:tblW w:w="7997" w:type="dxa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68"/>
        <w:gridCol w:w="2126"/>
        <w:gridCol w:w="1976"/>
      </w:tblGrid>
      <w:tr w:rsidR="00AE5200" w:rsidRPr="00AE5200" w14:paraId="30E1484E" w14:textId="37443C1C" w:rsidTr="000100D5">
        <w:trPr>
          <w:trHeight w:val="64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94F58" w14:textId="4B84F291" w:rsidR="00AE5200" w:rsidRPr="00AE5200" w:rsidRDefault="00AE5200" w:rsidP="00055D43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Kategoria zgłoszenia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5B8C3" w14:textId="77777777" w:rsidR="00AE5200" w:rsidRPr="00AE5200" w:rsidRDefault="00AE5200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reakcji 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5DE9DA" w14:textId="77777777" w:rsidR="00AE5200" w:rsidRPr="00AE5200" w:rsidRDefault="00AE5200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naprawy lub uruchomienia rozwiązania zastępczego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3601" w14:textId="362A4809" w:rsidR="00DC4163" w:rsidRPr="0022107A" w:rsidRDefault="00DC4163" w:rsidP="00AE5200">
            <w:pPr>
              <w:spacing w:after="0" w:line="240" w:lineRule="auto"/>
              <w:ind w:right="4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Maksymalny czas realizacji zgłoszenia</w:t>
            </w:r>
          </w:p>
        </w:tc>
      </w:tr>
      <w:tr w:rsidR="00AE5200" w:rsidRPr="00AE5200" w14:paraId="3385201F" w14:textId="5FA9716C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FB8B1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Błąd krytyczny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D4EC6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3A7B1" w14:textId="4B1BA715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DC4163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D2DB" w14:textId="0F8A6030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AE5200" w:rsidRPr="00AE5200" w14:paraId="5125C29C" w14:textId="0A1A5256" w:rsidTr="000100D5">
        <w:trPr>
          <w:trHeight w:val="4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E119E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Błąd poważny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69166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4B5F8" w14:textId="7EE5BBFF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DC4163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45A1" w14:textId="4D56AF88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AE5200" w:rsidRPr="00AE5200" w14:paraId="424C2A61" w14:textId="1E2C3190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7BA82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Usterka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ACCEB" w14:textId="77777777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415FC" w14:textId="5AE6C782" w:rsidR="00AE5200" w:rsidRPr="00AE5200" w:rsidRDefault="00AE5200" w:rsidP="00AE5200">
            <w:pPr>
              <w:spacing w:after="0" w:line="240" w:lineRule="auto"/>
              <w:ind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do </w:t>
            </w:r>
            <w:r w:rsidR="004A7699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  <w:r w:rsidRPr="00AE52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466B" w14:textId="3A42744A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</w:tr>
      <w:tr w:rsidR="00910B53" w:rsidRPr="0022107A" w14:paraId="46E70D6D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5DED" w14:textId="489273EB" w:rsidR="00910B53" w:rsidRPr="0022107A" w:rsidRDefault="00910B53" w:rsidP="00055D43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Weryfikacja poprawności działania </w:t>
            </w:r>
            <w:r w:rsidR="00CE19EB" w:rsidRPr="007605C6">
              <w:t>SOR DNS</w:t>
            </w:r>
          </w:p>
          <w:p w14:paraId="47D43259" w14:textId="77777777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C53E1" w14:textId="2915247B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AA685" w14:textId="4B4287EA" w:rsidR="00910B53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169A" w14:textId="29C3B472" w:rsidR="00910B53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3</w:t>
            </w:r>
            <w:r w:rsidR="00F4654B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godzin roboczych </w:t>
            </w:r>
          </w:p>
        </w:tc>
      </w:tr>
      <w:tr w:rsidR="00B43D28" w:rsidRPr="0022107A" w14:paraId="051F8A0C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075E6" w14:textId="2BE46327" w:rsidR="00B43D28" w:rsidRPr="0022107A" w:rsidRDefault="00B43D28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Konsultacje i wsparcie </w:t>
            </w:r>
            <w:r w:rsidR="00C35474"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zakresie analizy zdarzeń bezpieczeństwa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7BE9D" w14:textId="77B1F01A" w:rsidR="00B43D28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86081" w14:textId="058B4C27" w:rsidR="00B43D28" w:rsidRPr="0022107A" w:rsidRDefault="00910B5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1C0B" w14:textId="0328B20D" w:rsidR="00B43D28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40 godzin roboczych</w:t>
            </w:r>
          </w:p>
        </w:tc>
      </w:tr>
      <w:tr w:rsidR="00EA2DF3" w:rsidRPr="0022107A" w14:paraId="68EC1315" w14:textId="77777777" w:rsidTr="000100D5">
        <w:trPr>
          <w:trHeight w:val="4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3E0DD" w14:textId="24B45365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Konsultacje i wsparcie w realizacji zmian w konfiguracji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7AC" w14:textId="5C7B0168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8 godzin roboczych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E5612" w14:textId="077DEAE0" w:rsidR="00EA2DF3" w:rsidRPr="0022107A" w:rsidRDefault="00EA2DF3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dotyczy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E2A8" w14:textId="46220447" w:rsidR="00EA2DF3" w:rsidRPr="0022107A" w:rsidRDefault="004A7699" w:rsidP="00AE5200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2107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48 godzin roboczych</w:t>
            </w:r>
          </w:p>
        </w:tc>
      </w:tr>
    </w:tbl>
    <w:p w14:paraId="7F02B02A" w14:textId="77777777" w:rsidR="00AE5200" w:rsidRPr="00AE5200" w:rsidRDefault="00AE5200" w:rsidP="00AE5200">
      <w:pPr>
        <w:spacing w:after="0" w:line="240" w:lineRule="auto"/>
        <w:ind w:left="1425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252D2ECD" w14:textId="10AB7BA5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Błąd krytyczny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błąd po stronie Oprogramowania lub inna nieprawidłowość Oprogramowania lub jego konfiguracji, uniemożliwiająca użytkownikom korzystanie z</w:t>
      </w:r>
      <w:r w:rsidR="00D3059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usługi lub jej fragmentu, w szczególności usługi tworzenia backupów i ich odtwarzania, zarówno w całości jak i w części, a także naruszenie bezpieczeństwa usługi (dostęp do danych lub funkcji usługi z pominięciem mechanizmów zabezpieczeń); </w:t>
      </w:r>
    </w:p>
    <w:p w14:paraId="5169258B" w14:textId="77777777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Błąd poważny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nieprawidłowość działania usługi, która wpływa w istotny sposób na wyniki pracy, ogranicza funkcjonalność usługi, w wyniku czego praca jest utrudniona, ale możliwa;  </w:t>
      </w:r>
    </w:p>
    <w:p w14:paraId="49D232BE" w14:textId="77777777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Usterka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– drobna uciążliwość, która nie wpływa w sposób istotny na działanie usługi i nie utrudnia pracy. </w:t>
      </w:r>
    </w:p>
    <w:p w14:paraId="1FF1766C" w14:textId="0445092F" w:rsidR="00AE5200" w:rsidRP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Rozwiązanie zastępcze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rozwiązanie które pozwala użytkownikom, pomimo istnienia nieprawidłowości, na korzystanie z usługi w inny niż opisany w </w:t>
      </w:r>
      <w:r w:rsidR="003F0C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okumentacji sposób, przy czym jeżeli sposób ten wnosi drobną uciążliwość, która nie wpływa w sposób istotny na działanie usługi i nie utrudnia pracy, to rozwiązanie docelowe powinno być dostarczone w  czasie 48 godzin roboczych, przy czym czas ten będzie wydłużony o czas potrzebny na rozwiązanie przyczyn zewnętrznych, takich jak</w:t>
      </w:r>
      <w:r w:rsidR="00CC30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naprawa środowiska sprzętowo-systemowego, łącza internetowego, naprawa błędu przez producenta Oprogramowania, oczekiwanie na okno serwisowe umożliwiające wykonanie prac. </w:t>
      </w:r>
    </w:p>
    <w:p w14:paraId="0D58C715" w14:textId="3302C9DE" w:rsidR="00AE5200" w:rsidRDefault="00AE5200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Wykonawca zobowiązany jest podjąć niezwłocznie po przyjęciu zgłoszenia czynności zmierzające do jego zdiagnozowania oraz podjęcia naprawy, jednak nie później niż</w:t>
      </w:r>
      <w:r w:rsidR="00D1D9A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 terminach wskazanych powyżej. O rozpoczęciu diagnozy, wyniku diagnozy oraz podjęciu czynności zmierzających do naprawy błędu lub usterki Wykonawca niezwłocznie powiadomi Zamawiającego drogą elektroniczną. </w:t>
      </w:r>
    </w:p>
    <w:p w14:paraId="2CC9D221" w14:textId="77777777" w:rsidR="00620749" w:rsidRDefault="00620749" w:rsidP="000100D5">
      <w:pPr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21BCBC2D" w14:textId="0F9F6324" w:rsidR="00620749" w:rsidRPr="00AE5200" w:rsidRDefault="00BC4A4D" w:rsidP="0074601B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/>
          <w:kern w:val="0"/>
          <w:lang w:eastAsia="pl-PL"/>
          <w14:ligatures w14:val="none"/>
        </w:rPr>
      </w:pPr>
      <w:r w:rsidRPr="36E994D8">
        <w:rPr>
          <w:color w:val="000000" w:themeColor="text1"/>
          <w:lang w:eastAsia="pl-PL"/>
        </w:rPr>
        <w:t xml:space="preserve">W ramach </w:t>
      </w:r>
      <w:r w:rsidR="00AC7920">
        <w:rPr>
          <w:color w:val="000000" w:themeColor="text1"/>
          <w:lang w:eastAsia="pl-PL"/>
        </w:rPr>
        <w:t>U</w:t>
      </w:r>
      <w:r w:rsidRPr="36E994D8">
        <w:rPr>
          <w:color w:val="000000" w:themeColor="text1"/>
          <w:lang w:eastAsia="pl-PL"/>
        </w:rPr>
        <w:t xml:space="preserve">sługi </w:t>
      </w:r>
      <w:r w:rsidR="00AC7920">
        <w:rPr>
          <w:color w:val="000000" w:themeColor="text1"/>
          <w:lang w:eastAsia="pl-PL"/>
        </w:rPr>
        <w:t>U</w:t>
      </w:r>
      <w:r w:rsidR="00653A8B" w:rsidRPr="36E994D8">
        <w:rPr>
          <w:color w:val="000000" w:themeColor="text1"/>
          <w:lang w:eastAsia="pl-PL"/>
        </w:rPr>
        <w:t xml:space="preserve">trzymania, </w:t>
      </w:r>
      <w:r w:rsidR="000C200C" w:rsidRPr="36E994D8">
        <w:rPr>
          <w:color w:val="000000" w:themeColor="text1"/>
          <w:lang w:eastAsia="pl-PL"/>
        </w:rPr>
        <w:t xml:space="preserve">Wykonawca zobowiązany jest zapewnić Zamawiającemu dostęp do dedykowanego przedstawiciela Wykonawcy pełniącego funkcję </w:t>
      </w:r>
      <w:r w:rsidR="00AE0BDA">
        <w:rPr>
          <w:color w:val="000000" w:themeColor="text1"/>
          <w:lang w:eastAsia="pl-PL"/>
        </w:rPr>
        <w:t>Opiekuna</w:t>
      </w:r>
      <w:r w:rsidR="000C200C" w:rsidRPr="36E994D8">
        <w:rPr>
          <w:color w:val="000000" w:themeColor="text1"/>
          <w:lang w:eastAsia="pl-PL"/>
        </w:rPr>
        <w:t xml:space="preserve"> </w:t>
      </w:r>
      <w:r w:rsidR="00503F3D">
        <w:rPr>
          <w:color w:val="000000" w:themeColor="text1"/>
          <w:lang w:eastAsia="pl-PL"/>
        </w:rPr>
        <w:t>T</w:t>
      </w:r>
      <w:r w:rsidR="000C200C" w:rsidRPr="36E994D8">
        <w:rPr>
          <w:color w:val="000000" w:themeColor="text1"/>
          <w:lang w:eastAsia="pl-PL"/>
        </w:rPr>
        <w:t xml:space="preserve">echnicznego </w:t>
      </w:r>
      <w:r w:rsidR="00503F3D">
        <w:rPr>
          <w:color w:val="000000" w:themeColor="text1"/>
          <w:lang w:eastAsia="pl-PL"/>
        </w:rPr>
        <w:t>K</w:t>
      </w:r>
      <w:r w:rsidR="000C200C" w:rsidRPr="36E994D8">
        <w:rPr>
          <w:color w:val="000000" w:themeColor="text1"/>
          <w:lang w:eastAsia="pl-PL"/>
        </w:rPr>
        <w:t xml:space="preserve">lienta (z ang. technical account manager / customer success specialist).   </w:t>
      </w:r>
    </w:p>
    <w:p w14:paraId="0AE3AA45" w14:textId="2C1D3C19" w:rsidR="4C9B564F" w:rsidRDefault="4C9B564F" w:rsidP="0074601B">
      <w:pPr>
        <w:pStyle w:val="Akapitzlist"/>
        <w:numPr>
          <w:ilvl w:val="1"/>
          <w:numId w:val="13"/>
        </w:numPr>
        <w:spacing w:after="160" w:line="254" w:lineRule="auto"/>
        <w:ind w:left="993" w:hanging="633"/>
        <w:jc w:val="both"/>
        <w:rPr>
          <w:color w:val="000000" w:themeColor="text1"/>
          <w:lang w:eastAsia="pl-PL"/>
        </w:rPr>
      </w:pPr>
      <w:r w:rsidRPr="783F068B">
        <w:rPr>
          <w:color w:val="000000" w:themeColor="text1"/>
          <w:lang w:eastAsia="pl-PL"/>
        </w:rPr>
        <w:t>Zamawiający ma mieć możliwość przesyłania z</w:t>
      </w:r>
      <w:r w:rsidR="6A182146" w:rsidRPr="783F068B">
        <w:rPr>
          <w:color w:val="000000" w:themeColor="text1"/>
          <w:lang w:eastAsia="pl-PL"/>
        </w:rPr>
        <w:t xml:space="preserve">głoszeń co najmniej na adres mailowy </w:t>
      </w:r>
      <w:r w:rsidR="00836535">
        <w:rPr>
          <w:color w:val="000000" w:themeColor="text1"/>
          <w:lang w:eastAsia="pl-PL"/>
        </w:rPr>
        <w:t>Opiekuna T</w:t>
      </w:r>
      <w:r w:rsidR="6A182146" w:rsidRPr="783F068B">
        <w:rPr>
          <w:color w:val="000000" w:themeColor="text1"/>
          <w:lang w:eastAsia="pl-PL"/>
        </w:rPr>
        <w:t xml:space="preserve">echnicznego </w:t>
      </w:r>
      <w:r w:rsidR="00C716E3">
        <w:rPr>
          <w:color w:val="000000" w:themeColor="text1"/>
          <w:lang w:eastAsia="pl-PL"/>
        </w:rPr>
        <w:t>K</w:t>
      </w:r>
      <w:r w:rsidR="6A182146" w:rsidRPr="783F068B">
        <w:rPr>
          <w:color w:val="000000" w:themeColor="text1"/>
          <w:lang w:eastAsia="pl-PL"/>
        </w:rPr>
        <w:t>lienta ze strony Wykonawcy.</w:t>
      </w:r>
      <w:r w:rsidR="73B8143B" w:rsidRPr="783F068B">
        <w:rPr>
          <w:color w:val="000000" w:themeColor="text1"/>
          <w:lang w:eastAsia="pl-PL"/>
        </w:rPr>
        <w:t xml:space="preserve"> Wykonawca ma przedstawić raporty z obsługi tych zgłoszeń, w szczególności SLA, na żądanie </w:t>
      </w:r>
      <w:r w:rsidR="00F60346" w:rsidRPr="783F068B">
        <w:rPr>
          <w:color w:val="000000" w:themeColor="text1"/>
          <w:lang w:eastAsia="pl-PL"/>
        </w:rPr>
        <w:t>Zamawiającego</w:t>
      </w:r>
      <w:r w:rsidR="73B8143B" w:rsidRPr="783F068B">
        <w:rPr>
          <w:color w:val="000000" w:themeColor="text1"/>
          <w:lang w:eastAsia="pl-PL"/>
        </w:rPr>
        <w:t>.</w:t>
      </w:r>
    </w:p>
    <w:p w14:paraId="21DA2CCC" w14:textId="77777777" w:rsidR="00AE5200" w:rsidRDefault="00AE5200" w:rsidP="00AE5200">
      <w:pPr>
        <w:spacing w:after="0" w:line="240" w:lineRule="auto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E5200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0C272163" w14:textId="77777777" w:rsidR="000100D5" w:rsidRPr="00AE5200" w:rsidRDefault="000100D5" w:rsidP="00AE5200">
      <w:pPr>
        <w:spacing w:after="0" w:line="240" w:lineRule="auto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9F5627A" w14:textId="2B9EF3C1" w:rsidR="00AE5200" w:rsidRPr="00AE5200" w:rsidRDefault="00AE5200" w:rsidP="009A7E80">
      <w:pPr>
        <w:pStyle w:val="Poziompierwszylisty"/>
        <w:rPr>
          <w:kern w:val="0"/>
          <w:lang w:eastAsia="pl-PL"/>
          <w14:ligatures w14:val="none"/>
        </w:rPr>
      </w:pPr>
      <w:r w:rsidRPr="00AE5200">
        <w:t>Terminy</w:t>
      </w:r>
      <w:r w:rsidRPr="00AE5200">
        <w:rPr>
          <w:kern w:val="0"/>
          <w:lang w:eastAsia="pl-PL"/>
          <w14:ligatures w14:val="none"/>
        </w:rPr>
        <w:t xml:space="preserve"> realizacji</w:t>
      </w:r>
      <w:r w:rsidRPr="0022107A">
        <w:rPr>
          <w:kern w:val="0"/>
          <w:lang w:eastAsia="pl-PL"/>
          <w14:ligatures w14:val="none"/>
        </w:rPr>
        <w:t>.</w:t>
      </w:r>
      <w:r w:rsidRPr="00AE5200">
        <w:rPr>
          <w:kern w:val="0"/>
          <w:lang w:eastAsia="pl-PL"/>
          <w14:ligatures w14:val="none"/>
        </w:rPr>
        <w:t> </w:t>
      </w:r>
    </w:p>
    <w:p w14:paraId="65CFD063" w14:textId="6F80845D" w:rsidR="00AE5200" w:rsidRPr="007A0ED7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rPr>
          <w:color w:val="000000"/>
          <w:kern w:val="0"/>
          <w:lang w:eastAsia="pl-PL"/>
          <w14:ligatures w14:val="none"/>
        </w:rPr>
        <w:t>P</w:t>
      </w:r>
      <w:r w:rsidR="00425795" w:rsidRPr="007A0ED7">
        <w:rPr>
          <w:color w:val="000000"/>
          <w:kern w:val="0"/>
          <w:lang w:eastAsia="pl-PL"/>
          <w14:ligatures w14:val="none"/>
        </w:rPr>
        <w:t>rojekt techniczny</w:t>
      </w:r>
      <w:r w:rsidR="0009035A" w:rsidRPr="007A0ED7">
        <w:rPr>
          <w:color w:val="000000"/>
          <w:kern w:val="0"/>
          <w:lang w:eastAsia="pl-PL"/>
          <w14:ligatures w14:val="none"/>
        </w:rPr>
        <w:t>, o którym mowa w</w:t>
      </w:r>
      <w:r w:rsidR="00F964DC" w:rsidRPr="007A0ED7">
        <w:rPr>
          <w:color w:val="000000"/>
          <w:kern w:val="0"/>
          <w:lang w:eastAsia="pl-PL"/>
          <w14:ligatures w14:val="none"/>
        </w:rPr>
        <w:t xml:space="preserve"> punkcie </w:t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F964DC" w:rsidRPr="007A0ED7">
        <w:rPr>
          <w:color w:val="000000"/>
          <w:kern w:val="0"/>
          <w:lang w:eastAsia="pl-PL"/>
          <w14:ligatures w14:val="none"/>
        </w:rPr>
        <w:instrText xml:space="preserve"> REF _Ref146906123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F964DC" w:rsidRPr="007A0ED7">
        <w:rPr>
          <w:color w:val="000000"/>
          <w:kern w:val="0"/>
          <w:lang w:eastAsia="pl-PL"/>
          <w14:ligatures w14:val="none"/>
        </w:rPr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VII.1</w:t>
      </w:r>
      <w:r w:rsidR="00F964DC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425795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C857FF" w:rsidRPr="007A0ED7">
        <w:rPr>
          <w:color w:val="000000"/>
          <w:kern w:val="0"/>
          <w:lang w:eastAsia="pl-PL"/>
          <w14:ligatures w14:val="none"/>
        </w:rPr>
        <w:t xml:space="preserve">zostanie </w:t>
      </w:r>
      <w:r w:rsidR="00A9624B" w:rsidRPr="007A0ED7">
        <w:rPr>
          <w:color w:val="000000"/>
          <w:kern w:val="0"/>
          <w:lang w:eastAsia="pl-PL"/>
          <w14:ligatures w14:val="none"/>
        </w:rPr>
        <w:t xml:space="preserve">przygotowany </w:t>
      </w:r>
      <w:r w:rsidRPr="007A0ED7">
        <w:rPr>
          <w:color w:val="000000"/>
          <w:kern w:val="0"/>
          <w:lang w:eastAsia="pl-PL"/>
          <w14:ligatures w14:val="none"/>
        </w:rPr>
        <w:t xml:space="preserve">przez Wykonawcę i przekazany do uzgodnienia </w:t>
      </w:r>
      <w:r w:rsidR="74837799" w:rsidRPr="007A0ED7">
        <w:rPr>
          <w:color w:val="000000"/>
          <w:kern w:val="0"/>
          <w:lang w:eastAsia="pl-PL"/>
          <w14:ligatures w14:val="none"/>
        </w:rPr>
        <w:t>i </w:t>
      </w:r>
      <w:r w:rsidRPr="007A0ED7">
        <w:rPr>
          <w:color w:val="000000"/>
          <w:kern w:val="0"/>
          <w:lang w:eastAsia="pl-PL"/>
          <w14:ligatures w14:val="none"/>
        </w:rPr>
        <w:t xml:space="preserve">akceptacji Zamawiającego nie później niż </w:t>
      </w:r>
      <w:r w:rsidR="00536264" w:rsidRPr="007A0ED7">
        <w:rPr>
          <w:color w:val="000000"/>
          <w:kern w:val="0"/>
          <w:lang w:eastAsia="pl-PL"/>
          <w14:ligatures w14:val="none"/>
        </w:rPr>
        <w:t>10</w:t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C349D" w:rsidRPr="0074601B">
        <w:rPr>
          <w:color w:val="000000"/>
          <w:kern w:val="0"/>
          <w:lang w:eastAsia="pl-PL"/>
          <w14:ligatures w14:val="none"/>
        </w:rPr>
        <w:t>D</w:t>
      </w:r>
      <w:r w:rsidRPr="007A0ED7">
        <w:rPr>
          <w:color w:val="000000"/>
          <w:kern w:val="0"/>
          <w:lang w:eastAsia="pl-PL"/>
          <w14:ligatures w14:val="none"/>
        </w:rPr>
        <w:t xml:space="preserve">ni </w:t>
      </w:r>
      <w:r w:rsidR="007C349D" w:rsidRPr="0074601B">
        <w:rPr>
          <w:color w:val="000000"/>
          <w:kern w:val="0"/>
          <w:lang w:eastAsia="pl-PL"/>
          <w14:ligatures w14:val="none"/>
        </w:rPr>
        <w:t>R</w:t>
      </w:r>
      <w:r w:rsidRPr="007A0ED7">
        <w:rPr>
          <w:color w:val="000000"/>
          <w:kern w:val="0"/>
          <w:lang w:eastAsia="pl-PL"/>
          <w14:ligatures w14:val="none"/>
        </w:rPr>
        <w:t>oboczych od dnia zawarcia umowy. </w:t>
      </w:r>
    </w:p>
    <w:p w14:paraId="27C173DD" w14:textId="4ABEA26B" w:rsidR="00DA7CA8" w:rsidRPr="007A0ED7" w:rsidRDefault="00A462D6" w:rsidP="009346E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bookmarkStart w:id="28" w:name="_Ref146906370"/>
      <w:r w:rsidRPr="007A0ED7">
        <w:rPr>
          <w:color w:val="000000"/>
          <w:kern w:val="0"/>
          <w:lang w:eastAsia="pl-PL"/>
          <w14:ligatures w14:val="none"/>
        </w:rPr>
        <w:t xml:space="preserve">Uruchomienie </w:t>
      </w:r>
      <w:r w:rsidR="008C35AB" w:rsidRPr="007A0ED7">
        <w:rPr>
          <w:color w:val="000000"/>
          <w:kern w:val="0"/>
          <w:lang w:eastAsia="pl-PL"/>
          <w14:ligatures w14:val="none"/>
        </w:rPr>
        <w:t>i konfiguracja</w:t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41FCE" w:rsidRPr="007A0ED7">
        <w:rPr>
          <w:color w:val="000000"/>
          <w:kern w:val="0"/>
          <w:lang w:eastAsia="pl-PL"/>
          <w14:ligatures w14:val="none"/>
        </w:rPr>
        <w:t>systemu</w:t>
      </w:r>
      <w:r w:rsidR="002818CA" w:rsidRPr="007A0ED7">
        <w:rPr>
          <w:color w:val="000000"/>
          <w:kern w:val="0"/>
          <w:lang w:eastAsia="pl-PL"/>
          <w14:ligatures w14:val="none"/>
        </w:rPr>
        <w:t xml:space="preserve"> SOR DNS</w:t>
      </w:r>
      <w:r w:rsidR="000918E5" w:rsidRPr="007A0ED7">
        <w:rPr>
          <w:color w:val="000000"/>
          <w:kern w:val="0"/>
          <w:lang w:eastAsia="pl-PL"/>
          <w14:ligatures w14:val="none"/>
        </w:rPr>
        <w:t>, o którym mowa w</w:t>
      </w:r>
      <w:r w:rsidR="00E43CC7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5536D3" w:rsidRPr="007A0ED7">
        <w:rPr>
          <w:color w:val="000000"/>
          <w:kern w:val="0"/>
          <w:lang w:eastAsia="pl-PL"/>
          <w14:ligatures w14:val="none"/>
        </w:rPr>
        <w:instrText xml:space="preserve"> REF _Ref146900093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5536D3" w:rsidRPr="007A0ED7">
        <w:rPr>
          <w:color w:val="000000"/>
          <w:kern w:val="0"/>
          <w:lang w:eastAsia="pl-PL"/>
          <w14:ligatures w14:val="none"/>
        </w:rPr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VII.2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8C35A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09035A" w:rsidRPr="007A0ED7">
        <w:rPr>
          <w:color w:val="000000"/>
          <w:kern w:val="0"/>
          <w:lang w:eastAsia="pl-PL"/>
          <w14:ligatures w14:val="none"/>
        </w:rPr>
        <w:t>zostan</w:t>
      </w:r>
      <w:r w:rsidR="005536D3" w:rsidRPr="007A0ED7">
        <w:rPr>
          <w:color w:val="000000"/>
          <w:kern w:val="0"/>
          <w:lang w:eastAsia="pl-PL"/>
          <w14:ligatures w14:val="none"/>
        </w:rPr>
        <w:t>ą</w:t>
      </w:r>
      <w:r w:rsidR="0009035A" w:rsidRPr="007A0ED7">
        <w:rPr>
          <w:color w:val="000000"/>
          <w:kern w:val="0"/>
          <w:lang w:eastAsia="pl-PL"/>
          <w14:ligatures w14:val="none"/>
        </w:rPr>
        <w:t xml:space="preserve"> zrealizowan</w:t>
      </w:r>
      <w:r w:rsidR="00701F5D" w:rsidRPr="007A0ED7">
        <w:rPr>
          <w:color w:val="000000"/>
          <w:kern w:val="0"/>
          <w:lang w:eastAsia="pl-PL"/>
          <w14:ligatures w14:val="none"/>
        </w:rPr>
        <w:t xml:space="preserve">e </w:t>
      </w:r>
      <w:r w:rsidR="006C482F" w:rsidRPr="007A0ED7">
        <w:rPr>
          <w:color w:val="000000"/>
          <w:kern w:val="0"/>
          <w:lang w:eastAsia="pl-PL"/>
          <w14:ligatures w14:val="none"/>
        </w:rPr>
        <w:t xml:space="preserve">w terminie </w:t>
      </w:r>
      <w:r w:rsidR="63F02A4C" w:rsidRPr="007A0ED7">
        <w:rPr>
          <w:color w:val="000000"/>
          <w:kern w:val="0"/>
          <w:lang w:eastAsia="pl-PL"/>
          <w14:ligatures w14:val="none"/>
        </w:rPr>
        <w:t>15 Dni Roboczych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od </w:t>
      </w:r>
      <w:r w:rsidR="00376521" w:rsidRPr="007A0ED7">
        <w:rPr>
          <w:color w:val="000000"/>
          <w:kern w:val="0"/>
          <w:lang w:eastAsia="pl-PL"/>
          <w14:ligatures w14:val="none"/>
        </w:rPr>
        <w:t>dnia zawarcia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umowy, przy czym dostawa </w:t>
      </w:r>
      <w:r w:rsidR="00DA7CA8" w:rsidRPr="0ADA3F58">
        <w:rPr>
          <w:color w:val="000000" w:themeColor="text1"/>
          <w:lang w:eastAsia="pl-PL"/>
        </w:rPr>
        <w:t>subskrypcji</w:t>
      </w:r>
      <w:r w:rsidR="527369C0" w:rsidRPr="0ADA3F58">
        <w:rPr>
          <w:color w:val="000000" w:themeColor="text1"/>
          <w:lang w:eastAsia="pl-PL"/>
        </w:rPr>
        <w:t>,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o</w:t>
      </w:r>
      <w:r w:rsidR="00A76366">
        <w:rPr>
          <w:color w:val="000000"/>
          <w:kern w:val="0"/>
          <w:lang w:eastAsia="pl-PL"/>
          <w14:ligatures w14:val="none"/>
        </w:rPr>
        <w:t> 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której mowa w </w:t>
      </w:r>
      <w:r w:rsidR="005536D3" w:rsidRPr="007A0ED7">
        <w:rPr>
          <w:color w:val="000000"/>
          <w:kern w:val="0"/>
          <w:lang w:eastAsia="pl-PL"/>
          <w14:ligatures w14:val="none"/>
        </w:rPr>
        <w:t xml:space="preserve">punkcie 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5536D3" w:rsidRPr="007A0ED7">
        <w:rPr>
          <w:color w:val="000000"/>
          <w:kern w:val="0"/>
          <w:lang w:eastAsia="pl-PL"/>
          <w14:ligatures w14:val="none"/>
        </w:rPr>
        <w:instrText xml:space="preserve"> REF _Ref146906208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5536D3" w:rsidRPr="007A0ED7">
        <w:rPr>
          <w:color w:val="000000"/>
          <w:kern w:val="0"/>
          <w:lang w:eastAsia="pl-PL"/>
          <w14:ligatures w14:val="none"/>
        </w:rPr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VII.2.a)</w:t>
      </w:r>
      <w:r w:rsidR="005536D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zostanie zrealizowana w ciągu </w:t>
      </w:r>
      <w:r w:rsidR="00EF098F" w:rsidRPr="007A0ED7">
        <w:rPr>
          <w:color w:val="000000"/>
          <w:kern w:val="0"/>
          <w:lang w:eastAsia="pl-PL"/>
          <w14:ligatures w14:val="none"/>
        </w:rPr>
        <w:t>7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7C349D" w:rsidRPr="0074601B">
        <w:rPr>
          <w:color w:val="000000"/>
          <w:kern w:val="0"/>
          <w:lang w:eastAsia="pl-PL"/>
          <w14:ligatures w14:val="none"/>
        </w:rPr>
        <w:t>D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ni </w:t>
      </w:r>
      <w:r w:rsidR="007C349D" w:rsidRPr="0074601B">
        <w:rPr>
          <w:color w:val="000000"/>
          <w:kern w:val="0"/>
          <w:lang w:eastAsia="pl-PL"/>
          <w14:ligatures w14:val="none"/>
        </w:rPr>
        <w:t>R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oboczych od </w:t>
      </w:r>
      <w:r w:rsidR="00376521" w:rsidRPr="007A0ED7">
        <w:rPr>
          <w:color w:val="000000"/>
          <w:kern w:val="0"/>
          <w:lang w:eastAsia="pl-PL"/>
          <w14:ligatures w14:val="none"/>
        </w:rPr>
        <w:t>dnia zawarcia</w:t>
      </w:r>
      <w:r w:rsidR="00DA7CA8" w:rsidRPr="007A0ED7">
        <w:rPr>
          <w:color w:val="000000"/>
          <w:kern w:val="0"/>
          <w:lang w:eastAsia="pl-PL"/>
          <w14:ligatures w14:val="none"/>
        </w:rPr>
        <w:t xml:space="preserve"> umowy</w:t>
      </w:r>
      <w:r w:rsidR="006417C0" w:rsidRPr="007A0ED7">
        <w:rPr>
          <w:color w:val="000000"/>
          <w:kern w:val="0"/>
          <w:lang w:eastAsia="pl-PL"/>
          <w14:ligatures w14:val="none"/>
        </w:rPr>
        <w:t xml:space="preserve">. </w:t>
      </w:r>
      <w:r w:rsidR="009375D0" w:rsidRPr="007A0ED7">
        <w:rPr>
          <w:color w:val="000000"/>
          <w:kern w:val="0"/>
          <w:lang w:eastAsia="pl-PL"/>
          <w14:ligatures w14:val="none"/>
        </w:rPr>
        <w:t>Uruchomienie</w:t>
      </w:r>
      <w:r w:rsidR="009346E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5C765E" w:rsidRPr="007A0ED7">
        <w:rPr>
          <w:color w:val="000000"/>
          <w:kern w:val="0"/>
          <w:lang w:eastAsia="pl-PL"/>
          <w14:ligatures w14:val="none"/>
        </w:rPr>
        <w:t>i konfiguracja</w:t>
      </w:r>
      <w:r w:rsidR="009346EB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9375D0" w:rsidRPr="007A0ED7">
        <w:rPr>
          <w:color w:val="000000"/>
          <w:kern w:val="0"/>
          <w:lang w:eastAsia="pl-PL"/>
          <w14:ligatures w14:val="none"/>
        </w:rPr>
        <w:t xml:space="preserve">systemu </w:t>
      </w:r>
      <w:r w:rsidR="002818CA" w:rsidRPr="007A0ED7">
        <w:rPr>
          <w:color w:val="000000"/>
          <w:kern w:val="0"/>
          <w:lang w:eastAsia="pl-PL"/>
          <w14:ligatures w14:val="none"/>
        </w:rPr>
        <w:t>SOR DNS oraz dostawa subskrypcji będą potwierdzone protokolarnie.</w:t>
      </w:r>
      <w:bookmarkEnd w:id="28"/>
    </w:p>
    <w:p w14:paraId="4FCDFFC5" w14:textId="1A50DD14" w:rsidR="00FC4EB7" w:rsidRPr="007A0ED7" w:rsidRDefault="00D03E72" w:rsidP="009346EB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t>Warsztaty</w:t>
      </w:r>
      <w:r w:rsidR="0051048D" w:rsidRPr="007A0ED7">
        <w:t>,</w:t>
      </w:r>
      <w:r w:rsidRPr="007A0ED7">
        <w:t xml:space="preserve"> o których mowa w </w:t>
      </w:r>
      <w:r w:rsidR="005C765E" w:rsidRPr="007A0ED7">
        <w:fldChar w:fldCharType="begin"/>
      </w:r>
      <w:r w:rsidR="005C765E" w:rsidRPr="007A0ED7">
        <w:instrText xml:space="preserve"> REF _Ref146906271 \r \h </w:instrText>
      </w:r>
      <w:r w:rsidR="0022107A" w:rsidRPr="007A0ED7">
        <w:instrText xml:space="preserve"> \* MERGEFORMAT </w:instrText>
      </w:r>
      <w:r w:rsidR="005C765E" w:rsidRPr="007A0ED7">
        <w:fldChar w:fldCharType="separate"/>
      </w:r>
      <w:r w:rsidR="00535E1E">
        <w:t>VII.5</w:t>
      </w:r>
      <w:r w:rsidR="005C765E" w:rsidRPr="007A0ED7">
        <w:fldChar w:fldCharType="end"/>
      </w:r>
      <w:r w:rsidRPr="007A0ED7">
        <w:t xml:space="preserve"> zostaną przeprowadzone przez </w:t>
      </w:r>
      <w:r w:rsidR="00E21FDC" w:rsidRPr="007A0ED7">
        <w:t xml:space="preserve">Wykonawcę </w:t>
      </w:r>
      <w:r w:rsidRPr="007A0ED7">
        <w:t>w terminie 2</w:t>
      </w:r>
      <w:r w:rsidR="0051048D" w:rsidRPr="0074601B">
        <w:t> </w:t>
      </w:r>
      <w:r w:rsidRPr="007A0ED7">
        <w:t>tygodni od daty</w:t>
      </w:r>
      <w:r w:rsidR="00FC4EB7" w:rsidRPr="007A0ED7">
        <w:t xml:space="preserve"> uruchomienia</w:t>
      </w:r>
      <w:r w:rsidR="00C21A6D" w:rsidRPr="007A0ED7">
        <w:t xml:space="preserve"> i konfiguracji</w:t>
      </w:r>
      <w:r w:rsidR="00FC4EB7" w:rsidRPr="007A0ED7">
        <w:t xml:space="preserve"> systemu SOR DNS</w:t>
      </w:r>
      <w:r w:rsidR="0051048D" w:rsidRPr="007A0ED7">
        <w:t>,</w:t>
      </w:r>
      <w:r w:rsidR="00ED7B35" w:rsidRPr="007A0ED7">
        <w:t xml:space="preserve"> o któr</w:t>
      </w:r>
      <w:r w:rsidR="0077053B" w:rsidRPr="007A0ED7">
        <w:t>ej</w:t>
      </w:r>
      <w:r w:rsidR="00ED7B35" w:rsidRPr="007A0ED7">
        <w:t xml:space="preserve"> mowa </w:t>
      </w:r>
      <w:r w:rsidR="000E56A5" w:rsidRPr="007A0ED7">
        <w:t>w punkcie</w:t>
      </w:r>
      <w:r w:rsidR="00B12393" w:rsidRPr="007A0ED7">
        <w:t xml:space="preserve"> </w:t>
      </w:r>
      <w:r w:rsidR="00357DAA" w:rsidRPr="007A0ED7">
        <w:fldChar w:fldCharType="begin"/>
      </w:r>
      <w:r w:rsidR="00357DAA" w:rsidRPr="007A0ED7">
        <w:instrText xml:space="preserve"> REF _Ref146906370 \r \h </w:instrText>
      </w:r>
      <w:r w:rsidR="0022107A" w:rsidRPr="007A0ED7">
        <w:instrText xml:space="preserve"> \* MERGEFORMAT </w:instrText>
      </w:r>
      <w:r w:rsidR="00357DAA" w:rsidRPr="007A0ED7">
        <w:fldChar w:fldCharType="separate"/>
      </w:r>
      <w:r w:rsidR="00535E1E">
        <w:t>IX.2</w:t>
      </w:r>
      <w:r w:rsidR="00357DAA" w:rsidRPr="007A0ED7">
        <w:fldChar w:fldCharType="end"/>
      </w:r>
    </w:p>
    <w:p w14:paraId="21B43C8C" w14:textId="44058AC1" w:rsidR="00AE5200" w:rsidRPr="007A0ED7" w:rsidRDefault="00AE5200" w:rsidP="00055D43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bookmarkStart w:id="29" w:name="_Ref146906565"/>
      <w:r w:rsidRPr="007A0ED7">
        <w:rPr>
          <w:color w:val="000000"/>
          <w:kern w:val="0"/>
          <w:lang w:eastAsia="pl-PL"/>
          <w14:ligatures w14:val="none"/>
        </w:rPr>
        <w:t>Dostarczan</w:t>
      </w:r>
      <w:r w:rsidR="00B514B7" w:rsidRPr="007A0ED7">
        <w:rPr>
          <w:color w:val="000000"/>
          <w:kern w:val="0"/>
          <w:lang w:eastAsia="pl-PL"/>
          <w14:ligatures w14:val="none"/>
        </w:rPr>
        <w:t>y system SOR DNS</w:t>
      </w:r>
      <w:r w:rsidRPr="007A0ED7">
        <w:rPr>
          <w:color w:val="000000"/>
          <w:kern w:val="0"/>
          <w:lang w:eastAsia="pl-PL"/>
          <w14:ligatures w14:val="none"/>
        </w:rPr>
        <w:t xml:space="preserve"> będzie objęt</w:t>
      </w:r>
      <w:r w:rsidR="00B514B7" w:rsidRPr="007A0ED7">
        <w:rPr>
          <w:color w:val="000000"/>
          <w:kern w:val="0"/>
          <w:lang w:eastAsia="pl-PL"/>
          <w14:ligatures w14:val="none"/>
        </w:rPr>
        <w:t>y</w:t>
      </w:r>
      <w:r w:rsidRPr="007A0ED7">
        <w:rPr>
          <w:color w:val="000000"/>
          <w:kern w:val="0"/>
          <w:lang w:eastAsia="pl-PL"/>
          <w14:ligatures w14:val="none"/>
        </w:rPr>
        <w:t xml:space="preserve"> 12 miesięcznym </w:t>
      </w:r>
      <w:r w:rsidR="0086622B" w:rsidRPr="0074601B">
        <w:rPr>
          <w:color w:val="000000"/>
          <w:kern w:val="0"/>
          <w:lang w:eastAsia="pl-PL"/>
          <w14:ligatures w14:val="none"/>
        </w:rPr>
        <w:t>W</w:t>
      </w:r>
      <w:r w:rsidRPr="007A0ED7">
        <w:rPr>
          <w:color w:val="000000"/>
          <w:kern w:val="0"/>
          <w:lang w:eastAsia="pl-PL"/>
          <w14:ligatures w14:val="none"/>
        </w:rPr>
        <w:t xml:space="preserve">sparciem </w:t>
      </w:r>
      <w:r w:rsidR="0086622B" w:rsidRPr="0074601B">
        <w:rPr>
          <w:color w:val="000000"/>
          <w:kern w:val="0"/>
          <w:lang w:eastAsia="pl-PL"/>
          <w14:ligatures w14:val="none"/>
        </w:rPr>
        <w:t>T</w:t>
      </w:r>
      <w:r w:rsidRPr="007A0ED7">
        <w:rPr>
          <w:color w:val="000000"/>
          <w:kern w:val="0"/>
          <w:lang w:eastAsia="pl-PL"/>
          <w14:ligatures w14:val="none"/>
        </w:rPr>
        <w:t>echnicznym producenta</w:t>
      </w:r>
      <w:r w:rsidR="0051048D" w:rsidRPr="0074601B">
        <w:rPr>
          <w:color w:val="000000"/>
          <w:kern w:val="0"/>
          <w:lang w:eastAsia="pl-PL"/>
          <w14:ligatures w14:val="none"/>
        </w:rPr>
        <w:t>,</w:t>
      </w:r>
      <w:r w:rsidRPr="007A0ED7">
        <w:rPr>
          <w:color w:val="000000"/>
          <w:kern w:val="0"/>
          <w:lang w:eastAsia="pl-PL"/>
          <w14:ligatures w14:val="none"/>
        </w:rPr>
        <w:t xml:space="preserve"> licząc od dnia prawidłowej dostawy </w:t>
      </w:r>
      <w:r w:rsidR="00220388" w:rsidRPr="007A0ED7">
        <w:rPr>
          <w:color w:val="000000"/>
          <w:kern w:val="0"/>
          <w:lang w:eastAsia="pl-PL"/>
          <w14:ligatures w14:val="none"/>
        </w:rPr>
        <w:t>subskrypcji</w:t>
      </w:r>
      <w:r w:rsidRPr="007A0ED7">
        <w:rPr>
          <w:color w:val="000000"/>
          <w:kern w:val="0"/>
          <w:lang w:eastAsia="pl-PL"/>
          <w14:ligatures w14:val="none"/>
        </w:rPr>
        <w:t xml:space="preserve"> potwierdzonej protokolarnie.</w:t>
      </w:r>
      <w:bookmarkEnd w:id="29"/>
      <w:r w:rsidRPr="007A0ED7">
        <w:rPr>
          <w:color w:val="000000"/>
          <w:kern w:val="0"/>
          <w:lang w:eastAsia="pl-PL"/>
          <w14:ligatures w14:val="none"/>
        </w:rPr>
        <w:t>  </w:t>
      </w:r>
    </w:p>
    <w:p w14:paraId="1A83873A" w14:textId="104D2843" w:rsidR="00AE5200" w:rsidRPr="007A0ED7" w:rsidRDefault="00602FE0" w:rsidP="00CC7827">
      <w:pPr>
        <w:pStyle w:val="Akapitzlist"/>
        <w:numPr>
          <w:ilvl w:val="1"/>
          <w:numId w:val="13"/>
        </w:numPr>
        <w:spacing w:after="160" w:line="254" w:lineRule="auto"/>
        <w:ind w:left="851" w:hanging="491"/>
        <w:jc w:val="both"/>
        <w:rPr>
          <w:color w:val="000000"/>
          <w:kern w:val="0"/>
          <w:lang w:eastAsia="pl-PL"/>
          <w14:ligatures w14:val="none"/>
        </w:rPr>
      </w:pPr>
      <w:r w:rsidRPr="007A0ED7">
        <w:rPr>
          <w:color w:val="000000"/>
          <w:kern w:val="0"/>
          <w:lang w:eastAsia="pl-PL"/>
          <w14:ligatures w14:val="none"/>
        </w:rPr>
        <w:t xml:space="preserve">Usługa </w:t>
      </w:r>
      <w:r w:rsidR="00000FAF" w:rsidRPr="007A0ED7">
        <w:rPr>
          <w:color w:val="000000"/>
          <w:kern w:val="0"/>
          <w:lang w:eastAsia="pl-PL"/>
          <w14:ligatures w14:val="none"/>
        </w:rPr>
        <w:t>U</w:t>
      </w:r>
      <w:r w:rsidRPr="007A0ED7">
        <w:rPr>
          <w:color w:val="000000"/>
          <w:kern w:val="0"/>
          <w:lang w:eastAsia="pl-PL"/>
          <w14:ligatures w14:val="none"/>
        </w:rPr>
        <w:t>trzymania</w:t>
      </w:r>
      <w:r w:rsidR="00316D66" w:rsidRPr="007A0ED7">
        <w:rPr>
          <w:color w:val="000000"/>
          <w:kern w:val="0"/>
          <w:lang w:eastAsia="pl-PL"/>
          <w14:ligatures w14:val="none"/>
        </w:rPr>
        <w:t xml:space="preserve"> o której mowa w pkt. </w:t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316D66" w:rsidRPr="007A0ED7">
        <w:rPr>
          <w:color w:val="000000"/>
          <w:kern w:val="0"/>
          <w:lang w:eastAsia="pl-PL"/>
          <w14:ligatures w14:val="none"/>
        </w:rPr>
        <w:instrText xml:space="preserve"> REF _Ref147743496 \r \h </w:instrText>
      </w:r>
      <w:r w:rsidR="007A0ED7" w:rsidRPr="0074601B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316D66" w:rsidRPr="007A0ED7">
        <w:rPr>
          <w:color w:val="000000"/>
          <w:kern w:val="0"/>
          <w:lang w:eastAsia="pl-PL"/>
          <w14:ligatures w14:val="none"/>
        </w:rPr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VIII</w:t>
      </w:r>
      <w:r w:rsidR="00316D66" w:rsidRPr="007A0ED7">
        <w:rPr>
          <w:color w:val="000000"/>
          <w:kern w:val="0"/>
          <w:lang w:eastAsia="pl-PL"/>
          <w14:ligatures w14:val="none"/>
        </w:rPr>
        <w:fldChar w:fldCharType="end"/>
      </w:r>
      <w:r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AE5200" w:rsidRPr="007A0ED7">
        <w:rPr>
          <w:color w:val="000000"/>
          <w:kern w:val="0"/>
          <w:lang w:eastAsia="pl-PL"/>
          <w14:ligatures w14:val="none"/>
        </w:rPr>
        <w:t>będzie realizowan</w:t>
      </w:r>
      <w:r w:rsidR="00F23CEC" w:rsidRPr="007A0ED7">
        <w:rPr>
          <w:color w:val="000000"/>
          <w:kern w:val="0"/>
          <w:lang w:eastAsia="pl-PL"/>
          <w14:ligatures w14:val="none"/>
        </w:rPr>
        <w:t>a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w okresie od </w:t>
      </w:r>
      <w:r w:rsidR="00A64412" w:rsidRPr="007A0ED7">
        <w:rPr>
          <w:color w:val="000000"/>
          <w:kern w:val="0"/>
          <w:lang w:eastAsia="pl-PL"/>
          <w14:ligatures w14:val="none"/>
        </w:rPr>
        <w:t>daty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 zakończenia </w:t>
      </w:r>
      <w:r w:rsidR="002818CA" w:rsidRPr="007A0ED7">
        <w:rPr>
          <w:color w:val="000000"/>
          <w:kern w:val="0"/>
          <w:lang w:eastAsia="pl-PL"/>
          <w14:ligatures w14:val="none"/>
        </w:rPr>
        <w:t>uruchomienia</w:t>
      </w:r>
      <w:r w:rsidR="00D434A6" w:rsidRPr="007A0ED7">
        <w:rPr>
          <w:color w:val="000000"/>
          <w:kern w:val="0"/>
          <w:lang w:eastAsia="pl-PL"/>
          <w14:ligatures w14:val="none"/>
        </w:rPr>
        <w:t xml:space="preserve"> i</w:t>
      </w:r>
      <w:r w:rsidR="00357DAA" w:rsidRPr="007A0ED7">
        <w:rPr>
          <w:color w:val="000000"/>
          <w:kern w:val="0"/>
          <w:lang w:eastAsia="pl-PL"/>
          <w14:ligatures w14:val="none"/>
        </w:rPr>
        <w:t> </w:t>
      </w:r>
      <w:r w:rsidR="00D434A6" w:rsidRPr="007A0ED7">
        <w:rPr>
          <w:color w:val="000000"/>
          <w:kern w:val="0"/>
          <w:lang w:eastAsia="pl-PL"/>
          <w14:ligatures w14:val="none"/>
        </w:rPr>
        <w:t>konfiguracji</w:t>
      </w:r>
      <w:r w:rsidR="002818CA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363242" w:rsidRPr="007A0ED7">
        <w:rPr>
          <w:color w:val="000000"/>
          <w:kern w:val="0"/>
          <w:lang w:eastAsia="pl-PL"/>
          <w14:ligatures w14:val="none"/>
        </w:rPr>
        <w:t>systemu SOR DNS</w:t>
      </w:r>
      <w:r w:rsidR="00C05030" w:rsidRPr="007A0ED7">
        <w:rPr>
          <w:color w:val="000000"/>
          <w:kern w:val="0"/>
          <w:lang w:eastAsia="pl-PL"/>
          <w14:ligatures w14:val="none"/>
        </w:rPr>
        <w:t>,</w:t>
      </w:r>
      <w:r w:rsidR="00D434A6" w:rsidRPr="007A0ED7">
        <w:rPr>
          <w:color w:val="000000"/>
          <w:kern w:val="0"/>
          <w:lang w:eastAsia="pl-PL"/>
          <w14:ligatures w14:val="none"/>
        </w:rPr>
        <w:t xml:space="preserve"> o którym mowa </w:t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7E1C23" w:rsidRPr="007A0ED7">
        <w:rPr>
          <w:color w:val="000000"/>
          <w:kern w:val="0"/>
          <w:lang w:eastAsia="pl-PL"/>
          <w14:ligatures w14:val="none"/>
        </w:rPr>
        <w:instrText xml:space="preserve"> REF _Ref146906370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7E1C23" w:rsidRPr="007A0ED7">
        <w:rPr>
          <w:color w:val="000000"/>
          <w:kern w:val="0"/>
          <w:lang w:eastAsia="pl-PL"/>
          <w14:ligatures w14:val="none"/>
        </w:rPr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IX.2</w:t>
      </w:r>
      <w:r w:rsidR="007E1C23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C05030" w:rsidRPr="007A0ED7">
        <w:rPr>
          <w:color w:val="000000"/>
          <w:kern w:val="0"/>
          <w:lang w:eastAsia="pl-PL"/>
          <w14:ligatures w14:val="none"/>
        </w:rPr>
        <w:t>,</w:t>
      </w:r>
      <w:r w:rsidR="00AE5200" w:rsidRPr="007A0ED7">
        <w:rPr>
          <w:color w:val="FF0000"/>
          <w:kern w:val="0"/>
          <w:lang w:eastAsia="pl-PL"/>
          <w14:ligatures w14:val="none"/>
        </w:rPr>
        <w:t xml:space="preserve"> 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do dnia zakończenia </w:t>
      </w:r>
      <w:r w:rsidR="00294A51">
        <w:rPr>
          <w:color w:val="000000"/>
          <w:kern w:val="0"/>
          <w:lang w:eastAsia="pl-PL"/>
          <w14:ligatures w14:val="none"/>
        </w:rPr>
        <w:t>W</w:t>
      </w:r>
      <w:r w:rsidR="00AE5200" w:rsidRPr="007A0ED7">
        <w:rPr>
          <w:color w:val="000000"/>
          <w:kern w:val="0"/>
          <w:lang w:eastAsia="pl-PL"/>
          <w14:ligatures w14:val="none"/>
        </w:rPr>
        <w:t xml:space="preserve">sparcia </w:t>
      </w:r>
      <w:r w:rsidR="00294A51">
        <w:rPr>
          <w:color w:val="000000"/>
          <w:kern w:val="0"/>
          <w:lang w:eastAsia="pl-PL"/>
          <w14:ligatures w14:val="none"/>
        </w:rPr>
        <w:t>T</w:t>
      </w:r>
      <w:r w:rsidR="00AE5200" w:rsidRPr="007A0ED7">
        <w:rPr>
          <w:color w:val="000000"/>
          <w:kern w:val="0"/>
          <w:lang w:eastAsia="pl-PL"/>
          <w14:ligatures w14:val="none"/>
        </w:rPr>
        <w:t>echnicznego, o którym mowa w punkcie</w:t>
      </w:r>
      <w:r w:rsidR="00E67967" w:rsidRPr="007A0ED7">
        <w:rPr>
          <w:color w:val="000000"/>
          <w:kern w:val="0"/>
          <w:lang w:eastAsia="pl-PL"/>
          <w14:ligatures w14:val="none"/>
        </w:rPr>
        <w:t xml:space="preserve"> </w:t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begin"/>
      </w:r>
      <w:r w:rsidR="00FC3C68" w:rsidRPr="007A0ED7">
        <w:rPr>
          <w:color w:val="000000"/>
          <w:kern w:val="0"/>
          <w:lang w:eastAsia="pl-PL"/>
          <w14:ligatures w14:val="none"/>
        </w:rPr>
        <w:instrText xml:space="preserve"> REF _Ref146906565 \r \h </w:instrText>
      </w:r>
      <w:r w:rsidR="0022107A" w:rsidRPr="007A0ED7">
        <w:rPr>
          <w:color w:val="000000"/>
          <w:kern w:val="0"/>
          <w:lang w:eastAsia="pl-PL"/>
          <w14:ligatures w14:val="none"/>
        </w:rPr>
        <w:instrText xml:space="preserve"> \* MERGEFORMAT </w:instrText>
      </w:r>
      <w:r w:rsidR="00FC3C68" w:rsidRPr="007A0ED7">
        <w:rPr>
          <w:color w:val="000000"/>
          <w:kern w:val="0"/>
          <w:lang w:eastAsia="pl-PL"/>
          <w14:ligatures w14:val="none"/>
        </w:rPr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separate"/>
      </w:r>
      <w:r w:rsidR="00535E1E">
        <w:rPr>
          <w:color w:val="000000"/>
          <w:kern w:val="0"/>
          <w:lang w:eastAsia="pl-PL"/>
          <w14:ligatures w14:val="none"/>
        </w:rPr>
        <w:t>IX.4</w:t>
      </w:r>
      <w:r w:rsidR="00FC3C68" w:rsidRPr="007A0ED7">
        <w:rPr>
          <w:color w:val="000000"/>
          <w:kern w:val="0"/>
          <w:lang w:eastAsia="pl-PL"/>
          <w14:ligatures w14:val="none"/>
        </w:rPr>
        <w:fldChar w:fldCharType="end"/>
      </w:r>
      <w:r w:rsidR="00AE5200" w:rsidRPr="007A0ED7">
        <w:rPr>
          <w:color w:val="000000"/>
          <w:kern w:val="0"/>
          <w:lang w:eastAsia="pl-PL"/>
          <w14:ligatures w14:val="none"/>
        </w:rPr>
        <w:t> </w:t>
      </w:r>
    </w:p>
    <w:p w14:paraId="482248D8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21551495" w14:textId="124C00FD" w:rsidR="00F06736" w:rsidRPr="00F06736" w:rsidRDefault="00F06736" w:rsidP="00F06736">
      <w:pPr>
        <w:pStyle w:val="Poziompierwszylisty"/>
      </w:pPr>
      <w:r>
        <w:t>Prawo opcji</w:t>
      </w:r>
      <w:r w:rsidRPr="00F06736">
        <w:t>. </w:t>
      </w:r>
    </w:p>
    <w:p w14:paraId="3695D3CC" w14:textId="127AFF58" w:rsidR="00D03261" w:rsidRPr="00710758" w:rsidRDefault="00F06736" w:rsidP="00710758">
      <w:pPr>
        <w:spacing w:line="254" w:lineRule="auto"/>
        <w:ind w:left="851"/>
        <w:jc w:val="both"/>
        <w:rPr>
          <w:color w:val="000000"/>
          <w:kern w:val="0"/>
          <w:lang w:eastAsia="pl-PL"/>
          <w14:ligatures w14:val="none"/>
        </w:rPr>
      </w:pPr>
      <w:r w:rsidRPr="00710758">
        <w:rPr>
          <w:color w:val="000000"/>
          <w:kern w:val="0"/>
          <w:lang w:eastAsia="pl-PL"/>
          <w14:ligatures w14:val="none"/>
        </w:rPr>
        <w:t>Wykonawca zobowiązany jest do zapewnienia opcjonalnej dostawy subskrypcji SOR DNS Cloud oraz licencji na Oprogramowanie dla maksymalnie 1000 użytkowników, o funkcjonalnościach zgodnych z opisem zawartym w OPZ, wraz ze Wsparciem Technicznym. Zamawiający ma prawo złożyć oświadczenie o skorzystaniu z prawa opcji w okresie 12 miesięcy od daty prawidłowej dostawy subskrypcji w ramach zamówienia podstawowego. Subskrypcje SOR DNS Cloud oraz licencje na Oprogramowanie dostarczone w ramach prawa opcji, będą obowiązywały od początku miesiąca kalendarzowego następującego po miesiącu, w którym zostało złożone oświadczenie o skorzystaniu z prawa opcji, z zastrzeżeniem że Zamawiający zobowiązany jest złożyć ww. oświadczenie nie później niż w terminie 7 Dni Roboczych przed zakończeniem miesiąca. Potwierdzeniem odbioru zamówienia w ramach prawa opcji będzie podpisany bez zastrzeżeń przez Strony Protokół odbioru.</w:t>
      </w:r>
    </w:p>
    <w:p w14:paraId="59A3AF8E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3CF508BF" w14:textId="77777777" w:rsidR="00D03261" w:rsidRDefault="00D03261" w:rsidP="00D03261">
      <w:pPr>
        <w:pStyle w:val="Akapitzlist"/>
        <w:spacing w:after="160" w:line="254" w:lineRule="auto"/>
        <w:ind w:left="851" w:firstLine="0"/>
        <w:jc w:val="both"/>
        <w:rPr>
          <w:color w:val="000000"/>
          <w:kern w:val="0"/>
          <w:lang w:eastAsia="pl-PL"/>
          <w14:ligatures w14:val="none"/>
        </w:rPr>
      </w:pPr>
    </w:p>
    <w:p w14:paraId="531D2608" w14:textId="77777777" w:rsidR="00A31683" w:rsidRDefault="00A31683"/>
    <w:sectPr w:rsidR="00A3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3533" w14:textId="77777777" w:rsidR="0058733E" w:rsidRDefault="0058733E" w:rsidP="00941AD0">
      <w:pPr>
        <w:spacing w:after="0" w:line="240" w:lineRule="auto"/>
      </w:pPr>
      <w:r>
        <w:separator/>
      </w:r>
    </w:p>
  </w:endnote>
  <w:endnote w:type="continuationSeparator" w:id="0">
    <w:p w14:paraId="215E67D9" w14:textId="77777777" w:rsidR="0058733E" w:rsidRDefault="0058733E" w:rsidP="00941AD0">
      <w:pPr>
        <w:spacing w:after="0" w:line="240" w:lineRule="auto"/>
      </w:pPr>
      <w:r>
        <w:continuationSeparator/>
      </w:r>
    </w:p>
  </w:endnote>
  <w:endnote w:type="continuationNotice" w:id="1">
    <w:p w14:paraId="71FC7CF8" w14:textId="77777777" w:rsidR="0058733E" w:rsidRDefault="00587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30D7" w14:textId="77777777" w:rsidR="0058733E" w:rsidRDefault="0058733E" w:rsidP="00941AD0">
      <w:pPr>
        <w:spacing w:after="0" w:line="240" w:lineRule="auto"/>
      </w:pPr>
      <w:r>
        <w:separator/>
      </w:r>
    </w:p>
  </w:footnote>
  <w:footnote w:type="continuationSeparator" w:id="0">
    <w:p w14:paraId="7B7C5833" w14:textId="77777777" w:rsidR="0058733E" w:rsidRDefault="0058733E" w:rsidP="00941AD0">
      <w:pPr>
        <w:spacing w:after="0" w:line="240" w:lineRule="auto"/>
      </w:pPr>
      <w:r>
        <w:continuationSeparator/>
      </w:r>
    </w:p>
  </w:footnote>
  <w:footnote w:type="continuationNotice" w:id="1">
    <w:p w14:paraId="6C0C7E81" w14:textId="77777777" w:rsidR="0058733E" w:rsidRDefault="005873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EC9"/>
    <w:multiLevelType w:val="multilevel"/>
    <w:tmpl w:val="839A3D3A"/>
    <w:styleLink w:val="Biecalist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9B3"/>
    <w:multiLevelType w:val="multilevel"/>
    <w:tmpl w:val="5B34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4BE2"/>
    <w:multiLevelType w:val="multilevel"/>
    <w:tmpl w:val="E2241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A171D"/>
    <w:multiLevelType w:val="multilevel"/>
    <w:tmpl w:val="C84CA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10B73"/>
    <w:multiLevelType w:val="hybridMultilevel"/>
    <w:tmpl w:val="6A0C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1BCA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146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C1FDD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6F7F15"/>
    <w:multiLevelType w:val="multilevel"/>
    <w:tmpl w:val="194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D630D"/>
    <w:multiLevelType w:val="hybridMultilevel"/>
    <w:tmpl w:val="4E00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ED8"/>
    <w:multiLevelType w:val="hybridMultilevel"/>
    <w:tmpl w:val="5220FA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6BF"/>
    <w:multiLevelType w:val="hybridMultilevel"/>
    <w:tmpl w:val="5776D9E4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2" w15:restartNumberingAfterBreak="0">
    <w:nsid w:val="214C2853"/>
    <w:multiLevelType w:val="hybridMultilevel"/>
    <w:tmpl w:val="79A887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9634F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0C9B"/>
    <w:multiLevelType w:val="hybridMultilevel"/>
    <w:tmpl w:val="706E88EE"/>
    <w:lvl w:ilvl="0" w:tplc="9F5E7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9B2C7C"/>
    <w:multiLevelType w:val="multilevel"/>
    <w:tmpl w:val="31B67A9A"/>
    <w:lvl w:ilvl="0">
      <w:start w:val="1"/>
      <w:numFmt w:val="upperRoman"/>
      <w:pStyle w:val="Poziompierwszylisty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476FAC"/>
    <w:multiLevelType w:val="hybridMultilevel"/>
    <w:tmpl w:val="F2F64FC8"/>
    <w:lvl w:ilvl="0" w:tplc="D3EA5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566361"/>
    <w:multiLevelType w:val="multilevel"/>
    <w:tmpl w:val="9446A9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A645E5"/>
    <w:multiLevelType w:val="hybridMultilevel"/>
    <w:tmpl w:val="533C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1570"/>
    <w:multiLevelType w:val="multilevel"/>
    <w:tmpl w:val="5C662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06308D"/>
    <w:multiLevelType w:val="multilevel"/>
    <w:tmpl w:val="1F460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45603760"/>
    <w:multiLevelType w:val="hybridMultilevel"/>
    <w:tmpl w:val="CC4C063A"/>
    <w:lvl w:ilvl="0" w:tplc="D16C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3502"/>
    <w:multiLevelType w:val="multilevel"/>
    <w:tmpl w:val="7E5AD7C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06EFB"/>
    <w:multiLevelType w:val="multilevel"/>
    <w:tmpl w:val="AE42C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75146"/>
    <w:multiLevelType w:val="hybridMultilevel"/>
    <w:tmpl w:val="5E8A5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5D29"/>
    <w:multiLevelType w:val="hybridMultilevel"/>
    <w:tmpl w:val="71C64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D972A9"/>
    <w:multiLevelType w:val="multilevel"/>
    <w:tmpl w:val="3390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70EAE"/>
    <w:multiLevelType w:val="hybridMultilevel"/>
    <w:tmpl w:val="B886A6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611E56"/>
    <w:multiLevelType w:val="multilevel"/>
    <w:tmpl w:val="EDA8F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17A39"/>
    <w:multiLevelType w:val="multilevel"/>
    <w:tmpl w:val="A93CF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44F77"/>
    <w:multiLevelType w:val="multilevel"/>
    <w:tmpl w:val="A0B0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B01F4"/>
    <w:multiLevelType w:val="multilevel"/>
    <w:tmpl w:val="3DF09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24F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1D41FC"/>
    <w:multiLevelType w:val="multilevel"/>
    <w:tmpl w:val="58CC0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5734E"/>
    <w:multiLevelType w:val="multilevel"/>
    <w:tmpl w:val="7644A7A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A148D"/>
    <w:multiLevelType w:val="hybridMultilevel"/>
    <w:tmpl w:val="3F96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2DA7"/>
    <w:multiLevelType w:val="multilevel"/>
    <w:tmpl w:val="2A8E0C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937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9400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48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758366">
    <w:abstractNumId w:val="35"/>
  </w:num>
  <w:num w:numId="5" w16cid:durableId="1647006982">
    <w:abstractNumId w:val="9"/>
  </w:num>
  <w:num w:numId="6" w16cid:durableId="672269145">
    <w:abstractNumId w:val="18"/>
  </w:num>
  <w:num w:numId="7" w16cid:durableId="157237496">
    <w:abstractNumId w:val="14"/>
  </w:num>
  <w:num w:numId="8" w16cid:durableId="1517816257">
    <w:abstractNumId w:val="34"/>
  </w:num>
  <w:num w:numId="9" w16cid:durableId="1771700236">
    <w:abstractNumId w:val="0"/>
  </w:num>
  <w:num w:numId="10" w16cid:durableId="170027170">
    <w:abstractNumId w:val="10"/>
  </w:num>
  <w:num w:numId="11" w16cid:durableId="738551996">
    <w:abstractNumId w:val="12"/>
  </w:num>
  <w:num w:numId="12" w16cid:durableId="1183940412">
    <w:abstractNumId w:val="16"/>
  </w:num>
  <w:num w:numId="13" w16cid:durableId="837580715">
    <w:abstractNumId w:val="15"/>
  </w:num>
  <w:num w:numId="14" w16cid:durableId="1652445628">
    <w:abstractNumId w:val="25"/>
  </w:num>
  <w:num w:numId="15" w16cid:durableId="42219443">
    <w:abstractNumId w:val="7"/>
  </w:num>
  <w:num w:numId="16" w16cid:durableId="341127967">
    <w:abstractNumId w:val="17"/>
  </w:num>
  <w:num w:numId="17" w16cid:durableId="2070688819">
    <w:abstractNumId w:val="29"/>
  </w:num>
  <w:num w:numId="18" w16cid:durableId="2016106125">
    <w:abstractNumId w:val="15"/>
  </w:num>
  <w:num w:numId="19" w16cid:durableId="376390417">
    <w:abstractNumId w:val="15"/>
  </w:num>
  <w:num w:numId="20" w16cid:durableId="1508789785">
    <w:abstractNumId w:val="15"/>
  </w:num>
  <w:num w:numId="21" w16cid:durableId="1439906097">
    <w:abstractNumId w:val="15"/>
  </w:num>
  <w:num w:numId="22" w16cid:durableId="39869353">
    <w:abstractNumId w:val="11"/>
  </w:num>
  <w:num w:numId="23" w16cid:durableId="1939364872">
    <w:abstractNumId w:val="27"/>
  </w:num>
  <w:num w:numId="24" w16cid:durableId="474613380">
    <w:abstractNumId w:val="24"/>
  </w:num>
  <w:num w:numId="25" w16cid:durableId="1539463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0414763">
    <w:abstractNumId w:val="1"/>
  </w:num>
  <w:num w:numId="27" w16cid:durableId="2007173197">
    <w:abstractNumId w:val="23"/>
  </w:num>
  <w:num w:numId="28" w16cid:durableId="410006055">
    <w:abstractNumId w:val="36"/>
  </w:num>
  <w:num w:numId="29" w16cid:durableId="970357818">
    <w:abstractNumId w:val="2"/>
  </w:num>
  <w:num w:numId="30" w16cid:durableId="2142385018">
    <w:abstractNumId w:val="5"/>
  </w:num>
  <w:num w:numId="31" w16cid:durableId="461462817">
    <w:abstractNumId w:val="19"/>
  </w:num>
  <w:num w:numId="32" w16cid:durableId="379940874">
    <w:abstractNumId w:val="31"/>
  </w:num>
  <w:num w:numId="33" w16cid:durableId="276372047">
    <w:abstractNumId w:val="26"/>
  </w:num>
  <w:num w:numId="34" w16cid:durableId="93936779">
    <w:abstractNumId w:val="22"/>
  </w:num>
  <w:num w:numId="35" w16cid:durableId="262029655">
    <w:abstractNumId w:val="8"/>
  </w:num>
  <w:num w:numId="36" w16cid:durableId="1877113705">
    <w:abstractNumId w:val="28"/>
  </w:num>
  <w:num w:numId="37" w16cid:durableId="865289589">
    <w:abstractNumId w:val="3"/>
  </w:num>
  <w:num w:numId="38" w16cid:durableId="1663967522">
    <w:abstractNumId w:val="33"/>
  </w:num>
  <w:num w:numId="39" w16cid:durableId="1940213939">
    <w:abstractNumId w:val="21"/>
  </w:num>
  <w:num w:numId="40" w16cid:durableId="1746758296">
    <w:abstractNumId w:val="13"/>
  </w:num>
  <w:num w:numId="41" w16cid:durableId="1808933127">
    <w:abstractNumId w:val="30"/>
  </w:num>
  <w:num w:numId="42" w16cid:durableId="1911770035">
    <w:abstractNumId w:val="4"/>
  </w:num>
  <w:num w:numId="43" w16cid:durableId="1068114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E"/>
    <w:rsid w:val="00000FAF"/>
    <w:rsid w:val="00002317"/>
    <w:rsid w:val="00002A37"/>
    <w:rsid w:val="000057B8"/>
    <w:rsid w:val="00006C17"/>
    <w:rsid w:val="000100D5"/>
    <w:rsid w:val="0001181C"/>
    <w:rsid w:val="00012D21"/>
    <w:rsid w:val="0001371D"/>
    <w:rsid w:val="00023C91"/>
    <w:rsid w:val="00025474"/>
    <w:rsid w:val="00031500"/>
    <w:rsid w:val="0003206A"/>
    <w:rsid w:val="00034116"/>
    <w:rsid w:val="00034643"/>
    <w:rsid w:val="00035FCE"/>
    <w:rsid w:val="0003785D"/>
    <w:rsid w:val="00037EF6"/>
    <w:rsid w:val="000422F2"/>
    <w:rsid w:val="0004231C"/>
    <w:rsid w:val="000440B6"/>
    <w:rsid w:val="00044397"/>
    <w:rsid w:val="00045FD4"/>
    <w:rsid w:val="00046806"/>
    <w:rsid w:val="00047A86"/>
    <w:rsid w:val="0005052C"/>
    <w:rsid w:val="00055D43"/>
    <w:rsid w:val="00056151"/>
    <w:rsid w:val="0005648B"/>
    <w:rsid w:val="00056AA5"/>
    <w:rsid w:val="000609A7"/>
    <w:rsid w:val="000625AC"/>
    <w:rsid w:val="000631EF"/>
    <w:rsid w:val="00065202"/>
    <w:rsid w:val="00070860"/>
    <w:rsid w:val="00077431"/>
    <w:rsid w:val="00077957"/>
    <w:rsid w:val="000824B4"/>
    <w:rsid w:val="0008331C"/>
    <w:rsid w:val="00083A11"/>
    <w:rsid w:val="00085353"/>
    <w:rsid w:val="000857A8"/>
    <w:rsid w:val="00086893"/>
    <w:rsid w:val="00086BF9"/>
    <w:rsid w:val="0009035A"/>
    <w:rsid w:val="0009084F"/>
    <w:rsid w:val="000918E5"/>
    <w:rsid w:val="000919EE"/>
    <w:rsid w:val="0009203C"/>
    <w:rsid w:val="00093B0E"/>
    <w:rsid w:val="00095592"/>
    <w:rsid w:val="000A317C"/>
    <w:rsid w:val="000A7809"/>
    <w:rsid w:val="000B097C"/>
    <w:rsid w:val="000B2A20"/>
    <w:rsid w:val="000B38DB"/>
    <w:rsid w:val="000B4389"/>
    <w:rsid w:val="000C1E4F"/>
    <w:rsid w:val="000C200C"/>
    <w:rsid w:val="000C3CA1"/>
    <w:rsid w:val="000C6D2C"/>
    <w:rsid w:val="000D026C"/>
    <w:rsid w:val="000D1706"/>
    <w:rsid w:val="000D3167"/>
    <w:rsid w:val="000D390B"/>
    <w:rsid w:val="000D3A4A"/>
    <w:rsid w:val="000D5DC6"/>
    <w:rsid w:val="000D6132"/>
    <w:rsid w:val="000D6938"/>
    <w:rsid w:val="000D77DD"/>
    <w:rsid w:val="000E0814"/>
    <w:rsid w:val="000E4545"/>
    <w:rsid w:val="000E56A5"/>
    <w:rsid w:val="000E6A43"/>
    <w:rsid w:val="000E78DD"/>
    <w:rsid w:val="001011C1"/>
    <w:rsid w:val="00101F40"/>
    <w:rsid w:val="00102B53"/>
    <w:rsid w:val="00103556"/>
    <w:rsid w:val="001061B1"/>
    <w:rsid w:val="001107B3"/>
    <w:rsid w:val="00114964"/>
    <w:rsid w:val="00115E75"/>
    <w:rsid w:val="00116089"/>
    <w:rsid w:val="001161EA"/>
    <w:rsid w:val="00116E68"/>
    <w:rsid w:val="001216B3"/>
    <w:rsid w:val="0012461E"/>
    <w:rsid w:val="001272D1"/>
    <w:rsid w:val="001304A0"/>
    <w:rsid w:val="00131804"/>
    <w:rsid w:val="00132567"/>
    <w:rsid w:val="001325FF"/>
    <w:rsid w:val="00135A1E"/>
    <w:rsid w:val="00140F3E"/>
    <w:rsid w:val="00141267"/>
    <w:rsid w:val="00142B65"/>
    <w:rsid w:val="001439F6"/>
    <w:rsid w:val="00144198"/>
    <w:rsid w:val="0014464D"/>
    <w:rsid w:val="00145656"/>
    <w:rsid w:val="0014605B"/>
    <w:rsid w:val="00153E44"/>
    <w:rsid w:val="00155A9A"/>
    <w:rsid w:val="001606AC"/>
    <w:rsid w:val="001645BD"/>
    <w:rsid w:val="00164BFF"/>
    <w:rsid w:val="001659D6"/>
    <w:rsid w:val="00165C71"/>
    <w:rsid w:val="00167714"/>
    <w:rsid w:val="00167E35"/>
    <w:rsid w:val="001711F3"/>
    <w:rsid w:val="00172B14"/>
    <w:rsid w:val="00173F08"/>
    <w:rsid w:val="001765D1"/>
    <w:rsid w:val="00183A98"/>
    <w:rsid w:val="00186525"/>
    <w:rsid w:val="00187A9E"/>
    <w:rsid w:val="00190807"/>
    <w:rsid w:val="00191824"/>
    <w:rsid w:val="001958DF"/>
    <w:rsid w:val="001A0FD9"/>
    <w:rsid w:val="001A22FE"/>
    <w:rsid w:val="001A6D34"/>
    <w:rsid w:val="001A6E2F"/>
    <w:rsid w:val="001B09B1"/>
    <w:rsid w:val="001B126F"/>
    <w:rsid w:val="001B3546"/>
    <w:rsid w:val="001B3A9E"/>
    <w:rsid w:val="001B3ABA"/>
    <w:rsid w:val="001B475B"/>
    <w:rsid w:val="001B5820"/>
    <w:rsid w:val="001C0A51"/>
    <w:rsid w:val="001C0F52"/>
    <w:rsid w:val="001C1E54"/>
    <w:rsid w:val="001C3996"/>
    <w:rsid w:val="001C40D3"/>
    <w:rsid w:val="001C508D"/>
    <w:rsid w:val="001D21E3"/>
    <w:rsid w:val="001D268A"/>
    <w:rsid w:val="001D3346"/>
    <w:rsid w:val="001E07BF"/>
    <w:rsid w:val="001E144E"/>
    <w:rsid w:val="001E1737"/>
    <w:rsid w:val="001E51BC"/>
    <w:rsid w:val="001E70F0"/>
    <w:rsid w:val="001E79DB"/>
    <w:rsid w:val="001F0540"/>
    <w:rsid w:val="001F10DB"/>
    <w:rsid w:val="001F35BA"/>
    <w:rsid w:val="001F4ABE"/>
    <w:rsid w:val="001F5B80"/>
    <w:rsid w:val="00203858"/>
    <w:rsid w:val="00205722"/>
    <w:rsid w:val="00207EA2"/>
    <w:rsid w:val="00210F1D"/>
    <w:rsid w:val="00214C03"/>
    <w:rsid w:val="00215BA0"/>
    <w:rsid w:val="00215EE7"/>
    <w:rsid w:val="0021684D"/>
    <w:rsid w:val="00220388"/>
    <w:rsid w:val="002209BE"/>
    <w:rsid w:val="0022107A"/>
    <w:rsid w:val="00224B09"/>
    <w:rsid w:val="002305BB"/>
    <w:rsid w:val="00231C6A"/>
    <w:rsid w:val="002332A1"/>
    <w:rsid w:val="00235D72"/>
    <w:rsid w:val="0024008F"/>
    <w:rsid w:val="00242E74"/>
    <w:rsid w:val="00242EC1"/>
    <w:rsid w:val="00251281"/>
    <w:rsid w:val="002513DD"/>
    <w:rsid w:val="0025234A"/>
    <w:rsid w:val="00257483"/>
    <w:rsid w:val="00260014"/>
    <w:rsid w:val="002607E1"/>
    <w:rsid w:val="00260F92"/>
    <w:rsid w:val="00261372"/>
    <w:rsid w:val="00261A70"/>
    <w:rsid w:val="00261C45"/>
    <w:rsid w:val="00263CD5"/>
    <w:rsid w:val="00266A38"/>
    <w:rsid w:val="00267941"/>
    <w:rsid w:val="00270195"/>
    <w:rsid w:val="002729A5"/>
    <w:rsid w:val="002736D2"/>
    <w:rsid w:val="00275BA6"/>
    <w:rsid w:val="0027650E"/>
    <w:rsid w:val="00276B78"/>
    <w:rsid w:val="0028098D"/>
    <w:rsid w:val="002813FB"/>
    <w:rsid w:val="002818CA"/>
    <w:rsid w:val="00282344"/>
    <w:rsid w:val="00282DB1"/>
    <w:rsid w:val="00284EF0"/>
    <w:rsid w:val="00285322"/>
    <w:rsid w:val="00286567"/>
    <w:rsid w:val="002867A5"/>
    <w:rsid w:val="002867B1"/>
    <w:rsid w:val="00290FAB"/>
    <w:rsid w:val="002949D4"/>
    <w:rsid w:val="00294A51"/>
    <w:rsid w:val="002A2EB9"/>
    <w:rsid w:val="002A5E66"/>
    <w:rsid w:val="002A780C"/>
    <w:rsid w:val="002B0E61"/>
    <w:rsid w:val="002B1C4E"/>
    <w:rsid w:val="002B2C6A"/>
    <w:rsid w:val="002B5042"/>
    <w:rsid w:val="002C097D"/>
    <w:rsid w:val="002C14FF"/>
    <w:rsid w:val="002C2D68"/>
    <w:rsid w:val="002C510A"/>
    <w:rsid w:val="002C57A2"/>
    <w:rsid w:val="002D09AB"/>
    <w:rsid w:val="002D0D41"/>
    <w:rsid w:val="002D560D"/>
    <w:rsid w:val="002D5E49"/>
    <w:rsid w:val="002D76B7"/>
    <w:rsid w:val="002E2FE2"/>
    <w:rsid w:val="002E3762"/>
    <w:rsid w:val="002E683D"/>
    <w:rsid w:val="002E7D6E"/>
    <w:rsid w:val="002F0967"/>
    <w:rsid w:val="002F1C42"/>
    <w:rsid w:val="002F1E56"/>
    <w:rsid w:val="002F2122"/>
    <w:rsid w:val="002F39AA"/>
    <w:rsid w:val="002F39D1"/>
    <w:rsid w:val="002F702B"/>
    <w:rsid w:val="002F7DFE"/>
    <w:rsid w:val="003001D5"/>
    <w:rsid w:val="00300C0A"/>
    <w:rsid w:val="00301B7D"/>
    <w:rsid w:val="00302047"/>
    <w:rsid w:val="003047EA"/>
    <w:rsid w:val="00305B26"/>
    <w:rsid w:val="00315B9C"/>
    <w:rsid w:val="00315D17"/>
    <w:rsid w:val="00315E49"/>
    <w:rsid w:val="00316D66"/>
    <w:rsid w:val="003246EA"/>
    <w:rsid w:val="00324B99"/>
    <w:rsid w:val="00325D2B"/>
    <w:rsid w:val="00326E45"/>
    <w:rsid w:val="00327156"/>
    <w:rsid w:val="00330038"/>
    <w:rsid w:val="0034245E"/>
    <w:rsid w:val="003448FD"/>
    <w:rsid w:val="003451CE"/>
    <w:rsid w:val="00345728"/>
    <w:rsid w:val="003520EF"/>
    <w:rsid w:val="003525C2"/>
    <w:rsid w:val="00352664"/>
    <w:rsid w:val="00352AC5"/>
    <w:rsid w:val="00355E0E"/>
    <w:rsid w:val="00356676"/>
    <w:rsid w:val="00357DAA"/>
    <w:rsid w:val="0036082E"/>
    <w:rsid w:val="00360A13"/>
    <w:rsid w:val="00360D90"/>
    <w:rsid w:val="003615E0"/>
    <w:rsid w:val="00363242"/>
    <w:rsid w:val="003654B0"/>
    <w:rsid w:val="00365E40"/>
    <w:rsid w:val="00367DEC"/>
    <w:rsid w:val="00370128"/>
    <w:rsid w:val="00371AE2"/>
    <w:rsid w:val="00371FB3"/>
    <w:rsid w:val="00372509"/>
    <w:rsid w:val="00372E66"/>
    <w:rsid w:val="00375C90"/>
    <w:rsid w:val="00376521"/>
    <w:rsid w:val="003769DA"/>
    <w:rsid w:val="00380CB0"/>
    <w:rsid w:val="00380CB4"/>
    <w:rsid w:val="0038192E"/>
    <w:rsid w:val="003826B5"/>
    <w:rsid w:val="00382C6D"/>
    <w:rsid w:val="0038334B"/>
    <w:rsid w:val="00383B2F"/>
    <w:rsid w:val="00384A94"/>
    <w:rsid w:val="00384E4F"/>
    <w:rsid w:val="0038589F"/>
    <w:rsid w:val="0038690B"/>
    <w:rsid w:val="00390059"/>
    <w:rsid w:val="00394574"/>
    <w:rsid w:val="00395014"/>
    <w:rsid w:val="00397102"/>
    <w:rsid w:val="00397D51"/>
    <w:rsid w:val="003A03A8"/>
    <w:rsid w:val="003A0B5E"/>
    <w:rsid w:val="003A0F43"/>
    <w:rsid w:val="003A4230"/>
    <w:rsid w:val="003A6E3E"/>
    <w:rsid w:val="003A7442"/>
    <w:rsid w:val="003B6025"/>
    <w:rsid w:val="003B7BE9"/>
    <w:rsid w:val="003C2380"/>
    <w:rsid w:val="003C3448"/>
    <w:rsid w:val="003C3F8D"/>
    <w:rsid w:val="003C4AFF"/>
    <w:rsid w:val="003C5945"/>
    <w:rsid w:val="003C6EF9"/>
    <w:rsid w:val="003D0A6D"/>
    <w:rsid w:val="003D0F6B"/>
    <w:rsid w:val="003D3A1F"/>
    <w:rsid w:val="003D661A"/>
    <w:rsid w:val="003E3EF7"/>
    <w:rsid w:val="003E62E7"/>
    <w:rsid w:val="003E79E2"/>
    <w:rsid w:val="003F0CC6"/>
    <w:rsid w:val="003F1BC7"/>
    <w:rsid w:val="003F3ABF"/>
    <w:rsid w:val="003F4FD8"/>
    <w:rsid w:val="00401F4C"/>
    <w:rsid w:val="004029A3"/>
    <w:rsid w:val="00404AA3"/>
    <w:rsid w:val="00405612"/>
    <w:rsid w:val="004057E1"/>
    <w:rsid w:val="004079CE"/>
    <w:rsid w:val="00412EB3"/>
    <w:rsid w:val="00413BFE"/>
    <w:rsid w:val="004156B7"/>
    <w:rsid w:val="004177CC"/>
    <w:rsid w:val="00423109"/>
    <w:rsid w:val="00425795"/>
    <w:rsid w:val="0042791A"/>
    <w:rsid w:val="00427DDC"/>
    <w:rsid w:val="00431394"/>
    <w:rsid w:val="00432FF1"/>
    <w:rsid w:val="00434CE8"/>
    <w:rsid w:val="00435453"/>
    <w:rsid w:val="00436BAD"/>
    <w:rsid w:val="004373B3"/>
    <w:rsid w:val="00437898"/>
    <w:rsid w:val="004415D6"/>
    <w:rsid w:val="004429FB"/>
    <w:rsid w:val="00443ED5"/>
    <w:rsid w:val="00445F9C"/>
    <w:rsid w:val="00447B82"/>
    <w:rsid w:val="00450424"/>
    <w:rsid w:val="00452D56"/>
    <w:rsid w:val="00454D6C"/>
    <w:rsid w:val="00455D02"/>
    <w:rsid w:val="00460F32"/>
    <w:rsid w:val="004628D9"/>
    <w:rsid w:val="0046532E"/>
    <w:rsid w:val="00467168"/>
    <w:rsid w:val="00467B47"/>
    <w:rsid w:val="00472284"/>
    <w:rsid w:val="00472DCB"/>
    <w:rsid w:val="00473A55"/>
    <w:rsid w:val="0047599C"/>
    <w:rsid w:val="0048270D"/>
    <w:rsid w:val="00487D6C"/>
    <w:rsid w:val="0049089D"/>
    <w:rsid w:val="004949DA"/>
    <w:rsid w:val="00496BD2"/>
    <w:rsid w:val="00497F63"/>
    <w:rsid w:val="004A158C"/>
    <w:rsid w:val="004A1745"/>
    <w:rsid w:val="004A2050"/>
    <w:rsid w:val="004A35D9"/>
    <w:rsid w:val="004A36BF"/>
    <w:rsid w:val="004A45C6"/>
    <w:rsid w:val="004A49B8"/>
    <w:rsid w:val="004A507A"/>
    <w:rsid w:val="004A7699"/>
    <w:rsid w:val="004B2D13"/>
    <w:rsid w:val="004B3C52"/>
    <w:rsid w:val="004B5B8C"/>
    <w:rsid w:val="004B7724"/>
    <w:rsid w:val="004C4AF5"/>
    <w:rsid w:val="004C6120"/>
    <w:rsid w:val="004C70B6"/>
    <w:rsid w:val="004C79F3"/>
    <w:rsid w:val="004C7A28"/>
    <w:rsid w:val="004D1520"/>
    <w:rsid w:val="004D19A7"/>
    <w:rsid w:val="004D6520"/>
    <w:rsid w:val="004D6A98"/>
    <w:rsid w:val="004D76EB"/>
    <w:rsid w:val="004E04B0"/>
    <w:rsid w:val="004E10A2"/>
    <w:rsid w:val="004E34D8"/>
    <w:rsid w:val="004E4C5F"/>
    <w:rsid w:val="004E59B4"/>
    <w:rsid w:val="004E715B"/>
    <w:rsid w:val="004F2492"/>
    <w:rsid w:val="004F3ED8"/>
    <w:rsid w:val="004F4ACF"/>
    <w:rsid w:val="00500D94"/>
    <w:rsid w:val="00502EA6"/>
    <w:rsid w:val="00503578"/>
    <w:rsid w:val="00503D46"/>
    <w:rsid w:val="00503F3D"/>
    <w:rsid w:val="00504E38"/>
    <w:rsid w:val="00504E39"/>
    <w:rsid w:val="00505395"/>
    <w:rsid w:val="00505A3A"/>
    <w:rsid w:val="00505C5D"/>
    <w:rsid w:val="005067F0"/>
    <w:rsid w:val="0051048D"/>
    <w:rsid w:val="00513956"/>
    <w:rsid w:val="005149F7"/>
    <w:rsid w:val="00515553"/>
    <w:rsid w:val="00517BD3"/>
    <w:rsid w:val="00520523"/>
    <w:rsid w:val="00520DBE"/>
    <w:rsid w:val="00523F2F"/>
    <w:rsid w:val="00524A6C"/>
    <w:rsid w:val="00525CE5"/>
    <w:rsid w:val="00526864"/>
    <w:rsid w:val="00527F9D"/>
    <w:rsid w:val="005351AE"/>
    <w:rsid w:val="00535200"/>
    <w:rsid w:val="00535546"/>
    <w:rsid w:val="00535E1E"/>
    <w:rsid w:val="00536264"/>
    <w:rsid w:val="0054534C"/>
    <w:rsid w:val="00545D3C"/>
    <w:rsid w:val="005536D3"/>
    <w:rsid w:val="00553999"/>
    <w:rsid w:val="00554D28"/>
    <w:rsid w:val="00555918"/>
    <w:rsid w:val="005619BD"/>
    <w:rsid w:val="005621B3"/>
    <w:rsid w:val="00563715"/>
    <w:rsid w:val="005674A8"/>
    <w:rsid w:val="00567B0D"/>
    <w:rsid w:val="0057116B"/>
    <w:rsid w:val="00571E13"/>
    <w:rsid w:val="00575A4B"/>
    <w:rsid w:val="00576F8D"/>
    <w:rsid w:val="005842B7"/>
    <w:rsid w:val="0058733E"/>
    <w:rsid w:val="005906C5"/>
    <w:rsid w:val="00590EBA"/>
    <w:rsid w:val="005911CE"/>
    <w:rsid w:val="00591C07"/>
    <w:rsid w:val="00593EF3"/>
    <w:rsid w:val="00596CE3"/>
    <w:rsid w:val="00597C48"/>
    <w:rsid w:val="005A49B1"/>
    <w:rsid w:val="005B34E3"/>
    <w:rsid w:val="005C11F9"/>
    <w:rsid w:val="005C25E6"/>
    <w:rsid w:val="005C2F5C"/>
    <w:rsid w:val="005C5FCB"/>
    <w:rsid w:val="005C765E"/>
    <w:rsid w:val="005D55B1"/>
    <w:rsid w:val="005E11CF"/>
    <w:rsid w:val="005E3174"/>
    <w:rsid w:val="005E380E"/>
    <w:rsid w:val="005E49E7"/>
    <w:rsid w:val="005F3F56"/>
    <w:rsid w:val="005F64C4"/>
    <w:rsid w:val="00601863"/>
    <w:rsid w:val="00602FE0"/>
    <w:rsid w:val="00603726"/>
    <w:rsid w:val="006045DD"/>
    <w:rsid w:val="00617181"/>
    <w:rsid w:val="00617CAC"/>
    <w:rsid w:val="006202E9"/>
    <w:rsid w:val="00620749"/>
    <w:rsid w:val="006215F8"/>
    <w:rsid w:val="00632850"/>
    <w:rsid w:val="006376F0"/>
    <w:rsid w:val="00641424"/>
    <w:rsid w:val="006417C0"/>
    <w:rsid w:val="006424D3"/>
    <w:rsid w:val="00642985"/>
    <w:rsid w:val="00653A8B"/>
    <w:rsid w:val="006546D2"/>
    <w:rsid w:val="00654A49"/>
    <w:rsid w:val="0065531C"/>
    <w:rsid w:val="00660529"/>
    <w:rsid w:val="006617F1"/>
    <w:rsid w:val="00661C18"/>
    <w:rsid w:val="0066352E"/>
    <w:rsid w:val="006646F7"/>
    <w:rsid w:val="006678C8"/>
    <w:rsid w:val="00667F61"/>
    <w:rsid w:val="006714DE"/>
    <w:rsid w:val="0067348C"/>
    <w:rsid w:val="00673ECD"/>
    <w:rsid w:val="00674886"/>
    <w:rsid w:val="00676C1B"/>
    <w:rsid w:val="0068039F"/>
    <w:rsid w:val="00680CAE"/>
    <w:rsid w:val="00684C75"/>
    <w:rsid w:val="00684CCF"/>
    <w:rsid w:val="006871B7"/>
    <w:rsid w:val="006933A2"/>
    <w:rsid w:val="0069535D"/>
    <w:rsid w:val="006973EC"/>
    <w:rsid w:val="00697CD5"/>
    <w:rsid w:val="006A0917"/>
    <w:rsid w:val="006A74AC"/>
    <w:rsid w:val="006A76F0"/>
    <w:rsid w:val="006B2D19"/>
    <w:rsid w:val="006B3297"/>
    <w:rsid w:val="006B4359"/>
    <w:rsid w:val="006B7BDD"/>
    <w:rsid w:val="006B7FDF"/>
    <w:rsid w:val="006C213F"/>
    <w:rsid w:val="006C482F"/>
    <w:rsid w:val="006C6336"/>
    <w:rsid w:val="006D047D"/>
    <w:rsid w:val="006D4947"/>
    <w:rsid w:val="006E4EB5"/>
    <w:rsid w:val="006E60E3"/>
    <w:rsid w:val="006E6A1A"/>
    <w:rsid w:val="006E7E5F"/>
    <w:rsid w:val="006F0AF6"/>
    <w:rsid w:val="006F16FC"/>
    <w:rsid w:val="006F3B15"/>
    <w:rsid w:val="006F4A06"/>
    <w:rsid w:val="006F5018"/>
    <w:rsid w:val="006F6786"/>
    <w:rsid w:val="00701F5D"/>
    <w:rsid w:val="0070293A"/>
    <w:rsid w:val="00706515"/>
    <w:rsid w:val="007069BB"/>
    <w:rsid w:val="00710758"/>
    <w:rsid w:val="00710E3A"/>
    <w:rsid w:val="00711A74"/>
    <w:rsid w:val="007120F8"/>
    <w:rsid w:val="00717769"/>
    <w:rsid w:val="00720745"/>
    <w:rsid w:val="0072154C"/>
    <w:rsid w:val="007234EA"/>
    <w:rsid w:val="007306C7"/>
    <w:rsid w:val="00730E86"/>
    <w:rsid w:val="00734853"/>
    <w:rsid w:val="00734B40"/>
    <w:rsid w:val="00740D04"/>
    <w:rsid w:val="00741BB8"/>
    <w:rsid w:val="00741FCE"/>
    <w:rsid w:val="0074601B"/>
    <w:rsid w:val="0074723D"/>
    <w:rsid w:val="00753FEC"/>
    <w:rsid w:val="00756346"/>
    <w:rsid w:val="007605C6"/>
    <w:rsid w:val="00762B38"/>
    <w:rsid w:val="007659CA"/>
    <w:rsid w:val="00766192"/>
    <w:rsid w:val="00766E26"/>
    <w:rsid w:val="00767213"/>
    <w:rsid w:val="00767A6C"/>
    <w:rsid w:val="00770447"/>
    <w:rsid w:val="0077053B"/>
    <w:rsid w:val="00773AA6"/>
    <w:rsid w:val="00775E2E"/>
    <w:rsid w:val="00776407"/>
    <w:rsid w:val="007779B9"/>
    <w:rsid w:val="00780F34"/>
    <w:rsid w:val="00780FDC"/>
    <w:rsid w:val="007812CF"/>
    <w:rsid w:val="00781A15"/>
    <w:rsid w:val="0078490C"/>
    <w:rsid w:val="00785C8B"/>
    <w:rsid w:val="00785EC5"/>
    <w:rsid w:val="007906E1"/>
    <w:rsid w:val="00792EE6"/>
    <w:rsid w:val="00793F3D"/>
    <w:rsid w:val="00794D63"/>
    <w:rsid w:val="00796065"/>
    <w:rsid w:val="007A0ED7"/>
    <w:rsid w:val="007A2349"/>
    <w:rsid w:val="007A5261"/>
    <w:rsid w:val="007B162A"/>
    <w:rsid w:val="007B689E"/>
    <w:rsid w:val="007C349D"/>
    <w:rsid w:val="007C6755"/>
    <w:rsid w:val="007C743D"/>
    <w:rsid w:val="007D0074"/>
    <w:rsid w:val="007D1709"/>
    <w:rsid w:val="007D3FF3"/>
    <w:rsid w:val="007D4462"/>
    <w:rsid w:val="007D462D"/>
    <w:rsid w:val="007D4FBB"/>
    <w:rsid w:val="007D5814"/>
    <w:rsid w:val="007D6412"/>
    <w:rsid w:val="007D6851"/>
    <w:rsid w:val="007D7461"/>
    <w:rsid w:val="007D7510"/>
    <w:rsid w:val="007E09D1"/>
    <w:rsid w:val="007E1C23"/>
    <w:rsid w:val="007E56D9"/>
    <w:rsid w:val="007F07A6"/>
    <w:rsid w:val="007F102D"/>
    <w:rsid w:val="007F50A7"/>
    <w:rsid w:val="007F6BE7"/>
    <w:rsid w:val="00800B1B"/>
    <w:rsid w:val="008016BB"/>
    <w:rsid w:val="00802AA2"/>
    <w:rsid w:val="00803751"/>
    <w:rsid w:val="0080765B"/>
    <w:rsid w:val="00810069"/>
    <w:rsid w:val="008105B7"/>
    <w:rsid w:val="008159EF"/>
    <w:rsid w:val="00815FD1"/>
    <w:rsid w:val="00817604"/>
    <w:rsid w:val="008223C9"/>
    <w:rsid w:val="00824495"/>
    <w:rsid w:val="0082696C"/>
    <w:rsid w:val="00832D4C"/>
    <w:rsid w:val="00836535"/>
    <w:rsid w:val="00836F31"/>
    <w:rsid w:val="00842D29"/>
    <w:rsid w:val="00850A34"/>
    <w:rsid w:val="00852A69"/>
    <w:rsid w:val="00854428"/>
    <w:rsid w:val="008552DE"/>
    <w:rsid w:val="00855743"/>
    <w:rsid w:val="008569F9"/>
    <w:rsid w:val="00860487"/>
    <w:rsid w:val="008605B9"/>
    <w:rsid w:val="008655AE"/>
    <w:rsid w:val="0086622B"/>
    <w:rsid w:val="0087013B"/>
    <w:rsid w:val="00873A27"/>
    <w:rsid w:val="00873AFF"/>
    <w:rsid w:val="00876002"/>
    <w:rsid w:val="00877E55"/>
    <w:rsid w:val="008814DE"/>
    <w:rsid w:val="00881835"/>
    <w:rsid w:val="0088294D"/>
    <w:rsid w:val="008829AC"/>
    <w:rsid w:val="00883573"/>
    <w:rsid w:val="008849A6"/>
    <w:rsid w:val="008860F4"/>
    <w:rsid w:val="00886998"/>
    <w:rsid w:val="00887FF2"/>
    <w:rsid w:val="0089057B"/>
    <w:rsid w:val="008917BC"/>
    <w:rsid w:val="00892EA5"/>
    <w:rsid w:val="00893171"/>
    <w:rsid w:val="00896B80"/>
    <w:rsid w:val="00897252"/>
    <w:rsid w:val="00897263"/>
    <w:rsid w:val="008A3E92"/>
    <w:rsid w:val="008A4F81"/>
    <w:rsid w:val="008A5592"/>
    <w:rsid w:val="008A7A96"/>
    <w:rsid w:val="008B2F89"/>
    <w:rsid w:val="008B3522"/>
    <w:rsid w:val="008B5791"/>
    <w:rsid w:val="008B5DBE"/>
    <w:rsid w:val="008B60D9"/>
    <w:rsid w:val="008B6266"/>
    <w:rsid w:val="008B67B6"/>
    <w:rsid w:val="008B6A8F"/>
    <w:rsid w:val="008B797A"/>
    <w:rsid w:val="008C090E"/>
    <w:rsid w:val="008C2A60"/>
    <w:rsid w:val="008C33CE"/>
    <w:rsid w:val="008C35AB"/>
    <w:rsid w:val="008C407E"/>
    <w:rsid w:val="008D23C0"/>
    <w:rsid w:val="008D319E"/>
    <w:rsid w:val="008D4753"/>
    <w:rsid w:val="008D4DA4"/>
    <w:rsid w:val="008D4F44"/>
    <w:rsid w:val="008D5735"/>
    <w:rsid w:val="008E3BA5"/>
    <w:rsid w:val="008F185E"/>
    <w:rsid w:val="008F378D"/>
    <w:rsid w:val="008F7B42"/>
    <w:rsid w:val="00901002"/>
    <w:rsid w:val="009015AC"/>
    <w:rsid w:val="00902F59"/>
    <w:rsid w:val="009050FF"/>
    <w:rsid w:val="00910B53"/>
    <w:rsid w:val="00912E1D"/>
    <w:rsid w:val="0091373F"/>
    <w:rsid w:val="00921383"/>
    <w:rsid w:val="00921D8B"/>
    <w:rsid w:val="009246EC"/>
    <w:rsid w:val="009254D4"/>
    <w:rsid w:val="0092797D"/>
    <w:rsid w:val="00927C62"/>
    <w:rsid w:val="0093056C"/>
    <w:rsid w:val="0093182D"/>
    <w:rsid w:val="00933C40"/>
    <w:rsid w:val="009346EB"/>
    <w:rsid w:val="00934ADA"/>
    <w:rsid w:val="009350A0"/>
    <w:rsid w:val="009363A2"/>
    <w:rsid w:val="009375D0"/>
    <w:rsid w:val="00940885"/>
    <w:rsid w:val="0094113B"/>
    <w:rsid w:val="00941A8B"/>
    <w:rsid w:val="00941AD0"/>
    <w:rsid w:val="00944A7F"/>
    <w:rsid w:val="00945FFB"/>
    <w:rsid w:val="00946EF2"/>
    <w:rsid w:val="0095055D"/>
    <w:rsid w:val="00950898"/>
    <w:rsid w:val="00953EC8"/>
    <w:rsid w:val="009669F0"/>
    <w:rsid w:val="0096756E"/>
    <w:rsid w:val="00971F30"/>
    <w:rsid w:val="009730D4"/>
    <w:rsid w:val="00973246"/>
    <w:rsid w:val="00977932"/>
    <w:rsid w:val="009811D3"/>
    <w:rsid w:val="00981259"/>
    <w:rsid w:val="00981D6B"/>
    <w:rsid w:val="009823A2"/>
    <w:rsid w:val="00986AF3"/>
    <w:rsid w:val="0099165D"/>
    <w:rsid w:val="00992BB3"/>
    <w:rsid w:val="0099458C"/>
    <w:rsid w:val="0099737F"/>
    <w:rsid w:val="009A008E"/>
    <w:rsid w:val="009A0791"/>
    <w:rsid w:val="009A1B7F"/>
    <w:rsid w:val="009A3E2E"/>
    <w:rsid w:val="009A3E51"/>
    <w:rsid w:val="009A64B4"/>
    <w:rsid w:val="009A6A7B"/>
    <w:rsid w:val="009A7E80"/>
    <w:rsid w:val="009A7EA9"/>
    <w:rsid w:val="009B0D17"/>
    <w:rsid w:val="009B0FCF"/>
    <w:rsid w:val="009B5C30"/>
    <w:rsid w:val="009C0D5D"/>
    <w:rsid w:val="009C15D3"/>
    <w:rsid w:val="009C180B"/>
    <w:rsid w:val="009C1B97"/>
    <w:rsid w:val="009C759F"/>
    <w:rsid w:val="009D2623"/>
    <w:rsid w:val="009D3452"/>
    <w:rsid w:val="009D3655"/>
    <w:rsid w:val="009D7145"/>
    <w:rsid w:val="009E1173"/>
    <w:rsid w:val="009E401B"/>
    <w:rsid w:val="009E4F85"/>
    <w:rsid w:val="009E611B"/>
    <w:rsid w:val="009F0C88"/>
    <w:rsid w:val="00A0088A"/>
    <w:rsid w:val="00A01BA5"/>
    <w:rsid w:val="00A0376E"/>
    <w:rsid w:val="00A05C0E"/>
    <w:rsid w:val="00A07FA7"/>
    <w:rsid w:val="00A1009F"/>
    <w:rsid w:val="00A1253D"/>
    <w:rsid w:val="00A12CFD"/>
    <w:rsid w:val="00A14924"/>
    <w:rsid w:val="00A17115"/>
    <w:rsid w:val="00A22CAB"/>
    <w:rsid w:val="00A2616C"/>
    <w:rsid w:val="00A31683"/>
    <w:rsid w:val="00A32289"/>
    <w:rsid w:val="00A32D13"/>
    <w:rsid w:val="00A3559D"/>
    <w:rsid w:val="00A41762"/>
    <w:rsid w:val="00A4427D"/>
    <w:rsid w:val="00A462D6"/>
    <w:rsid w:val="00A51378"/>
    <w:rsid w:val="00A53518"/>
    <w:rsid w:val="00A55703"/>
    <w:rsid w:val="00A562E6"/>
    <w:rsid w:val="00A57F49"/>
    <w:rsid w:val="00A636DC"/>
    <w:rsid w:val="00A64412"/>
    <w:rsid w:val="00A65532"/>
    <w:rsid w:val="00A6555C"/>
    <w:rsid w:val="00A664FF"/>
    <w:rsid w:val="00A6704E"/>
    <w:rsid w:val="00A67F8C"/>
    <w:rsid w:val="00A7186A"/>
    <w:rsid w:val="00A71FCA"/>
    <w:rsid w:val="00A7289C"/>
    <w:rsid w:val="00A76039"/>
    <w:rsid w:val="00A76366"/>
    <w:rsid w:val="00A775FF"/>
    <w:rsid w:val="00A83638"/>
    <w:rsid w:val="00A83BAA"/>
    <w:rsid w:val="00A844C6"/>
    <w:rsid w:val="00A84FAF"/>
    <w:rsid w:val="00A87AF4"/>
    <w:rsid w:val="00A9263D"/>
    <w:rsid w:val="00A9359D"/>
    <w:rsid w:val="00A948A5"/>
    <w:rsid w:val="00A94940"/>
    <w:rsid w:val="00A9624B"/>
    <w:rsid w:val="00AA05E1"/>
    <w:rsid w:val="00AA0AE2"/>
    <w:rsid w:val="00AB0191"/>
    <w:rsid w:val="00AB1763"/>
    <w:rsid w:val="00AB4B2B"/>
    <w:rsid w:val="00AB549D"/>
    <w:rsid w:val="00AB772B"/>
    <w:rsid w:val="00AC2986"/>
    <w:rsid w:val="00AC2B0F"/>
    <w:rsid w:val="00AC3674"/>
    <w:rsid w:val="00AC43EA"/>
    <w:rsid w:val="00AC4525"/>
    <w:rsid w:val="00AC7920"/>
    <w:rsid w:val="00AD3473"/>
    <w:rsid w:val="00AD39C6"/>
    <w:rsid w:val="00AD3C13"/>
    <w:rsid w:val="00AD3F58"/>
    <w:rsid w:val="00AD4862"/>
    <w:rsid w:val="00AD7CB1"/>
    <w:rsid w:val="00AE0BDA"/>
    <w:rsid w:val="00AE2CEF"/>
    <w:rsid w:val="00AE2F45"/>
    <w:rsid w:val="00AE5200"/>
    <w:rsid w:val="00AE58A4"/>
    <w:rsid w:val="00AF0D1B"/>
    <w:rsid w:val="00AF11F7"/>
    <w:rsid w:val="00AF23B3"/>
    <w:rsid w:val="00AF2E7C"/>
    <w:rsid w:val="00AF329B"/>
    <w:rsid w:val="00AF4402"/>
    <w:rsid w:val="00AF7A90"/>
    <w:rsid w:val="00B000AB"/>
    <w:rsid w:val="00B03434"/>
    <w:rsid w:val="00B06BBE"/>
    <w:rsid w:val="00B06E75"/>
    <w:rsid w:val="00B12393"/>
    <w:rsid w:val="00B15210"/>
    <w:rsid w:val="00B16017"/>
    <w:rsid w:val="00B165D7"/>
    <w:rsid w:val="00B1727B"/>
    <w:rsid w:val="00B2037F"/>
    <w:rsid w:val="00B2599B"/>
    <w:rsid w:val="00B25CC2"/>
    <w:rsid w:val="00B2629E"/>
    <w:rsid w:val="00B30B39"/>
    <w:rsid w:val="00B30BCF"/>
    <w:rsid w:val="00B32E2A"/>
    <w:rsid w:val="00B370D8"/>
    <w:rsid w:val="00B43D28"/>
    <w:rsid w:val="00B43E6D"/>
    <w:rsid w:val="00B4553F"/>
    <w:rsid w:val="00B47872"/>
    <w:rsid w:val="00B50FE1"/>
    <w:rsid w:val="00B514B7"/>
    <w:rsid w:val="00B52FC3"/>
    <w:rsid w:val="00B5459E"/>
    <w:rsid w:val="00B55DA7"/>
    <w:rsid w:val="00B56826"/>
    <w:rsid w:val="00B57840"/>
    <w:rsid w:val="00B60C6D"/>
    <w:rsid w:val="00B61C1C"/>
    <w:rsid w:val="00B65F09"/>
    <w:rsid w:val="00B66603"/>
    <w:rsid w:val="00B67CCC"/>
    <w:rsid w:val="00B73029"/>
    <w:rsid w:val="00B757C5"/>
    <w:rsid w:val="00B77971"/>
    <w:rsid w:val="00B77AED"/>
    <w:rsid w:val="00B82D08"/>
    <w:rsid w:val="00B82DC1"/>
    <w:rsid w:val="00B83A5A"/>
    <w:rsid w:val="00B8436E"/>
    <w:rsid w:val="00B848CD"/>
    <w:rsid w:val="00B848D5"/>
    <w:rsid w:val="00B92EDB"/>
    <w:rsid w:val="00B941B0"/>
    <w:rsid w:val="00B94A4E"/>
    <w:rsid w:val="00BA2BF7"/>
    <w:rsid w:val="00BA34CA"/>
    <w:rsid w:val="00BA3903"/>
    <w:rsid w:val="00BA5179"/>
    <w:rsid w:val="00BA7D73"/>
    <w:rsid w:val="00BB16D4"/>
    <w:rsid w:val="00BB6964"/>
    <w:rsid w:val="00BC2FA4"/>
    <w:rsid w:val="00BC352E"/>
    <w:rsid w:val="00BC371E"/>
    <w:rsid w:val="00BC4A4D"/>
    <w:rsid w:val="00BC54B8"/>
    <w:rsid w:val="00BD12A6"/>
    <w:rsid w:val="00BD5122"/>
    <w:rsid w:val="00BD57A1"/>
    <w:rsid w:val="00BE2447"/>
    <w:rsid w:val="00BE519D"/>
    <w:rsid w:val="00BE7DEF"/>
    <w:rsid w:val="00BF3345"/>
    <w:rsid w:val="00BF4B28"/>
    <w:rsid w:val="00BF59E1"/>
    <w:rsid w:val="00BF6C71"/>
    <w:rsid w:val="00BF71D4"/>
    <w:rsid w:val="00C017CE"/>
    <w:rsid w:val="00C03341"/>
    <w:rsid w:val="00C0489F"/>
    <w:rsid w:val="00C05030"/>
    <w:rsid w:val="00C059E3"/>
    <w:rsid w:val="00C06212"/>
    <w:rsid w:val="00C102B5"/>
    <w:rsid w:val="00C12C22"/>
    <w:rsid w:val="00C131DA"/>
    <w:rsid w:val="00C14908"/>
    <w:rsid w:val="00C202BB"/>
    <w:rsid w:val="00C21A6D"/>
    <w:rsid w:val="00C21FCE"/>
    <w:rsid w:val="00C23CA6"/>
    <w:rsid w:val="00C2620C"/>
    <w:rsid w:val="00C3395D"/>
    <w:rsid w:val="00C35474"/>
    <w:rsid w:val="00C35B5E"/>
    <w:rsid w:val="00C366EB"/>
    <w:rsid w:val="00C37F2C"/>
    <w:rsid w:val="00C40362"/>
    <w:rsid w:val="00C40891"/>
    <w:rsid w:val="00C41AF9"/>
    <w:rsid w:val="00C44B8E"/>
    <w:rsid w:val="00C462F3"/>
    <w:rsid w:val="00C46576"/>
    <w:rsid w:val="00C46CE8"/>
    <w:rsid w:val="00C53278"/>
    <w:rsid w:val="00C55DFF"/>
    <w:rsid w:val="00C56AC4"/>
    <w:rsid w:val="00C60B1D"/>
    <w:rsid w:val="00C60DD7"/>
    <w:rsid w:val="00C65BAA"/>
    <w:rsid w:val="00C66E41"/>
    <w:rsid w:val="00C70D19"/>
    <w:rsid w:val="00C716E3"/>
    <w:rsid w:val="00C742DF"/>
    <w:rsid w:val="00C83452"/>
    <w:rsid w:val="00C857FF"/>
    <w:rsid w:val="00C92681"/>
    <w:rsid w:val="00C92E6E"/>
    <w:rsid w:val="00C93065"/>
    <w:rsid w:val="00C93398"/>
    <w:rsid w:val="00C95A96"/>
    <w:rsid w:val="00C95C26"/>
    <w:rsid w:val="00C97266"/>
    <w:rsid w:val="00C97E63"/>
    <w:rsid w:val="00CA17C0"/>
    <w:rsid w:val="00CA5979"/>
    <w:rsid w:val="00CA7869"/>
    <w:rsid w:val="00CB622E"/>
    <w:rsid w:val="00CB6D37"/>
    <w:rsid w:val="00CC294E"/>
    <w:rsid w:val="00CC2CD0"/>
    <w:rsid w:val="00CC3032"/>
    <w:rsid w:val="00CC44C7"/>
    <w:rsid w:val="00CC4703"/>
    <w:rsid w:val="00CC751E"/>
    <w:rsid w:val="00CC7827"/>
    <w:rsid w:val="00CD20A1"/>
    <w:rsid w:val="00CD3512"/>
    <w:rsid w:val="00CE1421"/>
    <w:rsid w:val="00CE19EB"/>
    <w:rsid w:val="00CE204A"/>
    <w:rsid w:val="00CE352D"/>
    <w:rsid w:val="00CE5BC7"/>
    <w:rsid w:val="00CE72E7"/>
    <w:rsid w:val="00CF02AB"/>
    <w:rsid w:val="00CF09EF"/>
    <w:rsid w:val="00CF183F"/>
    <w:rsid w:val="00CF1907"/>
    <w:rsid w:val="00CF2A77"/>
    <w:rsid w:val="00CF37AA"/>
    <w:rsid w:val="00CF4598"/>
    <w:rsid w:val="00D022CC"/>
    <w:rsid w:val="00D03261"/>
    <w:rsid w:val="00D03E72"/>
    <w:rsid w:val="00D0577F"/>
    <w:rsid w:val="00D0630D"/>
    <w:rsid w:val="00D07B2E"/>
    <w:rsid w:val="00D11CBC"/>
    <w:rsid w:val="00D167EE"/>
    <w:rsid w:val="00D16E74"/>
    <w:rsid w:val="00D16F85"/>
    <w:rsid w:val="00D1D9AC"/>
    <w:rsid w:val="00D202A3"/>
    <w:rsid w:val="00D2293B"/>
    <w:rsid w:val="00D235F8"/>
    <w:rsid w:val="00D27EBE"/>
    <w:rsid w:val="00D30596"/>
    <w:rsid w:val="00D31111"/>
    <w:rsid w:val="00D313E2"/>
    <w:rsid w:val="00D32BBD"/>
    <w:rsid w:val="00D32C7B"/>
    <w:rsid w:val="00D416EE"/>
    <w:rsid w:val="00D425A4"/>
    <w:rsid w:val="00D43274"/>
    <w:rsid w:val="00D434A6"/>
    <w:rsid w:val="00D43A7C"/>
    <w:rsid w:val="00D445CC"/>
    <w:rsid w:val="00D45A22"/>
    <w:rsid w:val="00D461E8"/>
    <w:rsid w:val="00D46BA3"/>
    <w:rsid w:val="00D51BD8"/>
    <w:rsid w:val="00D561A1"/>
    <w:rsid w:val="00D608E5"/>
    <w:rsid w:val="00D63D1C"/>
    <w:rsid w:val="00D64573"/>
    <w:rsid w:val="00D70D79"/>
    <w:rsid w:val="00D71445"/>
    <w:rsid w:val="00D7160F"/>
    <w:rsid w:val="00D73F9A"/>
    <w:rsid w:val="00D7677E"/>
    <w:rsid w:val="00D76FDC"/>
    <w:rsid w:val="00D803DC"/>
    <w:rsid w:val="00D8093A"/>
    <w:rsid w:val="00D8431A"/>
    <w:rsid w:val="00D860AE"/>
    <w:rsid w:val="00D867A9"/>
    <w:rsid w:val="00D86858"/>
    <w:rsid w:val="00D91AAA"/>
    <w:rsid w:val="00D934D9"/>
    <w:rsid w:val="00D952D9"/>
    <w:rsid w:val="00D96CDB"/>
    <w:rsid w:val="00D971F8"/>
    <w:rsid w:val="00D9722F"/>
    <w:rsid w:val="00D972A8"/>
    <w:rsid w:val="00DA07E7"/>
    <w:rsid w:val="00DA3719"/>
    <w:rsid w:val="00DA6C05"/>
    <w:rsid w:val="00DA7CA8"/>
    <w:rsid w:val="00DB2D42"/>
    <w:rsid w:val="00DB2D94"/>
    <w:rsid w:val="00DB3E86"/>
    <w:rsid w:val="00DB6EBF"/>
    <w:rsid w:val="00DB75FB"/>
    <w:rsid w:val="00DC4163"/>
    <w:rsid w:val="00DC4244"/>
    <w:rsid w:val="00DC4A59"/>
    <w:rsid w:val="00DD0E85"/>
    <w:rsid w:val="00DD0ED6"/>
    <w:rsid w:val="00DD654B"/>
    <w:rsid w:val="00DE1E0A"/>
    <w:rsid w:val="00DE5175"/>
    <w:rsid w:val="00DF1155"/>
    <w:rsid w:val="00DF121C"/>
    <w:rsid w:val="00DF21BD"/>
    <w:rsid w:val="00DF7527"/>
    <w:rsid w:val="00E04482"/>
    <w:rsid w:val="00E07AAF"/>
    <w:rsid w:val="00E1469D"/>
    <w:rsid w:val="00E14DA1"/>
    <w:rsid w:val="00E172D1"/>
    <w:rsid w:val="00E20D85"/>
    <w:rsid w:val="00E21298"/>
    <w:rsid w:val="00E21FDC"/>
    <w:rsid w:val="00E270BF"/>
    <w:rsid w:val="00E31848"/>
    <w:rsid w:val="00E357D7"/>
    <w:rsid w:val="00E36E63"/>
    <w:rsid w:val="00E37025"/>
    <w:rsid w:val="00E37FD9"/>
    <w:rsid w:val="00E406FE"/>
    <w:rsid w:val="00E42BB9"/>
    <w:rsid w:val="00E43C36"/>
    <w:rsid w:val="00E43CC7"/>
    <w:rsid w:val="00E45865"/>
    <w:rsid w:val="00E53CAE"/>
    <w:rsid w:val="00E576F3"/>
    <w:rsid w:val="00E57F11"/>
    <w:rsid w:val="00E60BB4"/>
    <w:rsid w:val="00E62284"/>
    <w:rsid w:val="00E64083"/>
    <w:rsid w:val="00E64839"/>
    <w:rsid w:val="00E6771B"/>
    <w:rsid w:val="00E67967"/>
    <w:rsid w:val="00E701D7"/>
    <w:rsid w:val="00E70562"/>
    <w:rsid w:val="00E74AC1"/>
    <w:rsid w:val="00E7642C"/>
    <w:rsid w:val="00E8423D"/>
    <w:rsid w:val="00E84864"/>
    <w:rsid w:val="00E910F1"/>
    <w:rsid w:val="00E91E9F"/>
    <w:rsid w:val="00E935EB"/>
    <w:rsid w:val="00E96190"/>
    <w:rsid w:val="00EA099B"/>
    <w:rsid w:val="00EA282B"/>
    <w:rsid w:val="00EA2DF3"/>
    <w:rsid w:val="00EA4FF5"/>
    <w:rsid w:val="00EA6051"/>
    <w:rsid w:val="00EA655F"/>
    <w:rsid w:val="00EB0006"/>
    <w:rsid w:val="00EB1E0B"/>
    <w:rsid w:val="00EB5DA2"/>
    <w:rsid w:val="00EC2501"/>
    <w:rsid w:val="00EC3954"/>
    <w:rsid w:val="00ED6904"/>
    <w:rsid w:val="00ED7B35"/>
    <w:rsid w:val="00EE0AE2"/>
    <w:rsid w:val="00EE14E0"/>
    <w:rsid w:val="00EE2638"/>
    <w:rsid w:val="00EE3229"/>
    <w:rsid w:val="00EE4623"/>
    <w:rsid w:val="00EE6229"/>
    <w:rsid w:val="00EE6830"/>
    <w:rsid w:val="00EE79EB"/>
    <w:rsid w:val="00EF098F"/>
    <w:rsid w:val="00EF5D3F"/>
    <w:rsid w:val="00EF5FB9"/>
    <w:rsid w:val="00F0145F"/>
    <w:rsid w:val="00F02CB9"/>
    <w:rsid w:val="00F04DD5"/>
    <w:rsid w:val="00F06736"/>
    <w:rsid w:val="00F10C3B"/>
    <w:rsid w:val="00F12EAA"/>
    <w:rsid w:val="00F1653D"/>
    <w:rsid w:val="00F20EFC"/>
    <w:rsid w:val="00F21E7E"/>
    <w:rsid w:val="00F239F0"/>
    <w:rsid w:val="00F23CEC"/>
    <w:rsid w:val="00F250AB"/>
    <w:rsid w:val="00F34745"/>
    <w:rsid w:val="00F34E81"/>
    <w:rsid w:val="00F34FE0"/>
    <w:rsid w:val="00F36E88"/>
    <w:rsid w:val="00F37C00"/>
    <w:rsid w:val="00F4047D"/>
    <w:rsid w:val="00F40DE1"/>
    <w:rsid w:val="00F43E90"/>
    <w:rsid w:val="00F452A8"/>
    <w:rsid w:val="00F457F1"/>
    <w:rsid w:val="00F45B5F"/>
    <w:rsid w:val="00F4654B"/>
    <w:rsid w:val="00F4733C"/>
    <w:rsid w:val="00F5393B"/>
    <w:rsid w:val="00F54C94"/>
    <w:rsid w:val="00F56E71"/>
    <w:rsid w:val="00F57B84"/>
    <w:rsid w:val="00F6007B"/>
    <w:rsid w:val="00F60346"/>
    <w:rsid w:val="00F60386"/>
    <w:rsid w:val="00F61667"/>
    <w:rsid w:val="00F63B53"/>
    <w:rsid w:val="00F65894"/>
    <w:rsid w:val="00F65A93"/>
    <w:rsid w:val="00F667F5"/>
    <w:rsid w:val="00F66965"/>
    <w:rsid w:val="00F67529"/>
    <w:rsid w:val="00F70B3E"/>
    <w:rsid w:val="00F74A88"/>
    <w:rsid w:val="00F74C9C"/>
    <w:rsid w:val="00F752E0"/>
    <w:rsid w:val="00F76C1D"/>
    <w:rsid w:val="00F8049E"/>
    <w:rsid w:val="00F81F6D"/>
    <w:rsid w:val="00F84B0B"/>
    <w:rsid w:val="00F8599B"/>
    <w:rsid w:val="00F8607B"/>
    <w:rsid w:val="00F874C4"/>
    <w:rsid w:val="00F87C19"/>
    <w:rsid w:val="00F91D1D"/>
    <w:rsid w:val="00F93FA1"/>
    <w:rsid w:val="00F95901"/>
    <w:rsid w:val="00F95A89"/>
    <w:rsid w:val="00F96396"/>
    <w:rsid w:val="00F964DC"/>
    <w:rsid w:val="00F9670C"/>
    <w:rsid w:val="00FA20D1"/>
    <w:rsid w:val="00FA6AEF"/>
    <w:rsid w:val="00FB1452"/>
    <w:rsid w:val="00FB2831"/>
    <w:rsid w:val="00FB51AB"/>
    <w:rsid w:val="00FB7705"/>
    <w:rsid w:val="00FB7A25"/>
    <w:rsid w:val="00FC0078"/>
    <w:rsid w:val="00FC3C68"/>
    <w:rsid w:val="00FC3EEF"/>
    <w:rsid w:val="00FC402C"/>
    <w:rsid w:val="00FC438A"/>
    <w:rsid w:val="00FC4EB7"/>
    <w:rsid w:val="00FC5612"/>
    <w:rsid w:val="00FC617C"/>
    <w:rsid w:val="00FD07F1"/>
    <w:rsid w:val="00FD117A"/>
    <w:rsid w:val="00FD1542"/>
    <w:rsid w:val="00FD1D43"/>
    <w:rsid w:val="00FD547F"/>
    <w:rsid w:val="00FD6607"/>
    <w:rsid w:val="00FD6819"/>
    <w:rsid w:val="00FD7962"/>
    <w:rsid w:val="00FE22B0"/>
    <w:rsid w:val="00FE4A87"/>
    <w:rsid w:val="00FE61AD"/>
    <w:rsid w:val="00FE65EB"/>
    <w:rsid w:val="00FE7761"/>
    <w:rsid w:val="00FF17BD"/>
    <w:rsid w:val="00FF6D01"/>
    <w:rsid w:val="0869367C"/>
    <w:rsid w:val="0AD9B457"/>
    <w:rsid w:val="0ADA3F58"/>
    <w:rsid w:val="0C676DE9"/>
    <w:rsid w:val="10389E96"/>
    <w:rsid w:val="12BE547F"/>
    <w:rsid w:val="2165CAC1"/>
    <w:rsid w:val="22C54DF6"/>
    <w:rsid w:val="2301862E"/>
    <w:rsid w:val="2453C15E"/>
    <w:rsid w:val="2456DBA2"/>
    <w:rsid w:val="27880374"/>
    <w:rsid w:val="2AE6E03C"/>
    <w:rsid w:val="2F7B8A24"/>
    <w:rsid w:val="300E8AE7"/>
    <w:rsid w:val="310B84AE"/>
    <w:rsid w:val="3164CCE1"/>
    <w:rsid w:val="36E994D8"/>
    <w:rsid w:val="375FDFE1"/>
    <w:rsid w:val="3B8B94D3"/>
    <w:rsid w:val="410F00EA"/>
    <w:rsid w:val="45C2E059"/>
    <w:rsid w:val="4C9B564F"/>
    <w:rsid w:val="516F6815"/>
    <w:rsid w:val="5218E7A7"/>
    <w:rsid w:val="527369C0"/>
    <w:rsid w:val="54B83476"/>
    <w:rsid w:val="5AE19765"/>
    <w:rsid w:val="5D05BCCC"/>
    <w:rsid w:val="62794ED2"/>
    <w:rsid w:val="63F02A4C"/>
    <w:rsid w:val="6A182146"/>
    <w:rsid w:val="7334260B"/>
    <w:rsid w:val="73B8143B"/>
    <w:rsid w:val="74837799"/>
    <w:rsid w:val="768AE377"/>
    <w:rsid w:val="76FC8A8C"/>
    <w:rsid w:val="783F068B"/>
    <w:rsid w:val="790C6322"/>
    <w:rsid w:val="7929C359"/>
    <w:rsid w:val="7A4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3083F"/>
  <w15:chartTrackingRefBased/>
  <w15:docId w15:val="{72693DD6-8921-4E4D-8F85-6132842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751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51E"/>
    <w:pPr>
      <w:spacing w:after="0" w:line="240" w:lineRule="auto"/>
      <w:ind w:left="425" w:hanging="431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51E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CW_Lista Znak,L1 Znak,Dot pt Znak,F5 List Paragraph Znak"/>
    <w:link w:val="Akapitzlist"/>
    <w:uiPriority w:val="34"/>
    <w:qFormat/>
    <w:locked/>
    <w:rsid w:val="00CC751E"/>
    <w:rPr>
      <w:rFonts w:ascii="Calibri" w:eastAsia="Times New Roman" w:hAnsi="Calibri" w:cs="Calibri"/>
    </w:rPr>
  </w:style>
  <w:style w:type="paragraph" w:styleId="Akapitzlist">
    <w:name w:val="List Paragraph"/>
    <w:aliases w:val="Akapit z listą BS,Wypunktowanie,Numerowanie,BulletC,Wyliczanie,Obiekt,normalny tekst,Akapit z listą31,Bullets,Preambuła,CW_Lista,L1,Dot pt,F5 List Paragraph,Recommendation,List Paragraph11,A_wyliczenie,K-P_odwolanie,Akapit z nr,Styl 1,lp1"/>
    <w:basedOn w:val="Normalny"/>
    <w:link w:val="AkapitzlistZnak"/>
    <w:uiPriority w:val="34"/>
    <w:qFormat/>
    <w:rsid w:val="00CC751E"/>
    <w:pPr>
      <w:spacing w:after="0" w:line="276" w:lineRule="auto"/>
      <w:ind w:left="720" w:hanging="431"/>
      <w:contextualSpacing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semiHidden/>
    <w:unhideWhenUsed/>
    <w:rsid w:val="00CC751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AD0"/>
  </w:style>
  <w:style w:type="paragraph" w:styleId="Stopka">
    <w:name w:val="footer"/>
    <w:basedOn w:val="Normalny"/>
    <w:link w:val="StopkaZnak"/>
    <w:uiPriority w:val="99"/>
    <w:unhideWhenUsed/>
    <w:rsid w:val="0094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0"/>
  </w:style>
  <w:style w:type="paragraph" w:styleId="Poprawka">
    <w:name w:val="Revision"/>
    <w:hidden/>
    <w:uiPriority w:val="99"/>
    <w:semiHidden/>
    <w:rsid w:val="0003785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9E"/>
    <w:pPr>
      <w:spacing w:after="160"/>
      <w:ind w:left="0" w:firstLine="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9E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numbering" w:customStyle="1" w:styleId="Biecalista1">
    <w:name w:val="Bieżąca lista1"/>
    <w:uiPriority w:val="99"/>
    <w:rsid w:val="005674A8"/>
    <w:pPr>
      <w:numPr>
        <w:numId w:val="8"/>
      </w:numPr>
    </w:pPr>
  </w:style>
  <w:style w:type="numbering" w:customStyle="1" w:styleId="Biecalista4">
    <w:name w:val="Bieżąca lista4"/>
    <w:uiPriority w:val="99"/>
    <w:rsid w:val="005674A8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33C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2696C"/>
  </w:style>
  <w:style w:type="character" w:customStyle="1" w:styleId="eop">
    <w:name w:val="eop"/>
    <w:basedOn w:val="Domylnaczcionkaakapitu"/>
    <w:rsid w:val="0082696C"/>
  </w:style>
  <w:style w:type="paragraph" w:customStyle="1" w:styleId="Poziompierwszylisty">
    <w:name w:val="Poziom pierwszy listy"/>
    <w:basedOn w:val="Akapitzlist"/>
    <w:link w:val="PoziompierwszylistyZnak"/>
    <w:qFormat/>
    <w:rsid w:val="00452D56"/>
    <w:pPr>
      <w:numPr>
        <w:numId w:val="13"/>
      </w:numPr>
      <w:spacing w:line="254" w:lineRule="auto"/>
      <w:jc w:val="both"/>
    </w:pPr>
    <w:rPr>
      <w:b/>
      <w:bCs/>
      <w:color w:val="000000"/>
      <w:shd w:val="clear" w:color="auto" w:fill="FFFFFF"/>
    </w:rPr>
  </w:style>
  <w:style w:type="character" w:customStyle="1" w:styleId="PoziompierwszylistyZnak">
    <w:name w:val="Poziom pierwszy listy Znak"/>
    <w:basedOn w:val="AkapitzlistZnak"/>
    <w:link w:val="Poziompierwszylisty"/>
    <w:rsid w:val="00452D56"/>
    <w:rPr>
      <w:rFonts w:ascii="Calibri" w:eastAsia="Times New Roman" w:hAnsi="Calibri" w:cs="Calibri"/>
      <w:b/>
      <w:bCs/>
      <w:color w:val="000000"/>
    </w:rPr>
  </w:style>
  <w:style w:type="paragraph" w:customStyle="1" w:styleId="paragraph">
    <w:name w:val="paragraph"/>
    <w:basedOn w:val="Normalny"/>
    <w:rsid w:val="00D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257388672">
    <w:name w:val="scxw257388672"/>
    <w:basedOn w:val="Domylnaczcionkaakapitu"/>
    <w:rsid w:val="00D8093A"/>
  </w:style>
  <w:style w:type="character" w:styleId="Wzmianka">
    <w:name w:val="Mention"/>
    <w:basedOn w:val="Domylnaczcionkaakapitu"/>
    <w:uiPriority w:val="99"/>
    <w:unhideWhenUsed/>
    <w:rsid w:val="000D17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E5A2D106DB14ABDDA3224A521F449" ma:contentTypeVersion="3" ma:contentTypeDescription="Utwórz nowy dokument." ma:contentTypeScope="" ma:versionID="ea134c6a9a7557cc74d0a5a36c8b0546">
  <xsd:schema xmlns:xsd="http://www.w3.org/2001/XMLSchema" xmlns:xs="http://www.w3.org/2001/XMLSchema" xmlns:p="http://schemas.microsoft.com/office/2006/metadata/properties" xmlns:ns2="90f9f920-c92f-49d9-ba87-145406e58cbf" targetNamespace="http://schemas.microsoft.com/office/2006/metadata/properties" ma:root="true" ma:fieldsID="8994565f790888754afe448c5fd6447a" ns2:_="">
    <xsd:import namespace="90f9f920-c92f-49d9-ba87-145406e58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f920-c92f-49d9-ba87-145406e5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14AF7-A863-440F-AB6F-B9B876B6E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B4430-8DA9-4FB8-9B6E-9F2A0433C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263F-92E3-48C9-9244-427017700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67F63-843A-4FDB-AFF1-CFD37641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f920-c92f-49d9-ba87-145406e58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3947</Words>
  <Characters>23683</Characters>
  <Application>Microsoft Office Word</Application>
  <DocSecurity>0</DocSecurity>
  <Lines>197</Lines>
  <Paragraphs>55</Paragraphs>
  <ScaleCrop>false</ScaleCrop>
  <Manager/>
  <Company/>
  <LinksUpToDate>false</LinksUpToDate>
  <CharactersWithSpaces>27575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Dobrowolski  |  Łukasiewicz - ILOT</dc:creator>
  <cp:keywords/>
  <dc:description/>
  <cp:lastModifiedBy>Ewelina Gawdzik | Centrum Łukasiewicz</cp:lastModifiedBy>
  <cp:revision>9</cp:revision>
  <dcterms:created xsi:type="dcterms:W3CDTF">2023-11-13T11:12:00Z</dcterms:created>
  <dcterms:modified xsi:type="dcterms:W3CDTF">2023-11-13T12:56:00Z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0x0101003AAE5A2D106DB14ABDDA3224A521F449</vt:lpwstr>
  </property>
</Properties>
</file>