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1D" w:rsidRPr="00BC118E" w:rsidRDefault="0071611D" w:rsidP="0043775E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BC118E">
        <w:rPr>
          <w:rFonts w:cstheme="minorHAnsi"/>
          <w:color w:val="000000" w:themeColor="text1"/>
          <w:sz w:val="24"/>
          <w:szCs w:val="24"/>
        </w:rPr>
        <w:t>ZP.26.1.3.2024</w:t>
      </w:r>
    </w:p>
    <w:p w:rsidR="0071611D" w:rsidRPr="00BC118E" w:rsidRDefault="0071611D" w:rsidP="0043775E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BC118E">
        <w:rPr>
          <w:rFonts w:cstheme="minorHAnsi"/>
          <w:color w:val="000000" w:themeColor="text1"/>
          <w:sz w:val="24"/>
          <w:szCs w:val="24"/>
        </w:rPr>
        <w:t>Załącznik numer 1 do SWZ</w:t>
      </w:r>
    </w:p>
    <w:p w:rsidR="0071611D" w:rsidRPr="00BC118E" w:rsidRDefault="0071611D" w:rsidP="0043775E">
      <w:pPr>
        <w:pStyle w:val="Nagwek1"/>
        <w:spacing w:afterAutospacing="0" w:line="276" w:lineRule="auto"/>
        <w:rPr>
          <w:szCs w:val="24"/>
        </w:rPr>
      </w:pPr>
      <w:r w:rsidRPr="00BC118E">
        <w:rPr>
          <w:szCs w:val="24"/>
        </w:rPr>
        <w:t>Specyfikacja techniczna</w:t>
      </w:r>
    </w:p>
    <w:p w:rsidR="00E8511C" w:rsidRPr="00BC118E" w:rsidRDefault="0071611D" w:rsidP="0043775E">
      <w:pPr>
        <w:pStyle w:val="Style2"/>
        <w:widowControl/>
        <w:spacing w:before="96"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BC118E">
        <w:rPr>
          <w:rFonts w:asciiTheme="minorHAnsi" w:hAnsiTheme="minorHAnsi" w:cstheme="minorHAnsi"/>
          <w:b/>
          <w:color w:val="000000" w:themeColor="text1"/>
        </w:rPr>
        <w:t xml:space="preserve">Zadanie </w:t>
      </w:r>
      <w:r w:rsidR="00A72158">
        <w:rPr>
          <w:rFonts w:asciiTheme="minorHAnsi" w:hAnsiTheme="minorHAnsi" w:cstheme="minorHAnsi"/>
          <w:b/>
          <w:color w:val="000000" w:themeColor="text1"/>
        </w:rPr>
        <w:t>2.</w:t>
      </w:r>
      <w:r w:rsidRPr="00BC118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25486">
        <w:rPr>
          <w:rFonts w:asciiTheme="minorHAnsi" w:hAnsiTheme="minorHAnsi" w:cstheme="minorHAnsi"/>
          <w:b/>
          <w:color w:val="000000" w:themeColor="text1"/>
        </w:rPr>
        <w:t>Oprogramowanie do wirtualizacji serwera</w:t>
      </w:r>
      <w:r w:rsidRPr="00BC118E">
        <w:rPr>
          <w:rFonts w:asciiTheme="minorHAnsi" w:hAnsiTheme="minorHAnsi" w:cstheme="minorHAnsi"/>
          <w:b/>
          <w:color w:val="000000" w:themeColor="text1"/>
        </w:rPr>
        <w:t xml:space="preserve"> (1 sztuka)</w:t>
      </w:r>
    </w:p>
    <w:tbl>
      <w:tblPr>
        <w:tblStyle w:val="Tabela-Siatka1"/>
        <w:tblW w:w="9575" w:type="dxa"/>
        <w:tblLayout w:type="fixed"/>
        <w:tblLook w:val="0020" w:firstRow="1" w:lastRow="0" w:firstColumn="0" w:lastColumn="0" w:noHBand="0" w:noVBand="0"/>
        <w:tblCaption w:val="Tabela specyfikacja techniczna"/>
        <w:tblDescription w:val="Tabela zawiera minimalne parametry zamawianego oprogramowania"/>
      </w:tblPr>
      <w:tblGrid>
        <w:gridCol w:w="1842"/>
        <w:gridCol w:w="5245"/>
        <w:gridCol w:w="2488"/>
      </w:tblGrid>
      <w:tr w:rsidR="00925486" w:rsidRPr="00925486" w:rsidTr="009B3F0A">
        <w:tc>
          <w:tcPr>
            <w:tcW w:w="1842" w:type="dxa"/>
          </w:tcPr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b/>
                <w:sz w:val="24"/>
                <w:szCs w:val="24"/>
              </w:rPr>
            </w:pPr>
            <w:r w:rsidRPr="00925486">
              <w:rPr>
                <w:rFonts w:eastAsia="Calibri" w:cs="Calibri"/>
                <w:b/>
                <w:sz w:val="24"/>
                <w:szCs w:val="24"/>
              </w:rPr>
              <w:t>Cecha</w:t>
            </w:r>
          </w:p>
        </w:tc>
        <w:tc>
          <w:tcPr>
            <w:tcW w:w="5245" w:type="dxa"/>
          </w:tcPr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b/>
                <w:sz w:val="24"/>
                <w:szCs w:val="24"/>
              </w:rPr>
            </w:pPr>
            <w:r w:rsidRPr="00925486">
              <w:rPr>
                <w:rFonts w:eastAsia="Calibri" w:cs="Calibri"/>
                <w:b/>
                <w:sz w:val="24"/>
                <w:szCs w:val="24"/>
              </w:rPr>
              <w:t>wymagane parametry</w:t>
            </w:r>
          </w:p>
        </w:tc>
        <w:tc>
          <w:tcPr>
            <w:tcW w:w="2488" w:type="dxa"/>
          </w:tcPr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b/>
                <w:sz w:val="24"/>
                <w:szCs w:val="24"/>
              </w:rPr>
            </w:pPr>
            <w:r w:rsidRPr="00925486">
              <w:rPr>
                <w:rFonts w:eastAsia="Calibri" w:cs="Calibri"/>
                <w:b/>
                <w:sz w:val="24"/>
                <w:szCs w:val="24"/>
              </w:rPr>
              <w:t>Parametry oferowanego sprzętu</w:t>
            </w:r>
          </w:p>
        </w:tc>
      </w:tr>
      <w:tr w:rsidR="00925486" w:rsidRPr="00925486" w:rsidTr="009B3F0A">
        <w:tc>
          <w:tcPr>
            <w:tcW w:w="1842" w:type="dxa"/>
          </w:tcPr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Cechy produktu</w:t>
            </w:r>
          </w:p>
        </w:tc>
        <w:tc>
          <w:tcPr>
            <w:tcW w:w="5245" w:type="dxa"/>
          </w:tcPr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="00565C7B" w:rsidRPr="00565C7B">
              <w:rPr>
                <w:rFonts w:eastAsia="Calibri" w:cs="Calibri"/>
                <w:b/>
                <w:iCs/>
                <w:sz w:val="24"/>
                <w:szCs w:val="24"/>
              </w:rPr>
              <w:t xml:space="preserve">Licencja producenta na oprogramowanie </w:t>
            </w:r>
            <w:proofErr w:type="spellStart"/>
            <w:r w:rsidR="00565C7B" w:rsidRPr="00565C7B">
              <w:rPr>
                <w:rFonts w:eastAsia="Calibri" w:cs="Calibri"/>
                <w:b/>
                <w:iCs/>
                <w:sz w:val="24"/>
                <w:szCs w:val="24"/>
              </w:rPr>
              <w:t>wirtualizacyjne</w:t>
            </w:r>
            <w:proofErr w:type="spellEnd"/>
            <w:r w:rsidR="00565C7B" w:rsidRPr="00565C7B">
              <w:rPr>
                <w:rFonts w:eastAsia="Calibri" w:cs="Calibri"/>
                <w:b/>
                <w:iCs/>
                <w:sz w:val="24"/>
                <w:szCs w:val="24"/>
              </w:rPr>
              <w:t xml:space="preserve"> dla serwera z dwoma procesorami, każdy 20 </w:t>
            </w:r>
            <w:proofErr w:type="spellStart"/>
            <w:r w:rsidR="00565C7B" w:rsidRPr="00565C7B">
              <w:rPr>
                <w:rFonts w:eastAsia="Calibri" w:cs="Calibri"/>
                <w:b/>
                <w:iCs/>
                <w:sz w:val="24"/>
                <w:szCs w:val="24"/>
              </w:rPr>
              <w:t>core</w:t>
            </w:r>
            <w:proofErr w:type="spellEnd"/>
            <w:r w:rsidR="00565C7B" w:rsidRPr="00565C7B">
              <w:rPr>
                <w:rFonts w:eastAsia="Calibri" w:cs="Calibri"/>
                <w:b/>
                <w:iCs/>
                <w:sz w:val="24"/>
                <w:szCs w:val="24"/>
              </w:rPr>
              <w:t>. Licencja na dostarczone oprogramowanie ma gwarantować minimum 12 miesięcy subskrypcji.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>2. Warstwa wirtualizacji musi być instalowana bezpośrednio na sprzęcie fizycznym bez potrzeby instalowania dodatkowego systemu operacyjnego.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>3. Oprogramowanie do wirtualizacji musi zapewnić możliwość obsługi wielu instancji systemów operacyjnych na jednym serwerze fizycznym i musi się charakteryzować maksymalnym możliwym stopniem konsolidacji sprzętowej.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>4. Oprogramowanie do wirtualizacji musi umożliwiać przydzielenie większej ilości pamięci RAM dla maszyn wirtualnych, niż fizyczne zasoby RAM serwera, w celu osiągniecia konsolidacji.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>5. Oprogramowanie do wirtualizacji musi zapewnić możliwość skonfigurowania maszyn wirtualnych z możliwością dostępu do 1TB pamięci operacyjnej.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>6 Oprogramowanie do wirtualizacji musi być niezależne od producenta platformy sprzętowej.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>7. Oprogramowanie do wirtualizacji musi posiadać centralną konsolę graficzną do zarządzania maszynami wirtualnymi, zasobami i warstwą sieciową na wszystkich hostach. Konsola powinna być możliwa do zainstalowania na niezależnej maszynie fizycznej pracującej pod kontrolą systemu operacyjnego BSD, Linux lub Windows.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>8. Oprogramowanie do wirtualizacji musi zapewnić możliwość monitorowania wykorzystania zasobów fizycznych infrastruktury wirtualnej.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>9. Oprogramowanie do wirtualizacji musi zapewnić możliwość wykonywania kopii zapasowych instancji systemów operacyjnych oraz ich sprawnego odtwarzania.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lastRenderedPageBreak/>
              <w:t>10. Oprogramowanie do wirtualizacji musi zapewnić możliwość wykonywania kopii migawkowych instancji systemów operacyjnych na potrzeby tworzenia kopii zapasowych bez przerywania ich pracy.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>11. Oprogramowanie do wirtualizacji musi zapewnić możliwość klonowania systemów operacyjnych wraz z ich pełną konfiguracją i danymi.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iCs/>
                <w:sz w:val="24"/>
                <w:szCs w:val="24"/>
              </w:rPr>
            </w:pPr>
            <w:r w:rsidRPr="00925486">
              <w:rPr>
                <w:rFonts w:eastAsia="Calibri" w:cs="Calibri"/>
                <w:iCs/>
                <w:sz w:val="24"/>
                <w:szCs w:val="24"/>
              </w:rPr>
              <w:t>12. Oprogramowanie do wirtualizacji musi umożliwiać udostepnienie maszynie wirtualnej większej ilości zasobów dyskowych aniżeli fizycznie zarezerwowane.</w:t>
            </w:r>
          </w:p>
        </w:tc>
        <w:tc>
          <w:tcPr>
            <w:tcW w:w="2488" w:type="dxa"/>
          </w:tcPr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sz w:val="24"/>
                <w:szCs w:val="24"/>
              </w:rPr>
            </w:pPr>
            <w:r w:rsidRPr="00925486">
              <w:rPr>
                <w:rFonts w:eastAsia="Calibri" w:cs="Calibri"/>
                <w:sz w:val="24"/>
                <w:szCs w:val="24"/>
              </w:rPr>
              <w:lastRenderedPageBreak/>
              <w:t xml:space="preserve">Nazwa oprogramowania: __________________ 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sz w:val="24"/>
                <w:szCs w:val="24"/>
              </w:rPr>
            </w:pPr>
            <w:r w:rsidRPr="00925486">
              <w:rPr>
                <w:rFonts w:eastAsia="Calibri" w:cs="Calibri"/>
                <w:sz w:val="24"/>
                <w:szCs w:val="24"/>
              </w:rPr>
              <w:t>(należy uzupełnić)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sz w:val="24"/>
                <w:szCs w:val="24"/>
              </w:rPr>
            </w:pP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sz w:val="24"/>
                <w:szCs w:val="24"/>
              </w:rPr>
            </w:pPr>
            <w:r w:rsidRPr="00925486">
              <w:rPr>
                <w:rFonts w:eastAsia="Calibri" w:cs="Calibri"/>
                <w:sz w:val="24"/>
                <w:szCs w:val="24"/>
              </w:rPr>
              <w:t xml:space="preserve">Wersja oprogramowania: __________________ 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sz w:val="24"/>
                <w:szCs w:val="24"/>
              </w:rPr>
            </w:pPr>
            <w:r w:rsidRPr="00925486">
              <w:rPr>
                <w:rFonts w:eastAsia="Calibri" w:cs="Calibri"/>
                <w:sz w:val="24"/>
                <w:szCs w:val="24"/>
              </w:rPr>
              <w:t>(należy uzupełnić)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sz w:val="24"/>
                <w:szCs w:val="24"/>
              </w:rPr>
            </w:pPr>
            <w:r w:rsidRPr="00925486">
              <w:rPr>
                <w:rFonts w:eastAsia="Calibri" w:cs="Calibri"/>
                <w:sz w:val="24"/>
                <w:szCs w:val="24"/>
              </w:rPr>
              <w:t xml:space="preserve">Inne oznaczenia jednoznacznie identyfikujące oferowany produkt: ____________________________ </w:t>
            </w:r>
          </w:p>
          <w:p w:rsidR="00925486" w:rsidRPr="00925486" w:rsidRDefault="00925486" w:rsidP="00925486">
            <w:pPr>
              <w:keepLines/>
              <w:widowControl w:val="0"/>
              <w:spacing w:line="254" w:lineRule="auto"/>
              <w:rPr>
                <w:rFonts w:eastAsia="Calibri" w:cs="Calibri"/>
                <w:sz w:val="24"/>
                <w:szCs w:val="24"/>
              </w:rPr>
            </w:pPr>
            <w:r w:rsidRPr="00925486">
              <w:rPr>
                <w:rFonts w:eastAsia="Calibri" w:cs="Calibri"/>
                <w:sz w:val="24"/>
                <w:szCs w:val="24"/>
              </w:rPr>
              <w:t>(należy uzupełnić)</w:t>
            </w:r>
          </w:p>
        </w:tc>
      </w:tr>
    </w:tbl>
    <w:p w:rsidR="00BC5A35" w:rsidRPr="00BC118E" w:rsidRDefault="00BC5A35" w:rsidP="0043775E">
      <w:pPr>
        <w:keepLines/>
        <w:spacing w:after="0" w:line="276" w:lineRule="auto"/>
        <w:ind w:left="360"/>
        <w:rPr>
          <w:rFonts w:eastAsia="Calibri" w:cstheme="minorHAnsi"/>
          <w:color w:val="000000" w:themeColor="text1"/>
          <w:sz w:val="24"/>
          <w:szCs w:val="24"/>
        </w:rPr>
      </w:pPr>
    </w:p>
    <w:p w:rsidR="00BC5A35" w:rsidRPr="00BC118E" w:rsidRDefault="00BC5A35" w:rsidP="0043775E">
      <w:pPr>
        <w:keepLines/>
        <w:spacing w:after="0" w:line="276" w:lineRule="auto"/>
        <w:ind w:left="360"/>
        <w:rPr>
          <w:rFonts w:eastAsia="Calibri" w:cstheme="minorHAnsi"/>
          <w:color w:val="000000" w:themeColor="text1"/>
          <w:sz w:val="24"/>
          <w:szCs w:val="24"/>
        </w:rPr>
      </w:pPr>
      <w:r w:rsidRPr="00BC118E">
        <w:rPr>
          <w:rFonts w:eastAsia="Calibri" w:cstheme="minorHAnsi"/>
          <w:color w:val="000000" w:themeColor="text1"/>
          <w:sz w:val="24"/>
          <w:szCs w:val="24"/>
        </w:rPr>
        <w:t>Instrukcja wypełniania specyfikacji technicznej – załącznik nr 1 do SWZ</w:t>
      </w:r>
    </w:p>
    <w:p w:rsidR="00BC5A35" w:rsidRPr="00BC118E" w:rsidRDefault="00BC5A35" w:rsidP="0043775E">
      <w:pPr>
        <w:keepLines/>
        <w:numPr>
          <w:ilvl w:val="0"/>
          <w:numId w:val="1"/>
        </w:numPr>
        <w:spacing w:after="0" w:line="276" w:lineRule="auto"/>
        <w:ind w:left="360" w:hanging="360"/>
        <w:rPr>
          <w:rFonts w:eastAsia="Calibri" w:cstheme="minorHAnsi"/>
          <w:color w:val="000000" w:themeColor="text1"/>
          <w:sz w:val="24"/>
          <w:szCs w:val="24"/>
        </w:rPr>
      </w:pPr>
      <w:r w:rsidRPr="00BC118E">
        <w:rPr>
          <w:rFonts w:eastAsia="Calibri" w:cstheme="minorHAnsi"/>
          <w:color w:val="000000" w:themeColor="text1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BC5A35" w:rsidRPr="00BC118E" w:rsidRDefault="00BC5A35" w:rsidP="0043775E">
      <w:pPr>
        <w:keepLines/>
        <w:numPr>
          <w:ilvl w:val="0"/>
          <w:numId w:val="1"/>
        </w:numPr>
        <w:spacing w:after="0" w:line="276" w:lineRule="auto"/>
        <w:ind w:left="360" w:hanging="360"/>
        <w:rPr>
          <w:rFonts w:eastAsia="Calibri" w:cstheme="minorHAnsi"/>
          <w:color w:val="000000" w:themeColor="text1"/>
          <w:sz w:val="24"/>
          <w:szCs w:val="24"/>
        </w:rPr>
      </w:pPr>
      <w:r w:rsidRPr="00BC118E">
        <w:rPr>
          <w:rFonts w:eastAsia="Calibri" w:cstheme="minorHAnsi"/>
          <w:color w:val="000000" w:themeColor="text1"/>
          <w:sz w:val="24"/>
          <w:szCs w:val="24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BC5A35" w:rsidRPr="00BC118E" w:rsidRDefault="00BC5A35" w:rsidP="0043775E">
      <w:pPr>
        <w:keepLines/>
        <w:numPr>
          <w:ilvl w:val="0"/>
          <w:numId w:val="1"/>
        </w:numPr>
        <w:spacing w:after="0" w:line="276" w:lineRule="auto"/>
        <w:ind w:left="360" w:hanging="360"/>
        <w:rPr>
          <w:rFonts w:eastAsia="Calibri" w:cstheme="minorHAnsi"/>
          <w:color w:val="000000" w:themeColor="text1"/>
          <w:sz w:val="24"/>
          <w:szCs w:val="24"/>
        </w:rPr>
      </w:pPr>
      <w:r w:rsidRPr="00BC118E">
        <w:rPr>
          <w:rFonts w:eastAsia="Calibri" w:cstheme="minorHAnsi"/>
          <w:b/>
          <w:color w:val="000000" w:themeColor="text1"/>
          <w:sz w:val="24"/>
          <w:szCs w:val="24"/>
        </w:rPr>
        <w:t>Formularz specyfikacji technicznej należy złożyć w terminie składania ofert. Dokument nie podlega uzupełnieniu.</w:t>
      </w:r>
    </w:p>
    <w:p w:rsidR="00BC5A35" w:rsidRPr="00BC118E" w:rsidRDefault="00BC5A35" w:rsidP="0043775E">
      <w:pPr>
        <w:keepLines/>
        <w:spacing w:after="0" w:line="276" w:lineRule="auto"/>
        <w:ind w:left="360"/>
        <w:rPr>
          <w:rFonts w:eastAsia="Calibri" w:cstheme="minorHAnsi"/>
          <w:color w:val="000000" w:themeColor="text1"/>
          <w:sz w:val="24"/>
          <w:szCs w:val="24"/>
        </w:rPr>
      </w:pPr>
    </w:p>
    <w:p w:rsidR="00BC5A35" w:rsidRPr="00BC118E" w:rsidRDefault="00BC5A35" w:rsidP="0043775E">
      <w:pPr>
        <w:pStyle w:val="Style8"/>
        <w:widowControl/>
        <w:spacing w:before="230" w:line="276" w:lineRule="auto"/>
        <w:jc w:val="left"/>
        <w:rPr>
          <w:rStyle w:val="FontStyle16"/>
          <w:rFonts w:asciiTheme="minorHAnsi" w:hAnsiTheme="minorHAnsi" w:cstheme="minorHAnsi"/>
          <w:color w:val="000000" w:themeColor="text1"/>
          <w:sz w:val="24"/>
          <w:szCs w:val="24"/>
          <w:lang w:eastAsia="cs-CZ"/>
        </w:rPr>
      </w:pPr>
      <w:r w:rsidRPr="00BC118E">
        <w:rPr>
          <w:rFonts w:asciiTheme="minorHAnsi" w:hAnsiTheme="minorHAnsi" w:cstheme="minorHAnsi"/>
          <w:color w:val="000000" w:themeColor="text1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4F0398" w:rsidRPr="00BC118E" w:rsidRDefault="004F0398" w:rsidP="0043775E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4F0398" w:rsidRPr="00BC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late Pro">
    <w:altName w:val="Slat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1C"/>
    <w:rsid w:val="00097112"/>
    <w:rsid w:val="002079B9"/>
    <w:rsid w:val="00262A80"/>
    <w:rsid w:val="0029685D"/>
    <w:rsid w:val="003270BC"/>
    <w:rsid w:val="00432C2C"/>
    <w:rsid w:val="0043775E"/>
    <w:rsid w:val="004F0398"/>
    <w:rsid w:val="004F30C3"/>
    <w:rsid w:val="00565C7B"/>
    <w:rsid w:val="0065249E"/>
    <w:rsid w:val="0071611D"/>
    <w:rsid w:val="00755A69"/>
    <w:rsid w:val="007768C4"/>
    <w:rsid w:val="007A1E1C"/>
    <w:rsid w:val="00890F1F"/>
    <w:rsid w:val="008D43E2"/>
    <w:rsid w:val="008F49ED"/>
    <w:rsid w:val="00925486"/>
    <w:rsid w:val="00986376"/>
    <w:rsid w:val="00A72158"/>
    <w:rsid w:val="00AB3B57"/>
    <w:rsid w:val="00AB7263"/>
    <w:rsid w:val="00AE5B4B"/>
    <w:rsid w:val="00B46B20"/>
    <w:rsid w:val="00BA3814"/>
    <w:rsid w:val="00BC118E"/>
    <w:rsid w:val="00BC1913"/>
    <w:rsid w:val="00BC5A35"/>
    <w:rsid w:val="00C23086"/>
    <w:rsid w:val="00C509DD"/>
    <w:rsid w:val="00E07DF3"/>
    <w:rsid w:val="00E145CA"/>
    <w:rsid w:val="00E71617"/>
    <w:rsid w:val="00E8511C"/>
    <w:rsid w:val="00E907B0"/>
    <w:rsid w:val="00EF6533"/>
    <w:rsid w:val="00F4715D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AEA4"/>
  <w15:chartTrackingRefBased/>
  <w15:docId w15:val="{77CA5E2D-7491-4261-9BF2-5F0071E2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uiPriority w:val="9"/>
    <w:qFormat/>
    <w:rsid w:val="0071611D"/>
    <w:pPr>
      <w:suppressAutoHyphens/>
      <w:spacing w:beforeAutospacing="1" w:after="0" w:afterAutospacing="1" w:line="240" w:lineRule="auto"/>
      <w:jc w:val="center"/>
      <w:outlineLvl w:val="0"/>
    </w:pPr>
    <w:rPr>
      <w:rFonts w:eastAsia="Times New Roman" w:cstheme="minorHAnsi"/>
      <w:b/>
      <w:bCs/>
      <w:color w:val="000000" w:themeColor="text1"/>
      <w:kern w:val="2"/>
      <w:sz w:val="24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AB3B57"/>
    <w:pPr>
      <w:spacing w:line="141" w:lineRule="atLeast"/>
    </w:pPr>
    <w:rPr>
      <w:rFonts w:ascii="Slate Pro" w:hAnsi="Slate Pro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611D"/>
    <w:rPr>
      <w:rFonts w:eastAsia="Times New Roman" w:cstheme="minorHAnsi"/>
      <w:b/>
      <w:bCs/>
      <w:color w:val="000000" w:themeColor="text1"/>
      <w:kern w:val="2"/>
      <w:sz w:val="24"/>
      <w:szCs w:val="48"/>
      <w:lang w:eastAsia="pl-PL"/>
    </w:rPr>
  </w:style>
  <w:style w:type="character" w:customStyle="1" w:styleId="FontStyle12">
    <w:name w:val="Font Style12"/>
    <w:uiPriority w:val="99"/>
    <w:qFormat/>
    <w:rsid w:val="0071611D"/>
    <w:rPr>
      <w:rFonts w:ascii="Cambria" w:hAnsi="Cambria" w:cs="Cambria"/>
      <w:color w:val="000000"/>
      <w:sz w:val="26"/>
      <w:szCs w:val="26"/>
    </w:rPr>
  </w:style>
  <w:style w:type="paragraph" w:customStyle="1" w:styleId="Style2">
    <w:name w:val="Style2"/>
    <w:basedOn w:val="Normalny"/>
    <w:uiPriority w:val="99"/>
    <w:qFormat/>
    <w:rsid w:val="0071611D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qFormat/>
    <w:rsid w:val="00BC5A35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qFormat/>
    <w:rsid w:val="00BC5A35"/>
    <w:pPr>
      <w:widowControl w:val="0"/>
      <w:suppressAutoHyphens/>
      <w:spacing w:after="0" w:line="254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qFormat/>
    <w:rsid w:val="007A1E1C"/>
    <w:rPr>
      <w:rFonts w:ascii="Calibri" w:hAnsi="Calibri" w:cs="Calibri"/>
      <w:color w:val="000000"/>
      <w:sz w:val="34"/>
      <w:szCs w:val="34"/>
    </w:rPr>
  </w:style>
  <w:style w:type="character" w:customStyle="1" w:styleId="FontStyle15">
    <w:name w:val="Font Style15"/>
    <w:uiPriority w:val="99"/>
    <w:qFormat/>
    <w:rsid w:val="007A1E1C"/>
    <w:rPr>
      <w:rFonts w:ascii="Calibri" w:hAnsi="Calibri" w:cs="Calibri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qFormat/>
    <w:rsid w:val="007A1E1C"/>
    <w:pPr>
      <w:widowControl w:val="0"/>
      <w:suppressAutoHyphens/>
      <w:spacing w:after="0" w:line="221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6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ny"/>
    <w:uiPriority w:val="99"/>
    <w:qFormat/>
    <w:rsid w:val="00890F1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C118E"/>
    <w:rPr>
      <w:b/>
      <w:i/>
      <w:iCs/>
      <w:color w:val="404040"/>
    </w:rPr>
  </w:style>
  <w:style w:type="paragraph" w:styleId="Bezodstpw">
    <w:name w:val="No Spacing"/>
    <w:uiPriority w:val="1"/>
    <w:qFormat/>
    <w:rsid w:val="00BC118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25486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Specyfikacja techniczna</vt:lpstr>
      <vt:lpstr>Specyfikacja techniczna</vt:lpstr>
      <vt:lpstr>Zadanie 2. Oprogramowanie do wirtualizacji serwera (1 sztuka)</vt:lpstr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Admin</dc:creator>
  <cp:keywords/>
  <dc:description/>
  <cp:lastModifiedBy>h.maruszczyk</cp:lastModifiedBy>
  <cp:revision>2</cp:revision>
  <dcterms:created xsi:type="dcterms:W3CDTF">2024-03-13T12:49:00Z</dcterms:created>
  <dcterms:modified xsi:type="dcterms:W3CDTF">2024-03-13T12:49:00Z</dcterms:modified>
</cp:coreProperties>
</file>