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821680">
        <w:rPr>
          <w:rFonts w:ascii="Verdana" w:eastAsia="Arial" w:hAnsi="Verdana" w:cs="Arial"/>
        </w:rPr>
        <w:t>8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B27CFA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5A09B9" w:rsidRPr="005A09B9" w:rsidRDefault="005A09B9" w:rsidP="00ED44AA">
      <w:pPr>
        <w:jc w:val="center"/>
        <w:rPr>
          <w:rFonts w:ascii="Arial" w:hAnsi="Arial" w:cs="Arial"/>
          <w:b/>
          <w:color w:val="0070C0"/>
        </w:rPr>
      </w:pPr>
      <w:r w:rsidRPr="005A09B9">
        <w:rPr>
          <w:rFonts w:ascii="Arial" w:hAnsi="Arial" w:cs="Arial"/>
          <w:b/>
          <w:color w:val="0070C0"/>
        </w:rPr>
        <w:t xml:space="preserve">Modernizacja ewidencji gruntów </w:t>
      </w:r>
      <w:r w:rsidR="00ED44AA" w:rsidRPr="005A09B9">
        <w:rPr>
          <w:rFonts w:ascii="Arial" w:hAnsi="Arial" w:cs="Arial"/>
          <w:b/>
          <w:color w:val="0070C0"/>
        </w:rPr>
        <w:t xml:space="preserve">i budynków obrębu Ostrowsko </w:t>
      </w:r>
    </w:p>
    <w:p w:rsidR="00ED44AA" w:rsidRPr="005A09B9" w:rsidRDefault="00ED44AA" w:rsidP="005A09B9">
      <w:pPr>
        <w:jc w:val="center"/>
        <w:rPr>
          <w:rFonts w:ascii="Arial" w:hAnsi="Arial" w:cs="Arial"/>
          <w:b/>
          <w:color w:val="0070C0"/>
        </w:rPr>
      </w:pPr>
      <w:r w:rsidRPr="005A09B9">
        <w:rPr>
          <w:rFonts w:ascii="Arial" w:hAnsi="Arial" w:cs="Arial"/>
          <w:b/>
          <w:color w:val="0070C0"/>
        </w:rPr>
        <w:t>gm. Uniejów, powiat poddębicki, woj. łódzkie.</w:t>
      </w:r>
      <w:bookmarkStart w:id="0" w:name="_GoBack"/>
      <w:bookmarkEnd w:id="0"/>
    </w:p>
    <w:p w:rsidR="00B27CFA" w:rsidRPr="005A09B9" w:rsidRDefault="00B27CFA" w:rsidP="00ED44AA">
      <w:pPr>
        <w:pStyle w:val="gwpb6f473c3msonormal"/>
        <w:spacing w:before="0" w:beforeAutospacing="0" w:after="0" w:afterAutospacing="0"/>
        <w:ind w:left="2832" w:firstLine="708"/>
        <w:rPr>
          <w:rFonts w:ascii="Arial" w:hAnsi="Arial" w:cs="Arial"/>
          <w:b/>
          <w:bCs/>
          <w:color w:val="0070C0"/>
          <w:sz w:val="20"/>
          <w:szCs w:val="20"/>
        </w:rPr>
      </w:pPr>
      <w:r w:rsidRPr="005A09B9"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 w:rsidR="00ED44AA" w:rsidRPr="005A09B9">
        <w:rPr>
          <w:rFonts w:ascii="Arial" w:eastAsia="Verdana" w:hAnsi="Arial"/>
          <w:b/>
          <w:color w:val="0070C0"/>
          <w:sz w:val="20"/>
          <w:szCs w:val="20"/>
        </w:rPr>
        <w:t>PRI.272.2.2024</w:t>
      </w:r>
      <w:r w:rsidRPr="005A09B9">
        <w:rPr>
          <w:rFonts w:ascii="Arial" w:eastAsia="Verdana" w:hAnsi="Arial"/>
          <w:b/>
          <w:color w:val="0070C0"/>
          <w:sz w:val="20"/>
          <w:szCs w:val="20"/>
        </w:rPr>
        <w:t xml:space="preserve"> 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B27CFA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B27CFA">
        <w:rPr>
          <w:rFonts w:ascii="Arial" w:hAnsi="Arial" w:cs="Arial"/>
          <w:sz w:val="20"/>
          <w:szCs w:val="20"/>
        </w:rPr>
        <w:t>1605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4AA" w:rsidRDefault="00ED44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4AA" w:rsidRDefault="00ED44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4AA" w:rsidRDefault="00ED44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ED44AA">
      <w:rPr>
        <w:sz w:val="18"/>
        <w:szCs w:val="18"/>
      </w:rPr>
      <w:t>2</w:t>
    </w:r>
    <w:r w:rsidRPr="00F04448">
      <w:rPr>
        <w:sz w:val="18"/>
        <w:szCs w:val="18"/>
      </w:rPr>
      <w:t>.202</w:t>
    </w:r>
    <w:r w:rsidR="00ED44AA">
      <w:rPr>
        <w:sz w:val="18"/>
        <w:szCs w:val="18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4AA" w:rsidRDefault="00ED44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9B9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27CFA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44A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323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53</cp:revision>
  <dcterms:created xsi:type="dcterms:W3CDTF">2020-06-30T10:18:00Z</dcterms:created>
  <dcterms:modified xsi:type="dcterms:W3CDTF">2024-03-26T10:22:00Z</dcterms:modified>
</cp:coreProperties>
</file>