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1AA2" w14:textId="77777777" w:rsidR="00BD7C32" w:rsidRPr="00F03FEB" w:rsidRDefault="006067C4" w:rsidP="00D3793B">
      <w:pPr>
        <w:pStyle w:val="Nagwek1"/>
        <w:tabs>
          <w:tab w:val="left" w:pos="3405"/>
          <w:tab w:val="center" w:pos="7002"/>
          <w:tab w:val="left" w:pos="11250"/>
        </w:tabs>
        <w:spacing w:before="0" w:after="0" w:line="276" w:lineRule="auto"/>
        <w:jc w:val="both"/>
        <w:rPr>
          <w:rFonts w:ascii="Arial" w:eastAsia="Calibri" w:hAnsi="Arial" w:cs="Arial"/>
          <w:color w:val="auto"/>
          <w:sz w:val="16"/>
          <w:szCs w:val="16"/>
          <w:lang w:val="pl-PL"/>
        </w:rPr>
      </w:pPr>
      <w:r w:rsidRPr="00F03FEB">
        <w:rPr>
          <w:rFonts w:ascii="Arial" w:eastAsia="Calibri" w:hAnsi="Arial" w:cs="Arial"/>
          <w:color w:val="auto"/>
          <w:sz w:val="16"/>
          <w:szCs w:val="16"/>
          <w:lang w:val="pl-PL"/>
        </w:rPr>
        <w:tab/>
      </w:r>
      <w:r w:rsidRPr="00F03FEB">
        <w:rPr>
          <w:rFonts w:ascii="Arial" w:eastAsia="Calibri" w:hAnsi="Arial" w:cs="Arial"/>
          <w:color w:val="auto"/>
          <w:sz w:val="16"/>
          <w:szCs w:val="16"/>
          <w:lang w:val="pl-PL"/>
        </w:rPr>
        <w:tab/>
      </w:r>
    </w:p>
    <w:p w14:paraId="071D4E6E" w14:textId="47029F8A" w:rsidR="00425856" w:rsidRPr="008311AE" w:rsidRDefault="00425856" w:rsidP="00425856">
      <w:pPr>
        <w:widowControl w:val="0"/>
        <w:tabs>
          <w:tab w:val="left" w:pos="0"/>
        </w:tabs>
        <w:suppressAutoHyphens/>
        <w:jc w:val="both"/>
        <w:rPr>
          <w:rFonts w:ascii="Arial" w:hAnsi="Arial" w:cs="Arial"/>
          <w:b/>
          <w:sz w:val="16"/>
          <w:szCs w:val="16"/>
        </w:rPr>
      </w:pPr>
      <w:r w:rsidRPr="008311AE">
        <w:rPr>
          <w:rFonts w:ascii="Arial" w:hAnsi="Arial" w:cs="Arial"/>
          <w:sz w:val="16"/>
          <w:szCs w:val="16"/>
          <w:u w:val="single"/>
        </w:rPr>
        <w:t xml:space="preserve">W odpowiedzi na pytania zadane do postępowania Sygn. postępowania:  ZP-2360/PN/1/18, przesłane przez Wykonawców, Zamawiający udziela odpowiedzi uczestnikom postępowania: </w:t>
      </w:r>
    </w:p>
    <w:p w14:paraId="2FD463DC" w14:textId="77777777" w:rsidR="006A089A" w:rsidRPr="008311AE" w:rsidRDefault="006A089A" w:rsidP="006A089A">
      <w:pPr>
        <w:jc w:val="right"/>
        <w:rPr>
          <w:rFonts w:ascii="Arial" w:hAnsi="Arial" w:cs="Arial"/>
          <w:sz w:val="16"/>
          <w:szCs w:val="16"/>
        </w:rPr>
      </w:pPr>
    </w:p>
    <w:tbl>
      <w:tblPr>
        <w:tblpPr w:leftFromText="141" w:rightFromText="141"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0002"/>
        <w:gridCol w:w="3533"/>
      </w:tblGrid>
      <w:tr w:rsidR="005353A8" w:rsidRPr="008311AE" w14:paraId="26D8BAEA" w14:textId="77777777" w:rsidTr="004F3C85">
        <w:trPr>
          <w:trHeight w:val="557"/>
        </w:trPr>
        <w:tc>
          <w:tcPr>
            <w:tcW w:w="777" w:type="dxa"/>
            <w:shd w:val="clear" w:color="auto" w:fill="D9D9D9"/>
            <w:vAlign w:val="center"/>
          </w:tcPr>
          <w:p w14:paraId="6976BD9E" w14:textId="77777777" w:rsidR="005353A8" w:rsidRPr="008311AE" w:rsidRDefault="005353A8" w:rsidP="004F3C85">
            <w:pPr>
              <w:pStyle w:val="Tekstpodstawowywcity"/>
              <w:spacing w:after="0" w:line="240" w:lineRule="auto"/>
              <w:ind w:left="0"/>
              <w:jc w:val="center"/>
              <w:rPr>
                <w:rFonts w:ascii="Arial" w:hAnsi="Arial" w:cs="Arial"/>
                <w:b/>
                <w:sz w:val="16"/>
                <w:szCs w:val="16"/>
              </w:rPr>
            </w:pPr>
            <w:r w:rsidRPr="008311AE">
              <w:rPr>
                <w:rFonts w:ascii="Arial" w:hAnsi="Arial" w:cs="Arial"/>
                <w:b/>
                <w:sz w:val="16"/>
                <w:szCs w:val="16"/>
              </w:rPr>
              <w:t>Nr pytania</w:t>
            </w:r>
          </w:p>
        </w:tc>
        <w:tc>
          <w:tcPr>
            <w:tcW w:w="10002" w:type="dxa"/>
            <w:shd w:val="clear" w:color="auto" w:fill="D9D9D9"/>
            <w:vAlign w:val="center"/>
          </w:tcPr>
          <w:p w14:paraId="0B553E54" w14:textId="7C786B8B" w:rsidR="005353A8" w:rsidRPr="008311AE" w:rsidRDefault="004B77B7" w:rsidP="004F3C85">
            <w:pPr>
              <w:pStyle w:val="Tekstpodstawowywcity"/>
              <w:spacing w:after="0" w:line="240" w:lineRule="auto"/>
              <w:ind w:left="0"/>
              <w:jc w:val="center"/>
              <w:rPr>
                <w:rFonts w:ascii="Arial" w:hAnsi="Arial" w:cs="Arial"/>
                <w:b/>
                <w:sz w:val="16"/>
                <w:szCs w:val="16"/>
              </w:rPr>
            </w:pPr>
            <w:r w:rsidRPr="008311AE">
              <w:rPr>
                <w:rFonts w:ascii="Arial" w:hAnsi="Arial" w:cs="Arial"/>
                <w:b/>
                <w:sz w:val="16"/>
                <w:szCs w:val="16"/>
              </w:rPr>
              <w:t>Pytanie</w:t>
            </w:r>
          </w:p>
        </w:tc>
        <w:tc>
          <w:tcPr>
            <w:tcW w:w="3533" w:type="dxa"/>
            <w:shd w:val="clear" w:color="auto" w:fill="D9D9D9"/>
            <w:vAlign w:val="center"/>
          </w:tcPr>
          <w:p w14:paraId="4A8D3936" w14:textId="77777777" w:rsidR="005353A8" w:rsidRPr="008311AE" w:rsidRDefault="005353A8" w:rsidP="004F3C85">
            <w:pPr>
              <w:pStyle w:val="Tekstpodstawowywcity"/>
              <w:spacing w:after="0" w:line="240" w:lineRule="auto"/>
              <w:ind w:left="0"/>
              <w:jc w:val="center"/>
              <w:rPr>
                <w:rFonts w:ascii="Arial" w:hAnsi="Arial" w:cs="Arial"/>
                <w:b/>
                <w:sz w:val="16"/>
                <w:szCs w:val="16"/>
              </w:rPr>
            </w:pPr>
            <w:r w:rsidRPr="008311AE">
              <w:rPr>
                <w:rFonts w:ascii="Arial" w:hAnsi="Arial" w:cs="Arial"/>
                <w:b/>
                <w:sz w:val="16"/>
                <w:szCs w:val="16"/>
              </w:rPr>
              <w:t>Odpowiedź Zamawiającego</w:t>
            </w:r>
          </w:p>
        </w:tc>
      </w:tr>
      <w:tr w:rsidR="00755F17" w:rsidRPr="008311AE" w14:paraId="61EACAF7" w14:textId="77777777" w:rsidTr="004F3C85">
        <w:trPr>
          <w:trHeight w:val="387"/>
        </w:trPr>
        <w:tc>
          <w:tcPr>
            <w:tcW w:w="777" w:type="dxa"/>
            <w:vAlign w:val="center"/>
          </w:tcPr>
          <w:p w14:paraId="5EC15578" w14:textId="4FA26403" w:rsidR="00755F17" w:rsidRPr="008311AE" w:rsidRDefault="00755F17"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1</w:t>
            </w:r>
            <w:r w:rsidR="00A739E7" w:rsidRPr="008311AE">
              <w:rPr>
                <w:rFonts w:ascii="Arial" w:hAnsi="Arial" w:cs="Arial"/>
                <w:sz w:val="16"/>
                <w:szCs w:val="16"/>
              </w:rPr>
              <w:t>.</w:t>
            </w:r>
          </w:p>
        </w:tc>
        <w:tc>
          <w:tcPr>
            <w:tcW w:w="10002" w:type="dxa"/>
            <w:vAlign w:val="center"/>
          </w:tcPr>
          <w:p w14:paraId="39F8BD54" w14:textId="14A725C9" w:rsidR="00755F17" w:rsidRPr="008311AE" w:rsidRDefault="00755F17" w:rsidP="00755F17">
            <w:pPr>
              <w:pStyle w:val="Tekstpodstawowywcity"/>
              <w:spacing w:after="0" w:line="240" w:lineRule="auto"/>
              <w:ind w:left="0"/>
              <w:jc w:val="both"/>
              <w:rPr>
                <w:rFonts w:ascii="Arial" w:hAnsi="Arial" w:cs="Arial"/>
                <w:sz w:val="16"/>
                <w:szCs w:val="16"/>
              </w:rPr>
            </w:pPr>
            <w:r w:rsidRPr="008311AE">
              <w:rPr>
                <w:rFonts w:ascii="Arial" w:hAnsi="Arial" w:cs="Arial"/>
                <w:sz w:val="16"/>
                <w:szCs w:val="16"/>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tc>
        <w:tc>
          <w:tcPr>
            <w:tcW w:w="3533" w:type="dxa"/>
            <w:vAlign w:val="center"/>
          </w:tcPr>
          <w:p w14:paraId="1684061A" w14:textId="20915A9A" w:rsidR="00755F17" w:rsidRPr="008311AE" w:rsidRDefault="00755F17" w:rsidP="00A739E7">
            <w:pPr>
              <w:pStyle w:val="Akapitzlist"/>
              <w:spacing w:after="120" w:line="240" w:lineRule="auto"/>
              <w:ind w:left="0"/>
              <w:rPr>
                <w:rFonts w:ascii="Arial" w:hAnsi="Arial" w:cs="Arial"/>
                <w:bCs/>
                <w:sz w:val="16"/>
                <w:szCs w:val="16"/>
              </w:rPr>
            </w:pPr>
            <w:r w:rsidRPr="008311AE">
              <w:rPr>
                <w:rFonts w:ascii="Arial" w:hAnsi="Arial" w:cs="Arial"/>
                <w:bCs/>
                <w:sz w:val="16"/>
                <w:szCs w:val="16"/>
              </w:rPr>
              <w:t>Zamawiający wyraża zgodę na podpisanie oświadczenia Beneficjenta Rzeczywistego/</w:t>
            </w:r>
            <w:r w:rsidR="00E4482F" w:rsidRPr="008311AE">
              <w:rPr>
                <w:rFonts w:ascii="Arial" w:hAnsi="Arial" w:cs="Arial"/>
                <w:bCs/>
                <w:sz w:val="16"/>
                <w:szCs w:val="16"/>
              </w:rPr>
              <w:t xml:space="preserve"> </w:t>
            </w:r>
            <w:r w:rsidRPr="008311AE">
              <w:rPr>
                <w:rFonts w:ascii="Arial" w:hAnsi="Arial" w:cs="Arial"/>
                <w:bCs/>
                <w:sz w:val="16"/>
                <w:szCs w:val="16"/>
              </w:rPr>
              <w:t>Reprezentanta/Pełnomocnika.</w:t>
            </w:r>
          </w:p>
        </w:tc>
      </w:tr>
      <w:tr w:rsidR="00755F17" w:rsidRPr="008311AE" w14:paraId="1AEE37E5" w14:textId="77777777" w:rsidTr="004F3C85">
        <w:trPr>
          <w:trHeight w:val="417"/>
        </w:trPr>
        <w:tc>
          <w:tcPr>
            <w:tcW w:w="777" w:type="dxa"/>
            <w:vAlign w:val="center"/>
          </w:tcPr>
          <w:p w14:paraId="762443D6" w14:textId="1CCF1697" w:rsidR="00755F17" w:rsidRPr="008311AE" w:rsidRDefault="00755F17"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2</w:t>
            </w:r>
            <w:r w:rsidR="00A739E7" w:rsidRPr="008311AE">
              <w:rPr>
                <w:rFonts w:ascii="Arial" w:hAnsi="Arial" w:cs="Arial"/>
                <w:sz w:val="16"/>
                <w:szCs w:val="16"/>
              </w:rPr>
              <w:t>.</w:t>
            </w:r>
          </w:p>
        </w:tc>
        <w:tc>
          <w:tcPr>
            <w:tcW w:w="10002" w:type="dxa"/>
            <w:vAlign w:val="center"/>
          </w:tcPr>
          <w:p w14:paraId="684B5829" w14:textId="5C45735C" w:rsidR="00755F17" w:rsidRPr="008311AE" w:rsidRDefault="00755F17" w:rsidP="00755F17">
            <w:pPr>
              <w:pStyle w:val="Tekstpodstawowywcity"/>
              <w:spacing w:after="0" w:line="240" w:lineRule="auto"/>
              <w:ind w:left="0"/>
              <w:jc w:val="both"/>
              <w:rPr>
                <w:rFonts w:ascii="Arial" w:hAnsi="Arial" w:cs="Arial"/>
                <w:sz w:val="16"/>
                <w:szCs w:val="16"/>
              </w:rPr>
            </w:pPr>
            <w:r w:rsidRPr="008311AE">
              <w:rPr>
                <w:rFonts w:ascii="Arial" w:hAnsi="Arial" w:cs="Arial"/>
                <w:sz w:val="16"/>
                <w:szCs w:val="16"/>
              </w:rPr>
              <w:t>SWZ, II, pkt. 3 - Czy Zamawiający uzna warunek za spełniony, jeżeli Wykonawca w ramach tego wymogu poda dane o zatrudnieniu opiekunów kontraktu odpowiedzialnych za wszelkie kontakty z Zamawiającym, nadzorujących poprawne wystawienie polisy, prawidłową obsługę umowy, rozliczenia płatności oraz inne czynności związane z poprawną realizacją przedmiotu zamówienia?</w:t>
            </w:r>
          </w:p>
        </w:tc>
        <w:tc>
          <w:tcPr>
            <w:tcW w:w="3533" w:type="dxa"/>
            <w:vAlign w:val="center"/>
          </w:tcPr>
          <w:p w14:paraId="2C9994CD" w14:textId="121B2403" w:rsidR="00755F17" w:rsidRPr="008311AE" w:rsidRDefault="00755F17" w:rsidP="00A739E7">
            <w:pPr>
              <w:pStyle w:val="Akapitzlist"/>
              <w:spacing w:after="0" w:line="240" w:lineRule="auto"/>
              <w:ind w:left="0"/>
              <w:rPr>
                <w:rFonts w:ascii="Arial" w:hAnsi="Arial" w:cs="Arial"/>
                <w:sz w:val="16"/>
                <w:szCs w:val="16"/>
              </w:rPr>
            </w:pPr>
            <w:r w:rsidRPr="008311AE">
              <w:rPr>
                <w:rFonts w:ascii="Arial" w:hAnsi="Arial" w:cs="Arial"/>
                <w:bCs/>
                <w:sz w:val="16"/>
                <w:szCs w:val="16"/>
              </w:rPr>
              <w:t>Zamawiający uzna warunek za spełniony</w:t>
            </w:r>
          </w:p>
        </w:tc>
      </w:tr>
      <w:tr w:rsidR="00755F17" w:rsidRPr="008311AE" w14:paraId="33868582" w14:textId="77777777" w:rsidTr="004F3C85">
        <w:trPr>
          <w:trHeight w:val="854"/>
        </w:trPr>
        <w:tc>
          <w:tcPr>
            <w:tcW w:w="777" w:type="dxa"/>
            <w:vAlign w:val="center"/>
          </w:tcPr>
          <w:p w14:paraId="1A5251EC" w14:textId="11B9B7DB" w:rsidR="00755F17" w:rsidRPr="008311AE" w:rsidRDefault="0057648A"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3</w:t>
            </w:r>
            <w:r w:rsidR="00A739E7" w:rsidRPr="008311AE">
              <w:rPr>
                <w:rFonts w:ascii="Arial" w:hAnsi="Arial" w:cs="Arial"/>
                <w:sz w:val="16"/>
                <w:szCs w:val="16"/>
              </w:rPr>
              <w:t>.</w:t>
            </w:r>
          </w:p>
        </w:tc>
        <w:tc>
          <w:tcPr>
            <w:tcW w:w="10002" w:type="dxa"/>
            <w:vAlign w:val="center"/>
          </w:tcPr>
          <w:p w14:paraId="631D9AD5" w14:textId="0550223E" w:rsidR="00755F17" w:rsidRPr="008311AE" w:rsidRDefault="00755F17" w:rsidP="00755F17">
            <w:pPr>
              <w:pStyle w:val="Tekstpodstawowywcity"/>
              <w:spacing w:after="0" w:line="240" w:lineRule="auto"/>
              <w:ind w:left="0"/>
              <w:jc w:val="both"/>
              <w:rPr>
                <w:rFonts w:ascii="Arial" w:hAnsi="Arial" w:cs="Arial"/>
                <w:sz w:val="16"/>
                <w:szCs w:val="16"/>
              </w:rPr>
            </w:pPr>
            <w:r w:rsidRPr="008311AE">
              <w:rPr>
                <w:rFonts w:ascii="Arial" w:hAnsi="Arial" w:cs="Arial"/>
                <w:sz w:val="16"/>
                <w:szCs w:val="16"/>
              </w:rPr>
              <w:t>Wykonawca wnioskuje o udostępnienie danych dotyczących poziomu szkodowości za okres ostatnich 36 miesięcy umowy ubezpieczenia.</w:t>
            </w:r>
          </w:p>
        </w:tc>
        <w:tc>
          <w:tcPr>
            <w:tcW w:w="3533" w:type="dxa"/>
            <w:vAlign w:val="center"/>
          </w:tcPr>
          <w:p w14:paraId="5706BE77" w14:textId="63BE0088" w:rsidR="00755F17" w:rsidRPr="008311AE" w:rsidRDefault="00755F17" w:rsidP="00A739E7">
            <w:pPr>
              <w:pStyle w:val="Akapitzlist"/>
              <w:spacing w:after="0" w:line="240" w:lineRule="auto"/>
              <w:ind w:left="0"/>
              <w:rPr>
                <w:rFonts w:ascii="Arial" w:hAnsi="Arial" w:cs="Arial"/>
                <w:bCs/>
                <w:sz w:val="16"/>
                <w:szCs w:val="16"/>
              </w:rPr>
            </w:pPr>
            <w:r w:rsidRPr="008311AE">
              <w:rPr>
                <w:rFonts w:ascii="Arial" w:hAnsi="Arial" w:cs="Arial"/>
                <w:bCs/>
                <w:sz w:val="16"/>
                <w:szCs w:val="16"/>
              </w:rPr>
              <w:t xml:space="preserve">Szkodowość całkowita złożona – ostatnie 12 miesięcy wynosi </w:t>
            </w:r>
            <w:r w:rsidR="0057648A" w:rsidRPr="008311AE">
              <w:rPr>
                <w:rFonts w:ascii="Arial" w:hAnsi="Arial" w:cs="Arial"/>
                <w:bCs/>
                <w:sz w:val="16"/>
                <w:szCs w:val="16"/>
              </w:rPr>
              <w:t>114,54</w:t>
            </w:r>
            <w:r w:rsidRPr="008311AE">
              <w:rPr>
                <w:rFonts w:ascii="Arial" w:hAnsi="Arial" w:cs="Arial"/>
                <w:bCs/>
                <w:sz w:val="16"/>
                <w:szCs w:val="16"/>
              </w:rPr>
              <w:t>%</w:t>
            </w:r>
            <w:r w:rsidR="00A21452">
              <w:rPr>
                <w:rFonts w:ascii="Arial" w:hAnsi="Arial" w:cs="Arial"/>
                <w:bCs/>
                <w:sz w:val="16"/>
                <w:szCs w:val="16"/>
              </w:rPr>
              <w:t>.</w:t>
            </w:r>
          </w:p>
          <w:p w14:paraId="01C9BDE4" w14:textId="0B275FBD" w:rsidR="00755F17" w:rsidRPr="008311AE" w:rsidRDefault="00755F17" w:rsidP="00A739E7">
            <w:pPr>
              <w:pStyle w:val="Akapitzlist"/>
              <w:spacing w:after="0" w:line="240" w:lineRule="auto"/>
              <w:ind w:left="0"/>
              <w:rPr>
                <w:rFonts w:ascii="Arial" w:hAnsi="Arial" w:cs="Arial"/>
                <w:bCs/>
                <w:sz w:val="16"/>
                <w:szCs w:val="16"/>
              </w:rPr>
            </w:pPr>
            <w:r w:rsidRPr="008311AE">
              <w:rPr>
                <w:rFonts w:ascii="Arial" w:hAnsi="Arial" w:cs="Arial"/>
                <w:bCs/>
                <w:sz w:val="16"/>
                <w:szCs w:val="16"/>
              </w:rPr>
              <w:t xml:space="preserve">Szkodowość całkowita – pełen okres ochrony dla SO w Gliwicach wynosi </w:t>
            </w:r>
            <w:r w:rsidR="0057648A" w:rsidRPr="008311AE">
              <w:rPr>
                <w:rFonts w:ascii="Arial" w:hAnsi="Arial" w:cs="Arial"/>
                <w:bCs/>
                <w:sz w:val="16"/>
                <w:szCs w:val="16"/>
              </w:rPr>
              <w:t>129,37</w:t>
            </w:r>
            <w:r w:rsidRPr="008311AE">
              <w:rPr>
                <w:rFonts w:ascii="Arial" w:hAnsi="Arial" w:cs="Arial"/>
                <w:bCs/>
                <w:sz w:val="16"/>
                <w:szCs w:val="16"/>
              </w:rPr>
              <w:t>%</w:t>
            </w:r>
            <w:r w:rsidR="00A21452">
              <w:rPr>
                <w:rFonts w:ascii="Arial" w:hAnsi="Arial" w:cs="Arial"/>
                <w:bCs/>
                <w:sz w:val="16"/>
                <w:szCs w:val="16"/>
              </w:rPr>
              <w:t>.</w:t>
            </w:r>
          </w:p>
        </w:tc>
      </w:tr>
      <w:tr w:rsidR="0057648A" w:rsidRPr="008311AE" w14:paraId="2374B449" w14:textId="77777777" w:rsidTr="004F3C85">
        <w:trPr>
          <w:trHeight w:val="837"/>
        </w:trPr>
        <w:tc>
          <w:tcPr>
            <w:tcW w:w="777" w:type="dxa"/>
            <w:vAlign w:val="center"/>
          </w:tcPr>
          <w:p w14:paraId="6FFFC89D" w14:textId="043EAAF6" w:rsidR="0057648A" w:rsidRPr="008311AE" w:rsidRDefault="0057648A"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4.</w:t>
            </w:r>
          </w:p>
        </w:tc>
        <w:tc>
          <w:tcPr>
            <w:tcW w:w="10002" w:type="dxa"/>
            <w:vAlign w:val="center"/>
          </w:tcPr>
          <w:p w14:paraId="0EE5FED0" w14:textId="3E935C48" w:rsidR="0057648A" w:rsidRPr="008311AE" w:rsidRDefault="0057648A" w:rsidP="0057648A">
            <w:pPr>
              <w:pStyle w:val="Tekstpodstawowywcity"/>
              <w:spacing w:after="0" w:line="240" w:lineRule="auto"/>
              <w:ind w:left="0"/>
              <w:jc w:val="both"/>
              <w:rPr>
                <w:rFonts w:ascii="Arial" w:hAnsi="Arial" w:cs="Arial"/>
                <w:sz w:val="16"/>
                <w:szCs w:val="16"/>
              </w:rPr>
            </w:pPr>
            <w:r w:rsidRPr="008311AE">
              <w:rPr>
                <w:rFonts w:ascii="Arial" w:hAnsi="Arial" w:cs="Arial"/>
                <w:sz w:val="16"/>
                <w:szCs w:val="16"/>
              </w:rPr>
              <w:t xml:space="preserve">SWZ pkt IV, </w:t>
            </w:r>
            <w:proofErr w:type="spellStart"/>
            <w:r w:rsidRPr="008311AE">
              <w:rPr>
                <w:rFonts w:ascii="Arial" w:hAnsi="Arial" w:cs="Arial"/>
                <w:sz w:val="16"/>
                <w:szCs w:val="16"/>
              </w:rPr>
              <w:t>ppkt</w:t>
            </w:r>
            <w:proofErr w:type="spellEnd"/>
            <w:r w:rsidRPr="008311AE">
              <w:rPr>
                <w:rFonts w:ascii="Arial" w:hAnsi="Arial" w:cs="Arial"/>
                <w:sz w:val="16"/>
                <w:szCs w:val="16"/>
              </w:rPr>
              <w:t xml:space="preserve"> 9, Inne dokumenty stanowiące ofertę: </w:t>
            </w:r>
          </w:p>
          <w:p w14:paraId="42C016D0" w14:textId="286D20C5" w:rsidR="0057648A" w:rsidRPr="008311AE" w:rsidRDefault="0057648A" w:rsidP="0057648A">
            <w:pPr>
              <w:pStyle w:val="Tekstpodstawowywcity"/>
              <w:spacing w:after="0" w:line="240" w:lineRule="auto"/>
              <w:ind w:left="0"/>
              <w:jc w:val="both"/>
              <w:rPr>
                <w:rFonts w:ascii="Arial" w:hAnsi="Arial" w:cs="Arial"/>
                <w:sz w:val="16"/>
                <w:szCs w:val="16"/>
              </w:rPr>
            </w:pPr>
            <w:proofErr w:type="spellStart"/>
            <w:r w:rsidRPr="008311AE">
              <w:rPr>
                <w:rFonts w:ascii="Arial" w:hAnsi="Arial" w:cs="Arial"/>
                <w:sz w:val="16"/>
                <w:szCs w:val="16"/>
              </w:rPr>
              <w:t>Ppkt</w:t>
            </w:r>
            <w:proofErr w:type="spellEnd"/>
            <w:r w:rsidRPr="008311AE">
              <w:rPr>
                <w:rFonts w:ascii="Arial" w:hAnsi="Arial" w:cs="Arial"/>
                <w:sz w:val="16"/>
                <w:szCs w:val="16"/>
              </w:rPr>
              <w:t>. 1 - Formularz ofertowy oraz załącznik cenowy (plik Excel) – Zamawiający prosi o doprecyzowanie, jaki załącznik cenowy ma na myśli i prosi o ewentualne przekazanie wzoru takowego załącznika.</w:t>
            </w:r>
          </w:p>
        </w:tc>
        <w:tc>
          <w:tcPr>
            <w:tcW w:w="3533" w:type="dxa"/>
            <w:vAlign w:val="center"/>
          </w:tcPr>
          <w:p w14:paraId="68FA89DD" w14:textId="2FCD8F05" w:rsidR="007A2BEA" w:rsidRDefault="007A2BEA" w:rsidP="00A739E7">
            <w:pPr>
              <w:pStyle w:val="Akapitzlist"/>
              <w:spacing w:after="0" w:line="240" w:lineRule="auto"/>
              <w:ind w:left="0"/>
              <w:rPr>
                <w:rFonts w:ascii="Arial" w:hAnsi="Arial" w:cs="Arial"/>
                <w:bCs/>
                <w:sz w:val="16"/>
                <w:szCs w:val="16"/>
              </w:rPr>
            </w:pPr>
            <w:r>
              <w:rPr>
                <w:rFonts w:ascii="Arial" w:hAnsi="Arial" w:cs="Arial"/>
                <w:bCs/>
                <w:sz w:val="16"/>
                <w:szCs w:val="16"/>
              </w:rPr>
              <w:t>Rozumiemy, że Wykonawca prosi o doprecyzowanie.</w:t>
            </w:r>
          </w:p>
          <w:p w14:paraId="5E37F311" w14:textId="260355AD" w:rsidR="0057648A" w:rsidRPr="008311AE" w:rsidRDefault="0057648A" w:rsidP="00A739E7">
            <w:pPr>
              <w:pStyle w:val="Akapitzlist"/>
              <w:spacing w:after="0" w:line="240" w:lineRule="auto"/>
              <w:ind w:left="0"/>
              <w:rPr>
                <w:rFonts w:ascii="Arial" w:hAnsi="Arial" w:cs="Arial"/>
                <w:bCs/>
                <w:sz w:val="16"/>
                <w:szCs w:val="16"/>
              </w:rPr>
            </w:pPr>
            <w:r w:rsidRPr="008311AE">
              <w:rPr>
                <w:rFonts w:ascii="Arial" w:hAnsi="Arial" w:cs="Arial"/>
                <w:bCs/>
                <w:sz w:val="16"/>
                <w:szCs w:val="16"/>
              </w:rPr>
              <w:t xml:space="preserve">Przez załącznik cenowy wskazany w punkcie SWZ pkt IV, </w:t>
            </w:r>
            <w:proofErr w:type="spellStart"/>
            <w:r w:rsidRPr="008311AE">
              <w:rPr>
                <w:rFonts w:ascii="Arial" w:hAnsi="Arial" w:cs="Arial"/>
                <w:bCs/>
                <w:sz w:val="16"/>
                <w:szCs w:val="16"/>
              </w:rPr>
              <w:t>ppkt</w:t>
            </w:r>
            <w:proofErr w:type="spellEnd"/>
            <w:r w:rsidRPr="008311AE">
              <w:rPr>
                <w:rFonts w:ascii="Arial" w:hAnsi="Arial" w:cs="Arial"/>
                <w:bCs/>
                <w:sz w:val="16"/>
                <w:szCs w:val="16"/>
              </w:rPr>
              <w:t xml:space="preserve"> 9, Inne dokumenty stanowiące ofertę, Zamawiający rozumie Załącznik nr 1 niniejszego SWZ.</w:t>
            </w:r>
          </w:p>
        </w:tc>
      </w:tr>
      <w:tr w:rsidR="0057648A" w:rsidRPr="00A8062C" w14:paraId="307253A0" w14:textId="77777777" w:rsidTr="004F3C85">
        <w:trPr>
          <w:trHeight w:val="624"/>
        </w:trPr>
        <w:tc>
          <w:tcPr>
            <w:tcW w:w="777" w:type="dxa"/>
            <w:vAlign w:val="center"/>
          </w:tcPr>
          <w:p w14:paraId="0B2B0DCE" w14:textId="3F9E2FD0" w:rsidR="0057648A" w:rsidRPr="008311AE" w:rsidRDefault="0057648A"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5.</w:t>
            </w:r>
          </w:p>
        </w:tc>
        <w:tc>
          <w:tcPr>
            <w:tcW w:w="10002" w:type="dxa"/>
            <w:vAlign w:val="center"/>
          </w:tcPr>
          <w:p w14:paraId="0DBD4D6A" w14:textId="090333F4" w:rsidR="0057648A" w:rsidRPr="008311AE" w:rsidRDefault="0057648A" w:rsidP="0057648A">
            <w:pPr>
              <w:pStyle w:val="Tekstpodstawowywcity"/>
              <w:spacing w:after="0" w:line="240" w:lineRule="auto"/>
              <w:ind w:left="0"/>
              <w:jc w:val="both"/>
              <w:rPr>
                <w:rFonts w:ascii="Arial" w:hAnsi="Arial" w:cs="Arial"/>
                <w:sz w:val="16"/>
                <w:szCs w:val="16"/>
              </w:rPr>
            </w:pPr>
            <w:r w:rsidRPr="008311AE">
              <w:rPr>
                <w:rFonts w:ascii="Arial" w:hAnsi="Arial" w:cs="Arial"/>
                <w:sz w:val="16"/>
                <w:szCs w:val="16"/>
              </w:rPr>
              <w:t>SWZ, pkt VIII, WYMAGANIA DOTYCZĄCE WADIUM – Wykonawca zwraca się z prośbą o potwierdzenie, że w związku ze zmianą terminu składania ofert na dzień 08.09.2022 do godz. 10.00 zmianie ulega również zapis dotyczący wniesienia WADIUM „…w terminie do dnia 08.09.2022 do godz. 10.00.”</w:t>
            </w:r>
          </w:p>
        </w:tc>
        <w:tc>
          <w:tcPr>
            <w:tcW w:w="3533" w:type="dxa"/>
            <w:vAlign w:val="center"/>
          </w:tcPr>
          <w:p w14:paraId="13DBAAC4" w14:textId="641DC778" w:rsidR="0057648A" w:rsidRDefault="00EF2CE9" w:rsidP="00A739E7">
            <w:pPr>
              <w:pStyle w:val="Akapitzlist"/>
              <w:spacing w:after="0" w:line="240" w:lineRule="auto"/>
              <w:ind w:left="0"/>
              <w:rPr>
                <w:rFonts w:ascii="Arial" w:hAnsi="Arial" w:cs="Arial"/>
                <w:bCs/>
                <w:sz w:val="16"/>
                <w:szCs w:val="16"/>
              </w:rPr>
            </w:pPr>
            <w:r>
              <w:rPr>
                <w:rFonts w:ascii="Arial" w:hAnsi="Arial" w:cs="Arial"/>
                <w:bCs/>
                <w:sz w:val="16"/>
                <w:szCs w:val="16"/>
              </w:rPr>
              <w:t>Zamawiający potwierdza, iż t</w:t>
            </w:r>
            <w:r w:rsidR="007A2BEA" w:rsidRPr="007A2BEA">
              <w:rPr>
                <w:rFonts w:ascii="Arial" w:hAnsi="Arial" w:cs="Arial"/>
                <w:bCs/>
                <w:sz w:val="16"/>
                <w:szCs w:val="16"/>
              </w:rPr>
              <w:t xml:space="preserve">ermin wnoszenia wadium upływa </w:t>
            </w:r>
            <w:r>
              <w:rPr>
                <w:rFonts w:ascii="Arial" w:hAnsi="Arial" w:cs="Arial"/>
                <w:bCs/>
                <w:sz w:val="16"/>
                <w:szCs w:val="16"/>
              </w:rPr>
              <w:t xml:space="preserve">wraz z terminem składania ofert </w:t>
            </w:r>
            <w:r w:rsidR="007A2BEA" w:rsidRPr="007A2BEA">
              <w:rPr>
                <w:rFonts w:ascii="Arial" w:hAnsi="Arial" w:cs="Arial"/>
                <w:bCs/>
                <w:sz w:val="16"/>
                <w:szCs w:val="16"/>
              </w:rPr>
              <w:t>w dniu</w:t>
            </w:r>
            <w:r>
              <w:rPr>
                <w:rFonts w:ascii="Arial" w:hAnsi="Arial" w:cs="Arial"/>
                <w:bCs/>
                <w:sz w:val="16"/>
                <w:szCs w:val="16"/>
              </w:rPr>
              <w:t xml:space="preserve"> </w:t>
            </w:r>
            <w:r w:rsidR="007A2BEA" w:rsidRPr="007A2BEA">
              <w:rPr>
                <w:rFonts w:ascii="Arial" w:hAnsi="Arial" w:cs="Arial"/>
                <w:bCs/>
                <w:sz w:val="16"/>
                <w:szCs w:val="16"/>
              </w:rPr>
              <w:t xml:space="preserve"> 08.09.2022 r. o godziny 10:00.</w:t>
            </w:r>
          </w:p>
          <w:p w14:paraId="54888CB0" w14:textId="77777777" w:rsidR="00EF2CE9" w:rsidRDefault="00EF2CE9" w:rsidP="00A739E7">
            <w:pPr>
              <w:pStyle w:val="Akapitzlist"/>
              <w:spacing w:after="0" w:line="240" w:lineRule="auto"/>
              <w:ind w:left="0"/>
              <w:rPr>
                <w:rFonts w:ascii="Arial" w:hAnsi="Arial" w:cs="Arial"/>
                <w:bCs/>
                <w:sz w:val="16"/>
                <w:szCs w:val="16"/>
              </w:rPr>
            </w:pPr>
          </w:p>
          <w:p w14:paraId="324F8A1D" w14:textId="483E077E" w:rsidR="00EF2CE9" w:rsidRPr="008311AE" w:rsidRDefault="00EF2CE9" w:rsidP="00A739E7">
            <w:pPr>
              <w:pStyle w:val="Akapitzlist"/>
              <w:spacing w:after="0" w:line="240" w:lineRule="auto"/>
              <w:ind w:left="0"/>
              <w:rPr>
                <w:rFonts w:ascii="Arial" w:hAnsi="Arial" w:cs="Arial"/>
                <w:bCs/>
                <w:sz w:val="16"/>
                <w:szCs w:val="16"/>
              </w:rPr>
            </w:pPr>
            <w:r>
              <w:rPr>
                <w:rFonts w:ascii="Arial" w:hAnsi="Arial" w:cs="Arial"/>
                <w:bCs/>
                <w:sz w:val="16"/>
                <w:szCs w:val="16"/>
              </w:rPr>
              <w:t xml:space="preserve">Jednocześnie informujemy, iż w ogłoszeniu o zmianie terminu podano zmieniony termin związania ofertą, do którego wadium musi zachować ważność aby zabezpieczyć ofertę w całym 90 dniowym terminie związania złożona ofertą tj. do dnia 6.12.2022r. </w:t>
            </w:r>
          </w:p>
        </w:tc>
      </w:tr>
      <w:tr w:rsidR="005C28E9" w:rsidRPr="00A8062C" w14:paraId="48E39C32" w14:textId="77777777" w:rsidTr="004F3C85">
        <w:trPr>
          <w:trHeight w:val="624"/>
        </w:trPr>
        <w:tc>
          <w:tcPr>
            <w:tcW w:w="777" w:type="dxa"/>
            <w:vAlign w:val="center"/>
          </w:tcPr>
          <w:p w14:paraId="4DFD2808" w14:textId="1D0C86F0" w:rsidR="005C28E9" w:rsidRPr="008311AE" w:rsidRDefault="005C28E9" w:rsidP="000135DF">
            <w:pPr>
              <w:pStyle w:val="Tekstpodstawowywcity"/>
              <w:spacing w:after="0" w:line="240" w:lineRule="auto"/>
              <w:ind w:left="0"/>
              <w:jc w:val="center"/>
              <w:rPr>
                <w:rFonts w:ascii="Arial" w:hAnsi="Arial" w:cs="Arial"/>
                <w:sz w:val="16"/>
                <w:szCs w:val="16"/>
              </w:rPr>
            </w:pPr>
            <w:r w:rsidRPr="008311AE">
              <w:rPr>
                <w:rFonts w:ascii="Arial" w:hAnsi="Arial" w:cs="Arial"/>
                <w:sz w:val="16"/>
                <w:szCs w:val="16"/>
              </w:rPr>
              <w:t>6.</w:t>
            </w:r>
          </w:p>
        </w:tc>
        <w:tc>
          <w:tcPr>
            <w:tcW w:w="10002" w:type="dxa"/>
            <w:vAlign w:val="center"/>
          </w:tcPr>
          <w:p w14:paraId="03F58C48" w14:textId="47EA1264" w:rsidR="005C28E9" w:rsidRPr="00DD5B06" w:rsidRDefault="005C28E9" w:rsidP="0057648A">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Załącznik nr 2 do SWZ, Umowa, §3 ust. 6 i 7 - Wykonawca prosi o potwierdzenie, że podana wysokość kosztów stanowi wartość brutto.</w:t>
            </w:r>
          </w:p>
        </w:tc>
        <w:tc>
          <w:tcPr>
            <w:tcW w:w="3533" w:type="dxa"/>
            <w:vAlign w:val="center"/>
          </w:tcPr>
          <w:p w14:paraId="7E1363AB" w14:textId="70FF30F7" w:rsidR="005C28E9" w:rsidRPr="00DD5B06" w:rsidRDefault="005C28E9" w:rsidP="00A739E7">
            <w:pPr>
              <w:pStyle w:val="Akapitzlist"/>
              <w:spacing w:after="0" w:line="240" w:lineRule="auto"/>
              <w:ind w:left="0"/>
              <w:rPr>
                <w:rFonts w:ascii="Arial" w:hAnsi="Arial" w:cs="Arial"/>
                <w:bCs/>
                <w:sz w:val="16"/>
                <w:szCs w:val="16"/>
              </w:rPr>
            </w:pPr>
            <w:r w:rsidRPr="00DD5B06">
              <w:rPr>
                <w:rFonts w:ascii="Arial" w:hAnsi="Arial" w:cs="Arial"/>
                <w:bCs/>
                <w:sz w:val="16"/>
                <w:szCs w:val="16"/>
              </w:rPr>
              <w:t>Zamawiający potwierdza, że podana wysokość kosztów stanowi wartość brutto.</w:t>
            </w:r>
          </w:p>
        </w:tc>
      </w:tr>
      <w:tr w:rsidR="005C28E9" w:rsidRPr="00A8062C" w14:paraId="653DFE8E" w14:textId="77777777" w:rsidTr="004F3C85">
        <w:trPr>
          <w:trHeight w:val="624"/>
        </w:trPr>
        <w:tc>
          <w:tcPr>
            <w:tcW w:w="777" w:type="dxa"/>
            <w:vAlign w:val="center"/>
          </w:tcPr>
          <w:p w14:paraId="46C16DEE" w14:textId="4944F089" w:rsidR="005C28E9" w:rsidRPr="00DD5B06" w:rsidRDefault="005C28E9" w:rsidP="000135DF">
            <w:pPr>
              <w:pStyle w:val="Tekstpodstawowywcity"/>
              <w:spacing w:after="0" w:line="240" w:lineRule="auto"/>
              <w:ind w:left="0"/>
              <w:jc w:val="center"/>
              <w:rPr>
                <w:rFonts w:ascii="Arial" w:hAnsi="Arial" w:cs="Arial"/>
                <w:sz w:val="16"/>
                <w:szCs w:val="16"/>
              </w:rPr>
            </w:pPr>
            <w:r w:rsidRPr="00DD5B06">
              <w:rPr>
                <w:rFonts w:ascii="Arial" w:hAnsi="Arial" w:cs="Arial"/>
                <w:sz w:val="16"/>
                <w:szCs w:val="16"/>
              </w:rPr>
              <w:t>7.</w:t>
            </w:r>
          </w:p>
        </w:tc>
        <w:tc>
          <w:tcPr>
            <w:tcW w:w="10002" w:type="dxa"/>
            <w:vAlign w:val="center"/>
          </w:tcPr>
          <w:p w14:paraId="05A32B8A" w14:textId="709BE930" w:rsidR="005C28E9" w:rsidRPr="00DD5B06" w:rsidRDefault="005C28E9" w:rsidP="0057648A">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 xml:space="preserve">Umowa, </w:t>
            </w:r>
            <w:bookmarkStart w:id="0" w:name="_Hlk112495835"/>
            <w:r w:rsidRPr="00DD5B06">
              <w:rPr>
                <w:rFonts w:ascii="Arial" w:hAnsi="Arial" w:cs="Arial"/>
                <w:sz w:val="16"/>
                <w:szCs w:val="16"/>
              </w:rPr>
              <w:t>§ 2</w:t>
            </w:r>
            <w:bookmarkEnd w:id="0"/>
            <w:r w:rsidRPr="00DD5B06">
              <w:rPr>
                <w:rFonts w:ascii="Arial" w:hAnsi="Arial" w:cs="Arial"/>
                <w:sz w:val="16"/>
                <w:szCs w:val="16"/>
              </w:rPr>
              <w:t xml:space="preserve"> ust. 1 – Czy zapis „od dnia 2022 r. do dnia 2025 r.” nieuwzględniający miejsca na wpisanie dnia oraz miesiąca jest omyłka pisarską, czy też ma on zostać uzupełniony przez Strony wygranego postępowania?</w:t>
            </w:r>
          </w:p>
        </w:tc>
        <w:tc>
          <w:tcPr>
            <w:tcW w:w="3533" w:type="dxa"/>
            <w:vAlign w:val="center"/>
          </w:tcPr>
          <w:p w14:paraId="5FCA0C12" w14:textId="2E0739DA" w:rsidR="005C28E9" w:rsidRPr="00DD5B06" w:rsidRDefault="00DD5B06" w:rsidP="00A739E7">
            <w:pPr>
              <w:pStyle w:val="Akapitzlist"/>
              <w:spacing w:after="0" w:line="240" w:lineRule="auto"/>
              <w:ind w:left="0"/>
              <w:rPr>
                <w:rFonts w:ascii="Arial" w:hAnsi="Arial" w:cs="Arial"/>
                <w:bCs/>
                <w:sz w:val="16"/>
                <w:szCs w:val="16"/>
              </w:rPr>
            </w:pPr>
            <w:r w:rsidRPr="00DD5B06">
              <w:rPr>
                <w:rFonts w:ascii="Arial" w:hAnsi="Arial" w:cs="Arial"/>
                <w:bCs/>
                <w:sz w:val="16"/>
                <w:szCs w:val="16"/>
              </w:rPr>
              <w:t>Zamawiający potwierdza, że w umowie zapis zostanie uzupełniony przez Strony i zgodnie z zapisami SWZ będą tam widniały daty „od dnia 01.10.2022 r. do dnia 30.09.2025 r.</w:t>
            </w:r>
          </w:p>
        </w:tc>
      </w:tr>
      <w:tr w:rsidR="005C28E9" w:rsidRPr="00A8062C" w14:paraId="4B5A0B71" w14:textId="77777777" w:rsidTr="004F3C85">
        <w:trPr>
          <w:trHeight w:val="624"/>
        </w:trPr>
        <w:tc>
          <w:tcPr>
            <w:tcW w:w="777" w:type="dxa"/>
            <w:vAlign w:val="center"/>
          </w:tcPr>
          <w:p w14:paraId="1900FC1E" w14:textId="3A3F479D" w:rsidR="005C28E9" w:rsidRPr="00DD5B06" w:rsidRDefault="005C28E9" w:rsidP="000135DF">
            <w:pPr>
              <w:pStyle w:val="Tekstpodstawowywcity"/>
              <w:spacing w:after="0" w:line="240" w:lineRule="auto"/>
              <w:ind w:left="0"/>
              <w:jc w:val="center"/>
              <w:rPr>
                <w:rFonts w:ascii="Arial" w:hAnsi="Arial" w:cs="Arial"/>
                <w:sz w:val="16"/>
                <w:szCs w:val="16"/>
              </w:rPr>
            </w:pPr>
            <w:r w:rsidRPr="00DD5B06">
              <w:rPr>
                <w:rFonts w:ascii="Arial" w:hAnsi="Arial" w:cs="Arial"/>
                <w:sz w:val="16"/>
                <w:szCs w:val="16"/>
              </w:rPr>
              <w:t>8.</w:t>
            </w:r>
          </w:p>
        </w:tc>
        <w:tc>
          <w:tcPr>
            <w:tcW w:w="10002" w:type="dxa"/>
            <w:vAlign w:val="center"/>
          </w:tcPr>
          <w:p w14:paraId="24FB14D1" w14:textId="12E6A699" w:rsidR="005C28E9" w:rsidRPr="00DD5B06" w:rsidRDefault="005C28E9" w:rsidP="005C28E9">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OPZ.3, 3.1.3 Czy Wykonawca przyjmie, jakie równoważne poniższe definicje zgodne z OWU wykonawcy?</w:t>
            </w:r>
          </w:p>
          <w:p w14:paraId="55D4CB43" w14:textId="4F5A619A" w:rsidR="005C28E9" w:rsidRPr="00DD5B06" w:rsidRDefault="005C28E9" w:rsidP="005C28E9">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1) chemioterapia – metoda leczenia nowotworu złośliwego z zastosowaniem przynajmniej jednego leku przeciwnowotworowego należącego do grupy L01 klasyfikacji ATC; ·2) radioterapia – metoda leczenia nowotworu złośliwego za pomocą promieniowania jonizującego; ·3) terapia interferonowa – metoda leczenia z zastosowaniem interferonu. Odpowiadamy wyłącznie za leczenie interferonem stwardnienia rozsianego oraz przewlekłego wirusowego zapalenia wątroby typu C; ·4) wszczepienie kardiowertera-defibrylatora – zabieg implantacji do ciała chorego na stałe urządzenia stymulującego serce z funkcją defibrylacji lub kardiowersji; ·5) wszczepienie stymulatora serca (rozrusznika) – zabieg implantacji do ciała chorego na stałe urządzenia stymulującego serce tzw. Rozrusznika, bez funkcji defibrylacji, kardiowersji i synchronizacji skurczu serca; ·6) ablacja – zabieg polegający na zniszczeniu lub odizolowaniu obszaru w sercu, który jest źródłem zaburzeń rytmu serca. Odpowiadamy wyłącznie za taką ablację zaburzeń rytmu serca, w której wykorzystano generator prądu lub niską temperaturę;</w:t>
            </w:r>
          </w:p>
        </w:tc>
        <w:tc>
          <w:tcPr>
            <w:tcW w:w="3533" w:type="dxa"/>
            <w:vAlign w:val="center"/>
          </w:tcPr>
          <w:p w14:paraId="5F86A44D" w14:textId="3BA5D3C8" w:rsidR="005C28E9" w:rsidRPr="00DD5B06" w:rsidRDefault="005C28E9" w:rsidP="00A739E7">
            <w:pPr>
              <w:pStyle w:val="Akapitzlist"/>
              <w:spacing w:after="0" w:line="240" w:lineRule="auto"/>
              <w:ind w:left="0"/>
              <w:rPr>
                <w:rFonts w:ascii="Arial" w:hAnsi="Arial" w:cs="Arial"/>
                <w:bCs/>
                <w:sz w:val="16"/>
                <w:szCs w:val="16"/>
              </w:rPr>
            </w:pPr>
            <w:r w:rsidRPr="00DD5B06">
              <w:rPr>
                <w:rFonts w:ascii="Arial" w:hAnsi="Arial" w:cs="Arial"/>
                <w:bCs/>
                <w:sz w:val="16"/>
                <w:szCs w:val="16"/>
              </w:rPr>
              <w:t>Zamawiający akceptuje zaproponowane definicje i uznaje je za równoważne z opisanymi w OPZ pkt. 3.1.3</w:t>
            </w:r>
          </w:p>
        </w:tc>
      </w:tr>
      <w:tr w:rsidR="005C28E9" w:rsidRPr="00A8062C" w14:paraId="245D8816" w14:textId="77777777" w:rsidTr="004F3C85">
        <w:trPr>
          <w:trHeight w:val="624"/>
        </w:trPr>
        <w:tc>
          <w:tcPr>
            <w:tcW w:w="777" w:type="dxa"/>
            <w:shd w:val="clear" w:color="auto" w:fill="auto"/>
            <w:vAlign w:val="center"/>
          </w:tcPr>
          <w:p w14:paraId="78D1D654" w14:textId="54CA7513" w:rsidR="005C28E9" w:rsidRPr="00DD5B06" w:rsidRDefault="002218A3" w:rsidP="000135DF">
            <w:pPr>
              <w:pStyle w:val="Tekstpodstawowywcity"/>
              <w:spacing w:after="0" w:line="240" w:lineRule="auto"/>
              <w:ind w:left="0"/>
              <w:jc w:val="center"/>
              <w:rPr>
                <w:rFonts w:ascii="Arial" w:hAnsi="Arial" w:cs="Arial"/>
                <w:sz w:val="16"/>
                <w:szCs w:val="16"/>
              </w:rPr>
            </w:pPr>
            <w:r w:rsidRPr="00DD5B06">
              <w:rPr>
                <w:rFonts w:ascii="Arial" w:hAnsi="Arial" w:cs="Arial"/>
                <w:sz w:val="16"/>
                <w:szCs w:val="16"/>
              </w:rPr>
              <w:lastRenderedPageBreak/>
              <w:t>9.</w:t>
            </w:r>
          </w:p>
        </w:tc>
        <w:tc>
          <w:tcPr>
            <w:tcW w:w="10002" w:type="dxa"/>
            <w:shd w:val="clear" w:color="auto" w:fill="auto"/>
            <w:vAlign w:val="center"/>
          </w:tcPr>
          <w:p w14:paraId="25184A88" w14:textId="394C777B" w:rsidR="005C28E9" w:rsidRPr="00DD5B06" w:rsidRDefault="002218A3" w:rsidP="0057648A">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OPZ.3, 3.1.3 Prośba do Zamawiającego o zgodę na to, aby w przypadku ściśle określonych przez ogólne warunki Wykonawcy przypadków jednoczesnego wystąpienia kilku zabiegów (np. radioterapii i chemioterapii) Wykonawca mógł wypłacić tylko jedno świadczenie.</w:t>
            </w:r>
          </w:p>
        </w:tc>
        <w:tc>
          <w:tcPr>
            <w:tcW w:w="3533" w:type="dxa"/>
            <w:shd w:val="clear" w:color="auto" w:fill="auto"/>
            <w:vAlign w:val="center"/>
          </w:tcPr>
          <w:p w14:paraId="2FEFFA2E" w14:textId="0FF97E92" w:rsidR="005C28E9" w:rsidRPr="00DD5B06" w:rsidRDefault="002218A3" w:rsidP="00A739E7">
            <w:pPr>
              <w:pStyle w:val="Akapitzlist"/>
              <w:spacing w:after="0" w:line="240" w:lineRule="auto"/>
              <w:ind w:left="0"/>
              <w:rPr>
                <w:rFonts w:ascii="Arial" w:hAnsi="Arial" w:cs="Arial"/>
                <w:bCs/>
                <w:sz w:val="16"/>
                <w:szCs w:val="16"/>
              </w:rPr>
            </w:pPr>
            <w:r w:rsidRPr="00DD5B06">
              <w:rPr>
                <w:rFonts w:ascii="Arial" w:hAnsi="Arial" w:cs="Arial"/>
                <w:bCs/>
                <w:sz w:val="16"/>
                <w:szCs w:val="16"/>
              </w:rPr>
              <w:t>Zamawiający akceptuje zaproponowan</w:t>
            </w:r>
            <w:r w:rsidR="00886834">
              <w:rPr>
                <w:rFonts w:ascii="Arial" w:hAnsi="Arial" w:cs="Arial"/>
                <w:bCs/>
                <w:sz w:val="16"/>
                <w:szCs w:val="16"/>
              </w:rPr>
              <w:t>ą zasadę</w:t>
            </w:r>
            <w:r w:rsidRPr="00DD5B06">
              <w:rPr>
                <w:rFonts w:ascii="Arial" w:hAnsi="Arial" w:cs="Arial"/>
                <w:bCs/>
                <w:sz w:val="16"/>
                <w:szCs w:val="16"/>
              </w:rPr>
              <w:t xml:space="preserve"> i uznaje j</w:t>
            </w:r>
            <w:r w:rsidR="00886834">
              <w:rPr>
                <w:rFonts w:ascii="Arial" w:hAnsi="Arial" w:cs="Arial"/>
                <w:bCs/>
                <w:sz w:val="16"/>
                <w:szCs w:val="16"/>
              </w:rPr>
              <w:t>ą</w:t>
            </w:r>
            <w:r w:rsidRPr="00DD5B06">
              <w:rPr>
                <w:rFonts w:ascii="Arial" w:hAnsi="Arial" w:cs="Arial"/>
                <w:bCs/>
                <w:sz w:val="16"/>
                <w:szCs w:val="16"/>
              </w:rPr>
              <w:t xml:space="preserve"> za równoważn</w:t>
            </w:r>
            <w:r w:rsidR="00886834">
              <w:rPr>
                <w:rFonts w:ascii="Arial" w:hAnsi="Arial" w:cs="Arial"/>
                <w:bCs/>
                <w:sz w:val="16"/>
                <w:szCs w:val="16"/>
              </w:rPr>
              <w:t>ą</w:t>
            </w:r>
            <w:r w:rsidRPr="00DD5B06">
              <w:rPr>
                <w:rFonts w:ascii="Arial" w:hAnsi="Arial" w:cs="Arial"/>
                <w:bCs/>
                <w:sz w:val="16"/>
                <w:szCs w:val="16"/>
              </w:rPr>
              <w:t xml:space="preserve"> z opisanymi w OPZ pkt. 3.1.3</w:t>
            </w:r>
          </w:p>
        </w:tc>
      </w:tr>
      <w:tr w:rsidR="005C28E9" w:rsidRPr="00A8062C" w14:paraId="25700947" w14:textId="77777777" w:rsidTr="004F3C85">
        <w:trPr>
          <w:trHeight w:val="624"/>
        </w:trPr>
        <w:tc>
          <w:tcPr>
            <w:tcW w:w="777" w:type="dxa"/>
            <w:shd w:val="clear" w:color="auto" w:fill="auto"/>
            <w:vAlign w:val="center"/>
          </w:tcPr>
          <w:p w14:paraId="169AC330" w14:textId="3FBDFA2F" w:rsidR="005C28E9" w:rsidRPr="00DD5B06" w:rsidRDefault="002218A3" w:rsidP="000135DF">
            <w:pPr>
              <w:pStyle w:val="Tekstpodstawowywcity"/>
              <w:spacing w:after="0" w:line="240" w:lineRule="auto"/>
              <w:ind w:left="0"/>
              <w:jc w:val="center"/>
              <w:rPr>
                <w:rFonts w:ascii="Arial" w:hAnsi="Arial" w:cs="Arial"/>
                <w:sz w:val="16"/>
                <w:szCs w:val="16"/>
              </w:rPr>
            </w:pPr>
            <w:r w:rsidRPr="00DD5B06">
              <w:rPr>
                <w:rFonts w:ascii="Arial" w:hAnsi="Arial" w:cs="Arial"/>
                <w:sz w:val="16"/>
                <w:szCs w:val="16"/>
              </w:rPr>
              <w:t>10.</w:t>
            </w:r>
          </w:p>
        </w:tc>
        <w:tc>
          <w:tcPr>
            <w:tcW w:w="10002" w:type="dxa"/>
            <w:shd w:val="clear" w:color="auto" w:fill="auto"/>
            <w:vAlign w:val="center"/>
          </w:tcPr>
          <w:p w14:paraId="2E244A99" w14:textId="14B63A4D" w:rsidR="002218A3" w:rsidRPr="00DD5B06" w:rsidRDefault="002218A3" w:rsidP="002218A3">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OPZ.3,3.1.12 W związku z wprowadzeniem nowych wersji ogólnych warunków, przewidujących m. in. uaktualnienie definicji pod kątem aktualnej wiedzy medycznej oraz uwzględniających pro-klienckie wskazówki urzędu ochrony konsumenta, Wykonawca zwraca się z uprzejmą prośbą o możliwość przedstawienia jednostek chorobowych o nazwach zgodnych z jego ogólnymi warunkami – w ramach stosownej klauzuli Wykonawca przedstawiłby wskazanie, – która jednostka chorobowa z ZAŁĄCZNIK NR 1 DO SWZ, OPZ ma swojego odpowiednika, (jeśli dokonano modyfikacji nazwy) w ogólnych warunkach, a w przypadku jednostek niewystępujących w ogólnych warunkach – również definicje.</w:t>
            </w:r>
          </w:p>
          <w:p w14:paraId="4A3EC5BB" w14:textId="414EA18E" w:rsidR="005C28E9" w:rsidRPr="00DD5B06" w:rsidRDefault="002218A3" w:rsidP="002218A3">
            <w:pPr>
              <w:pStyle w:val="Tekstpodstawowywcity"/>
              <w:spacing w:after="0" w:line="240" w:lineRule="auto"/>
              <w:ind w:left="0"/>
              <w:jc w:val="both"/>
              <w:rPr>
                <w:rFonts w:ascii="Arial" w:hAnsi="Arial" w:cs="Arial"/>
                <w:sz w:val="16"/>
                <w:szCs w:val="16"/>
              </w:rPr>
            </w:pPr>
            <w:r w:rsidRPr="00DD5B06">
              <w:rPr>
                <w:rFonts w:ascii="Arial" w:hAnsi="Arial" w:cs="Arial"/>
                <w:sz w:val="16"/>
                <w:szCs w:val="16"/>
              </w:rPr>
              <w:t>Wykonawca prosi również o zgodę, aby w miejsce zapisu „W przypadku wystąpienia poważnego zachorowania, Wykonawca wypłaci świadczenie za każde poważne zachorowanie objęte ochroną ubezpieczeniową w ramach umowy ubezpieczenia zawartej w wyniku niniejszego postępowania przetargowego, przy czym Ubezpieczonemu przysługuje jedynie jedno świadczenie za wystąpienie danego poważnego zachorowania.” Oraz jego powtórzenia „Wykonawca uzna swoją odpowiedzialność z tytułu zdiagnozowania w trakcie ochrony ubezpieczeniowej każdej z wymienionych jednostek chorobowych, przy czym Ubezpieczonemu przysługuje jedno świadczenie za wystąpienie danej choroby” obowiązywać mogły, jako równoważne, zapisy ogólnych warunków.</w:t>
            </w:r>
          </w:p>
        </w:tc>
        <w:tc>
          <w:tcPr>
            <w:tcW w:w="3533" w:type="dxa"/>
            <w:shd w:val="clear" w:color="auto" w:fill="auto"/>
            <w:vAlign w:val="center"/>
          </w:tcPr>
          <w:p w14:paraId="653460BC" w14:textId="06C3FEB1" w:rsidR="005C28E9" w:rsidRPr="00DD5B06" w:rsidRDefault="00F260FE" w:rsidP="00A739E7">
            <w:pPr>
              <w:pStyle w:val="Akapitzlist"/>
              <w:spacing w:after="0" w:line="240" w:lineRule="auto"/>
              <w:ind w:left="0"/>
              <w:rPr>
                <w:rFonts w:ascii="Arial" w:hAnsi="Arial" w:cs="Arial"/>
                <w:bCs/>
                <w:sz w:val="16"/>
                <w:szCs w:val="16"/>
              </w:rPr>
            </w:pPr>
            <w:r w:rsidRPr="00DD5B06">
              <w:rPr>
                <w:rFonts w:ascii="Arial" w:hAnsi="Arial" w:cs="Arial"/>
                <w:bCs/>
                <w:sz w:val="16"/>
                <w:szCs w:val="16"/>
              </w:rPr>
              <w:t>Zamawiający akceptuje zaproponowane definicje i uznaje je za równoważne z opisanymi w OPZ pkt. 3.1.12</w:t>
            </w:r>
          </w:p>
        </w:tc>
      </w:tr>
      <w:tr w:rsidR="00F260FE" w:rsidRPr="00A8062C" w14:paraId="614B7B50" w14:textId="77777777" w:rsidTr="004F3C85">
        <w:trPr>
          <w:trHeight w:val="2614"/>
        </w:trPr>
        <w:tc>
          <w:tcPr>
            <w:tcW w:w="777" w:type="dxa"/>
            <w:vAlign w:val="center"/>
          </w:tcPr>
          <w:p w14:paraId="27B5ED22" w14:textId="3CE9DD20" w:rsidR="00F260FE" w:rsidRPr="00886834" w:rsidRDefault="00F260FE" w:rsidP="000135DF">
            <w:pPr>
              <w:pStyle w:val="Tekstpodstawowywcity"/>
              <w:spacing w:after="0" w:line="240" w:lineRule="auto"/>
              <w:ind w:left="0"/>
              <w:jc w:val="center"/>
              <w:rPr>
                <w:rFonts w:ascii="Arial" w:hAnsi="Arial" w:cs="Arial"/>
                <w:sz w:val="16"/>
                <w:szCs w:val="16"/>
              </w:rPr>
            </w:pPr>
            <w:r w:rsidRPr="00886834">
              <w:rPr>
                <w:rFonts w:ascii="Arial" w:hAnsi="Arial" w:cs="Arial"/>
                <w:sz w:val="16"/>
                <w:szCs w:val="16"/>
              </w:rPr>
              <w:t>11.</w:t>
            </w:r>
          </w:p>
        </w:tc>
        <w:tc>
          <w:tcPr>
            <w:tcW w:w="10002" w:type="dxa"/>
            <w:vAlign w:val="center"/>
          </w:tcPr>
          <w:p w14:paraId="0956E8F4" w14:textId="2F927D98" w:rsidR="00F260FE" w:rsidRPr="00DD5B06" w:rsidRDefault="00F260FE" w:rsidP="002218A3">
            <w:pPr>
              <w:pStyle w:val="Tekstpodstawowywcity"/>
              <w:spacing w:after="0" w:line="240" w:lineRule="auto"/>
              <w:ind w:left="0"/>
              <w:jc w:val="both"/>
              <w:rPr>
                <w:rFonts w:ascii="Arial" w:hAnsi="Arial" w:cs="Arial"/>
                <w:color w:val="000000" w:themeColor="text1"/>
                <w:sz w:val="16"/>
                <w:szCs w:val="16"/>
                <w:highlight w:val="yellow"/>
              </w:rPr>
            </w:pPr>
            <w:r w:rsidRPr="00DD5B06">
              <w:rPr>
                <w:rFonts w:ascii="Arial" w:hAnsi="Arial" w:cs="Arial"/>
                <w:color w:val="000000" w:themeColor="text1"/>
                <w:sz w:val="16"/>
                <w:szCs w:val="16"/>
              </w:rPr>
              <w:t>OPZ, 3, 3.1.25 – Czy Zamawiający wyrazi zgodę, aby w odniesieniu do ryzyka trwałego uszczerbku w wyniku zawału serca lub udaru mózgu, definicję samego uszczerbku regulował zapis 3.1.24 OPZ?</w:t>
            </w:r>
          </w:p>
        </w:tc>
        <w:tc>
          <w:tcPr>
            <w:tcW w:w="3533" w:type="dxa"/>
            <w:vAlign w:val="center"/>
          </w:tcPr>
          <w:p w14:paraId="3702ABC0" w14:textId="77777777" w:rsidR="00F260FE" w:rsidRPr="00DD5B06" w:rsidRDefault="00F260FE" w:rsidP="00A739E7">
            <w:pPr>
              <w:spacing w:after="0" w:line="240" w:lineRule="auto"/>
              <w:rPr>
                <w:rFonts w:ascii="Arial" w:hAnsi="Arial" w:cs="Arial"/>
                <w:bCs/>
                <w:color w:val="000000" w:themeColor="text1"/>
                <w:sz w:val="16"/>
                <w:szCs w:val="16"/>
              </w:rPr>
            </w:pPr>
            <w:r w:rsidRPr="00DD5B06">
              <w:rPr>
                <w:rFonts w:ascii="Arial" w:hAnsi="Arial" w:cs="Arial"/>
                <w:bCs/>
                <w:color w:val="000000" w:themeColor="text1"/>
                <w:sz w:val="16"/>
                <w:szCs w:val="16"/>
              </w:rPr>
              <w:t xml:space="preserve">Zamawiający nie może wyrazić zgody na zastosowanie definicji Trwałego uszczerbku na zdrowiu w wyniku nieszczęśliwego wypadku w przypadku Trwałego uszczerbku na zdrowiu w wyniku zawału serca lub udaru mózgu. </w:t>
            </w:r>
          </w:p>
          <w:p w14:paraId="66338393" w14:textId="7C83BBF7" w:rsidR="00F260FE" w:rsidRPr="00DD5B06" w:rsidRDefault="00F260FE" w:rsidP="00A739E7">
            <w:pPr>
              <w:pStyle w:val="Akapitzlist"/>
              <w:spacing w:after="0" w:line="240" w:lineRule="auto"/>
              <w:ind w:left="0"/>
              <w:rPr>
                <w:rFonts w:ascii="Arial" w:hAnsi="Arial" w:cs="Arial"/>
                <w:bCs/>
                <w:color w:val="000000" w:themeColor="text1"/>
                <w:sz w:val="16"/>
                <w:szCs w:val="16"/>
                <w:highlight w:val="yellow"/>
              </w:rPr>
            </w:pPr>
            <w:r w:rsidRPr="00DD5B06">
              <w:rPr>
                <w:rFonts w:ascii="Arial" w:hAnsi="Arial" w:cs="Arial"/>
                <w:bCs/>
                <w:color w:val="000000" w:themeColor="text1"/>
                <w:sz w:val="16"/>
                <w:szCs w:val="16"/>
              </w:rPr>
              <w:t>Zamawiający doprecyzowuje, że w przypadku Trwałego uszczerbku na zdrowiu w wyniku zawału serca lub udaru mózgu rozumiane jest trwałe zaburzenie czynności uszkodzonego układu, narządu, organu, powodujące jego trwałą dysfunkcję, a bezpośrednią ich przyczyną jest opisany w OPZ w pkt. 3.1.27 Udar mózgu bądź zawał serca.</w:t>
            </w:r>
          </w:p>
        </w:tc>
      </w:tr>
      <w:tr w:rsidR="00F260FE" w:rsidRPr="00A8062C" w14:paraId="20FC2EF3" w14:textId="77777777" w:rsidTr="004F3C85">
        <w:trPr>
          <w:trHeight w:val="624"/>
        </w:trPr>
        <w:tc>
          <w:tcPr>
            <w:tcW w:w="777" w:type="dxa"/>
            <w:vAlign w:val="center"/>
          </w:tcPr>
          <w:p w14:paraId="57D8938F" w14:textId="37DB80B7" w:rsidR="00F260FE" w:rsidRPr="00886834" w:rsidRDefault="00F260FE" w:rsidP="000135DF">
            <w:pPr>
              <w:pStyle w:val="Tekstpodstawowywcity"/>
              <w:spacing w:after="0" w:line="240" w:lineRule="auto"/>
              <w:ind w:left="0"/>
              <w:jc w:val="center"/>
              <w:rPr>
                <w:rFonts w:ascii="Arial" w:hAnsi="Arial" w:cs="Arial"/>
                <w:sz w:val="16"/>
                <w:szCs w:val="16"/>
              </w:rPr>
            </w:pPr>
            <w:r w:rsidRPr="00886834">
              <w:rPr>
                <w:rFonts w:ascii="Arial" w:hAnsi="Arial" w:cs="Arial"/>
                <w:sz w:val="16"/>
                <w:szCs w:val="16"/>
              </w:rPr>
              <w:t>12.</w:t>
            </w:r>
          </w:p>
        </w:tc>
        <w:tc>
          <w:tcPr>
            <w:tcW w:w="10002" w:type="dxa"/>
            <w:vAlign w:val="center"/>
          </w:tcPr>
          <w:p w14:paraId="5A8D349F" w14:textId="1579D89C"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 xml:space="preserve">OPZ.3,3.1.31 Czy Zamawiający przyjmie, jako równoważną poniższą definicje zgodne z OWU wykonawcy? </w:t>
            </w:r>
          </w:p>
          <w:p w14:paraId="7628A348"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 xml:space="preserve">wypadek komunikacyjny – nieszczęśliwy wypadek:                                                                         </w:t>
            </w:r>
          </w:p>
          <w:p w14:paraId="100CF419"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5BFD2F22"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b) wywołany ruchem pojazdu kolejowego ciągniętego przez pojazd trakcyjny, w którym ubezpieczony brał udział, jako pasażer albo członek załogi tego pojazdu, z tym, że:</w:t>
            </w:r>
          </w:p>
          <w:p w14:paraId="1B061334"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 pojazd kolejowy oznacza pojazd dostosowany do poruszania się na własnych kołach po torach kolejowych,’</w:t>
            </w:r>
          </w:p>
          <w:p w14:paraId="531B824A"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 pojazd trakcyjny oznacza pojazd kolejowy z napędem własnym, w tym metro,</w:t>
            </w:r>
          </w:p>
          <w:p w14:paraId="616226E6"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 xml:space="preserve">wypadkiem komunikacyjnym, w rozumieniu pkt. b, nie są wypadki dotyczące kolejowego transportu wewnątrzzakładowego oraz transportu linowego i </w:t>
            </w:r>
            <w:proofErr w:type="spellStart"/>
            <w:r w:rsidRPr="00EF5E46">
              <w:rPr>
                <w:rFonts w:ascii="Arial" w:hAnsi="Arial" w:cs="Arial"/>
                <w:color w:val="000000" w:themeColor="text1"/>
                <w:sz w:val="16"/>
                <w:szCs w:val="16"/>
              </w:rPr>
              <w:t>linowo-terenowego</w:t>
            </w:r>
            <w:proofErr w:type="spellEnd"/>
            <w:r w:rsidRPr="00EF5E46">
              <w:rPr>
                <w:rFonts w:ascii="Arial" w:hAnsi="Arial" w:cs="Arial"/>
                <w:color w:val="000000" w:themeColor="text1"/>
                <w:sz w:val="16"/>
                <w:szCs w:val="16"/>
              </w:rPr>
              <w:t>,</w:t>
            </w:r>
          </w:p>
          <w:p w14:paraId="0D7B337A"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2AA1B4A2" w14:textId="4A7294B4"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tc>
        <w:tc>
          <w:tcPr>
            <w:tcW w:w="3533" w:type="dxa"/>
            <w:vAlign w:val="center"/>
          </w:tcPr>
          <w:p w14:paraId="189B82F8" w14:textId="4F0611BE" w:rsidR="00F260FE" w:rsidRPr="00EF5E46" w:rsidRDefault="00F260FE"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Zamawiający akceptuje zaproponowane definicje i uznaje je za równoważne z opisanymi w OPZ pkt. 3.1.31</w:t>
            </w:r>
          </w:p>
        </w:tc>
      </w:tr>
      <w:tr w:rsidR="00F260FE" w:rsidRPr="00A8062C" w14:paraId="2F0AA2BB" w14:textId="77777777" w:rsidTr="004F3C85">
        <w:trPr>
          <w:trHeight w:val="624"/>
        </w:trPr>
        <w:tc>
          <w:tcPr>
            <w:tcW w:w="777" w:type="dxa"/>
            <w:vAlign w:val="center"/>
          </w:tcPr>
          <w:p w14:paraId="0C7E952B" w14:textId="43A3DE5F" w:rsidR="00F260FE" w:rsidRPr="00886834" w:rsidRDefault="00F260FE" w:rsidP="000135DF">
            <w:pPr>
              <w:pStyle w:val="Tekstpodstawowywcity"/>
              <w:spacing w:after="0" w:line="240" w:lineRule="auto"/>
              <w:ind w:left="0"/>
              <w:jc w:val="center"/>
              <w:rPr>
                <w:rFonts w:ascii="Arial" w:hAnsi="Arial" w:cs="Arial"/>
                <w:sz w:val="16"/>
                <w:szCs w:val="16"/>
              </w:rPr>
            </w:pPr>
            <w:r w:rsidRPr="00886834">
              <w:rPr>
                <w:rFonts w:ascii="Arial" w:hAnsi="Arial" w:cs="Arial"/>
                <w:sz w:val="16"/>
                <w:szCs w:val="16"/>
              </w:rPr>
              <w:t>13.</w:t>
            </w:r>
          </w:p>
        </w:tc>
        <w:tc>
          <w:tcPr>
            <w:tcW w:w="10002" w:type="dxa"/>
            <w:vAlign w:val="center"/>
          </w:tcPr>
          <w:p w14:paraId="06413F87" w14:textId="3559BA02"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OPZ.3,3.1.33 Czy Zamawiający przyjmie, jako równoważną poniższą definicje zgodne z OWU wykonawcy?</w:t>
            </w:r>
          </w:p>
          <w:p w14:paraId="6F2D5455" w14:textId="102EE42E"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wypadek przy pracy oznacza nieszczęśliwy wypadek, który nastąpił podczas lub w związku z wykonywaniem przez ubezpieczonego zwykłych czynności albo poleceń przełożonych w ramach istniejącego stosunku pracy albo stosunku cywilnoprawnego, w ramach, którego opłacane są składki na ubezpieczenie wypadkowe w rozumieniu przepisów o systemie ubezpieczeń społecznych.</w:t>
            </w:r>
          </w:p>
        </w:tc>
        <w:tc>
          <w:tcPr>
            <w:tcW w:w="3533" w:type="dxa"/>
            <w:vAlign w:val="center"/>
          </w:tcPr>
          <w:p w14:paraId="3909262F" w14:textId="70E1A1DF" w:rsidR="00F260FE" w:rsidRPr="00EF5E46" w:rsidRDefault="00F260FE"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Zamawiający akceptuje zaproponowane definicje i uznaje je za równoważne z opisanymi w OPZ pkt. 3.1.33</w:t>
            </w:r>
          </w:p>
        </w:tc>
      </w:tr>
      <w:tr w:rsidR="00F260FE" w:rsidRPr="00A8062C" w14:paraId="0EAB8A04" w14:textId="77777777" w:rsidTr="004F3C85">
        <w:trPr>
          <w:trHeight w:val="624"/>
        </w:trPr>
        <w:tc>
          <w:tcPr>
            <w:tcW w:w="777" w:type="dxa"/>
            <w:vAlign w:val="center"/>
          </w:tcPr>
          <w:p w14:paraId="3973B052" w14:textId="57D4D3D5" w:rsidR="00F260FE" w:rsidRPr="00886834" w:rsidRDefault="00F260FE" w:rsidP="000135DF">
            <w:pPr>
              <w:pStyle w:val="Tekstpodstawowywcity"/>
              <w:spacing w:after="0" w:line="240" w:lineRule="auto"/>
              <w:ind w:left="0"/>
              <w:jc w:val="center"/>
              <w:rPr>
                <w:rFonts w:ascii="Arial" w:hAnsi="Arial" w:cs="Arial"/>
                <w:sz w:val="16"/>
                <w:szCs w:val="16"/>
              </w:rPr>
            </w:pPr>
            <w:r w:rsidRPr="00886834">
              <w:rPr>
                <w:rFonts w:ascii="Arial" w:hAnsi="Arial" w:cs="Arial"/>
                <w:sz w:val="16"/>
                <w:szCs w:val="16"/>
              </w:rPr>
              <w:lastRenderedPageBreak/>
              <w:t>14.</w:t>
            </w:r>
          </w:p>
        </w:tc>
        <w:tc>
          <w:tcPr>
            <w:tcW w:w="10002" w:type="dxa"/>
            <w:vAlign w:val="center"/>
          </w:tcPr>
          <w:p w14:paraId="31B4331A" w14:textId="77777777" w:rsidR="00FF29FE" w:rsidRPr="00EF5E46" w:rsidRDefault="00FF29FE" w:rsidP="00FF29FE">
            <w:pPr>
              <w:pStyle w:val="Tekstpodstawowywcity"/>
              <w:spacing w:after="0"/>
              <w:ind w:left="0"/>
              <w:rPr>
                <w:rFonts w:ascii="Arial" w:hAnsi="Arial" w:cs="Arial"/>
                <w:i/>
                <w:iCs/>
                <w:color w:val="000000" w:themeColor="text1"/>
                <w:sz w:val="16"/>
                <w:szCs w:val="16"/>
              </w:rPr>
            </w:pPr>
            <w:r w:rsidRPr="00886834">
              <w:rPr>
                <w:rFonts w:ascii="Arial" w:hAnsi="Arial" w:cs="Arial"/>
                <w:color w:val="000000" w:themeColor="text1"/>
                <w:sz w:val="16"/>
                <w:szCs w:val="16"/>
              </w:rPr>
              <w:t>OPZ.4, 4.4</w:t>
            </w:r>
            <w:r w:rsidRPr="00EF5E46">
              <w:rPr>
                <w:rFonts w:ascii="Arial" w:hAnsi="Arial" w:cs="Arial"/>
                <w:color w:val="000000" w:themeColor="text1"/>
                <w:sz w:val="16"/>
                <w:szCs w:val="16"/>
              </w:rPr>
              <w:t xml:space="preserve"> – czy Zamawiający wyrazi zgodę na możliwość zaoferowania przez Wykonawcę swego aktualnego produktu indywidualnie kontynuowanego?</w:t>
            </w:r>
          </w:p>
          <w:tbl>
            <w:tblPr>
              <w:tblW w:w="9490" w:type="dxa"/>
              <w:jc w:val="center"/>
              <w:tblCellMar>
                <w:left w:w="70" w:type="dxa"/>
                <w:right w:w="70" w:type="dxa"/>
              </w:tblCellMar>
              <w:tblLook w:val="04A0" w:firstRow="1" w:lastRow="0" w:firstColumn="1" w:lastColumn="0" w:noHBand="0" w:noVBand="1"/>
            </w:tblPr>
            <w:tblGrid>
              <w:gridCol w:w="690"/>
              <w:gridCol w:w="6887"/>
              <w:gridCol w:w="2124"/>
            </w:tblGrid>
            <w:tr w:rsidR="00EF5E46" w:rsidRPr="00EF5E46" w14:paraId="10508CD4" w14:textId="77777777" w:rsidTr="00886834">
              <w:trPr>
                <w:trHeight w:val="900"/>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454F"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L.p.</w:t>
                  </w:r>
                </w:p>
              </w:tc>
              <w:tc>
                <w:tcPr>
                  <w:tcW w:w="6887" w:type="dxa"/>
                  <w:tcBorders>
                    <w:top w:val="single" w:sz="4" w:space="0" w:color="auto"/>
                    <w:left w:val="nil"/>
                    <w:bottom w:val="single" w:sz="4" w:space="0" w:color="auto"/>
                    <w:right w:val="single" w:sz="4" w:space="0" w:color="auto"/>
                  </w:tcBorders>
                  <w:shd w:val="clear" w:color="auto" w:fill="auto"/>
                  <w:noWrap/>
                  <w:vAlign w:val="bottom"/>
                  <w:hideMark/>
                </w:tcPr>
                <w:p w14:paraId="0984E8E1"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Zakres świadczeń      </w:t>
                  </w:r>
                </w:p>
              </w:tc>
              <w:tc>
                <w:tcPr>
                  <w:tcW w:w="2124" w:type="dxa"/>
                  <w:tcBorders>
                    <w:top w:val="single" w:sz="4" w:space="0" w:color="auto"/>
                    <w:left w:val="nil"/>
                    <w:bottom w:val="single" w:sz="4" w:space="0" w:color="auto"/>
                    <w:right w:val="single" w:sz="4" w:space="0" w:color="auto"/>
                  </w:tcBorders>
                  <w:shd w:val="clear" w:color="auto" w:fill="auto"/>
                  <w:vAlign w:val="bottom"/>
                  <w:hideMark/>
                </w:tcPr>
                <w:p w14:paraId="4AE6B8E9"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Świadczenie jako skumulowany % sumy ubezpieczenia</w:t>
                  </w:r>
                </w:p>
              </w:tc>
            </w:tr>
            <w:tr w:rsidR="00EF5E46" w:rsidRPr="00EF5E46" w14:paraId="654A1FCF"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7D374DBF"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1</w:t>
                  </w:r>
                </w:p>
              </w:tc>
              <w:tc>
                <w:tcPr>
                  <w:tcW w:w="6887" w:type="dxa"/>
                  <w:tcBorders>
                    <w:top w:val="nil"/>
                    <w:left w:val="nil"/>
                    <w:bottom w:val="single" w:sz="4" w:space="0" w:color="auto"/>
                    <w:right w:val="single" w:sz="4" w:space="0" w:color="auto"/>
                  </w:tcBorders>
                  <w:shd w:val="clear" w:color="auto" w:fill="auto"/>
                  <w:noWrap/>
                  <w:vAlign w:val="bottom"/>
                  <w:hideMark/>
                </w:tcPr>
                <w:p w14:paraId="4DAE8316"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Śmierć Ubezpieczonego    </w:t>
                  </w:r>
                </w:p>
              </w:tc>
              <w:tc>
                <w:tcPr>
                  <w:tcW w:w="2124" w:type="dxa"/>
                  <w:tcBorders>
                    <w:top w:val="nil"/>
                    <w:left w:val="nil"/>
                    <w:bottom w:val="single" w:sz="4" w:space="0" w:color="auto"/>
                    <w:right w:val="single" w:sz="4" w:space="0" w:color="auto"/>
                  </w:tcBorders>
                  <w:shd w:val="clear" w:color="auto" w:fill="auto"/>
                  <w:noWrap/>
                  <w:vAlign w:val="bottom"/>
                  <w:hideMark/>
                </w:tcPr>
                <w:p w14:paraId="3AE7AFA5"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100%</w:t>
                  </w:r>
                </w:p>
              </w:tc>
            </w:tr>
            <w:tr w:rsidR="00EF5E46" w:rsidRPr="00EF5E46" w14:paraId="3C0A32AA"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7B3445A"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2</w:t>
                  </w:r>
                </w:p>
              </w:tc>
              <w:tc>
                <w:tcPr>
                  <w:tcW w:w="6887" w:type="dxa"/>
                  <w:tcBorders>
                    <w:top w:val="nil"/>
                    <w:left w:val="nil"/>
                    <w:bottom w:val="single" w:sz="4" w:space="0" w:color="auto"/>
                    <w:right w:val="single" w:sz="4" w:space="0" w:color="auto"/>
                  </w:tcBorders>
                  <w:shd w:val="clear" w:color="auto" w:fill="auto"/>
                  <w:noWrap/>
                  <w:vAlign w:val="bottom"/>
                  <w:hideMark/>
                </w:tcPr>
                <w:p w14:paraId="63523012"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Śmierć Ubezpieczonego w następstwie nieszczęśliwego wypadku                     </w:t>
                  </w:r>
                </w:p>
              </w:tc>
              <w:tc>
                <w:tcPr>
                  <w:tcW w:w="2124" w:type="dxa"/>
                  <w:tcBorders>
                    <w:top w:val="nil"/>
                    <w:left w:val="nil"/>
                    <w:bottom w:val="single" w:sz="4" w:space="0" w:color="auto"/>
                    <w:right w:val="single" w:sz="4" w:space="0" w:color="auto"/>
                  </w:tcBorders>
                  <w:shd w:val="clear" w:color="auto" w:fill="auto"/>
                  <w:noWrap/>
                  <w:vAlign w:val="bottom"/>
                  <w:hideMark/>
                </w:tcPr>
                <w:p w14:paraId="630B1AA6"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200%</w:t>
                  </w:r>
                </w:p>
              </w:tc>
            </w:tr>
            <w:tr w:rsidR="00EF5E46" w:rsidRPr="00EF5E46" w14:paraId="0C2E6D03"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E466DDC"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3</w:t>
                  </w:r>
                </w:p>
              </w:tc>
              <w:tc>
                <w:tcPr>
                  <w:tcW w:w="6887" w:type="dxa"/>
                  <w:tcBorders>
                    <w:top w:val="nil"/>
                    <w:left w:val="nil"/>
                    <w:bottom w:val="single" w:sz="4" w:space="0" w:color="auto"/>
                    <w:right w:val="single" w:sz="4" w:space="0" w:color="auto"/>
                  </w:tcBorders>
                  <w:shd w:val="clear" w:color="auto" w:fill="auto"/>
                  <w:noWrap/>
                  <w:vAlign w:val="bottom"/>
                  <w:hideMark/>
                </w:tcPr>
                <w:p w14:paraId="1EF1836A"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Śmierć Ubezpieczonego w następstwie nieszczęśliwego wypadku komunikacyjnego</w:t>
                  </w:r>
                </w:p>
              </w:tc>
              <w:tc>
                <w:tcPr>
                  <w:tcW w:w="2124" w:type="dxa"/>
                  <w:tcBorders>
                    <w:top w:val="nil"/>
                    <w:left w:val="nil"/>
                    <w:bottom w:val="single" w:sz="4" w:space="0" w:color="auto"/>
                    <w:right w:val="single" w:sz="4" w:space="0" w:color="auto"/>
                  </w:tcBorders>
                  <w:shd w:val="clear" w:color="auto" w:fill="auto"/>
                  <w:noWrap/>
                  <w:vAlign w:val="bottom"/>
                  <w:hideMark/>
                </w:tcPr>
                <w:p w14:paraId="324B41F7"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700%</w:t>
                  </w:r>
                </w:p>
              </w:tc>
            </w:tr>
            <w:tr w:rsidR="00EF5E46" w:rsidRPr="00EF5E46" w14:paraId="611ED81A"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C18BC1E"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4</w:t>
                  </w:r>
                </w:p>
              </w:tc>
              <w:tc>
                <w:tcPr>
                  <w:tcW w:w="6887" w:type="dxa"/>
                  <w:tcBorders>
                    <w:top w:val="nil"/>
                    <w:left w:val="nil"/>
                    <w:bottom w:val="single" w:sz="4" w:space="0" w:color="auto"/>
                    <w:right w:val="single" w:sz="4" w:space="0" w:color="auto"/>
                  </w:tcBorders>
                  <w:shd w:val="clear" w:color="auto" w:fill="auto"/>
                  <w:noWrap/>
                  <w:vAlign w:val="bottom"/>
                  <w:hideMark/>
                </w:tcPr>
                <w:p w14:paraId="0BF5B54D"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Śmierć współmałżonka                                                                                                                </w:t>
                  </w:r>
                </w:p>
              </w:tc>
              <w:tc>
                <w:tcPr>
                  <w:tcW w:w="2124" w:type="dxa"/>
                  <w:tcBorders>
                    <w:top w:val="nil"/>
                    <w:left w:val="nil"/>
                    <w:bottom w:val="single" w:sz="4" w:space="0" w:color="auto"/>
                    <w:right w:val="single" w:sz="4" w:space="0" w:color="auto"/>
                  </w:tcBorders>
                  <w:shd w:val="clear" w:color="auto" w:fill="auto"/>
                  <w:noWrap/>
                  <w:vAlign w:val="bottom"/>
                  <w:hideMark/>
                </w:tcPr>
                <w:p w14:paraId="6C38FBC0"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50%</w:t>
                  </w:r>
                </w:p>
              </w:tc>
            </w:tr>
            <w:tr w:rsidR="00EF5E46" w:rsidRPr="00EF5E46" w14:paraId="6662F0FC"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77555840"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5</w:t>
                  </w:r>
                </w:p>
              </w:tc>
              <w:tc>
                <w:tcPr>
                  <w:tcW w:w="6887" w:type="dxa"/>
                  <w:tcBorders>
                    <w:top w:val="nil"/>
                    <w:left w:val="nil"/>
                    <w:bottom w:val="single" w:sz="4" w:space="0" w:color="auto"/>
                    <w:right w:val="single" w:sz="4" w:space="0" w:color="auto"/>
                  </w:tcBorders>
                  <w:shd w:val="clear" w:color="auto" w:fill="auto"/>
                  <w:noWrap/>
                  <w:vAlign w:val="bottom"/>
                  <w:hideMark/>
                </w:tcPr>
                <w:p w14:paraId="2027844A"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Śmierć współmałżonka w następstwie nieszczęśliwego wypadku                                       </w:t>
                  </w:r>
                </w:p>
              </w:tc>
              <w:tc>
                <w:tcPr>
                  <w:tcW w:w="2124" w:type="dxa"/>
                  <w:tcBorders>
                    <w:top w:val="nil"/>
                    <w:left w:val="nil"/>
                    <w:bottom w:val="single" w:sz="4" w:space="0" w:color="auto"/>
                    <w:right w:val="single" w:sz="4" w:space="0" w:color="auto"/>
                  </w:tcBorders>
                  <w:shd w:val="clear" w:color="auto" w:fill="auto"/>
                  <w:noWrap/>
                  <w:vAlign w:val="bottom"/>
                  <w:hideMark/>
                </w:tcPr>
                <w:p w14:paraId="270ADA3C"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300%</w:t>
                  </w:r>
                </w:p>
              </w:tc>
            </w:tr>
            <w:tr w:rsidR="00EF5E46" w:rsidRPr="00EF5E46" w14:paraId="593AF972"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7CC3CE6E"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6</w:t>
                  </w:r>
                </w:p>
              </w:tc>
              <w:tc>
                <w:tcPr>
                  <w:tcW w:w="6887" w:type="dxa"/>
                  <w:tcBorders>
                    <w:top w:val="nil"/>
                    <w:left w:val="nil"/>
                    <w:bottom w:val="single" w:sz="4" w:space="0" w:color="auto"/>
                    <w:right w:val="single" w:sz="4" w:space="0" w:color="auto"/>
                  </w:tcBorders>
                  <w:shd w:val="clear" w:color="auto" w:fill="auto"/>
                  <w:noWrap/>
                  <w:vAlign w:val="bottom"/>
                  <w:hideMark/>
                </w:tcPr>
                <w:p w14:paraId="7ED35ED3"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Śmierć rodziców i teściów                                                                                                               </w:t>
                  </w:r>
                </w:p>
              </w:tc>
              <w:tc>
                <w:tcPr>
                  <w:tcW w:w="2124" w:type="dxa"/>
                  <w:tcBorders>
                    <w:top w:val="nil"/>
                    <w:left w:val="nil"/>
                    <w:bottom w:val="single" w:sz="4" w:space="0" w:color="auto"/>
                    <w:right w:val="single" w:sz="4" w:space="0" w:color="auto"/>
                  </w:tcBorders>
                  <w:shd w:val="clear" w:color="auto" w:fill="auto"/>
                  <w:noWrap/>
                  <w:vAlign w:val="bottom"/>
                  <w:hideMark/>
                </w:tcPr>
                <w:p w14:paraId="0DE9B11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20%</w:t>
                  </w:r>
                </w:p>
              </w:tc>
            </w:tr>
            <w:tr w:rsidR="00EF5E46" w:rsidRPr="00EF5E46" w14:paraId="305DDFD2"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4680788F"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7</w:t>
                  </w:r>
                </w:p>
              </w:tc>
              <w:tc>
                <w:tcPr>
                  <w:tcW w:w="6887" w:type="dxa"/>
                  <w:tcBorders>
                    <w:top w:val="nil"/>
                    <w:left w:val="nil"/>
                    <w:bottom w:val="single" w:sz="4" w:space="0" w:color="auto"/>
                    <w:right w:val="single" w:sz="4" w:space="0" w:color="auto"/>
                  </w:tcBorders>
                  <w:shd w:val="clear" w:color="auto" w:fill="auto"/>
                  <w:noWrap/>
                  <w:vAlign w:val="bottom"/>
                  <w:hideMark/>
                </w:tcPr>
                <w:p w14:paraId="499DE03D"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Śmierć dziecka                                                                                                                              </w:t>
                  </w:r>
                </w:p>
              </w:tc>
              <w:tc>
                <w:tcPr>
                  <w:tcW w:w="2124" w:type="dxa"/>
                  <w:tcBorders>
                    <w:top w:val="nil"/>
                    <w:left w:val="nil"/>
                    <w:bottom w:val="single" w:sz="4" w:space="0" w:color="auto"/>
                    <w:right w:val="single" w:sz="4" w:space="0" w:color="auto"/>
                  </w:tcBorders>
                  <w:shd w:val="clear" w:color="auto" w:fill="auto"/>
                  <w:noWrap/>
                  <w:vAlign w:val="bottom"/>
                  <w:hideMark/>
                </w:tcPr>
                <w:p w14:paraId="48B05947"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30%</w:t>
                  </w:r>
                </w:p>
              </w:tc>
            </w:tr>
            <w:tr w:rsidR="00EF5E46" w:rsidRPr="00EF5E46" w14:paraId="408083E6"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1C604BC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8</w:t>
                  </w:r>
                </w:p>
              </w:tc>
              <w:tc>
                <w:tcPr>
                  <w:tcW w:w="6887" w:type="dxa"/>
                  <w:tcBorders>
                    <w:top w:val="nil"/>
                    <w:left w:val="nil"/>
                    <w:bottom w:val="single" w:sz="4" w:space="0" w:color="auto"/>
                    <w:right w:val="single" w:sz="4" w:space="0" w:color="auto"/>
                  </w:tcBorders>
                  <w:shd w:val="clear" w:color="auto" w:fill="auto"/>
                  <w:noWrap/>
                  <w:vAlign w:val="bottom"/>
                  <w:hideMark/>
                </w:tcPr>
                <w:p w14:paraId="354754D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Urodzenie się dziecka                                                                                                                          </w:t>
                  </w:r>
                </w:p>
              </w:tc>
              <w:tc>
                <w:tcPr>
                  <w:tcW w:w="2124" w:type="dxa"/>
                  <w:tcBorders>
                    <w:top w:val="nil"/>
                    <w:left w:val="nil"/>
                    <w:bottom w:val="single" w:sz="4" w:space="0" w:color="auto"/>
                    <w:right w:val="single" w:sz="4" w:space="0" w:color="auto"/>
                  </w:tcBorders>
                  <w:shd w:val="clear" w:color="auto" w:fill="auto"/>
                  <w:noWrap/>
                  <w:vAlign w:val="bottom"/>
                  <w:hideMark/>
                </w:tcPr>
                <w:p w14:paraId="0C8E0C7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10%</w:t>
                  </w:r>
                </w:p>
              </w:tc>
            </w:tr>
            <w:tr w:rsidR="00EF5E46" w:rsidRPr="00EF5E46" w14:paraId="1AF4E8BA"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1D50EC8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9</w:t>
                  </w:r>
                </w:p>
              </w:tc>
              <w:tc>
                <w:tcPr>
                  <w:tcW w:w="6887" w:type="dxa"/>
                  <w:tcBorders>
                    <w:top w:val="nil"/>
                    <w:left w:val="nil"/>
                    <w:bottom w:val="single" w:sz="4" w:space="0" w:color="auto"/>
                    <w:right w:val="single" w:sz="4" w:space="0" w:color="auto"/>
                  </w:tcBorders>
                  <w:shd w:val="clear" w:color="auto" w:fill="auto"/>
                  <w:noWrap/>
                  <w:vAlign w:val="bottom"/>
                  <w:hideMark/>
                </w:tcPr>
                <w:p w14:paraId="448E5540"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Urodzenie się martwego dziecka                                                                                                                 </w:t>
                  </w:r>
                </w:p>
              </w:tc>
              <w:tc>
                <w:tcPr>
                  <w:tcW w:w="2124" w:type="dxa"/>
                  <w:tcBorders>
                    <w:top w:val="nil"/>
                    <w:left w:val="nil"/>
                    <w:bottom w:val="single" w:sz="4" w:space="0" w:color="auto"/>
                    <w:right w:val="single" w:sz="4" w:space="0" w:color="auto"/>
                  </w:tcBorders>
                  <w:shd w:val="clear" w:color="auto" w:fill="auto"/>
                  <w:noWrap/>
                  <w:vAlign w:val="bottom"/>
                  <w:hideMark/>
                </w:tcPr>
                <w:p w14:paraId="2369552A"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20%</w:t>
                  </w:r>
                </w:p>
              </w:tc>
            </w:tr>
            <w:tr w:rsidR="00EF5E46" w:rsidRPr="00EF5E46" w14:paraId="39288F76"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4090F173"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10</w:t>
                  </w:r>
                </w:p>
              </w:tc>
              <w:tc>
                <w:tcPr>
                  <w:tcW w:w="6887" w:type="dxa"/>
                  <w:tcBorders>
                    <w:top w:val="nil"/>
                    <w:left w:val="nil"/>
                    <w:bottom w:val="single" w:sz="4" w:space="0" w:color="auto"/>
                    <w:right w:val="single" w:sz="4" w:space="0" w:color="auto"/>
                  </w:tcBorders>
                  <w:shd w:val="clear" w:color="auto" w:fill="auto"/>
                  <w:noWrap/>
                  <w:vAlign w:val="bottom"/>
                  <w:hideMark/>
                </w:tcPr>
                <w:p w14:paraId="138BA65E"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 xml:space="preserve">Osierocenie dziecka                                                                                                                                      </w:t>
                  </w:r>
                </w:p>
              </w:tc>
              <w:tc>
                <w:tcPr>
                  <w:tcW w:w="2124" w:type="dxa"/>
                  <w:tcBorders>
                    <w:top w:val="nil"/>
                    <w:left w:val="nil"/>
                    <w:bottom w:val="single" w:sz="4" w:space="0" w:color="auto"/>
                    <w:right w:val="single" w:sz="4" w:space="0" w:color="auto"/>
                  </w:tcBorders>
                  <w:shd w:val="clear" w:color="auto" w:fill="auto"/>
                  <w:noWrap/>
                  <w:vAlign w:val="bottom"/>
                  <w:hideMark/>
                </w:tcPr>
                <w:p w14:paraId="6F7A129A"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40%</w:t>
                  </w:r>
                </w:p>
              </w:tc>
            </w:tr>
            <w:tr w:rsidR="00EF5E46" w:rsidRPr="00EF5E46" w14:paraId="7A06219A" w14:textId="77777777" w:rsidTr="00886834">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41482E6"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11</w:t>
                  </w:r>
                </w:p>
              </w:tc>
              <w:tc>
                <w:tcPr>
                  <w:tcW w:w="6887" w:type="dxa"/>
                  <w:tcBorders>
                    <w:top w:val="nil"/>
                    <w:left w:val="nil"/>
                    <w:bottom w:val="single" w:sz="4" w:space="0" w:color="auto"/>
                    <w:right w:val="single" w:sz="4" w:space="0" w:color="auto"/>
                  </w:tcBorders>
                  <w:shd w:val="clear" w:color="auto" w:fill="auto"/>
                  <w:noWrap/>
                  <w:vAlign w:val="bottom"/>
                  <w:hideMark/>
                </w:tcPr>
                <w:p w14:paraId="01EE9404"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Trwały uszczerbek na zdrowiu Ubezpieczonego w następstwie nieszczęśliwego wypadku</w:t>
                  </w:r>
                </w:p>
              </w:tc>
              <w:tc>
                <w:tcPr>
                  <w:tcW w:w="2124" w:type="dxa"/>
                  <w:tcBorders>
                    <w:top w:val="nil"/>
                    <w:left w:val="nil"/>
                    <w:bottom w:val="single" w:sz="4" w:space="0" w:color="auto"/>
                    <w:right w:val="single" w:sz="4" w:space="0" w:color="auto"/>
                  </w:tcBorders>
                  <w:shd w:val="clear" w:color="auto" w:fill="auto"/>
                  <w:noWrap/>
                  <w:vAlign w:val="bottom"/>
                  <w:hideMark/>
                </w:tcPr>
                <w:p w14:paraId="38B1047E" w14:textId="77777777" w:rsidR="00FF29FE" w:rsidRPr="00EF5E46" w:rsidRDefault="00FF29FE" w:rsidP="00F01C4A">
                  <w:pPr>
                    <w:pStyle w:val="Tekstpodstawowywcity"/>
                    <w:framePr w:hSpace="141" w:wrap="around" w:vAnchor="text" w:hAnchor="text" w:y="1"/>
                    <w:suppressOverlap/>
                    <w:jc w:val="both"/>
                    <w:rPr>
                      <w:rFonts w:ascii="Arial" w:hAnsi="Arial" w:cs="Arial"/>
                      <w:color w:val="000000" w:themeColor="text1"/>
                      <w:sz w:val="16"/>
                      <w:szCs w:val="16"/>
                    </w:rPr>
                  </w:pPr>
                  <w:r w:rsidRPr="00EF5E46">
                    <w:rPr>
                      <w:rFonts w:ascii="Arial" w:hAnsi="Arial" w:cs="Arial"/>
                      <w:color w:val="000000" w:themeColor="text1"/>
                      <w:sz w:val="16"/>
                      <w:szCs w:val="16"/>
                    </w:rPr>
                    <w:t>za 1% uszczerbku 1%</w:t>
                  </w:r>
                </w:p>
              </w:tc>
            </w:tr>
          </w:tbl>
          <w:p w14:paraId="5843FAE5" w14:textId="77777777" w:rsidR="00FF29FE" w:rsidRPr="00EF5E46" w:rsidRDefault="00FF29FE"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Składka – 7 zł od 1.000 zł sumy ubezpieczenia.</w:t>
            </w:r>
          </w:p>
          <w:p w14:paraId="2640082A" w14:textId="77777777" w:rsidR="00F260FE" w:rsidRPr="00EF5E46" w:rsidRDefault="00F260FE" w:rsidP="00F260FE">
            <w:pPr>
              <w:pStyle w:val="Tekstpodstawowywcity"/>
              <w:spacing w:after="0" w:line="240" w:lineRule="auto"/>
              <w:ind w:left="0"/>
              <w:jc w:val="both"/>
              <w:rPr>
                <w:rFonts w:ascii="Arial" w:hAnsi="Arial" w:cs="Arial"/>
                <w:color w:val="000000" w:themeColor="text1"/>
                <w:sz w:val="16"/>
                <w:szCs w:val="16"/>
              </w:rPr>
            </w:pPr>
          </w:p>
        </w:tc>
        <w:tc>
          <w:tcPr>
            <w:tcW w:w="3533" w:type="dxa"/>
            <w:vAlign w:val="center"/>
          </w:tcPr>
          <w:p w14:paraId="01860CF3" w14:textId="6032A589" w:rsidR="00886834" w:rsidRPr="00EF5E46" w:rsidRDefault="00FF29FE"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 xml:space="preserve">Zmawiający dopuszcza zastosowanie </w:t>
            </w:r>
            <w:r w:rsidR="0052162C">
              <w:rPr>
                <w:rFonts w:ascii="Arial" w:hAnsi="Arial" w:cs="Arial"/>
                <w:bCs/>
                <w:color w:val="000000" w:themeColor="text1"/>
                <w:sz w:val="16"/>
                <w:szCs w:val="16"/>
              </w:rPr>
              <w:t>wskazanego zakresu świadczeń,</w:t>
            </w:r>
            <w:r w:rsidRPr="00EF5E46">
              <w:rPr>
                <w:rFonts w:ascii="Arial" w:hAnsi="Arial" w:cs="Arial"/>
                <w:bCs/>
                <w:color w:val="000000" w:themeColor="text1"/>
                <w:sz w:val="16"/>
                <w:szCs w:val="16"/>
              </w:rPr>
              <w:t xml:space="preserve"> jako równoważnych z opisanymi w Opisie Przedmiotu Zamówienia pkt. 4.4.</w:t>
            </w:r>
            <w:r w:rsidR="00886834">
              <w:rPr>
                <w:rFonts w:ascii="Arial" w:hAnsi="Arial" w:cs="Arial"/>
                <w:bCs/>
                <w:color w:val="000000" w:themeColor="text1"/>
                <w:sz w:val="16"/>
                <w:szCs w:val="16"/>
              </w:rPr>
              <w:t xml:space="preserve">, z zastrzeżeniem zastosowania </w:t>
            </w:r>
            <w:r w:rsidR="0052162C">
              <w:rPr>
                <w:rFonts w:ascii="Arial" w:hAnsi="Arial" w:cs="Arial"/>
                <w:bCs/>
                <w:color w:val="000000" w:themeColor="text1"/>
                <w:sz w:val="16"/>
                <w:szCs w:val="16"/>
              </w:rPr>
              <w:t>pozostałych wskazanych w pkt. 4.4. zasad tj. wskazanych sum ubezpieczenia, możliwości wyboru wariantu oraz uprawnionych do skorzystania z indywidualnej kontynuacji.</w:t>
            </w:r>
          </w:p>
        </w:tc>
      </w:tr>
      <w:tr w:rsidR="00FF29FE" w:rsidRPr="00A8062C" w14:paraId="71CC00CD" w14:textId="77777777" w:rsidTr="004F3C85">
        <w:trPr>
          <w:trHeight w:val="624"/>
        </w:trPr>
        <w:tc>
          <w:tcPr>
            <w:tcW w:w="777" w:type="dxa"/>
            <w:vAlign w:val="center"/>
          </w:tcPr>
          <w:p w14:paraId="1FB080BE" w14:textId="4CF59A6F" w:rsidR="00FF29FE" w:rsidRPr="00EF5E46" w:rsidRDefault="00FF29FE" w:rsidP="000135DF">
            <w:pPr>
              <w:pStyle w:val="Tekstpodstawowywcity"/>
              <w:spacing w:after="0" w:line="240" w:lineRule="auto"/>
              <w:ind w:left="0"/>
              <w:jc w:val="center"/>
              <w:rPr>
                <w:rFonts w:ascii="Arial" w:hAnsi="Arial" w:cs="Arial"/>
                <w:sz w:val="16"/>
                <w:szCs w:val="16"/>
              </w:rPr>
            </w:pPr>
            <w:r w:rsidRPr="00EF5E46">
              <w:rPr>
                <w:rFonts w:ascii="Arial" w:hAnsi="Arial" w:cs="Arial"/>
                <w:sz w:val="16"/>
                <w:szCs w:val="16"/>
              </w:rPr>
              <w:t>15.</w:t>
            </w:r>
          </w:p>
        </w:tc>
        <w:tc>
          <w:tcPr>
            <w:tcW w:w="10002" w:type="dxa"/>
            <w:vAlign w:val="center"/>
          </w:tcPr>
          <w:p w14:paraId="5147BEB5" w14:textId="67730121" w:rsidR="00FF29FE" w:rsidRPr="00EF5E46" w:rsidRDefault="00FF29FE"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Załącznik nr 2, Umowa, § 3 ust. 3 Czy Zamawiający potwierdza, że składka za 1 i 2 miesiąc funkcjonowania polisy będzie przekazana w terminie do końca miesiąca, za który jest należna? A kolejne do końca miesiąca poprzedzającego odpowiedzialność?</w:t>
            </w:r>
          </w:p>
        </w:tc>
        <w:tc>
          <w:tcPr>
            <w:tcW w:w="3533" w:type="dxa"/>
            <w:vAlign w:val="center"/>
          </w:tcPr>
          <w:p w14:paraId="486BFCBF" w14:textId="012A7728" w:rsidR="00FF29FE" w:rsidRPr="00EF5E46" w:rsidRDefault="00610299" w:rsidP="00A739E7">
            <w:pPr>
              <w:spacing w:after="0" w:line="240" w:lineRule="auto"/>
              <w:rPr>
                <w:rFonts w:ascii="Arial" w:hAnsi="Arial" w:cs="Arial"/>
                <w:bCs/>
                <w:color w:val="000000" w:themeColor="text1"/>
                <w:sz w:val="16"/>
                <w:szCs w:val="16"/>
              </w:rPr>
            </w:pPr>
            <w:r>
              <w:rPr>
                <w:rFonts w:ascii="Arial" w:hAnsi="Arial" w:cs="Arial"/>
                <w:bCs/>
                <w:color w:val="000000" w:themeColor="text1"/>
                <w:sz w:val="16"/>
                <w:szCs w:val="16"/>
              </w:rPr>
              <w:t>Zamawiający</w:t>
            </w:r>
            <w:r w:rsidRPr="00610299">
              <w:rPr>
                <w:rFonts w:ascii="Arial" w:hAnsi="Arial" w:cs="Arial"/>
                <w:bCs/>
                <w:color w:val="000000" w:themeColor="text1"/>
                <w:sz w:val="16"/>
                <w:szCs w:val="16"/>
              </w:rPr>
              <w:t xml:space="preserve"> potwierdza, że składka za 1 i 2 miesiąc funkcjonowania ochrony będzie wykonana na wskazane przez Wykonawcę konto najpóźniej do 31-10-2022 r. – czyli do końca pierwszego miesiąca trwania umowy zgodnie z datą jej zawarcia, zaś kolejne składki do ostatniego dnia każdego miesiąca poprzedzającego świadczenie ochrony.</w:t>
            </w:r>
          </w:p>
        </w:tc>
      </w:tr>
      <w:tr w:rsidR="00FF29FE" w:rsidRPr="00A8062C" w14:paraId="137183CA" w14:textId="77777777" w:rsidTr="004F3C85">
        <w:trPr>
          <w:trHeight w:val="624"/>
        </w:trPr>
        <w:tc>
          <w:tcPr>
            <w:tcW w:w="777" w:type="dxa"/>
            <w:vAlign w:val="center"/>
          </w:tcPr>
          <w:p w14:paraId="14C25DD1" w14:textId="75F14CB1" w:rsidR="00FF29FE" w:rsidRPr="00EF5E46" w:rsidRDefault="00FF29FE" w:rsidP="000135DF">
            <w:pPr>
              <w:pStyle w:val="Tekstpodstawowywcity"/>
              <w:spacing w:after="0" w:line="240" w:lineRule="auto"/>
              <w:ind w:left="0"/>
              <w:jc w:val="center"/>
              <w:rPr>
                <w:rFonts w:ascii="Arial" w:hAnsi="Arial" w:cs="Arial"/>
                <w:sz w:val="16"/>
                <w:szCs w:val="16"/>
              </w:rPr>
            </w:pPr>
            <w:r w:rsidRPr="00EF5E46">
              <w:rPr>
                <w:rFonts w:ascii="Arial" w:hAnsi="Arial" w:cs="Arial"/>
                <w:sz w:val="16"/>
                <w:szCs w:val="16"/>
              </w:rPr>
              <w:t>16.</w:t>
            </w:r>
          </w:p>
        </w:tc>
        <w:tc>
          <w:tcPr>
            <w:tcW w:w="10002" w:type="dxa"/>
            <w:vAlign w:val="center"/>
          </w:tcPr>
          <w:p w14:paraId="7F95DE22" w14:textId="2F8B9F3B" w:rsidR="00FF29FE" w:rsidRPr="00EF5E46" w:rsidRDefault="00FF29FE"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Załącznik nr 1, OPZ, 1 Uprawnienie do ubezpieczenia pkt. 1.2 Czy Zamawiający zgodzi się, aby Ochrona względem pracownika Zamawiającego świadczona była do 70 roku życia, przy czym trwała do rocznicy polisy przypadającej w roku kalendarzowym, w którym ubezpieczony kończy 70 rok życia?</w:t>
            </w:r>
          </w:p>
        </w:tc>
        <w:tc>
          <w:tcPr>
            <w:tcW w:w="3533" w:type="dxa"/>
            <w:vAlign w:val="center"/>
          </w:tcPr>
          <w:p w14:paraId="3377BBEF" w14:textId="514D165B" w:rsidR="00FF29FE" w:rsidRPr="00EF5E46" w:rsidRDefault="00FF29FE"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Zamawiający akceptuje zaproponowaną definicj</w:t>
            </w:r>
            <w:r w:rsidR="00EF5E46" w:rsidRPr="00EF5E46">
              <w:rPr>
                <w:rFonts w:ascii="Arial" w:hAnsi="Arial" w:cs="Arial"/>
                <w:bCs/>
                <w:color w:val="000000" w:themeColor="text1"/>
                <w:sz w:val="16"/>
                <w:szCs w:val="16"/>
              </w:rPr>
              <w:t>ę</w:t>
            </w:r>
          </w:p>
        </w:tc>
      </w:tr>
      <w:tr w:rsidR="00FF29FE" w:rsidRPr="00A8062C" w14:paraId="507820B0" w14:textId="77777777" w:rsidTr="004F3C85">
        <w:trPr>
          <w:trHeight w:val="1021"/>
        </w:trPr>
        <w:tc>
          <w:tcPr>
            <w:tcW w:w="777" w:type="dxa"/>
            <w:vAlign w:val="center"/>
          </w:tcPr>
          <w:p w14:paraId="739E598F" w14:textId="54654815" w:rsidR="00FF29FE" w:rsidRPr="00EF5E46" w:rsidRDefault="00FF29FE" w:rsidP="000135DF">
            <w:pPr>
              <w:pStyle w:val="Tekstpodstawowywcity"/>
              <w:spacing w:after="0" w:line="240" w:lineRule="auto"/>
              <w:ind w:left="0"/>
              <w:jc w:val="center"/>
              <w:rPr>
                <w:rFonts w:ascii="Arial" w:hAnsi="Arial" w:cs="Arial"/>
                <w:sz w:val="16"/>
                <w:szCs w:val="16"/>
              </w:rPr>
            </w:pPr>
            <w:r w:rsidRPr="00EF5E46">
              <w:rPr>
                <w:rFonts w:ascii="Arial" w:hAnsi="Arial" w:cs="Arial"/>
                <w:sz w:val="16"/>
                <w:szCs w:val="16"/>
              </w:rPr>
              <w:t>17.</w:t>
            </w:r>
          </w:p>
        </w:tc>
        <w:tc>
          <w:tcPr>
            <w:tcW w:w="10002" w:type="dxa"/>
            <w:vAlign w:val="center"/>
          </w:tcPr>
          <w:p w14:paraId="1CDEAF26" w14:textId="272AA6D3" w:rsidR="00FF29FE" w:rsidRPr="00EF5E46" w:rsidRDefault="00FF29FE"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Wykonawca informuje, że dla każdego wariantu ubezpieczenia powstanie odrębna polisa ze wskazanym  numerem rachunku bankowego dla każdego z wariantów.</w:t>
            </w:r>
          </w:p>
        </w:tc>
        <w:tc>
          <w:tcPr>
            <w:tcW w:w="3533" w:type="dxa"/>
            <w:vAlign w:val="center"/>
          </w:tcPr>
          <w:p w14:paraId="25F2035F" w14:textId="007BF23D" w:rsidR="00FF29FE" w:rsidRPr="00EF5E46" w:rsidRDefault="00FF29FE"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Zamawiający akceptuje zaproponowane rozwiązanie, że dla każdego wariantu ubezpieczenia powstanie odrębna polisa ze wskazanym  numerem rachunku bankowego dla każdego z wariantów</w:t>
            </w:r>
            <w:r w:rsidR="00EF5E46">
              <w:rPr>
                <w:rFonts w:ascii="Arial" w:hAnsi="Arial" w:cs="Arial"/>
                <w:bCs/>
                <w:color w:val="000000" w:themeColor="text1"/>
                <w:sz w:val="16"/>
                <w:szCs w:val="16"/>
              </w:rPr>
              <w:t>/polis</w:t>
            </w:r>
            <w:r w:rsidRPr="00EF5E46">
              <w:rPr>
                <w:rFonts w:ascii="Arial" w:hAnsi="Arial" w:cs="Arial"/>
                <w:bCs/>
                <w:color w:val="000000" w:themeColor="text1"/>
                <w:sz w:val="16"/>
                <w:szCs w:val="16"/>
              </w:rPr>
              <w:t>.</w:t>
            </w:r>
          </w:p>
        </w:tc>
      </w:tr>
      <w:tr w:rsidR="00FF29FE" w:rsidRPr="00A8062C" w14:paraId="77DF885C" w14:textId="77777777" w:rsidTr="004F3C85">
        <w:trPr>
          <w:trHeight w:val="2127"/>
        </w:trPr>
        <w:tc>
          <w:tcPr>
            <w:tcW w:w="777" w:type="dxa"/>
            <w:vAlign w:val="center"/>
          </w:tcPr>
          <w:p w14:paraId="72253517" w14:textId="77E7405E" w:rsidR="00FF29FE" w:rsidRPr="00EF5E46" w:rsidRDefault="00FF29FE" w:rsidP="000135DF">
            <w:pPr>
              <w:pStyle w:val="Tekstpodstawowywcity"/>
              <w:spacing w:after="0" w:line="240" w:lineRule="auto"/>
              <w:ind w:left="0"/>
              <w:jc w:val="center"/>
              <w:rPr>
                <w:rFonts w:ascii="Arial" w:hAnsi="Arial" w:cs="Arial"/>
                <w:sz w:val="16"/>
                <w:szCs w:val="16"/>
              </w:rPr>
            </w:pPr>
            <w:r w:rsidRPr="00EF5E46">
              <w:rPr>
                <w:rFonts w:ascii="Arial" w:hAnsi="Arial" w:cs="Arial"/>
                <w:sz w:val="16"/>
                <w:szCs w:val="16"/>
              </w:rPr>
              <w:lastRenderedPageBreak/>
              <w:t>18.</w:t>
            </w:r>
          </w:p>
        </w:tc>
        <w:tc>
          <w:tcPr>
            <w:tcW w:w="10002" w:type="dxa"/>
            <w:vAlign w:val="center"/>
          </w:tcPr>
          <w:p w14:paraId="18729883" w14:textId="4E650B45" w:rsidR="00FF29FE" w:rsidRPr="00EF5E46" w:rsidRDefault="00FF29FE"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Załącznik nr 1, OPZ II ZASADY OBEJMOWANIA OCHRONĄ UBEZPIECZENIOWĄ pkt. 2.12 - Czy Zamawiający dopuszcza odstąpienie od zapisu dot. realizacji informowania na piśmie Ubezpieczonego oraz członków rodziny o zbliżającym się końcu odpowiedzialności z uwagi na wiek oraz przedstawieniu oferty IK.</w:t>
            </w:r>
          </w:p>
        </w:tc>
        <w:tc>
          <w:tcPr>
            <w:tcW w:w="3533" w:type="dxa"/>
            <w:vAlign w:val="center"/>
          </w:tcPr>
          <w:p w14:paraId="01E3DE73" w14:textId="1F21A84E" w:rsidR="00FF29FE" w:rsidRPr="00EF5E46" w:rsidRDefault="001B10A9"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Zamawiający może przystać na zastosowanie zapisu OWU Wykonawcy</w:t>
            </w:r>
            <w:r w:rsidR="0052162C">
              <w:rPr>
                <w:rFonts w:ascii="Arial" w:hAnsi="Arial" w:cs="Arial"/>
                <w:bCs/>
                <w:color w:val="000000" w:themeColor="text1"/>
                <w:sz w:val="16"/>
                <w:szCs w:val="16"/>
              </w:rPr>
              <w:t>,</w:t>
            </w:r>
            <w:r w:rsidRPr="00EF5E46">
              <w:rPr>
                <w:rFonts w:ascii="Arial" w:hAnsi="Arial" w:cs="Arial"/>
                <w:bCs/>
                <w:color w:val="000000" w:themeColor="text1"/>
                <w:sz w:val="16"/>
                <w:szCs w:val="16"/>
              </w:rPr>
              <w:t xml:space="preserve"> jako równoważnego z zapisami OPZ pkt. 2.12. tj. objęcia ochroną do rocznicy polisy przypadającej w roku kalendarzowym, w którym ubezpieczony kończy 70 rok życia</w:t>
            </w:r>
            <w:r w:rsidR="00EF5E46" w:rsidRPr="00EF5E46">
              <w:rPr>
                <w:rFonts w:ascii="Arial" w:hAnsi="Arial" w:cs="Arial"/>
                <w:bCs/>
                <w:color w:val="000000" w:themeColor="text1"/>
                <w:sz w:val="16"/>
                <w:szCs w:val="16"/>
              </w:rPr>
              <w:t xml:space="preserve"> (zgodnie z udzieloną odpowiedzią na pytanie 16)</w:t>
            </w:r>
            <w:r w:rsidRPr="00EF5E46">
              <w:rPr>
                <w:rFonts w:ascii="Arial" w:hAnsi="Arial" w:cs="Arial"/>
                <w:bCs/>
                <w:color w:val="000000" w:themeColor="text1"/>
                <w:sz w:val="16"/>
                <w:szCs w:val="16"/>
              </w:rPr>
              <w:t>.</w:t>
            </w:r>
          </w:p>
          <w:p w14:paraId="7F519574" w14:textId="1D686B90" w:rsidR="001B10A9" w:rsidRPr="00EF5E46" w:rsidRDefault="001B10A9"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Jednakże nie przystaje na brak poinformowania</w:t>
            </w:r>
            <w:r w:rsidR="00E4482F" w:rsidRPr="00EF5E46">
              <w:rPr>
                <w:rFonts w:ascii="Arial" w:hAnsi="Arial" w:cs="Arial"/>
                <w:bCs/>
                <w:color w:val="000000" w:themeColor="text1"/>
                <w:sz w:val="16"/>
                <w:szCs w:val="16"/>
              </w:rPr>
              <w:t xml:space="preserve"> przez Wykonawcę</w:t>
            </w:r>
            <w:r w:rsidRPr="00EF5E46">
              <w:rPr>
                <w:rFonts w:ascii="Arial" w:hAnsi="Arial" w:cs="Arial"/>
                <w:bCs/>
                <w:color w:val="000000" w:themeColor="text1"/>
                <w:sz w:val="16"/>
                <w:szCs w:val="16"/>
              </w:rPr>
              <w:t xml:space="preserve"> </w:t>
            </w:r>
            <w:r w:rsidR="00E4482F" w:rsidRPr="00EF5E46">
              <w:rPr>
                <w:rFonts w:ascii="Arial" w:hAnsi="Arial" w:cs="Arial"/>
                <w:bCs/>
                <w:color w:val="000000" w:themeColor="text1"/>
                <w:sz w:val="16"/>
                <w:szCs w:val="16"/>
              </w:rPr>
              <w:t xml:space="preserve">Zamawiającego - </w:t>
            </w:r>
            <w:r w:rsidRPr="00EF5E46">
              <w:rPr>
                <w:rFonts w:ascii="Arial" w:hAnsi="Arial" w:cs="Arial"/>
                <w:bCs/>
                <w:color w:val="000000" w:themeColor="text1"/>
                <w:sz w:val="16"/>
                <w:szCs w:val="16"/>
              </w:rPr>
              <w:t xml:space="preserve">Ubezpieczającego o fakcie kończącej się ochrony wobec </w:t>
            </w:r>
            <w:r w:rsidR="00E4482F" w:rsidRPr="00EF5E46">
              <w:rPr>
                <w:rFonts w:ascii="Arial" w:hAnsi="Arial" w:cs="Arial"/>
                <w:bCs/>
                <w:color w:val="000000" w:themeColor="text1"/>
                <w:sz w:val="16"/>
                <w:szCs w:val="16"/>
              </w:rPr>
              <w:t xml:space="preserve">danego </w:t>
            </w:r>
            <w:r w:rsidRPr="00EF5E46">
              <w:rPr>
                <w:rFonts w:ascii="Arial" w:hAnsi="Arial" w:cs="Arial"/>
                <w:bCs/>
                <w:color w:val="000000" w:themeColor="text1"/>
                <w:sz w:val="16"/>
                <w:szCs w:val="16"/>
              </w:rPr>
              <w:t>Ubezpieczonego.</w:t>
            </w:r>
            <w:r w:rsidR="00EF5E46" w:rsidRPr="00EF5E46">
              <w:rPr>
                <w:rFonts w:ascii="Arial" w:hAnsi="Arial" w:cs="Arial"/>
                <w:bCs/>
                <w:color w:val="000000" w:themeColor="text1"/>
                <w:sz w:val="16"/>
                <w:szCs w:val="16"/>
              </w:rPr>
              <w:t xml:space="preserve"> W przypadku akceptacji pytania 16, poinformowanie o końcu ochrony powinno zostać przesłane Zamawiającemu przed rocznicą polisy przypadającej w roku kalendarzowym w którym ubezpieczony kończy 70 rok życia.</w:t>
            </w:r>
          </w:p>
        </w:tc>
      </w:tr>
      <w:tr w:rsidR="00FF29FE" w:rsidRPr="00A8062C" w14:paraId="41B7EA6C" w14:textId="77777777" w:rsidTr="004F3C85">
        <w:trPr>
          <w:trHeight w:val="624"/>
        </w:trPr>
        <w:tc>
          <w:tcPr>
            <w:tcW w:w="777" w:type="dxa"/>
            <w:vAlign w:val="center"/>
          </w:tcPr>
          <w:p w14:paraId="5E1F32C7" w14:textId="2134CDB6" w:rsidR="00FF29FE" w:rsidRPr="00EF5E46" w:rsidRDefault="00FF29FE" w:rsidP="000135DF">
            <w:pPr>
              <w:pStyle w:val="Tekstpodstawowywcity"/>
              <w:spacing w:after="0" w:line="240" w:lineRule="auto"/>
              <w:ind w:left="0"/>
              <w:jc w:val="center"/>
              <w:rPr>
                <w:rFonts w:ascii="Arial" w:hAnsi="Arial" w:cs="Arial"/>
                <w:sz w:val="16"/>
                <w:szCs w:val="16"/>
              </w:rPr>
            </w:pPr>
            <w:r w:rsidRPr="00EF5E46">
              <w:rPr>
                <w:rFonts w:ascii="Arial" w:hAnsi="Arial" w:cs="Arial"/>
                <w:sz w:val="16"/>
                <w:szCs w:val="16"/>
              </w:rPr>
              <w:t>19.</w:t>
            </w:r>
          </w:p>
        </w:tc>
        <w:tc>
          <w:tcPr>
            <w:tcW w:w="10002" w:type="dxa"/>
            <w:vAlign w:val="center"/>
          </w:tcPr>
          <w:p w14:paraId="6DEBE75D" w14:textId="2844EE1B" w:rsidR="00FF29FE" w:rsidRPr="00EF5E46" w:rsidRDefault="00154606" w:rsidP="00FF29FE">
            <w:pPr>
              <w:pStyle w:val="Tekstpodstawowywcity"/>
              <w:spacing w:after="0" w:line="240" w:lineRule="auto"/>
              <w:ind w:left="0"/>
              <w:jc w:val="both"/>
              <w:rPr>
                <w:rFonts w:ascii="Arial" w:hAnsi="Arial" w:cs="Arial"/>
                <w:color w:val="000000" w:themeColor="text1"/>
                <w:sz w:val="16"/>
                <w:szCs w:val="16"/>
              </w:rPr>
            </w:pPr>
            <w:r w:rsidRPr="00EF5E46">
              <w:rPr>
                <w:rFonts w:ascii="Arial" w:hAnsi="Arial" w:cs="Arial"/>
                <w:color w:val="000000" w:themeColor="text1"/>
                <w:sz w:val="16"/>
                <w:szCs w:val="16"/>
              </w:rPr>
              <w:t>OPZ, punkt 2.12 – Wykonawca, po analizie zapisu, stwierdził, iż opisany w punkcie sposób informowania o możliwości zawarcia przez ubezpieczonych indywidualnej kontynuacji znacząco odbiega od przyjętych przez niego procedur – konieczność stosowania procedury ściśle określonej w punkcie może okazać się ze względu na ograniczenia technologiczne niemożliwa, a co za tym idzie – może zmusić Wykonawców do odstąpienia od dalszego postępowania. W związku z tym uprzejmie prosi, aby tą kwestię regulowały ogólne warunki oraz procedury poszczególnych Wykonawców.</w:t>
            </w:r>
          </w:p>
        </w:tc>
        <w:tc>
          <w:tcPr>
            <w:tcW w:w="3533" w:type="dxa"/>
            <w:vAlign w:val="center"/>
          </w:tcPr>
          <w:p w14:paraId="0E17CA48" w14:textId="751547AD" w:rsidR="00FF29FE" w:rsidRPr="00EF5E46" w:rsidRDefault="001B10A9" w:rsidP="00A739E7">
            <w:pPr>
              <w:spacing w:after="0" w:line="240" w:lineRule="auto"/>
              <w:rPr>
                <w:rFonts w:ascii="Arial" w:hAnsi="Arial" w:cs="Arial"/>
                <w:bCs/>
                <w:color w:val="000000" w:themeColor="text1"/>
                <w:sz w:val="16"/>
                <w:szCs w:val="16"/>
              </w:rPr>
            </w:pPr>
            <w:r w:rsidRPr="00EF5E46">
              <w:rPr>
                <w:rFonts w:ascii="Arial" w:hAnsi="Arial" w:cs="Arial"/>
                <w:bCs/>
                <w:color w:val="000000" w:themeColor="text1"/>
                <w:sz w:val="16"/>
                <w:szCs w:val="16"/>
              </w:rPr>
              <w:t xml:space="preserve">Zamawiający uzna warunek za spełniony </w:t>
            </w:r>
            <w:r w:rsidR="00E4482F" w:rsidRPr="00EF5E46">
              <w:rPr>
                <w:rFonts w:ascii="Arial" w:hAnsi="Arial" w:cs="Arial"/>
                <w:bCs/>
                <w:color w:val="000000" w:themeColor="text1"/>
                <w:sz w:val="16"/>
                <w:szCs w:val="16"/>
              </w:rPr>
              <w:t xml:space="preserve">poprzez poinformowanie przez Wykonawcę Zamawiającego – Ubezpieczającego – </w:t>
            </w:r>
            <w:r w:rsidRPr="00EF5E46">
              <w:rPr>
                <w:rFonts w:ascii="Arial" w:hAnsi="Arial" w:cs="Arial"/>
                <w:bCs/>
                <w:color w:val="000000" w:themeColor="text1"/>
                <w:sz w:val="16"/>
                <w:szCs w:val="16"/>
              </w:rPr>
              <w:t>o fakcie kończącej się ochrony wobec</w:t>
            </w:r>
            <w:r w:rsidR="00E4482F" w:rsidRPr="00EF5E46">
              <w:rPr>
                <w:rFonts w:ascii="Arial" w:hAnsi="Arial" w:cs="Arial"/>
                <w:bCs/>
                <w:color w:val="000000" w:themeColor="text1"/>
                <w:sz w:val="16"/>
                <w:szCs w:val="16"/>
              </w:rPr>
              <w:t xml:space="preserve"> danego</w:t>
            </w:r>
            <w:r w:rsidRPr="00EF5E46">
              <w:rPr>
                <w:rFonts w:ascii="Arial" w:hAnsi="Arial" w:cs="Arial"/>
                <w:bCs/>
                <w:color w:val="000000" w:themeColor="text1"/>
                <w:sz w:val="16"/>
                <w:szCs w:val="16"/>
              </w:rPr>
              <w:t xml:space="preserve"> Ubezpieczonego</w:t>
            </w:r>
            <w:r w:rsidR="00EF5E46" w:rsidRPr="00EF5E46">
              <w:rPr>
                <w:rFonts w:ascii="Arial" w:hAnsi="Arial" w:cs="Arial"/>
                <w:bCs/>
                <w:color w:val="000000" w:themeColor="text1"/>
                <w:sz w:val="16"/>
                <w:szCs w:val="16"/>
              </w:rPr>
              <w:t>, zgodnie z udzieloną odpowiedzią w pytaniu 18</w:t>
            </w:r>
            <w:r w:rsidRPr="00EF5E46">
              <w:rPr>
                <w:rFonts w:ascii="Arial" w:hAnsi="Arial" w:cs="Arial"/>
                <w:bCs/>
                <w:color w:val="000000" w:themeColor="text1"/>
                <w:sz w:val="16"/>
                <w:szCs w:val="16"/>
              </w:rPr>
              <w:t>.</w:t>
            </w:r>
          </w:p>
        </w:tc>
      </w:tr>
    </w:tbl>
    <w:p w14:paraId="08BF7BAE" w14:textId="149FD53F" w:rsidR="0064462F" w:rsidRPr="00F03FEB" w:rsidRDefault="006A089A" w:rsidP="00D3793B">
      <w:pPr>
        <w:pStyle w:val="Akapitzlist"/>
        <w:tabs>
          <w:tab w:val="left" w:pos="6750"/>
        </w:tabs>
        <w:ind w:left="0"/>
        <w:jc w:val="both"/>
        <w:rPr>
          <w:rFonts w:ascii="Arial" w:hAnsi="Arial" w:cs="Arial"/>
          <w:b/>
          <w:sz w:val="16"/>
          <w:szCs w:val="16"/>
        </w:rPr>
      </w:pPr>
      <w:r>
        <w:rPr>
          <w:rFonts w:ascii="Arial" w:hAnsi="Arial" w:cs="Arial"/>
          <w:b/>
          <w:sz w:val="16"/>
          <w:szCs w:val="16"/>
        </w:rPr>
        <w:br w:type="textWrapping" w:clear="all"/>
      </w:r>
    </w:p>
    <w:p w14:paraId="202AA07A" w14:textId="25E0EA85" w:rsidR="00843710" w:rsidRPr="00843710" w:rsidRDefault="005D68B9" w:rsidP="00D3793B">
      <w:pPr>
        <w:pStyle w:val="Akapitzlist"/>
        <w:ind w:left="0" w:right="2693"/>
        <w:jc w:val="both"/>
        <w:rPr>
          <w:sz w:val="20"/>
          <w:szCs w:val="20"/>
        </w:rPr>
      </w:pPr>
      <w:r>
        <w:rPr>
          <w:rFonts w:ascii="Arial" w:hAnsi="Arial" w:cs="Arial"/>
          <w:sz w:val="16"/>
          <w:szCs w:val="16"/>
        </w:rPr>
        <w:t xml:space="preserve">         </w:t>
      </w:r>
      <w:r w:rsidR="00EF2CE9">
        <w:rPr>
          <w:rFonts w:ascii="Arial" w:hAnsi="Arial" w:cs="Arial"/>
          <w:sz w:val="16"/>
          <w:szCs w:val="16"/>
        </w:rPr>
        <w:t xml:space="preserve">Powyższe należy uwzględnić przygotowując i składając ofertę. W związku z wyjaśnieniami Zamawiający nie publikuje tekstu jednolitego SWZ. </w:t>
      </w:r>
      <w:bookmarkStart w:id="1" w:name="_GoBack"/>
      <w:bookmarkEnd w:id="1"/>
    </w:p>
    <w:sectPr w:rsidR="00843710" w:rsidRPr="00843710" w:rsidSect="004E1598">
      <w:headerReference w:type="default" r:id="rId11"/>
      <w:footerReference w:type="default" r:id="rId12"/>
      <w:pgSz w:w="16838" w:h="11906" w:orient="landscape"/>
      <w:pgMar w:top="426" w:right="678" w:bottom="1134" w:left="851" w:header="28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1D4E" w14:textId="77777777" w:rsidR="009F1F39" w:rsidRDefault="009F1F39" w:rsidP="002863A3">
      <w:pPr>
        <w:spacing w:after="0" w:line="240" w:lineRule="auto"/>
      </w:pPr>
      <w:r>
        <w:separator/>
      </w:r>
    </w:p>
  </w:endnote>
  <w:endnote w:type="continuationSeparator" w:id="0">
    <w:p w14:paraId="206BDB6F" w14:textId="77777777" w:rsidR="009F1F39" w:rsidRDefault="009F1F39" w:rsidP="002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16693486"/>
      <w:docPartObj>
        <w:docPartGallery w:val="Page Numbers (Bottom of Page)"/>
        <w:docPartUnique/>
      </w:docPartObj>
    </w:sdtPr>
    <w:sdtEndPr/>
    <w:sdtContent>
      <w:sdt>
        <w:sdtPr>
          <w:rPr>
            <w:rFonts w:asciiTheme="majorHAnsi" w:hAnsiTheme="majorHAnsi"/>
            <w:sz w:val="18"/>
            <w:szCs w:val="18"/>
          </w:rPr>
          <w:id w:val="16693487"/>
          <w:docPartObj>
            <w:docPartGallery w:val="Page Numbers (Top of Page)"/>
            <w:docPartUnique/>
          </w:docPartObj>
        </w:sdtPr>
        <w:sdtEndPr/>
        <w:sdtContent>
          <w:p w14:paraId="7053425C" w14:textId="7196F945" w:rsidR="00A8062C" w:rsidRDefault="00A8062C" w:rsidP="00034FA2">
            <w:pPr>
              <w:pStyle w:val="Stopka"/>
              <w:tabs>
                <w:tab w:val="left" w:pos="2742"/>
              </w:tabs>
              <w:jc w:val="center"/>
              <w:rPr>
                <w:rFonts w:asciiTheme="majorHAnsi" w:hAnsiTheme="majorHAnsi"/>
                <w:sz w:val="18"/>
                <w:szCs w:val="18"/>
              </w:rPr>
            </w:pPr>
          </w:p>
          <w:p w14:paraId="4525C0ED" w14:textId="66D73054" w:rsidR="00A8062C" w:rsidRPr="00AF5404" w:rsidRDefault="00A8062C" w:rsidP="00D6505E">
            <w:pPr>
              <w:pStyle w:val="Stopka"/>
              <w:jc w:val="right"/>
              <w:rPr>
                <w:rFonts w:cstheme="minorHAnsi"/>
                <w:b/>
                <w:sz w:val="18"/>
                <w:szCs w:val="18"/>
              </w:rPr>
            </w:pPr>
            <w:r w:rsidRPr="00AF5404">
              <w:rPr>
                <w:rFonts w:cstheme="minorHAnsi"/>
                <w:sz w:val="18"/>
                <w:szCs w:val="18"/>
              </w:rPr>
              <w:t xml:space="preserve">Strona </w:t>
            </w:r>
            <w:r w:rsidRPr="00AF5404">
              <w:rPr>
                <w:rFonts w:cstheme="minorHAnsi"/>
                <w:b/>
                <w:sz w:val="18"/>
                <w:szCs w:val="18"/>
              </w:rPr>
              <w:fldChar w:fldCharType="begin"/>
            </w:r>
            <w:r w:rsidRPr="00AF5404">
              <w:rPr>
                <w:rFonts w:cstheme="minorHAnsi"/>
                <w:b/>
                <w:sz w:val="18"/>
                <w:szCs w:val="18"/>
              </w:rPr>
              <w:instrText>PAGE</w:instrText>
            </w:r>
            <w:r w:rsidRPr="00AF5404">
              <w:rPr>
                <w:rFonts w:cstheme="minorHAnsi"/>
                <w:b/>
                <w:sz w:val="18"/>
                <w:szCs w:val="18"/>
              </w:rPr>
              <w:fldChar w:fldCharType="separate"/>
            </w:r>
            <w:r w:rsidR="007805AE" w:rsidRPr="00AF5404">
              <w:rPr>
                <w:rFonts w:cstheme="minorHAnsi"/>
                <w:b/>
                <w:noProof/>
                <w:sz w:val="18"/>
                <w:szCs w:val="18"/>
              </w:rPr>
              <w:t>1</w:t>
            </w:r>
            <w:r w:rsidRPr="00AF5404">
              <w:rPr>
                <w:rFonts w:cstheme="minorHAnsi"/>
                <w:b/>
                <w:sz w:val="18"/>
                <w:szCs w:val="18"/>
              </w:rPr>
              <w:fldChar w:fldCharType="end"/>
            </w:r>
            <w:r w:rsidRPr="00AF5404">
              <w:rPr>
                <w:rFonts w:cstheme="minorHAnsi"/>
                <w:sz w:val="18"/>
                <w:szCs w:val="18"/>
              </w:rPr>
              <w:t xml:space="preserve"> z </w:t>
            </w:r>
            <w:r w:rsidRPr="00AF5404">
              <w:rPr>
                <w:rFonts w:cstheme="minorHAnsi"/>
                <w:b/>
                <w:sz w:val="18"/>
                <w:szCs w:val="18"/>
              </w:rPr>
              <w:fldChar w:fldCharType="begin"/>
            </w:r>
            <w:r w:rsidRPr="00AF5404">
              <w:rPr>
                <w:rFonts w:cstheme="minorHAnsi"/>
                <w:b/>
                <w:sz w:val="18"/>
                <w:szCs w:val="18"/>
              </w:rPr>
              <w:instrText>NUMPAGES</w:instrText>
            </w:r>
            <w:r w:rsidRPr="00AF5404">
              <w:rPr>
                <w:rFonts w:cstheme="minorHAnsi"/>
                <w:b/>
                <w:sz w:val="18"/>
                <w:szCs w:val="18"/>
              </w:rPr>
              <w:fldChar w:fldCharType="separate"/>
            </w:r>
            <w:r w:rsidR="007805AE" w:rsidRPr="00AF5404">
              <w:rPr>
                <w:rFonts w:cstheme="minorHAnsi"/>
                <w:b/>
                <w:noProof/>
                <w:sz w:val="18"/>
                <w:szCs w:val="18"/>
              </w:rPr>
              <w:t>2</w:t>
            </w:r>
            <w:r w:rsidRPr="00AF5404">
              <w:rPr>
                <w:rFonts w:cstheme="minorHAnsi"/>
                <w:b/>
                <w:sz w:val="18"/>
                <w:szCs w:val="18"/>
              </w:rPr>
              <w:fldChar w:fldCharType="end"/>
            </w:r>
          </w:p>
          <w:p w14:paraId="54672787" w14:textId="77777777" w:rsidR="00A8062C" w:rsidRPr="00D6505E" w:rsidRDefault="00053C77" w:rsidP="00951E66">
            <w:pPr>
              <w:pStyle w:val="Stopka"/>
              <w:jc w:val="center"/>
              <w:rPr>
                <w:rFonts w:asciiTheme="majorHAnsi" w:hAnsiTheme="majorHAnsi"/>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6F948" w14:textId="77777777" w:rsidR="009F1F39" w:rsidRDefault="009F1F39" w:rsidP="002863A3">
      <w:pPr>
        <w:spacing w:after="0" w:line="240" w:lineRule="auto"/>
      </w:pPr>
      <w:r>
        <w:separator/>
      </w:r>
    </w:p>
  </w:footnote>
  <w:footnote w:type="continuationSeparator" w:id="0">
    <w:p w14:paraId="6DD608C9" w14:textId="77777777" w:rsidR="009F1F39" w:rsidRDefault="009F1F39" w:rsidP="0028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DBA6" w14:textId="77777777" w:rsidR="00A8062C" w:rsidRDefault="00A8062C" w:rsidP="009D6C5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59EC3B0"/>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2065C44"/>
    <w:multiLevelType w:val="hybridMultilevel"/>
    <w:tmpl w:val="B1827BD0"/>
    <w:lvl w:ilvl="0" w:tplc="3A96DE0E">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0208A">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A864C">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766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F0FF4E">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68EEE0">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22726">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8EFF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2202C">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E733D"/>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41A6E"/>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CF78A9"/>
    <w:multiLevelType w:val="hybridMultilevel"/>
    <w:tmpl w:val="B3A43D80"/>
    <w:lvl w:ilvl="0" w:tplc="C282A1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41D1B"/>
    <w:multiLevelType w:val="hybridMultilevel"/>
    <w:tmpl w:val="D44E4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92562"/>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E414852"/>
    <w:multiLevelType w:val="hybridMultilevel"/>
    <w:tmpl w:val="F7A0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22381"/>
    <w:multiLevelType w:val="multilevel"/>
    <w:tmpl w:val="8208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26CBF"/>
    <w:multiLevelType w:val="hybridMultilevel"/>
    <w:tmpl w:val="D86070AE"/>
    <w:lvl w:ilvl="0" w:tplc="1E029B72">
      <w:start w:val="8"/>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15:restartNumberingAfterBreak="0">
    <w:nsid w:val="2D46090E"/>
    <w:multiLevelType w:val="hybridMultilevel"/>
    <w:tmpl w:val="9F6EA810"/>
    <w:lvl w:ilvl="0" w:tplc="185246FC">
      <w:start w:val="1"/>
      <w:numFmt w:val="lowerLetter"/>
      <w:lvlText w:val="%1)"/>
      <w:lvlJc w:val="left"/>
      <w:pPr>
        <w:ind w:left="720" w:hanging="360"/>
      </w:pPr>
    </w:lvl>
    <w:lvl w:ilvl="1" w:tplc="B9940406">
      <w:start w:val="1"/>
      <w:numFmt w:val="bullet"/>
      <w:lvlText w:val=""/>
      <w:lvlJc w:val="left"/>
      <w:pPr>
        <w:ind w:left="1440" w:hanging="360"/>
      </w:pPr>
      <w:rPr>
        <w:rFonts w:ascii="Symbol" w:hAnsi="Symbol" w:hint="default"/>
      </w:rPr>
    </w:lvl>
    <w:lvl w:ilvl="2" w:tplc="BB9496EA">
      <w:start w:val="1"/>
      <w:numFmt w:val="lowerRoman"/>
      <w:lvlText w:val="%3."/>
      <w:lvlJc w:val="right"/>
      <w:pPr>
        <w:ind w:left="2160" w:hanging="180"/>
      </w:pPr>
    </w:lvl>
    <w:lvl w:ilvl="3" w:tplc="24508B94">
      <w:start w:val="1"/>
      <w:numFmt w:val="decimal"/>
      <w:lvlText w:val="%4."/>
      <w:lvlJc w:val="left"/>
      <w:pPr>
        <w:ind w:left="2880" w:hanging="360"/>
      </w:pPr>
    </w:lvl>
    <w:lvl w:ilvl="4" w:tplc="36DC09F6">
      <w:start w:val="1"/>
      <w:numFmt w:val="lowerLetter"/>
      <w:lvlText w:val="%5."/>
      <w:lvlJc w:val="left"/>
      <w:pPr>
        <w:ind w:left="3600" w:hanging="360"/>
      </w:pPr>
    </w:lvl>
    <w:lvl w:ilvl="5" w:tplc="955EB45C">
      <w:start w:val="1"/>
      <w:numFmt w:val="lowerRoman"/>
      <w:lvlText w:val="%6."/>
      <w:lvlJc w:val="right"/>
      <w:pPr>
        <w:ind w:left="4320" w:hanging="180"/>
      </w:pPr>
    </w:lvl>
    <w:lvl w:ilvl="6" w:tplc="CD5CDFE6">
      <w:start w:val="1"/>
      <w:numFmt w:val="decimal"/>
      <w:lvlText w:val="%7."/>
      <w:lvlJc w:val="left"/>
      <w:pPr>
        <w:ind w:left="5040" w:hanging="360"/>
      </w:pPr>
    </w:lvl>
    <w:lvl w:ilvl="7" w:tplc="221AA0F2">
      <w:start w:val="1"/>
      <w:numFmt w:val="lowerLetter"/>
      <w:lvlText w:val="%8."/>
      <w:lvlJc w:val="left"/>
      <w:pPr>
        <w:ind w:left="5760" w:hanging="360"/>
      </w:pPr>
    </w:lvl>
    <w:lvl w:ilvl="8" w:tplc="09EE5A98">
      <w:start w:val="1"/>
      <w:numFmt w:val="lowerRoman"/>
      <w:lvlText w:val="%9."/>
      <w:lvlJc w:val="right"/>
      <w:pPr>
        <w:ind w:left="6480" w:hanging="180"/>
      </w:pPr>
    </w:lvl>
  </w:abstractNum>
  <w:abstractNum w:abstractNumId="11" w15:restartNumberingAfterBreak="0">
    <w:nsid w:val="2FFE5398"/>
    <w:multiLevelType w:val="multilevel"/>
    <w:tmpl w:val="691E43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111"/>
        </w:tabs>
        <w:ind w:left="511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204C0"/>
    <w:multiLevelType w:val="multilevel"/>
    <w:tmpl w:val="F8126D58"/>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03C0BE1"/>
    <w:multiLevelType w:val="hybridMultilevel"/>
    <w:tmpl w:val="D7580AD0"/>
    <w:lvl w:ilvl="0" w:tplc="25C085A0">
      <w:start w:val="2"/>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44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E38C4">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8B94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E617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870C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FC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CE0C">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0230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3A6115"/>
    <w:multiLevelType w:val="hybridMultilevel"/>
    <w:tmpl w:val="3A66A93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C17689"/>
    <w:multiLevelType w:val="hybridMultilevel"/>
    <w:tmpl w:val="7E2283E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48715B60"/>
    <w:multiLevelType w:val="hybridMultilevel"/>
    <w:tmpl w:val="52A4D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352015"/>
    <w:multiLevelType w:val="hybridMultilevel"/>
    <w:tmpl w:val="1F3CA834"/>
    <w:lvl w:ilvl="0" w:tplc="5AFE592A">
      <w:start w:val="1"/>
      <w:numFmt w:val="bullet"/>
      <w:lvlText w:val=""/>
      <w:lvlJc w:val="left"/>
      <w:pPr>
        <w:ind w:left="720" w:hanging="360"/>
      </w:pPr>
      <w:rPr>
        <w:rFonts w:ascii="Symbol" w:hAnsi="Symbol" w:hint="default"/>
      </w:rPr>
    </w:lvl>
    <w:lvl w:ilvl="1" w:tplc="374CE744">
      <w:start w:val="1"/>
      <w:numFmt w:val="bullet"/>
      <w:lvlText w:val="o"/>
      <w:lvlJc w:val="left"/>
      <w:pPr>
        <w:ind w:left="1440" w:hanging="360"/>
      </w:pPr>
      <w:rPr>
        <w:rFonts w:ascii="Courier New" w:hAnsi="Courier New" w:hint="default"/>
      </w:rPr>
    </w:lvl>
    <w:lvl w:ilvl="2" w:tplc="B03808C0">
      <w:start w:val="1"/>
      <w:numFmt w:val="bullet"/>
      <w:lvlText w:val=""/>
      <w:lvlJc w:val="left"/>
      <w:pPr>
        <w:ind w:left="2160" w:hanging="360"/>
      </w:pPr>
      <w:rPr>
        <w:rFonts w:ascii="Wingdings" w:hAnsi="Wingdings" w:hint="default"/>
      </w:rPr>
    </w:lvl>
    <w:lvl w:ilvl="3" w:tplc="09B0E25A">
      <w:start w:val="1"/>
      <w:numFmt w:val="bullet"/>
      <w:lvlText w:val=""/>
      <w:lvlJc w:val="left"/>
      <w:pPr>
        <w:ind w:left="2880" w:hanging="360"/>
      </w:pPr>
      <w:rPr>
        <w:rFonts w:ascii="Symbol" w:hAnsi="Symbol" w:hint="default"/>
      </w:rPr>
    </w:lvl>
    <w:lvl w:ilvl="4" w:tplc="45DA20F2">
      <w:start w:val="1"/>
      <w:numFmt w:val="bullet"/>
      <w:lvlText w:val="o"/>
      <w:lvlJc w:val="left"/>
      <w:pPr>
        <w:ind w:left="3600" w:hanging="360"/>
      </w:pPr>
      <w:rPr>
        <w:rFonts w:ascii="Courier New" w:hAnsi="Courier New" w:hint="default"/>
      </w:rPr>
    </w:lvl>
    <w:lvl w:ilvl="5" w:tplc="24D67E78">
      <w:start w:val="1"/>
      <w:numFmt w:val="bullet"/>
      <w:lvlText w:val=""/>
      <w:lvlJc w:val="left"/>
      <w:pPr>
        <w:ind w:left="4320" w:hanging="360"/>
      </w:pPr>
      <w:rPr>
        <w:rFonts w:ascii="Wingdings" w:hAnsi="Wingdings" w:hint="default"/>
      </w:rPr>
    </w:lvl>
    <w:lvl w:ilvl="6" w:tplc="40FC8E40">
      <w:start w:val="1"/>
      <w:numFmt w:val="bullet"/>
      <w:lvlText w:val=""/>
      <w:lvlJc w:val="left"/>
      <w:pPr>
        <w:ind w:left="5040" w:hanging="360"/>
      </w:pPr>
      <w:rPr>
        <w:rFonts w:ascii="Symbol" w:hAnsi="Symbol" w:hint="default"/>
      </w:rPr>
    </w:lvl>
    <w:lvl w:ilvl="7" w:tplc="D826E0F2">
      <w:start w:val="1"/>
      <w:numFmt w:val="bullet"/>
      <w:lvlText w:val="o"/>
      <w:lvlJc w:val="left"/>
      <w:pPr>
        <w:ind w:left="5760" w:hanging="360"/>
      </w:pPr>
      <w:rPr>
        <w:rFonts w:ascii="Courier New" w:hAnsi="Courier New" w:hint="default"/>
      </w:rPr>
    </w:lvl>
    <w:lvl w:ilvl="8" w:tplc="3676AAC6">
      <w:start w:val="1"/>
      <w:numFmt w:val="bullet"/>
      <w:lvlText w:val=""/>
      <w:lvlJc w:val="left"/>
      <w:pPr>
        <w:ind w:left="6480" w:hanging="360"/>
      </w:pPr>
      <w:rPr>
        <w:rFonts w:ascii="Wingdings" w:hAnsi="Wingdings" w:hint="default"/>
      </w:rPr>
    </w:lvl>
  </w:abstractNum>
  <w:abstractNum w:abstractNumId="18" w15:restartNumberingAfterBreak="0">
    <w:nsid w:val="4BBC35D9"/>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25FA4"/>
    <w:multiLevelType w:val="hybridMultilevel"/>
    <w:tmpl w:val="31A024E0"/>
    <w:lvl w:ilvl="0" w:tplc="1416DC3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542172F"/>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5709297D"/>
    <w:multiLevelType w:val="hybridMultilevel"/>
    <w:tmpl w:val="B6D20D40"/>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5B5472F0"/>
    <w:multiLevelType w:val="hybridMultilevel"/>
    <w:tmpl w:val="DE1C6020"/>
    <w:lvl w:ilvl="0" w:tplc="04150011">
      <w:start w:val="1"/>
      <w:numFmt w:val="decimal"/>
      <w:lvlText w:val="%1)"/>
      <w:lvlJc w:val="left"/>
      <w:pPr>
        <w:ind w:left="928"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D7102B6"/>
    <w:multiLevelType w:val="hybridMultilevel"/>
    <w:tmpl w:val="2542D2A2"/>
    <w:lvl w:ilvl="0" w:tplc="34786C9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96290A"/>
    <w:multiLevelType w:val="hybridMultilevel"/>
    <w:tmpl w:val="CF8A8F5E"/>
    <w:lvl w:ilvl="0" w:tplc="04150015">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21D21C1"/>
    <w:multiLevelType w:val="multilevel"/>
    <w:tmpl w:val="5F7A490C"/>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26"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7C0A6723"/>
    <w:multiLevelType w:val="hybridMultilevel"/>
    <w:tmpl w:val="3FCCCDA8"/>
    <w:lvl w:ilvl="0" w:tplc="37BA24EE">
      <w:start w:val="1"/>
      <w:numFmt w:val="decimal"/>
      <w:lvlText w:val="%1."/>
      <w:lvlJc w:val="left"/>
      <w:pPr>
        <w:ind w:left="720" w:hanging="360"/>
      </w:pPr>
      <w:rPr>
        <w:rFonts w:cs="Times New Roman"/>
        <w:b/>
        <w:bCs/>
        <w:i w:val="0"/>
        <w:iCs w:val="0"/>
        <w:color w:val="08080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F5F22FB"/>
    <w:multiLevelType w:val="multilevel"/>
    <w:tmpl w:val="24B20F64"/>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17"/>
  </w:num>
  <w:num w:numId="4">
    <w:abstractNumId w:val="5"/>
  </w:num>
  <w:num w:numId="5">
    <w:abstractNumId w:val="7"/>
  </w:num>
  <w:num w:numId="6">
    <w:abstractNumId w:val="6"/>
  </w:num>
  <w:num w:numId="7">
    <w:abstractNumId w:val="3"/>
  </w:num>
  <w:num w:numId="8">
    <w:abstractNumId w:val="4"/>
  </w:num>
  <w:num w:numId="9">
    <w:abstractNumId w:val="26"/>
  </w:num>
  <w:num w:numId="10">
    <w:abstractNumId w:val="21"/>
  </w:num>
  <w:num w:numId="11">
    <w:abstractNumId w:val="23"/>
  </w:num>
  <w:num w:numId="12">
    <w:abstractNumId w:val="22"/>
  </w:num>
  <w:num w:numId="13">
    <w:abstractNumId w:val="0"/>
  </w:num>
  <w:num w:numId="14">
    <w:abstractNumId w:val="25"/>
  </w:num>
  <w:num w:numId="15">
    <w:abstractNumId w:val="11"/>
  </w:num>
  <w:num w:numId="16">
    <w:abstractNumId w:val="20"/>
  </w:num>
  <w:num w:numId="17">
    <w:abstractNumId w:val="28"/>
  </w:num>
  <w:num w:numId="18">
    <w:abstractNumId w:val="14"/>
  </w:num>
  <w:num w:numId="19">
    <w:abstractNumId w:val="1"/>
  </w:num>
  <w:num w:numId="20">
    <w:abstractNumId w:val="1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8"/>
  </w:num>
  <w:num w:numId="25">
    <w:abstractNumId w:val="16"/>
  </w:num>
  <w:num w:numId="26">
    <w:abstractNumId w:val="2"/>
  </w:num>
  <w:num w:numId="27">
    <w:abstractNumId w:val="15"/>
  </w:num>
  <w:num w:numId="28">
    <w:abstractNumId w:val="18"/>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3"/>
    <w:rsid w:val="00003171"/>
    <w:rsid w:val="00007B86"/>
    <w:rsid w:val="00007DA9"/>
    <w:rsid w:val="000135DF"/>
    <w:rsid w:val="00013F6F"/>
    <w:rsid w:val="00016737"/>
    <w:rsid w:val="00020D83"/>
    <w:rsid w:val="00032410"/>
    <w:rsid w:val="00034FA2"/>
    <w:rsid w:val="000432A3"/>
    <w:rsid w:val="00043A61"/>
    <w:rsid w:val="0005132B"/>
    <w:rsid w:val="00053C77"/>
    <w:rsid w:val="00055A5C"/>
    <w:rsid w:val="00057A2C"/>
    <w:rsid w:val="00062251"/>
    <w:rsid w:val="000631A5"/>
    <w:rsid w:val="00064A31"/>
    <w:rsid w:val="0006529F"/>
    <w:rsid w:val="000656A2"/>
    <w:rsid w:val="00066360"/>
    <w:rsid w:val="00073654"/>
    <w:rsid w:val="00073FE0"/>
    <w:rsid w:val="00074639"/>
    <w:rsid w:val="000754DC"/>
    <w:rsid w:val="0008455E"/>
    <w:rsid w:val="00084A79"/>
    <w:rsid w:val="00086765"/>
    <w:rsid w:val="0008696C"/>
    <w:rsid w:val="00086C18"/>
    <w:rsid w:val="0009028F"/>
    <w:rsid w:val="000A14E1"/>
    <w:rsid w:val="000A2770"/>
    <w:rsid w:val="000A2C14"/>
    <w:rsid w:val="000A3F4A"/>
    <w:rsid w:val="000B50D3"/>
    <w:rsid w:val="000C5615"/>
    <w:rsid w:val="000C79E9"/>
    <w:rsid w:val="000D0F4E"/>
    <w:rsid w:val="000D18FB"/>
    <w:rsid w:val="000D3FB5"/>
    <w:rsid w:val="000E0FE3"/>
    <w:rsid w:val="000E4AF4"/>
    <w:rsid w:val="000E5FCA"/>
    <w:rsid w:val="000F14EE"/>
    <w:rsid w:val="000F1F1C"/>
    <w:rsid w:val="000F2F2D"/>
    <w:rsid w:val="00100E22"/>
    <w:rsid w:val="00101C47"/>
    <w:rsid w:val="00103DF5"/>
    <w:rsid w:val="00107030"/>
    <w:rsid w:val="001162F1"/>
    <w:rsid w:val="00116F8F"/>
    <w:rsid w:val="001210AC"/>
    <w:rsid w:val="00122E82"/>
    <w:rsid w:val="001240BA"/>
    <w:rsid w:val="001341F9"/>
    <w:rsid w:val="00137843"/>
    <w:rsid w:val="00141A9B"/>
    <w:rsid w:val="00141F16"/>
    <w:rsid w:val="00153F71"/>
    <w:rsid w:val="00154606"/>
    <w:rsid w:val="00164B4C"/>
    <w:rsid w:val="00167553"/>
    <w:rsid w:val="001708A0"/>
    <w:rsid w:val="001876B9"/>
    <w:rsid w:val="00187D9E"/>
    <w:rsid w:val="0019425E"/>
    <w:rsid w:val="001A5D3E"/>
    <w:rsid w:val="001A5E6C"/>
    <w:rsid w:val="001A73AB"/>
    <w:rsid w:val="001B10A9"/>
    <w:rsid w:val="001B1DC0"/>
    <w:rsid w:val="001B2C00"/>
    <w:rsid w:val="001B3C24"/>
    <w:rsid w:val="001B3F92"/>
    <w:rsid w:val="001B7B37"/>
    <w:rsid w:val="001C140D"/>
    <w:rsid w:val="001D0222"/>
    <w:rsid w:val="001D31D7"/>
    <w:rsid w:val="001F53EE"/>
    <w:rsid w:val="00200C03"/>
    <w:rsid w:val="00203119"/>
    <w:rsid w:val="002037FC"/>
    <w:rsid w:val="00203E78"/>
    <w:rsid w:val="00207C65"/>
    <w:rsid w:val="00216FDD"/>
    <w:rsid w:val="002218A3"/>
    <w:rsid w:val="00222286"/>
    <w:rsid w:val="00223FFB"/>
    <w:rsid w:val="00224DAA"/>
    <w:rsid w:val="002345DC"/>
    <w:rsid w:val="0024170C"/>
    <w:rsid w:val="00246C55"/>
    <w:rsid w:val="002527BC"/>
    <w:rsid w:val="00256B35"/>
    <w:rsid w:val="00261D75"/>
    <w:rsid w:val="00264038"/>
    <w:rsid w:val="00274EFD"/>
    <w:rsid w:val="00280BAD"/>
    <w:rsid w:val="002863A3"/>
    <w:rsid w:val="00286818"/>
    <w:rsid w:val="002879E1"/>
    <w:rsid w:val="00290C10"/>
    <w:rsid w:val="002964C2"/>
    <w:rsid w:val="002975B5"/>
    <w:rsid w:val="002A7D46"/>
    <w:rsid w:val="002B0869"/>
    <w:rsid w:val="002B149B"/>
    <w:rsid w:val="002B2D7C"/>
    <w:rsid w:val="002B41DB"/>
    <w:rsid w:val="002B5C54"/>
    <w:rsid w:val="002C14CE"/>
    <w:rsid w:val="002C2E2D"/>
    <w:rsid w:val="002D5F19"/>
    <w:rsid w:val="002D69FF"/>
    <w:rsid w:val="002D77DD"/>
    <w:rsid w:val="002E20D4"/>
    <w:rsid w:val="002F040E"/>
    <w:rsid w:val="002F6507"/>
    <w:rsid w:val="002F71DA"/>
    <w:rsid w:val="00300DDC"/>
    <w:rsid w:val="0030552A"/>
    <w:rsid w:val="00305E68"/>
    <w:rsid w:val="00310612"/>
    <w:rsid w:val="00312534"/>
    <w:rsid w:val="00313B8C"/>
    <w:rsid w:val="00315029"/>
    <w:rsid w:val="003222B5"/>
    <w:rsid w:val="00324048"/>
    <w:rsid w:val="00324F34"/>
    <w:rsid w:val="00327274"/>
    <w:rsid w:val="00327859"/>
    <w:rsid w:val="0033492A"/>
    <w:rsid w:val="00340329"/>
    <w:rsid w:val="00342A7F"/>
    <w:rsid w:val="00346E97"/>
    <w:rsid w:val="00350A12"/>
    <w:rsid w:val="00351B14"/>
    <w:rsid w:val="003633D4"/>
    <w:rsid w:val="0036437A"/>
    <w:rsid w:val="00364FAC"/>
    <w:rsid w:val="00366436"/>
    <w:rsid w:val="00375BC7"/>
    <w:rsid w:val="00376C2B"/>
    <w:rsid w:val="00381B2D"/>
    <w:rsid w:val="003937F4"/>
    <w:rsid w:val="00393923"/>
    <w:rsid w:val="00397608"/>
    <w:rsid w:val="00397926"/>
    <w:rsid w:val="003A3FA6"/>
    <w:rsid w:val="003A54AE"/>
    <w:rsid w:val="003B2195"/>
    <w:rsid w:val="003B3D36"/>
    <w:rsid w:val="003B6B20"/>
    <w:rsid w:val="003C2DF9"/>
    <w:rsid w:val="003C3421"/>
    <w:rsid w:val="003C465F"/>
    <w:rsid w:val="003C6C9E"/>
    <w:rsid w:val="003C6D09"/>
    <w:rsid w:val="003D5004"/>
    <w:rsid w:val="003E0143"/>
    <w:rsid w:val="003E1477"/>
    <w:rsid w:val="003E774F"/>
    <w:rsid w:val="003F3B77"/>
    <w:rsid w:val="003F4925"/>
    <w:rsid w:val="00401A1D"/>
    <w:rsid w:val="00401EA5"/>
    <w:rsid w:val="00405A61"/>
    <w:rsid w:val="0040667E"/>
    <w:rsid w:val="00411C27"/>
    <w:rsid w:val="00415328"/>
    <w:rsid w:val="00425856"/>
    <w:rsid w:val="00436579"/>
    <w:rsid w:val="0044036A"/>
    <w:rsid w:val="00441EDA"/>
    <w:rsid w:val="00453045"/>
    <w:rsid w:val="0045351C"/>
    <w:rsid w:val="00453562"/>
    <w:rsid w:val="00453C06"/>
    <w:rsid w:val="004619CB"/>
    <w:rsid w:val="00461FF2"/>
    <w:rsid w:val="00467658"/>
    <w:rsid w:val="0047537F"/>
    <w:rsid w:val="00476F6D"/>
    <w:rsid w:val="004807F6"/>
    <w:rsid w:val="00482D5E"/>
    <w:rsid w:val="0048500E"/>
    <w:rsid w:val="0048721B"/>
    <w:rsid w:val="004919E2"/>
    <w:rsid w:val="00493909"/>
    <w:rsid w:val="004A4831"/>
    <w:rsid w:val="004B4DDC"/>
    <w:rsid w:val="004B6B2D"/>
    <w:rsid w:val="004B77B7"/>
    <w:rsid w:val="004C1238"/>
    <w:rsid w:val="004C1AB0"/>
    <w:rsid w:val="004C4755"/>
    <w:rsid w:val="004D0BEE"/>
    <w:rsid w:val="004D4226"/>
    <w:rsid w:val="004D731E"/>
    <w:rsid w:val="004E1598"/>
    <w:rsid w:val="004E4BBA"/>
    <w:rsid w:val="004E5D14"/>
    <w:rsid w:val="004E60D4"/>
    <w:rsid w:val="004E7AAA"/>
    <w:rsid w:val="004F3C85"/>
    <w:rsid w:val="004F6BEE"/>
    <w:rsid w:val="00507BB0"/>
    <w:rsid w:val="00517233"/>
    <w:rsid w:val="0052162C"/>
    <w:rsid w:val="0052421D"/>
    <w:rsid w:val="00526EE9"/>
    <w:rsid w:val="00532F9F"/>
    <w:rsid w:val="00534135"/>
    <w:rsid w:val="005353A8"/>
    <w:rsid w:val="00535B1E"/>
    <w:rsid w:val="00540D17"/>
    <w:rsid w:val="0054455C"/>
    <w:rsid w:val="00544787"/>
    <w:rsid w:val="00545DEE"/>
    <w:rsid w:val="00550040"/>
    <w:rsid w:val="00564D06"/>
    <w:rsid w:val="005660E1"/>
    <w:rsid w:val="00567670"/>
    <w:rsid w:val="00567BFB"/>
    <w:rsid w:val="00567ED4"/>
    <w:rsid w:val="00576044"/>
    <w:rsid w:val="0057648A"/>
    <w:rsid w:val="005774C3"/>
    <w:rsid w:val="005830F7"/>
    <w:rsid w:val="0058551B"/>
    <w:rsid w:val="005966A3"/>
    <w:rsid w:val="005A426C"/>
    <w:rsid w:val="005A4CA1"/>
    <w:rsid w:val="005A63D8"/>
    <w:rsid w:val="005B1A83"/>
    <w:rsid w:val="005B1EC5"/>
    <w:rsid w:val="005B2BCF"/>
    <w:rsid w:val="005B5731"/>
    <w:rsid w:val="005C062F"/>
    <w:rsid w:val="005C2090"/>
    <w:rsid w:val="005C28E9"/>
    <w:rsid w:val="005C601D"/>
    <w:rsid w:val="005D68B9"/>
    <w:rsid w:val="005E06AF"/>
    <w:rsid w:val="005E2638"/>
    <w:rsid w:val="005E4937"/>
    <w:rsid w:val="005E4F8C"/>
    <w:rsid w:val="005E6C35"/>
    <w:rsid w:val="005E70E5"/>
    <w:rsid w:val="005F2CA1"/>
    <w:rsid w:val="005F5961"/>
    <w:rsid w:val="0060087C"/>
    <w:rsid w:val="0060367C"/>
    <w:rsid w:val="006067C4"/>
    <w:rsid w:val="00607B89"/>
    <w:rsid w:val="00610299"/>
    <w:rsid w:val="00615A45"/>
    <w:rsid w:val="00615C2F"/>
    <w:rsid w:val="00621341"/>
    <w:rsid w:val="006250FA"/>
    <w:rsid w:val="00627097"/>
    <w:rsid w:val="006318EF"/>
    <w:rsid w:val="006322BC"/>
    <w:rsid w:val="00632E24"/>
    <w:rsid w:val="006374A1"/>
    <w:rsid w:val="00637A09"/>
    <w:rsid w:val="006435C0"/>
    <w:rsid w:val="0064462F"/>
    <w:rsid w:val="00644DF8"/>
    <w:rsid w:val="006455D8"/>
    <w:rsid w:val="0065077A"/>
    <w:rsid w:val="00654B80"/>
    <w:rsid w:val="00667D33"/>
    <w:rsid w:val="00667FE2"/>
    <w:rsid w:val="006702E7"/>
    <w:rsid w:val="00671497"/>
    <w:rsid w:val="00672313"/>
    <w:rsid w:val="006858A7"/>
    <w:rsid w:val="00686201"/>
    <w:rsid w:val="00690428"/>
    <w:rsid w:val="00690F78"/>
    <w:rsid w:val="00692A98"/>
    <w:rsid w:val="0069305D"/>
    <w:rsid w:val="00693B74"/>
    <w:rsid w:val="00694F51"/>
    <w:rsid w:val="00696841"/>
    <w:rsid w:val="006A089A"/>
    <w:rsid w:val="006A3DBB"/>
    <w:rsid w:val="006A4FB5"/>
    <w:rsid w:val="006B5755"/>
    <w:rsid w:val="006C5CB6"/>
    <w:rsid w:val="006D3ADC"/>
    <w:rsid w:val="006D4162"/>
    <w:rsid w:val="006E1B95"/>
    <w:rsid w:val="006E3357"/>
    <w:rsid w:val="006E33DC"/>
    <w:rsid w:val="006F4C5F"/>
    <w:rsid w:val="0071284D"/>
    <w:rsid w:val="007151AA"/>
    <w:rsid w:val="0072231E"/>
    <w:rsid w:val="00722A93"/>
    <w:rsid w:val="007240D2"/>
    <w:rsid w:val="007246D5"/>
    <w:rsid w:val="007263C3"/>
    <w:rsid w:val="00726765"/>
    <w:rsid w:val="00731F37"/>
    <w:rsid w:val="00743B95"/>
    <w:rsid w:val="00745D3A"/>
    <w:rsid w:val="00746593"/>
    <w:rsid w:val="00750F59"/>
    <w:rsid w:val="007524A5"/>
    <w:rsid w:val="00752F4A"/>
    <w:rsid w:val="00755F17"/>
    <w:rsid w:val="00765CFC"/>
    <w:rsid w:val="00770D0C"/>
    <w:rsid w:val="00771F56"/>
    <w:rsid w:val="00772453"/>
    <w:rsid w:val="0077270A"/>
    <w:rsid w:val="00773054"/>
    <w:rsid w:val="00774157"/>
    <w:rsid w:val="007747B3"/>
    <w:rsid w:val="00777E07"/>
    <w:rsid w:val="007805AE"/>
    <w:rsid w:val="00780712"/>
    <w:rsid w:val="0078625A"/>
    <w:rsid w:val="0078762E"/>
    <w:rsid w:val="00787896"/>
    <w:rsid w:val="00796401"/>
    <w:rsid w:val="007A0EAB"/>
    <w:rsid w:val="007A193B"/>
    <w:rsid w:val="007A1CA7"/>
    <w:rsid w:val="007A2BEA"/>
    <w:rsid w:val="007A5741"/>
    <w:rsid w:val="007A66D2"/>
    <w:rsid w:val="007A6919"/>
    <w:rsid w:val="007B0E6F"/>
    <w:rsid w:val="007B165D"/>
    <w:rsid w:val="007B245E"/>
    <w:rsid w:val="007B252C"/>
    <w:rsid w:val="007C080E"/>
    <w:rsid w:val="007C15C7"/>
    <w:rsid w:val="007C3C71"/>
    <w:rsid w:val="007C4323"/>
    <w:rsid w:val="007D0D3B"/>
    <w:rsid w:val="007D32DC"/>
    <w:rsid w:val="007D4262"/>
    <w:rsid w:val="007E3293"/>
    <w:rsid w:val="007E525F"/>
    <w:rsid w:val="007E585E"/>
    <w:rsid w:val="007E7554"/>
    <w:rsid w:val="007F17C7"/>
    <w:rsid w:val="007F1F47"/>
    <w:rsid w:val="007F3FEB"/>
    <w:rsid w:val="007F56A7"/>
    <w:rsid w:val="007F6432"/>
    <w:rsid w:val="00800866"/>
    <w:rsid w:val="0080172C"/>
    <w:rsid w:val="00805CC7"/>
    <w:rsid w:val="00806C8F"/>
    <w:rsid w:val="00807D7E"/>
    <w:rsid w:val="00811D88"/>
    <w:rsid w:val="008162F4"/>
    <w:rsid w:val="00816F93"/>
    <w:rsid w:val="008179FC"/>
    <w:rsid w:val="00821305"/>
    <w:rsid w:val="00822258"/>
    <w:rsid w:val="008267C4"/>
    <w:rsid w:val="008279F2"/>
    <w:rsid w:val="00831092"/>
    <w:rsid w:val="008311AE"/>
    <w:rsid w:val="00836610"/>
    <w:rsid w:val="008368AB"/>
    <w:rsid w:val="0084289F"/>
    <w:rsid w:val="00843710"/>
    <w:rsid w:val="00843B13"/>
    <w:rsid w:val="00844746"/>
    <w:rsid w:val="008456A1"/>
    <w:rsid w:val="0084592D"/>
    <w:rsid w:val="00847221"/>
    <w:rsid w:val="00854691"/>
    <w:rsid w:val="00855D50"/>
    <w:rsid w:val="008676E6"/>
    <w:rsid w:val="008717D1"/>
    <w:rsid w:val="00874FE7"/>
    <w:rsid w:val="00883DC5"/>
    <w:rsid w:val="00884642"/>
    <w:rsid w:val="00886834"/>
    <w:rsid w:val="008946B7"/>
    <w:rsid w:val="00895A1C"/>
    <w:rsid w:val="008976F1"/>
    <w:rsid w:val="008A08A7"/>
    <w:rsid w:val="008A1BAC"/>
    <w:rsid w:val="008A682B"/>
    <w:rsid w:val="008B12E3"/>
    <w:rsid w:val="008C4A4B"/>
    <w:rsid w:val="008C55A3"/>
    <w:rsid w:val="008D04B5"/>
    <w:rsid w:val="008D152F"/>
    <w:rsid w:val="008D26DD"/>
    <w:rsid w:val="008D5365"/>
    <w:rsid w:val="008E2E8B"/>
    <w:rsid w:val="008E3D13"/>
    <w:rsid w:val="008E5147"/>
    <w:rsid w:val="00917272"/>
    <w:rsid w:val="009178D4"/>
    <w:rsid w:val="00917EA2"/>
    <w:rsid w:val="00922DDB"/>
    <w:rsid w:val="00925C22"/>
    <w:rsid w:val="009305C6"/>
    <w:rsid w:val="00934FB2"/>
    <w:rsid w:val="00935380"/>
    <w:rsid w:val="009354DE"/>
    <w:rsid w:val="00935732"/>
    <w:rsid w:val="00936D01"/>
    <w:rsid w:val="009370C8"/>
    <w:rsid w:val="00941279"/>
    <w:rsid w:val="00946A4B"/>
    <w:rsid w:val="00951A2B"/>
    <w:rsid w:val="00951C26"/>
    <w:rsid w:val="00951E66"/>
    <w:rsid w:val="009557A1"/>
    <w:rsid w:val="00956E2F"/>
    <w:rsid w:val="009610DE"/>
    <w:rsid w:val="009648DF"/>
    <w:rsid w:val="00976692"/>
    <w:rsid w:val="009800F6"/>
    <w:rsid w:val="00985519"/>
    <w:rsid w:val="009878F8"/>
    <w:rsid w:val="0098793F"/>
    <w:rsid w:val="00992959"/>
    <w:rsid w:val="00993584"/>
    <w:rsid w:val="0099587E"/>
    <w:rsid w:val="009A0FA4"/>
    <w:rsid w:val="009A251E"/>
    <w:rsid w:val="009A2D78"/>
    <w:rsid w:val="009B6C44"/>
    <w:rsid w:val="009C0413"/>
    <w:rsid w:val="009C09C2"/>
    <w:rsid w:val="009C17FC"/>
    <w:rsid w:val="009D0264"/>
    <w:rsid w:val="009D3522"/>
    <w:rsid w:val="009D6C58"/>
    <w:rsid w:val="009D780E"/>
    <w:rsid w:val="009D7E07"/>
    <w:rsid w:val="009E576B"/>
    <w:rsid w:val="009F1F39"/>
    <w:rsid w:val="009F3FA4"/>
    <w:rsid w:val="009F4D10"/>
    <w:rsid w:val="009F7BFF"/>
    <w:rsid w:val="00A00AA7"/>
    <w:rsid w:val="00A03144"/>
    <w:rsid w:val="00A05C77"/>
    <w:rsid w:val="00A1205B"/>
    <w:rsid w:val="00A12973"/>
    <w:rsid w:val="00A15D48"/>
    <w:rsid w:val="00A170B2"/>
    <w:rsid w:val="00A17698"/>
    <w:rsid w:val="00A21452"/>
    <w:rsid w:val="00A21F7E"/>
    <w:rsid w:val="00A225EE"/>
    <w:rsid w:val="00A51097"/>
    <w:rsid w:val="00A51F92"/>
    <w:rsid w:val="00A52347"/>
    <w:rsid w:val="00A53543"/>
    <w:rsid w:val="00A53773"/>
    <w:rsid w:val="00A556DB"/>
    <w:rsid w:val="00A63003"/>
    <w:rsid w:val="00A635B8"/>
    <w:rsid w:val="00A6544B"/>
    <w:rsid w:val="00A659CD"/>
    <w:rsid w:val="00A671BD"/>
    <w:rsid w:val="00A67E5B"/>
    <w:rsid w:val="00A70B8E"/>
    <w:rsid w:val="00A71712"/>
    <w:rsid w:val="00A739E7"/>
    <w:rsid w:val="00A74D5C"/>
    <w:rsid w:val="00A8062C"/>
    <w:rsid w:val="00A810C6"/>
    <w:rsid w:val="00A842C9"/>
    <w:rsid w:val="00A91008"/>
    <w:rsid w:val="00A91BC1"/>
    <w:rsid w:val="00A946B8"/>
    <w:rsid w:val="00A94F7D"/>
    <w:rsid w:val="00AA7BA4"/>
    <w:rsid w:val="00AB15F7"/>
    <w:rsid w:val="00AB25C7"/>
    <w:rsid w:val="00AC297A"/>
    <w:rsid w:val="00AC32B5"/>
    <w:rsid w:val="00AC64D7"/>
    <w:rsid w:val="00AC73FD"/>
    <w:rsid w:val="00AC7A63"/>
    <w:rsid w:val="00AD34D6"/>
    <w:rsid w:val="00AE72B8"/>
    <w:rsid w:val="00AE792A"/>
    <w:rsid w:val="00AF2066"/>
    <w:rsid w:val="00AF39AC"/>
    <w:rsid w:val="00AF3F81"/>
    <w:rsid w:val="00AF5404"/>
    <w:rsid w:val="00AF5578"/>
    <w:rsid w:val="00AF5F26"/>
    <w:rsid w:val="00AF6EEF"/>
    <w:rsid w:val="00B02BF6"/>
    <w:rsid w:val="00B05D8F"/>
    <w:rsid w:val="00B119CF"/>
    <w:rsid w:val="00B16EEB"/>
    <w:rsid w:val="00B2351A"/>
    <w:rsid w:val="00B23CD8"/>
    <w:rsid w:val="00B26313"/>
    <w:rsid w:val="00B27B06"/>
    <w:rsid w:val="00B312AF"/>
    <w:rsid w:val="00B34E92"/>
    <w:rsid w:val="00B364F5"/>
    <w:rsid w:val="00B36F89"/>
    <w:rsid w:val="00B41690"/>
    <w:rsid w:val="00B46F07"/>
    <w:rsid w:val="00B476E7"/>
    <w:rsid w:val="00B531B3"/>
    <w:rsid w:val="00B532B9"/>
    <w:rsid w:val="00B54A41"/>
    <w:rsid w:val="00B5522C"/>
    <w:rsid w:val="00B55F17"/>
    <w:rsid w:val="00B60A28"/>
    <w:rsid w:val="00B6107E"/>
    <w:rsid w:val="00B63C4B"/>
    <w:rsid w:val="00B67E09"/>
    <w:rsid w:val="00B75429"/>
    <w:rsid w:val="00B81A94"/>
    <w:rsid w:val="00B902F0"/>
    <w:rsid w:val="00B93F9C"/>
    <w:rsid w:val="00B9547E"/>
    <w:rsid w:val="00BA0F53"/>
    <w:rsid w:val="00BA1D4E"/>
    <w:rsid w:val="00BA6F59"/>
    <w:rsid w:val="00BB193D"/>
    <w:rsid w:val="00BB2652"/>
    <w:rsid w:val="00BB329D"/>
    <w:rsid w:val="00BB7AA6"/>
    <w:rsid w:val="00BC2974"/>
    <w:rsid w:val="00BD11FD"/>
    <w:rsid w:val="00BD485D"/>
    <w:rsid w:val="00BD4D34"/>
    <w:rsid w:val="00BD68C8"/>
    <w:rsid w:val="00BD7C32"/>
    <w:rsid w:val="00BE02C7"/>
    <w:rsid w:val="00BE099D"/>
    <w:rsid w:val="00BE3D55"/>
    <w:rsid w:val="00BF1FA8"/>
    <w:rsid w:val="00C0185E"/>
    <w:rsid w:val="00C35F59"/>
    <w:rsid w:val="00C45747"/>
    <w:rsid w:val="00C55179"/>
    <w:rsid w:val="00C568E8"/>
    <w:rsid w:val="00C63A4B"/>
    <w:rsid w:val="00C64261"/>
    <w:rsid w:val="00C64B4D"/>
    <w:rsid w:val="00C665BE"/>
    <w:rsid w:val="00C70A6D"/>
    <w:rsid w:val="00C715E0"/>
    <w:rsid w:val="00C72727"/>
    <w:rsid w:val="00C74F79"/>
    <w:rsid w:val="00C80458"/>
    <w:rsid w:val="00C875C1"/>
    <w:rsid w:val="00C876AD"/>
    <w:rsid w:val="00C90C24"/>
    <w:rsid w:val="00C91B38"/>
    <w:rsid w:val="00C920C8"/>
    <w:rsid w:val="00C95847"/>
    <w:rsid w:val="00CA0DE5"/>
    <w:rsid w:val="00CA1728"/>
    <w:rsid w:val="00CA18F1"/>
    <w:rsid w:val="00CA4D98"/>
    <w:rsid w:val="00CB2402"/>
    <w:rsid w:val="00CB6775"/>
    <w:rsid w:val="00CB691C"/>
    <w:rsid w:val="00CB7DCB"/>
    <w:rsid w:val="00CC0208"/>
    <w:rsid w:val="00CC034A"/>
    <w:rsid w:val="00CC0914"/>
    <w:rsid w:val="00CC5E33"/>
    <w:rsid w:val="00CD09F0"/>
    <w:rsid w:val="00CD16DD"/>
    <w:rsid w:val="00CE3BE3"/>
    <w:rsid w:val="00CF0C93"/>
    <w:rsid w:val="00CF1BED"/>
    <w:rsid w:val="00CF3939"/>
    <w:rsid w:val="00CF6498"/>
    <w:rsid w:val="00D00C87"/>
    <w:rsid w:val="00D00E51"/>
    <w:rsid w:val="00D010F2"/>
    <w:rsid w:val="00D0162C"/>
    <w:rsid w:val="00D0327D"/>
    <w:rsid w:val="00D043C6"/>
    <w:rsid w:val="00D04B28"/>
    <w:rsid w:val="00D0774B"/>
    <w:rsid w:val="00D1047D"/>
    <w:rsid w:val="00D13589"/>
    <w:rsid w:val="00D15AB8"/>
    <w:rsid w:val="00D201B3"/>
    <w:rsid w:val="00D23145"/>
    <w:rsid w:val="00D23899"/>
    <w:rsid w:val="00D30BFA"/>
    <w:rsid w:val="00D30E48"/>
    <w:rsid w:val="00D356F2"/>
    <w:rsid w:val="00D3793B"/>
    <w:rsid w:val="00D46521"/>
    <w:rsid w:val="00D51449"/>
    <w:rsid w:val="00D55FA2"/>
    <w:rsid w:val="00D6505E"/>
    <w:rsid w:val="00D6628C"/>
    <w:rsid w:val="00D701FB"/>
    <w:rsid w:val="00D70F30"/>
    <w:rsid w:val="00D71E38"/>
    <w:rsid w:val="00D76275"/>
    <w:rsid w:val="00D77386"/>
    <w:rsid w:val="00D84768"/>
    <w:rsid w:val="00D90A62"/>
    <w:rsid w:val="00D9331F"/>
    <w:rsid w:val="00D949F1"/>
    <w:rsid w:val="00DA5B9E"/>
    <w:rsid w:val="00DA6BC3"/>
    <w:rsid w:val="00DA7DC7"/>
    <w:rsid w:val="00DB0D3B"/>
    <w:rsid w:val="00DB4906"/>
    <w:rsid w:val="00DC318C"/>
    <w:rsid w:val="00DC3244"/>
    <w:rsid w:val="00DC7EEF"/>
    <w:rsid w:val="00DD49D9"/>
    <w:rsid w:val="00DD5B06"/>
    <w:rsid w:val="00DE0984"/>
    <w:rsid w:val="00DE1292"/>
    <w:rsid w:val="00DF03DB"/>
    <w:rsid w:val="00DF15A9"/>
    <w:rsid w:val="00DF5831"/>
    <w:rsid w:val="00E002EA"/>
    <w:rsid w:val="00E05D0A"/>
    <w:rsid w:val="00E124F3"/>
    <w:rsid w:val="00E223B9"/>
    <w:rsid w:val="00E24B58"/>
    <w:rsid w:val="00E26BB1"/>
    <w:rsid w:val="00E34F73"/>
    <w:rsid w:val="00E41111"/>
    <w:rsid w:val="00E43B79"/>
    <w:rsid w:val="00E4482F"/>
    <w:rsid w:val="00E526E1"/>
    <w:rsid w:val="00E55E23"/>
    <w:rsid w:val="00E571ED"/>
    <w:rsid w:val="00E62026"/>
    <w:rsid w:val="00E65C03"/>
    <w:rsid w:val="00E67882"/>
    <w:rsid w:val="00E71409"/>
    <w:rsid w:val="00E7157B"/>
    <w:rsid w:val="00E72BBC"/>
    <w:rsid w:val="00E730DF"/>
    <w:rsid w:val="00E73979"/>
    <w:rsid w:val="00E766F1"/>
    <w:rsid w:val="00E77B16"/>
    <w:rsid w:val="00E8648A"/>
    <w:rsid w:val="00E914E5"/>
    <w:rsid w:val="00E922A3"/>
    <w:rsid w:val="00E95472"/>
    <w:rsid w:val="00EA05EB"/>
    <w:rsid w:val="00EA1D08"/>
    <w:rsid w:val="00EA23E7"/>
    <w:rsid w:val="00EA38B5"/>
    <w:rsid w:val="00EA417C"/>
    <w:rsid w:val="00EB1A0E"/>
    <w:rsid w:val="00EB3DAA"/>
    <w:rsid w:val="00EB5173"/>
    <w:rsid w:val="00EB7DB3"/>
    <w:rsid w:val="00EC3E87"/>
    <w:rsid w:val="00EC6C1C"/>
    <w:rsid w:val="00ED535F"/>
    <w:rsid w:val="00ED7B90"/>
    <w:rsid w:val="00EE0CE6"/>
    <w:rsid w:val="00EE298B"/>
    <w:rsid w:val="00EE3BAB"/>
    <w:rsid w:val="00EE3FC9"/>
    <w:rsid w:val="00EE56FA"/>
    <w:rsid w:val="00EF2CE9"/>
    <w:rsid w:val="00EF5E46"/>
    <w:rsid w:val="00EF6BFE"/>
    <w:rsid w:val="00EF7BF3"/>
    <w:rsid w:val="00F01A79"/>
    <w:rsid w:val="00F01C4A"/>
    <w:rsid w:val="00F02C8D"/>
    <w:rsid w:val="00F03FEB"/>
    <w:rsid w:val="00F05112"/>
    <w:rsid w:val="00F11408"/>
    <w:rsid w:val="00F17E33"/>
    <w:rsid w:val="00F215D1"/>
    <w:rsid w:val="00F22366"/>
    <w:rsid w:val="00F260FE"/>
    <w:rsid w:val="00F31713"/>
    <w:rsid w:val="00F3633A"/>
    <w:rsid w:val="00F36381"/>
    <w:rsid w:val="00F37DFB"/>
    <w:rsid w:val="00F41E47"/>
    <w:rsid w:val="00F4744E"/>
    <w:rsid w:val="00F50FF9"/>
    <w:rsid w:val="00F525A0"/>
    <w:rsid w:val="00F52BE2"/>
    <w:rsid w:val="00F578D7"/>
    <w:rsid w:val="00F60147"/>
    <w:rsid w:val="00F61CD1"/>
    <w:rsid w:val="00F63E95"/>
    <w:rsid w:val="00F66955"/>
    <w:rsid w:val="00F67288"/>
    <w:rsid w:val="00F7098F"/>
    <w:rsid w:val="00F7270D"/>
    <w:rsid w:val="00F7642E"/>
    <w:rsid w:val="00F81D39"/>
    <w:rsid w:val="00F81D4F"/>
    <w:rsid w:val="00F90A71"/>
    <w:rsid w:val="00F923D2"/>
    <w:rsid w:val="00F97D4A"/>
    <w:rsid w:val="00FA271E"/>
    <w:rsid w:val="00FC3C02"/>
    <w:rsid w:val="00FC5D7A"/>
    <w:rsid w:val="00FD45D8"/>
    <w:rsid w:val="00FD4D5F"/>
    <w:rsid w:val="00FD599C"/>
    <w:rsid w:val="00FE00DD"/>
    <w:rsid w:val="00FE1B16"/>
    <w:rsid w:val="00FE37B4"/>
    <w:rsid w:val="00FE5F73"/>
    <w:rsid w:val="00FE6742"/>
    <w:rsid w:val="00FE7401"/>
    <w:rsid w:val="00FE797F"/>
    <w:rsid w:val="00FF0176"/>
    <w:rsid w:val="00FF1272"/>
    <w:rsid w:val="00FF29FE"/>
    <w:rsid w:val="00FF431D"/>
    <w:rsid w:val="00FF5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FEDF"/>
  <w15:docId w15:val="{C569DEB3-396F-4739-9168-D87D29A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D6505E"/>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rPr>
  </w:style>
  <w:style w:type="paragraph" w:styleId="Nagwek2">
    <w:name w:val="heading 2"/>
    <w:basedOn w:val="Normalny"/>
    <w:next w:val="Normalny"/>
    <w:link w:val="Nagwek2Znak"/>
    <w:uiPriority w:val="9"/>
    <w:unhideWhenUsed/>
    <w:qFormat/>
    <w:rsid w:val="00AA7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3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3"/>
    <w:rPr>
      <w:rFonts w:ascii="Tahoma" w:hAnsi="Tahoma" w:cs="Tahoma"/>
      <w:sz w:val="16"/>
      <w:szCs w:val="16"/>
    </w:rPr>
  </w:style>
  <w:style w:type="paragraph" w:styleId="Nagwek">
    <w:name w:val="header"/>
    <w:basedOn w:val="Normalny"/>
    <w:link w:val="NagwekZnak"/>
    <w:unhideWhenUsed/>
    <w:rsid w:val="0028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3"/>
  </w:style>
  <w:style w:type="paragraph" w:styleId="Stopka">
    <w:name w:val="footer"/>
    <w:basedOn w:val="Normalny"/>
    <w:link w:val="StopkaZnak"/>
    <w:uiPriority w:val="99"/>
    <w:unhideWhenUsed/>
    <w:rsid w:val="0028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3"/>
  </w:style>
  <w:style w:type="table" w:styleId="Tabela-Siatka">
    <w:name w:val="Table Grid"/>
    <w:basedOn w:val="Standardowy"/>
    <w:uiPriority w:val="59"/>
    <w:rsid w:val="00C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CW_Lista,Wypunktowanie,L1,Numerowanie,Akapit z listą BS,Akapit z listą5,Preambuła,T_SZ_List Paragraph,zwykły tekst,BulletC,normalny tekst,Obiekt,List Paragraph0,Kolorowa lista — akcent 11,HŁ_Bullet1,lp1,Normal,Akapit z listą31"/>
    <w:basedOn w:val="Normalny"/>
    <w:link w:val="AkapitzlistZnak"/>
    <w:uiPriority w:val="34"/>
    <w:qFormat/>
    <w:rsid w:val="00CA4D98"/>
    <w:pPr>
      <w:ind w:left="720"/>
      <w:contextualSpacing/>
    </w:pPr>
  </w:style>
  <w:style w:type="character" w:customStyle="1" w:styleId="Nagwek1Znak">
    <w:name w:val="Nagłówek 1 Znak"/>
    <w:basedOn w:val="Domylnaczcionkaakapitu"/>
    <w:link w:val="Nagwek1"/>
    <w:uiPriority w:val="99"/>
    <w:rsid w:val="00D6505E"/>
    <w:rPr>
      <w:rFonts w:ascii="Cambria" w:eastAsia="Times New Roman" w:hAnsi="Cambria" w:cs="Times New Roman"/>
      <w:b/>
      <w:bCs/>
      <w:color w:val="000000"/>
      <w:kern w:val="32"/>
      <w:sz w:val="32"/>
      <w:szCs w:val="32"/>
      <w:lang w:val="en-US"/>
    </w:rPr>
  </w:style>
  <w:style w:type="paragraph" w:styleId="Tekstpodstawowywcity">
    <w:name w:val="Body Text Indent"/>
    <w:basedOn w:val="Normalny"/>
    <w:link w:val="TekstpodstawowywcityZnak"/>
    <w:uiPriority w:val="99"/>
    <w:unhideWhenUsed/>
    <w:rsid w:val="00D6505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D6505E"/>
    <w:rPr>
      <w:rFonts w:ascii="Calibri" w:eastAsia="Calibri" w:hAnsi="Calibri" w:cs="Times New Roman"/>
    </w:rPr>
  </w:style>
  <w:style w:type="character" w:styleId="Uwydatnienie">
    <w:name w:val="Emphasis"/>
    <w:basedOn w:val="Domylnaczcionkaakapitu"/>
    <w:qFormat/>
    <w:rsid w:val="00B119CF"/>
    <w:rPr>
      <w:i/>
      <w:iCs/>
    </w:rPr>
  </w:style>
  <w:style w:type="character" w:styleId="Odwoaniedokomentarza">
    <w:name w:val="annotation reference"/>
    <w:uiPriority w:val="99"/>
    <w:semiHidden/>
    <w:unhideWhenUsed/>
    <w:rsid w:val="00816F93"/>
    <w:rPr>
      <w:sz w:val="16"/>
      <w:szCs w:val="16"/>
    </w:rPr>
  </w:style>
  <w:style w:type="paragraph" w:styleId="Tekstkomentarza">
    <w:name w:val="annotation text"/>
    <w:basedOn w:val="Normalny"/>
    <w:link w:val="TekstkomentarzaZnak"/>
    <w:uiPriority w:val="99"/>
    <w:semiHidden/>
    <w:unhideWhenUsed/>
    <w:rsid w:val="00816F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F93"/>
    <w:rPr>
      <w:rFonts w:ascii="Times New Roman" w:eastAsia="Times New Roman" w:hAnsi="Times New Roman" w:cs="Times New Roman"/>
      <w:sz w:val="20"/>
      <w:szCs w:val="20"/>
      <w:lang w:eastAsia="pl-PL"/>
    </w:rPr>
  </w:style>
  <w:style w:type="character" w:customStyle="1" w:styleId="AkapitzlistZnak">
    <w:name w:val="Akapit z listą Znak"/>
    <w:aliases w:val="Odstavec Znak,CW_Lista Znak,Wypunktowanie Znak,L1 Znak,Numerowanie Znak,Akapit z listą BS Znak,Akapit z listą5 Znak,Preambuła Znak,T_SZ_List Paragraph Znak,zwykły tekst Znak,BulletC Znak,normalny tekst Znak,Obiekt Znak,lp1 Znak"/>
    <w:basedOn w:val="Domylnaczcionkaakapitu"/>
    <w:link w:val="Akapitzlist"/>
    <w:uiPriority w:val="34"/>
    <w:qFormat/>
    <w:locked/>
    <w:rsid w:val="00772453"/>
  </w:style>
  <w:style w:type="paragraph" w:styleId="Tekstprzypisukocowego">
    <w:name w:val="endnote text"/>
    <w:basedOn w:val="Normalny"/>
    <w:link w:val="TekstprzypisukocowegoZnak"/>
    <w:uiPriority w:val="99"/>
    <w:semiHidden/>
    <w:unhideWhenUsed/>
    <w:rsid w:val="00935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380"/>
    <w:rPr>
      <w:sz w:val="20"/>
      <w:szCs w:val="20"/>
    </w:rPr>
  </w:style>
  <w:style w:type="character" w:styleId="Odwoanieprzypisukocowego">
    <w:name w:val="endnote reference"/>
    <w:basedOn w:val="Domylnaczcionkaakapitu"/>
    <w:uiPriority w:val="99"/>
    <w:semiHidden/>
    <w:unhideWhenUsed/>
    <w:rsid w:val="00935380"/>
    <w:rPr>
      <w:vertAlign w:val="superscript"/>
    </w:rPr>
  </w:style>
  <w:style w:type="character" w:styleId="Pogrubienie">
    <w:name w:val="Strong"/>
    <w:qFormat/>
    <w:rsid w:val="00693B74"/>
    <w:rPr>
      <w:b/>
      <w:bCs/>
    </w:rPr>
  </w:style>
  <w:style w:type="paragraph" w:styleId="Tekstpodstawowy">
    <w:name w:val="Body Text"/>
    <w:basedOn w:val="Normalny"/>
    <w:link w:val="TekstpodstawowyZnak"/>
    <w:uiPriority w:val="99"/>
    <w:unhideWhenUsed/>
    <w:rsid w:val="00693B74"/>
    <w:pPr>
      <w:spacing w:after="120"/>
    </w:pPr>
  </w:style>
  <w:style w:type="character" w:customStyle="1" w:styleId="TekstpodstawowyZnak">
    <w:name w:val="Tekst podstawowy Znak"/>
    <w:basedOn w:val="Domylnaczcionkaakapitu"/>
    <w:link w:val="Tekstpodstawowy"/>
    <w:uiPriority w:val="99"/>
    <w:rsid w:val="00693B74"/>
  </w:style>
  <w:style w:type="character" w:styleId="Hipercze">
    <w:name w:val="Hyperlink"/>
    <w:rsid w:val="00693B74"/>
    <w:rPr>
      <w:color w:val="0000FF"/>
      <w:u w:val="single"/>
    </w:rPr>
  </w:style>
  <w:style w:type="paragraph" w:styleId="NormalnyWeb">
    <w:name w:val="Normal (Web)"/>
    <w:basedOn w:val="Normalny"/>
    <w:rsid w:val="0069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A7BA4"/>
    <w:rPr>
      <w:rFonts w:asciiTheme="majorHAnsi" w:eastAsiaTheme="majorEastAsia" w:hAnsiTheme="majorHAnsi" w:cstheme="majorBidi"/>
      <w:b/>
      <w:bCs/>
      <w:color w:val="4F81BD" w:themeColor="accent1"/>
      <w:sz w:val="26"/>
      <w:szCs w:val="26"/>
    </w:rPr>
  </w:style>
  <w:style w:type="character" w:customStyle="1" w:styleId="WW8Num1z7">
    <w:name w:val="WW8Num1z7"/>
    <w:rsid w:val="00AA7BA4"/>
  </w:style>
  <w:style w:type="paragraph" w:customStyle="1" w:styleId="HTML-wstpniesformatowany1">
    <w:name w:val="HTML - wstępnie sformatowany1"/>
    <w:basedOn w:val="Normalny"/>
    <w:rsid w:val="00A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styleId="Wyrnieniedelikatne">
    <w:name w:val="Subtle Emphasis"/>
    <w:basedOn w:val="Domylnaczcionkaakapitu"/>
    <w:uiPriority w:val="99"/>
    <w:qFormat/>
    <w:rsid w:val="00013F6F"/>
    <w:rPr>
      <w:rFonts w:cs="Times New Roman"/>
      <w:i/>
      <w:iCs/>
      <w:color w:val="808080"/>
    </w:rPr>
  </w:style>
  <w:style w:type="paragraph" w:customStyle="1" w:styleId="Tekstpodstawowy31">
    <w:name w:val="Tekst podstawowy 31"/>
    <w:basedOn w:val="Normalny"/>
    <w:rsid w:val="002345DC"/>
    <w:pPr>
      <w:suppressAutoHyphens/>
      <w:spacing w:after="0" w:line="240" w:lineRule="auto"/>
      <w:jc w:val="center"/>
    </w:pPr>
    <w:rPr>
      <w:rFonts w:ascii="Times New Roman" w:eastAsia="Times New Roman" w:hAnsi="Times New Roman" w:cs="Times New Roman"/>
      <w:b/>
      <w:i/>
      <w:color w:val="000080"/>
      <w:sz w:val="28"/>
      <w:szCs w:val="20"/>
      <w:lang w:eastAsia="zh-CN"/>
    </w:rPr>
  </w:style>
  <w:style w:type="paragraph" w:customStyle="1" w:styleId="Standard">
    <w:name w:val="Standard"/>
    <w:semiHidden/>
    <w:rsid w:val="00526EE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numbering" w:customStyle="1" w:styleId="WW8Num45">
    <w:name w:val="WW8Num45"/>
    <w:rsid w:val="00526EE9"/>
    <w:pPr>
      <w:numPr>
        <w:numId w:val="1"/>
      </w:numPr>
    </w:pPr>
  </w:style>
  <w:style w:type="paragraph" w:styleId="Tekstpodstawowy3">
    <w:name w:val="Body Text 3"/>
    <w:basedOn w:val="Normalny"/>
    <w:link w:val="Tekstpodstawowy3Znak"/>
    <w:uiPriority w:val="99"/>
    <w:semiHidden/>
    <w:unhideWhenUsed/>
    <w:rsid w:val="007E7554"/>
    <w:pPr>
      <w:spacing w:after="120"/>
    </w:pPr>
    <w:rPr>
      <w:sz w:val="16"/>
      <w:szCs w:val="16"/>
    </w:rPr>
  </w:style>
  <w:style w:type="character" w:customStyle="1" w:styleId="Tekstpodstawowy3Znak">
    <w:name w:val="Tekst podstawowy 3 Znak"/>
    <w:basedOn w:val="Domylnaczcionkaakapitu"/>
    <w:link w:val="Tekstpodstawowy3"/>
    <w:uiPriority w:val="99"/>
    <w:semiHidden/>
    <w:rsid w:val="007E7554"/>
    <w:rPr>
      <w:sz w:val="16"/>
      <w:szCs w:val="16"/>
    </w:rPr>
  </w:style>
  <w:style w:type="table" w:customStyle="1" w:styleId="TableGrid">
    <w:name w:val="TableGrid"/>
    <w:rsid w:val="00FD599C"/>
    <w:pPr>
      <w:spacing w:after="0" w:line="240" w:lineRule="auto"/>
    </w:pPr>
    <w:tblPr>
      <w:tblCellMar>
        <w:top w:w="0" w:type="dxa"/>
        <w:left w:w="0" w:type="dxa"/>
        <w:bottom w:w="0" w:type="dxa"/>
        <w:right w:w="0" w:type="dxa"/>
      </w:tblCellMar>
    </w:tblPr>
  </w:style>
  <w:style w:type="paragraph" w:customStyle="1" w:styleId="Style8">
    <w:name w:val="Style8"/>
    <w:basedOn w:val="Normalny"/>
    <w:uiPriority w:val="99"/>
    <w:rsid w:val="00EB7DB3"/>
    <w:pPr>
      <w:widowControl w:val="0"/>
      <w:autoSpaceDE w:val="0"/>
      <w:autoSpaceDN w:val="0"/>
      <w:adjustRightInd w:val="0"/>
      <w:spacing w:after="0" w:line="240" w:lineRule="auto"/>
    </w:pPr>
    <w:rPr>
      <w:rFonts w:ascii="Calibri" w:hAnsi="Calibri"/>
      <w:sz w:val="24"/>
      <w:szCs w:val="24"/>
    </w:rPr>
  </w:style>
  <w:style w:type="paragraph" w:customStyle="1" w:styleId="Style17">
    <w:name w:val="Style17"/>
    <w:basedOn w:val="Normalny"/>
    <w:uiPriority w:val="99"/>
    <w:rsid w:val="00EB7DB3"/>
    <w:pPr>
      <w:widowControl w:val="0"/>
      <w:autoSpaceDE w:val="0"/>
      <w:autoSpaceDN w:val="0"/>
      <w:adjustRightInd w:val="0"/>
      <w:spacing w:after="0" w:line="307" w:lineRule="exact"/>
    </w:pPr>
    <w:rPr>
      <w:rFonts w:ascii="Calibri" w:hAnsi="Calibri"/>
      <w:sz w:val="24"/>
      <w:szCs w:val="24"/>
    </w:rPr>
  </w:style>
  <w:style w:type="character" w:customStyle="1" w:styleId="FontStyle27">
    <w:name w:val="Font Style27"/>
    <w:basedOn w:val="Domylnaczcionkaakapitu"/>
    <w:uiPriority w:val="99"/>
    <w:rsid w:val="00EB7DB3"/>
    <w:rPr>
      <w:rFonts w:ascii="Calibri" w:hAnsi="Calibri" w:cs="Calibri"/>
      <w:sz w:val="22"/>
      <w:szCs w:val="22"/>
    </w:rPr>
  </w:style>
  <w:style w:type="paragraph" w:customStyle="1" w:styleId="Style19">
    <w:name w:val="Style19"/>
    <w:basedOn w:val="Normalny"/>
    <w:uiPriority w:val="99"/>
    <w:rsid w:val="00EB7DB3"/>
    <w:pPr>
      <w:widowControl w:val="0"/>
      <w:autoSpaceDE w:val="0"/>
      <w:autoSpaceDN w:val="0"/>
      <w:adjustRightInd w:val="0"/>
      <w:spacing w:after="0" w:line="312" w:lineRule="exact"/>
      <w:jc w:val="center"/>
    </w:pPr>
    <w:rPr>
      <w:rFonts w:ascii="Calibri" w:hAnsi="Calibri"/>
      <w:sz w:val="24"/>
      <w:szCs w:val="24"/>
    </w:rPr>
  </w:style>
  <w:style w:type="paragraph" w:customStyle="1" w:styleId="Style4">
    <w:name w:val="Style4"/>
    <w:basedOn w:val="Normalny"/>
    <w:uiPriority w:val="99"/>
    <w:rsid w:val="00745D3A"/>
    <w:pPr>
      <w:widowControl w:val="0"/>
      <w:autoSpaceDE w:val="0"/>
      <w:autoSpaceDN w:val="0"/>
      <w:adjustRightInd w:val="0"/>
      <w:spacing w:after="0" w:line="309" w:lineRule="exact"/>
    </w:pPr>
    <w:rPr>
      <w:rFonts w:ascii="Calibri" w:hAnsi="Calibri"/>
      <w:sz w:val="24"/>
      <w:szCs w:val="24"/>
    </w:rPr>
  </w:style>
  <w:style w:type="paragraph" w:customStyle="1" w:styleId="Default">
    <w:name w:val="Default"/>
    <w:rsid w:val="000622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5855">
      <w:bodyDiv w:val="1"/>
      <w:marLeft w:val="0"/>
      <w:marRight w:val="0"/>
      <w:marTop w:val="0"/>
      <w:marBottom w:val="0"/>
      <w:divBdr>
        <w:top w:val="none" w:sz="0" w:space="0" w:color="auto"/>
        <w:left w:val="none" w:sz="0" w:space="0" w:color="auto"/>
        <w:bottom w:val="none" w:sz="0" w:space="0" w:color="auto"/>
        <w:right w:val="none" w:sz="0" w:space="0" w:color="auto"/>
      </w:divBdr>
    </w:div>
    <w:div w:id="117259974">
      <w:bodyDiv w:val="1"/>
      <w:marLeft w:val="0"/>
      <w:marRight w:val="0"/>
      <w:marTop w:val="0"/>
      <w:marBottom w:val="0"/>
      <w:divBdr>
        <w:top w:val="none" w:sz="0" w:space="0" w:color="auto"/>
        <w:left w:val="none" w:sz="0" w:space="0" w:color="auto"/>
        <w:bottom w:val="none" w:sz="0" w:space="0" w:color="auto"/>
        <w:right w:val="none" w:sz="0" w:space="0" w:color="auto"/>
      </w:divBdr>
    </w:div>
    <w:div w:id="131674782">
      <w:bodyDiv w:val="1"/>
      <w:marLeft w:val="0"/>
      <w:marRight w:val="0"/>
      <w:marTop w:val="0"/>
      <w:marBottom w:val="0"/>
      <w:divBdr>
        <w:top w:val="none" w:sz="0" w:space="0" w:color="auto"/>
        <w:left w:val="none" w:sz="0" w:space="0" w:color="auto"/>
        <w:bottom w:val="none" w:sz="0" w:space="0" w:color="auto"/>
        <w:right w:val="none" w:sz="0" w:space="0" w:color="auto"/>
      </w:divBdr>
    </w:div>
    <w:div w:id="179658938">
      <w:bodyDiv w:val="1"/>
      <w:marLeft w:val="0"/>
      <w:marRight w:val="0"/>
      <w:marTop w:val="0"/>
      <w:marBottom w:val="0"/>
      <w:divBdr>
        <w:top w:val="none" w:sz="0" w:space="0" w:color="auto"/>
        <w:left w:val="none" w:sz="0" w:space="0" w:color="auto"/>
        <w:bottom w:val="none" w:sz="0" w:space="0" w:color="auto"/>
        <w:right w:val="none" w:sz="0" w:space="0" w:color="auto"/>
      </w:divBdr>
    </w:div>
    <w:div w:id="206797588">
      <w:bodyDiv w:val="1"/>
      <w:marLeft w:val="0"/>
      <w:marRight w:val="0"/>
      <w:marTop w:val="0"/>
      <w:marBottom w:val="0"/>
      <w:divBdr>
        <w:top w:val="none" w:sz="0" w:space="0" w:color="auto"/>
        <w:left w:val="none" w:sz="0" w:space="0" w:color="auto"/>
        <w:bottom w:val="none" w:sz="0" w:space="0" w:color="auto"/>
        <w:right w:val="none" w:sz="0" w:space="0" w:color="auto"/>
      </w:divBdr>
    </w:div>
    <w:div w:id="216431542">
      <w:bodyDiv w:val="1"/>
      <w:marLeft w:val="0"/>
      <w:marRight w:val="0"/>
      <w:marTop w:val="0"/>
      <w:marBottom w:val="0"/>
      <w:divBdr>
        <w:top w:val="none" w:sz="0" w:space="0" w:color="auto"/>
        <w:left w:val="none" w:sz="0" w:space="0" w:color="auto"/>
        <w:bottom w:val="none" w:sz="0" w:space="0" w:color="auto"/>
        <w:right w:val="none" w:sz="0" w:space="0" w:color="auto"/>
      </w:divBdr>
    </w:div>
    <w:div w:id="225335046">
      <w:bodyDiv w:val="1"/>
      <w:marLeft w:val="0"/>
      <w:marRight w:val="0"/>
      <w:marTop w:val="0"/>
      <w:marBottom w:val="0"/>
      <w:divBdr>
        <w:top w:val="none" w:sz="0" w:space="0" w:color="auto"/>
        <w:left w:val="none" w:sz="0" w:space="0" w:color="auto"/>
        <w:bottom w:val="none" w:sz="0" w:space="0" w:color="auto"/>
        <w:right w:val="none" w:sz="0" w:space="0" w:color="auto"/>
      </w:divBdr>
    </w:div>
    <w:div w:id="249506208">
      <w:bodyDiv w:val="1"/>
      <w:marLeft w:val="0"/>
      <w:marRight w:val="0"/>
      <w:marTop w:val="0"/>
      <w:marBottom w:val="0"/>
      <w:divBdr>
        <w:top w:val="none" w:sz="0" w:space="0" w:color="auto"/>
        <w:left w:val="none" w:sz="0" w:space="0" w:color="auto"/>
        <w:bottom w:val="none" w:sz="0" w:space="0" w:color="auto"/>
        <w:right w:val="none" w:sz="0" w:space="0" w:color="auto"/>
      </w:divBdr>
    </w:div>
    <w:div w:id="261961577">
      <w:bodyDiv w:val="1"/>
      <w:marLeft w:val="0"/>
      <w:marRight w:val="0"/>
      <w:marTop w:val="0"/>
      <w:marBottom w:val="0"/>
      <w:divBdr>
        <w:top w:val="none" w:sz="0" w:space="0" w:color="auto"/>
        <w:left w:val="none" w:sz="0" w:space="0" w:color="auto"/>
        <w:bottom w:val="none" w:sz="0" w:space="0" w:color="auto"/>
        <w:right w:val="none" w:sz="0" w:space="0" w:color="auto"/>
      </w:divBdr>
    </w:div>
    <w:div w:id="320544068">
      <w:bodyDiv w:val="1"/>
      <w:marLeft w:val="0"/>
      <w:marRight w:val="0"/>
      <w:marTop w:val="0"/>
      <w:marBottom w:val="0"/>
      <w:divBdr>
        <w:top w:val="none" w:sz="0" w:space="0" w:color="auto"/>
        <w:left w:val="none" w:sz="0" w:space="0" w:color="auto"/>
        <w:bottom w:val="none" w:sz="0" w:space="0" w:color="auto"/>
        <w:right w:val="none" w:sz="0" w:space="0" w:color="auto"/>
      </w:divBdr>
    </w:div>
    <w:div w:id="366029113">
      <w:bodyDiv w:val="1"/>
      <w:marLeft w:val="0"/>
      <w:marRight w:val="0"/>
      <w:marTop w:val="0"/>
      <w:marBottom w:val="0"/>
      <w:divBdr>
        <w:top w:val="none" w:sz="0" w:space="0" w:color="auto"/>
        <w:left w:val="none" w:sz="0" w:space="0" w:color="auto"/>
        <w:bottom w:val="none" w:sz="0" w:space="0" w:color="auto"/>
        <w:right w:val="none" w:sz="0" w:space="0" w:color="auto"/>
      </w:divBdr>
    </w:div>
    <w:div w:id="380129192">
      <w:bodyDiv w:val="1"/>
      <w:marLeft w:val="0"/>
      <w:marRight w:val="0"/>
      <w:marTop w:val="0"/>
      <w:marBottom w:val="0"/>
      <w:divBdr>
        <w:top w:val="none" w:sz="0" w:space="0" w:color="auto"/>
        <w:left w:val="none" w:sz="0" w:space="0" w:color="auto"/>
        <w:bottom w:val="none" w:sz="0" w:space="0" w:color="auto"/>
        <w:right w:val="none" w:sz="0" w:space="0" w:color="auto"/>
      </w:divBdr>
    </w:div>
    <w:div w:id="430007928">
      <w:bodyDiv w:val="1"/>
      <w:marLeft w:val="0"/>
      <w:marRight w:val="0"/>
      <w:marTop w:val="0"/>
      <w:marBottom w:val="0"/>
      <w:divBdr>
        <w:top w:val="none" w:sz="0" w:space="0" w:color="auto"/>
        <w:left w:val="none" w:sz="0" w:space="0" w:color="auto"/>
        <w:bottom w:val="none" w:sz="0" w:space="0" w:color="auto"/>
        <w:right w:val="none" w:sz="0" w:space="0" w:color="auto"/>
      </w:divBdr>
    </w:div>
    <w:div w:id="494999693">
      <w:bodyDiv w:val="1"/>
      <w:marLeft w:val="0"/>
      <w:marRight w:val="0"/>
      <w:marTop w:val="0"/>
      <w:marBottom w:val="0"/>
      <w:divBdr>
        <w:top w:val="none" w:sz="0" w:space="0" w:color="auto"/>
        <w:left w:val="none" w:sz="0" w:space="0" w:color="auto"/>
        <w:bottom w:val="none" w:sz="0" w:space="0" w:color="auto"/>
        <w:right w:val="none" w:sz="0" w:space="0" w:color="auto"/>
      </w:divBdr>
    </w:div>
    <w:div w:id="547644139">
      <w:bodyDiv w:val="1"/>
      <w:marLeft w:val="0"/>
      <w:marRight w:val="0"/>
      <w:marTop w:val="0"/>
      <w:marBottom w:val="0"/>
      <w:divBdr>
        <w:top w:val="none" w:sz="0" w:space="0" w:color="auto"/>
        <w:left w:val="none" w:sz="0" w:space="0" w:color="auto"/>
        <w:bottom w:val="none" w:sz="0" w:space="0" w:color="auto"/>
        <w:right w:val="none" w:sz="0" w:space="0" w:color="auto"/>
      </w:divBdr>
    </w:div>
    <w:div w:id="641808497">
      <w:bodyDiv w:val="1"/>
      <w:marLeft w:val="0"/>
      <w:marRight w:val="0"/>
      <w:marTop w:val="0"/>
      <w:marBottom w:val="0"/>
      <w:divBdr>
        <w:top w:val="none" w:sz="0" w:space="0" w:color="auto"/>
        <w:left w:val="none" w:sz="0" w:space="0" w:color="auto"/>
        <w:bottom w:val="none" w:sz="0" w:space="0" w:color="auto"/>
        <w:right w:val="none" w:sz="0" w:space="0" w:color="auto"/>
      </w:divBdr>
    </w:div>
    <w:div w:id="711417820">
      <w:bodyDiv w:val="1"/>
      <w:marLeft w:val="0"/>
      <w:marRight w:val="0"/>
      <w:marTop w:val="0"/>
      <w:marBottom w:val="0"/>
      <w:divBdr>
        <w:top w:val="none" w:sz="0" w:space="0" w:color="auto"/>
        <w:left w:val="none" w:sz="0" w:space="0" w:color="auto"/>
        <w:bottom w:val="none" w:sz="0" w:space="0" w:color="auto"/>
        <w:right w:val="none" w:sz="0" w:space="0" w:color="auto"/>
      </w:divBdr>
    </w:div>
    <w:div w:id="792869261">
      <w:bodyDiv w:val="1"/>
      <w:marLeft w:val="0"/>
      <w:marRight w:val="0"/>
      <w:marTop w:val="0"/>
      <w:marBottom w:val="0"/>
      <w:divBdr>
        <w:top w:val="none" w:sz="0" w:space="0" w:color="auto"/>
        <w:left w:val="none" w:sz="0" w:space="0" w:color="auto"/>
        <w:bottom w:val="none" w:sz="0" w:space="0" w:color="auto"/>
        <w:right w:val="none" w:sz="0" w:space="0" w:color="auto"/>
      </w:divBdr>
    </w:div>
    <w:div w:id="794786160">
      <w:bodyDiv w:val="1"/>
      <w:marLeft w:val="0"/>
      <w:marRight w:val="0"/>
      <w:marTop w:val="0"/>
      <w:marBottom w:val="0"/>
      <w:divBdr>
        <w:top w:val="none" w:sz="0" w:space="0" w:color="auto"/>
        <w:left w:val="none" w:sz="0" w:space="0" w:color="auto"/>
        <w:bottom w:val="none" w:sz="0" w:space="0" w:color="auto"/>
        <w:right w:val="none" w:sz="0" w:space="0" w:color="auto"/>
      </w:divBdr>
    </w:div>
    <w:div w:id="810557419">
      <w:bodyDiv w:val="1"/>
      <w:marLeft w:val="0"/>
      <w:marRight w:val="0"/>
      <w:marTop w:val="0"/>
      <w:marBottom w:val="0"/>
      <w:divBdr>
        <w:top w:val="none" w:sz="0" w:space="0" w:color="auto"/>
        <w:left w:val="none" w:sz="0" w:space="0" w:color="auto"/>
        <w:bottom w:val="none" w:sz="0" w:space="0" w:color="auto"/>
        <w:right w:val="none" w:sz="0" w:space="0" w:color="auto"/>
      </w:divBdr>
    </w:div>
    <w:div w:id="811556587">
      <w:bodyDiv w:val="1"/>
      <w:marLeft w:val="0"/>
      <w:marRight w:val="0"/>
      <w:marTop w:val="0"/>
      <w:marBottom w:val="0"/>
      <w:divBdr>
        <w:top w:val="none" w:sz="0" w:space="0" w:color="auto"/>
        <w:left w:val="none" w:sz="0" w:space="0" w:color="auto"/>
        <w:bottom w:val="none" w:sz="0" w:space="0" w:color="auto"/>
        <w:right w:val="none" w:sz="0" w:space="0" w:color="auto"/>
      </w:divBdr>
    </w:div>
    <w:div w:id="861092132">
      <w:bodyDiv w:val="1"/>
      <w:marLeft w:val="0"/>
      <w:marRight w:val="0"/>
      <w:marTop w:val="0"/>
      <w:marBottom w:val="0"/>
      <w:divBdr>
        <w:top w:val="none" w:sz="0" w:space="0" w:color="auto"/>
        <w:left w:val="none" w:sz="0" w:space="0" w:color="auto"/>
        <w:bottom w:val="none" w:sz="0" w:space="0" w:color="auto"/>
        <w:right w:val="none" w:sz="0" w:space="0" w:color="auto"/>
      </w:divBdr>
    </w:div>
    <w:div w:id="997072004">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81043369">
      <w:bodyDiv w:val="1"/>
      <w:marLeft w:val="0"/>
      <w:marRight w:val="0"/>
      <w:marTop w:val="0"/>
      <w:marBottom w:val="0"/>
      <w:divBdr>
        <w:top w:val="none" w:sz="0" w:space="0" w:color="auto"/>
        <w:left w:val="none" w:sz="0" w:space="0" w:color="auto"/>
        <w:bottom w:val="none" w:sz="0" w:space="0" w:color="auto"/>
        <w:right w:val="none" w:sz="0" w:space="0" w:color="auto"/>
      </w:divBdr>
    </w:div>
    <w:div w:id="1188257492">
      <w:bodyDiv w:val="1"/>
      <w:marLeft w:val="0"/>
      <w:marRight w:val="0"/>
      <w:marTop w:val="0"/>
      <w:marBottom w:val="0"/>
      <w:divBdr>
        <w:top w:val="none" w:sz="0" w:space="0" w:color="auto"/>
        <w:left w:val="none" w:sz="0" w:space="0" w:color="auto"/>
        <w:bottom w:val="none" w:sz="0" w:space="0" w:color="auto"/>
        <w:right w:val="none" w:sz="0" w:space="0" w:color="auto"/>
      </w:divBdr>
    </w:div>
    <w:div w:id="1189025360">
      <w:bodyDiv w:val="1"/>
      <w:marLeft w:val="0"/>
      <w:marRight w:val="0"/>
      <w:marTop w:val="0"/>
      <w:marBottom w:val="0"/>
      <w:divBdr>
        <w:top w:val="none" w:sz="0" w:space="0" w:color="auto"/>
        <w:left w:val="none" w:sz="0" w:space="0" w:color="auto"/>
        <w:bottom w:val="none" w:sz="0" w:space="0" w:color="auto"/>
        <w:right w:val="none" w:sz="0" w:space="0" w:color="auto"/>
      </w:divBdr>
    </w:div>
    <w:div w:id="1307927247">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0137156">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400251239">
      <w:bodyDiv w:val="1"/>
      <w:marLeft w:val="0"/>
      <w:marRight w:val="0"/>
      <w:marTop w:val="0"/>
      <w:marBottom w:val="0"/>
      <w:divBdr>
        <w:top w:val="none" w:sz="0" w:space="0" w:color="auto"/>
        <w:left w:val="none" w:sz="0" w:space="0" w:color="auto"/>
        <w:bottom w:val="none" w:sz="0" w:space="0" w:color="auto"/>
        <w:right w:val="none" w:sz="0" w:space="0" w:color="auto"/>
      </w:divBdr>
    </w:div>
    <w:div w:id="1423181102">
      <w:bodyDiv w:val="1"/>
      <w:marLeft w:val="0"/>
      <w:marRight w:val="0"/>
      <w:marTop w:val="0"/>
      <w:marBottom w:val="0"/>
      <w:divBdr>
        <w:top w:val="none" w:sz="0" w:space="0" w:color="auto"/>
        <w:left w:val="none" w:sz="0" w:space="0" w:color="auto"/>
        <w:bottom w:val="none" w:sz="0" w:space="0" w:color="auto"/>
        <w:right w:val="none" w:sz="0" w:space="0" w:color="auto"/>
      </w:divBdr>
    </w:div>
    <w:div w:id="1569076884">
      <w:bodyDiv w:val="1"/>
      <w:marLeft w:val="0"/>
      <w:marRight w:val="0"/>
      <w:marTop w:val="0"/>
      <w:marBottom w:val="0"/>
      <w:divBdr>
        <w:top w:val="none" w:sz="0" w:space="0" w:color="auto"/>
        <w:left w:val="none" w:sz="0" w:space="0" w:color="auto"/>
        <w:bottom w:val="none" w:sz="0" w:space="0" w:color="auto"/>
        <w:right w:val="none" w:sz="0" w:space="0" w:color="auto"/>
      </w:divBdr>
    </w:div>
    <w:div w:id="1668168511">
      <w:bodyDiv w:val="1"/>
      <w:marLeft w:val="0"/>
      <w:marRight w:val="0"/>
      <w:marTop w:val="0"/>
      <w:marBottom w:val="0"/>
      <w:divBdr>
        <w:top w:val="none" w:sz="0" w:space="0" w:color="auto"/>
        <w:left w:val="none" w:sz="0" w:space="0" w:color="auto"/>
        <w:bottom w:val="none" w:sz="0" w:space="0" w:color="auto"/>
        <w:right w:val="none" w:sz="0" w:space="0" w:color="auto"/>
      </w:divBdr>
    </w:div>
    <w:div w:id="1696879429">
      <w:bodyDiv w:val="1"/>
      <w:marLeft w:val="0"/>
      <w:marRight w:val="0"/>
      <w:marTop w:val="0"/>
      <w:marBottom w:val="0"/>
      <w:divBdr>
        <w:top w:val="none" w:sz="0" w:space="0" w:color="auto"/>
        <w:left w:val="none" w:sz="0" w:space="0" w:color="auto"/>
        <w:bottom w:val="none" w:sz="0" w:space="0" w:color="auto"/>
        <w:right w:val="none" w:sz="0" w:space="0" w:color="auto"/>
      </w:divBdr>
    </w:div>
    <w:div w:id="1717924973">
      <w:bodyDiv w:val="1"/>
      <w:marLeft w:val="0"/>
      <w:marRight w:val="0"/>
      <w:marTop w:val="0"/>
      <w:marBottom w:val="0"/>
      <w:divBdr>
        <w:top w:val="none" w:sz="0" w:space="0" w:color="auto"/>
        <w:left w:val="none" w:sz="0" w:space="0" w:color="auto"/>
        <w:bottom w:val="none" w:sz="0" w:space="0" w:color="auto"/>
        <w:right w:val="none" w:sz="0" w:space="0" w:color="auto"/>
      </w:divBdr>
    </w:div>
    <w:div w:id="1735930645">
      <w:bodyDiv w:val="1"/>
      <w:marLeft w:val="0"/>
      <w:marRight w:val="0"/>
      <w:marTop w:val="0"/>
      <w:marBottom w:val="0"/>
      <w:divBdr>
        <w:top w:val="none" w:sz="0" w:space="0" w:color="auto"/>
        <w:left w:val="none" w:sz="0" w:space="0" w:color="auto"/>
        <w:bottom w:val="none" w:sz="0" w:space="0" w:color="auto"/>
        <w:right w:val="none" w:sz="0" w:space="0" w:color="auto"/>
      </w:divBdr>
    </w:div>
    <w:div w:id="1790509412">
      <w:bodyDiv w:val="1"/>
      <w:marLeft w:val="0"/>
      <w:marRight w:val="0"/>
      <w:marTop w:val="0"/>
      <w:marBottom w:val="0"/>
      <w:divBdr>
        <w:top w:val="none" w:sz="0" w:space="0" w:color="auto"/>
        <w:left w:val="none" w:sz="0" w:space="0" w:color="auto"/>
        <w:bottom w:val="none" w:sz="0" w:space="0" w:color="auto"/>
        <w:right w:val="none" w:sz="0" w:space="0" w:color="auto"/>
      </w:divBdr>
    </w:div>
    <w:div w:id="1805148802">
      <w:bodyDiv w:val="1"/>
      <w:marLeft w:val="0"/>
      <w:marRight w:val="0"/>
      <w:marTop w:val="0"/>
      <w:marBottom w:val="0"/>
      <w:divBdr>
        <w:top w:val="none" w:sz="0" w:space="0" w:color="auto"/>
        <w:left w:val="none" w:sz="0" w:space="0" w:color="auto"/>
        <w:bottom w:val="none" w:sz="0" w:space="0" w:color="auto"/>
        <w:right w:val="none" w:sz="0" w:space="0" w:color="auto"/>
      </w:divBdr>
    </w:div>
    <w:div w:id="1971355352">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27947682">
      <w:bodyDiv w:val="1"/>
      <w:marLeft w:val="0"/>
      <w:marRight w:val="0"/>
      <w:marTop w:val="0"/>
      <w:marBottom w:val="0"/>
      <w:divBdr>
        <w:top w:val="none" w:sz="0" w:space="0" w:color="auto"/>
        <w:left w:val="none" w:sz="0" w:space="0" w:color="auto"/>
        <w:bottom w:val="none" w:sz="0" w:space="0" w:color="auto"/>
        <w:right w:val="none" w:sz="0" w:space="0" w:color="auto"/>
      </w:divBdr>
    </w:div>
    <w:div w:id="20451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72B9-2DCB-40FD-ACBC-4F524159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F34FB-0DAF-4825-91C7-2F9DB9334170}">
  <ds:schemaRefs>
    <ds:schemaRef ds:uri="http://schemas.microsoft.com/sharepoint/v3/contenttype/forms"/>
  </ds:schemaRefs>
</ds:datastoreItem>
</file>

<file path=customXml/itemProps3.xml><?xml version="1.0" encoding="utf-8"?>
<ds:datastoreItem xmlns:ds="http://schemas.openxmlformats.org/officeDocument/2006/customXml" ds:itemID="{DA47683A-DD0A-4B86-B72B-89F81C3C334A}">
  <ds:schemaRefs>
    <ds:schemaRef ds:uri="http://schemas.microsoft.com/office/2006/metadata/properties"/>
    <ds:schemaRef ds:uri="http://purl.org/dc/elements/1.1/"/>
    <ds:schemaRef ds:uri="http://schemas.microsoft.com/office/2006/documentManagement/types"/>
    <ds:schemaRef ds:uri="a64cd690-3f1b-4716-b487-50e67ae5dcbf"/>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FC63F9C-A92B-4407-9D29-09D52568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2078</Words>
  <Characters>12472</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Zielińska</dc:creator>
  <cp:lastModifiedBy>Piotrowski Sławomir</cp:lastModifiedBy>
  <cp:revision>3</cp:revision>
  <cp:lastPrinted>2022-08-16T08:04:00Z</cp:lastPrinted>
  <dcterms:created xsi:type="dcterms:W3CDTF">2022-08-29T09:22:00Z</dcterms:created>
  <dcterms:modified xsi:type="dcterms:W3CDTF">2022-08-29T09:32:00Z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