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1B" w:rsidRDefault="00BC387B" w:rsidP="001E471B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FF44D5">
        <w:rPr>
          <w:sz w:val="22"/>
          <w:szCs w:val="22"/>
        </w:rPr>
        <w:t>18.08</w:t>
      </w:r>
      <w:r w:rsidR="001E471B">
        <w:rPr>
          <w:sz w:val="22"/>
          <w:szCs w:val="22"/>
        </w:rPr>
        <w:t>.2021</w:t>
      </w:r>
    </w:p>
    <w:p w:rsidR="001E471B" w:rsidRDefault="001E471B" w:rsidP="001E471B">
      <w:pPr>
        <w:pStyle w:val="NormalnyWeb"/>
        <w:jc w:val="center"/>
        <w:rPr>
          <w:rStyle w:val="Pogrubienie"/>
        </w:rPr>
      </w:pPr>
    </w:p>
    <w:p w:rsidR="001E471B" w:rsidRDefault="001E471B" w:rsidP="001E471B">
      <w:pPr>
        <w:pStyle w:val="NormalnyWeb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:rsidR="001E471B" w:rsidRDefault="001E471B" w:rsidP="001E471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E471B" w:rsidRDefault="001E471B" w:rsidP="001E471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  <w:r w:rsidR="00BB5A59">
        <w:rPr>
          <w:sz w:val="22"/>
          <w:szCs w:val="22"/>
        </w:rPr>
        <w:t>na dostawę</w:t>
      </w:r>
    </w:p>
    <w:p w:rsidR="001E471B" w:rsidRDefault="001E471B" w:rsidP="001E471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FF44D5" w:rsidRDefault="00FF44D5" w:rsidP="00FF44D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44D5">
        <w:rPr>
          <w:b/>
          <w:bCs/>
          <w:sz w:val="22"/>
          <w:szCs w:val="22"/>
        </w:rPr>
        <w:t>Dostawa sprzętu medycznego Narzędzia endoskopowe,</w:t>
      </w:r>
    </w:p>
    <w:p w:rsidR="00BB5A59" w:rsidRDefault="00FF44D5" w:rsidP="00FF44D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44D5">
        <w:rPr>
          <w:b/>
          <w:bCs/>
          <w:sz w:val="22"/>
          <w:szCs w:val="22"/>
        </w:rPr>
        <w:t xml:space="preserve">resektoskopy, </w:t>
      </w:r>
      <w:proofErr w:type="spellStart"/>
      <w:r w:rsidRPr="00FF44D5">
        <w:rPr>
          <w:b/>
          <w:bCs/>
          <w:sz w:val="22"/>
          <w:szCs w:val="22"/>
        </w:rPr>
        <w:t>ureterorenoskop</w:t>
      </w:r>
      <w:proofErr w:type="spellEnd"/>
      <w:r w:rsidRPr="00FF44D5">
        <w:rPr>
          <w:b/>
          <w:bCs/>
          <w:sz w:val="22"/>
          <w:szCs w:val="22"/>
        </w:rPr>
        <w:t xml:space="preserve"> – 1kpl. (ID 496000)</w:t>
      </w:r>
    </w:p>
    <w:p w:rsidR="00FF44D5" w:rsidRDefault="00FF44D5" w:rsidP="001E471B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E471B" w:rsidRDefault="001E471B" w:rsidP="001E471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1E471B" w:rsidRDefault="001E471B" w:rsidP="001E47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471B" w:rsidRDefault="001E471B" w:rsidP="001E471B">
      <w:pPr>
        <w:pStyle w:val="Default"/>
      </w:pPr>
    </w:p>
    <w:p w:rsidR="00FF44D5" w:rsidRPr="007F5300" w:rsidRDefault="00FF44D5" w:rsidP="007F5300">
      <w:pPr>
        <w:pStyle w:val="Standard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</w:rPr>
        <w:t xml:space="preserve">Dot. pkt </w:t>
      </w:r>
      <w:r w:rsidR="00910E22">
        <w:rPr>
          <w:rFonts w:ascii="Times New Roman" w:hAnsi="Times New Roman" w:cs="Times New Roman"/>
        </w:rPr>
        <w:t>III.</w:t>
      </w:r>
      <w:r w:rsidRPr="007F5300">
        <w:rPr>
          <w:rFonts w:ascii="Times New Roman" w:hAnsi="Times New Roman" w:cs="Times New Roman"/>
        </w:rPr>
        <w:t>15 – prosimy o dopuszczenie kanału roboczego o wymiarach 5.2 x 6.2 Fr, z możliwością wprowadzenia jednego narzędzia 5 Fr lub 2x3 Fr, możliwość wprowadzenia narzędzia „na wprost”, jak i osiowo</w:t>
      </w:r>
    </w:p>
    <w:p w:rsidR="0012318A" w:rsidRPr="007F5300" w:rsidRDefault="0012318A" w:rsidP="007F5300">
      <w:pPr>
        <w:pStyle w:val="Standard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12318A" w:rsidRPr="007F5300" w:rsidRDefault="00FF44D5" w:rsidP="007F5300">
      <w:pPr>
        <w:pStyle w:val="Standard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</w:rPr>
        <w:t xml:space="preserve">Dot. </w:t>
      </w:r>
      <w:r w:rsidR="00910E22" w:rsidRPr="007F5300">
        <w:rPr>
          <w:rFonts w:ascii="Times New Roman" w:hAnsi="Times New Roman" w:cs="Times New Roman"/>
        </w:rPr>
        <w:t>P</w:t>
      </w:r>
      <w:r w:rsidRPr="007F5300">
        <w:rPr>
          <w:rFonts w:ascii="Times New Roman" w:hAnsi="Times New Roman" w:cs="Times New Roman"/>
        </w:rPr>
        <w:t>kt</w:t>
      </w:r>
      <w:r w:rsidR="00910E22">
        <w:rPr>
          <w:rFonts w:ascii="Times New Roman" w:hAnsi="Times New Roman" w:cs="Times New Roman"/>
        </w:rPr>
        <w:t xml:space="preserve"> III.</w:t>
      </w:r>
      <w:r w:rsidRPr="007F5300">
        <w:rPr>
          <w:rFonts w:ascii="Times New Roman" w:hAnsi="Times New Roman" w:cs="Times New Roman"/>
        </w:rPr>
        <w:t xml:space="preserve">16 – prosimy o dopuszczenie </w:t>
      </w:r>
      <w:proofErr w:type="spellStart"/>
      <w:r w:rsidRPr="007F5300">
        <w:rPr>
          <w:rFonts w:ascii="Times New Roman" w:hAnsi="Times New Roman" w:cs="Times New Roman"/>
        </w:rPr>
        <w:t>ureterorenoskopu</w:t>
      </w:r>
      <w:proofErr w:type="spellEnd"/>
      <w:r w:rsidRPr="007F5300">
        <w:rPr>
          <w:rFonts w:ascii="Times New Roman" w:hAnsi="Times New Roman" w:cs="Times New Roman"/>
        </w:rPr>
        <w:t xml:space="preserve"> wyposażonego w 2 boczne przyłącza z wymiennymi kranikami do regulacji przepływu</w:t>
      </w:r>
    </w:p>
    <w:p w:rsidR="0012318A" w:rsidRPr="007F5300" w:rsidRDefault="0012318A" w:rsidP="007F5300">
      <w:pPr>
        <w:pStyle w:val="Standard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7F5300" w:rsidRDefault="00FF44D5" w:rsidP="007F5300">
      <w:pPr>
        <w:pStyle w:val="Standard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</w:rPr>
        <w:t xml:space="preserve"> Dot. pkt </w:t>
      </w:r>
      <w:r w:rsidR="00910E22">
        <w:rPr>
          <w:rFonts w:ascii="Times New Roman" w:hAnsi="Times New Roman" w:cs="Times New Roman"/>
        </w:rPr>
        <w:t>III.</w:t>
      </w:r>
      <w:r w:rsidRPr="007F5300">
        <w:rPr>
          <w:rFonts w:ascii="Times New Roman" w:hAnsi="Times New Roman" w:cs="Times New Roman"/>
        </w:rPr>
        <w:t xml:space="preserve">17 - prosimy o dopuszczenie </w:t>
      </w:r>
      <w:proofErr w:type="spellStart"/>
      <w:r w:rsidRPr="007F5300">
        <w:rPr>
          <w:rFonts w:ascii="Times New Roman" w:hAnsi="Times New Roman" w:cs="Times New Roman"/>
        </w:rPr>
        <w:t>ureterorenoskopu</w:t>
      </w:r>
      <w:proofErr w:type="spellEnd"/>
      <w:r w:rsidRPr="007F5300">
        <w:rPr>
          <w:rFonts w:ascii="Times New Roman" w:hAnsi="Times New Roman" w:cs="Times New Roman"/>
        </w:rPr>
        <w:t xml:space="preserve"> z wejściem kanału roboczego </w:t>
      </w:r>
      <w:proofErr w:type="spellStart"/>
      <w:r w:rsidRPr="007F5300">
        <w:rPr>
          <w:rFonts w:ascii="Times New Roman" w:hAnsi="Times New Roman" w:cs="Times New Roman"/>
        </w:rPr>
        <w:t>ureterorenoskopu</w:t>
      </w:r>
      <w:proofErr w:type="spellEnd"/>
      <w:r w:rsidRPr="007F5300">
        <w:rPr>
          <w:rFonts w:ascii="Times New Roman" w:hAnsi="Times New Roman" w:cs="Times New Roman"/>
        </w:rPr>
        <w:t xml:space="preserve"> wyposażonym w gumową uszczelkę  do wprowadzania instrumentów mechanicznych, cewników, drutów prowadzących, sond litotryptora oraz włókien laserowych.</w:t>
      </w:r>
    </w:p>
    <w:p w:rsidR="0012318A" w:rsidRPr="007F5300" w:rsidRDefault="0012318A" w:rsidP="007F5300">
      <w:pPr>
        <w:pStyle w:val="Standard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7F5300" w:rsidRDefault="00FF44D5" w:rsidP="007F5300">
      <w:pPr>
        <w:pStyle w:val="Standard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</w:rPr>
        <w:t xml:space="preserve">Dot. pkt </w:t>
      </w:r>
      <w:r w:rsidR="00910E22">
        <w:rPr>
          <w:rFonts w:ascii="Times New Roman" w:hAnsi="Times New Roman" w:cs="Times New Roman"/>
        </w:rPr>
        <w:t>III.</w:t>
      </w:r>
      <w:r w:rsidRPr="007F5300">
        <w:rPr>
          <w:rFonts w:ascii="Times New Roman" w:hAnsi="Times New Roman" w:cs="Times New Roman"/>
        </w:rPr>
        <w:t xml:space="preserve">18 - prosimy o dopuszczenie </w:t>
      </w:r>
      <w:proofErr w:type="spellStart"/>
      <w:r w:rsidRPr="007F5300">
        <w:rPr>
          <w:rFonts w:ascii="Times New Roman" w:hAnsi="Times New Roman" w:cs="Times New Roman"/>
        </w:rPr>
        <w:t>ureterorenoskopu</w:t>
      </w:r>
      <w:proofErr w:type="spellEnd"/>
      <w:r w:rsidRPr="007F5300">
        <w:rPr>
          <w:rFonts w:ascii="Times New Roman" w:hAnsi="Times New Roman" w:cs="Times New Roman"/>
        </w:rPr>
        <w:t xml:space="preserve"> z wejściem portu wyposażonym w membranę wewnętrzną zapobiegającą wyciekowi płynu zarówno, gdy instrument znajduje się w kanale i oraz gdy jest poza kanałem roboczym.</w:t>
      </w:r>
    </w:p>
    <w:p w:rsidR="0012318A" w:rsidRPr="007F5300" w:rsidRDefault="0012318A" w:rsidP="007F5300">
      <w:pPr>
        <w:pStyle w:val="Standard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7F5300" w:rsidRDefault="00FF44D5" w:rsidP="007F5300">
      <w:pPr>
        <w:pStyle w:val="Standard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7F5300">
        <w:rPr>
          <w:rFonts w:ascii="Times New Roman" w:hAnsi="Times New Roman" w:cs="Times New Roman"/>
        </w:rPr>
        <w:t xml:space="preserve">Dot. pkt. </w:t>
      </w:r>
      <w:r w:rsidR="00910E22">
        <w:rPr>
          <w:rFonts w:ascii="Times New Roman" w:hAnsi="Times New Roman" w:cs="Times New Roman"/>
        </w:rPr>
        <w:t>III.</w:t>
      </w:r>
      <w:r w:rsidRPr="007F5300">
        <w:rPr>
          <w:rFonts w:ascii="Times New Roman" w:hAnsi="Times New Roman" w:cs="Times New Roman"/>
        </w:rPr>
        <w:t xml:space="preserve">20 - prosimy o dopuszczenie </w:t>
      </w:r>
      <w:proofErr w:type="spellStart"/>
      <w:r w:rsidRPr="007F5300">
        <w:rPr>
          <w:rFonts w:ascii="Times New Roman" w:hAnsi="Times New Roman" w:cs="Times New Roman"/>
        </w:rPr>
        <w:t>ureterorenoskopu</w:t>
      </w:r>
      <w:proofErr w:type="spellEnd"/>
      <w:r w:rsidRPr="007F5300">
        <w:rPr>
          <w:rFonts w:ascii="Times New Roman" w:hAnsi="Times New Roman" w:cs="Times New Roman"/>
        </w:rPr>
        <w:t xml:space="preserve">, na którym informacja potwierdzającą </w:t>
      </w:r>
      <w:proofErr w:type="spellStart"/>
      <w:r w:rsidRPr="007F5300">
        <w:rPr>
          <w:rFonts w:ascii="Times New Roman" w:hAnsi="Times New Roman" w:cs="Times New Roman"/>
        </w:rPr>
        <w:t>autoklawowalność</w:t>
      </w:r>
      <w:proofErr w:type="spellEnd"/>
      <w:r w:rsidRPr="007F5300">
        <w:rPr>
          <w:rFonts w:ascii="Times New Roman" w:hAnsi="Times New Roman" w:cs="Times New Roman"/>
        </w:rPr>
        <w:t xml:space="preserve"> zawarta jest w numerze katalogowym umieszczonym na </w:t>
      </w:r>
      <w:proofErr w:type="spellStart"/>
      <w:r w:rsidRPr="007F5300">
        <w:rPr>
          <w:rFonts w:ascii="Times New Roman" w:hAnsi="Times New Roman" w:cs="Times New Roman"/>
        </w:rPr>
        <w:t>ureterorenoskopie</w:t>
      </w:r>
      <w:proofErr w:type="spellEnd"/>
      <w:r w:rsidRPr="007F5300">
        <w:rPr>
          <w:rFonts w:ascii="Times New Roman" w:hAnsi="Times New Roman" w:cs="Times New Roman"/>
        </w:rPr>
        <w:t xml:space="preserve"> – każdym nr katalogowym rozpoczynającym się cyfrą „8” producent potwierdza </w:t>
      </w:r>
      <w:proofErr w:type="spellStart"/>
      <w:r w:rsidRPr="007F5300">
        <w:rPr>
          <w:rFonts w:ascii="Times New Roman" w:hAnsi="Times New Roman" w:cs="Times New Roman"/>
        </w:rPr>
        <w:t>autoklawowalność</w:t>
      </w:r>
      <w:proofErr w:type="spellEnd"/>
      <w:r w:rsidRPr="007F5300">
        <w:rPr>
          <w:rFonts w:ascii="Times New Roman" w:hAnsi="Times New Roman" w:cs="Times New Roman"/>
        </w:rPr>
        <w:t xml:space="preserve"> danego narzędzia.</w:t>
      </w:r>
    </w:p>
    <w:p w:rsidR="001E471B" w:rsidRPr="007F5300" w:rsidRDefault="001E471B" w:rsidP="007F5300">
      <w:pPr>
        <w:spacing w:after="0" w:line="240" w:lineRule="auto"/>
        <w:ind w:left="425"/>
        <w:rPr>
          <w:rFonts w:ascii="Times New Roman" w:hAnsi="Times New Roman" w:cs="Times New Roman"/>
          <w:b/>
          <w:color w:val="31849B" w:themeColor="accent5" w:themeShade="BF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7F5300" w:rsidRDefault="00FF44D5" w:rsidP="007F5300">
      <w:pPr>
        <w:pStyle w:val="Akapitzlist"/>
        <w:numPr>
          <w:ilvl w:val="0"/>
          <w:numId w:val="1"/>
        </w:numPr>
        <w:spacing w:after="0" w:line="240" w:lineRule="auto"/>
        <w:ind w:left="425"/>
        <w:rPr>
          <w:rFonts w:ascii="Times New Roman" w:hAnsi="Times New Roman" w:cs="Times New Roman"/>
          <w:b/>
          <w:color w:val="31849B" w:themeColor="accent5" w:themeShade="BF"/>
        </w:rPr>
      </w:pPr>
      <w:r w:rsidRPr="007F5300">
        <w:rPr>
          <w:rFonts w:ascii="Times New Roman" w:hAnsi="Times New Roman" w:cs="Times New Roman"/>
        </w:rPr>
        <w:t xml:space="preserve">Dotyczy „załącznik nr 2” Resektoskop </w:t>
      </w:r>
      <w:proofErr w:type="spellStart"/>
      <w:r w:rsidRPr="007F5300">
        <w:rPr>
          <w:rFonts w:ascii="Times New Roman" w:hAnsi="Times New Roman" w:cs="Times New Roman"/>
        </w:rPr>
        <w:t>monopolarny</w:t>
      </w:r>
      <w:proofErr w:type="spellEnd"/>
      <w:r w:rsidRPr="007F5300">
        <w:rPr>
          <w:rFonts w:ascii="Times New Roman" w:hAnsi="Times New Roman" w:cs="Times New Roman"/>
        </w:rPr>
        <w:t xml:space="preserve"> 21 lub 22Fr. – 1 </w:t>
      </w:r>
      <w:proofErr w:type="spellStart"/>
      <w:r w:rsidRPr="007F5300">
        <w:rPr>
          <w:rFonts w:ascii="Times New Roman" w:hAnsi="Times New Roman" w:cs="Times New Roman"/>
        </w:rPr>
        <w:t>kpl</w:t>
      </w:r>
      <w:proofErr w:type="spellEnd"/>
      <w:r w:rsidRPr="007F5300">
        <w:rPr>
          <w:rFonts w:ascii="Times New Roman" w:hAnsi="Times New Roman" w:cs="Times New Roman"/>
        </w:rPr>
        <w:t xml:space="preserve">. </w:t>
      </w:r>
      <w:r w:rsidR="00910E22">
        <w:rPr>
          <w:rFonts w:ascii="Times New Roman" w:hAnsi="Times New Roman" w:cs="Times New Roman"/>
        </w:rPr>
        <w:br/>
      </w:r>
      <w:r w:rsidRPr="007F5300">
        <w:rPr>
          <w:rFonts w:ascii="Times New Roman" w:hAnsi="Times New Roman" w:cs="Times New Roman"/>
        </w:rPr>
        <w:t xml:space="preserve">LP1 : Prosimy o dopuszczenie optyki: kąt patrzenia 12°, śr. 2,7 lub 2,9 mm, długość 31 cm, </w:t>
      </w:r>
      <w:proofErr w:type="spellStart"/>
      <w:r w:rsidRPr="007F5300">
        <w:rPr>
          <w:rFonts w:ascii="Times New Roman" w:hAnsi="Times New Roman" w:cs="Times New Roman"/>
        </w:rPr>
        <w:t>autoklawowalna</w:t>
      </w:r>
      <w:proofErr w:type="spellEnd"/>
      <w:r w:rsidRPr="007F5300">
        <w:rPr>
          <w:rFonts w:ascii="Times New Roman" w:hAnsi="Times New Roman" w:cs="Times New Roman"/>
        </w:rPr>
        <w:t>. Umieszczone na obudowie optyki oznakowanie kodem Data-Matrix lub QR. Umieszczone na obudowie optyki oznakowanie graficzne lub cyfrowe średnicy kompatybilnego światłowodu - 1 szt.</w:t>
      </w:r>
    </w:p>
    <w:p w:rsidR="0012318A" w:rsidRPr="007F5300" w:rsidRDefault="0012318A" w:rsidP="007F5300">
      <w:pPr>
        <w:spacing w:after="0" w:line="240" w:lineRule="auto"/>
        <w:ind w:left="425"/>
        <w:rPr>
          <w:rFonts w:ascii="Times New Roman" w:hAnsi="Times New Roman" w:cs="Times New Roman"/>
          <w:b/>
          <w:color w:val="31849B" w:themeColor="accent5" w:themeShade="BF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7F5300" w:rsidRDefault="00FF44D5" w:rsidP="007F5300">
      <w:pPr>
        <w:numPr>
          <w:ilvl w:val="0"/>
          <w:numId w:val="1"/>
        </w:numPr>
        <w:suppressAutoHyphens/>
        <w:autoSpaceDN w:val="0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F44D5">
        <w:rPr>
          <w:rFonts w:ascii="Times New Roman" w:eastAsia="Times New Roman" w:hAnsi="Times New Roman" w:cs="Times New Roman"/>
        </w:rPr>
        <w:t>Czy Zamawiający wymaga, aby opisany  w punkcie II 2 e</w:t>
      </w:r>
      <w:r w:rsidRPr="00FF44D5">
        <w:rPr>
          <w:rFonts w:ascii="Times New Roman" w:eastAsia="Times New Roman" w:hAnsi="Times New Roman" w:cs="Times New Roman"/>
          <w:color w:val="000000"/>
        </w:rPr>
        <w:t xml:space="preserve">lement pracujący do resektoskopu </w:t>
      </w:r>
      <w:proofErr w:type="spellStart"/>
      <w:r w:rsidRPr="00FF44D5">
        <w:rPr>
          <w:rFonts w:ascii="Times New Roman" w:eastAsia="Times New Roman" w:hAnsi="Times New Roman" w:cs="Times New Roman"/>
          <w:color w:val="000000"/>
        </w:rPr>
        <w:t>monopolarnego</w:t>
      </w:r>
      <w:proofErr w:type="spellEnd"/>
      <w:r w:rsidRPr="00FF44D5">
        <w:rPr>
          <w:rFonts w:ascii="Times New Roman" w:eastAsia="Times New Roman" w:hAnsi="Times New Roman" w:cs="Times New Roman"/>
          <w:color w:val="000000"/>
        </w:rPr>
        <w:t>, bierny, posiadał przyłącze przewodu HF od góry, był wyposażony w zamknięte, nieprofilowane uchwyty na palce oraz obrotowe mocowania do optyki oraz płaszcza resektoskopu i uretrotomu optycznego?</w:t>
      </w:r>
    </w:p>
    <w:p w:rsidR="0012318A" w:rsidRPr="00FF44D5" w:rsidRDefault="0012318A" w:rsidP="007F5300">
      <w:pPr>
        <w:suppressAutoHyphens/>
        <w:autoSpaceDN w:val="0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 w:rsidR="00910E22">
        <w:rPr>
          <w:rFonts w:ascii="Times New Roman" w:hAnsi="Times New Roman" w:cs="Times New Roman"/>
          <w:b/>
          <w:color w:val="31849B" w:themeColor="accent5" w:themeShade="BF"/>
        </w:rPr>
        <w:t>zgodnie z IWZ</w:t>
      </w:r>
      <w:r w:rsidRPr="007F5300">
        <w:rPr>
          <w:rFonts w:ascii="Times New Roman" w:hAnsi="Times New Roman" w:cs="Times New Roman"/>
          <w:b/>
          <w:color w:val="31849B" w:themeColor="accent5" w:themeShade="BF"/>
        </w:rPr>
        <w:t>.</w:t>
      </w:r>
    </w:p>
    <w:p w:rsidR="00FF44D5" w:rsidRPr="00FF44D5" w:rsidRDefault="00FF44D5" w:rsidP="007F5300">
      <w:pPr>
        <w:numPr>
          <w:ilvl w:val="0"/>
          <w:numId w:val="1"/>
        </w:numPr>
        <w:suppressAutoHyphens/>
        <w:autoSpaceDN w:val="0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F44D5">
        <w:rPr>
          <w:rFonts w:ascii="Times New Roman" w:eastAsia="Times New Roman" w:hAnsi="Times New Roman" w:cs="Times New Roman"/>
        </w:rPr>
        <w:t xml:space="preserve">Czy Zamawiający wymaga </w:t>
      </w:r>
      <w:r w:rsidRPr="00FF44D5">
        <w:rPr>
          <w:rFonts w:ascii="Times New Roman" w:eastAsia="Times New Roman" w:hAnsi="Times New Roman" w:cs="Times New Roman"/>
          <w:color w:val="000000"/>
        </w:rPr>
        <w:t xml:space="preserve">, </w:t>
      </w:r>
      <w:r w:rsidRPr="00FF44D5">
        <w:rPr>
          <w:rFonts w:ascii="Times New Roman" w:eastAsia="Times New Roman" w:hAnsi="Times New Roman" w:cs="Times New Roman"/>
        </w:rPr>
        <w:t>aby opisany  w punkcie II 2 e</w:t>
      </w:r>
      <w:r w:rsidRPr="00FF44D5">
        <w:rPr>
          <w:rFonts w:ascii="Times New Roman" w:eastAsia="Times New Roman" w:hAnsi="Times New Roman" w:cs="Times New Roman"/>
          <w:color w:val="000000"/>
        </w:rPr>
        <w:t xml:space="preserve">lement pracujący do resektoskopu </w:t>
      </w:r>
      <w:proofErr w:type="spellStart"/>
      <w:r w:rsidRPr="00FF44D5">
        <w:rPr>
          <w:rFonts w:ascii="Times New Roman" w:eastAsia="Times New Roman" w:hAnsi="Times New Roman" w:cs="Times New Roman"/>
          <w:color w:val="000000"/>
        </w:rPr>
        <w:t>monopolarnego</w:t>
      </w:r>
      <w:proofErr w:type="spellEnd"/>
      <w:r w:rsidRPr="00FF44D5">
        <w:rPr>
          <w:rFonts w:ascii="Times New Roman" w:eastAsia="Times New Roman" w:hAnsi="Times New Roman" w:cs="Times New Roman"/>
          <w:color w:val="000000"/>
        </w:rPr>
        <w:t xml:space="preserve"> był kompatybilny z posiadanymi przez Zamawiającego optykami serii 27005xx, płaszczem 27050SC i elektrodami serii 27050 firmy Karl </w:t>
      </w:r>
      <w:proofErr w:type="spellStart"/>
      <w:r w:rsidRPr="00FF44D5">
        <w:rPr>
          <w:rFonts w:ascii="Times New Roman" w:eastAsia="Times New Roman" w:hAnsi="Times New Roman" w:cs="Times New Roman"/>
          <w:color w:val="000000"/>
        </w:rPr>
        <w:t>Storz</w:t>
      </w:r>
      <w:proofErr w:type="spellEnd"/>
      <w:r w:rsidRPr="00FF44D5">
        <w:rPr>
          <w:rFonts w:ascii="Times New Roman" w:eastAsia="Times New Roman" w:hAnsi="Times New Roman" w:cs="Times New Roman"/>
          <w:color w:val="000000"/>
        </w:rPr>
        <w:t xml:space="preserve"> (kompatybilność potwierdzona w dokumentach firmowych Karl </w:t>
      </w:r>
      <w:proofErr w:type="spellStart"/>
      <w:r w:rsidRPr="00FF44D5">
        <w:rPr>
          <w:rFonts w:ascii="Times New Roman" w:eastAsia="Times New Roman" w:hAnsi="Times New Roman" w:cs="Times New Roman"/>
          <w:color w:val="000000"/>
        </w:rPr>
        <w:t>Storz</w:t>
      </w:r>
      <w:proofErr w:type="spellEnd"/>
      <w:r w:rsidRPr="00FF44D5">
        <w:rPr>
          <w:rFonts w:ascii="Times New Roman" w:eastAsia="Times New Roman" w:hAnsi="Times New Roman" w:cs="Times New Roman"/>
          <w:color w:val="000000"/>
        </w:rPr>
        <w:t>, dołączonych do oferty) ?</w:t>
      </w:r>
    </w:p>
    <w:p w:rsidR="00FF44D5" w:rsidRPr="00FF44D5" w:rsidRDefault="0012318A" w:rsidP="007F5300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Calibri" w:hAnsi="Times New Roman" w:cs="Times New Roman"/>
          <w:color w:val="000000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 w:rsidR="00910E22" w:rsidRPr="00910E22">
        <w:rPr>
          <w:rFonts w:ascii="Times New Roman" w:hAnsi="Times New Roman" w:cs="Times New Roman"/>
          <w:b/>
          <w:color w:val="31849B" w:themeColor="accent5" w:themeShade="BF"/>
        </w:rPr>
        <w:t>zgodnie z IWZ</w:t>
      </w:r>
      <w:r w:rsidRPr="007F5300">
        <w:rPr>
          <w:rFonts w:ascii="Times New Roman" w:hAnsi="Times New Roman" w:cs="Times New Roman"/>
          <w:b/>
          <w:color w:val="31849B" w:themeColor="accent5" w:themeShade="BF"/>
        </w:rPr>
        <w:t>.</w:t>
      </w:r>
    </w:p>
    <w:p w:rsidR="00FF44D5" w:rsidRPr="00FF44D5" w:rsidRDefault="00FF44D5" w:rsidP="007F53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FF44D5">
        <w:rPr>
          <w:rFonts w:ascii="Times New Roman" w:eastAsia="Calibri" w:hAnsi="Times New Roman" w:cs="Times New Roman"/>
          <w:color w:val="000000"/>
        </w:rPr>
        <w:t xml:space="preserve">Prosimy o potwierdzenie, że udzielona gwarancja obejmuje tylko naprawy, które w wyniku ekspertyzy powstały, bez winy użytkownika, wszelkie uszkodzenia mechaniczne nie podlegają gwarancji. </w:t>
      </w:r>
    </w:p>
    <w:p w:rsidR="00FF44D5" w:rsidRPr="00FF44D5" w:rsidRDefault="0012318A" w:rsidP="007F5300">
      <w:pPr>
        <w:autoSpaceDE w:val="0"/>
        <w:autoSpaceDN w:val="0"/>
        <w:adjustRightInd w:val="0"/>
        <w:spacing w:after="0" w:line="240" w:lineRule="auto"/>
        <w:ind w:left="425"/>
        <w:contextualSpacing/>
        <w:rPr>
          <w:rFonts w:ascii="Times New Roman" w:eastAsia="Calibri" w:hAnsi="Times New Roman" w:cs="Times New Roman"/>
          <w:color w:val="000000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 w:rsidR="00857ED0" w:rsidRPr="00857ED0">
        <w:rPr>
          <w:rFonts w:ascii="Times New Roman" w:hAnsi="Times New Roman" w:cs="Times New Roman"/>
          <w:b/>
          <w:color w:val="31849B" w:themeColor="accent5" w:themeShade="BF"/>
        </w:rPr>
        <w:t>Tak, Zamawiający dopuszcza.</w:t>
      </w:r>
      <w:bookmarkStart w:id="0" w:name="_GoBack"/>
      <w:bookmarkEnd w:id="0"/>
    </w:p>
    <w:p w:rsidR="00FF44D5" w:rsidRPr="00FF44D5" w:rsidRDefault="00FF44D5" w:rsidP="007F5300">
      <w:pPr>
        <w:numPr>
          <w:ilvl w:val="0"/>
          <w:numId w:val="1"/>
        </w:numPr>
        <w:suppressAutoHyphens/>
        <w:autoSpaceDN w:val="0"/>
        <w:spacing w:after="0" w:line="240" w:lineRule="auto"/>
        <w:ind w:left="425"/>
        <w:contextualSpacing/>
        <w:jc w:val="both"/>
        <w:textAlignment w:val="baseline"/>
        <w:rPr>
          <w:rFonts w:ascii="Times New Roman" w:eastAsia="Calibri" w:hAnsi="Times New Roman" w:cs="Times New Roman"/>
          <w:position w:val="2"/>
        </w:rPr>
      </w:pPr>
      <w:r w:rsidRPr="00FF44D5">
        <w:rPr>
          <w:rFonts w:ascii="Times New Roman" w:eastAsia="Calibri" w:hAnsi="Times New Roman" w:cs="Times New Roman"/>
          <w:color w:val="000000"/>
        </w:rPr>
        <w:t xml:space="preserve">Czy ze względu na specjalistyczny charakter zamówienia Zamawiający wyrazi zgodę na wydłużenie czasu naprawy gwarancyjnej z 3 do 5 dni roboczych a w przypadku konieczności sprowadzania części zamiennych spoza granicy do 14 dni roboczych? </w:t>
      </w:r>
    </w:p>
    <w:p w:rsidR="00FF44D5" w:rsidRPr="00FF44D5" w:rsidRDefault="0012318A" w:rsidP="007F5300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Calibri" w:hAnsi="Times New Roman" w:cs="Times New Roman"/>
          <w:color w:val="000000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</w:t>
      </w:r>
      <w:r w:rsidRPr="007F5300">
        <w:rPr>
          <w:rFonts w:ascii="Times New Roman" w:hAnsi="Times New Roman" w:cs="Times New Roman"/>
          <w:b/>
          <w:color w:val="31849B" w:themeColor="accent5" w:themeShade="BF"/>
        </w:rPr>
        <w:t xml:space="preserve"> w przypadku zapewnienia sprzętu zastępczego na czas naprawy</w:t>
      </w:r>
      <w:r w:rsidR="00910E22" w:rsidRPr="00910E22">
        <w:rPr>
          <w:rFonts w:ascii="Times New Roman" w:hAnsi="Times New Roman" w:cs="Times New Roman"/>
          <w:b/>
          <w:color w:val="31849B" w:themeColor="accent5" w:themeShade="BF"/>
        </w:rPr>
        <w:t>, o którym mowa w § 5 ust. 9</w:t>
      </w:r>
      <w:r w:rsidRPr="007F5300">
        <w:rPr>
          <w:rFonts w:ascii="Times New Roman" w:hAnsi="Times New Roman" w:cs="Times New Roman"/>
          <w:b/>
          <w:color w:val="31849B" w:themeColor="accent5" w:themeShade="BF"/>
        </w:rPr>
        <w:t>.</w:t>
      </w:r>
    </w:p>
    <w:p w:rsidR="00FF44D5" w:rsidRPr="00FF44D5" w:rsidRDefault="00FF44D5" w:rsidP="007F53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FF44D5">
        <w:rPr>
          <w:rFonts w:ascii="Times New Roman" w:eastAsia="Calibri" w:hAnsi="Times New Roman" w:cs="Times New Roman"/>
          <w:color w:val="000000"/>
        </w:rPr>
        <w:t xml:space="preserve">Czy Zamawiający odstąpi od naliczania kar umownych z tytułu nieterminowej naprawy gwarancyjnej w przypadku kiedy wykonawca dostarczy sprzęt zastępczy o tej samej funkcjonalności? </w:t>
      </w:r>
    </w:p>
    <w:p w:rsidR="00FF44D5" w:rsidRPr="00FF44D5" w:rsidRDefault="0012318A" w:rsidP="007F5300">
      <w:pPr>
        <w:suppressAutoHyphens/>
        <w:autoSpaceDN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FF44D5" w:rsidRDefault="00FF44D5" w:rsidP="007F53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FF44D5">
        <w:rPr>
          <w:rFonts w:ascii="Times New Roman" w:eastAsia="Calibri" w:hAnsi="Times New Roman" w:cs="Times New Roman"/>
          <w:color w:val="000000"/>
        </w:rPr>
        <w:t>Prosimy Zamawiającego o dokładne wyszczególnienie co wchodzi w skład pełnego zakresu odpłatnej obsługi pogwarancyjnej (</w:t>
      </w:r>
      <w:r w:rsidRPr="00FF44D5">
        <w:rPr>
          <w:rFonts w:ascii="Times New Roman" w:eastAsia="Calibri" w:hAnsi="Times New Roman" w:cs="Times New Roman"/>
        </w:rPr>
        <w:t xml:space="preserve">§5 ust. 19) </w:t>
      </w:r>
      <w:r w:rsidRPr="00FF44D5">
        <w:rPr>
          <w:rFonts w:ascii="Times New Roman" w:eastAsia="Calibri" w:hAnsi="Times New Roman" w:cs="Times New Roman"/>
          <w:color w:val="000000"/>
        </w:rPr>
        <w:t xml:space="preserve"> </w:t>
      </w:r>
    </w:p>
    <w:p w:rsidR="00FF44D5" w:rsidRPr="00FF44D5" w:rsidRDefault="0012318A" w:rsidP="007F5300">
      <w:pPr>
        <w:suppressAutoHyphens/>
        <w:autoSpaceDN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 w:rsidR="00857ED0">
        <w:rPr>
          <w:rFonts w:ascii="Times New Roman" w:hAnsi="Times New Roman" w:cs="Times New Roman"/>
          <w:b/>
          <w:color w:val="31849B" w:themeColor="accent5" w:themeShade="BF"/>
        </w:rPr>
        <w:t xml:space="preserve">Zgodnie z IWZ oraz </w:t>
      </w:r>
      <w:r w:rsidR="00857ED0" w:rsidRPr="00857ED0">
        <w:rPr>
          <w:rFonts w:ascii="Times New Roman" w:hAnsi="Times New Roman" w:cs="Times New Roman"/>
          <w:b/>
          <w:color w:val="31849B" w:themeColor="accent5" w:themeShade="BF"/>
        </w:rPr>
        <w:t>ustaw</w:t>
      </w:r>
      <w:r w:rsidR="00857ED0">
        <w:rPr>
          <w:rFonts w:ascii="Times New Roman" w:hAnsi="Times New Roman" w:cs="Times New Roman"/>
          <w:b/>
          <w:color w:val="31849B" w:themeColor="accent5" w:themeShade="BF"/>
        </w:rPr>
        <w:t>ą</w:t>
      </w:r>
      <w:r w:rsidR="00857ED0" w:rsidRPr="00857ED0">
        <w:rPr>
          <w:rFonts w:ascii="Times New Roman" w:hAnsi="Times New Roman" w:cs="Times New Roman"/>
          <w:b/>
          <w:color w:val="31849B" w:themeColor="accent5" w:themeShade="BF"/>
        </w:rPr>
        <w:t xml:space="preserve"> o wyrobach medycznych</w:t>
      </w:r>
    </w:p>
    <w:p w:rsidR="00FF44D5" w:rsidRPr="00FF44D5" w:rsidRDefault="00FF44D5" w:rsidP="007F53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FF44D5">
        <w:rPr>
          <w:rFonts w:ascii="Times New Roman" w:eastAsia="Calibri" w:hAnsi="Times New Roman" w:cs="Times New Roman"/>
          <w:color w:val="000000"/>
        </w:rPr>
        <w:t xml:space="preserve"> Czy Zamawiający wyrazi zgodę na skrócenie okresu odpłatnej obsługi pogwarancyjnej (</w:t>
      </w:r>
      <w:r w:rsidRPr="00FF44D5">
        <w:rPr>
          <w:rFonts w:ascii="Times New Roman" w:eastAsia="Calibri" w:hAnsi="Times New Roman" w:cs="Times New Roman"/>
        </w:rPr>
        <w:t xml:space="preserve">§5 ust. 19) </w:t>
      </w:r>
      <w:r w:rsidRPr="00FF44D5">
        <w:rPr>
          <w:rFonts w:ascii="Times New Roman" w:eastAsia="Calibri" w:hAnsi="Times New Roman" w:cs="Times New Roman"/>
          <w:color w:val="000000"/>
        </w:rPr>
        <w:t xml:space="preserve"> do 5 lat od daty dostawy?</w:t>
      </w:r>
    </w:p>
    <w:p w:rsidR="00FF44D5" w:rsidRPr="00FF44D5" w:rsidRDefault="00FF44D5" w:rsidP="007F5300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Calibri" w:hAnsi="Times New Roman" w:cs="Times New Roman"/>
          <w:color w:val="000000"/>
        </w:rPr>
      </w:pPr>
      <w:r w:rsidRPr="00FF44D5">
        <w:rPr>
          <w:rFonts w:ascii="Times New Roman" w:eastAsia="Calibri" w:hAnsi="Times New Roman" w:cs="Times New Roman"/>
          <w:color w:val="000000"/>
        </w:rPr>
        <w:t xml:space="preserve"> </w:t>
      </w:r>
      <w:r w:rsidR="0012318A"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FF44D5" w:rsidRDefault="00FF44D5" w:rsidP="007F530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/>
        <w:contextualSpacing/>
        <w:textAlignment w:val="baseline"/>
        <w:rPr>
          <w:rFonts w:ascii="Times New Roman" w:eastAsia="Calibri" w:hAnsi="Times New Roman" w:cs="Times New Roman"/>
          <w:color w:val="000000"/>
        </w:rPr>
      </w:pPr>
      <w:r w:rsidRPr="00FF44D5">
        <w:rPr>
          <w:rFonts w:ascii="Times New Roman" w:eastAsia="Calibri" w:hAnsi="Times New Roman" w:cs="Times New Roman"/>
          <w:color w:val="000000"/>
        </w:rPr>
        <w:t xml:space="preserve">Czy ze względu na specjalistyczny charakter zamówienia oraz fakt że towar znajduje się w magazynie zewnętrznym poza granicami kraju, Zamawiający wyrazi zgodę na wydłużenie terminu dostawy do 8 tygodni? </w:t>
      </w:r>
    </w:p>
    <w:p w:rsidR="00FF44D5" w:rsidRPr="007F5300" w:rsidRDefault="0012318A" w:rsidP="007F5300">
      <w:pPr>
        <w:spacing w:after="0" w:line="240" w:lineRule="auto"/>
        <w:ind w:left="425"/>
        <w:rPr>
          <w:rFonts w:ascii="Times New Roman" w:hAnsi="Times New Roman" w:cs="Times New Roman"/>
          <w:b/>
          <w:color w:val="31849B" w:themeColor="accent5" w:themeShade="BF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FF44D5" w:rsidRPr="007F5300" w:rsidRDefault="00FF44D5" w:rsidP="007F5300">
      <w:pPr>
        <w:spacing w:after="0" w:line="240" w:lineRule="auto"/>
        <w:ind w:left="425"/>
        <w:rPr>
          <w:rFonts w:ascii="Times New Roman" w:hAnsi="Times New Roman" w:cs="Times New Roman"/>
          <w:b/>
          <w:color w:val="31849B" w:themeColor="accent5" w:themeShade="BF"/>
        </w:rPr>
      </w:pPr>
    </w:p>
    <w:p w:rsidR="0012318A" w:rsidRDefault="0012318A" w:rsidP="007F5300">
      <w:pPr>
        <w:spacing w:after="0" w:line="240" w:lineRule="auto"/>
        <w:ind w:left="425"/>
        <w:rPr>
          <w:rFonts w:ascii="Times New Roman" w:hAnsi="Times New Roman" w:cs="Times New Roman"/>
          <w:b/>
          <w:color w:val="31849B" w:themeColor="accent5" w:themeShade="BF"/>
        </w:rPr>
      </w:pPr>
      <w:r w:rsidRPr="007F5300">
        <w:rPr>
          <w:rFonts w:ascii="Times New Roman" w:hAnsi="Times New Roman" w:cs="Times New Roman"/>
          <w:b/>
          <w:color w:val="31849B" w:themeColor="accent5" w:themeShade="BF"/>
        </w:rPr>
        <w:t>W związku z udzielonymi odpowiedziami</w:t>
      </w:r>
      <w:r w:rsidR="007F5300" w:rsidRPr="007F5300">
        <w:rPr>
          <w:rFonts w:ascii="Times New Roman" w:hAnsi="Times New Roman" w:cs="Times New Roman"/>
          <w:b/>
          <w:color w:val="31849B" w:themeColor="accent5" w:themeShade="BF"/>
        </w:rPr>
        <w:t xml:space="preserve"> Zamawiający zmienia termin składania i otwarcia ofert na 23.08.2021</w:t>
      </w:r>
    </w:p>
    <w:p w:rsidR="0012318A" w:rsidRDefault="0012318A" w:rsidP="007F5300">
      <w:pPr>
        <w:spacing w:after="0" w:line="240" w:lineRule="auto"/>
        <w:ind w:left="426"/>
        <w:rPr>
          <w:rFonts w:ascii="Times New Roman" w:hAnsi="Times New Roman" w:cs="Times New Roman"/>
          <w:b/>
          <w:color w:val="31849B" w:themeColor="accent5" w:themeShade="BF"/>
        </w:rPr>
      </w:pPr>
    </w:p>
    <w:p w:rsidR="001E471B" w:rsidRDefault="001E471B" w:rsidP="001E471B">
      <w:pPr>
        <w:jc w:val="both"/>
        <w:rPr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p w:rsidR="00FE5BB5" w:rsidRDefault="00FE5BB5"/>
    <w:sectPr w:rsidR="00FE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35B"/>
    <w:multiLevelType w:val="hybridMultilevel"/>
    <w:tmpl w:val="B56C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1DF4"/>
    <w:multiLevelType w:val="hybridMultilevel"/>
    <w:tmpl w:val="B086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5678"/>
    <w:multiLevelType w:val="hybridMultilevel"/>
    <w:tmpl w:val="DC5C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1B"/>
    <w:rsid w:val="0012318A"/>
    <w:rsid w:val="001E471B"/>
    <w:rsid w:val="00237726"/>
    <w:rsid w:val="003E2C78"/>
    <w:rsid w:val="00454611"/>
    <w:rsid w:val="007F5300"/>
    <w:rsid w:val="00857ED0"/>
    <w:rsid w:val="00910E22"/>
    <w:rsid w:val="009C796D"/>
    <w:rsid w:val="00BB5A59"/>
    <w:rsid w:val="00BC387B"/>
    <w:rsid w:val="00C95779"/>
    <w:rsid w:val="00DD7292"/>
    <w:rsid w:val="00FE5BB5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D9D5"/>
  <w15:docId w15:val="{1BFF64ED-3D45-4C3E-AE2D-7E5550C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1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471B"/>
    <w:rPr>
      <w:b/>
      <w:bCs/>
    </w:rPr>
  </w:style>
  <w:style w:type="character" w:styleId="Uwydatnienie">
    <w:name w:val="Emphasis"/>
    <w:basedOn w:val="Domylnaczcionkaakapitu"/>
    <w:uiPriority w:val="20"/>
    <w:qFormat/>
    <w:rsid w:val="001E471B"/>
    <w:rPr>
      <w:i/>
      <w:iCs/>
    </w:rPr>
  </w:style>
  <w:style w:type="paragraph" w:styleId="Akapitzlist">
    <w:name w:val="List Paragraph"/>
    <w:basedOn w:val="Normalny"/>
    <w:uiPriority w:val="34"/>
    <w:qFormat/>
    <w:rsid w:val="00BB5A59"/>
    <w:pPr>
      <w:ind w:left="720"/>
      <w:contextualSpacing/>
    </w:pPr>
  </w:style>
  <w:style w:type="paragraph" w:customStyle="1" w:styleId="Standard">
    <w:name w:val="Standard"/>
    <w:rsid w:val="00FF44D5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Komorek</cp:lastModifiedBy>
  <cp:revision>3</cp:revision>
  <cp:lastPrinted>2021-08-18T11:47:00Z</cp:lastPrinted>
  <dcterms:created xsi:type="dcterms:W3CDTF">2021-08-18T07:02:00Z</dcterms:created>
  <dcterms:modified xsi:type="dcterms:W3CDTF">2021-08-18T11:50:00Z</dcterms:modified>
</cp:coreProperties>
</file>