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886777" w:rsidP="00886777">
      <w:pPr>
        <w:suppressAutoHyphens/>
        <w:autoSpaceDE w:val="0"/>
        <w:autoSpaceDN w:val="0"/>
        <w:adjustRightInd w:val="0"/>
        <w:spacing w:after="120" w:line="288" w:lineRule="auto"/>
        <w:contextualSpacing/>
        <w:jc w:val="center"/>
        <w:rPr>
          <w:rFonts w:eastAsia="Times New Roman" w:cs="Tahoma"/>
          <w:b/>
          <w:sz w:val="22"/>
          <w:szCs w:val="22"/>
          <w:lang w:eastAsia="ar-SA"/>
        </w:rPr>
      </w:pPr>
      <w:r>
        <w:rPr>
          <w:noProof/>
          <w:lang w:eastAsia="pl-PL"/>
        </w:rPr>
        <w:drawing>
          <wp:inline distT="0" distB="0" distL="0" distR="0" wp14:anchorId="49713772" wp14:editId="1768FA5E">
            <wp:extent cx="4533900" cy="592455"/>
            <wp:effectExtent l="0" t="0" r="0" b="0"/>
            <wp:docPr id="2" name="Obraz 2" descr="Dofinansowanie - budowa drogi w Kurowie - Gmina Rzg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inansowanie - budowa drogi w Kurowie - Gmina Rzgó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290" cy="603090"/>
                    </a:xfrm>
                    <a:prstGeom prst="rect">
                      <a:avLst/>
                    </a:prstGeom>
                    <a:noFill/>
                    <a:ln>
                      <a:noFill/>
                    </a:ln>
                  </pic:spPr>
                </pic:pic>
              </a:graphicData>
            </a:graphic>
          </wp:inline>
        </w:drawing>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1A3222">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E0695D">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r w:rsidR="00EB777B" w:rsidRPr="00EB777B">
        <w:rPr>
          <w:rFonts w:cs="Tahoma"/>
          <w:bCs/>
          <w:sz w:val="22"/>
          <w:szCs w:val="22"/>
        </w:rPr>
        <w:t>(</w:t>
      </w:r>
      <w:r w:rsidR="00EB777B" w:rsidRPr="00EB777B">
        <w:rPr>
          <w:sz w:val="22"/>
          <w:szCs w:val="22"/>
        </w:rPr>
        <w:t>Tytuł operacji)</w:t>
      </w:r>
      <w:r w:rsidR="00D53ED1">
        <w:rPr>
          <w:sz w:val="22"/>
          <w:szCs w:val="22"/>
        </w:rPr>
        <w:t>:</w:t>
      </w:r>
    </w:p>
    <w:p w:rsidR="00EB777B" w:rsidRDefault="00EB777B" w:rsidP="00EB777B">
      <w:pPr>
        <w:autoSpaceDE w:val="0"/>
        <w:autoSpaceDN w:val="0"/>
        <w:adjustRightInd w:val="0"/>
        <w:spacing w:line="240" w:lineRule="auto"/>
        <w:ind w:left="567" w:hanging="567"/>
        <w:jc w:val="both"/>
      </w:pPr>
    </w:p>
    <w:p w:rsidR="00B35FA8" w:rsidRPr="00E0695D" w:rsidRDefault="00662C42" w:rsidP="00B35FA8">
      <w:pPr>
        <w:shd w:val="clear" w:color="auto" w:fill="FFFFFF"/>
        <w:tabs>
          <w:tab w:val="left" w:pos="2055"/>
        </w:tabs>
        <w:suppressAutoHyphens/>
        <w:spacing w:after="120" w:line="240" w:lineRule="auto"/>
        <w:contextualSpacing/>
        <w:jc w:val="center"/>
        <w:rPr>
          <w:rFonts w:cs="Tahoma"/>
          <w:b/>
          <w:bCs/>
          <w:sz w:val="28"/>
          <w:szCs w:val="28"/>
        </w:rPr>
      </w:pPr>
      <w:r w:rsidRPr="00E0695D">
        <w:rPr>
          <w:rFonts w:cs="Tahoma"/>
          <w:b/>
          <w:bCs/>
          <w:sz w:val="28"/>
          <w:szCs w:val="28"/>
        </w:rPr>
        <w:t>Przebudowa drogi gminnej w miejscowości Manasterz</w:t>
      </w:r>
      <w:r w:rsidR="00D53ED1" w:rsidRPr="00E0695D">
        <w:rPr>
          <w:rFonts w:cs="Tahoma"/>
          <w:b/>
          <w:bCs/>
          <w:sz w:val="28"/>
          <w:szCs w:val="28"/>
        </w:rPr>
        <w:t xml:space="preserve">  </w:t>
      </w:r>
    </w:p>
    <w:p w:rsidR="00BB0E42" w:rsidRPr="00E0695D" w:rsidRDefault="00D53ED1" w:rsidP="00B35FA8">
      <w:pPr>
        <w:autoSpaceDE w:val="0"/>
        <w:autoSpaceDN w:val="0"/>
        <w:adjustRightInd w:val="0"/>
        <w:spacing w:line="240" w:lineRule="auto"/>
        <w:jc w:val="center"/>
        <w:rPr>
          <w:rFonts w:cs="Tahoma"/>
          <w:b/>
          <w:bCs/>
          <w:sz w:val="28"/>
          <w:szCs w:val="28"/>
        </w:rPr>
      </w:pPr>
      <w:r w:rsidRPr="00E0695D">
        <w:rPr>
          <w:rFonts w:cs="Tahoma"/>
          <w:b/>
          <w:bCs/>
          <w:sz w:val="28"/>
          <w:szCs w:val="28"/>
        </w:rPr>
        <w:t xml:space="preserve">w  km </w:t>
      </w:r>
      <w:r w:rsidR="00662C42" w:rsidRPr="00E0695D">
        <w:rPr>
          <w:rFonts w:cs="Calibri"/>
          <w:b/>
          <w:sz w:val="28"/>
          <w:szCs w:val="28"/>
        </w:rPr>
        <w:t>od  0+009 do  1+790  i od  0+008 do  0+406,5</w:t>
      </w:r>
    </w:p>
    <w:p w:rsidR="00EB777B" w:rsidRDefault="00EB777B" w:rsidP="00EB777B">
      <w:pPr>
        <w:jc w:val="center"/>
        <w:rPr>
          <w:b/>
          <w:sz w:val="22"/>
          <w:szCs w:val="22"/>
        </w:rPr>
      </w:pPr>
    </w:p>
    <w:p w:rsidR="00B35FA8" w:rsidRDefault="00B35FA8" w:rsidP="00EB777B">
      <w:pPr>
        <w:autoSpaceDE w:val="0"/>
        <w:autoSpaceDN w:val="0"/>
        <w:adjustRightInd w:val="0"/>
        <w:spacing w:line="240" w:lineRule="auto"/>
        <w:jc w:val="center"/>
        <w:rPr>
          <w:b/>
          <w:sz w:val="22"/>
          <w:szCs w:val="22"/>
        </w:rPr>
      </w:pPr>
    </w:p>
    <w:p w:rsidR="00B35FA8"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p>
    <w:p w:rsidR="00845CEF" w:rsidRDefault="00BB0E42" w:rsidP="00EB777B">
      <w:pPr>
        <w:autoSpaceDE w:val="0"/>
        <w:autoSpaceDN w:val="0"/>
        <w:adjustRightInd w:val="0"/>
        <w:spacing w:line="240" w:lineRule="auto"/>
        <w:jc w:val="center"/>
        <w:rPr>
          <w:rFonts w:cs="Tahoma"/>
          <w:b/>
          <w:bCs/>
          <w:sz w:val="22"/>
          <w:szCs w:val="22"/>
        </w:rPr>
      </w:pPr>
      <w:r>
        <w:rPr>
          <w:rFonts w:cs="Tahoma"/>
          <w:b/>
          <w:bCs/>
          <w:sz w:val="22"/>
          <w:szCs w:val="22"/>
        </w:rPr>
        <w:tab/>
      </w:r>
    </w:p>
    <w:p w:rsidR="00BB0E42" w:rsidRDefault="00845CEF" w:rsidP="00BB0E42">
      <w:pPr>
        <w:suppressAutoHyphens/>
        <w:spacing w:after="120" w:line="288" w:lineRule="auto"/>
        <w:contextualSpacing/>
        <w:jc w:val="center"/>
        <w:rPr>
          <w:rFonts w:eastAsia="Times New Roman" w:cs="Times New Roman"/>
          <w:sz w:val="22"/>
          <w:szCs w:val="22"/>
          <w:u w:val="single"/>
          <w:lang w:eastAsia="ar-SA"/>
        </w:rPr>
      </w:pPr>
      <w:r>
        <w:rPr>
          <w:rFonts w:cs="Tahoma"/>
          <w:b/>
          <w:bCs/>
          <w:sz w:val="22"/>
          <w:szCs w:val="22"/>
        </w:rPr>
        <w:t xml:space="preserve">                                                              </w:t>
      </w:r>
      <w:r w:rsidR="00BB0E42" w:rsidRPr="00402F55">
        <w:rPr>
          <w:rFonts w:eastAsia="Times New Roman" w:cs="Times New Roman"/>
          <w:sz w:val="22"/>
          <w:szCs w:val="22"/>
          <w:u w:val="single"/>
          <w:lang w:eastAsia="ar-SA"/>
        </w:rPr>
        <w:t>Zatwierdzam:</w:t>
      </w:r>
    </w:p>
    <w:p w:rsidR="00E0695D" w:rsidRPr="00402F55" w:rsidRDefault="00E0695D" w:rsidP="00BB0E42">
      <w:pPr>
        <w:suppressAutoHyphens/>
        <w:spacing w:after="120" w:line="288" w:lineRule="auto"/>
        <w:contextualSpacing/>
        <w:jc w:val="center"/>
        <w:rPr>
          <w:rFonts w:eastAsia="Times New Roman" w:cs="Times New Roman"/>
          <w:b/>
          <w:sz w:val="22"/>
          <w:szCs w:val="22"/>
          <w:u w:val="single"/>
          <w:lang w:eastAsia="ar-SA"/>
        </w:rPr>
      </w:pPr>
    </w:p>
    <w:p w:rsidR="00BB0E42" w:rsidRPr="00D53ED1" w:rsidRDefault="00787C51" w:rsidP="00D53ED1">
      <w:pPr>
        <w:suppressAutoHyphens/>
        <w:spacing w:after="120" w:line="240" w:lineRule="auto"/>
        <w:ind w:left="3540" w:firstLine="708"/>
        <w:contextualSpacing/>
        <w:rPr>
          <w:rFonts w:eastAsia="Times New Roman" w:cs="Times New Roman"/>
          <w:b/>
          <w:sz w:val="22"/>
          <w:szCs w:val="22"/>
          <w:lang w:eastAsia="ar-SA"/>
        </w:rPr>
      </w:pPr>
      <w:r>
        <w:rPr>
          <w:rFonts w:eastAsia="Times New Roman" w:cs="Times New Roman"/>
          <w:b/>
          <w:sz w:val="22"/>
          <w:szCs w:val="22"/>
          <w:lang w:eastAsia="ar-SA"/>
        </w:rPr>
        <w:t xml:space="preserve">     </w:t>
      </w:r>
      <w:r w:rsidR="00D53ED1">
        <w:rPr>
          <w:rFonts w:eastAsia="Times New Roman" w:cs="Times New Roman"/>
          <w:b/>
          <w:sz w:val="22"/>
          <w:szCs w:val="22"/>
          <w:lang w:eastAsia="ar-SA"/>
        </w:rPr>
        <w:t xml:space="preserve">                     </w:t>
      </w:r>
      <w:r w:rsidR="00BB0E42" w:rsidRPr="00787C51">
        <w:rPr>
          <w:rFonts w:eastAsia="Times New Roman" w:cs="Times New Roman"/>
          <w:b/>
          <w:i/>
          <w:sz w:val="16"/>
          <w:szCs w:val="16"/>
          <w:lang w:eastAsia="ar-SA"/>
        </w:rPr>
        <w:t xml:space="preserve">        </w:t>
      </w:r>
    </w:p>
    <w:p w:rsidR="0065209D" w:rsidRDefault="0065209D" w:rsidP="00886777">
      <w:pPr>
        <w:autoSpaceDE w:val="0"/>
        <w:autoSpaceDN w:val="0"/>
        <w:adjustRightInd w:val="0"/>
        <w:spacing w:line="240" w:lineRule="auto"/>
        <w:rPr>
          <w:rFonts w:cs="Tahoma"/>
          <w:b/>
          <w:bCs/>
          <w:sz w:val="22"/>
          <w:szCs w:val="22"/>
        </w:rPr>
      </w:pPr>
    </w:p>
    <w:p w:rsidR="00B35FA8" w:rsidRDefault="00B35FA8" w:rsidP="00BB0E42">
      <w:pPr>
        <w:autoSpaceDE w:val="0"/>
        <w:autoSpaceDN w:val="0"/>
        <w:adjustRightInd w:val="0"/>
        <w:spacing w:line="240" w:lineRule="auto"/>
        <w:jc w:val="center"/>
        <w:rPr>
          <w:rFonts w:cs="Tahoma"/>
          <w:b/>
          <w:bCs/>
          <w:sz w:val="22"/>
          <w:szCs w:val="22"/>
        </w:rPr>
      </w:pPr>
    </w:p>
    <w:p w:rsidR="0065209D" w:rsidRPr="0065209D" w:rsidRDefault="0065209D" w:rsidP="00BB0E42">
      <w:pPr>
        <w:autoSpaceDE w:val="0"/>
        <w:autoSpaceDN w:val="0"/>
        <w:adjustRightInd w:val="0"/>
        <w:spacing w:line="240" w:lineRule="auto"/>
        <w:jc w:val="center"/>
        <w:rPr>
          <w:rFonts w:cs="Tahoma"/>
          <w:b/>
          <w:bCs/>
          <w:sz w:val="24"/>
          <w:szCs w:val="24"/>
        </w:rPr>
      </w:pPr>
      <w:r w:rsidRPr="00A96EAE">
        <w:rPr>
          <w:rFonts w:cs="Tahoma"/>
          <w:b/>
          <w:bCs/>
          <w:sz w:val="24"/>
          <w:szCs w:val="24"/>
        </w:rPr>
        <w:t>Inwestycja dofinansowana z Rządowego Funduszu Rozwoju Dróg</w:t>
      </w:r>
    </w:p>
    <w:p w:rsidR="00B35FA8" w:rsidRDefault="00B35FA8"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10"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EF5BAA" w:rsidRDefault="00EF5BAA"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0B2F94">
        <w:rPr>
          <w:rFonts w:cs="Tahoma"/>
          <w:bCs/>
          <w:sz w:val="22"/>
          <w:szCs w:val="22"/>
        </w:rPr>
        <w:t>12</w:t>
      </w:r>
      <w:r w:rsidR="009D5C16" w:rsidRPr="00835BCD">
        <w:rPr>
          <w:rFonts w:cs="Tahoma"/>
          <w:bCs/>
          <w:sz w:val="22"/>
          <w:szCs w:val="22"/>
        </w:rPr>
        <w:t>.</w:t>
      </w:r>
      <w:r w:rsidR="00A96EAE">
        <w:rPr>
          <w:rFonts w:cs="Tahoma"/>
          <w:bCs/>
          <w:sz w:val="22"/>
          <w:szCs w:val="22"/>
        </w:rPr>
        <w:t>01.2024</w:t>
      </w:r>
      <w:r w:rsidR="009D5C16" w:rsidRPr="00835BCD">
        <w:rPr>
          <w:rFonts w:cs="Tahoma"/>
          <w:bCs/>
          <w:sz w:val="22"/>
          <w:szCs w:val="22"/>
        </w:rPr>
        <w:t xml:space="preserve"> r.</w:t>
      </w:r>
    </w:p>
    <w:p w:rsidR="00B35FA8" w:rsidRDefault="00B35FA8" w:rsidP="009D5C16">
      <w:pPr>
        <w:autoSpaceDE w:val="0"/>
        <w:autoSpaceDN w:val="0"/>
        <w:adjustRightInd w:val="0"/>
        <w:spacing w:line="240" w:lineRule="auto"/>
        <w:jc w:val="center"/>
        <w:rPr>
          <w:rFonts w:cs="Tahoma"/>
          <w:bCs/>
          <w:sz w:val="22"/>
          <w:szCs w:val="22"/>
        </w:rPr>
      </w:pPr>
    </w:p>
    <w:p w:rsidR="00787C51" w:rsidRDefault="00787C51" w:rsidP="009D5C16">
      <w:pPr>
        <w:autoSpaceDE w:val="0"/>
        <w:autoSpaceDN w:val="0"/>
        <w:adjustRightInd w:val="0"/>
        <w:spacing w:line="240" w:lineRule="auto"/>
        <w:jc w:val="center"/>
        <w:rPr>
          <w:rFonts w:cs="Tahoma"/>
          <w:bCs/>
          <w:sz w:val="22"/>
          <w:szCs w:val="22"/>
        </w:rPr>
      </w:pP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25D4B"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87C51" w:rsidRDefault="00787C51"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1"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2"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845CEF">
        <w:rPr>
          <w:rFonts w:cs="Tahoma"/>
          <w:spacing w:val="1"/>
          <w:sz w:val="22"/>
          <w:szCs w:val="22"/>
          <w:lang w:eastAsia="ar-SA"/>
        </w:rPr>
        <w:t>RG</w:t>
      </w:r>
      <w:r w:rsidR="00662C42">
        <w:rPr>
          <w:rFonts w:cs="Tahoma"/>
          <w:spacing w:val="1"/>
          <w:sz w:val="22"/>
          <w:szCs w:val="22"/>
          <w:lang w:eastAsia="ar-SA"/>
        </w:rPr>
        <w:t>3.271.</w:t>
      </w:r>
      <w:r w:rsidR="00A96EAE">
        <w:rPr>
          <w:rFonts w:cs="Tahoma"/>
          <w:spacing w:val="1"/>
          <w:sz w:val="22"/>
          <w:szCs w:val="22"/>
          <w:lang w:eastAsia="ar-SA"/>
        </w:rPr>
        <w:t>3</w:t>
      </w:r>
      <w:r w:rsidR="00662C42">
        <w:rPr>
          <w:rFonts w:cs="Tahoma"/>
          <w:spacing w:val="1"/>
          <w:sz w:val="22"/>
          <w:szCs w:val="22"/>
          <w:lang w:eastAsia="ar-SA"/>
        </w:rPr>
        <w:t>.2024</w:t>
      </w:r>
      <w:r w:rsidRPr="0041134D">
        <w:rPr>
          <w:rFonts w:cs="Tahoma"/>
          <w:spacing w:val="1"/>
          <w:sz w:val="22"/>
          <w:szCs w:val="22"/>
          <w:lang w:eastAsia="ar-SA"/>
        </w:rPr>
        <w:t xml:space="preserve">  </w:t>
      </w:r>
    </w:p>
    <w:p w:rsidR="0011493D" w:rsidRPr="0041134D"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1A3222">
        <w:rPr>
          <w:rFonts w:ascii="CG Omega" w:hAnsi="CG Omega" w:cs="Tahoma"/>
          <w:b w:val="0"/>
          <w:sz w:val="22"/>
          <w:szCs w:val="22"/>
        </w:rPr>
        <w:t xml:space="preserve"> t.j. Dz. U. z 2023 r. poz. 1605</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w:t>
      </w:r>
      <w:r w:rsidR="00B25D4B">
        <w:rPr>
          <w:rFonts w:ascii="CG Omega" w:hAnsi="CG Omega" w:cs="Tahoma"/>
          <w:b w:val="0"/>
          <w:sz w:val="22"/>
          <w:szCs w:val="22"/>
        </w:rPr>
        <w:t xml:space="preserve">dzielenie zamówienia </w:t>
      </w:r>
      <w:r w:rsidRPr="0041134D">
        <w:rPr>
          <w:rFonts w:ascii="CG Omega" w:hAnsi="CG Omega" w:cs="Tahoma"/>
          <w:b w:val="0"/>
          <w:sz w:val="22"/>
          <w:szCs w:val="22"/>
        </w:rPr>
        <w:t xml:space="preserve">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 xml:space="preserve">ZP pod </w:t>
      </w:r>
      <w:r w:rsidR="00FB4313" w:rsidRPr="00453B65">
        <w:rPr>
          <w:rFonts w:ascii="CG Omega" w:hAnsi="CG Omega" w:cs="Tahoma"/>
          <w:b w:val="0"/>
          <w:sz w:val="22"/>
          <w:szCs w:val="22"/>
        </w:rPr>
        <w:t xml:space="preserve">nr </w:t>
      </w:r>
      <w:r w:rsidR="00F9577E">
        <w:rPr>
          <w:rFonts w:ascii="CG Omega" w:hAnsi="CG Omega" w:cs="Tahoma"/>
          <w:b w:val="0"/>
          <w:sz w:val="22"/>
          <w:szCs w:val="22"/>
        </w:rPr>
        <w:t>2024</w:t>
      </w:r>
      <w:r w:rsidR="00787C51">
        <w:rPr>
          <w:rFonts w:ascii="CG Omega" w:hAnsi="CG Omega" w:cs="Tahoma"/>
          <w:b w:val="0"/>
          <w:sz w:val="22"/>
          <w:szCs w:val="22"/>
        </w:rPr>
        <w:t xml:space="preserve">/BZP </w:t>
      </w:r>
      <w:r w:rsidR="00F9577E">
        <w:rPr>
          <w:rFonts w:ascii="CG Omega" w:hAnsi="CG Omega" w:cs="Tahoma"/>
          <w:b w:val="0"/>
          <w:sz w:val="22"/>
          <w:szCs w:val="22"/>
        </w:rPr>
        <w:t>00039485</w:t>
      </w:r>
    </w:p>
    <w:p w:rsidR="00453B65"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0B2F94" w:rsidP="00453B65">
      <w:pPr>
        <w:pStyle w:val="Akapitzlist"/>
        <w:widowControl w:val="0"/>
        <w:ind w:left="567"/>
        <w:jc w:val="both"/>
        <w:rPr>
          <w:rFonts w:ascii="CG Omega" w:hAnsi="CG Omega" w:cs="Tahoma"/>
          <w:b w:val="0"/>
          <w:sz w:val="22"/>
          <w:szCs w:val="22"/>
        </w:rPr>
      </w:pPr>
      <w:hyperlink r:id="rId13" w:history="1">
        <w:r w:rsidR="00BB0E42"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787C51">
        <w:rPr>
          <w:rFonts w:ascii="CG Omega" w:hAnsi="CG Omega" w:cs="Tahoma"/>
          <w:b w:val="0"/>
          <w:spacing w:val="1"/>
          <w:sz w:val="22"/>
          <w:szCs w:val="22"/>
        </w:rPr>
        <w:t>ocds-148610-</w:t>
      </w:r>
      <w:r w:rsidR="00F9577E">
        <w:rPr>
          <w:rFonts w:ascii="CG Omega" w:hAnsi="CG Omega" w:cs="Tahoma"/>
          <w:b w:val="0"/>
          <w:spacing w:val="1"/>
          <w:sz w:val="22"/>
          <w:szCs w:val="22"/>
        </w:rPr>
        <w:t>24911aaf-b440-11ee-b628-1a85378e6c0a</w:t>
      </w:r>
    </w:p>
    <w:p w:rsidR="008E3740" w:rsidRDefault="00390056" w:rsidP="00B25D4B">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Pr="00B25D4B" w:rsidRDefault="00B25D4B" w:rsidP="00B25D4B">
      <w:pPr>
        <w:spacing w:line="240" w:lineRule="auto"/>
        <w:ind w:left="567" w:hanging="709"/>
        <w:jc w:val="both"/>
        <w:rPr>
          <w:rFonts w:eastAsia="Times New Roman" w:cs="Tahoma"/>
          <w:sz w:val="22"/>
          <w:szCs w:val="22"/>
          <w:lang w:eastAsia="ar-SA"/>
        </w:rPr>
      </w:pPr>
    </w:p>
    <w:p w:rsidR="00B61A38" w:rsidRDefault="00BB0E42" w:rsidP="00BB0E42">
      <w:pPr>
        <w:spacing w:line="240" w:lineRule="auto"/>
        <w:ind w:left="2947" w:firstLine="593"/>
        <w:jc w:val="both"/>
        <w:rPr>
          <w:rFonts w:eastAsia="Times New Roman" w:cs="Tahoma"/>
          <w:b/>
          <w:sz w:val="24"/>
          <w:szCs w:val="24"/>
          <w:lang w:eastAsia="ar-SA"/>
        </w:rPr>
      </w:pPr>
      <w:r w:rsidRPr="0041134D">
        <w:rPr>
          <w:rFonts w:eastAsia="Times New Roman" w:cs="Tahoma"/>
          <w:b/>
          <w:sz w:val="24"/>
          <w:szCs w:val="24"/>
          <w:lang w:eastAsia="ar-SA"/>
        </w:rPr>
        <w:lastRenderedPageBreak/>
        <w:t xml:space="preserve">    </w:t>
      </w: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5A24CD" w:rsidRPr="0041134D" w:rsidRDefault="005A24CD" w:rsidP="00E0695D">
      <w:pPr>
        <w:suppressAutoHyphens/>
        <w:spacing w:line="240" w:lineRule="auto"/>
        <w:contextualSpacing/>
        <w:rPr>
          <w:rFonts w:eastAsia="Times New Roman" w:cs="Tahoma"/>
          <w:b/>
          <w:sz w:val="22"/>
          <w:szCs w:val="22"/>
          <w:u w:val="thick"/>
          <w:lang w:eastAsia="ar-SA"/>
        </w:rPr>
      </w:pPr>
    </w:p>
    <w:p w:rsidR="005B35A3" w:rsidRPr="00E0695D" w:rsidRDefault="00B35FA8" w:rsidP="00E0695D">
      <w:pPr>
        <w:autoSpaceDE w:val="0"/>
        <w:autoSpaceDN w:val="0"/>
        <w:adjustRightInd w:val="0"/>
        <w:spacing w:line="240" w:lineRule="auto"/>
        <w:ind w:left="567" w:hanging="567"/>
        <w:jc w:val="both"/>
        <w:rPr>
          <w:rFonts w:cs="Calibri"/>
          <w:sz w:val="22"/>
          <w:szCs w:val="22"/>
        </w:rPr>
      </w:pPr>
      <w:r w:rsidRPr="00E0695D">
        <w:rPr>
          <w:rFonts w:eastAsia="Times New Roman" w:cs="Arial"/>
          <w:sz w:val="22"/>
          <w:szCs w:val="22"/>
          <w:lang w:eastAsia="pl-PL"/>
        </w:rPr>
        <w:t xml:space="preserve">4.1 </w:t>
      </w:r>
      <w:r w:rsidRPr="00E0695D">
        <w:rPr>
          <w:rFonts w:eastAsia="Times New Roman" w:cs="Arial"/>
          <w:sz w:val="22"/>
          <w:szCs w:val="22"/>
          <w:lang w:eastAsia="pl-PL"/>
        </w:rPr>
        <w:tab/>
      </w:r>
      <w:r w:rsidRPr="00E0695D">
        <w:rPr>
          <w:sz w:val="22"/>
          <w:szCs w:val="22"/>
        </w:rPr>
        <w:t xml:space="preserve">Przedmiotem zamówienia </w:t>
      </w:r>
      <w:r w:rsidR="0065209D" w:rsidRPr="00E0695D">
        <w:rPr>
          <w:sz w:val="22"/>
          <w:szCs w:val="22"/>
        </w:rPr>
        <w:t xml:space="preserve">jest wykonanie robót </w:t>
      </w:r>
      <w:r w:rsidRPr="00E0695D">
        <w:rPr>
          <w:sz w:val="22"/>
          <w:szCs w:val="22"/>
        </w:rPr>
        <w:t>z</w:t>
      </w:r>
      <w:r w:rsidR="005B35A3" w:rsidRPr="00E0695D">
        <w:rPr>
          <w:sz w:val="22"/>
          <w:szCs w:val="22"/>
        </w:rPr>
        <w:t>wiązanych z przebudową</w:t>
      </w:r>
      <w:r w:rsidR="0065209D" w:rsidRPr="00E0695D">
        <w:rPr>
          <w:sz w:val="22"/>
          <w:szCs w:val="22"/>
        </w:rPr>
        <w:t xml:space="preserve">  drogi </w:t>
      </w:r>
      <w:r w:rsidR="005B35A3" w:rsidRPr="00E0695D">
        <w:rPr>
          <w:sz w:val="22"/>
          <w:szCs w:val="22"/>
        </w:rPr>
        <w:t xml:space="preserve">gminnej    </w:t>
      </w:r>
      <w:r w:rsidR="0065209D" w:rsidRPr="00E0695D">
        <w:rPr>
          <w:sz w:val="22"/>
          <w:szCs w:val="22"/>
        </w:rPr>
        <w:t xml:space="preserve">w </w:t>
      </w:r>
      <w:r w:rsidR="008A0684" w:rsidRPr="00E0695D">
        <w:rPr>
          <w:sz w:val="22"/>
          <w:szCs w:val="22"/>
        </w:rPr>
        <w:t xml:space="preserve"> </w:t>
      </w:r>
      <w:r w:rsidR="0065209D" w:rsidRPr="00E0695D">
        <w:rPr>
          <w:sz w:val="22"/>
          <w:szCs w:val="22"/>
        </w:rPr>
        <w:t xml:space="preserve">miejscowości </w:t>
      </w:r>
      <w:r w:rsidR="005B35A3" w:rsidRPr="00E0695D">
        <w:rPr>
          <w:rFonts w:cs="Calibri"/>
          <w:sz w:val="22"/>
          <w:szCs w:val="22"/>
        </w:rPr>
        <w:t xml:space="preserve">Manasterz w zakresie od km 0+009 do km 1+790 i od km 0+008 </w:t>
      </w:r>
      <w:r w:rsidR="004F2405" w:rsidRPr="00E0695D">
        <w:rPr>
          <w:rFonts w:cs="Calibri"/>
          <w:sz w:val="22"/>
          <w:szCs w:val="22"/>
        </w:rPr>
        <w:t xml:space="preserve">do km 0+406,5 </w:t>
      </w:r>
      <w:r w:rsidR="005B35A3" w:rsidRPr="00E0695D">
        <w:rPr>
          <w:rFonts w:cs="Calibri"/>
          <w:sz w:val="22"/>
          <w:szCs w:val="22"/>
        </w:rPr>
        <w:t>o łącznej długości 2,18 km. Droga położona jest na</w:t>
      </w:r>
      <w:r w:rsidR="004F2405" w:rsidRPr="00E0695D">
        <w:rPr>
          <w:rFonts w:cs="Calibri"/>
          <w:sz w:val="22"/>
          <w:szCs w:val="22"/>
        </w:rPr>
        <w:t xml:space="preserve"> działce o numerze ewidencyjnym  </w:t>
      </w:r>
      <w:r w:rsidR="005B35A3" w:rsidRPr="00E0695D">
        <w:rPr>
          <w:rFonts w:cs="Calibri"/>
          <w:sz w:val="22"/>
          <w:szCs w:val="22"/>
        </w:rPr>
        <w:t>gruntu 253, 328, 376 gmina Wiązownica, powiat jarosławski, województwo</w:t>
      </w:r>
      <w:r w:rsidR="005A24CD" w:rsidRPr="00E0695D">
        <w:rPr>
          <w:rFonts w:cs="Calibri"/>
          <w:sz w:val="22"/>
          <w:szCs w:val="22"/>
        </w:rPr>
        <w:t xml:space="preserve"> </w:t>
      </w:r>
      <w:r w:rsidR="005B35A3" w:rsidRPr="00E0695D">
        <w:rPr>
          <w:rFonts w:cs="Calibri"/>
          <w:sz w:val="22"/>
          <w:szCs w:val="22"/>
        </w:rPr>
        <w:t>podkarpack</w:t>
      </w:r>
      <w:r w:rsidR="004F2405" w:rsidRPr="00E0695D">
        <w:rPr>
          <w:rFonts w:cs="Calibri"/>
          <w:sz w:val="22"/>
          <w:szCs w:val="22"/>
        </w:rPr>
        <w:t xml:space="preserve">ie. </w:t>
      </w:r>
    </w:p>
    <w:p w:rsidR="005A24CD" w:rsidRPr="00E0695D" w:rsidRDefault="002762C9" w:rsidP="00E0695D">
      <w:pPr>
        <w:autoSpaceDE w:val="0"/>
        <w:autoSpaceDN w:val="0"/>
        <w:adjustRightInd w:val="0"/>
        <w:spacing w:line="240" w:lineRule="auto"/>
        <w:ind w:left="567" w:hanging="567"/>
        <w:jc w:val="both"/>
        <w:rPr>
          <w:rFonts w:cs="Calibri"/>
          <w:sz w:val="22"/>
          <w:szCs w:val="22"/>
        </w:rPr>
      </w:pPr>
      <w:r w:rsidRPr="00E0695D">
        <w:rPr>
          <w:rFonts w:cs="Calibri"/>
          <w:sz w:val="22"/>
          <w:szCs w:val="22"/>
        </w:rPr>
        <w:t>4.2</w:t>
      </w:r>
      <w:r w:rsidRPr="00E0695D">
        <w:rPr>
          <w:rFonts w:cs="Calibri"/>
          <w:sz w:val="22"/>
          <w:szCs w:val="22"/>
        </w:rPr>
        <w:tab/>
      </w:r>
      <w:r w:rsidR="005A24CD" w:rsidRPr="00E0695D">
        <w:rPr>
          <w:rFonts w:cs="Calibri"/>
          <w:sz w:val="22"/>
          <w:szCs w:val="22"/>
        </w:rPr>
        <w:t>Na odcinku objętym zamierzeniem inwestycyjnym , droga usytuowana jest w pasie drogowym, którego szerokość jest zmienna i wynosi od ok. 6,5 m do 10 m. W istniejącym pasie drogowym usytuowana jest nawierzchnia z masy mineralno-bitumicznej o</w:t>
      </w:r>
      <w:r w:rsidRPr="00E0695D">
        <w:rPr>
          <w:rFonts w:cs="Calibri"/>
          <w:sz w:val="22"/>
          <w:szCs w:val="22"/>
        </w:rPr>
        <w:t> </w:t>
      </w:r>
      <w:r w:rsidR="005A24CD" w:rsidRPr="00E0695D">
        <w:rPr>
          <w:rFonts w:cs="Calibri"/>
          <w:sz w:val="22"/>
          <w:szCs w:val="22"/>
        </w:rPr>
        <w:t xml:space="preserve">zmiennej szerokości 3,0-5,0 m. </w:t>
      </w:r>
    </w:p>
    <w:p w:rsidR="002762C9" w:rsidRPr="00E0695D" w:rsidRDefault="00A96EAE" w:rsidP="00E0695D">
      <w:pPr>
        <w:spacing w:line="240" w:lineRule="auto"/>
        <w:ind w:left="567" w:hanging="567"/>
        <w:jc w:val="both"/>
        <w:rPr>
          <w:sz w:val="22"/>
          <w:szCs w:val="22"/>
        </w:rPr>
      </w:pPr>
      <w:r w:rsidRPr="00E0695D">
        <w:rPr>
          <w:sz w:val="22"/>
          <w:szCs w:val="22"/>
        </w:rPr>
        <w:t>4.3</w:t>
      </w:r>
      <w:r w:rsidR="00B35FA8" w:rsidRPr="00E0695D">
        <w:rPr>
          <w:sz w:val="22"/>
          <w:szCs w:val="22"/>
        </w:rPr>
        <w:tab/>
      </w:r>
      <w:r w:rsidR="002762C9" w:rsidRPr="00E0695D">
        <w:rPr>
          <w:rFonts w:cs="Calibri,Bold"/>
          <w:bCs/>
          <w:sz w:val="22"/>
          <w:szCs w:val="22"/>
        </w:rPr>
        <w:t xml:space="preserve">Podstawowe parametry techniczne projektowanej </w:t>
      </w:r>
      <w:r w:rsidR="00E0695D">
        <w:rPr>
          <w:rFonts w:cs="Calibri,Bold"/>
          <w:bCs/>
          <w:sz w:val="22"/>
          <w:szCs w:val="22"/>
        </w:rPr>
        <w:t>drogi:</w:t>
      </w:r>
    </w:p>
    <w:p w:rsidR="002762C9" w:rsidRPr="00E0695D" w:rsidRDefault="00E0695D" w:rsidP="00E0695D">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k</w:t>
      </w:r>
      <w:r w:rsidR="002762C9" w:rsidRPr="00E0695D">
        <w:rPr>
          <w:rFonts w:ascii="CG Omega" w:hAnsi="CG Omega" w:cs="Calibri"/>
          <w:b w:val="0"/>
          <w:sz w:val="22"/>
          <w:szCs w:val="22"/>
        </w:rPr>
        <w:t>ategoria drogi droga gminna</w:t>
      </w:r>
      <w:r>
        <w:rPr>
          <w:rFonts w:ascii="CG Omega" w:hAnsi="CG Omega" w:cs="Calibri"/>
          <w:b w:val="0"/>
          <w:sz w:val="22"/>
          <w:szCs w:val="22"/>
        </w:rPr>
        <w:t>;</w:t>
      </w:r>
    </w:p>
    <w:p w:rsidR="002762C9" w:rsidRPr="00E0695D" w:rsidRDefault="00E0695D" w:rsidP="00E0695D">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k</w:t>
      </w:r>
      <w:r w:rsidR="002762C9" w:rsidRPr="00E0695D">
        <w:rPr>
          <w:rFonts w:ascii="CG Omega" w:hAnsi="CG Omega" w:cs="Calibri"/>
          <w:b w:val="0"/>
          <w:sz w:val="22"/>
          <w:szCs w:val="22"/>
        </w:rPr>
        <w:t>lasa drogi D (droga dojazdowa)</w:t>
      </w:r>
      <w:r>
        <w:rPr>
          <w:rFonts w:ascii="CG Omega" w:hAnsi="CG Omega" w:cs="Calibri"/>
          <w:b w:val="0"/>
          <w:sz w:val="22"/>
          <w:szCs w:val="22"/>
        </w:rPr>
        <w:t>;</w:t>
      </w:r>
    </w:p>
    <w:p w:rsidR="002762C9" w:rsidRPr="00E0695D" w:rsidRDefault="00E0695D" w:rsidP="00E0695D">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s</w:t>
      </w:r>
      <w:r w:rsidR="002762C9" w:rsidRPr="00E0695D">
        <w:rPr>
          <w:rFonts w:ascii="CG Omega" w:hAnsi="CG Omega" w:cs="Calibri"/>
          <w:b w:val="0"/>
          <w:sz w:val="22"/>
          <w:szCs w:val="22"/>
        </w:rPr>
        <w:t>zerokość jezdni: 3,50-5,00 m</w:t>
      </w:r>
      <w:r>
        <w:rPr>
          <w:rFonts w:ascii="CG Omega" w:hAnsi="CG Omega" w:cs="Calibri"/>
          <w:b w:val="0"/>
          <w:sz w:val="22"/>
          <w:szCs w:val="22"/>
        </w:rPr>
        <w:t>;</w:t>
      </w:r>
    </w:p>
    <w:p w:rsidR="002762C9" w:rsidRPr="00E0695D" w:rsidRDefault="00E0695D" w:rsidP="00E0695D">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s</w:t>
      </w:r>
      <w:r w:rsidR="002762C9" w:rsidRPr="00E0695D">
        <w:rPr>
          <w:rFonts w:ascii="CG Omega" w:hAnsi="CG Omega" w:cs="Calibri"/>
          <w:b w:val="0"/>
          <w:sz w:val="22"/>
          <w:szCs w:val="22"/>
        </w:rPr>
        <w:t>zerokość pobocza 0,75 m</w:t>
      </w:r>
      <w:r>
        <w:rPr>
          <w:rFonts w:ascii="CG Omega" w:hAnsi="CG Omega" w:cs="Calibri"/>
          <w:b w:val="0"/>
          <w:sz w:val="22"/>
          <w:szCs w:val="22"/>
        </w:rPr>
        <w:t>;</w:t>
      </w:r>
    </w:p>
    <w:p w:rsidR="002762C9" w:rsidRPr="00E0695D" w:rsidRDefault="00E0695D" w:rsidP="00E0695D">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m</w:t>
      </w:r>
      <w:r w:rsidR="002762C9" w:rsidRPr="00E0695D">
        <w:rPr>
          <w:rFonts w:ascii="CG Omega" w:hAnsi="CG Omega" w:cs="Calibri"/>
          <w:b w:val="0"/>
          <w:sz w:val="22"/>
          <w:szCs w:val="22"/>
        </w:rPr>
        <w:t>ijanki min. długość 25,0 m, skosy 1:2</w:t>
      </w:r>
      <w:r>
        <w:rPr>
          <w:rFonts w:ascii="CG Omega" w:hAnsi="CG Omega" w:cs="Calibri"/>
          <w:b w:val="0"/>
          <w:sz w:val="22"/>
          <w:szCs w:val="22"/>
        </w:rPr>
        <w:t>;</w:t>
      </w:r>
    </w:p>
    <w:p w:rsidR="002762C9" w:rsidRPr="00E0695D" w:rsidRDefault="00E0695D" w:rsidP="00E0695D">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k</w:t>
      </w:r>
      <w:r w:rsidR="002762C9" w:rsidRPr="00E0695D">
        <w:rPr>
          <w:rFonts w:ascii="CG Omega" w:hAnsi="CG Omega" w:cs="Calibri"/>
          <w:b w:val="0"/>
          <w:sz w:val="22"/>
          <w:szCs w:val="22"/>
        </w:rPr>
        <w:t>ategoria ruchu KR1</w:t>
      </w:r>
      <w:r>
        <w:rPr>
          <w:rFonts w:ascii="CG Omega" w:hAnsi="CG Omega" w:cs="Calibri"/>
          <w:b w:val="0"/>
          <w:sz w:val="22"/>
          <w:szCs w:val="22"/>
        </w:rPr>
        <w:t>;</w:t>
      </w:r>
    </w:p>
    <w:p w:rsidR="002762C9" w:rsidRPr="00A20A5E" w:rsidRDefault="00E0695D" w:rsidP="00A20A5E">
      <w:pPr>
        <w:pStyle w:val="Akapitzlist"/>
        <w:numPr>
          <w:ilvl w:val="0"/>
          <w:numId w:val="57"/>
        </w:numPr>
        <w:autoSpaceDE w:val="0"/>
        <w:autoSpaceDN w:val="0"/>
        <w:adjustRightInd w:val="0"/>
        <w:ind w:hanging="153"/>
        <w:rPr>
          <w:rFonts w:ascii="CG Omega" w:hAnsi="CG Omega" w:cs="Calibri"/>
          <w:b w:val="0"/>
          <w:sz w:val="22"/>
          <w:szCs w:val="22"/>
        </w:rPr>
      </w:pPr>
      <w:r>
        <w:rPr>
          <w:rFonts w:ascii="CG Omega" w:hAnsi="CG Omega" w:cs="Calibri"/>
          <w:b w:val="0"/>
          <w:sz w:val="22"/>
          <w:szCs w:val="22"/>
        </w:rPr>
        <w:t>p</w:t>
      </w:r>
      <w:r w:rsidR="002762C9" w:rsidRPr="00E0695D">
        <w:rPr>
          <w:rFonts w:ascii="CG Omega" w:hAnsi="CG Omega" w:cs="Calibri"/>
          <w:b w:val="0"/>
          <w:sz w:val="22"/>
          <w:szCs w:val="22"/>
        </w:rPr>
        <w:t>rzekrój poprzeczny jezdni dwustronny – 2 %</w:t>
      </w:r>
      <w:r>
        <w:rPr>
          <w:rFonts w:ascii="CG Omega" w:hAnsi="CG Omega" w:cs="Calibri"/>
          <w:b w:val="0"/>
          <w:sz w:val="22"/>
          <w:szCs w:val="22"/>
        </w:rPr>
        <w:t>;</w:t>
      </w:r>
    </w:p>
    <w:p w:rsidR="00B35FA8" w:rsidRPr="000C728D" w:rsidRDefault="00A96EAE" w:rsidP="00A20A5E">
      <w:pPr>
        <w:spacing w:line="20" w:lineRule="atLeast"/>
        <w:ind w:left="567" w:hanging="567"/>
        <w:jc w:val="both"/>
        <w:rPr>
          <w:sz w:val="22"/>
          <w:szCs w:val="22"/>
        </w:rPr>
      </w:pPr>
      <w:r>
        <w:rPr>
          <w:sz w:val="22"/>
          <w:szCs w:val="22"/>
        </w:rPr>
        <w:t>4.4</w:t>
      </w:r>
      <w:r w:rsidR="002762C9">
        <w:rPr>
          <w:sz w:val="22"/>
          <w:szCs w:val="22"/>
        </w:rPr>
        <w:tab/>
        <w:t xml:space="preserve">Przebudowa </w:t>
      </w:r>
      <w:r w:rsidR="00B35FA8" w:rsidRPr="000C728D">
        <w:rPr>
          <w:sz w:val="22"/>
          <w:szCs w:val="22"/>
        </w:rPr>
        <w:t>nawierzchni drog</w:t>
      </w:r>
      <w:r w:rsidR="00240E75">
        <w:rPr>
          <w:sz w:val="22"/>
          <w:szCs w:val="22"/>
        </w:rPr>
        <w:t xml:space="preserve">i gminnej o istniejącej nawierzchni </w:t>
      </w:r>
      <w:proofErr w:type="spellStart"/>
      <w:r w:rsidR="002762C9">
        <w:rPr>
          <w:sz w:val="22"/>
          <w:szCs w:val="22"/>
        </w:rPr>
        <w:t>mineralno</w:t>
      </w:r>
      <w:proofErr w:type="spellEnd"/>
      <w:r w:rsidR="002762C9">
        <w:rPr>
          <w:sz w:val="22"/>
          <w:szCs w:val="22"/>
        </w:rPr>
        <w:t xml:space="preserve"> - </w:t>
      </w:r>
      <w:r w:rsidR="00240E75">
        <w:rPr>
          <w:sz w:val="22"/>
          <w:szCs w:val="22"/>
        </w:rPr>
        <w:t xml:space="preserve">bitumicznej </w:t>
      </w:r>
      <w:r w:rsidR="00DB18CD">
        <w:rPr>
          <w:sz w:val="22"/>
          <w:szCs w:val="22"/>
        </w:rPr>
        <w:t>będzie polegał</w:t>
      </w:r>
      <w:r>
        <w:rPr>
          <w:sz w:val="22"/>
          <w:szCs w:val="22"/>
        </w:rPr>
        <w:t>a</w:t>
      </w:r>
      <w:r w:rsidR="00B35FA8" w:rsidRPr="000C728D">
        <w:rPr>
          <w:sz w:val="22"/>
          <w:szCs w:val="22"/>
        </w:rPr>
        <w:t xml:space="preserve"> na wykonaniu następującego zakresu robót: </w:t>
      </w:r>
    </w:p>
    <w:p w:rsidR="002762C9" w:rsidRPr="00A20A5E" w:rsidRDefault="002762C9" w:rsidP="00A20A5E">
      <w:pPr>
        <w:pStyle w:val="Akapitzlist"/>
        <w:numPr>
          <w:ilvl w:val="0"/>
          <w:numId w:val="54"/>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frezowanie istniejącej nawierzchni bitumicznej</w:t>
      </w:r>
      <w:r w:rsidR="00A6609A" w:rsidRPr="00A20A5E">
        <w:rPr>
          <w:rFonts w:ascii="CG Omega" w:hAnsi="CG Omega" w:cs="Calibri"/>
          <w:b w:val="0"/>
          <w:sz w:val="22"/>
          <w:szCs w:val="22"/>
        </w:rPr>
        <w:t>;</w:t>
      </w:r>
    </w:p>
    <w:p w:rsidR="002762C9" w:rsidRPr="00A20A5E" w:rsidRDefault="002762C9" w:rsidP="00A20A5E">
      <w:pPr>
        <w:pStyle w:val="Akapitzlist"/>
        <w:numPr>
          <w:ilvl w:val="0"/>
          <w:numId w:val="54"/>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podbudowy pomocniczej z gruntu stabilizowanego cementem do</w:t>
      </w:r>
      <w:r w:rsidR="00A20A5E">
        <w:rPr>
          <w:rFonts w:ascii="CG Omega" w:hAnsi="CG Omega" w:cs="Calibri"/>
          <w:b w:val="0"/>
          <w:sz w:val="22"/>
          <w:szCs w:val="22"/>
        </w:rPr>
        <w:t xml:space="preserve"> </w:t>
      </w:r>
      <w:proofErr w:type="spellStart"/>
      <w:r w:rsidRPr="00A20A5E">
        <w:rPr>
          <w:rFonts w:ascii="CG Omega" w:hAnsi="CG Omega" w:cs="Calibri"/>
          <w:b w:val="0"/>
          <w:sz w:val="22"/>
          <w:szCs w:val="22"/>
        </w:rPr>
        <w:t>Rm</w:t>
      </w:r>
      <w:proofErr w:type="spellEnd"/>
      <w:r w:rsidRPr="00A20A5E">
        <w:rPr>
          <w:rFonts w:ascii="CG Omega" w:hAnsi="CG Omega" w:cs="Calibri"/>
          <w:b w:val="0"/>
          <w:sz w:val="22"/>
          <w:szCs w:val="22"/>
        </w:rPr>
        <w:t xml:space="preserve">=4,0 </w:t>
      </w:r>
      <w:proofErr w:type="spellStart"/>
      <w:r w:rsidRPr="00A20A5E">
        <w:rPr>
          <w:rFonts w:ascii="CG Omega" w:hAnsi="CG Omega" w:cs="Calibri"/>
          <w:b w:val="0"/>
          <w:sz w:val="22"/>
          <w:szCs w:val="22"/>
        </w:rPr>
        <w:t>MPa</w:t>
      </w:r>
      <w:proofErr w:type="spellEnd"/>
      <w:r w:rsidRPr="00A20A5E">
        <w:rPr>
          <w:rFonts w:ascii="CG Omega" w:hAnsi="CG Omega" w:cs="Calibri"/>
          <w:b w:val="0"/>
          <w:sz w:val="22"/>
          <w:szCs w:val="22"/>
        </w:rPr>
        <w:t xml:space="preserve"> grub. 20 cm na mijankach i lokalnych poszerzeniach jezdni</w:t>
      </w:r>
      <w:r w:rsidR="00A6609A" w:rsidRPr="00A20A5E">
        <w:rPr>
          <w:rFonts w:ascii="CG Omega" w:hAnsi="CG Omega" w:cs="Calibri"/>
          <w:b w:val="0"/>
          <w:sz w:val="22"/>
          <w:szCs w:val="22"/>
        </w:rPr>
        <w:t>;</w:t>
      </w:r>
    </w:p>
    <w:p w:rsidR="002762C9" w:rsidRPr="00A20A5E" w:rsidRDefault="002762C9" w:rsidP="00A20A5E">
      <w:pPr>
        <w:pStyle w:val="Akapitzlist"/>
        <w:numPr>
          <w:ilvl w:val="0"/>
          <w:numId w:val="55"/>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podbudowy z kruszywa łamanego 0/63 mm grub. 20 cm na</w:t>
      </w:r>
      <w:r w:rsidR="00A20A5E" w:rsidRPr="00A20A5E">
        <w:rPr>
          <w:rFonts w:ascii="CG Omega" w:hAnsi="CG Omega" w:cs="Calibri"/>
          <w:b w:val="0"/>
          <w:sz w:val="22"/>
          <w:szCs w:val="22"/>
        </w:rPr>
        <w:t xml:space="preserve"> </w:t>
      </w:r>
      <w:r w:rsidRPr="00A20A5E">
        <w:rPr>
          <w:rFonts w:ascii="CG Omega" w:hAnsi="CG Omega" w:cs="Calibri"/>
          <w:b w:val="0"/>
          <w:sz w:val="22"/>
          <w:szCs w:val="22"/>
        </w:rPr>
        <w:t>mijankach</w:t>
      </w:r>
      <w:r w:rsidR="00A20A5E">
        <w:rPr>
          <w:rFonts w:ascii="CG Omega" w:hAnsi="CG Omega" w:cs="Calibri"/>
          <w:b w:val="0"/>
          <w:sz w:val="22"/>
          <w:szCs w:val="22"/>
        </w:rPr>
        <w:t xml:space="preserve">                </w:t>
      </w:r>
      <w:r w:rsidRPr="00A20A5E">
        <w:rPr>
          <w:rFonts w:ascii="CG Omega" w:hAnsi="CG Omega" w:cs="Calibri"/>
          <w:b w:val="0"/>
          <w:sz w:val="22"/>
          <w:szCs w:val="22"/>
        </w:rPr>
        <w:t xml:space="preserve"> i lokalnych poszerzeniach jezdni</w:t>
      </w:r>
      <w:r w:rsidR="00A6609A" w:rsidRPr="00A20A5E">
        <w:rPr>
          <w:rFonts w:ascii="CG Omega" w:hAnsi="CG Omega" w:cs="Calibri"/>
          <w:b w:val="0"/>
          <w:sz w:val="22"/>
          <w:szCs w:val="22"/>
        </w:rPr>
        <w:t>;</w:t>
      </w:r>
    </w:p>
    <w:p w:rsidR="002762C9" w:rsidRPr="00A20A5E" w:rsidRDefault="002762C9" w:rsidP="00A20A5E">
      <w:pPr>
        <w:pStyle w:val="Akapitzlist"/>
        <w:numPr>
          <w:ilvl w:val="0"/>
          <w:numId w:val="55"/>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nawierzchni bitumicznej w-</w:t>
      </w:r>
      <w:proofErr w:type="spellStart"/>
      <w:r w:rsidRPr="00A20A5E">
        <w:rPr>
          <w:rFonts w:ascii="CG Omega" w:hAnsi="CG Omega" w:cs="Calibri"/>
          <w:b w:val="0"/>
          <w:sz w:val="22"/>
          <w:szCs w:val="22"/>
        </w:rPr>
        <w:t>wa</w:t>
      </w:r>
      <w:proofErr w:type="spellEnd"/>
      <w:r w:rsidRPr="00A20A5E">
        <w:rPr>
          <w:rFonts w:ascii="CG Omega" w:hAnsi="CG Omega" w:cs="Calibri"/>
          <w:b w:val="0"/>
          <w:sz w:val="22"/>
          <w:szCs w:val="22"/>
        </w:rPr>
        <w:t xml:space="preserve"> wiążąca/profilowa AC11W</w:t>
      </w:r>
      <w:r w:rsidR="00A6609A" w:rsidRPr="00A20A5E">
        <w:rPr>
          <w:rFonts w:ascii="CG Omega" w:hAnsi="CG Omega" w:cs="Calibri"/>
          <w:b w:val="0"/>
          <w:sz w:val="22"/>
          <w:szCs w:val="22"/>
        </w:rPr>
        <w:t>;</w:t>
      </w:r>
    </w:p>
    <w:p w:rsidR="002762C9" w:rsidRPr="00A20A5E" w:rsidRDefault="002762C9" w:rsidP="00A20A5E">
      <w:pPr>
        <w:pStyle w:val="Akapitzlist"/>
        <w:numPr>
          <w:ilvl w:val="0"/>
          <w:numId w:val="55"/>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nawierzchni bitumicznej w-</w:t>
      </w:r>
      <w:proofErr w:type="spellStart"/>
      <w:r w:rsidRPr="00A20A5E">
        <w:rPr>
          <w:rFonts w:ascii="CG Omega" w:hAnsi="CG Omega" w:cs="Calibri"/>
          <w:b w:val="0"/>
          <w:sz w:val="22"/>
          <w:szCs w:val="22"/>
        </w:rPr>
        <w:t>wa</w:t>
      </w:r>
      <w:proofErr w:type="spellEnd"/>
      <w:r w:rsidRPr="00A20A5E">
        <w:rPr>
          <w:rFonts w:ascii="CG Omega" w:hAnsi="CG Omega" w:cs="Calibri"/>
          <w:b w:val="0"/>
          <w:sz w:val="22"/>
          <w:szCs w:val="22"/>
        </w:rPr>
        <w:t xml:space="preserve"> ścieralna AC11S grub. 4 cm</w:t>
      </w:r>
      <w:r w:rsidR="00A20A5E">
        <w:rPr>
          <w:rFonts w:ascii="CG Omega" w:hAnsi="CG Omega" w:cs="Calibri"/>
          <w:b w:val="0"/>
          <w:sz w:val="22"/>
          <w:szCs w:val="22"/>
        </w:rPr>
        <w:t xml:space="preserve"> </w:t>
      </w:r>
      <w:r w:rsidRPr="00A20A5E">
        <w:rPr>
          <w:rFonts w:ascii="CG Omega" w:hAnsi="CG Omega" w:cs="Calibri"/>
          <w:b w:val="0"/>
          <w:sz w:val="22"/>
          <w:szCs w:val="22"/>
        </w:rPr>
        <w:t>o szer. 3,5-5,0 m</w:t>
      </w:r>
      <w:r w:rsidR="00A6609A" w:rsidRPr="00A20A5E">
        <w:rPr>
          <w:rFonts w:ascii="CG Omega" w:hAnsi="CG Omega" w:cs="Calibri"/>
          <w:b w:val="0"/>
          <w:sz w:val="22"/>
          <w:szCs w:val="22"/>
        </w:rPr>
        <w:t>;</w:t>
      </w:r>
    </w:p>
    <w:p w:rsidR="002762C9" w:rsidRPr="00A20A5E" w:rsidRDefault="002762C9" w:rsidP="00A20A5E">
      <w:pPr>
        <w:pStyle w:val="Akapitzlist"/>
        <w:numPr>
          <w:ilvl w:val="0"/>
          <w:numId w:val="56"/>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poboczy z materiału kamiennego 0,75 m</w:t>
      </w:r>
      <w:r w:rsidR="00A6609A" w:rsidRPr="00A20A5E">
        <w:rPr>
          <w:rFonts w:ascii="CG Omega" w:hAnsi="CG Omega" w:cs="Calibri"/>
          <w:b w:val="0"/>
          <w:sz w:val="22"/>
          <w:szCs w:val="22"/>
        </w:rPr>
        <w:t>;</w:t>
      </w:r>
    </w:p>
    <w:p w:rsidR="002762C9" w:rsidRPr="00A20A5E" w:rsidRDefault="002762C9" w:rsidP="00A20A5E">
      <w:pPr>
        <w:pStyle w:val="Akapitzlist"/>
        <w:numPr>
          <w:ilvl w:val="0"/>
          <w:numId w:val="56"/>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nawierzchni na zjazdach na drogi wewnętrzne</w:t>
      </w:r>
      <w:r w:rsidR="00A6609A" w:rsidRPr="00A20A5E">
        <w:rPr>
          <w:rFonts w:ascii="CG Omega" w:hAnsi="CG Omega" w:cs="Calibri"/>
          <w:b w:val="0"/>
          <w:sz w:val="22"/>
          <w:szCs w:val="22"/>
        </w:rPr>
        <w:t>;</w:t>
      </w:r>
    </w:p>
    <w:p w:rsidR="002762C9" w:rsidRPr="00A20A5E" w:rsidRDefault="002762C9" w:rsidP="00A20A5E">
      <w:pPr>
        <w:pStyle w:val="Akapitzlist"/>
        <w:numPr>
          <w:ilvl w:val="0"/>
          <w:numId w:val="56"/>
        </w:numPr>
        <w:autoSpaceDE w:val="0"/>
        <w:autoSpaceDN w:val="0"/>
        <w:adjustRightInd w:val="0"/>
        <w:ind w:hanging="153"/>
        <w:jc w:val="both"/>
        <w:rPr>
          <w:rFonts w:ascii="CG Omega" w:hAnsi="CG Omega" w:cs="Calibri"/>
          <w:b w:val="0"/>
          <w:sz w:val="22"/>
          <w:szCs w:val="22"/>
        </w:rPr>
      </w:pPr>
      <w:r w:rsidRPr="00A20A5E">
        <w:rPr>
          <w:rFonts w:ascii="CG Omega" w:hAnsi="CG Omega" w:cs="Calibri"/>
          <w:b w:val="0"/>
          <w:sz w:val="22"/>
          <w:szCs w:val="22"/>
        </w:rPr>
        <w:t>wykonanie mijanki w km 0+281-0+346 str. L , km 1+100-1+146 str. L , km 1+400-</w:t>
      </w:r>
    </w:p>
    <w:p w:rsidR="002762C9" w:rsidRPr="00A20A5E" w:rsidRDefault="002762C9" w:rsidP="00A20A5E">
      <w:pPr>
        <w:autoSpaceDE w:val="0"/>
        <w:autoSpaceDN w:val="0"/>
        <w:adjustRightInd w:val="0"/>
        <w:spacing w:line="240" w:lineRule="auto"/>
        <w:ind w:firstLine="708"/>
        <w:jc w:val="both"/>
        <w:rPr>
          <w:rFonts w:cs="Calibri"/>
          <w:sz w:val="22"/>
          <w:szCs w:val="22"/>
        </w:rPr>
      </w:pPr>
      <w:r w:rsidRPr="00A20A5E">
        <w:rPr>
          <w:rFonts w:cs="Calibri"/>
          <w:sz w:val="22"/>
          <w:szCs w:val="22"/>
        </w:rPr>
        <w:t>1</w:t>
      </w:r>
      <w:r w:rsidR="00A20A5E">
        <w:rPr>
          <w:rFonts w:cs="Calibri"/>
          <w:sz w:val="22"/>
          <w:szCs w:val="22"/>
        </w:rPr>
        <w:t>+454 str. L</w:t>
      </w:r>
      <w:r w:rsidR="00A6609A" w:rsidRPr="00A20A5E">
        <w:rPr>
          <w:rFonts w:cs="Calibri"/>
          <w:sz w:val="22"/>
          <w:szCs w:val="22"/>
        </w:rPr>
        <w:t>;</w:t>
      </w:r>
    </w:p>
    <w:p w:rsidR="00B35FA8" w:rsidRDefault="00A20A5E" w:rsidP="00B35FA8">
      <w:pPr>
        <w:autoSpaceDE w:val="0"/>
        <w:autoSpaceDN w:val="0"/>
        <w:adjustRightInd w:val="0"/>
        <w:spacing w:line="240" w:lineRule="auto"/>
        <w:ind w:left="567" w:hanging="567"/>
        <w:jc w:val="both"/>
        <w:rPr>
          <w:sz w:val="22"/>
          <w:szCs w:val="22"/>
        </w:rPr>
      </w:pPr>
      <w:r>
        <w:rPr>
          <w:sz w:val="22"/>
          <w:szCs w:val="22"/>
        </w:rPr>
        <w:t>4.5</w:t>
      </w:r>
      <w:r w:rsidR="00B35FA8">
        <w:rPr>
          <w:sz w:val="22"/>
          <w:szCs w:val="22"/>
        </w:rPr>
        <w:tab/>
        <w:t xml:space="preserve">Szczegółowy </w:t>
      </w:r>
      <w:r w:rsidR="00CE08F1">
        <w:rPr>
          <w:sz w:val="22"/>
          <w:szCs w:val="22"/>
        </w:rPr>
        <w:t xml:space="preserve"> </w:t>
      </w:r>
      <w:r w:rsidR="00B35FA8">
        <w:rPr>
          <w:sz w:val="22"/>
          <w:szCs w:val="22"/>
        </w:rPr>
        <w:t>zakres  rob</w:t>
      </w:r>
      <w:r w:rsidR="00CE08F1">
        <w:rPr>
          <w:sz w:val="22"/>
          <w:szCs w:val="22"/>
        </w:rPr>
        <w:t xml:space="preserve">ót  </w:t>
      </w:r>
      <w:r w:rsidR="00B35FA8">
        <w:rPr>
          <w:sz w:val="22"/>
          <w:szCs w:val="22"/>
        </w:rPr>
        <w:t xml:space="preserve">zamówienia </w:t>
      </w:r>
      <w:r w:rsidR="00CE08F1">
        <w:rPr>
          <w:sz w:val="22"/>
          <w:szCs w:val="22"/>
        </w:rPr>
        <w:t xml:space="preserve"> </w:t>
      </w:r>
      <w:r>
        <w:rPr>
          <w:sz w:val="22"/>
          <w:szCs w:val="22"/>
        </w:rPr>
        <w:t>został określony  w  dokumentacji technicznej</w:t>
      </w:r>
      <w:r w:rsidR="00FE47A1">
        <w:rPr>
          <w:sz w:val="22"/>
          <w:szCs w:val="22"/>
        </w:rPr>
        <w:t xml:space="preserve">,  </w:t>
      </w:r>
      <w:proofErr w:type="spellStart"/>
      <w:r w:rsidR="00B35FA8">
        <w:rPr>
          <w:sz w:val="22"/>
          <w:szCs w:val="22"/>
        </w:rPr>
        <w:t>STWiORB</w:t>
      </w:r>
      <w:proofErr w:type="spellEnd"/>
      <w:r w:rsidR="00B35FA8">
        <w:rPr>
          <w:sz w:val="22"/>
          <w:szCs w:val="22"/>
        </w:rPr>
        <w:t xml:space="preserve">  i  kosztorysie inwestorskim</w:t>
      </w:r>
      <w:r w:rsidR="00B35FA8" w:rsidRPr="00B33CCB">
        <w:rPr>
          <w:sz w:val="22"/>
          <w:szCs w:val="22"/>
        </w:rPr>
        <w:t xml:space="preserve">. </w:t>
      </w:r>
    </w:p>
    <w:p w:rsidR="00B35FA8" w:rsidRDefault="00B35FA8" w:rsidP="00B35FA8">
      <w:pPr>
        <w:autoSpaceDE w:val="0"/>
        <w:autoSpaceDN w:val="0"/>
        <w:adjustRightInd w:val="0"/>
        <w:spacing w:line="20" w:lineRule="atLeast"/>
        <w:ind w:left="567" w:hanging="567"/>
        <w:jc w:val="both"/>
        <w:rPr>
          <w:sz w:val="22"/>
          <w:szCs w:val="22"/>
        </w:rPr>
      </w:pPr>
      <w:r>
        <w:rPr>
          <w:sz w:val="22"/>
          <w:szCs w:val="22"/>
        </w:rPr>
        <w:t>4.5</w:t>
      </w:r>
      <w:r>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B35FA8" w:rsidRDefault="00B35FA8" w:rsidP="00B35FA8">
      <w:pPr>
        <w:autoSpaceDE w:val="0"/>
        <w:autoSpaceDN w:val="0"/>
        <w:adjustRightInd w:val="0"/>
        <w:spacing w:line="20" w:lineRule="atLeast"/>
        <w:ind w:left="567" w:hanging="567"/>
        <w:jc w:val="both"/>
        <w:rPr>
          <w:sz w:val="22"/>
          <w:szCs w:val="22"/>
        </w:rPr>
      </w:pPr>
      <w:r>
        <w:rPr>
          <w:sz w:val="22"/>
          <w:szCs w:val="22"/>
        </w:rPr>
        <w:t>4.6</w:t>
      </w:r>
      <w:r w:rsidRPr="000038A5">
        <w:rPr>
          <w:sz w:val="22"/>
          <w:szCs w:val="22"/>
        </w:rPr>
        <w:tab/>
        <w:t>Wymagany minimalny okres gwarancji jako</w:t>
      </w:r>
      <w:r>
        <w:rPr>
          <w:sz w:val="22"/>
          <w:szCs w:val="22"/>
        </w:rPr>
        <w:t xml:space="preserve">ści </w:t>
      </w:r>
      <w:r w:rsidRPr="000038A5">
        <w:rPr>
          <w:sz w:val="22"/>
          <w:szCs w:val="22"/>
        </w:rPr>
        <w:t xml:space="preserve"> (</w:t>
      </w:r>
      <w:r w:rsidR="007551E6">
        <w:rPr>
          <w:sz w:val="22"/>
          <w:szCs w:val="22"/>
        </w:rPr>
        <w:t>materiały i robociznę) wynosi 36</w:t>
      </w:r>
      <w:r>
        <w:rPr>
          <w:sz w:val="22"/>
          <w:szCs w:val="22"/>
        </w:rPr>
        <w:t xml:space="preserve"> miesięcy</w:t>
      </w:r>
      <w:r w:rsidRPr="000038A5">
        <w:rPr>
          <w:sz w:val="22"/>
          <w:szCs w:val="22"/>
        </w:rPr>
        <w:t>, od dnia odebrania przez Zamawiającego przedmiotu za</w:t>
      </w:r>
      <w:r>
        <w:rPr>
          <w:sz w:val="22"/>
          <w:szCs w:val="22"/>
        </w:rPr>
        <w:t>mówienia i podpisania  protokołu odbioru robót</w:t>
      </w:r>
      <w:r w:rsidRPr="000038A5">
        <w:rPr>
          <w:sz w:val="22"/>
          <w:szCs w:val="22"/>
        </w:rPr>
        <w:t>, chyba że wykonawca zaoferował dł</w:t>
      </w:r>
      <w:r>
        <w:rPr>
          <w:sz w:val="22"/>
          <w:szCs w:val="22"/>
        </w:rPr>
        <w:t>uższy okres  gwarancji jakości</w:t>
      </w:r>
      <w:r w:rsidRPr="000038A5">
        <w:rPr>
          <w:sz w:val="22"/>
          <w:szCs w:val="22"/>
        </w:rPr>
        <w:t>.</w:t>
      </w:r>
    </w:p>
    <w:p w:rsidR="00B35FA8" w:rsidRPr="00BA1F7B" w:rsidRDefault="00B35FA8" w:rsidP="00B35FA8">
      <w:pPr>
        <w:autoSpaceDE w:val="0"/>
        <w:autoSpaceDN w:val="0"/>
        <w:adjustRightInd w:val="0"/>
        <w:spacing w:line="240" w:lineRule="auto"/>
        <w:ind w:left="567" w:hanging="567"/>
        <w:jc w:val="both"/>
        <w:rPr>
          <w:i/>
          <w:sz w:val="22"/>
          <w:szCs w:val="22"/>
        </w:rPr>
      </w:pPr>
      <w:r>
        <w:rPr>
          <w:sz w:val="22"/>
          <w:szCs w:val="22"/>
        </w:rPr>
        <w:t>4.7</w:t>
      </w:r>
      <w:r>
        <w:rPr>
          <w:sz w:val="22"/>
          <w:szCs w:val="22"/>
        </w:rPr>
        <w:tab/>
        <w:t xml:space="preserve">Zamawiający nie ogranicza maksymalnej liczby części zamówienia, którą można udzielić jednemu wykonawcy, co oznacza, że Wykonawca może złożyć ofertę na wszystkie części </w:t>
      </w:r>
      <w:r>
        <w:rPr>
          <w:sz w:val="22"/>
          <w:szCs w:val="22"/>
        </w:rPr>
        <w:lastRenderedPageBreak/>
        <w:t xml:space="preserve">zamówienia lub tylko na wybrane części zamówienia </w:t>
      </w:r>
      <w:r w:rsidRPr="00BA1F7B">
        <w:rPr>
          <w:i/>
          <w:sz w:val="22"/>
          <w:szCs w:val="22"/>
        </w:rPr>
        <w:t xml:space="preserve">(jeżeli zamawiający dokonał podziału zamówienia na części).  </w:t>
      </w:r>
    </w:p>
    <w:p w:rsidR="00814426" w:rsidRPr="00814426" w:rsidRDefault="00814426" w:rsidP="00814426">
      <w:pPr>
        <w:autoSpaceDE w:val="0"/>
        <w:autoSpaceDN w:val="0"/>
        <w:adjustRightInd w:val="0"/>
        <w:spacing w:line="240" w:lineRule="auto"/>
        <w:rPr>
          <w:rFonts w:ascii="Arial" w:hAnsi="Arial" w:cs="Arial"/>
          <w:sz w:val="24"/>
          <w:szCs w:val="24"/>
        </w:rPr>
      </w:pPr>
    </w:p>
    <w:p w:rsidR="008E56A1" w:rsidRPr="00474BD9" w:rsidRDefault="003C43F0" w:rsidP="00474BD9">
      <w:pPr>
        <w:autoSpaceDE w:val="0"/>
        <w:autoSpaceDN w:val="0"/>
        <w:adjustRightInd w:val="0"/>
        <w:spacing w:after="169" w:line="240" w:lineRule="auto"/>
        <w:rPr>
          <w:rFonts w:cs="Arial"/>
          <w:b/>
          <w:sz w:val="22"/>
          <w:szCs w:val="22"/>
          <w:u w:val="thick"/>
        </w:rPr>
      </w:pPr>
      <w:r>
        <w:rPr>
          <w:rFonts w:cs="Arial"/>
          <w:b/>
          <w:sz w:val="22"/>
          <w:szCs w:val="22"/>
          <w:u w:val="thick"/>
        </w:rPr>
        <w:t>4.8    Informacja dotycząca rozwiązań równoważnych</w:t>
      </w:r>
    </w:p>
    <w:p w:rsidR="00981789" w:rsidRPr="00531F71" w:rsidRDefault="003C43F0" w:rsidP="00981789">
      <w:pPr>
        <w:autoSpaceDE w:val="0"/>
        <w:autoSpaceDN w:val="0"/>
        <w:adjustRightInd w:val="0"/>
        <w:spacing w:line="240" w:lineRule="auto"/>
        <w:ind w:left="143" w:firstLine="424"/>
        <w:jc w:val="both"/>
        <w:rPr>
          <w:rFonts w:cs="Arial"/>
          <w:sz w:val="22"/>
          <w:szCs w:val="22"/>
        </w:rPr>
      </w:pPr>
      <w:r w:rsidRPr="00531F71">
        <w:rPr>
          <w:rFonts w:cs="Arial"/>
          <w:sz w:val="22"/>
          <w:szCs w:val="22"/>
        </w:rPr>
        <w:t xml:space="preserve">1) </w:t>
      </w:r>
      <w:r w:rsidR="00531F71">
        <w:rPr>
          <w:rFonts w:cs="Arial"/>
          <w:sz w:val="22"/>
          <w:szCs w:val="22"/>
        </w:rPr>
        <w:t xml:space="preserve"> </w:t>
      </w:r>
      <w:r w:rsidR="00981789" w:rsidRPr="00531F71">
        <w:rPr>
          <w:rFonts w:cs="Arial"/>
          <w:sz w:val="22"/>
          <w:szCs w:val="22"/>
        </w:rPr>
        <w:t xml:space="preserve">Zamawiający </w:t>
      </w:r>
      <w:r w:rsidR="00531F71">
        <w:rPr>
          <w:rFonts w:cs="Arial"/>
          <w:sz w:val="22"/>
          <w:szCs w:val="22"/>
        </w:rPr>
        <w:t xml:space="preserve"> </w:t>
      </w:r>
      <w:r w:rsidR="00981789" w:rsidRPr="00531F71">
        <w:rPr>
          <w:rFonts w:cs="Arial"/>
          <w:sz w:val="22"/>
          <w:szCs w:val="22"/>
        </w:rPr>
        <w:t xml:space="preserve">informuje  że, </w:t>
      </w:r>
      <w:r w:rsidR="00531F71">
        <w:rPr>
          <w:rFonts w:cs="Arial"/>
          <w:sz w:val="22"/>
          <w:szCs w:val="22"/>
        </w:rPr>
        <w:t xml:space="preserve"> </w:t>
      </w:r>
      <w:r w:rsidR="00981789" w:rsidRPr="00531F71">
        <w:rPr>
          <w:rFonts w:cs="Arial"/>
          <w:sz w:val="22"/>
          <w:szCs w:val="22"/>
        </w:rPr>
        <w:t>podane</w:t>
      </w:r>
      <w:r w:rsidR="00531F71">
        <w:rPr>
          <w:rFonts w:cs="Arial"/>
          <w:sz w:val="22"/>
          <w:szCs w:val="22"/>
        </w:rPr>
        <w:t xml:space="preserve"> </w:t>
      </w:r>
      <w:r w:rsidR="00981789" w:rsidRPr="00531F71">
        <w:rPr>
          <w:rFonts w:cs="Arial"/>
          <w:sz w:val="22"/>
          <w:szCs w:val="22"/>
        </w:rPr>
        <w:t xml:space="preserve"> nazwy </w:t>
      </w:r>
      <w:r w:rsidR="00531F71">
        <w:rPr>
          <w:rFonts w:cs="Arial"/>
          <w:sz w:val="22"/>
          <w:szCs w:val="22"/>
        </w:rPr>
        <w:t xml:space="preserve"> </w:t>
      </w:r>
      <w:r w:rsidR="00981789" w:rsidRPr="00531F71">
        <w:rPr>
          <w:rFonts w:cs="Arial"/>
          <w:sz w:val="22"/>
          <w:szCs w:val="22"/>
        </w:rPr>
        <w:t xml:space="preserve">własne w </w:t>
      </w:r>
      <w:r w:rsidR="00531F71">
        <w:rPr>
          <w:rFonts w:cs="Arial"/>
          <w:sz w:val="22"/>
          <w:szCs w:val="22"/>
        </w:rPr>
        <w:t xml:space="preserve"> </w:t>
      </w:r>
      <w:r w:rsidR="00981789" w:rsidRPr="00531F71">
        <w:rPr>
          <w:rFonts w:cs="Arial"/>
          <w:sz w:val="22"/>
          <w:szCs w:val="22"/>
        </w:rPr>
        <w:t>opisie przedmiotu zamówienia</w:t>
      </w:r>
    </w:p>
    <w:p w:rsidR="00981789" w:rsidRDefault="00981789" w:rsidP="00531F71">
      <w:pPr>
        <w:autoSpaceDE w:val="0"/>
        <w:autoSpaceDN w:val="0"/>
        <w:adjustRightInd w:val="0"/>
        <w:spacing w:line="240" w:lineRule="auto"/>
        <w:ind w:left="851"/>
        <w:jc w:val="both"/>
        <w:rPr>
          <w:rFonts w:cs="Arial"/>
          <w:sz w:val="22"/>
          <w:szCs w:val="22"/>
        </w:rPr>
      </w:pPr>
      <w:r w:rsidRPr="00531F71">
        <w:rPr>
          <w:rFonts w:cs="Arial"/>
          <w:sz w:val="22"/>
          <w:szCs w:val="22"/>
        </w:rPr>
        <w:t>są nazwami przykładowymi i służą wyłącznie okre</w:t>
      </w:r>
      <w:r w:rsidR="00531F71">
        <w:rPr>
          <w:rFonts w:cs="Arial"/>
          <w:sz w:val="22"/>
          <w:szCs w:val="22"/>
        </w:rPr>
        <w:t xml:space="preserve">śleniu standardu projektowanych </w:t>
      </w:r>
      <w:r w:rsidRPr="00531F71">
        <w:rPr>
          <w:rFonts w:cs="Arial"/>
          <w:sz w:val="22"/>
          <w:szCs w:val="22"/>
        </w:rPr>
        <w:t>parametrów materiałów.</w:t>
      </w:r>
    </w:p>
    <w:p w:rsidR="00981789" w:rsidRPr="00531F71" w:rsidRDefault="00981789" w:rsidP="00531F71">
      <w:pPr>
        <w:autoSpaceDE w:val="0"/>
        <w:autoSpaceDN w:val="0"/>
        <w:adjustRightInd w:val="0"/>
        <w:spacing w:line="240" w:lineRule="auto"/>
        <w:ind w:left="851" w:hanging="284"/>
        <w:jc w:val="both"/>
        <w:rPr>
          <w:rFonts w:cs="Arial"/>
          <w:sz w:val="22"/>
          <w:szCs w:val="22"/>
        </w:rPr>
      </w:pPr>
      <w:r w:rsidRPr="00531F71">
        <w:rPr>
          <w:rFonts w:cs="Arial"/>
          <w:sz w:val="22"/>
          <w:szCs w:val="22"/>
        </w:rPr>
        <w:t>2) Zamawiający dopuszcza użycie materiałów równoważnych</w:t>
      </w:r>
      <w:r w:rsidR="00531F71" w:rsidRPr="00531F71">
        <w:rPr>
          <w:rFonts w:cs="Arial"/>
          <w:sz w:val="22"/>
          <w:szCs w:val="22"/>
        </w:rPr>
        <w:t xml:space="preserve"> </w:t>
      </w:r>
      <w:r w:rsidRPr="00531F71">
        <w:rPr>
          <w:rFonts w:cs="Arial"/>
          <w:sz w:val="22"/>
          <w:szCs w:val="22"/>
        </w:rPr>
        <w:t>w stosunku do określonych w dokumentacji proj</w:t>
      </w:r>
      <w:r w:rsidR="00531F71" w:rsidRPr="00531F71">
        <w:rPr>
          <w:rFonts w:cs="Arial"/>
          <w:sz w:val="22"/>
          <w:szCs w:val="22"/>
        </w:rPr>
        <w:t xml:space="preserve">ektowej, lecz parametry użytego </w:t>
      </w:r>
      <w:r w:rsidRPr="00531F71">
        <w:rPr>
          <w:rFonts w:cs="Arial"/>
          <w:sz w:val="22"/>
          <w:szCs w:val="22"/>
        </w:rPr>
        <w:t>materiału nie mogą być niższe od parametrów podanych jako przykład</w:t>
      </w:r>
      <w:r w:rsidR="008E56A1">
        <w:rPr>
          <w:rFonts w:cs="Arial"/>
          <w:sz w:val="22"/>
          <w:szCs w:val="22"/>
        </w:rPr>
        <w:t>owe</w:t>
      </w:r>
      <w:r w:rsidRPr="00531F71">
        <w:rPr>
          <w:rFonts w:cs="Arial"/>
          <w:sz w:val="22"/>
          <w:szCs w:val="22"/>
        </w:rPr>
        <w:t>.</w:t>
      </w:r>
    </w:p>
    <w:p w:rsidR="00531F71" w:rsidRDefault="00531F71" w:rsidP="00531F71">
      <w:pPr>
        <w:autoSpaceDE w:val="0"/>
        <w:autoSpaceDN w:val="0"/>
        <w:adjustRightInd w:val="0"/>
        <w:spacing w:line="240" w:lineRule="auto"/>
        <w:ind w:left="851" w:hanging="284"/>
        <w:jc w:val="both"/>
        <w:rPr>
          <w:rFonts w:cs="Arial"/>
          <w:sz w:val="22"/>
          <w:szCs w:val="22"/>
        </w:rPr>
      </w:pPr>
      <w:r w:rsidRPr="00531F71">
        <w:rPr>
          <w:rFonts w:cs="Arial"/>
          <w:sz w:val="22"/>
          <w:szCs w:val="22"/>
        </w:rPr>
        <w:t xml:space="preserve">3) </w:t>
      </w:r>
      <w:r w:rsidRPr="00531F71">
        <w:rPr>
          <w:rFonts w:cs="Arial"/>
          <w:sz w:val="22"/>
          <w:szCs w:val="22"/>
        </w:rPr>
        <w:tab/>
        <w:t>w</w:t>
      </w:r>
      <w:r w:rsidR="00981789" w:rsidRPr="00531F71">
        <w:rPr>
          <w:rFonts w:cs="Arial"/>
          <w:sz w:val="22"/>
          <w:szCs w:val="22"/>
        </w:rPr>
        <w:t xml:space="preserve">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rsidR="00814426" w:rsidRPr="0090596F" w:rsidRDefault="00531F71" w:rsidP="00531F71">
      <w:pPr>
        <w:autoSpaceDE w:val="0"/>
        <w:autoSpaceDN w:val="0"/>
        <w:adjustRightInd w:val="0"/>
        <w:spacing w:line="240" w:lineRule="auto"/>
        <w:ind w:left="851" w:hanging="284"/>
        <w:jc w:val="both"/>
        <w:rPr>
          <w:rFonts w:cs="Arial"/>
          <w:sz w:val="22"/>
          <w:szCs w:val="22"/>
        </w:rPr>
      </w:pPr>
      <w:r>
        <w:rPr>
          <w:rFonts w:cs="Arial"/>
          <w:sz w:val="22"/>
          <w:szCs w:val="22"/>
        </w:rPr>
        <w:t>4)</w:t>
      </w:r>
      <w:r>
        <w:rPr>
          <w:rFonts w:cs="Arial"/>
          <w:sz w:val="22"/>
          <w:szCs w:val="22"/>
        </w:rPr>
        <w:tab/>
      </w:r>
      <w:r w:rsidR="0090596F">
        <w:rPr>
          <w:rFonts w:cs="Arial"/>
          <w:sz w:val="22"/>
          <w:szCs w:val="22"/>
        </w:rPr>
        <w:t>w</w:t>
      </w:r>
      <w:r w:rsidR="00814426" w:rsidRPr="0090596F">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64505C" w:rsidRDefault="00531F71" w:rsidP="003C43F0">
      <w:pPr>
        <w:autoSpaceDE w:val="0"/>
        <w:autoSpaceDN w:val="0"/>
        <w:adjustRightInd w:val="0"/>
        <w:spacing w:line="240" w:lineRule="auto"/>
        <w:ind w:left="851" w:hanging="284"/>
        <w:jc w:val="both"/>
        <w:rPr>
          <w:rFonts w:eastAsia="Verdana,Bold" w:cs="Verdana"/>
          <w:b/>
          <w:sz w:val="22"/>
          <w:szCs w:val="22"/>
        </w:rPr>
      </w:pPr>
      <w:r>
        <w:rPr>
          <w:rFonts w:eastAsia="Times New Roman" w:cs="Times New Roman"/>
          <w:color w:val="000000"/>
          <w:sz w:val="22"/>
          <w:szCs w:val="22"/>
          <w:lang w:eastAsia="pl-PL"/>
        </w:rPr>
        <w:t>5</w:t>
      </w:r>
      <w:r w:rsidR="003C43F0">
        <w:rPr>
          <w:rFonts w:eastAsia="Times New Roman" w:cs="Times New Roman"/>
          <w:color w:val="000000"/>
          <w:sz w:val="22"/>
          <w:szCs w:val="22"/>
          <w:lang w:eastAsia="pl-PL"/>
        </w:rPr>
        <w:t>)</w:t>
      </w:r>
      <w:r w:rsidR="003C43F0">
        <w:rPr>
          <w:rFonts w:eastAsia="Times New Roman" w:cs="Times New Roman"/>
          <w:color w:val="000000"/>
          <w:sz w:val="22"/>
          <w:szCs w:val="22"/>
          <w:lang w:eastAsia="pl-PL"/>
        </w:rPr>
        <w:tab/>
      </w:r>
      <w:r w:rsidR="0090596F">
        <w:rPr>
          <w:rFonts w:eastAsia="Times New Roman" w:cs="Times New Roman"/>
          <w:color w:val="000000"/>
          <w:sz w:val="22"/>
          <w:szCs w:val="22"/>
          <w:lang w:eastAsia="pl-PL"/>
        </w:rPr>
        <w:t>p</w:t>
      </w:r>
      <w:r w:rsidR="00BB0E42" w:rsidRPr="0064505C">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BB0E42" w:rsidRDefault="00531F71"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Pr>
          <w:rFonts w:eastAsia="Times New Roman" w:cs="Times New Roman"/>
          <w:color w:val="000000"/>
          <w:sz w:val="22"/>
          <w:szCs w:val="22"/>
          <w:lang w:eastAsia="pl-PL"/>
        </w:rPr>
        <w:t>6</w:t>
      </w:r>
      <w:r w:rsidR="003C43F0">
        <w:rPr>
          <w:rFonts w:eastAsia="Times New Roman" w:cs="Times New Roman"/>
          <w:color w:val="000000"/>
          <w:sz w:val="22"/>
          <w:szCs w:val="22"/>
          <w:lang w:eastAsia="pl-PL"/>
        </w:rPr>
        <w:t xml:space="preserve">) </w:t>
      </w:r>
      <w:r w:rsidR="003C43F0">
        <w:rPr>
          <w:rFonts w:eastAsia="Times New Roman" w:cs="Times New Roman"/>
          <w:color w:val="000000"/>
          <w:sz w:val="22"/>
          <w:szCs w:val="22"/>
          <w:lang w:eastAsia="pl-PL"/>
        </w:rPr>
        <w:tab/>
      </w:r>
      <w:r w:rsidR="0090596F">
        <w:rPr>
          <w:rFonts w:eastAsia="Times New Roman" w:cs="Times New Roman"/>
          <w:color w:val="000000"/>
          <w:sz w:val="22"/>
          <w:szCs w:val="22"/>
          <w:lang w:eastAsia="pl-PL"/>
        </w:rPr>
        <w:t>z</w:t>
      </w:r>
      <w:r w:rsidR="00BB0E42">
        <w:rPr>
          <w:rFonts w:eastAsia="Times New Roman" w:cs="Times New Roman"/>
          <w:color w:val="000000"/>
          <w:sz w:val="22"/>
          <w:szCs w:val="22"/>
          <w:lang w:eastAsia="pl-PL"/>
        </w:rPr>
        <w:t xml:space="preserve">godnie z przepisami ustawy </w:t>
      </w:r>
      <w:r w:rsidR="00BB0E42" w:rsidRPr="0064505C">
        <w:rPr>
          <w:rFonts w:eastAsia="Times New Roman" w:cs="Times New Roman"/>
          <w:color w:val="000000"/>
          <w:sz w:val="22"/>
          <w:szCs w:val="22"/>
          <w:lang w:eastAsia="pl-PL"/>
        </w:rPr>
        <w:t>Prawo zamówień publicznych, Wykonawca, który powołuje się na rozwiązania równoważne, jest obowiązany wykazać, że o</w:t>
      </w:r>
      <w:r w:rsidR="003C43F0">
        <w:rPr>
          <w:rFonts w:eastAsia="Times New Roman" w:cs="Times New Roman"/>
          <w:color w:val="000000"/>
          <w:sz w:val="22"/>
          <w:szCs w:val="22"/>
          <w:lang w:eastAsia="pl-PL"/>
        </w:rPr>
        <w:t xml:space="preserve">ferowane przez niego  materiały </w:t>
      </w:r>
      <w:r w:rsidR="00BB0E42" w:rsidRPr="0064505C">
        <w:rPr>
          <w:rFonts w:eastAsia="Times New Roman" w:cs="Times New Roman"/>
          <w:color w:val="000000"/>
          <w:sz w:val="22"/>
          <w:szCs w:val="22"/>
          <w:lang w:eastAsia="pl-PL"/>
        </w:rPr>
        <w:t>i urządzenia  lub rozwiązania  są równoważne  w stosunku do wymogów określonych przez Zamawiającego w dokumentacji. Zastosowanie przez wykonawcę rozwiązań równoważnych (materiały i urządzenia równoważne) zobowiąz</w:t>
      </w:r>
      <w:r w:rsidR="00E82081">
        <w:rPr>
          <w:rFonts w:eastAsia="Times New Roman" w:cs="Times New Roman"/>
          <w:color w:val="000000"/>
          <w:sz w:val="22"/>
          <w:szCs w:val="22"/>
          <w:lang w:eastAsia="pl-PL"/>
        </w:rPr>
        <w:t xml:space="preserve">uje wykonawcę do wskazania   </w:t>
      </w:r>
      <w:r w:rsidR="00BB0E42" w:rsidRPr="0064505C">
        <w:rPr>
          <w:rFonts w:eastAsia="Times New Roman" w:cs="Times New Roman"/>
          <w:color w:val="000000"/>
          <w:sz w:val="22"/>
          <w:szCs w:val="22"/>
          <w:lang w:eastAsia="pl-PL"/>
        </w:rPr>
        <w:t xml:space="preserve">w ofercie nazw, typów i specyfikacji tych materiałów i urządzeń, a ciężar udowodnienia   o zachowaniu parametrów wymaganych przez zamawiającego leży po stronie składającego ofertę. Przedłożone </w:t>
      </w:r>
      <w:r w:rsidR="008E6116">
        <w:rPr>
          <w:rFonts w:eastAsia="Times New Roman" w:cs="Times New Roman"/>
          <w:color w:val="000000"/>
          <w:sz w:val="22"/>
          <w:szCs w:val="22"/>
          <w:lang w:eastAsia="pl-PL"/>
        </w:rPr>
        <w:t xml:space="preserve">wraz z ofertą </w:t>
      </w:r>
      <w:r w:rsidR="00BB0E42" w:rsidRPr="0064505C">
        <w:rPr>
          <w:rFonts w:eastAsia="Times New Roman" w:cs="Times New Roman"/>
          <w:color w:val="000000"/>
          <w:sz w:val="22"/>
          <w:szCs w:val="22"/>
          <w:lang w:eastAsia="pl-PL"/>
        </w:rPr>
        <w:t xml:space="preserve">dokumenty </w:t>
      </w:r>
      <w:r w:rsidR="008E6116">
        <w:rPr>
          <w:rFonts w:eastAsia="Times New Roman" w:cs="Times New Roman"/>
          <w:color w:val="000000"/>
          <w:sz w:val="22"/>
          <w:szCs w:val="22"/>
          <w:lang w:eastAsia="pl-PL"/>
        </w:rPr>
        <w:t xml:space="preserve">m. in.  szczegółowe rysunki techniczne, karty katalogowe,  oferowanych urządzeń i materiałów równoważnych, certyfikaty, deklaracje zgodności z PN </w:t>
      </w:r>
      <w:r w:rsidR="00BB0E42" w:rsidRPr="0064505C">
        <w:rPr>
          <w:rFonts w:eastAsia="Times New Roman" w:cs="Times New Roman"/>
          <w:color w:val="000000"/>
          <w:sz w:val="22"/>
          <w:szCs w:val="22"/>
          <w:lang w:eastAsia="pl-PL"/>
        </w:rPr>
        <w:t xml:space="preserve">winny pozwalać zamawiającemu jednoznacznie stwierdzić, że są one rzeczywiście równoważne. </w:t>
      </w:r>
    </w:p>
    <w:p w:rsidR="008E6116" w:rsidRPr="003C43F0" w:rsidRDefault="00474BD9" w:rsidP="00474BD9">
      <w:pPr>
        <w:autoSpaceDE w:val="0"/>
        <w:autoSpaceDN w:val="0"/>
        <w:adjustRightInd w:val="0"/>
        <w:spacing w:line="240" w:lineRule="auto"/>
        <w:ind w:left="851" w:hanging="284"/>
        <w:jc w:val="both"/>
        <w:rPr>
          <w:rFonts w:cs="Arial"/>
          <w:sz w:val="22"/>
          <w:szCs w:val="22"/>
        </w:rPr>
      </w:pPr>
      <w:r>
        <w:rPr>
          <w:rFonts w:cs="Arial"/>
          <w:sz w:val="22"/>
          <w:szCs w:val="22"/>
        </w:rPr>
        <w:t>7)</w:t>
      </w:r>
      <w:r>
        <w:rPr>
          <w:rFonts w:cs="Arial"/>
          <w:sz w:val="22"/>
          <w:szCs w:val="22"/>
        </w:rPr>
        <w:tab/>
      </w:r>
      <w:r w:rsidR="008E6116" w:rsidRPr="003C43F0">
        <w:rPr>
          <w:rFonts w:cs="Arial"/>
          <w:sz w:val="22"/>
          <w:szCs w:val="22"/>
        </w:rPr>
        <w:t>Zamawiający dopuszcza oferowanie materiałów lub rozwiązań równoważnych w</w:t>
      </w:r>
      <w:r>
        <w:rPr>
          <w:rFonts w:cs="Arial"/>
          <w:sz w:val="22"/>
          <w:szCs w:val="22"/>
        </w:rPr>
        <w:t> </w:t>
      </w:r>
      <w:r w:rsidR="008E6116" w:rsidRPr="003C43F0">
        <w:rPr>
          <w:rFonts w:cs="Arial"/>
          <w:sz w:val="22"/>
          <w:szCs w:val="22"/>
        </w:rPr>
        <w:t xml:space="preserve">stosunku do wskazanych w SOPZ pod warunkiem, że zapewnią uzyskanie parametrów technicznych nie gorszych od założonych w dokumentacji (w tym </w:t>
      </w:r>
      <w:proofErr w:type="spellStart"/>
      <w:r w:rsidR="008E6116" w:rsidRPr="003C43F0">
        <w:rPr>
          <w:rFonts w:cs="Arial"/>
          <w:sz w:val="22"/>
          <w:szCs w:val="22"/>
        </w:rPr>
        <w:t>STWiOR</w:t>
      </w:r>
      <w:proofErr w:type="spellEnd"/>
      <w:r w:rsidR="008E6116" w:rsidRPr="003C43F0">
        <w:rPr>
          <w:rFonts w:cs="Arial"/>
          <w:sz w:val="22"/>
          <w:szCs w:val="22"/>
        </w:rPr>
        <w:t xml:space="preserve">) oraz będą zgodne pod względem: </w:t>
      </w:r>
    </w:p>
    <w:p w:rsidR="008E6116" w:rsidRDefault="008E6116" w:rsidP="00474BD9">
      <w:pPr>
        <w:autoSpaceDE w:val="0"/>
        <w:autoSpaceDN w:val="0"/>
        <w:adjustRightInd w:val="0"/>
        <w:spacing w:line="240" w:lineRule="auto"/>
        <w:ind w:left="710" w:firstLine="141"/>
        <w:jc w:val="both"/>
        <w:rPr>
          <w:rFonts w:cs="Arial"/>
          <w:sz w:val="22"/>
          <w:szCs w:val="22"/>
        </w:rPr>
      </w:pPr>
      <w:r>
        <w:rPr>
          <w:rFonts w:cs="Arial"/>
          <w:sz w:val="22"/>
          <w:szCs w:val="22"/>
        </w:rPr>
        <w:t xml:space="preserve">a)  </w:t>
      </w:r>
      <w:r w:rsidRPr="003C43F0">
        <w:rPr>
          <w:rFonts w:cs="Arial"/>
          <w:sz w:val="22"/>
          <w:szCs w:val="22"/>
        </w:rPr>
        <w:t xml:space="preserve">gabarytów i konstrukcji (wielkość, rodzaj, właściwości fizyczne, liczba elementów </w:t>
      </w:r>
    </w:p>
    <w:p w:rsidR="008E6116" w:rsidRDefault="008E6116" w:rsidP="00474BD9">
      <w:pPr>
        <w:autoSpaceDE w:val="0"/>
        <w:autoSpaceDN w:val="0"/>
        <w:adjustRightInd w:val="0"/>
        <w:spacing w:line="240" w:lineRule="auto"/>
        <w:ind w:left="1134"/>
        <w:jc w:val="both"/>
        <w:rPr>
          <w:rFonts w:cs="Arial"/>
          <w:sz w:val="22"/>
          <w:szCs w:val="22"/>
        </w:rPr>
      </w:pPr>
      <w:r w:rsidRPr="003C43F0">
        <w:rPr>
          <w:rFonts w:cs="Arial"/>
          <w:sz w:val="22"/>
          <w:szCs w:val="22"/>
        </w:rPr>
        <w:t xml:space="preserve">składowych); </w:t>
      </w:r>
    </w:p>
    <w:p w:rsidR="008E6116" w:rsidRPr="003C43F0" w:rsidRDefault="008E6116" w:rsidP="00474BD9">
      <w:pPr>
        <w:autoSpaceDE w:val="0"/>
        <w:autoSpaceDN w:val="0"/>
        <w:adjustRightInd w:val="0"/>
        <w:spacing w:line="240" w:lineRule="auto"/>
        <w:ind w:left="286" w:firstLine="565"/>
        <w:jc w:val="both"/>
        <w:rPr>
          <w:rFonts w:cs="Arial"/>
          <w:sz w:val="22"/>
          <w:szCs w:val="22"/>
        </w:rPr>
      </w:pPr>
      <w:r>
        <w:rPr>
          <w:rFonts w:cs="Arial"/>
          <w:sz w:val="22"/>
          <w:szCs w:val="22"/>
        </w:rPr>
        <w:t>b</w:t>
      </w:r>
      <w:r w:rsidRPr="003C43F0">
        <w:rPr>
          <w:rFonts w:cs="Arial"/>
          <w:sz w:val="22"/>
          <w:szCs w:val="22"/>
        </w:rPr>
        <w:t xml:space="preserve">) </w:t>
      </w:r>
      <w:r>
        <w:rPr>
          <w:rFonts w:cs="Arial"/>
          <w:sz w:val="22"/>
          <w:szCs w:val="22"/>
        </w:rPr>
        <w:t xml:space="preserve"> </w:t>
      </w:r>
      <w:r w:rsidRPr="003C43F0">
        <w:rPr>
          <w:rFonts w:cs="Arial"/>
          <w:sz w:val="22"/>
          <w:szCs w:val="22"/>
        </w:rPr>
        <w:t xml:space="preserve">charakteru użytkowego (tożsamość funkcji); </w:t>
      </w:r>
    </w:p>
    <w:p w:rsidR="008E6116" w:rsidRPr="003C43F0" w:rsidRDefault="008E6116" w:rsidP="00474BD9">
      <w:pPr>
        <w:autoSpaceDE w:val="0"/>
        <w:autoSpaceDN w:val="0"/>
        <w:adjustRightInd w:val="0"/>
        <w:spacing w:line="240" w:lineRule="auto"/>
        <w:ind w:left="286" w:firstLine="565"/>
        <w:jc w:val="both"/>
        <w:rPr>
          <w:rFonts w:cs="Arial"/>
          <w:sz w:val="22"/>
          <w:szCs w:val="22"/>
        </w:rPr>
      </w:pPr>
      <w:r>
        <w:rPr>
          <w:rFonts w:cs="Arial"/>
          <w:sz w:val="22"/>
          <w:szCs w:val="22"/>
        </w:rPr>
        <w:t>c</w:t>
      </w:r>
      <w:r w:rsidRPr="003C43F0">
        <w:rPr>
          <w:rFonts w:cs="Arial"/>
          <w:sz w:val="22"/>
          <w:szCs w:val="22"/>
        </w:rPr>
        <w:t>)</w:t>
      </w:r>
      <w:r>
        <w:rPr>
          <w:rFonts w:cs="Arial"/>
          <w:sz w:val="22"/>
          <w:szCs w:val="22"/>
        </w:rPr>
        <w:t xml:space="preserve"> </w:t>
      </w:r>
      <w:r w:rsidRPr="003C43F0">
        <w:rPr>
          <w:rFonts w:cs="Arial"/>
          <w:sz w:val="22"/>
          <w:szCs w:val="22"/>
        </w:rPr>
        <w:t xml:space="preserve"> charakterystyki materiałowej (rodzaj i jakość materiałów); </w:t>
      </w:r>
    </w:p>
    <w:p w:rsidR="008E6116" w:rsidRPr="003C43F0" w:rsidRDefault="008E6116" w:rsidP="00474BD9">
      <w:pPr>
        <w:autoSpaceDE w:val="0"/>
        <w:autoSpaceDN w:val="0"/>
        <w:adjustRightInd w:val="0"/>
        <w:spacing w:line="240" w:lineRule="auto"/>
        <w:ind w:left="1134" w:hanging="283"/>
        <w:jc w:val="both"/>
        <w:rPr>
          <w:rFonts w:cs="Arial"/>
          <w:sz w:val="22"/>
          <w:szCs w:val="22"/>
        </w:rPr>
      </w:pPr>
      <w:r>
        <w:rPr>
          <w:rFonts w:cs="Arial"/>
          <w:sz w:val="22"/>
          <w:szCs w:val="22"/>
        </w:rPr>
        <w:t>d</w:t>
      </w:r>
      <w:r w:rsidRPr="003C43F0">
        <w:rPr>
          <w:rFonts w:cs="Arial"/>
          <w:sz w:val="22"/>
          <w:szCs w:val="22"/>
        </w:rPr>
        <w:t xml:space="preserve">) </w:t>
      </w:r>
      <w:r>
        <w:rPr>
          <w:rFonts w:cs="Arial"/>
          <w:sz w:val="22"/>
          <w:szCs w:val="22"/>
        </w:rPr>
        <w:t xml:space="preserve"> </w:t>
      </w:r>
      <w:r w:rsidRPr="003C43F0">
        <w:rPr>
          <w:rFonts w:cs="Arial"/>
          <w:sz w:val="22"/>
          <w:szCs w:val="22"/>
        </w:rPr>
        <w:t xml:space="preserve">parametrów technicznych (wytrzymałość, trwałość, dane techniczne, charakterystyki liniowe, konstrukcja); </w:t>
      </w:r>
    </w:p>
    <w:p w:rsidR="008E6116" w:rsidRPr="00474BD9" w:rsidRDefault="008E6116" w:rsidP="00474BD9">
      <w:pPr>
        <w:autoSpaceDE w:val="0"/>
        <w:autoSpaceDN w:val="0"/>
        <w:adjustRightInd w:val="0"/>
        <w:spacing w:line="240" w:lineRule="auto"/>
        <w:ind w:left="286" w:firstLine="565"/>
        <w:jc w:val="both"/>
        <w:rPr>
          <w:rFonts w:cs="Arial"/>
          <w:sz w:val="22"/>
          <w:szCs w:val="22"/>
        </w:rPr>
      </w:pPr>
      <w:r>
        <w:rPr>
          <w:rFonts w:cs="Arial"/>
          <w:sz w:val="22"/>
          <w:szCs w:val="22"/>
        </w:rPr>
        <w:t>e</w:t>
      </w:r>
      <w:r w:rsidRPr="003C43F0">
        <w:rPr>
          <w:rFonts w:cs="Arial"/>
          <w:sz w:val="22"/>
          <w:szCs w:val="22"/>
        </w:rPr>
        <w:t xml:space="preserve">) </w:t>
      </w:r>
      <w:r>
        <w:rPr>
          <w:rFonts w:cs="Arial"/>
          <w:sz w:val="22"/>
          <w:szCs w:val="22"/>
        </w:rPr>
        <w:t xml:space="preserve"> </w:t>
      </w:r>
      <w:r w:rsidRPr="003C43F0">
        <w:rPr>
          <w:rFonts w:cs="Arial"/>
          <w:sz w:val="22"/>
          <w:szCs w:val="22"/>
        </w:rPr>
        <w:t xml:space="preserve">parametrów bezpieczeństwa użytkowania. </w:t>
      </w:r>
    </w:p>
    <w:p w:rsidR="008E56A1" w:rsidRDefault="00474BD9" w:rsidP="008E56A1">
      <w:pPr>
        <w:autoSpaceDE w:val="0"/>
        <w:autoSpaceDN w:val="0"/>
        <w:adjustRightInd w:val="0"/>
        <w:spacing w:line="240" w:lineRule="auto"/>
        <w:ind w:left="851" w:hanging="284"/>
        <w:jc w:val="both"/>
        <w:rPr>
          <w:rFonts w:cs="Arial"/>
          <w:sz w:val="22"/>
          <w:szCs w:val="22"/>
        </w:rPr>
      </w:pPr>
      <w:r>
        <w:rPr>
          <w:rFonts w:eastAsia="Times New Roman" w:cs="Times New Roman"/>
          <w:color w:val="000000"/>
          <w:sz w:val="22"/>
          <w:szCs w:val="22"/>
          <w:lang w:eastAsia="pl-PL"/>
        </w:rPr>
        <w:t>8</w:t>
      </w:r>
      <w:r w:rsidR="008E56A1" w:rsidRPr="008E56A1">
        <w:rPr>
          <w:rFonts w:eastAsia="Times New Roman" w:cs="Times New Roman"/>
          <w:color w:val="000000"/>
          <w:sz w:val="22"/>
          <w:szCs w:val="22"/>
          <w:lang w:eastAsia="pl-PL"/>
        </w:rPr>
        <w:t xml:space="preserve">) </w:t>
      </w:r>
      <w:r w:rsidR="008E56A1" w:rsidRPr="008E56A1">
        <w:rPr>
          <w:rFonts w:cs="Arial"/>
          <w:sz w:val="22"/>
          <w:szCs w:val="22"/>
        </w:rPr>
        <w:t xml:space="preserve">w przypadku gdy Wykonawca z przyczyn od niego niezależnych nie może uzyskać określonej przez zamawiającego etykiety lub równoważnej etykiety, zamawiający, </w:t>
      </w:r>
      <w:r w:rsidR="008E56A1" w:rsidRPr="008E56A1">
        <w:rPr>
          <w:rFonts w:cs="Arial"/>
          <w:sz w:val="22"/>
          <w:szCs w:val="22"/>
        </w:rPr>
        <w:lastRenderedPageBreak/>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8E6116" w:rsidRPr="008E56A1" w:rsidRDefault="00474BD9" w:rsidP="00474BD9">
      <w:pPr>
        <w:autoSpaceDE w:val="0"/>
        <w:autoSpaceDN w:val="0"/>
        <w:adjustRightInd w:val="0"/>
        <w:spacing w:line="240" w:lineRule="auto"/>
        <w:ind w:left="851" w:hanging="284"/>
        <w:jc w:val="both"/>
        <w:rPr>
          <w:rFonts w:cs="Arial"/>
          <w:sz w:val="22"/>
          <w:szCs w:val="22"/>
        </w:rPr>
      </w:pPr>
      <w:r w:rsidRPr="00474BD9">
        <w:rPr>
          <w:rFonts w:cs="Arial"/>
          <w:sz w:val="22"/>
          <w:szCs w:val="22"/>
        </w:rPr>
        <w:t>9)</w:t>
      </w:r>
      <w:r w:rsidRPr="00474BD9">
        <w:rPr>
          <w:rFonts w:cs="Arial"/>
          <w:sz w:val="22"/>
          <w:szCs w:val="22"/>
        </w:rPr>
        <w:tab/>
        <w:t>b</w:t>
      </w:r>
      <w:r w:rsidR="008E6116" w:rsidRPr="00474BD9">
        <w:rPr>
          <w:rFonts w:cs="Arial"/>
          <w:sz w:val="22"/>
          <w:szCs w:val="22"/>
        </w:rPr>
        <w:t>rak wskazania w ofercie propozycji zastosowań równoważnych oznaczać będzie</w:t>
      </w:r>
      <w:r w:rsidRPr="00474BD9">
        <w:rPr>
          <w:rFonts w:cs="Arial"/>
          <w:sz w:val="22"/>
          <w:szCs w:val="22"/>
        </w:rPr>
        <w:t xml:space="preserve"> </w:t>
      </w:r>
      <w:r w:rsidR="008E6116" w:rsidRPr="00474BD9">
        <w:rPr>
          <w:rFonts w:cs="Arial"/>
          <w:sz w:val="22"/>
          <w:szCs w:val="22"/>
        </w:rPr>
        <w:t>deklarację Wykonawcy, że przedmiot za</w:t>
      </w:r>
      <w:r w:rsidRPr="00474BD9">
        <w:rPr>
          <w:rFonts w:cs="Arial"/>
          <w:sz w:val="22"/>
          <w:szCs w:val="22"/>
        </w:rPr>
        <w:t xml:space="preserve">mówienia zostanie wykonany przy </w:t>
      </w:r>
      <w:r w:rsidR="008E6116" w:rsidRPr="00474BD9">
        <w:rPr>
          <w:rFonts w:cs="Arial"/>
          <w:sz w:val="22"/>
          <w:szCs w:val="22"/>
        </w:rPr>
        <w:t xml:space="preserve">zastosowaniu materiałów określonych w dokumentacji projektowej. </w:t>
      </w:r>
    </w:p>
    <w:p w:rsidR="007B2B41" w:rsidRPr="0018600C" w:rsidRDefault="007B2B41" w:rsidP="00531F71">
      <w:pPr>
        <w:autoSpaceDE w:val="0"/>
        <w:autoSpaceDN w:val="0"/>
        <w:adjustRightInd w:val="0"/>
        <w:spacing w:line="240" w:lineRule="auto"/>
        <w:jc w:val="both"/>
        <w:rPr>
          <w:rFonts w:cs="Arial"/>
          <w:sz w:val="22"/>
          <w:szCs w:val="22"/>
        </w:rPr>
      </w:pPr>
    </w:p>
    <w:p w:rsidR="00BB0E42" w:rsidRPr="00383BE8" w:rsidRDefault="00BB0E42" w:rsidP="00BB0E42">
      <w:pPr>
        <w:autoSpaceDE w:val="0"/>
        <w:autoSpaceDN w:val="0"/>
        <w:adjustRightInd w:val="0"/>
        <w:spacing w:line="240" w:lineRule="auto"/>
        <w:ind w:left="567" w:hanging="567"/>
        <w:rPr>
          <w:rFonts w:cs="ArialMT"/>
          <w:b/>
          <w:sz w:val="22"/>
          <w:szCs w:val="22"/>
        </w:rPr>
      </w:pPr>
      <w:r w:rsidRPr="00383BE8">
        <w:rPr>
          <w:rFonts w:cs="ArialMT"/>
          <w:b/>
          <w:sz w:val="22"/>
          <w:szCs w:val="22"/>
        </w:rPr>
        <w:t>4.10</w:t>
      </w:r>
      <w:r w:rsidRPr="00383BE8">
        <w:rPr>
          <w:rFonts w:cs="ArialMT"/>
          <w:b/>
          <w:sz w:val="22"/>
          <w:szCs w:val="22"/>
        </w:rPr>
        <w:tab/>
        <w:t xml:space="preserve">Wymagania związane z realizacją zamówienia  w sposób określony w art. 22 § 1 ustawy z dnia 26 czerwca </w:t>
      </w:r>
      <w:r w:rsidR="0018600C">
        <w:rPr>
          <w:rFonts w:cs="ArialMT"/>
          <w:b/>
          <w:sz w:val="22"/>
          <w:szCs w:val="22"/>
        </w:rPr>
        <w:t>1974 r. - Kodeks pracy.</w:t>
      </w:r>
      <w:r w:rsidRPr="00383BE8">
        <w:rPr>
          <w:rFonts w:cs="ArialMT"/>
          <w:b/>
          <w:sz w:val="22"/>
          <w:szCs w:val="22"/>
        </w:rPr>
        <w:t xml:space="preserve"> </w:t>
      </w:r>
    </w:p>
    <w:p w:rsidR="00BB0E42" w:rsidRPr="009542A4" w:rsidRDefault="00BB0E42"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4.11</w:t>
      </w:r>
      <w:r>
        <w:rPr>
          <w:color w:val="000000"/>
          <w:sz w:val="22"/>
          <w:szCs w:val="22"/>
        </w:rPr>
        <w:tab/>
      </w:r>
      <w:r>
        <w:rPr>
          <w:rFonts w:cs="Tahoma"/>
          <w:sz w:val="22"/>
          <w:szCs w:val="22"/>
        </w:rPr>
        <w:t xml:space="preserve">Zamawiający wymaga, aby wykonawca lub </w:t>
      </w:r>
      <w:r w:rsidRPr="009542A4">
        <w:rPr>
          <w:rFonts w:cs="Tahoma"/>
          <w:sz w:val="22"/>
          <w:szCs w:val="22"/>
        </w:rPr>
        <w:t>podwykonawca</w:t>
      </w:r>
      <w:r w:rsidRPr="009542A4">
        <w:rPr>
          <w:sz w:val="22"/>
          <w:szCs w:val="22"/>
        </w:rPr>
        <w:t xml:space="preserve"> zatrudnił na umowę o pracę osoby wykonujące czynności związane z</w:t>
      </w:r>
      <w:r>
        <w:rPr>
          <w:sz w:val="22"/>
          <w:szCs w:val="22"/>
        </w:rPr>
        <w:t> </w:t>
      </w:r>
      <w:r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6C7E7C"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Pr>
          <w:color w:val="000000" w:themeColor="text1"/>
          <w:sz w:val="22"/>
          <w:szCs w:val="22"/>
        </w:rPr>
        <w:tab/>
      </w:r>
      <w:r>
        <w:rPr>
          <w:color w:val="000000" w:themeColor="text1"/>
          <w:sz w:val="22"/>
          <w:szCs w:val="22"/>
        </w:rPr>
        <w:tab/>
      </w:r>
      <w:r w:rsidRPr="00B35FA8">
        <w:rPr>
          <w:color w:val="000000" w:themeColor="text1"/>
          <w:sz w:val="22"/>
          <w:szCs w:val="22"/>
        </w:rPr>
        <w:t xml:space="preserve">- </w:t>
      </w:r>
      <w:r w:rsidR="006C7E7C">
        <w:rPr>
          <w:color w:val="000000" w:themeColor="text1"/>
          <w:sz w:val="22"/>
          <w:szCs w:val="22"/>
        </w:rPr>
        <w:t>roboty przygotowawcze, rozbiórkowe i roboty ziemne,</w:t>
      </w:r>
    </w:p>
    <w:p w:rsidR="00B35FA8" w:rsidRPr="00B35FA8" w:rsidRDefault="006C7E7C" w:rsidP="00B35FA8">
      <w:pPr>
        <w:tabs>
          <w:tab w:val="left" w:pos="284"/>
          <w:tab w:val="left" w:pos="3119"/>
        </w:tabs>
        <w:suppressAutoHyphens/>
        <w:autoSpaceDN w:val="0"/>
        <w:spacing w:line="240" w:lineRule="auto"/>
        <w:ind w:left="567" w:hanging="567"/>
        <w:jc w:val="both"/>
        <w:rPr>
          <w:color w:val="000000" w:themeColor="text1"/>
          <w:sz w:val="22"/>
          <w:szCs w:val="22"/>
        </w:rPr>
      </w:pPr>
      <w:r>
        <w:rPr>
          <w:color w:val="000000" w:themeColor="text1"/>
          <w:sz w:val="22"/>
          <w:szCs w:val="22"/>
        </w:rPr>
        <w:tab/>
      </w:r>
      <w:r>
        <w:rPr>
          <w:color w:val="000000" w:themeColor="text1"/>
          <w:sz w:val="22"/>
          <w:szCs w:val="22"/>
        </w:rPr>
        <w:tab/>
        <w:t xml:space="preserve">- </w:t>
      </w:r>
      <w:r w:rsidR="00B35FA8" w:rsidRPr="00B35FA8">
        <w:rPr>
          <w:color w:val="000000" w:themeColor="text1"/>
          <w:sz w:val="22"/>
          <w:szCs w:val="22"/>
        </w:rPr>
        <w:t>wykonanie koryta i profilowanie podłoża,</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wykonanie podbudowy drogi</w:t>
      </w:r>
      <w:r w:rsidR="006C7E7C">
        <w:rPr>
          <w:color w:val="000000" w:themeColor="text1"/>
          <w:sz w:val="22"/>
          <w:szCs w:val="22"/>
        </w:rPr>
        <w:t xml:space="preserve"> i poboczy</w:t>
      </w:r>
      <w:r w:rsidRPr="00B35FA8">
        <w:rPr>
          <w:color w:val="000000" w:themeColor="text1"/>
          <w:sz w:val="22"/>
          <w:szCs w:val="22"/>
        </w:rPr>
        <w:t>,</w:t>
      </w:r>
    </w:p>
    <w:p w:rsidR="006C7E7C"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wykonanie</w:t>
      </w:r>
      <w:r w:rsidR="006C7E7C">
        <w:rPr>
          <w:color w:val="000000" w:themeColor="text1"/>
          <w:sz w:val="22"/>
          <w:szCs w:val="22"/>
        </w:rPr>
        <w:t xml:space="preserve"> nawierzchni drogi i poboczy</w:t>
      </w:r>
      <w:r w:rsidRPr="00B35FA8">
        <w:rPr>
          <w:color w:val="000000" w:themeColor="text1"/>
          <w:sz w:val="22"/>
          <w:szCs w:val="22"/>
        </w:rPr>
        <w:t xml:space="preserve">, </w:t>
      </w:r>
    </w:p>
    <w:p w:rsidR="00B35FA8" w:rsidRPr="00B35FA8" w:rsidRDefault="00F945C6" w:rsidP="00B35FA8">
      <w:pPr>
        <w:tabs>
          <w:tab w:val="left" w:pos="284"/>
          <w:tab w:val="left" w:pos="3119"/>
        </w:tabs>
        <w:suppressAutoHyphens/>
        <w:autoSpaceDN w:val="0"/>
        <w:spacing w:line="240" w:lineRule="auto"/>
        <w:ind w:left="567" w:hanging="567"/>
        <w:jc w:val="both"/>
        <w:rPr>
          <w:color w:val="000000" w:themeColor="text1"/>
          <w:sz w:val="22"/>
          <w:szCs w:val="22"/>
        </w:rPr>
      </w:pPr>
      <w:r>
        <w:rPr>
          <w:color w:val="000000" w:themeColor="text1"/>
          <w:sz w:val="22"/>
          <w:szCs w:val="22"/>
        </w:rPr>
        <w:tab/>
      </w:r>
      <w:r>
        <w:rPr>
          <w:color w:val="000000" w:themeColor="text1"/>
          <w:sz w:val="22"/>
          <w:szCs w:val="22"/>
        </w:rPr>
        <w:tab/>
        <w:t>- wykonani</w:t>
      </w:r>
      <w:r w:rsidR="006C7E7C">
        <w:rPr>
          <w:color w:val="000000" w:themeColor="text1"/>
          <w:sz w:val="22"/>
          <w:szCs w:val="22"/>
        </w:rPr>
        <w:t>e chodników i zjazdów,</w:t>
      </w:r>
      <w:r w:rsidR="00B35FA8" w:rsidRPr="00B35FA8">
        <w:rPr>
          <w:color w:val="000000" w:themeColor="text1"/>
          <w:sz w:val="22"/>
          <w:szCs w:val="22"/>
        </w:rPr>
        <w:t xml:space="preserve"> </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formowanie i profilowanie poboczy,</w:t>
      </w:r>
    </w:p>
    <w:p w:rsidR="00BB0E42" w:rsidRPr="00671F75" w:rsidRDefault="00B35FA8" w:rsidP="00671F75">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roboty wykończeniowe,</w:t>
      </w:r>
    </w:p>
    <w:p w:rsidR="00BB0E42" w:rsidRPr="007C3422" w:rsidRDefault="00BB0E42" w:rsidP="00BB0E42">
      <w:pPr>
        <w:autoSpaceDE w:val="0"/>
        <w:autoSpaceDN w:val="0"/>
        <w:adjustRightInd w:val="0"/>
        <w:spacing w:line="240" w:lineRule="auto"/>
        <w:ind w:left="567" w:hanging="567"/>
        <w:jc w:val="both"/>
        <w:rPr>
          <w:rFonts w:cs="ArialMT"/>
          <w:sz w:val="22"/>
          <w:szCs w:val="22"/>
        </w:rPr>
      </w:pPr>
      <w:r>
        <w:rPr>
          <w:rFonts w:cs="ArialMT"/>
          <w:sz w:val="22"/>
          <w:szCs w:val="22"/>
        </w:rPr>
        <w:t>4.12</w:t>
      </w:r>
      <w:r>
        <w:rPr>
          <w:rFonts w:cs="ArialMT"/>
          <w:sz w:val="22"/>
          <w:szCs w:val="22"/>
        </w:rPr>
        <w:tab/>
      </w:r>
      <w:r w:rsidRPr="007C3422">
        <w:rPr>
          <w:rFonts w:cs="ArialMT"/>
          <w:sz w:val="22"/>
          <w:szCs w:val="22"/>
        </w:rPr>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BB0E42" w:rsidRPr="00667575" w:rsidRDefault="00BB0E42" w:rsidP="00BB0E42">
      <w:pPr>
        <w:tabs>
          <w:tab w:val="left" w:pos="0"/>
          <w:tab w:val="left" w:pos="3119"/>
        </w:tabs>
        <w:suppressAutoHyphens/>
        <w:autoSpaceDN w:val="0"/>
        <w:spacing w:line="240" w:lineRule="auto"/>
        <w:ind w:left="567" w:hanging="567"/>
        <w:jc w:val="both"/>
        <w:rPr>
          <w:sz w:val="22"/>
          <w:szCs w:val="22"/>
        </w:rPr>
      </w:pPr>
      <w:r>
        <w:rPr>
          <w:sz w:val="22"/>
          <w:szCs w:val="22"/>
        </w:rPr>
        <w:t>4.13</w:t>
      </w:r>
      <w:r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Pr>
          <w:sz w:val="22"/>
          <w:szCs w:val="22"/>
        </w:rPr>
        <w:t> punkcie 4</w:t>
      </w:r>
      <w:r w:rsidRPr="00667575">
        <w:rPr>
          <w:sz w:val="22"/>
          <w:szCs w:val="22"/>
        </w:rPr>
        <w:t>.1</w:t>
      </w:r>
      <w:r>
        <w:rPr>
          <w:sz w:val="22"/>
          <w:szCs w:val="22"/>
        </w:rPr>
        <w:t>2</w:t>
      </w:r>
      <w:r w:rsidRPr="00667575">
        <w:rPr>
          <w:sz w:val="22"/>
          <w:szCs w:val="22"/>
        </w:rPr>
        <w:t xml:space="preserve">. Zamawiający uprawniony jest w szczególności do: </w:t>
      </w:r>
    </w:p>
    <w:p w:rsidR="00BB0E42" w:rsidRPr="00D53C59" w:rsidRDefault="00BB0E42" w:rsidP="00050018">
      <w:pPr>
        <w:pStyle w:val="Akapitzlist"/>
        <w:numPr>
          <w:ilvl w:val="0"/>
          <w:numId w:val="36"/>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050018">
      <w:pPr>
        <w:pStyle w:val="Akapitzlist"/>
        <w:numPr>
          <w:ilvl w:val="0"/>
          <w:numId w:val="36"/>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050018">
      <w:pPr>
        <w:pStyle w:val="Akapitzlist"/>
        <w:numPr>
          <w:ilvl w:val="0"/>
          <w:numId w:val="36"/>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BB0E42" w:rsidP="00B35FA8">
      <w:pPr>
        <w:widowControl w:val="0"/>
        <w:autoSpaceDE w:val="0"/>
        <w:autoSpaceDN w:val="0"/>
        <w:adjustRightInd w:val="0"/>
        <w:spacing w:line="20" w:lineRule="atLeast"/>
        <w:ind w:left="567" w:right="11" w:hanging="567"/>
        <w:jc w:val="both"/>
        <w:rPr>
          <w:sz w:val="22"/>
          <w:szCs w:val="22"/>
        </w:rPr>
      </w:pPr>
      <w:r>
        <w:rPr>
          <w:sz w:val="22"/>
          <w:szCs w:val="22"/>
        </w:rPr>
        <w:t>4.14</w:t>
      </w:r>
      <w:r w:rsidRPr="00567076">
        <w:rPr>
          <w:sz w:val="22"/>
          <w:szCs w:val="22"/>
        </w:rPr>
        <w:tab/>
      </w:r>
      <w:r>
        <w:rPr>
          <w:sz w:val="22"/>
          <w:szCs w:val="22"/>
        </w:rPr>
        <w:t>N</w:t>
      </w:r>
      <w:r w:rsidRPr="00567076">
        <w:rPr>
          <w:sz w:val="22"/>
          <w:szCs w:val="22"/>
        </w:rPr>
        <w:t xml:space="preserve">a potwierdzenie faktu zatrudnienia, Wykonawca lub podwykonawca zobowiązany jest przedstawić Zamawiającemu w  terminie 7 dni od daty podpisania umowy, oświadczenia </w:t>
      </w:r>
      <w:r w:rsidRPr="00567076">
        <w:rPr>
          <w:rFonts w:eastAsia="Calibri"/>
          <w:color w:val="000000"/>
          <w:sz w:val="22"/>
          <w:szCs w:val="22"/>
        </w:rPr>
        <w:t>o zatrudnieniu na podstawie umowy o pracę osób wykonujących czynności związane z</w:t>
      </w:r>
      <w:r w:rsidR="00B61A38">
        <w:rPr>
          <w:rFonts w:eastAsia="Calibri"/>
          <w:color w:val="000000"/>
          <w:sz w:val="22"/>
          <w:szCs w:val="22"/>
        </w:rPr>
        <w:t> </w:t>
      </w:r>
      <w:r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567076">
        <w:rPr>
          <w:sz w:val="22"/>
          <w:szCs w:val="22"/>
        </w:rPr>
        <w:t>oraz dokumentów potwierdzających opłacenie składek na ubezpieczenie społeczne i zdrowotne z tytułu zatrudnienia na podstawie umowy o pracę wraz z</w:t>
      </w:r>
      <w:r w:rsidR="00FD6ED1">
        <w:rPr>
          <w:sz w:val="22"/>
          <w:szCs w:val="22"/>
        </w:rPr>
        <w:t> </w:t>
      </w:r>
      <w:r w:rsidRPr="00567076">
        <w:rPr>
          <w:sz w:val="22"/>
          <w:szCs w:val="22"/>
        </w:rPr>
        <w:t>informacją o liczbie odprowadzonych składek przez wykonawcę lub podwykonawcę, w</w:t>
      </w:r>
      <w:r w:rsidR="00FD6ED1">
        <w:rPr>
          <w:sz w:val="22"/>
          <w:szCs w:val="22"/>
        </w:rPr>
        <w:t> </w:t>
      </w:r>
      <w:r w:rsidRPr="00567076">
        <w:rPr>
          <w:sz w:val="22"/>
          <w:szCs w:val="22"/>
        </w:rPr>
        <w:t>postaci np. zaświadczenie właściwego oddziału ZUS, lub zanonimizowanych, z</w:t>
      </w:r>
      <w:r w:rsidR="00FD6ED1">
        <w:rPr>
          <w:sz w:val="22"/>
          <w:szCs w:val="22"/>
        </w:rPr>
        <w:t> </w:t>
      </w:r>
      <w:r w:rsidRPr="00567076">
        <w:rPr>
          <w:sz w:val="22"/>
          <w:szCs w:val="22"/>
        </w:rPr>
        <w:t xml:space="preserve">wyjątkiem imienia i nazwiska, </w:t>
      </w:r>
      <w:r>
        <w:rPr>
          <w:sz w:val="22"/>
          <w:szCs w:val="22"/>
        </w:rPr>
        <w:t xml:space="preserve"> lub </w:t>
      </w:r>
      <w:r w:rsidRPr="00567076">
        <w:rPr>
          <w:sz w:val="22"/>
          <w:szCs w:val="22"/>
        </w:rPr>
        <w:t xml:space="preserve">dowodów potwierdzających zgłoszenie pracownika do ubezpieczenia.   </w:t>
      </w:r>
    </w:p>
    <w:p w:rsidR="00BB0E42" w:rsidRPr="00567076" w:rsidRDefault="00BB0E42" w:rsidP="00BB0E42">
      <w:pPr>
        <w:widowControl w:val="0"/>
        <w:autoSpaceDE w:val="0"/>
        <w:autoSpaceDN w:val="0"/>
        <w:adjustRightInd w:val="0"/>
        <w:spacing w:line="20" w:lineRule="atLeast"/>
        <w:ind w:left="567" w:right="11" w:hanging="567"/>
        <w:jc w:val="both"/>
        <w:rPr>
          <w:spacing w:val="1"/>
          <w:sz w:val="22"/>
          <w:szCs w:val="22"/>
        </w:rPr>
      </w:pPr>
      <w:r w:rsidRPr="00567076">
        <w:rPr>
          <w:spacing w:val="1"/>
          <w:sz w:val="22"/>
          <w:szCs w:val="22"/>
        </w:rPr>
        <w:lastRenderedPageBreak/>
        <w:t xml:space="preserve"> </w:t>
      </w:r>
      <w:r>
        <w:rPr>
          <w:spacing w:val="1"/>
          <w:sz w:val="22"/>
          <w:szCs w:val="22"/>
        </w:rPr>
        <w:tab/>
      </w:r>
      <w:r w:rsidRPr="00567076">
        <w:rPr>
          <w:spacing w:val="1"/>
          <w:sz w:val="22"/>
          <w:szCs w:val="22"/>
        </w:rPr>
        <w:t>Nieprzedłożenie dokum</w:t>
      </w:r>
      <w:r>
        <w:rPr>
          <w:spacing w:val="1"/>
          <w:sz w:val="22"/>
          <w:szCs w:val="22"/>
        </w:rPr>
        <w:t>entów o których mowa w pkt. 4.13</w:t>
      </w:r>
      <w:r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477E82" w:rsidRDefault="00BB0E42" w:rsidP="00050018">
      <w:pPr>
        <w:pStyle w:val="Akapitzlist"/>
        <w:widowControl w:val="0"/>
        <w:numPr>
          <w:ilvl w:val="1"/>
          <w:numId w:val="37"/>
        </w:numPr>
        <w:autoSpaceDE w:val="0"/>
        <w:autoSpaceDN w:val="0"/>
        <w:adjustRightInd w:val="0"/>
        <w:spacing w:line="20" w:lineRule="atLeast"/>
        <w:ind w:left="567" w:right="11" w:hanging="567"/>
        <w:jc w:val="both"/>
        <w:rPr>
          <w:rFonts w:ascii="CG Omega" w:hAnsi="CG Omega"/>
          <w:b w:val="0"/>
          <w:spacing w:val="1"/>
          <w:sz w:val="22"/>
          <w:szCs w:val="22"/>
        </w:rPr>
      </w:pPr>
      <w:r w:rsidRPr="00383BE8">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64505C" w:rsidRDefault="00BB0E42" w:rsidP="00BB0E42">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p>
    <w:p w:rsidR="00BB0E42" w:rsidRPr="00FD02D9" w:rsidRDefault="00BB0E42" w:rsidP="00FD6ED1">
      <w:pPr>
        <w:widowControl w:val="0"/>
        <w:autoSpaceDE w:val="0"/>
        <w:autoSpaceDN w:val="0"/>
        <w:adjustRightInd w:val="0"/>
        <w:spacing w:line="20" w:lineRule="atLeast"/>
        <w:ind w:right="11"/>
        <w:jc w:val="both"/>
        <w:rPr>
          <w:rFonts w:eastAsia="Times New Roman" w:cs="Times New Roman"/>
          <w:spacing w:val="1"/>
          <w:sz w:val="22"/>
          <w:szCs w:val="22"/>
          <w:lang w:eastAsia="ar-SA"/>
        </w:rPr>
      </w:pPr>
      <w:r>
        <w:rPr>
          <w:spacing w:val="1"/>
          <w:sz w:val="22"/>
          <w:szCs w:val="22"/>
        </w:rPr>
        <w:t xml:space="preserve">4.16  </w:t>
      </w:r>
      <w:r w:rsidRPr="00FD02D9">
        <w:rPr>
          <w:spacing w:val="1"/>
          <w:sz w:val="22"/>
          <w:szCs w:val="22"/>
        </w:rPr>
        <w:t>Wspólny Słownik Zamówień (CPV):</w:t>
      </w:r>
      <w:r w:rsidRPr="00FD02D9">
        <w:rPr>
          <w:rFonts w:cs="Tahoma"/>
          <w:sz w:val="22"/>
          <w:szCs w:val="22"/>
        </w:rPr>
        <w:t xml:space="preserve"> </w:t>
      </w:r>
    </w:p>
    <w:p w:rsidR="00B35FA8" w:rsidRDefault="00BB0E42" w:rsidP="00B35FA8">
      <w:pPr>
        <w:ind w:firstLine="480"/>
        <w:jc w:val="both"/>
        <w:rPr>
          <w:rFonts w:cs="Tahoma"/>
          <w:sz w:val="22"/>
          <w:szCs w:val="22"/>
        </w:rPr>
      </w:pPr>
      <w:r>
        <w:rPr>
          <w:rFonts w:cs="Tahoma"/>
          <w:sz w:val="22"/>
          <w:szCs w:val="22"/>
        </w:rPr>
        <w:t xml:space="preserve"> </w:t>
      </w:r>
      <w:r w:rsidR="00B35FA8">
        <w:rPr>
          <w:rFonts w:cs="Tahoma"/>
          <w:sz w:val="22"/>
          <w:szCs w:val="22"/>
        </w:rPr>
        <w:t xml:space="preserve">  </w:t>
      </w:r>
      <w:r w:rsidR="00B35FA8">
        <w:rPr>
          <w:sz w:val="22"/>
          <w:szCs w:val="22"/>
        </w:rPr>
        <w:t>45000000-7  Roboty budowlane</w:t>
      </w:r>
      <w:r w:rsidR="00B35FA8">
        <w:rPr>
          <w:rFonts w:cs="Tahoma"/>
          <w:sz w:val="22"/>
          <w:szCs w:val="22"/>
        </w:rPr>
        <w:t xml:space="preserve">,  </w:t>
      </w:r>
    </w:p>
    <w:p w:rsidR="00B35FA8" w:rsidRDefault="00B35FA8" w:rsidP="00B35FA8">
      <w:pPr>
        <w:ind w:firstLine="708"/>
        <w:jc w:val="both"/>
        <w:rPr>
          <w:rFonts w:cs="Arial"/>
          <w:sz w:val="22"/>
          <w:szCs w:val="22"/>
        </w:rPr>
      </w:pPr>
      <w:r>
        <w:rPr>
          <w:rFonts w:cs="Arial"/>
          <w:sz w:val="22"/>
          <w:szCs w:val="22"/>
        </w:rPr>
        <w:t>451112</w:t>
      </w:r>
      <w:r w:rsidRPr="00E0077B">
        <w:rPr>
          <w:rFonts w:cs="Arial"/>
          <w:sz w:val="22"/>
          <w:szCs w:val="22"/>
        </w:rPr>
        <w:t>00-0  Roboty w zakresie przygotowania terenu pod budowę, roboty ziemne</w:t>
      </w:r>
      <w:r>
        <w:rPr>
          <w:rFonts w:cs="Arial"/>
          <w:sz w:val="22"/>
          <w:szCs w:val="22"/>
        </w:rPr>
        <w:t>,</w:t>
      </w:r>
    </w:p>
    <w:p w:rsidR="00B35FA8" w:rsidRDefault="00B35FA8" w:rsidP="00B35FA8">
      <w:pPr>
        <w:ind w:firstLine="708"/>
        <w:jc w:val="both"/>
        <w:rPr>
          <w:rFonts w:cs="Arial"/>
          <w:sz w:val="22"/>
          <w:szCs w:val="22"/>
        </w:rPr>
      </w:pPr>
      <w:r w:rsidRPr="00E0077B">
        <w:rPr>
          <w:rFonts w:cs="Arial"/>
          <w:sz w:val="22"/>
          <w:szCs w:val="22"/>
        </w:rPr>
        <w:t>45233200-1  Roboty w zakresie różnych nawierzchni</w:t>
      </w:r>
      <w:r>
        <w:rPr>
          <w:rFonts w:cs="Arial"/>
          <w:sz w:val="22"/>
          <w:szCs w:val="22"/>
        </w:rPr>
        <w:t>,</w:t>
      </w:r>
    </w:p>
    <w:p w:rsidR="00B35FA8" w:rsidRPr="00E51F95" w:rsidRDefault="00B35FA8" w:rsidP="00B35FA8">
      <w:pPr>
        <w:ind w:firstLine="708"/>
        <w:jc w:val="both"/>
        <w:rPr>
          <w:rFonts w:cs="Arial"/>
          <w:sz w:val="22"/>
          <w:szCs w:val="22"/>
        </w:rPr>
      </w:pPr>
      <w:r w:rsidRPr="00E51F95">
        <w:rPr>
          <w:rFonts w:cs="Arial"/>
          <w:sz w:val="22"/>
          <w:szCs w:val="22"/>
        </w:rPr>
        <w:t>45233120-6  Roboty w zakresie budowy dróg,</w:t>
      </w:r>
    </w:p>
    <w:p w:rsidR="00B35FA8" w:rsidRPr="00E51F95" w:rsidRDefault="00B35FA8" w:rsidP="00B35FA8">
      <w:pPr>
        <w:ind w:firstLine="708"/>
        <w:rPr>
          <w:rFonts w:cs="Arial"/>
          <w:color w:val="000000"/>
          <w:sz w:val="22"/>
          <w:szCs w:val="22"/>
        </w:rPr>
      </w:pPr>
      <w:r w:rsidRPr="00E51F95">
        <w:rPr>
          <w:rFonts w:cs="Arial"/>
          <w:color w:val="000000"/>
          <w:sz w:val="22"/>
          <w:szCs w:val="22"/>
        </w:rPr>
        <w:t xml:space="preserve">45233226-9  Drogi dojazdowe,  </w:t>
      </w:r>
    </w:p>
    <w:p w:rsidR="00BB0E42" w:rsidRPr="00754FD0" w:rsidRDefault="00BB0E42" w:rsidP="00531F71">
      <w:pPr>
        <w:spacing w:line="20" w:lineRule="atLeast"/>
        <w:jc w:val="both"/>
        <w:rPr>
          <w:rFonts w:eastAsia="Verdana,Bold" w:cs="Verdana"/>
          <w:b/>
          <w:sz w:val="22"/>
          <w:szCs w:val="22"/>
        </w:rPr>
      </w:pPr>
      <w:r>
        <w:rPr>
          <w:rFonts w:eastAsia="Verdana,Bold" w:cs="Verdana"/>
          <w:b/>
          <w:sz w:val="22"/>
          <w:szCs w:val="22"/>
        </w:rPr>
        <w:t xml:space="preserve"> 4.17  Podstawowe </w:t>
      </w:r>
      <w:r w:rsidRPr="00754FD0">
        <w:rPr>
          <w:rFonts w:eastAsia="Verdana,Bold" w:cs="Verdana"/>
          <w:b/>
          <w:sz w:val="22"/>
          <w:szCs w:val="22"/>
        </w:rPr>
        <w:t>warunki  wykonania robót stanowiących przedmiot zamówienia:</w:t>
      </w:r>
    </w:p>
    <w:p w:rsidR="00C10984" w:rsidRPr="00C10984" w:rsidRDefault="00C10984" w:rsidP="00C10984">
      <w:pPr>
        <w:autoSpaceDE w:val="0"/>
        <w:autoSpaceDN w:val="0"/>
        <w:adjustRightInd w:val="0"/>
        <w:spacing w:line="240" w:lineRule="auto"/>
        <w:ind w:left="1134" w:hanging="561"/>
        <w:jc w:val="both"/>
        <w:rPr>
          <w:rFonts w:eastAsia="Verdana,Bold" w:cs="Verdana"/>
          <w:b/>
          <w:sz w:val="22"/>
          <w:szCs w:val="22"/>
        </w:rPr>
      </w:pPr>
      <w:r w:rsidRPr="00C10984">
        <w:rPr>
          <w:rFonts w:eastAsia="Verdana,Bold" w:cs="Verdana"/>
          <w:sz w:val="22"/>
          <w:szCs w:val="22"/>
        </w:rPr>
        <w:t>1)</w:t>
      </w:r>
      <w:r w:rsidRPr="00C10984">
        <w:rPr>
          <w:rFonts w:eastAsia="Verdana,Bold" w:cs="Verdana"/>
          <w:sz w:val="22"/>
          <w:szCs w:val="22"/>
        </w:rPr>
        <w:tab/>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eastAsia="Verdana,Bold" w:cs="Tahoma"/>
          <w:sz w:val="22"/>
          <w:szCs w:val="22"/>
        </w:rPr>
        <w:t>2)</w:t>
      </w:r>
      <w:r w:rsidRPr="00C10984">
        <w:rPr>
          <w:rFonts w:eastAsia="Verdana,Bold" w:cs="Tahoma"/>
          <w:b/>
          <w:sz w:val="22"/>
          <w:szCs w:val="22"/>
        </w:rPr>
        <w:tab/>
      </w:r>
      <w:r w:rsidRPr="00C10984">
        <w:rPr>
          <w:rFonts w:eastAsia="Verdana,Bold" w:cs="Tahoma"/>
          <w:sz w:val="22"/>
          <w:szCs w:val="22"/>
        </w:rPr>
        <w:t xml:space="preserve">wykonawca  jest odpowiedzialny za jakość wykonanych robót. Do wbudowania  mogą być użyte tylko i wyłącznie materiały i urządzenia </w:t>
      </w:r>
      <w:r w:rsidRPr="00C10984">
        <w:rPr>
          <w:rFonts w:cs="Tahoma"/>
          <w:sz w:val="22"/>
          <w:szCs w:val="22"/>
        </w:rPr>
        <w:t>fabrycznie nowe i odpowiadać co do jakości, wymogom wyrobów dopuszczonych do obrotu i stosowania w budownictwie.</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3)</w:t>
      </w:r>
      <w:r w:rsidRPr="00C10984">
        <w:rPr>
          <w:rFonts w:cs="Tahoma"/>
          <w:sz w:val="22"/>
          <w:szCs w:val="22"/>
        </w:rPr>
        <w:tab/>
        <w:t xml:space="preserve">wykonawca zobowiązany jest posiadać i na każde żądanie Zamawiającego lub inspektora nadzoru okazać w stosunku do wskazanych materiałów: certyfikat na znak bezpieczeństwa, atest higieniczny, deklarację zgodności lub certyfikat zgodności </w:t>
      </w:r>
      <w:r w:rsidR="00F17273">
        <w:rPr>
          <w:rFonts w:cs="Tahoma"/>
          <w:sz w:val="22"/>
          <w:szCs w:val="22"/>
        </w:rPr>
        <w:t xml:space="preserve">        </w:t>
      </w:r>
      <w:r w:rsidRPr="00C10984">
        <w:rPr>
          <w:rFonts w:cs="Tahoma"/>
          <w:sz w:val="22"/>
          <w:szCs w:val="22"/>
        </w:rPr>
        <w:t xml:space="preserve">z Polską Normą lub aprobatę techniczną.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4)</w:t>
      </w:r>
      <w:r w:rsidRPr="00C10984">
        <w:rPr>
          <w:rFonts w:cs="Tahoma"/>
          <w:sz w:val="22"/>
          <w:szCs w:val="22"/>
        </w:rPr>
        <w:tab/>
        <w:t xml:space="preserve">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Z powyższego Strony sporządzą protokół różnicowy.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5)</w:t>
      </w:r>
      <w:r w:rsidRPr="00C10984">
        <w:rPr>
          <w:rFonts w:cs="Tahoma"/>
          <w:sz w:val="22"/>
          <w:szCs w:val="22"/>
        </w:rPr>
        <w:tab/>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Z powyższego Strony sporządzą protokół różnicowy, określający wysokość zmniejszenia wynagrodzenia. </w:t>
      </w:r>
    </w:p>
    <w:p w:rsidR="00B76261" w:rsidRPr="00B35FA8" w:rsidRDefault="00C10984" w:rsidP="00B35FA8">
      <w:pPr>
        <w:autoSpaceDE w:val="0"/>
        <w:autoSpaceDN w:val="0"/>
        <w:adjustRightInd w:val="0"/>
        <w:spacing w:line="240" w:lineRule="auto"/>
        <w:ind w:left="1134" w:hanging="561"/>
        <w:jc w:val="both"/>
        <w:rPr>
          <w:rFonts w:eastAsia="Verdana,Bold" w:cs="Tahoma"/>
          <w:b/>
          <w:sz w:val="22"/>
          <w:szCs w:val="22"/>
        </w:rPr>
      </w:pPr>
      <w:r w:rsidRPr="00C10984">
        <w:rPr>
          <w:rFonts w:cs="Tahoma"/>
          <w:sz w:val="22"/>
          <w:szCs w:val="22"/>
        </w:rPr>
        <w:t>6)</w:t>
      </w:r>
      <w:r w:rsidRPr="00C10984">
        <w:rPr>
          <w:rFonts w:cs="Tahoma"/>
          <w:sz w:val="22"/>
          <w:szCs w:val="22"/>
        </w:rPr>
        <w:tab/>
        <w:t xml:space="preserve">Zamawiający może zrezygnować z zakresu części zakresu rzeczowego przedmiotu umowy, jednakże nie mniej niż 20 % wielkości przedmiotu umowy. W przypadku skorzystania przez Zamawiającego z uprawnienia, o którym mowa w zdaniu poprzedzającym, Wykonawcy będzie przysługiwało wynagrodzenie należne mu wyłącznie z tytułu wykonanej części przedmiotu umowy w zmniejszonym zakresie. </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7)</w:t>
      </w:r>
      <w:r w:rsidRPr="00C10984">
        <w:rPr>
          <w:rFonts w:eastAsia="Verdana,Bold" w:cs="Tahoma"/>
          <w:b/>
          <w:sz w:val="22"/>
          <w:szCs w:val="22"/>
        </w:rPr>
        <w:tab/>
      </w:r>
      <w:r w:rsidRPr="00C10984">
        <w:rPr>
          <w:rFonts w:eastAsia="Verdana,Bold" w:cs="Tahoma"/>
          <w:sz w:val="22"/>
          <w:szCs w:val="22"/>
        </w:rPr>
        <w:t>wykonawca zobowiązany jest do  organizacji placu budowy i jego oznakowania, a </w:t>
      </w:r>
      <w:r w:rsidR="00F17273">
        <w:rPr>
          <w:rFonts w:eastAsia="Verdana,Bold" w:cs="Tahoma"/>
          <w:sz w:val="22"/>
          <w:szCs w:val="22"/>
        </w:rPr>
        <w:t xml:space="preserve">  </w:t>
      </w:r>
      <w:r w:rsidRPr="00C10984">
        <w:rPr>
          <w:rFonts w:eastAsia="Verdana,Bold" w:cs="Tahoma"/>
          <w:sz w:val="22"/>
          <w:szCs w:val="22"/>
        </w:rPr>
        <w:t>w</w:t>
      </w:r>
      <w:r w:rsidRPr="00C10984">
        <w:rPr>
          <w:rFonts w:eastAsia="Verdana,Bold" w:cs="Verdana"/>
          <w:sz w:val="22"/>
          <w:szCs w:val="22"/>
        </w:rPr>
        <w:t xml:space="preserve"> razie konieczności  opracowania i uzgodnienia projektu organizacji ruchu w obrębie prowadzonych robót, oraz ponoszenia opłat za zajęcie pasa drogowego na czas realizacji robót ( jeżeli dotyczy),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8)</w:t>
      </w:r>
      <w:r w:rsidRPr="00C10984">
        <w:rPr>
          <w:rFonts w:eastAsia="Verdana,Bold" w:cs="Tahoma"/>
          <w:sz w:val="22"/>
          <w:szCs w:val="22"/>
        </w:rPr>
        <w:tab/>
      </w:r>
      <w:r w:rsidRPr="00C10984">
        <w:rPr>
          <w:rFonts w:eastAsia="Verdana,Bold" w:cs="Verdana"/>
          <w:sz w:val="22"/>
          <w:szCs w:val="22"/>
        </w:rPr>
        <w:t>w trakcie prowadzenia robot ziemnych należy zachować szczególną ostrożność na urządzenia  obce, w obrębie których prace należy wykonywać ręcznie.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lastRenderedPageBreak/>
        <w:t>9)</w:t>
      </w:r>
      <w:r w:rsidRPr="00C10984">
        <w:rPr>
          <w:rFonts w:eastAsia="Verdana,Bold" w:cs="Tahoma"/>
          <w:sz w:val="22"/>
          <w:szCs w:val="22"/>
        </w:rPr>
        <w:tab/>
      </w:r>
      <w:r w:rsidRPr="00C10984">
        <w:rPr>
          <w:rFonts w:eastAsia="Verdana,Bold" w:cs="Verdana"/>
          <w:sz w:val="22"/>
          <w:szCs w:val="22"/>
        </w:rPr>
        <w:t>lokalizację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10)</w:t>
      </w:r>
      <w:r w:rsidRPr="00C10984">
        <w:rPr>
          <w:rFonts w:eastAsia="Verdana,Bold" w:cs="Tahoma"/>
          <w:sz w:val="22"/>
          <w:szCs w:val="22"/>
        </w:rPr>
        <w:tab/>
      </w:r>
      <w:r w:rsidRPr="00C10984">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11)</w:t>
      </w:r>
      <w:r w:rsidRPr="00C10984">
        <w:rPr>
          <w:rFonts w:eastAsia="Verdana,Bold" w:cs="Tahoma"/>
          <w:sz w:val="22"/>
          <w:szCs w:val="22"/>
        </w:rPr>
        <w:tab/>
      </w:r>
      <w:r w:rsidRPr="00C10984">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12)</w:t>
      </w:r>
      <w:r w:rsidRPr="00C10984">
        <w:rPr>
          <w:rFonts w:eastAsia="Verdana,Bold" w:cs="Tahoma"/>
          <w:sz w:val="22"/>
          <w:szCs w:val="22"/>
        </w:rPr>
        <w:tab/>
      </w:r>
      <w:r w:rsidRPr="00C10984">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13)</w:t>
      </w:r>
      <w:r w:rsidRPr="00C10984">
        <w:rPr>
          <w:rFonts w:eastAsia="Verdana,Bold" w:cs="Tahoma"/>
          <w:sz w:val="22"/>
          <w:szCs w:val="22"/>
        </w:rPr>
        <w:tab/>
      </w:r>
      <w:r w:rsidRPr="00C10984">
        <w:rPr>
          <w:rFonts w:eastAsia="Verdana,Bold" w:cs="Verdana"/>
          <w:sz w:val="22"/>
          <w:szCs w:val="22"/>
        </w:rPr>
        <w:t>w cenie ryczałtowej Wykonawca ma obowiązek uwzględnić miejsce, odległość, koszt wywozu, utylizacji i składowania odpadów.</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14)</w:t>
      </w:r>
      <w:r w:rsidRPr="00C10984">
        <w:rPr>
          <w:rFonts w:eastAsia="Verdana,Bold" w:cs="Tahoma"/>
          <w:sz w:val="22"/>
          <w:szCs w:val="22"/>
        </w:rPr>
        <w:tab/>
      </w:r>
      <w:r w:rsidRPr="00C10984">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15)</w:t>
      </w:r>
      <w:r w:rsidRPr="00C10984">
        <w:rPr>
          <w:rFonts w:eastAsia="Verdana,Bold" w:cs="Tahoma"/>
          <w:sz w:val="22"/>
          <w:szCs w:val="22"/>
        </w:rPr>
        <w:tab/>
      </w:r>
      <w:r w:rsidRPr="00C10984">
        <w:rPr>
          <w:rFonts w:eastAsia="Verdana,Bold" w:cs="Verdana"/>
          <w:sz w:val="22"/>
          <w:szCs w:val="22"/>
        </w:rPr>
        <w:t>wykonawca ma obowiązek zgłosić Zamawiającemu wykonanie robot zanikających               i     ulegających zakryciu, przed ich zakryciem, celem odbioru.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16)</w:t>
      </w:r>
      <w:r w:rsidRPr="00C10984">
        <w:rPr>
          <w:rFonts w:eastAsia="Verdana,Bold" w:cs="Tahoma"/>
          <w:sz w:val="22"/>
          <w:szCs w:val="22"/>
        </w:rPr>
        <w:tab/>
      </w:r>
      <w:r w:rsidRPr="00C10984">
        <w:rPr>
          <w:rFonts w:eastAsia="Verdana,Bold" w:cs="Verdana"/>
          <w:sz w:val="22"/>
          <w:szCs w:val="22"/>
        </w:rPr>
        <w:t>wykonawca ma obowiązek zgłosić gotowość do odbioru przedmiotu umowy i uczestniczyć w odbiorze.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17)</w:t>
      </w:r>
      <w:r w:rsidRPr="00C10984">
        <w:rPr>
          <w:rFonts w:eastAsia="Verdana,Bold" w:cs="Tahoma"/>
          <w:sz w:val="22"/>
          <w:szCs w:val="22"/>
        </w:rPr>
        <w:tab/>
      </w:r>
      <w:r w:rsidRPr="00C10984">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18)</w:t>
      </w:r>
      <w:r w:rsidRPr="00C10984">
        <w:rPr>
          <w:rFonts w:eastAsia="Verdana,Bold" w:cs="Tahoma"/>
          <w:sz w:val="22"/>
          <w:szCs w:val="22"/>
        </w:rPr>
        <w:tab/>
      </w:r>
      <w:r w:rsidRPr="00C10984">
        <w:rPr>
          <w:rFonts w:eastAsia="Verdana,Bold" w:cs="Verdana"/>
          <w:sz w:val="22"/>
          <w:szCs w:val="22"/>
        </w:rPr>
        <w:t>w cenie ryczałtowej zaoferowanej przez wykonawcę, do zakresu obowiązków wykonawcy należy również utrzymanie czystości i porządku w trakcie realizacji robót, oraz po zakończeniu robót   budowlanych oraz zapewnienie obsługi geodezyjnej w zakresie wytyczenia obiektu zgodnie z planem zagospodarowania działki lub terenu.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19)</w:t>
      </w:r>
      <w:r w:rsidRPr="00C10984">
        <w:rPr>
          <w:rFonts w:eastAsia="Verdana,Bold" w:cs="Tahoma"/>
          <w:sz w:val="22"/>
          <w:szCs w:val="22"/>
        </w:rPr>
        <w:tab/>
      </w:r>
      <w:r w:rsidRPr="00C10984">
        <w:rPr>
          <w:rFonts w:eastAsia="Verdana,Bold" w:cs="Verdana"/>
          <w:sz w:val="22"/>
          <w:szCs w:val="22"/>
        </w:rPr>
        <w:t>po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20)</w:t>
      </w:r>
      <w:r w:rsidRPr="00C10984">
        <w:rPr>
          <w:rFonts w:eastAsia="Verdana,Bold" w:cs="Tahoma"/>
          <w:sz w:val="22"/>
          <w:szCs w:val="22"/>
        </w:rPr>
        <w:tab/>
      </w:r>
      <w:r w:rsidRPr="00C10984">
        <w:rPr>
          <w:rFonts w:eastAsia="Verdana,Bold" w:cs="Verdana"/>
          <w:sz w:val="22"/>
          <w:szCs w:val="22"/>
        </w:rPr>
        <w:t xml:space="preserve">wykonawca odpowiada za przekazany teren robót do czasu komisyjnego odbioru  </w:t>
      </w:r>
      <w:r w:rsidRPr="00C10984">
        <w:rPr>
          <w:rFonts w:eastAsia="Verdana,Bold" w:cs="Verdana"/>
          <w:b/>
          <w:sz w:val="22"/>
          <w:szCs w:val="22"/>
        </w:rPr>
        <w:t xml:space="preserve">  </w:t>
      </w:r>
      <w:r w:rsidRPr="00C10984">
        <w:rPr>
          <w:rFonts w:eastAsia="Verdana,Bold" w:cs="Verdana"/>
          <w:sz w:val="22"/>
          <w:szCs w:val="22"/>
        </w:rPr>
        <w:t>robót.</w:t>
      </w:r>
    </w:p>
    <w:p w:rsidR="00EE76DC" w:rsidRDefault="00BB0E42" w:rsidP="00472E4B">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Pr>
          <w:rFonts w:eastAsia="Times New Roman" w:cs="Arial"/>
          <w:sz w:val="22"/>
          <w:szCs w:val="22"/>
          <w:lang w:eastAsia="pl-PL"/>
        </w:rPr>
        <w:t>.18</w:t>
      </w:r>
      <w:r w:rsidRPr="0041134D">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Pr>
          <w:rFonts w:eastAsia="Times New Roman" w:cs="Arial"/>
          <w:sz w:val="22"/>
          <w:szCs w:val="22"/>
          <w:lang w:eastAsia="pl-PL"/>
        </w:rPr>
        <w:t>przepisu art. 94 ust. 1 ustawy.</w:t>
      </w:r>
    </w:p>
    <w:p w:rsidR="00B76261" w:rsidRPr="00472E4B" w:rsidRDefault="00BB0E42" w:rsidP="00472E4B">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4.19</w:t>
      </w:r>
      <w:r w:rsidRPr="0041134D">
        <w:rPr>
          <w:rFonts w:eastAsia="Times New Roman" w:cs="Arial"/>
          <w:sz w:val="22"/>
          <w:szCs w:val="22"/>
          <w:lang w:eastAsia="pl-PL"/>
        </w:rPr>
        <w:tab/>
        <w:t>Zamawiający nie przewiduje możliwości udzielania zamówień, o których mowa w art</w:t>
      </w:r>
      <w:r w:rsidR="00472E4B">
        <w:rPr>
          <w:rFonts w:eastAsia="Times New Roman" w:cs="Arial"/>
          <w:sz w:val="22"/>
          <w:szCs w:val="22"/>
          <w:lang w:eastAsia="pl-PL"/>
        </w:rPr>
        <w:t>. 214 ust. 1 pkt 7  i 8 ustawy.</w:t>
      </w:r>
    </w:p>
    <w:p w:rsidR="00BB0E42" w:rsidRPr="0041134D" w:rsidRDefault="00BB0E42" w:rsidP="00BB0E42">
      <w:pPr>
        <w:spacing w:line="20" w:lineRule="atLeast"/>
        <w:jc w:val="both"/>
        <w:rPr>
          <w:rFonts w:cs="Arial"/>
          <w:sz w:val="22"/>
          <w:szCs w:val="22"/>
          <w:lang w:eastAsia="pl-PL"/>
        </w:rPr>
      </w:pPr>
      <w:r>
        <w:rPr>
          <w:rFonts w:cs="Arial"/>
          <w:sz w:val="22"/>
          <w:szCs w:val="22"/>
          <w:lang w:eastAsia="pl-PL"/>
        </w:rPr>
        <w:t>4.20</w:t>
      </w:r>
      <w:r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.21</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BB0E42"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4.22</w:t>
      </w:r>
      <w:r>
        <w:rPr>
          <w:rFonts w:cs="Arial"/>
          <w:sz w:val="22"/>
          <w:szCs w:val="22"/>
          <w:lang w:eastAsia="pl-PL"/>
        </w:rPr>
        <w:tab/>
      </w:r>
      <w:r w:rsidRPr="0048161F">
        <w:rPr>
          <w:rFonts w:cs="Tahoma"/>
          <w:spacing w:val="-1"/>
          <w:sz w:val="22"/>
          <w:szCs w:val="22"/>
        </w:rPr>
        <w:t xml:space="preserve">Zamawiający nie wymaga od Wykonawcy przeprowadzenia wizji lokalnej  lub sprawdzenia </w:t>
      </w:r>
      <w:r w:rsidRPr="0048161F">
        <w:rPr>
          <w:rFonts w:cs="Tahoma"/>
          <w:spacing w:val="-1"/>
          <w:sz w:val="22"/>
          <w:szCs w:val="22"/>
        </w:rPr>
        <w:lastRenderedPageBreak/>
        <w:t xml:space="preserve">dokumentów  niezbędnych do  realizacji zamówienia, o których mowa w art. 131 ust. 2 ustawy Pzp.  </w:t>
      </w:r>
    </w:p>
    <w:p w:rsidR="00BB0E42" w:rsidRPr="0048161F"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9D5C16" w:rsidRPr="009D5C16"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9D5C16" w:rsidRPr="009D5C16" w:rsidRDefault="009D5C16"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9D5C16">
        <w:rPr>
          <w:rFonts w:ascii="CG Omega" w:hAnsi="CG Omega" w:cs="Arial"/>
          <w:b w:val="0"/>
          <w:bCs/>
          <w:sz w:val="22"/>
          <w:szCs w:val="22"/>
        </w:rPr>
        <w:t>Zamawiający nie określa dodatkowych wymagań związanych z zatrudnieniem osób,             o których mowa w art. 96 ust. 2 pkt 2 ustawy Pzp.</w:t>
      </w:r>
      <w:r w:rsidR="002E30EC">
        <w:rPr>
          <w:rFonts w:ascii="CG Omega" w:hAnsi="CG Omega" w:cs="Arial"/>
          <w:b w:val="0"/>
          <w:bCs/>
          <w:sz w:val="22"/>
          <w:szCs w:val="22"/>
        </w:rPr>
        <w:t xml:space="preserve"> </w:t>
      </w:r>
    </w:p>
    <w:p w:rsidR="00842ABA" w:rsidRPr="00232EAA" w:rsidRDefault="00842ABA"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6223EB" w:rsidRPr="004710F9" w:rsidRDefault="006223EB" w:rsidP="00F45104">
      <w:pPr>
        <w:widowControl w:val="0"/>
        <w:autoSpaceDE w:val="0"/>
        <w:autoSpaceDN w:val="0"/>
        <w:adjustRightInd w:val="0"/>
        <w:spacing w:line="240" w:lineRule="auto"/>
        <w:ind w:left="567" w:right="11" w:hanging="567"/>
        <w:jc w:val="both"/>
        <w:rPr>
          <w:rFonts w:eastAsia="Calibri" w:cs="Tahoma"/>
          <w:sz w:val="22"/>
          <w:szCs w:val="22"/>
        </w:rPr>
      </w:pPr>
      <w:r w:rsidRPr="004710F9">
        <w:rPr>
          <w:rFonts w:eastAsia="Calibri" w:cs="Tahoma"/>
          <w:sz w:val="22"/>
          <w:szCs w:val="22"/>
        </w:rPr>
        <w:t>5.1</w:t>
      </w:r>
      <w:r w:rsidRPr="004710F9">
        <w:rPr>
          <w:rFonts w:eastAsia="Calibri" w:cs="Tahoma"/>
          <w:sz w:val="22"/>
          <w:szCs w:val="22"/>
        </w:rPr>
        <w:tab/>
      </w:r>
      <w:r w:rsidRPr="004710F9">
        <w:rPr>
          <w:rFonts w:cs="Cambria"/>
          <w:color w:val="000000"/>
          <w:sz w:val="22"/>
          <w:szCs w:val="22"/>
        </w:rPr>
        <w:t xml:space="preserve">Zamawiający </w:t>
      </w:r>
      <w:r w:rsidRPr="004710F9">
        <w:rPr>
          <w:rFonts w:cs="Cambria"/>
          <w:b/>
          <w:bCs/>
          <w:color w:val="000000"/>
          <w:sz w:val="22"/>
          <w:szCs w:val="22"/>
        </w:rPr>
        <w:t xml:space="preserve">nie dokonuje podziału zamówienia na części </w:t>
      </w:r>
      <w:r w:rsidRPr="004710F9">
        <w:rPr>
          <w:rFonts w:cs="Cambria"/>
          <w:color w:val="000000"/>
          <w:sz w:val="22"/>
          <w:szCs w:val="22"/>
        </w:rPr>
        <w:t xml:space="preserve">z następujących względów: </w:t>
      </w:r>
    </w:p>
    <w:p w:rsidR="006223EB" w:rsidRPr="009F65AD" w:rsidRDefault="004710F9" w:rsidP="00F45104">
      <w:pPr>
        <w:autoSpaceDE w:val="0"/>
        <w:autoSpaceDN w:val="0"/>
        <w:adjustRightInd w:val="0"/>
        <w:spacing w:line="240" w:lineRule="auto"/>
        <w:ind w:left="851" w:hanging="284"/>
        <w:jc w:val="both"/>
        <w:rPr>
          <w:sz w:val="22"/>
          <w:szCs w:val="22"/>
        </w:rPr>
      </w:pPr>
      <w:r w:rsidRPr="009F65AD">
        <w:rPr>
          <w:sz w:val="22"/>
          <w:szCs w:val="22"/>
        </w:rPr>
        <w:t xml:space="preserve">1) </w:t>
      </w:r>
      <w:r w:rsidR="009F65AD" w:rsidRPr="009F65AD">
        <w:rPr>
          <w:sz w:val="22"/>
          <w:szCs w:val="22"/>
        </w:rPr>
        <w:t>p</w:t>
      </w:r>
      <w:r w:rsidR="006223EB" w:rsidRPr="009F65AD">
        <w:rPr>
          <w:sz w:val="22"/>
          <w:szCs w:val="22"/>
        </w:rPr>
        <w:t xml:space="preserve">rzedmiotem zamówienia jest wykonanie robót funkcjonalnie ze sobą związanych. Rozdzielenie robót groziłoby niedającymi się wyeliminować problemami organizacyjnymi związanymi z odpowiedzialnością za poszczególne elementy robót wykonywanych przez różnych Wykonawców. Przy tego typu </w:t>
      </w:r>
      <w:r w:rsidRPr="009F65AD">
        <w:rPr>
          <w:sz w:val="22"/>
          <w:szCs w:val="22"/>
        </w:rPr>
        <w:t xml:space="preserve">robotach </w:t>
      </w:r>
      <w:r w:rsidR="006223EB" w:rsidRPr="009F65AD">
        <w:rPr>
          <w:sz w:val="22"/>
          <w:szCs w:val="22"/>
        </w:rPr>
        <w:t>nie ma możliwości jednoznacznego określenia zasad odpowiedzialności za jeden plac budowy (przekazany byłby równolegle wielu Wykonawcom). Nie jest także możliwe rozgra</w:t>
      </w:r>
      <w:r w:rsidRPr="009F65AD">
        <w:rPr>
          <w:sz w:val="22"/>
          <w:szCs w:val="22"/>
        </w:rPr>
        <w:t>niczenie odpowiedzialności kilku</w:t>
      </w:r>
      <w:r w:rsidR="006223EB" w:rsidRPr="009F65AD">
        <w:rPr>
          <w:sz w:val="22"/>
          <w:szCs w:val="22"/>
        </w:rPr>
        <w:t xml:space="preserve"> kierowników budowy. </w:t>
      </w:r>
    </w:p>
    <w:p w:rsidR="00F45104" w:rsidRDefault="009F65AD" w:rsidP="00F45104">
      <w:pPr>
        <w:autoSpaceDE w:val="0"/>
        <w:autoSpaceDN w:val="0"/>
        <w:adjustRightInd w:val="0"/>
        <w:spacing w:line="240" w:lineRule="auto"/>
        <w:ind w:left="851" w:hanging="284"/>
        <w:jc w:val="both"/>
        <w:rPr>
          <w:sz w:val="22"/>
          <w:szCs w:val="22"/>
        </w:rPr>
      </w:pPr>
      <w:r w:rsidRPr="009F65AD">
        <w:rPr>
          <w:sz w:val="22"/>
          <w:szCs w:val="22"/>
        </w:rPr>
        <w:t>2</w:t>
      </w:r>
      <w:r w:rsidR="006223EB" w:rsidRPr="009F65AD">
        <w:rPr>
          <w:sz w:val="22"/>
          <w:szCs w:val="22"/>
        </w:rPr>
        <w:t xml:space="preserve">) </w:t>
      </w:r>
      <w:r w:rsidRPr="009F65AD">
        <w:rPr>
          <w:sz w:val="22"/>
          <w:szCs w:val="22"/>
        </w:rPr>
        <w:t xml:space="preserve">w przypadku wykonywania robót </w:t>
      </w:r>
      <w:r w:rsidR="006223EB" w:rsidRPr="009F65AD">
        <w:rPr>
          <w:sz w:val="22"/>
          <w:szCs w:val="22"/>
        </w:rPr>
        <w:t xml:space="preserve"> przez różnych Wykonawców</w:t>
      </w:r>
      <w:r w:rsidRPr="009F65AD">
        <w:rPr>
          <w:sz w:val="22"/>
          <w:szCs w:val="22"/>
        </w:rPr>
        <w:t xml:space="preserve">, </w:t>
      </w:r>
      <w:r w:rsidR="006223EB" w:rsidRPr="009F65AD">
        <w:rPr>
          <w:sz w:val="22"/>
          <w:szCs w:val="22"/>
        </w:rPr>
        <w:t xml:space="preserve"> opóźnienie jednego </w:t>
      </w:r>
      <w:r>
        <w:rPr>
          <w:sz w:val="22"/>
          <w:szCs w:val="22"/>
        </w:rPr>
        <w:t xml:space="preserve">  </w:t>
      </w:r>
      <w:r w:rsidR="006223EB" w:rsidRPr="009F65AD">
        <w:rPr>
          <w:sz w:val="22"/>
          <w:szCs w:val="22"/>
        </w:rPr>
        <w:t xml:space="preserve">z wykonawców wpłynęłoby negatywnie na terminowość wykonania innych elementów inwestycji – zależnych od terminowego wykonania prac przez innego Wykonawcę. </w:t>
      </w:r>
    </w:p>
    <w:p w:rsidR="00B76261" w:rsidRDefault="00F45104" w:rsidP="002E30EC">
      <w:pPr>
        <w:autoSpaceDE w:val="0"/>
        <w:autoSpaceDN w:val="0"/>
        <w:adjustRightInd w:val="0"/>
        <w:spacing w:line="240" w:lineRule="auto"/>
        <w:ind w:left="851" w:hanging="284"/>
        <w:jc w:val="both"/>
        <w:rPr>
          <w:rFonts w:cs="Times New Roman"/>
          <w:sz w:val="22"/>
          <w:szCs w:val="22"/>
        </w:rPr>
      </w:pPr>
      <w:r>
        <w:rPr>
          <w:sz w:val="22"/>
          <w:szCs w:val="22"/>
        </w:rPr>
        <w:t xml:space="preserve">3) </w:t>
      </w:r>
      <w:r>
        <w:rPr>
          <w:rFonts w:cs="Times New Roman"/>
          <w:sz w:val="22"/>
          <w:szCs w:val="22"/>
        </w:rPr>
        <w:t>w</w:t>
      </w:r>
      <w:r w:rsidRPr="000B5D37">
        <w:rPr>
          <w:rFonts w:cs="Times New Roman"/>
          <w:sz w:val="22"/>
          <w:szCs w:val="22"/>
        </w:rPr>
        <w:t xml:space="preserve">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11280C" w:rsidRDefault="0011280C" w:rsidP="002E30EC">
      <w:pPr>
        <w:autoSpaceDE w:val="0"/>
        <w:autoSpaceDN w:val="0"/>
        <w:adjustRightInd w:val="0"/>
        <w:spacing w:line="240" w:lineRule="auto"/>
        <w:ind w:left="851" w:hanging="284"/>
        <w:jc w:val="both"/>
        <w:rPr>
          <w:rFonts w:cs="Times New Roman"/>
          <w:sz w:val="22"/>
          <w:szCs w:val="22"/>
        </w:rPr>
      </w:pPr>
      <w:r>
        <w:rPr>
          <w:rFonts w:cs="Times New Roman"/>
          <w:sz w:val="22"/>
          <w:szCs w:val="22"/>
        </w:rPr>
        <w:t>4) jednoczesne wykonywanie robót przez  kilku wykonawców   prowadziłoby do zatarcia  i trudności w określeniu odpowiedzialności OC za ewentualne szkody lub  uprawnienia z tytułu udzielonej gwarancji jakości.</w:t>
      </w:r>
    </w:p>
    <w:p w:rsidR="0011280C" w:rsidRDefault="0011280C" w:rsidP="002E30EC">
      <w:pPr>
        <w:autoSpaceDE w:val="0"/>
        <w:autoSpaceDN w:val="0"/>
        <w:adjustRightInd w:val="0"/>
        <w:spacing w:line="240" w:lineRule="auto"/>
        <w:ind w:left="851" w:hanging="284"/>
        <w:jc w:val="both"/>
        <w:rPr>
          <w:rFonts w:cs="Times New Roman"/>
          <w:sz w:val="22"/>
          <w:szCs w:val="22"/>
        </w:rPr>
      </w:pPr>
      <w:r>
        <w:rPr>
          <w:rFonts w:cs="Times New Roman"/>
          <w:sz w:val="22"/>
          <w:szCs w:val="22"/>
        </w:rPr>
        <w:t xml:space="preserve">5) podział zamówienia na części   nie jest uzasadniony również ze względów ekonomicznych, gdyż  każdy z Wykonawców w cenie swojej  oferty powielałby własne koszty pośrednie i inne  koszty, co będzie miało wpływ na </w:t>
      </w:r>
      <w:r w:rsidR="009D7916">
        <w:rPr>
          <w:rFonts w:cs="Times New Roman"/>
          <w:sz w:val="22"/>
          <w:szCs w:val="22"/>
        </w:rPr>
        <w:t xml:space="preserve"> zwiększone koszty inwestycji.</w:t>
      </w:r>
      <w:r>
        <w:rPr>
          <w:rFonts w:cs="Times New Roman"/>
          <w:sz w:val="22"/>
          <w:szCs w:val="22"/>
        </w:rPr>
        <w:t xml:space="preserve"> </w:t>
      </w:r>
    </w:p>
    <w:p w:rsidR="00F45104" w:rsidRDefault="00416796" w:rsidP="00F45104">
      <w:pPr>
        <w:autoSpaceDE w:val="0"/>
        <w:autoSpaceDN w:val="0"/>
        <w:adjustRightInd w:val="0"/>
        <w:spacing w:line="240" w:lineRule="auto"/>
        <w:ind w:left="851" w:hanging="284"/>
        <w:jc w:val="both"/>
        <w:rPr>
          <w:rFonts w:cs="Times New Roman"/>
          <w:sz w:val="22"/>
          <w:szCs w:val="22"/>
        </w:rPr>
      </w:pPr>
      <w:r>
        <w:rPr>
          <w:rFonts w:cs="Times New Roman"/>
          <w:sz w:val="22"/>
          <w:szCs w:val="22"/>
        </w:rPr>
        <w:t>6</w:t>
      </w:r>
      <w:r w:rsidR="00F45104">
        <w:rPr>
          <w:rFonts w:cs="Times New Roman"/>
          <w:sz w:val="22"/>
          <w:szCs w:val="22"/>
        </w:rPr>
        <w:t>)</w:t>
      </w:r>
      <w:r w:rsidR="00F45104">
        <w:rPr>
          <w:rFonts w:cs="Times New Roman"/>
          <w:sz w:val="22"/>
          <w:szCs w:val="22"/>
        </w:rPr>
        <w:tab/>
        <w:t>nie można również wykluczyć sytuacji, gdy w przypadku podziału zamówienia na części, na  poszczególne części  nie wpłynęły żadne oferty</w:t>
      </w:r>
      <w:r w:rsidR="00F45104" w:rsidRPr="000B5D37">
        <w:rPr>
          <w:rFonts w:cs="Times New Roman"/>
          <w:sz w:val="22"/>
          <w:szCs w:val="22"/>
        </w:rPr>
        <w:t>, co czyniłoby wykonanie cz</w:t>
      </w:r>
      <w:r w:rsidR="00F45104" w:rsidRPr="000B5D37">
        <w:rPr>
          <w:rFonts w:cs="TimesNewRoman"/>
          <w:sz w:val="22"/>
          <w:szCs w:val="22"/>
        </w:rPr>
        <w:t>ęś</w:t>
      </w:r>
      <w:r w:rsidR="00F45104" w:rsidRPr="000B5D37">
        <w:rPr>
          <w:rFonts w:cs="Times New Roman"/>
          <w:sz w:val="22"/>
          <w:szCs w:val="22"/>
        </w:rPr>
        <w:t>ci z nich niemo</w:t>
      </w:r>
      <w:r w:rsidR="00F45104" w:rsidRPr="000B5D37">
        <w:rPr>
          <w:rFonts w:cs="TimesNewRoman"/>
          <w:sz w:val="22"/>
          <w:szCs w:val="22"/>
        </w:rPr>
        <w:t>ż</w:t>
      </w:r>
      <w:r w:rsidR="00F45104" w:rsidRPr="000B5D37">
        <w:rPr>
          <w:rFonts w:cs="Times New Roman"/>
          <w:sz w:val="22"/>
          <w:szCs w:val="22"/>
        </w:rPr>
        <w:t>liwym. Gdyby bowiem nie udało si</w:t>
      </w:r>
      <w:r w:rsidR="00F45104" w:rsidRPr="000B5D37">
        <w:rPr>
          <w:rFonts w:cs="TimesNewRoman"/>
          <w:sz w:val="22"/>
          <w:szCs w:val="22"/>
        </w:rPr>
        <w:t xml:space="preserve">ę </w:t>
      </w:r>
      <w:r w:rsidR="00F45104" w:rsidRPr="000B5D37">
        <w:rPr>
          <w:rFonts w:cs="Times New Roman"/>
          <w:sz w:val="22"/>
          <w:szCs w:val="22"/>
        </w:rPr>
        <w:t>wyłoni</w:t>
      </w:r>
      <w:r w:rsidR="00F45104" w:rsidRPr="000B5D37">
        <w:rPr>
          <w:rFonts w:cs="TimesNewRoman"/>
          <w:sz w:val="22"/>
          <w:szCs w:val="22"/>
        </w:rPr>
        <w:t xml:space="preserve">ć </w:t>
      </w:r>
      <w:r w:rsidR="00F45104">
        <w:rPr>
          <w:rFonts w:cs="Times New Roman"/>
          <w:sz w:val="22"/>
          <w:szCs w:val="22"/>
        </w:rPr>
        <w:t>wykonawcy robót</w:t>
      </w:r>
      <w:r w:rsidR="00F45104" w:rsidRPr="000B5D37">
        <w:rPr>
          <w:rFonts w:cs="Times New Roman"/>
          <w:sz w:val="22"/>
          <w:szCs w:val="22"/>
        </w:rPr>
        <w:t xml:space="preserve"> chocia</w:t>
      </w:r>
      <w:r w:rsidR="00F45104" w:rsidRPr="000B5D37">
        <w:rPr>
          <w:rFonts w:cs="TimesNewRoman"/>
          <w:sz w:val="22"/>
          <w:szCs w:val="22"/>
        </w:rPr>
        <w:t>ż</w:t>
      </w:r>
      <w:r w:rsidR="00F45104" w:rsidRPr="000B5D37">
        <w:rPr>
          <w:rFonts w:cs="Times New Roman"/>
          <w:sz w:val="22"/>
          <w:szCs w:val="22"/>
        </w:rPr>
        <w:t>by na jedn</w:t>
      </w:r>
      <w:r w:rsidR="00F45104" w:rsidRPr="000B5D37">
        <w:rPr>
          <w:rFonts w:cs="TimesNewRoman"/>
          <w:sz w:val="22"/>
          <w:szCs w:val="22"/>
        </w:rPr>
        <w:t xml:space="preserve">ą </w:t>
      </w:r>
      <w:r w:rsidR="00F45104" w:rsidRPr="000B5D37">
        <w:rPr>
          <w:rFonts w:cs="Times New Roman"/>
          <w:sz w:val="22"/>
          <w:szCs w:val="22"/>
        </w:rPr>
        <w:t>z cz</w:t>
      </w:r>
      <w:r w:rsidR="00F45104" w:rsidRPr="000B5D37">
        <w:rPr>
          <w:rFonts w:cs="TimesNewRoman"/>
          <w:sz w:val="22"/>
          <w:szCs w:val="22"/>
        </w:rPr>
        <w:t>ęś</w:t>
      </w:r>
      <w:r w:rsidR="00F45104" w:rsidRPr="000B5D37">
        <w:rPr>
          <w:rFonts w:cs="Times New Roman"/>
          <w:sz w:val="22"/>
          <w:szCs w:val="22"/>
        </w:rPr>
        <w:t>ci udzielanego zamówienia, stanowi</w:t>
      </w:r>
      <w:r w:rsidR="00F45104" w:rsidRPr="000B5D37">
        <w:rPr>
          <w:rFonts w:cs="TimesNewRoman"/>
          <w:sz w:val="22"/>
          <w:szCs w:val="22"/>
        </w:rPr>
        <w:t>ą</w:t>
      </w:r>
      <w:r w:rsidR="00F45104" w:rsidRPr="000B5D37">
        <w:rPr>
          <w:rFonts w:cs="Times New Roman"/>
          <w:sz w:val="22"/>
          <w:szCs w:val="22"/>
        </w:rPr>
        <w:t>cych integralne elementy cało</w:t>
      </w:r>
      <w:r w:rsidR="00F45104" w:rsidRPr="000B5D37">
        <w:rPr>
          <w:rFonts w:cs="TimesNewRoman"/>
          <w:sz w:val="22"/>
          <w:szCs w:val="22"/>
        </w:rPr>
        <w:t>ś</w:t>
      </w:r>
      <w:r w:rsidR="00F45104" w:rsidRPr="000B5D37">
        <w:rPr>
          <w:rFonts w:cs="Times New Roman"/>
          <w:sz w:val="22"/>
          <w:szCs w:val="22"/>
        </w:rPr>
        <w:t>ci przedmiotu tego zamówienia, to pozostałe działania zwi</w:t>
      </w:r>
      <w:r w:rsidR="00F45104" w:rsidRPr="000B5D37">
        <w:rPr>
          <w:rFonts w:cs="TimesNewRoman"/>
          <w:sz w:val="22"/>
          <w:szCs w:val="22"/>
        </w:rPr>
        <w:t>ą</w:t>
      </w:r>
      <w:r w:rsidR="00F45104" w:rsidRPr="000B5D37">
        <w:rPr>
          <w:rFonts w:cs="Times New Roman"/>
          <w:sz w:val="22"/>
          <w:szCs w:val="22"/>
        </w:rPr>
        <w:t>zane z</w:t>
      </w:r>
      <w:r w:rsidR="0091590E">
        <w:rPr>
          <w:rFonts w:cs="Times New Roman"/>
          <w:sz w:val="22"/>
          <w:szCs w:val="22"/>
        </w:rPr>
        <w:t> </w:t>
      </w:r>
      <w:r w:rsidR="00F45104" w:rsidRPr="000B5D37">
        <w:rPr>
          <w:rFonts w:cs="Times New Roman"/>
          <w:sz w:val="22"/>
          <w:szCs w:val="22"/>
        </w:rPr>
        <w:t>realizacj</w:t>
      </w:r>
      <w:r w:rsidR="00F45104" w:rsidRPr="000B5D37">
        <w:rPr>
          <w:rFonts w:cs="TimesNewRoman"/>
          <w:sz w:val="22"/>
          <w:szCs w:val="22"/>
        </w:rPr>
        <w:t xml:space="preserve">ą </w:t>
      </w:r>
      <w:r w:rsidR="00F45104" w:rsidRPr="000B5D37">
        <w:rPr>
          <w:rFonts w:cs="Times New Roman"/>
          <w:sz w:val="22"/>
          <w:szCs w:val="22"/>
        </w:rPr>
        <w:t>zamówienia (wykonanie tylko niektórych cz</w:t>
      </w:r>
      <w:r w:rsidR="00F45104" w:rsidRPr="000B5D37">
        <w:rPr>
          <w:rFonts w:cs="TimesNewRoman"/>
          <w:sz w:val="22"/>
          <w:szCs w:val="22"/>
        </w:rPr>
        <w:t>ęś</w:t>
      </w:r>
      <w:r w:rsidR="00F45104" w:rsidRPr="000B5D37">
        <w:rPr>
          <w:rFonts w:cs="Times New Roman"/>
          <w:sz w:val="22"/>
          <w:szCs w:val="22"/>
        </w:rPr>
        <w:t>ci zakresu rzeczowego zamówienia) byłyby niewystarczaj</w:t>
      </w:r>
      <w:r w:rsidR="00F45104" w:rsidRPr="000B5D37">
        <w:rPr>
          <w:rFonts w:cs="TimesNewRoman"/>
          <w:sz w:val="22"/>
          <w:szCs w:val="22"/>
        </w:rPr>
        <w:t>ą</w:t>
      </w:r>
      <w:r w:rsidR="00F45104" w:rsidRPr="000B5D37">
        <w:rPr>
          <w:rFonts w:cs="Times New Roman"/>
          <w:sz w:val="22"/>
          <w:szCs w:val="22"/>
        </w:rPr>
        <w:t>ce dla uzyskania celu udzielanego zamówienia. Zamawiaj</w:t>
      </w:r>
      <w:r w:rsidR="00F45104" w:rsidRPr="000B5D37">
        <w:rPr>
          <w:rFonts w:cs="TimesNewRoman"/>
          <w:sz w:val="22"/>
          <w:szCs w:val="22"/>
        </w:rPr>
        <w:t>ą</w:t>
      </w:r>
      <w:r w:rsidR="00F45104" w:rsidRPr="000B5D37">
        <w:rPr>
          <w:rFonts w:cs="Times New Roman"/>
          <w:sz w:val="22"/>
          <w:szCs w:val="22"/>
        </w:rPr>
        <w:t>cy, aby prawidłowo zrealizowa</w:t>
      </w:r>
      <w:r w:rsidR="00F45104" w:rsidRPr="000B5D37">
        <w:rPr>
          <w:rFonts w:cs="TimesNewRoman"/>
          <w:sz w:val="22"/>
          <w:szCs w:val="22"/>
        </w:rPr>
        <w:t xml:space="preserve">ć </w:t>
      </w:r>
      <w:r w:rsidR="00F45104" w:rsidRPr="000B5D37">
        <w:rPr>
          <w:rFonts w:cs="Times New Roman"/>
          <w:sz w:val="22"/>
          <w:szCs w:val="22"/>
        </w:rPr>
        <w:t>zadanie (zamówienie) musi zrealizowa</w:t>
      </w:r>
      <w:r w:rsidR="00F45104" w:rsidRPr="000B5D37">
        <w:rPr>
          <w:rFonts w:cs="TimesNewRoman"/>
          <w:sz w:val="22"/>
          <w:szCs w:val="22"/>
        </w:rPr>
        <w:t xml:space="preserve">ć </w:t>
      </w:r>
      <w:r w:rsidR="00F45104" w:rsidRPr="000B5D37">
        <w:rPr>
          <w:rFonts w:cs="Times New Roman"/>
          <w:sz w:val="22"/>
          <w:szCs w:val="22"/>
        </w:rPr>
        <w:t>cało</w:t>
      </w:r>
      <w:r w:rsidR="00F45104" w:rsidRPr="000B5D37">
        <w:rPr>
          <w:rFonts w:cs="TimesNewRoman"/>
          <w:sz w:val="22"/>
          <w:szCs w:val="22"/>
        </w:rPr>
        <w:t>ść</w:t>
      </w:r>
      <w:r w:rsidR="00F45104" w:rsidRPr="000B5D37">
        <w:rPr>
          <w:rFonts w:cs="Times New Roman"/>
          <w:sz w:val="22"/>
          <w:szCs w:val="22"/>
        </w:rPr>
        <w:t xml:space="preserve"> udzielanego zamówienia. Podział zamówienia na cz</w:t>
      </w:r>
      <w:r w:rsidR="00F45104" w:rsidRPr="000B5D37">
        <w:rPr>
          <w:rFonts w:cs="TimesNewRoman"/>
          <w:sz w:val="22"/>
          <w:szCs w:val="22"/>
        </w:rPr>
        <w:t>ęś</w:t>
      </w:r>
      <w:r w:rsidR="00F45104" w:rsidRPr="000B5D37">
        <w:rPr>
          <w:rFonts w:cs="Times New Roman"/>
          <w:sz w:val="22"/>
          <w:szCs w:val="22"/>
        </w:rPr>
        <w:t>ci i ryzyko niezrealizowania cz</w:t>
      </w:r>
      <w:r w:rsidR="00F45104" w:rsidRPr="000B5D37">
        <w:rPr>
          <w:rFonts w:cs="TimesNewRoman"/>
          <w:sz w:val="22"/>
          <w:szCs w:val="22"/>
        </w:rPr>
        <w:t>ęś</w:t>
      </w:r>
      <w:r w:rsidR="00F45104" w:rsidRPr="000B5D37">
        <w:rPr>
          <w:rFonts w:cs="Times New Roman"/>
          <w:sz w:val="22"/>
          <w:szCs w:val="22"/>
        </w:rPr>
        <w:t>ci zamówienia, w przypadku braku ofert na wykonanie poszczególnych cz</w:t>
      </w:r>
      <w:r w:rsidR="00F45104" w:rsidRPr="000B5D37">
        <w:rPr>
          <w:rFonts w:cs="TimesNewRoman"/>
          <w:sz w:val="22"/>
          <w:szCs w:val="22"/>
        </w:rPr>
        <w:t>ęś</w:t>
      </w:r>
      <w:r w:rsidR="00F45104" w:rsidRPr="000B5D37">
        <w:rPr>
          <w:rFonts w:cs="Times New Roman"/>
          <w:sz w:val="22"/>
          <w:szCs w:val="22"/>
        </w:rPr>
        <w:t>ci zamówienia, stwarza zagro</w:t>
      </w:r>
      <w:r w:rsidR="00F45104" w:rsidRPr="000B5D37">
        <w:rPr>
          <w:rFonts w:cs="TimesNewRoman"/>
          <w:sz w:val="22"/>
          <w:szCs w:val="22"/>
        </w:rPr>
        <w:t>ż</w:t>
      </w:r>
      <w:r w:rsidR="00F45104" w:rsidRPr="000B5D37">
        <w:rPr>
          <w:rFonts w:cs="Times New Roman"/>
          <w:sz w:val="22"/>
          <w:szCs w:val="22"/>
        </w:rPr>
        <w:t>enie dla realizacji całego zamówienia i osi</w:t>
      </w:r>
      <w:r w:rsidR="00F45104" w:rsidRPr="000B5D37">
        <w:rPr>
          <w:rFonts w:cs="TimesNewRoman"/>
          <w:sz w:val="22"/>
          <w:szCs w:val="22"/>
        </w:rPr>
        <w:t>ą</w:t>
      </w:r>
      <w:r w:rsidR="00F45104" w:rsidRPr="000B5D37">
        <w:rPr>
          <w:rFonts w:cs="Times New Roman"/>
          <w:sz w:val="22"/>
          <w:szCs w:val="22"/>
        </w:rPr>
        <w:t>gni</w:t>
      </w:r>
      <w:r w:rsidR="00F45104" w:rsidRPr="000B5D37">
        <w:rPr>
          <w:rFonts w:cs="TimesNewRoman"/>
          <w:sz w:val="22"/>
          <w:szCs w:val="22"/>
        </w:rPr>
        <w:t>ę</w:t>
      </w:r>
      <w:r w:rsidR="00F45104" w:rsidRPr="000B5D37">
        <w:rPr>
          <w:rFonts w:cs="Times New Roman"/>
          <w:sz w:val="22"/>
          <w:szCs w:val="22"/>
        </w:rPr>
        <w:t>cia celu, któremu ma słu</w:t>
      </w:r>
      <w:r w:rsidR="00F45104" w:rsidRPr="000B5D37">
        <w:rPr>
          <w:rFonts w:cs="TimesNewRoman"/>
          <w:sz w:val="22"/>
          <w:szCs w:val="22"/>
        </w:rPr>
        <w:t>ż</w:t>
      </w:r>
      <w:r w:rsidR="00F45104" w:rsidRPr="000B5D37">
        <w:rPr>
          <w:rFonts w:cs="Times New Roman"/>
          <w:sz w:val="22"/>
          <w:szCs w:val="22"/>
        </w:rPr>
        <w:t>y</w:t>
      </w:r>
      <w:r w:rsidR="00F45104" w:rsidRPr="000B5D37">
        <w:rPr>
          <w:rFonts w:cs="TimesNewRoman"/>
          <w:sz w:val="22"/>
          <w:szCs w:val="22"/>
        </w:rPr>
        <w:t>ć</w:t>
      </w:r>
      <w:r w:rsidR="00F45104" w:rsidRPr="000B5D37">
        <w:rPr>
          <w:rFonts w:cs="Times New Roman"/>
          <w:sz w:val="22"/>
          <w:szCs w:val="22"/>
        </w:rPr>
        <w:t>.</w:t>
      </w:r>
    </w:p>
    <w:p w:rsidR="00416796" w:rsidRDefault="00416796" w:rsidP="00416796">
      <w:pPr>
        <w:autoSpaceDE w:val="0"/>
        <w:autoSpaceDN w:val="0"/>
        <w:adjustRightInd w:val="0"/>
        <w:spacing w:line="240" w:lineRule="auto"/>
        <w:ind w:left="851" w:hanging="284"/>
        <w:jc w:val="both"/>
        <w:rPr>
          <w:sz w:val="22"/>
          <w:szCs w:val="22"/>
        </w:rPr>
      </w:pPr>
      <w:r>
        <w:rPr>
          <w:sz w:val="22"/>
          <w:szCs w:val="22"/>
        </w:rPr>
        <w:t>7</w:t>
      </w:r>
      <w:r w:rsidR="00F45104" w:rsidRPr="00F45104">
        <w:rPr>
          <w:sz w:val="22"/>
          <w:szCs w:val="22"/>
        </w:rPr>
        <w:t>) potrzeba skoordynowania działań różnych wykonawców realizujących poszczególne części zamówienia mogłaby</w:t>
      </w:r>
      <w:r w:rsidR="00F45104" w:rsidRPr="00F45104">
        <w:rPr>
          <w:rFonts w:cs="Cambria"/>
          <w:sz w:val="22"/>
          <w:szCs w:val="22"/>
        </w:rPr>
        <w:t xml:space="preserve"> </w:t>
      </w:r>
      <w:r w:rsidR="00F45104" w:rsidRPr="00F45104">
        <w:rPr>
          <w:sz w:val="22"/>
          <w:szCs w:val="22"/>
        </w:rPr>
        <w:t xml:space="preserve">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t>
      </w:r>
      <w:r w:rsidR="00F45104" w:rsidRPr="00F45104">
        <w:rPr>
          <w:sz w:val="22"/>
          <w:szCs w:val="22"/>
        </w:rPr>
        <w:lastRenderedPageBreak/>
        <w:t>w</w:t>
      </w:r>
      <w:r w:rsidR="0091590E">
        <w:rPr>
          <w:sz w:val="22"/>
          <w:szCs w:val="22"/>
        </w:rPr>
        <w:t> </w:t>
      </w:r>
      <w:r w:rsidR="00F45104" w:rsidRPr="00F45104">
        <w:rPr>
          <w:sz w:val="22"/>
          <w:szCs w:val="22"/>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E9353F" w:rsidRPr="00416796" w:rsidRDefault="006223EB" w:rsidP="00416796">
      <w:pPr>
        <w:autoSpaceDE w:val="0"/>
        <w:autoSpaceDN w:val="0"/>
        <w:adjustRightInd w:val="0"/>
        <w:spacing w:line="240" w:lineRule="auto"/>
        <w:ind w:left="567"/>
        <w:jc w:val="both"/>
        <w:rPr>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9D7916" w:rsidRDefault="009D7916"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0" w:name="_Toc473569707"/>
      <w:bookmarkStart w:id="1" w:name="_Toc477947259"/>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BB0E42" w:rsidRPr="00A572AB" w:rsidRDefault="00BB0E42" w:rsidP="00050018">
      <w:pPr>
        <w:pStyle w:val="Akapitzlist"/>
        <w:widowControl w:val="0"/>
        <w:numPr>
          <w:ilvl w:val="1"/>
          <w:numId w:val="30"/>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 xml:space="preserve">Miejsce realizacji zamówienia: </w:t>
      </w:r>
      <w:r w:rsidR="00066555">
        <w:rPr>
          <w:rFonts w:ascii="CG Omega" w:hAnsi="CG Omega"/>
          <w:b w:val="0"/>
          <w:spacing w:val="1"/>
          <w:sz w:val="22"/>
          <w:szCs w:val="22"/>
        </w:rPr>
        <w:t>m. Manasterz</w:t>
      </w:r>
      <w:r w:rsidR="008B1327">
        <w:rPr>
          <w:rFonts w:ascii="CG Omega" w:hAnsi="CG Omega"/>
          <w:b w:val="0"/>
          <w:spacing w:val="1"/>
          <w:sz w:val="22"/>
          <w:szCs w:val="22"/>
        </w:rPr>
        <w:t xml:space="preserve">, </w:t>
      </w:r>
      <w:r w:rsidRPr="00A572AB">
        <w:rPr>
          <w:rFonts w:ascii="CG Omega" w:hAnsi="CG Omega"/>
          <w:b w:val="0"/>
          <w:spacing w:val="1"/>
          <w:sz w:val="22"/>
          <w:szCs w:val="22"/>
        </w:rPr>
        <w:t>Gmina Wiązownica.</w:t>
      </w:r>
    </w:p>
    <w:p w:rsidR="000C7DE4" w:rsidRPr="009B6CB3" w:rsidRDefault="000C7DE4" w:rsidP="00050018">
      <w:pPr>
        <w:pStyle w:val="Akapitzlist"/>
        <w:numPr>
          <w:ilvl w:val="1"/>
          <w:numId w:val="30"/>
        </w:numPr>
        <w:ind w:left="567" w:hanging="567"/>
        <w:jc w:val="both"/>
        <w:rPr>
          <w:b w:val="0"/>
          <w:sz w:val="22"/>
          <w:szCs w:val="22"/>
        </w:rPr>
      </w:pPr>
      <w:r w:rsidRPr="00444748">
        <w:rPr>
          <w:rFonts w:ascii="CG Omega" w:hAnsi="CG Omega"/>
          <w:b w:val="0"/>
          <w:sz w:val="22"/>
          <w:szCs w:val="22"/>
        </w:rPr>
        <w:t>Przewidywany termin zakończenia robót budowlanych</w:t>
      </w:r>
      <w:r w:rsidR="00B51361">
        <w:rPr>
          <w:rFonts w:ascii="CG Omega" w:hAnsi="CG Omega"/>
          <w:b w:val="0"/>
          <w:sz w:val="22"/>
          <w:szCs w:val="22"/>
        </w:rPr>
        <w:t>:</w:t>
      </w:r>
      <w:r w:rsidR="009B6CB3">
        <w:rPr>
          <w:rFonts w:ascii="CG Omega" w:hAnsi="CG Omega"/>
          <w:b w:val="0"/>
          <w:sz w:val="22"/>
          <w:szCs w:val="22"/>
        </w:rPr>
        <w:t xml:space="preserve"> </w:t>
      </w:r>
      <w:r w:rsidR="00066555">
        <w:rPr>
          <w:rFonts w:ascii="CG Omega" w:hAnsi="CG Omega"/>
          <w:sz w:val="22"/>
          <w:szCs w:val="22"/>
        </w:rPr>
        <w:t>17</w:t>
      </w:r>
      <w:r w:rsidR="00472E4B">
        <w:rPr>
          <w:rFonts w:ascii="CG Omega" w:hAnsi="CG Omega"/>
          <w:sz w:val="22"/>
          <w:szCs w:val="22"/>
        </w:rPr>
        <w:t>0 dni od dnia podpisania umowy</w:t>
      </w:r>
      <w:r w:rsidR="00B51361" w:rsidRPr="009B6CB3">
        <w:rPr>
          <w:rFonts w:ascii="CG Omega" w:hAnsi="CG Omega"/>
          <w:sz w:val="22"/>
          <w:szCs w:val="22"/>
        </w:rPr>
        <w:t>.</w:t>
      </w:r>
    </w:p>
    <w:p w:rsidR="00171AFB" w:rsidRPr="00EE76DC" w:rsidRDefault="00171AFB" w:rsidP="00050018">
      <w:pPr>
        <w:pStyle w:val="Akapitzlist"/>
        <w:widowControl w:val="0"/>
        <w:numPr>
          <w:ilvl w:val="1"/>
          <w:numId w:val="30"/>
        </w:numPr>
        <w:autoSpaceDE w:val="0"/>
        <w:autoSpaceDN w:val="0"/>
        <w:adjustRightInd w:val="0"/>
        <w:spacing w:after="120"/>
        <w:ind w:left="567" w:right="12" w:hanging="567"/>
        <w:jc w:val="both"/>
        <w:rPr>
          <w:rFonts w:ascii="CG Omega" w:hAnsi="CG Omega"/>
          <w:b w:val="0"/>
          <w:sz w:val="22"/>
          <w:szCs w:val="22"/>
        </w:rPr>
      </w:pPr>
      <w:r w:rsidRPr="00F45104">
        <w:rPr>
          <w:rFonts w:ascii="CG Omega" w:hAnsi="CG Omega"/>
          <w:b w:val="0"/>
          <w:sz w:val="22"/>
          <w:szCs w:val="22"/>
        </w:rPr>
        <w:t>Szczegółowe terminy wykonywania poszczególnych</w:t>
      </w:r>
      <w:r w:rsidR="005A256B">
        <w:rPr>
          <w:rFonts w:ascii="CG Omega" w:hAnsi="CG Omega"/>
          <w:b w:val="0"/>
          <w:sz w:val="22"/>
          <w:szCs w:val="22"/>
        </w:rPr>
        <w:t xml:space="preserve"> elementów</w:t>
      </w:r>
      <w:r w:rsidRPr="00F45104">
        <w:rPr>
          <w:rFonts w:ascii="CG Omega" w:hAnsi="CG Omega"/>
          <w:b w:val="0"/>
          <w:sz w:val="22"/>
          <w:szCs w:val="22"/>
        </w:rPr>
        <w:t xml:space="preserve"> ro</w:t>
      </w:r>
      <w:r w:rsidR="005A256B">
        <w:rPr>
          <w:rFonts w:ascii="CG Omega" w:hAnsi="CG Omega"/>
          <w:b w:val="0"/>
          <w:sz w:val="22"/>
          <w:szCs w:val="22"/>
        </w:rPr>
        <w:t xml:space="preserve">bót </w:t>
      </w:r>
      <w:r w:rsidRPr="00F45104">
        <w:rPr>
          <w:rFonts w:ascii="CG Omega" w:hAnsi="CG Omega"/>
          <w:b w:val="0"/>
          <w:sz w:val="22"/>
          <w:szCs w:val="22"/>
        </w:rPr>
        <w:t>Wykonawca przedstawi w harmonogramie rzeczowo – finansowym.</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76261" w:rsidRDefault="00B76261" w:rsidP="00EE76DC">
      <w:pPr>
        <w:spacing w:line="240" w:lineRule="auto"/>
        <w:jc w:val="both"/>
        <w:rPr>
          <w:rFonts w:cs="Tahoma"/>
          <w:sz w:val="22"/>
          <w:szCs w:val="22"/>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4"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5"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6"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Pr>
          <w:rFonts w:ascii="CG Omega" w:hAnsi="CG Omega" w:cs="Tahoma"/>
          <w:b w:val="0"/>
          <w:sz w:val="22"/>
          <w:szCs w:val="22"/>
        </w:rPr>
        <w:t> </w:t>
      </w:r>
      <w:r w:rsidRPr="0041134D">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lastRenderedPageBreak/>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3"/>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4" w:name="_Toc473569708"/>
      <w:bookmarkStart w:id="5"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E8784D" w:rsidRDefault="00E8784D" w:rsidP="00E8784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E8784D" w:rsidRPr="00B928EC" w:rsidRDefault="00E8784D" w:rsidP="00E8784D">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94328B" w:rsidRPr="0094328B" w:rsidRDefault="0094328B" w:rsidP="0094328B">
      <w:pPr>
        <w:widowControl w:val="0"/>
        <w:autoSpaceDE w:val="0"/>
        <w:autoSpaceDN w:val="0"/>
        <w:adjustRightInd w:val="0"/>
        <w:ind w:right="11"/>
        <w:jc w:val="both"/>
        <w:rPr>
          <w:snapToGrid w:val="0"/>
          <w:sz w:val="22"/>
          <w:szCs w:val="22"/>
        </w:rPr>
      </w:pP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472E4B" w:rsidRDefault="00472E4B" w:rsidP="00472E4B">
      <w:pPr>
        <w:spacing w:line="20" w:lineRule="atLeast"/>
        <w:ind w:left="1276" w:hanging="425"/>
        <w:jc w:val="both"/>
        <w:rPr>
          <w:sz w:val="22"/>
          <w:szCs w:val="22"/>
        </w:rPr>
      </w:pPr>
      <w:r>
        <w:rPr>
          <w:sz w:val="22"/>
          <w:szCs w:val="22"/>
        </w:rPr>
        <w:t>1</w:t>
      </w:r>
      <w:r w:rsidRPr="00074489">
        <w:rPr>
          <w:b/>
          <w:sz w:val="22"/>
          <w:szCs w:val="22"/>
        </w:rPr>
        <w:t xml:space="preserve">)  </w:t>
      </w:r>
      <w:r w:rsidRPr="008B49F0">
        <w:rPr>
          <w:b/>
          <w:sz w:val="22"/>
          <w:szCs w:val="22"/>
        </w:rPr>
        <w:tab/>
      </w:r>
      <w:r w:rsidRPr="008B49F0">
        <w:rPr>
          <w:rFonts w:cs="Tahoma"/>
          <w:b/>
          <w:sz w:val="22"/>
          <w:szCs w:val="22"/>
        </w:rPr>
        <w:t>Warunek w zakresie posiadanego doświadczenia</w:t>
      </w:r>
      <w:r w:rsidRPr="008B49F0">
        <w:rPr>
          <w:rFonts w:cs="Tahoma"/>
          <w:sz w:val="22"/>
          <w:szCs w:val="22"/>
        </w:rPr>
        <w:t xml:space="preserve"> zostanie uznany za spełniony jeżeli w okresie ostatnich 5 lat przed upływem  terminu składania ofert, a jeżeli okres prowadzenia działalności jest krótszy – w tym okresie, zgodnie z zasa</w:t>
      </w:r>
      <w:r>
        <w:rPr>
          <w:rFonts w:cs="Tahoma"/>
          <w:sz w:val="22"/>
          <w:szCs w:val="22"/>
        </w:rPr>
        <w:t xml:space="preserve">dami </w:t>
      </w:r>
      <w:r>
        <w:rPr>
          <w:rFonts w:cs="Tahoma"/>
          <w:sz w:val="22"/>
          <w:szCs w:val="22"/>
        </w:rPr>
        <w:lastRenderedPageBreak/>
        <w:t xml:space="preserve">sztuki budowlanej wykonali </w:t>
      </w:r>
      <w:r w:rsidRPr="008B49F0">
        <w:rPr>
          <w:rFonts w:cs="Tahoma"/>
          <w:sz w:val="22"/>
          <w:szCs w:val="22"/>
        </w:rPr>
        <w:t>i</w:t>
      </w:r>
      <w:r>
        <w:rPr>
          <w:rFonts w:cs="Tahoma"/>
          <w:sz w:val="22"/>
          <w:szCs w:val="22"/>
        </w:rPr>
        <w:t xml:space="preserve"> </w:t>
      </w:r>
      <w:r w:rsidRPr="008B49F0">
        <w:rPr>
          <w:rFonts w:cs="Tahoma"/>
          <w:sz w:val="22"/>
          <w:szCs w:val="22"/>
        </w:rPr>
        <w:t xml:space="preserve"> prawidłowo ukończyli </w:t>
      </w:r>
      <w:r>
        <w:rPr>
          <w:rFonts w:cs="Tahoma"/>
          <w:sz w:val="22"/>
          <w:szCs w:val="22"/>
        </w:rPr>
        <w:t xml:space="preserve"> co najmniej 1 zamówienie (robotę budowlaną</w:t>
      </w:r>
      <w:r w:rsidR="00842ABA">
        <w:rPr>
          <w:rFonts w:cs="Tahoma"/>
          <w:sz w:val="22"/>
          <w:szCs w:val="22"/>
        </w:rPr>
        <w:t>) o wartości nie mniejszej n</w:t>
      </w:r>
      <w:r w:rsidR="00066555">
        <w:rPr>
          <w:rFonts w:cs="Tahoma"/>
          <w:sz w:val="22"/>
          <w:szCs w:val="22"/>
        </w:rPr>
        <w:t>iż 25</w:t>
      </w:r>
      <w:r>
        <w:rPr>
          <w:rFonts w:cs="Tahoma"/>
          <w:sz w:val="22"/>
          <w:szCs w:val="22"/>
        </w:rPr>
        <w:t xml:space="preserve">0 000 zł. </w:t>
      </w:r>
      <w:r w:rsidRPr="008B49F0">
        <w:rPr>
          <w:rFonts w:cs="Tahoma"/>
          <w:sz w:val="22"/>
          <w:szCs w:val="22"/>
        </w:rPr>
        <w:t xml:space="preserve"> polegającą na budowie, prz</w:t>
      </w:r>
      <w:r>
        <w:rPr>
          <w:rFonts w:cs="Tahoma"/>
          <w:sz w:val="22"/>
          <w:szCs w:val="22"/>
        </w:rPr>
        <w:t xml:space="preserve">ebudowie lub  modernizacji dróg </w:t>
      </w:r>
      <w:r w:rsidRPr="008B49F0">
        <w:rPr>
          <w:sz w:val="22"/>
          <w:szCs w:val="22"/>
        </w:rPr>
        <w:t>wraz z</w:t>
      </w:r>
      <w:r>
        <w:rPr>
          <w:sz w:val="22"/>
          <w:szCs w:val="22"/>
        </w:rPr>
        <w:t> </w:t>
      </w:r>
      <w:r w:rsidRPr="008B49F0">
        <w:rPr>
          <w:sz w:val="22"/>
          <w:szCs w:val="22"/>
        </w:rPr>
        <w:t>podaniem ich rodzaju, wartości, daty, miejsca wykonania i podmiotów, na rzecz których roboty te zostały wykonane, z załączeniem dowodów określających czy te roboty budowl</w:t>
      </w:r>
      <w:r>
        <w:rPr>
          <w:sz w:val="22"/>
          <w:szCs w:val="22"/>
        </w:rPr>
        <w:t>ane zostały wykonane należycie</w:t>
      </w:r>
      <w:r w:rsidRPr="008B49F0">
        <w:rPr>
          <w:sz w:val="22"/>
          <w:szCs w:val="22"/>
        </w:rPr>
        <w:t>, przy czym dowodami, o których mowa, są referencje bądź inne dokumenty wystawione przez podmiot, na rzecz którego roboty budowlane były wykonywane, a jeżeli z uzasadnionej przyczyny o obiektywnym charakterze wykonawca nie jest w stanie uzyskać t</w:t>
      </w:r>
      <w:r>
        <w:rPr>
          <w:sz w:val="22"/>
          <w:szCs w:val="22"/>
        </w:rPr>
        <w:t>ych dokumentów – inne dokumenty</w:t>
      </w:r>
    </w:p>
    <w:p w:rsidR="007E59D4" w:rsidRPr="00AA40AA" w:rsidRDefault="007E59D4" w:rsidP="00AA018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BB0E42" w:rsidRPr="004A53D8" w:rsidRDefault="00BB0E42" w:rsidP="00BB0E42">
      <w:pPr>
        <w:spacing w:line="20" w:lineRule="atLeast"/>
        <w:ind w:left="1276"/>
        <w:jc w:val="both"/>
        <w:rPr>
          <w:rFonts w:cs="Arial"/>
          <w:sz w:val="22"/>
          <w:szCs w:val="22"/>
        </w:rPr>
      </w:pPr>
      <w:r w:rsidRPr="004A53D8">
        <w:rPr>
          <w:rFonts w:cs="Arial"/>
          <w:sz w:val="22"/>
          <w:szCs w:val="22"/>
        </w:rPr>
        <w:t>Przez jedną robotę budowlaną Zamawiający rozumie wykonanie roboty w ramach</w:t>
      </w:r>
      <w:r>
        <w:rPr>
          <w:rFonts w:cs="Arial"/>
          <w:sz w:val="22"/>
          <w:szCs w:val="22"/>
        </w:rPr>
        <w:t xml:space="preserve"> </w:t>
      </w:r>
      <w:r w:rsidRPr="004A53D8">
        <w:rPr>
          <w:rFonts w:cs="Arial"/>
          <w:sz w:val="22"/>
          <w:szCs w:val="22"/>
        </w:rPr>
        <w:t>jednej umowy.</w:t>
      </w:r>
    </w:p>
    <w:p w:rsidR="00BB0E42" w:rsidRPr="004A53D8" w:rsidRDefault="00BB0E42" w:rsidP="00BB0E42">
      <w:pPr>
        <w:autoSpaceDE w:val="0"/>
        <w:autoSpaceDN w:val="0"/>
        <w:adjustRightInd w:val="0"/>
        <w:spacing w:line="20" w:lineRule="atLeast"/>
        <w:ind w:firstLine="1276"/>
        <w:jc w:val="both"/>
        <w:rPr>
          <w:rFonts w:cs="Arial"/>
          <w:sz w:val="22"/>
          <w:szCs w:val="22"/>
        </w:rPr>
      </w:pPr>
      <w:r w:rsidRPr="004A53D8">
        <w:rPr>
          <w:rFonts w:cs="Arial"/>
          <w:sz w:val="22"/>
          <w:szCs w:val="22"/>
        </w:rPr>
        <w:t>Przez zamówienia wykonane należy rozumieć:</w:t>
      </w:r>
    </w:p>
    <w:p w:rsidR="00BB0E42" w:rsidRPr="004A53D8" w:rsidRDefault="00BB0E42" w:rsidP="00050018">
      <w:pPr>
        <w:numPr>
          <w:ilvl w:val="0"/>
          <w:numId w:val="38"/>
        </w:numPr>
        <w:autoSpaceDE w:val="0"/>
        <w:autoSpaceDN w:val="0"/>
        <w:adjustRightInd w:val="0"/>
        <w:spacing w:line="20" w:lineRule="atLeast"/>
        <w:ind w:left="1418" w:hanging="152"/>
        <w:jc w:val="both"/>
        <w:rPr>
          <w:rFonts w:cs="Arial"/>
          <w:sz w:val="22"/>
          <w:szCs w:val="22"/>
        </w:rPr>
      </w:pPr>
      <w:r>
        <w:rPr>
          <w:rFonts w:cs="Arial"/>
          <w:sz w:val="22"/>
          <w:szCs w:val="22"/>
        </w:rPr>
        <w:t xml:space="preserve">  </w:t>
      </w:r>
      <w:r w:rsidRPr="004A53D8">
        <w:rPr>
          <w:rFonts w:cs="Arial"/>
          <w:sz w:val="22"/>
          <w:szCs w:val="22"/>
        </w:rPr>
        <w:t>zamówienia rozpoczęte i zakończone w w/w okresie</w:t>
      </w:r>
      <w:r>
        <w:rPr>
          <w:rFonts w:cs="Arial"/>
          <w:sz w:val="22"/>
          <w:szCs w:val="22"/>
        </w:rPr>
        <w:t>,</w:t>
      </w:r>
    </w:p>
    <w:p w:rsidR="00BB0E42" w:rsidRDefault="00BB0E42" w:rsidP="00050018">
      <w:pPr>
        <w:numPr>
          <w:ilvl w:val="0"/>
          <w:numId w:val="38"/>
        </w:numPr>
        <w:autoSpaceDE w:val="0"/>
        <w:autoSpaceDN w:val="0"/>
        <w:adjustRightInd w:val="0"/>
        <w:spacing w:line="20" w:lineRule="atLeast"/>
        <w:ind w:left="1560" w:hanging="283"/>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niż w w/w okresie,</w:t>
      </w:r>
    </w:p>
    <w:p w:rsidR="00BB0E42" w:rsidRDefault="00BB0E42" w:rsidP="006C7939">
      <w:pPr>
        <w:spacing w:line="20" w:lineRule="atLeast"/>
        <w:ind w:left="1276" w:hanging="4"/>
        <w:jc w:val="both"/>
        <w:rPr>
          <w:rFonts w:cs="Tahoma"/>
          <w:sz w:val="22"/>
          <w:szCs w:val="22"/>
        </w:rPr>
      </w:pPr>
      <w:r>
        <w:rPr>
          <w:rFonts w:cs="Tahoma"/>
          <w:sz w:val="22"/>
          <w:szCs w:val="22"/>
        </w:rPr>
        <w:t>W przypadku gdy zamawiający jest podmiotem, na rzecz którego wykonano roboty wskazane w wykazie, wykonawca nie ma obowiąz</w:t>
      </w:r>
      <w:r w:rsidR="006C7939">
        <w:rPr>
          <w:rFonts w:cs="Tahoma"/>
          <w:sz w:val="22"/>
          <w:szCs w:val="22"/>
        </w:rPr>
        <w:t>ku przedkładania  tych dowodów.</w:t>
      </w:r>
    </w:p>
    <w:p w:rsidR="0062120E" w:rsidRDefault="0062120E" w:rsidP="0062120E">
      <w:pPr>
        <w:spacing w:line="20" w:lineRule="atLeast"/>
        <w:ind w:left="2552" w:hanging="425"/>
        <w:jc w:val="both"/>
        <w:rPr>
          <w:rFonts w:cs="Tahoma"/>
          <w:sz w:val="22"/>
          <w:szCs w:val="22"/>
        </w:rPr>
      </w:pPr>
    </w:p>
    <w:p w:rsidR="0062120E" w:rsidRPr="0062120E" w:rsidRDefault="0062120E" w:rsidP="0062120E">
      <w:pPr>
        <w:pStyle w:val="Default"/>
        <w:ind w:left="1270" w:hanging="561"/>
        <w:jc w:val="both"/>
        <w:rPr>
          <w:rFonts w:ascii="CG Omega" w:hAnsi="CG Omega" w:cs="Tahoma"/>
          <w:sz w:val="22"/>
          <w:szCs w:val="22"/>
        </w:rPr>
      </w:pPr>
      <w:r w:rsidRPr="0062120E">
        <w:rPr>
          <w:rFonts w:ascii="CG Omega" w:hAnsi="CG Omega" w:cs="Tahoma"/>
          <w:sz w:val="22"/>
          <w:szCs w:val="22"/>
        </w:rPr>
        <w:t xml:space="preserve">2) </w:t>
      </w:r>
      <w:r w:rsidRPr="0062120E">
        <w:rPr>
          <w:rFonts w:ascii="CG Omega" w:hAnsi="CG Omega" w:cs="Tahoma"/>
          <w:sz w:val="22"/>
          <w:szCs w:val="22"/>
        </w:rPr>
        <w:tab/>
        <w:t>Warunek w zakresie posiadanej wiedzy zostanie uznany za spełniony jeżeli wykonawca dysponuje:</w:t>
      </w:r>
    </w:p>
    <w:p w:rsidR="0062120E" w:rsidRDefault="0062120E" w:rsidP="0062120E">
      <w:pPr>
        <w:autoSpaceDE w:val="0"/>
        <w:autoSpaceDN w:val="0"/>
        <w:adjustRightInd w:val="0"/>
        <w:spacing w:line="240" w:lineRule="auto"/>
        <w:ind w:left="1560" w:hanging="284"/>
        <w:jc w:val="both"/>
        <w:rPr>
          <w:sz w:val="22"/>
          <w:szCs w:val="22"/>
        </w:rPr>
      </w:pPr>
      <w:r w:rsidRPr="0062120E">
        <w:rPr>
          <w:rFonts w:eastAsia="Times New Roman" w:cs="Tahoma"/>
          <w:color w:val="000000"/>
          <w:sz w:val="22"/>
          <w:szCs w:val="22"/>
          <w:lang w:eastAsia="pl-PL"/>
        </w:rPr>
        <w:t xml:space="preserve">a) </w:t>
      </w:r>
      <w:r w:rsidRPr="0062120E">
        <w:rPr>
          <w:rFonts w:eastAsia="Times New Roman" w:cs="Tahoma"/>
          <w:color w:val="000000"/>
          <w:sz w:val="22"/>
          <w:szCs w:val="22"/>
          <w:lang w:eastAsia="pl-PL"/>
        </w:rPr>
        <w:tab/>
        <w:t xml:space="preserve">co najmniej </w:t>
      </w:r>
      <w:r w:rsidRPr="0062120E">
        <w:rPr>
          <w:rFonts w:eastAsia="Times New Roman" w:cs="Calibri"/>
          <w:color w:val="000000"/>
          <w:sz w:val="22"/>
          <w:szCs w:val="22"/>
          <w:lang w:eastAsia="pl-PL"/>
        </w:rPr>
        <w:t xml:space="preserve">1 osobą  posiadającą uprawnienia do kierowania budową lub robotami  budowlanymi w specjalności inżynieryjnej </w:t>
      </w:r>
      <w:r>
        <w:rPr>
          <w:rFonts w:eastAsia="Times New Roman" w:cs="Calibri"/>
          <w:color w:val="000000"/>
          <w:sz w:val="22"/>
          <w:szCs w:val="22"/>
          <w:lang w:eastAsia="pl-PL"/>
        </w:rPr>
        <w:t xml:space="preserve"> drogowej lub </w:t>
      </w:r>
      <w:proofErr w:type="spellStart"/>
      <w:r>
        <w:rPr>
          <w:rFonts w:eastAsia="Times New Roman" w:cs="Calibri"/>
          <w:color w:val="000000"/>
          <w:sz w:val="22"/>
          <w:szCs w:val="22"/>
          <w:lang w:eastAsia="pl-PL"/>
        </w:rPr>
        <w:t>konstrukcyjno</w:t>
      </w:r>
      <w:proofErr w:type="spellEnd"/>
      <w:r>
        <w:rPr>
          <w:rFonts w:eastAsia="Times New Roman" w:cs="Calibri"/>
          <w:color w:val="000000"/>
          <w:sz w:val="22"/>
          <w:szCs w:val="22"/>
          <w:lang w:eastAsia="pl-PL"/>
        </w:rPr>
        <w:t xml:space="preserve"> - budowlanej</w:t>
      </w:r>
      <w:r w:rsidRPr="0062120E">
        <w:rPr>
          <w:rFonts w:eastAsia="Times New Roman" w:cs="Cambria"/>
          <w:bCs/>
          <w:color w:val="000000"/>
          <w:sz w:val="22"/>
          <w:szCs w:val="22"/>
          <w:lang w:eastAsia="pl-PL"/>
        </w:rPr>
        <w:t>,</w:t>
      </w:r>
      <w:r w:rsidR="00066555">
        <w:rPr>
          <w:rFonts w:eastAsia="Times New Roman" w:cs="Cambria"/>
          <w:bCs/>
          <w:color w:val="000000"/>
          <w:sz w:val="22"/>
          <w:szCs w:val="22"/>
          <w:lang w:eastAsia="pl-PL"/>
        </w:rPr>
        <w:t xml:space="preserve"> </w:t>
      </w:r>
      <w:r w:rsidRPr="0062120E">
        <w:rPr>
          <w:sz w:val="22"/>
          <w:szCs w:val="22"/>
        </w:rPr>
        <w:t>lub odpowiadające im inne uprawnienia budowlane wydane na podstawie  wcześniej obowiązujących przepisów w</w:t>
      </w:r>
      <w:r w:rsidR="00066555">
        <w:rPr>
          <w:sz w:val="22"/>
          <w:szCs w:val="22"/>
        </w:rPr>
        <w:t> </w:t>
      </w:r>
      <w:r w:rsidRPr="0062120E">
        <w:rPr>
          <w:sz w:val="22"/>
          <w:szCs w:val="22"/>
        </w:rPr>
        <w:t>powyższym zakresie,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62120E" w:rsidRPr="0062120E" w:rsidRDefault="0062120E" w:rsidP="0062120E">
      <w:pPr>
        <w:autoSpaceDE w:val="0"/>
        <w:autoSpaceDN w:val="0"/>
        <w:adjustRightInd w:val="0"/>
        <w:spacing w:line="240" w:lineRule="auto"/>
        <w:ind w:left="1560" w:hanging="284"/>
        <w:jc w:val="both"/>
        <w:rPr>
          <w:rFonts w:eastAsia="Times New Roman" w:cs="Cambria"/>
          <w:bCs/>
          <w:color w:val="000000"/>
          <w:sz w:val="22"/>
          <w:szCs w:val="22"/>
          <w:lang w:eastAsia="pl-PL"/>
        </w:rPr>
      </w:pPr>
    </w:p>
    <w:p w:rsidR="0062120E" w:rsidRPr="0062120E"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62120E">
        <w:rPr>
          <w:rFonts w:eastAsiaTheme="majorEastAsia" w:cs="Arial"/>
          <w:bCs/>
          <w:iCs/>
          <w:sz w:val="22"/>
          <w:szCs w:val="22"/>
          <w:lang w:eastAsia="pl-PL"/>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62120E">
        <w:rPr>
          <w:rFonts w:eastAsiaTheme="majorEastAsia" w:cs="Arial"/>
          <w:bCs/>
          <w:iCs/>
          <w:sz w:val="22"/>
          <w:szCs w:val="22"/>
          <w:lang w:eastAsia="pl-PL"/>
        </w:rPr>
        <w:t>t.j.Dz</w:t>
      </w:r>
      <w:proofErr w:type="spellEnd"/>
      <w:r w:rsidRPr="0062120E">
        <w:rPr>
          <w:rFonts w:eastAsiaTheme="majorEastAsia" w:cs="Arial"/>
          <w:bCs/>
          <w:iCs/>
          <w:sz w:val="22"/>
          <w:szCs w:val="22"/>
          <w:lang w:eastAsia="pl-PL"/>
        </w:rPr>
        <w:t>. U. z 2020 r. poz. 220).</w:t>
      </w:r>
    </w:p>
    <w:p w:rsidR="0062120E" w:rsidRPr="0062120E"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62120E">
        <w:rPr>
          <w:rFonts w:eastAsiaTheme="majorEastAsia" w:cstheme="majorBidi"/>
          <w:bCs/>
          <w:iCs/>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62120E" w:rsidRPr="0062120E"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62120E">
        <w:rPr>
          <w:rFonts w:eastAsiaTheme="majorEastAsia" w:cstheme="majorBidi"/>
          <w:bCs/>
          <w:iCs/>
          <w:sz w:val="22"/>
          <w:szCs w:val="22"/>
          <w:lang w:eastAsia="pl-PL"/>
        </w:rPr>
        <w:t>Zgodnie z przepisami Prawa budowlanego zakres uprawnie</w:t>
      </w:r>
      <w:r w:rsidRPr="0062120E">
        <w:rPr>
          <w:rFonts w:eastAsia="TimesNewRoman" w:cs="TimesNewRoman"/>
          <w:bCs/>
          <w:iCs/>
          <w:sz w:val="22"/>
          <w:szCs w:val="22"/>
          <w:lang w:eastAsia="pl-PL"/>
        </w:rPr>
        <w:t xml:space="preserve">ń </w:t>
      </w:r>
      <w:r w:rsidRPr="0062120E">
        <w:rPr>
          <w:rFonts w:eastAsiaTheme="majorEastAsia" w:cstheme="majorBidi"/>
          <w:bCs/>
          <w:iCs/>
          <w:sz w:val="22"/>
          <w:szCs w:val="22"/>
          <w:lang w:eastAsia="pl-PL"/>
        </w:rPr>
        <w:t>budowlanych kierownika budowy powinien pozwala</w:t>
      </w:r>
      <w:r w:rsidRPr="0062120E">
        <w:rPr>
          <w:rFonts w:eastAsia="TimesNewRoman" w:cs="TimesNewRoman"/>
          <w:bCs/>
          <w:iCs/>
          <w:sz w:val="22"/>
          <w:szCs w:val="22"/>
          <w:lang w:eastAsia="pl-PL"/>
        </w:rPr>
        <w:t xml:space="preserve">ć </w:t>
      </w:r>
      <w:r w:rsidRPr="0062120E">
        <w:rPr>
          <w:rFonts w:eastAsiaTheme="majorEastAsia" w:cstheme="majorBidi"/>
          <w:bCs/>
          <w:iCs/>
          <w:sz w:val="22"/>
          <w:szCs w:val="22"/>
          <w:lang w:eastAsia="pl-PL"/>
        </w:rPr>
        <w:t>na prowadzenie robót w zakresie przewidzianym                        w dokumentacji projektowej.</w:t>
      </w:r>
    </w:p>
    <w:p w:rsidR="00E229A8" w:rsidRPr="008B49F0" w:rsidRDefault="00E229A8" w:rsidP="00472E4B">
      <w:pPr>
        <w:spacing w:line="20" w:lineRule="atLeast"/>
        <w:jc w:val="both"/>
        <w:rPr>
          <w:sz w:val="22"/>
          <w:szCs w:val="22"/>
        </w:rPr>
      </w:pP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lastRenderedPageBreak/>
        <w:t>W przypadku Wykonawców wspólnie ubiegających się o udzielenie zamówienia, żaden z Wykonawców nie może podlegać wykluczeniu z postępowania, z uwagi przesłanki określone w art. 108 ust. 1 ustawy Pzp.</w:t>
      </w:r>
      <w:r w:rsidR="00472E4B">
        <w:rPr>
          <w:rFonts w:ascii="CG Omega" w:hAnsi="CG Omega" w:cs="Tahoma"/>
          <w:b w:val="0"/>
          <w:spacing w:val="1"/>
          <w:sz w:val="22"/>
          <w:szCs w:val="22"/>
        </w:rPr>
        <w:t xml:space="preserve"> i art. 7 </w:t>
      </w:r>
      <w:r w:rsidR="00472E4B" w:rsidRPr="00780D96">
        <w:rPr>
          <w:rFonts w:ascii="CG Omega" w:eastAsiaTheme="minorHAnsi" w:hAnsi="CG Omega"/>
          <w:b w:val="0"/>
          <w:bCs/>
          <w:sz w:val="22"/>
          <w:szCs w:val="22"/>
          <w:lang w:eastAsia="en-US"/>
        </w:rPr>
        <w:t>ustawy z dnia 13 kwietnia 2022 r. o</w:t>
      </w:r>
      <w:r w:rsidR="00066555">
        <w:rPr>
          <w:rFonts w:ascii="CG Omega" w:eastAsiaTheme="minorHAnsi" w:hAnsi="CG Omega"/>
          <w:b w:val="0"/>
          <w:bCs/>
          <w:sz w:val="22"/>
          <w:szCs w:val="22"/>
          <w:lang w:eastAsia="en-US"/>
        </w:rPr>
        <w:t> </w:t>
      </w:r>
      <w:r w:rsidR="00472E4B" w:rsidRPr="00780D96">
        <w:rPr>
          <w:rFonts w:ascii="CG Omega" w:eastAsiaTheme="minorHAnsi" w:hAnsi="CG Omega"/>
          <w:b w:val="0"/>
          <w:bCs/>
          <w:sz w:val="22"/>
          <w:szCs w:val="22"/>
          <w:lang w:eastAsia="en-US"/>
        </w:rPr>
        <w:t>szczególnych rozwiązaniach w zakresie przeciwdziałania wspieraniu agresji na Ukrainę oraz służących ochronie bezpieczeństwa narodowego</w:t>
      </w:r>
      <w:r w:rsidR="00472E4B">
        <w:rPr>
          <w:rFonts w:ascii="CG Omega" w:eastAsiaTheme="minorHAnsi" w:hAnsi="CG Omega"/>
          <w:b w:val="0"/>
          <w:bCs/>
          <w:sz w:val="22"/>
          <w:szCs w:val="22"/>
          <w:lang w:eastAsia="en-US"/>
        </w:rPr>
        <w:t>.</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472E4B" w:rsidRDefault="000A3106" w:rsidP="00472E4B">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472E4B">
        <w:rPr>
          <w:rFonts w:ascii="CG Omega" w:hAnsi="CG Omega" w:cs="Tahoma"/>
          <w:b w:val="0"/>
          <w:sz w:val="22"/>
          <w:szCs w:val="22"/>
        </w:rPr>
        <w:t xml:space="preserve">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w:t>
      </w:r>
      <w:r w:rsidR="00B76261">
        <w:rPr>
          <w:rFonts w:cs="Tahoma"/>
          <w:spacing w:val="1"/>
          <w:sz w:val="22"/>
          <w:szCs w:val="22"/>
        </w:rPr>
        <w:t xml:space="preserve"> imieniu wszystkich wykonawców ustanowiony Pełnomocnik lub wszyscy </w:t>
      </w:r>
      <w:r w:rsidRPr="00012F0F">
        <w:rPr>
          <w:rFonts w:cs="Tahoma"/>
          <w:spacing w:val="1"/>
          <w:sz w:val="22"/>
          <w:szCs w:val="22"/>
        </w:rPr>
        <w:t>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4E1E8F">
        <w:rPr>
          <w:rFonts w:eastAsia="Times New Roman" w:cs="Tahoma"/>
          <w:spacing w:val="1"/>
          <w:sz w:val="22"/>
          <w:szCs w:val="22"/>
          <w:lang w:eastAsia="ar-SA"/>
        </w:rPr>
        <w:t xml:space="preserve"> podstawie art. 108 ust.1 i art. 7 </w:t>
      </w:r>
      <w:r w:rsidRPr="00D21B09">
        <w:rPr>
          <w:rFonts w:eastAsia="Times New Roman" w:cs="Tahoma"/>
          <w:spacing w:val="1"/>
          <w:sz w:val="22"/>
          <w:szCs w:val="22"/>
          <w:lang w:eastAsia="ar-SA"/>
        </w:rPr>
        <w:t xml:space="preserve">ustawy </w:t>
      </w:r>
      <w:r w:rsidR="002E30EC" w:rsidRPr="00472E4B">
        <w:rPr>
          <w:rFonts w:cs="Times New Roman"/>
          <w:bCs/>
          <w:sz w:val="22"/>
          <w:szCs w:val="22"/>
        </w:rPr>
        <w:t>1 ustawy z dnia 13 kwietnia 2022 r. o szczególnych rozwiązaniach w zakresie przeciwdziałania wspieraniu agresji na Ukrainę oraz służących ochronie bezpieczeństwa narodowego</w:t>
      </w:r>
      <w:r w:rsidR="002E30EC">
        <w:rPr>
          <w:rFonts w:eastAsia="Times New Roman" w:cs="Tahoma"/>
          <w:spacing w:val="1"/>
          <w:sz w:val="22"/>
          <w:szCs w:val="22"/>
          <w:lang w:eastAsia="ar-SA"/>
        </w:rPr>
        <w:t xml:space="preserve"> </w:t>
      </w:r>
      <w:r w:rsidRPr="00D21B09">
        <w:rPr>
          <w:rFonts w:eastAsia="Times New Roman" w:cs="Tahoma"/>
          <w:spacing w:val="1"/>
          <w:sz w:val="22"/>
          <w:szCs w:val="22"/>
          <w:lang w:eastAsia="ar-SA"/>
        </w:rPr>
        <w:t>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lastRenderedPageBreak/>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B76261" w:rsidRPr="00472E4B"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zamówienie, do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realizacji</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którego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będą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udostępniane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zasoby</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podmiotu </w:t>
      </w:r>
    </w:p>
    <w:p w:rsidR="000A3106" w:rsidRPr="00012F0F"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sposób wykorzystania zasobów przez wykonawcę przy wykonywaniu zamówienia (np., </w:t>
      </w:r>
      <w:r w:rsidR="00787C51">
        <w:rPr>
          <w:rFonts w:eastAsia="Times New Roman" w:cs="Tahoma"/>
          <w:spacing w:val="1"/>
          <w:sz w:val="22"/>
          <w:szCs w:val="22"/>
          <w:lang w:eastAsia="ar-SA"/>
        </w:rPr>
        <w:t>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012F0F"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303B91" w:rsidRDefault="00FA5EF1" w:rsidP="00FA5EF1">
      <w:pPr>
        <w:pStyle w:val="Akapitzlist"/>
        <w:autoSpaceDE w:val="0"/>
        <w:autoSpaceDN w:val="0"/>
        <w:adjustRightInd w:val="0"/>
        <w:ind w:left="567"/>
        <w:jc w:val="both"/>
        <w:rPr>
          <w:rFonts w:ascii="CG Omega" w:hAnsi="CG Omega" w:cs="Tahoma"/>
          <w:bCs/>
          <w:sz w:val="22"/>
          <w:szCs w:val="22"/>
          <w:u w:val="thick"/>
        </w:rPr>
      </w:pPr>
      <w:r>
        <w:rPr>
          <w:rFonts w:ascii="CG Omega" w:hAnsi="CG Omega" w:cs="Tahoma"/>
          <w:bCs/>
          <w:sz w:val="22"/>
          <w:szCs w:val="22"/>
          <w:u w:val="thick"/>
        </w:rPr>
        <w:t>PODWYKONAWSTWO</w:t>
      </w:r>
    </w:p>
    <w:p w:rsidR="00C41FB1" w:rsidRPr="00C41FB1" w:rsidRDefault="00C41FB1" w:rsidP="00C41FB1">
      <w:pPr>
        <w:spacing w:line="20" w:lineRule="atLeast"/>
        <w:jc w:val="both"/>
        <w:rPr>
          <w:rFonts w:cs="Arial"/>
          <w:b/>
          <w:smallCaps/>
          <w:sz w:val="22"/>
          <w:szCs w:val="22"/>
          <w:lang w:eastAsia="pl-PL"/>
        </w:rPr>
      </w:pP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 xml:space="preserve">10.23 </w:t>
      </w:r>
      <w:r>
        <w:rPr>
          <w:sz w:val="22"/>
          <w:szCs w:val="22"/>
        </w:rPr>
        <w:tab/>
      </w:r>
      <w:r w:rsidR="00C41FB1" w:rsidRPr="00FA5EF1">
        <w:rPr>
          <w:sz w:val="22"/>
          <w:szCs w:val="22"/>
        </w:rPr>
        <w:t xml:space="preserve">Wykonawca robót, zamierzający zawrzeć umowę o podwykonawstwo,  zobowiązany jest do przedłożenia Zamawiającemu projektu tej umowy, przy czym podwykonawca lub </w:t>
      </w:r>
      <w:r w:rsidR="00C41FB1" w:rsidRPr="00FA5EF1">
        <w:rPr>
          <w:sz w:val="22"/>
          <w:szCs w:val="22"/>
        </w:rPr>
        <w:lastRenderedPageBreak/>
        <w:t>dalszy Podwykonawca jest obowiązany dołączyć zgodę Wykonawcy na zawarcie umowy o podwykonawstwo.</w:t>
      </w: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10.24</w:t>
      </w:r>
      <w:r>
        <w:rPr>
          <w:sz w:val="22"/>
          <w:szCs w:val="22"/>
        </w:rPr>
        <w:tab/>
      </w:r>
      <w:r w:rsidR="00C41FB1" w:rsidRPr="00E60B87">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10.25</w:t>
      </w:r>
      <w:r>
        <w:rPr>
          <w:sz w:val="22"/>
          <w:szCs w:val="22"/>
        </w:rPr>
        <w:tab/>
      </w:r>
      <w:r w:rsidR="00C41FB1" w:rsidRPr="00FA5EF1">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Default="00C41FB1" w:rsidP="00FA5EF1">
      <w:pPr>
        <w:pStyle w:val="Default"/>
        <w:ind w:left="567"/>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w:t>
      </w:r>
      <w:r w:rsidR="00FA5EF1">
        <w:rPr>
          <w:rFonts w:ascii="CG Omega" w:hAnsi="CG Omega"/>
          <w:b w:val="0"/>
          <w:color w:val="auto"/>
          <w:sz w:val="22"/>
          <w:szCs w:val="22"/>
        </w:rPr>
        <w:t xml:space="preserve">rzedmiotem są roboty budowlane  </w:t>
      </w:r>
      <w:r w:rsidRPr="00E60B87">
        <w:rPr>
          <w:rFonts w:ascii="CG Omega" w:hAnsi="CG Omega"/>
          <w:b w:val="0"/>
          <w:color w:val="auto"/>
          <w:sz w:val="22"/>
          <w:szCs w:val="22"/>
        </w:rPr>
        <w:t xml:space="preserve">uważa się za akceptację projektu umowy przez Zamawiającego. </w:t>
      </w:r>
    </w:p>
    <w:p w:rsidR="00B76261" w:rsidRDefault="00FA5EF1" w:rsidP="00472E4B">
      <w:pPr>
        <w:pStyle w:val="Default"/>
        <w:ind w:left="567" w:hanging="709"/>
        <w:jc w:val="both"/>
        <w:rPr>
          <w:rFonts w:ascii="CG Omega" w:hAnsi="CG Omega"/>
          <w:b w:val="0"/>
          <w:sz w:val="22"/>
          <w:szCs w:val="22"/>
        </w:rPr>
      </w:pPr>
      <w:r>
        <w:rPr>
          <w:rFonts w:ascii="CG Omega" w:hAnsi="CG Omega"/>
          <w:b w:val="0"/>
          <w:color w:val="auto"/>
          <w:sz w:val="22"/>
          <w:szCs w:val="22"/>
        </w:rPr>
        <w:t>10.26</w:t>
      </w:r>
      <w:r>
        <w:rPr>
          <w:rFonts w:ascii="CG Omega" w:hAnsi="CG Omega"/>
          <w:b w:val="0"/>
          <w:color w:val="auto"/>
          <w:sz w:val="22"/>
          <w:szCs w:val="22"/>
        </w:rPr>
        <w:tab/>
      </w:r>
      <w:r w:rsidR="00C41FB1" w:rsidRPr="00E60B87">
        <w:rPr>
          <w:rFonts w:ascii="CG Omega" w:hAnsi="CG Omega"/>
          <w:b w:val="0"/>
          <w:sz w:val="22"/>
          <w:szCs w:val="22"/>
        </w:rPr>
        <w:t xml:space="preserve">Umowa pomiędzy Wykonawcą a podwykonawcą powinna być zawarta w formie pisemnej pod rygorem nieważności.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10.27</w:t>
      </w:r>
      <w:r>
        <w:rPr>
          <w:rFonts w:ascii="CG Omega" w:hAnsi="CG Omega"/>
          <w:b w:val="0"/>
          <w:sz w:val="22"/>
          <w:szCs w:val="22"/>
        </w:rPr>
        <w:tab/>
      </w:r>
      <w:r w:rsidR="00C41FB1" w:rsidRPr="00E60B87">
        <w:rPr>
          <w:rFonts w:ascii="CG Omega" w:hAnsi="CG Omega"/>
          <w:b w:val="0"/>
          <w:sz w:val="22"/>
          <w:szCs w:val="22"/>
        </w:rPr>
        <w:t>Podwykonawca lub dalszy Podwykonawca zamierzający zawrzeć umowę o</w:t>
      </w:r>
      <w:r w:rsidR="00C41FB1">
        <w:rPr>
          <w:rFonts w:ascii="CG Omega" w:hAnsi="CG Omega"/>
          <w:b w:val="0"/>
          <w:sz w:val="22"/>
          <w:szCs w:val="22"/>
        </w:rPr>
        <w:t> </w:t>
      </w:r>
      <w:r w:rsidR="00C41FB1" w:rsidRPr="00E60B87">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Pr>
          <w:rFonts w:ascii="CG Omega" w:hAnsi="CG Omega"/>
          <w:b w:val="0"/>
          <w:sz w:val="22"/>
          <w:szCs w:val="22"/>
        </w:rPr>
        <w:t>.</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sz w:val="22"/>
          <w:szCs w:val="22"/>
        </w:rPr>
        <w:t>10.28</w:t>
      </w:r>
      <w:r>
        <w:rPr>
          <w:rFonts w:ascii="CG Omega" w:hAnsi="CG Omega"/>
          <w:b w:val="0"/>
          <w:sz w:val="22"/>
          <w:szCs w:val="22"/>
        </w:rPr>
        <w:tab/>
      </w:r>
      <w:r w:rsidR="00C41FB1" w:rsidRPr="00E60B87">
        <w:rPr>
          <w:rFonts w:ascii="CG Omega" w:hAnsi="CG Omega"/>
          <w:b w:val="0"/>
          <w:sz w:val="22"/>
          <w:szCs w:val="22"/>
        </w:rPr>
        <w:t xml:space="preserve">Do zawarcia przez podwykonawcę umowy z dalszym podwykonawcą jest wymagana zgoda Zamawiającego i Wykonawcy.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10.29</w:t>
      </w:r>
      <w:r>
        <w:rPr>
          <w:rFonts w:ascii="CG Omega" w:hAnsi="CG Omega"/>
          <w:b w:val="0"/>
          <w:color w:val="auto"/>
          <w:sz w:val="22"/>
          <w:szCs w:val="22"/>
        </w:rPr>
        <w:tab/>
      </w:r>
      <w:r w:rsidR="00C41FB1" w:rsidRPr="00E60B87">
        <w:rPr>
          <w:rFonts w:ascii="CG Omega" w:hAnsi="CG Omega"/>
          <w:b w:val="0"/>
          <w:color w:val="auto"/>
          <w:sz w:val="22"/>
          <w:szCs w:val="22"/>
        </w:rPr>
        <w:t>Zamawiający, w terminie 14 dni zgłasza pisemne z</w:t>
      </w:r>
      <w:r w:rsidR="00C41FB1">
        <w:rPr>
          <w:rFonts w:ascii="CG Omega" w:hAnsi="CG Omega"/>
          <w:b w:val="0"/>
          <w:color w:val="auto"/>
          <w:sz w:val="22"/>
          <w:szCs w:val="22"/>
        </w:rPr>
        <w:t>astrzeżenia do projektu umowy i </w:t>
      </w:r>
      <w:r w:rsidR="00C41FB1"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10.30</w:t>
      </w:r>
      <w:r>
        <w:rPr>
          <w:rFonts w:ascii="CG Omega" w:hAnsi="CG Omega"/>
          <w:b w:val="0"/>
          <w:color w:val="auto"/>
          <w:sz w:val="22"/>
          <w:szCs w:val="22"/>
        </w:rPr>
        <w:tab/>
      </w:r>
      <w:r w:rsidR="00C41FB1" w:rsidRPr="00E60B87">
        <w:rPr>
          <w:rFonts w:ascii="CG Omega" w:hAnsi="CG Omega"/>
          <w:b w:val="0"/>
          <w:color w:val="auto"/>
          <w:sz w:val="22"/>
          <w:szCs w:val="22"/>
        </w:rPr>
        <w:t>Niezgłoszenie pisemnych zastrzeżeń do przedłożonego projektu umowy o</w:t>
      </w:r>
      <w:r w:rsidR="00C41FB1">
        <w:rPr>
          <w:rFonts w:ascii="CG Omega" w:hAnsi="CG Omega"/>
          <w:b w:val="0"/>
          <w:color w:val="auto"/>
          <w:sz w:val="22"/>
          <w:szCs w:val="22"/>
        </w:rPr>
        <w:t> </w:t>
      </w:r>
      <w:r w:rsidR="00C41FB1" w:rsidRPr="00E60B87">
        <w:rPr>
          <w:rFonts w:ascii="CG Omega" w:hAnsi="CG Omega"/>
          <w:b w:val="0"/>
          <w:color w:val="auto"/>
          <w:sz w:val="22"/>
          <w:szCs w:val="22"/>
        </w:rPr>
        <w:t xml:space="preserve">podwykonawstwo, której przedmiotem są roboty budowlane, uważa się za akceptację projektu umowy przez Zamawiającego.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10.31</w:t>
      </w:r>
      <w:r>
        <w:rPr>
          <w:rFonts w:ascii="CG Omega" w:hAnsi="CG Omega"/>
          <w:b w:val="0"/>
          <w:color w:val="auto"/>
          <w:sz w:val="22"/>
          <w:szCs w:val="22"/>
        </w:rPr>
        <w:tab/>
      </w:r>
      <w:r w:rsidR="00C41FB1"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Default="00FA5EF1" w:rsidP="00FA5EF1">
      <w:pPr>
        <w:pStyle w:val="Default"/>
        <w:ind w:left="567" w:hanging="709"/>
        <w:jc w:val="both"/>
        <w:rPr>
          <w:rFonts w:ascii="CG Omega" w:hAnsi="CG Omega"/>
          <w:b w:val="0"/>
          <w:sz w:val="22"/>
          <w:szCs w:val="22"/>
        </w:rPr>
      </w:pPr>
      <w:r>
        <w:rPr>
          <w:rFonts w:ascii="CG Omega" w:hAnsi="CG Omega"/>
          <w:b w:val="0"/>
          <w:color w:val="auto"/>
          <w:sz w:val="22"/>
          <w:szCs w:val="22"/>
        </w:rPr>
        <w:t>10.32</w:t>
      </w:r>
      <w:r>
        <w:rPr>
          <w:rFonts w:ascii="CG Omega" w:hAnsi="CG Omega"/>
          <w:b w:val="0"/>
          <w:color w:val="auto"/>
          <w:sz w:val="22"/>
          <w:szCs w:val="22"/>
        </w:rPr>
        <w:tab/>
      </w:r>
      <w:r w:rsidR="00C41FB1"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787C51">
        <w:rPr>
          <w:rFonts w:ascii="CG Omega" w:hAnsi="CG Omega"/>
          <w:b w:val="0"/>
          <w:sz w:val="22"/>
          <w:szCs w:val="22"/>
        </w:rPr>
        <w:t xml:space="preserve">        </w:t>
      </w:r>
      <w:r w:rsidR="00C41FB1" w:rsidRPr="00E60B87">
        <w:rPr>
          <w:rFonts w:ascii="CG Omega" w:hAnsi="CG Omega"/>
          <w:b w:val="0"/>
          <w:sz w:val="22"/>
          <w:szCs w:val="22"/>
        </w:rPr>
        <w:t xml:space="preserve">z podwykonawcą.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10.33</w:t>
      </w:r>
      <w:r>
        <w:rPr>
          <w:rFonts w:ascii="CG Omega" w:hAnsi="CG Omega"/>
          <w:b w:val="0"/>
          <w:sz w:val="22"/>
          <w:szCs w:val="22"/>
        </w:rPr>
        <w:tab/>
      </w:r>
      <w:r w:rsidR="00C41FB1"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C41FB1">
        <w:rPr>
          <w:rFonts w:ascii="CG Omega" w:hAnsi="CG Omega"/>
          <w:b w:val="0"/>
          <w:sz w:val="22"/>
          <w:szCs w:val="22"/>
        </w:rPr>
        <w:t xml:space="preserve"> 5 </w:t>
      </w:r>
      <w:proofErr w:type="spellStart"/>
      <w:r w:rsidR="00C41FB1">
        <w:rPr>
          <w:rFonts w:ascii="CG Omega" w:hAnsi="CG Omega"/>
          <w:b w:val="0"/>
          <w:sz w:val="22"/>
          <w:szCs w:val="22"/>
        </w:rPr>
        <w:t>kc</w:t>
      </w:r>
      <w:proofErr w:type="spellEnd"/>
      <w:r w:rsidR="00C41FB1" w:rsidRPr="00E60B87">
        <w:rPr>
          <w:rFonts w:ascii="CG Omega" w:hAnsi="CG Omega"/>
          <w:b w:val="0"/>
          <w:sz w:val="22"/>
          <w:szCs w:val="22"/>
        </w:rPr>
        <w:t xml:space="preserve"> i udokumentuje zasadność takiego żądania fakturą zaakceptowaną </w:t>
      </w:r>
      <w:r w:rsidR="00C41FB1">
        <w:rPr>
          <w:rFonts w:ascii="CG Omega" w:hAnsi="CG Omega"/>
          <w:b w:val="0"/>
          <w:sz w:val="22"/>
          <w:szCs w:val="22"/>
        </w:rPr>
        <w:t xml:space="preserve">przez Wykonawcę </w:t>
      </w:r>
      <w:r w:rsidR="00C41FB1"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10.34</w:t>
      </w:r>
      <w:r>
        <w:rPr>
          <w:rFonts w:ascii="CG Omega" w:hAnsi="CG Omega"/>
          <w:b w:val="0"/>
          <w:sz w:val="22"/>
          <w:szCs w:val="22"/>
        </w:rPr>
        <w:tab/>
      </w:r>
      <w:r w:rsidR="00C41FB1" w:rsidRPr="00E60B87">
        <w:rPr>
          <w:rFonts w:ascii="CG Omega" w:hAnsi="CG Omega"/>
          <w:b w:val="0"/>
          <w:sz w:val="22"/>
          <w:szCs w:val="22"/>
        </w:rPr>
        <w:t xml:space="preserve">Zamawiający dokona potrącenia powyższej kwoty z kolejnej płatności przysługującej Wykonawcy.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583800" w:rsidRDefault="00FA5EF1" w:rsidP="00583800">
      <w:pPr>
        <w:pStyle w:val="Default"/>
        <w:ind w:left="567" w:hanging="709"/>
        <w:jc w:val="both"/>
        <w:rPr>
          <w:rFonts w:ascii="CG Omega" w:hAnsi="CG Omega"/>
          <w:b w:val="0"/>
          <w:color w:val="auto"/>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 xml:space="preserve">Termin zapłaty wynagrodzenia podwykonawcy lub dalszemu podwykonawcy przewidziany w umowie o podwykonawstwo nie może być dłuższy niż 30 dni od dnia doręczenia Wykonawcy, podwykonawcy lub dalszemu podwykonawcy faktury lub </w:t>
      </w:r>
      <w:r w:rsidR="00C41FB1" w:rsidRPr="00E60B87">
        <w:rPr>
          <w:rFonts w:ascii="CG Omega" w:hAnsi="CG Omega"/>
          <w:b w:val="0"/>
          <w:sz w:val="22"/>
          <w:szCs w:val="22"/>
        </w:rPr>
        <w:lastRenderedPageBreak/>
        <w:t>rachunku, potwierdzających wykonanie zleconej podwykonawcy lub dalszemu podwykonawcy roboty budowlanej.</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E76DC" w:rsidRDefault="00EE76DC" w:rsidP="00472E4B">
      <w:pPr>
        <w:autoSpaceDE w:val="0"/>
        <w:autoSpaceDN w:val="0"/>
        <w:adjustRightInd w:val="0"/>
        <w:spacing w:line="240" w:lineRule="auto"/>
        <w:jc w:val="both"/>
        <w:rPr>
          <w:rFonts w:cs="Tahoma"/>
          <w:sz w:val="22"/>
          <w:szCs w:val="22"/>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2E30EC">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80D96" w:rsidRPr="0041134D" w:rsidRDefault="00780D96" w:rsidP="00BB0E42">
      <w:pPr>
        <w:pStyle w:val="Default"/>
        <w:ind w:left="993" w:hanging="284"/>
        <w:jc w:val="both"/>
        <w:rPr>
          <w:rFonts w:ascii="CG Omega" w:hAnsi="CG Omega" w:cs="Tahoma"/>
          <w:b w:val="0"/>
          <w:color w:val="auto"/>
          <w:sz w:val="22"/>
          <w:szCs w:val="22"/>
        </w:rPr>
      </w:pPr>
    </w:p>
    <w:p w:rsidR="00780D96" w:rsidRPr="00472E4B" w:rsidRDefault="00780D96" w:rsidP="00780D96">
      <w:pPr>
        <w:pStyle w:val="Default"/>
        <w:ind w:left="705" w:hanging="705"/>
        <w:jc w:val="both"/>
        <w:rPr>
          <w:rFonts w:ascii="CG Omega" w:eastAsiaTheme="minorHAnsi" w:hAnsi="CG Omega" w:cs="Times New Roman"/>
          <w:sz w:val="22"/>
          <w:szCs w:val="22"/>
          <w:lang w:eastAsia="en-US"/>
        </w:rPr>
      </w:pPr>
      <w:r w:rsidRPr="00472E4B">
        <w:rPr>
          <w:rFonts w:ascii="CG Omega" w:hAnsi="CG Omega" w:cs="Tahoma"/>
          <w:color w:val="auto"/>
          <w:sz w:val="22"/>
          <w:szCs w:val="22"/>
        </w:rPr>
        <w:t>12.2.</w:t>
      </w:r>
      <w:r w:rsidRPr="00472E4B">
        <w:rPr>
          <w:rFonts w:ascii="CG Omega" w:hAnsi="CG Omega" w:cs="Tahoma"/>
          <w:color w:val="auto"/>
          <w:sz w:val="22"/>
          <w:szCs w:val="22"/>
        </w:rPr>
        <w:tab/>
      </w:r>
      <w:r w:rsidRPr="00472E4B">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472E4B">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0D96" w:rsidRPr="002958DB" w:rsidRDefault="00780D96" w:rsidP="00050018">
      <w:pPr>
        <w:pStyle w:val="Akapitzlist"/>
        <w:numPr>
          <w:ilvl w:val="0"/>
          <w:numId w:val="47"/>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958DB" w:rsidRPr="008647E3" w:rsidRDefault="002958DB" w:rsidP="002958DB">
      <w:pPr>
        <w:pStyle w:val="Akapitzlist"/>
        <w:autoSpaceDE w:val="0"/>
        <w:autoSpaceDN w:val="0"/>
        <w:adjustRightInd w:val="0"/>
        <w:ind w:left="1069"/>
        <w:jc w:val="both"/>
        <w:rPr>
          <w:rFonts w:ascii="CG Omega" w:hAnsi="CG Omega"/>
          <w:color w:val="000000"/>
          <w:sz w:val="22"/>
          <w:szCs w:val="22"/>
        </w:rPr>
      </w:pPr>
    </w:p>
    <w:p w:rsidR="00BB0E42" w:rsidRDefault="002958DB" w:rsidP="002958DB">
      <w:pPr>
        <w:pStyle w:val="Default"/>
        <w:ind w:left="567" w:hanging="567"/>
        <w:jc w:val="both"/>
        <w:rPr>
          <w:rFonts w:ascii="CG Omega" w:hAnsi="CG Omega" w:cs="Tahoma"/>
          <w:color w:val="auto"/>
          <w:sz w:val="22"/>
          <w:szCs w:val="22"/>
        </w:rPr>
      </w:pPr>
      <w:r w:rsidRPr="002958DB">
        <w:rPr>
          <w:rFonts w:ascii="CG Omega" w:hAnsi="CG Omega" w:cs="Tahoma"/>
          <w:color w:val="auto"/>
          <w:sz w:val="22"/>
          <w:szCs w:val="22"/>
        </w:rPr>
        <w:t>12.3</w:t>
      </w:r>
      <w:r w:rsidRPr="002958DB">
        <w:rPr>
          <w:rFonts w:ascii="CG Omega" w:hAnsi="CG Omega" w:cs="Tahoma"/>
          <w:color w:val="auto"/>
          <w:sz w:val="22"/>
          <w:szCs w:val="22"/>
        </w:rPr>
        <w:tab/>
        <w:t>Zamawiający nie przewiduje wykluczenia wykonawcy na postawie art. 109 ust. 1 ustawy Pzp.</w:t>
      </w:r>
    </w:p>
    <w:p w:rsidR="002958DB" w:rsidRPr="002958DB" w:rsidRDefault="002958DB" w:rsidP="002958DB">
      <w:pPr>
        <w:pStyle w:val="Default"/>
        <w:ind w:left="567" w:hanging="567"/>
        <w:jc w:val="both"/>
        <w:rPr>
          <w:rFonts w:ascii="CG Omega" w:hAnsi="CG Omega" w:cs="Tahoma"/>
          <w:color w:val="auto"/>
          <w:sz w:val="22"/>
          <w:szCs w:val="22"/>
        </w:rPr>
      </w:pPr>
    </w:p>
    <w:p w:rsidR="00BB0E42" w:rsidRPr="0041134D" w:rsidRDefault="002958DB"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2958DB"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780D9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76261" w:rsidRDefault="00BB0E42" w:rsidP="00472E4B">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b) zreorganizował pe</w:t>
      </w:r>
      <w:r w:rsidR="00472E4B">
        <w:rPr>
          <w:rFonts w:ascii="CG Omega" w:hAnsi="CG Omega" w:cs="Tahoma"/>
          <w:b w:val="0"/>
          <w:color w:val="auto"/>
          <w:sz w:val="22"/>
          <w:szCs w:val="22"/>
        </w:rPr>
        <w:t xml:space="preserv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2958DB"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Zamawiający ocenia, czy podjęte przez wy</w:t>
      </w:r>
      <w:r>
        <w:rPr>
          <w:rFonts w:ascii="CG Omega" w:hAnsi="CG Omega" w:cs="Tahoma"/>
          <w:b w:val="0"/>
          <w:color w:val="auto"/>
          <w:sz w:val="22"/>
          <w:szCs w:val="22"/>
        </w:rPr>
        <w:t xml:space="preserve">konawcę czynności wskazane w </w:t>
      </w:r>
      <w:r w:rsidR="00E040E8">
        <w:rPr>
          <w:rFonts w:ascii="CG Omega" w:hAnsi="CG Omega" w:cs="Tahoma"/>
          <w:b w:val="0"/>
          <w:color w:val="auto"/>
          <w:sz w:val="22"/>
          <w:szCs w:val="22"/>
        </w:rPr>
        <w:t xml:space="preserve"> pkt. 12.5 </w:t>
      </w:r>
      <w:proofErr w:type="spellStart"/>
      <w:r w:rsidR="00E040E8">
        <w:rPr>
          <w:rFonts w:ascii="CG Omega" w:hAnsi="CG Omega" w:cs="Tahoma"/>
          <w:b w:val="0"/>
          <w:color w:val="auto"/>
          <w:sz w:val="22"/>
          <w:szCs w:val="22"/>
        </w:rPr>
        <w:t>ppkt</w:t>
      </w:r>
      <w:proofErr w:type="spellEnd"/>
      <w:r w:rsidR="00E040E8">
        <w:rPr>
          <w:rFonts w:ascii="CG Omega" w:hAnsi="CG Omega" w:cs="Tahoma"/>
          <w:b w:val="0"/>
          <w:color w:val="auto"/>
          <w:sz w:val="22"/>
          <w:szCs w:val="22"/>
        </w:rPr>
        <w:t xml:space="preserve">. </w:t>
      </w:r>
      <w:r w:rsidR="00BB0E42" w:rsidRPr="0041134D">
        <w:rPr>
          <w:rFonts w:ascii="CG Omega" w:hAnsi="CG Omega" w:cs="Tahoma"/>
          <w:b w:val="0"/>
          <w:color w:val="auto"/>
          <w:sz w:val="22"/>
          <w:szCs w:val="22"/>
        </w:rPr>
        <w:t>3 SWZ są wystarczające do wykazania jego rzetelności, uwzględniając wagę i szczególne okoliczności czynu wykonawcy. Jeżeli podjęte prz</w:t>
      </w:r>
      <w:r w:rsidR="00E040E8">
        <w:rPr>
          <w:rFonts w:ascii="CG Omega" w:hAnsi="CG Omega" w:cs="Tahoma"/>
          <w:b w:val="0"/>
          <w:color w:val="auto"/>
          <w:sz w:val="22"/>
          <w:szCs w:val="22"/>
        </w:rPr>
        <w:t xml:space="preserve">ez wykonawcę czynności </w:t>
      </w:r>
      <w:r w:rsidR="00BB0E42" w:rsidRPr="0041134D">
        <w:rPr>
          <w:rFonts w:ascii="CG Omega" w:hAnsi="CG Omega" w:cs="Tahoma"/>
          <w:b w:val="0"/>
          <w:color w:val="auto"/>
          <w:sz w:val="22"/>
          <w:szCs w:val="22"/>
        </w:rPr>
        <w:t>nie są wystarczające do wykazania jego rzetelności, zamawiający wyklucza wykonawcę</w:t>
      </w:r>
      <w:r w:rsidR="00472E4B">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BB0E42" w:rsidRPr="00780D96" w:rsidRDefault="002958DB" w:rsidP="00780D96">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12.7</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00780D96" w:rsidRPr="00780D96">
        <w:rPr>
          <w:rFonts w:ascii="CG Omega" w:hAnsi="CG Omega" w:cs="Tahoma"/>
          <w:b w:val="0"/>
          <w:color w:val="auto"/>
          <w:sz w:val="22"/>
          <w:szCs w:val="22"/>
        </w:rPr>
        <w:t xml:space="preserve">1  i </w:t>
      </w:r>
      <w:r w:rsidR="00780D96"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lastRenderedPageBreak/>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BB0E42" w:rsidRDefault="00780D96" w:rsidP="00780D96">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EE76DC" w:rsidRDefault="00EE76DC" w:rsidP="00472E4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DF2CA8"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472E4B" w:rsidRPr="0041134D"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80D96"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583800" w:rsidRDefault="00583800" w:rsidP="00583800">
      <w:pPr>
        <w:spacing w:line="240" w:lineRule="auto"/>
        <w:ind w:left="709" w:hanging="142"/>
        <w:jc w:val="both"/>
        <w:rPr>
          <w:rFonts w:cs="Arial"/>
          <w:b/>
          <w:sz w:val="22"/>
          <w:szCs w:val="22"/>
          <w:lang w:eastAsia="pl-PL"/>
        </w:rPr>
      </w:pPr>
      <w:r>
        <w:rPr>
          <w:rFonts w:cs="Tahoma"/>
          <w:snapToGrid w:val="0"/>
          <w:sz w:val="22"/>
          <w:szCs w:val="22"/>
          <w:lang w:eastAsia="ar-SA"/>
        </w:rPr>
        <w:t xml:space="preserve">  Zamawiający nie żąda  podmiotowych środków dowodowych </w:t>
      </w:r>
      <w:r w:rsidRPr="0041134D">
        <w:rPr>
          <w:rFonts w:cs="Tahoma"/>
          <w:snapToGrid w:val="0"/>
          <w:sz w:val="22"/>
          <w:szCs w:val="22"/>
          <w:lang w:eastAsia="ar-SA"/>
        </w:rPr>
        <w:t>w tym zakresie</w:t>
      </w:r>
      <w:r w:rsidR="007F14F1">
        <w:rPr>
          <w:rFonts w:cs="Arial"/>
          <w:b/>
          <w:sz w:val="22"/>
          <w:szCs w:val="22"/>
          <w:lang w:eastAsia="pl-PL"/>
        </w:rPr>
        <w:t>.</w:t>
      </w:r>
    </w:p>
    <w:p w:rsidR="007F14F1" w:rsidRDefault="007F14F1" w:rsidP="00583800">
      <w:pPr>
        <w:spacing w:line="240" w:lineRule="auto"/>
        <w:ind w:left="709" w:hanging="142"/>
        <w:jc w:val="both"/>
        <w:rPr>
          <w:rFonts w:cs="Arial"/>
          <w:b/>
          <w:sz w:val="22"/>
          <w:szCs w:val="22"/>
          <w:lang w:eastAsia="pl-PL"/>
        </w:rPr>
      </w:pPr>
    </w:p>
    <w:p w:rsidR="00BB0E42" w:rsidRPr="00FD7E1B" w:rsidRDefault="00780D96" w:rsidP="00583800">
      <w:pPr>
        <w:spacing w:line="240" w:lineRule="auto"/>
        <w:ind w:left="705" w:hanging="705"/>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E742CE" w:rsidRDefault="00BB0E42" w:rsidP="00C030F4">
      <w:pPr>
        <w:widowControl w:val="0"/>
        <w:numPr>
          <w:ilvl w:val="0"/>
          <w:numId w:val="31"/>
        </w:numPr>
        <w:tabs>
          <w:tab w:val="num" w:pos="567"/>
        </w:tabs>
        <w:suppressAutoHyphens/>
        <w:autoSpaceDE w:val="0"/>
        <w:autoSpaceDN w:val="0"/>
        <w:adjustRightInd w:val="0"/>
        <w:spacing w:before="240" w:after="120" w:line="240" w:lineRule="auto"/>
        <w:ind w:left="993" w:right="11" w:hanging="284"/>
        <w:contextualSpacing/>
        <w:jc w:val="both"/>
        <w:rPr>
          <w:sz w:val="22"/>
          <w:szCs w:val="22"/>
        </w:rPr>
      </w:pPr>
      <w:r w:rsidRPr="00B44EC4">
        <w:rPr>
          <w:rFonts w:eastAsia="Times New Roman" w:cs="Times New Roman"/>
          <w:b/>
          <w:sz w:val="22"/>
          <w:szCs w:val="22"/>
          <w:lang w:eastAsia="ar-SA"/>
        </w:rPr>
        <w:t>wykaz wykonanych robót budowlanych</w:t>
      </w:r>
      <w:r w:rsidRPr="00833AB4">
        <w:rPr>
          <w:rFonts w:eastAsia="Times New Roman" w:cs="Times New Roman"/>
          <w:sz w:val="22"/>
          <w:szCs w:val="22"/>
          <w:lang w:eastAsia="ar-SA"/>
        </w:rPr>
        <w:t xml:space="preserve"> wykonywanych w okresie ostatnich 5 lat przed upływem terminu składania ofert albo wniosków o dopuszczenie do udziału </w:t>
      </w:r>
      <w:r>
        <w:rPr>
          <w:rFonts w:eastAsia="Times New Roman" w:cs="Times New Roman"/>
          <w:sz w:val="22"/>
          <w:szCs w:val="22"/>
          <w:lang w:eastAsia="ar-SA"/>
        </w:rPr>
        <w:t xml:space="preserve">      </w:t>
      </w:r>
      <w:r w:rsidRPr="00833AB4">
        <w:rPr>
          <w:rFonts w:eastAsia="Times New Roman" w:cs="Times New Roman"/>
          <w:sz w:val="22"/>
          <w:szCs w:val="22"/>
          <w:lang w:eastAsia="ar-SA"/>
        </w:rPr>
        <w:t>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w:t>
      </w:r>
      <w:r>
        <w:rPr>
          <w:rFonts w:eastAsia="Times New Roman" w:cs="Times New Roman"/>
          <w:sz w:val="22"/>
          <w:szCs w:val="22"/>
          <w:lang w:eastAsia="ar-SA"/>
        </w:rPr>
        <w:t> </w:t>
      </w:r>
      <w:r w:rsidRPr="00833AB4">
        <w:rPr>
          <w:rFonts w:eastAsia="Times New Roman" w:cs="Times New Roman"/>
          <w:sz w:val="22"/>
          <w:szCs w:val="22"/>
          <w:lang w:eastAsia="ar-SA"/>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eastAsia="Times New Roman" w:cs="Times New Roman"/>
          <w:sz w:val="22"/>
          <w:szCs w:val="22"/>
          <w:lang w:eastAsia="ar-SA"/>
        </w:rPr>
        <w:t>–</w:t>
      </w:r>
      <w:r w:rsidRPr="00833AB4">
        <w:rPr>
          <w:rFonts w:eastAsia="Times New Roman" w:cs="Times New Roman"/>
          <w:sz w:val="22"/>
          <w:szCs w:val="22"/>
          <w:lang w:eastAsia="ar-SA"/>
        </w:rPr>
        <w:t xml:space="preserve"> </w:t>
      </w:r>
      <w:r>
        <w:rPr>
          <w:rFonts w:eastAsia="Times New Roman" w:cs="Times New Roman"/>
          <w:sz w:val="22"/>
          <w:szCs w:val="22"/>
          <w:lang w:eastAsia="ar-SA"/>
        </w:rPr>
        <w:t>inne dokumenty,</w:t>
      </w:r>
    </w:p>
    <w:p w:rsidR="009B190C" w:rsidRDefault="00121EDE" w:rsidP="00121EDE">
      <w:pPr>
        <w:pStyle w:val="Akapitzlist"/>
        <w:numPr>
          <w:ilvl w:val="0"/>
          <w:numId w:val="31"/>
        </w:numPr>
        <w:ind w:left="993" w:hanging="426"/>
        <w:jc w:val="both"/>
        <w:rPr>
          <w:rFonts w:ascii="CG Omega" w:hAnsi="CG Omega"/>
          <w:b w:val="0"/>
          <w:sz w:val="22"/>
          <w:szCs w:val="22"/>
        </w:rPr>
      </w:pPr>
      <w:r w:rsidRPr="00B44EC4">
        <w:rPr>
          <w:rFonts w:ascii="CG Omega" w:hAnsi="CG Omega"/>
          <w:sz w:val="22"/>
          <w:szCs w:val="22"/>
        </w:rPr>
        <w:t>wykazu osób</w:t>
      </w:r>
      <w:r w:rsidRPr="00950D94">
        <w:rPr>
          <w:rFonts w:ascii="CG Omega" w:hAnsi="CG Omega"/>
          <w:b w:val="0"/>
          <w:sz w:val="22"/>
          <w:szCs w:val="22"/>
        </w:rPr>
        <w:t xml:space="preserve"> skierowanych przez Wykonawcę do realizacji robót, w szczególności odpowiedzialnych za kierowanie budową i robotami budowlanymi,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121EDE" w:rsidRPr="00121EDE" w:rsidRDefault="00121EDE" w:rsidP="00121EDE">
      <w:pPr>
        <w:pStyle w:val="Akapitzlist"/>
        <w:ind w:left="993"/>
        <w:jc w:val="both"/>
        <w:rPr>
          <w:rFonts w:ascii="CG Omega" w:hAnsi="CG Omega"/>
          <w:b w:val="0"/>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BB0E42" w:rsidRPr="00F9083D">
        <w:rPr>
          <w:rFonts w:eastAsia="Times New Roman" w:cs="Tahoma"/>
          <w:sz w:val="22"/>
          <w:szCs w:val="22"/>
          <w:lang w:eastAsia="pl-PL"/>
        </w:rPr>
        <w:lastRenderedPageBreak/>
        <w:t>w</w:t>
      </w:r>
      <w:r w:rsidR="00BC4567">
        <w:rPr>
          <w:rFonts w:eastAsia="Times New Roman" w:cs="Tahoma"/>
          <w:sz w:val="22"/>
          <w:szCs w:val="22"/>
          <w:lang w:eastAsia="pl-PL"/>
        </w:rPr>
        <w:t> </w:t>
      </w:r>
      <w:r w:rsidR="00BB0E42" w:rsidRPr="00F9083D">
        <w:rPr>
          <w:rFonts w:eastAsia="Times New Roman" w:cs="Tahoma"/>
          <w:sz w:val="22"/>
          <w:szCs w:val="22"/>
          <w:lang w:eastAsia="pl-PL"/>
        </w:rPr>
        <w:t>zakresie, w jakim każdy z wykonawców wykazuje spełnianie warunków udziału w</w:t>
      </w:r>
      <w:r w:rsidR="00BC4567">
        <w:rPr>
          <w:rFonts w:eastAsia="Times New Roman" w:cs="Tahoma"/>
          <w:sz w:val="22"/>
          <w:szCs w:val="22"/>
          <w:lang w:eastAsia="pl-PL"/>
        </w:rPr>
        <w:t> </w:t>
      </w:r>
      <w:r w:rsidR="00BB0E42" w:rsidRPr="00F9083D">
        <w:rPr>
          <w:rFonts w:eastAsia="Times New Roman" w:cs="Tahoma"/>
          <w:sz w:val="22"/>
          <w:szCs w:val="22"/>
          <w:lang w:eastAsia="pl-PL"/>
        </w:rPr>
        <w:t xml:space="preserve">postępowaniu. </w:t>
      </w:r>
    </w:p>
    <w:p w:rsidR="00BB0E42" w:rsidRPr="009B190C"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w:t>
      </w:r>
      <w:r w:rsidR="00583800">
        <w:rPr>
          <w:rFonts w:eastAsia="Times New Roman" w:cs="Tahoma"/>
          <w:sz w:val="22"/>
          <w:szCs w:val="22"/>
          <w:lang w:eastAsia="ar-SA"/>
        </w:rPr>
        <w:t>nie jest zobowiązany, ale może wezwać</w:t>
      </w:r>
      <w:r w:rsidR="00BB0E42" w:rsidRPr="0041134D">
        <w:rPr>
          <w:rFonts w:eastAsia="Times New Roman" w:cs="Tahoma"/>
          <w:sz w:val="22"/>
          <w:szCs w:val="22"/>
          <w:lang w:eastAsia="ar-SA"/>
        </w:rPr>
        <w:t xml:space="preserve">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Pr="00F9083D" w:rsidRDefault="00780D96"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7" w:name="_Toc473569712"/>
      <w:bookmarkStart w:id="8"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A43E5A" w:rsidRDefault="00936E89" w:rsidP="00A43E5A">
      <w:pPr>
        <w:spacing w:line="240" w:lineRule="auto"/>
        <w:ind w:left="709" w:hanging="709"/>
        <w:jc w:val="both"/>
        <w:rPr>
          <w:rFonts w:eastAsia="Times New Roman" w:cs="Tahoma"/>
          <w:sz w:val="22"/>
          <w:szCs w:val="22"/>
          <w:lang w:eastAsia="ar-SA"/>
        </w:rPr>
      </w:pPr>
      <w:r>
        <w:rPr>
          <w:rFonts w:eastAsia="Times New Roman" w:cs="Tahoma"/>
          <w:b/>
          <w:sz w:val="22"/>
          <w:szCs w:val="22"/>
          <w:lang w:eastAsia="ar-SA"/>
        </w:rPr>
        <w:t xml:space="preserve">            9)      wykaz rozwiązań równoważnych </w:t>
      </w:r>
      <w:r>
        <w:rPr>
          <w:rFonts w:eastAsia="Times New Roman" w:cs="Tahoma"/>
          <w:sz w:val="22"/>
          <w:szCs w:val="22"/>
          <w:lang w:eastAsia="ar-SA"/>
        </w:rPr>
        <w:t>(</w:t>
      </w:r>
      <w:r w:rsidRPr="00936E89">
        <w:rPr>
          <w:rFonts w:eastAsia="Times New Roman" w:cs="Tahoma"/>
          <w:sz w:val="22"/>
          <w:szCs w:val="22"/>
          <w:lang w:eastAsia="ar-SA"/>
        </w:rPr>
        <w:t>jeżeli dotyczy),</w:t>
      </w:r>
    </w:p>
    <w:p w:rsidR="00013395" w:rsidRPr="00936E89" w:rsidRDefault="00013395" w:rsidP="00BB0E42">
      <w:pPr>
        <w:spacing w:line="240" w:lineRule="auto"/>
        <w:ind w:left="709" w:hanging="709"/>
        <w:jc w:val="both"/>
        <w:rPr>
          <w:rFonts w:eastAsia="Times New Roman" w:cs="Tahoma"/>
          <w:sz w:val="22"/>
          <w:szCs w:val="22"/>
          <w:lang w:eastAsia="ar-SA"/>
        </w:rPr>
      </w:pPr>
    </w:p>
    <w:p w:rsidR="00BB0E42" w:rsidRDefault="00780D9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E229A8" w:rsidRPr="0041134D" w:rsidRDefault="00E229A8" w:rsidP="00BB0E42">
      <w:pPr>
        <w:spacing w:line="240" w:lineRule="auto"/>
        <w:ind w:left="709" w:hanging="709"/>
        <w:jc w:val="both"/>
        <w:rPr>
          <w:rFonts w:cs="Tahoma"/>
          <w:sz w:val="22"/>
          <w:szCs w:val="22"/>
          <w:lang w:eastAsia="ar-SA"/>
        </w:rPr>
      </w:pP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9" w:name="_Toc473569720"/>
      <w:bookmarkStart w:id="10" w:name="_Toc477947266"/>
      <w:bookmarkEnd w:id="7"/>
      <w:bookmarkEnd w:id="8"/>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9B190C"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zaświadczenie albo inny dokument potwierdzający, że Wykonawca nie zalega </w:t>
      </w:r>
      <w:r w:rsidRPr="008B43C0">
        <w:rPr>
          <w:rFonts w:eastAsia="Times New Roman" w:cs="Tahoma"/>
          <w:sz w:val="22"/>
          <w:szCs w:val="22"/>
          <w:lang w:eastAsia="ar-SA"/>
        </w:rPr>
        <w:lastRenderedPageBreak/>
        <w:t>z opłacaniem składek na ubezpieczenie społeczne lub zdrowotne, o których mowa     w § 2 ust. 1 pkt. 5  rozporządzenia lub odpis</w:t>
      </w:r>
      <w:r w:rsidR="009B190C">
        <w:rPr>
          <w:rFonts w:eastAsia="Times New Roman" w:cs="Tahoma"/>
          <w:sz w:val="22"/>
          <w:szCs w:val="22"/>
          <w:lang w:eastAsia="ar-SA"/>
        </w:rPr>
        <w:t xml:space="preserve">u albo informacji z KRS lub </w:t>
      </w:r>
      <w:proofErr w:type="spellStart"/>
      <w:r w:rsidR="009B190C">
        <w:rPr>
          <w:rFonts w:eastAsia="Times New Roman" w:cs="Tahoma"/>
          <w:sz w:val="22"/>
          <w:szCs w:val="22"/>
          <w:lang w:eastAsia="ar-SA"/>
        </w:rPr>
        <w:t>CEi</w:t>
      </w:r>
      <w:r w:rsidRPr="008B43C0">
        <w:rPr>
          <w:rFonts w:eastAsia="Times New Roman" w:cs="Tahoma"/>
          <w:sz w:val="22"/>
          <w:szCs w:val="22"/>
          <w:lang w:eastAsia="ar-SA"/>
        </w:rPr>
        <w:t>DG</w:t>
      </w:r>
      <w:proofErr w:type="spellEnd"/>
      <w:r w:rsidRPr="008B43C0">
        <w:rPr>
          <w:rFonts w:eastAsia="Times New Roman" w:cs="Tahoma"/>
          <w:sz w:val="22"/>
          <w:szCs w:val="22"/>
          <w:lang w:eastAsia="ar-SA"/>
        </w:rPr>
        <w:t xml:space="preserve">,                  </w:t>
      </w:r>
      <w:r w:rsidRPr="009B190C">
        <w:rPr>
          <w:rFonts w:eastAsia="Times New Roman" w:cs="Tahoma"/>
          <w:sz w:val="22"/>
          <w:szCs w:val="22"/>
          <w:lang w:eastAsia="ar-SA"/>
        </w:rPr>
        <w:t>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1" w:name="_Toc473569721"/>
      <w:bookmarkEnd w:id="9"/>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1"/>
      <w:r w:rsidRPr="0041134D">
        <w:rPr>
          <w:rFonts w:cs="Tahoma"/>
          <w:b/>
          <w:sz w:val="22"/>
          <w:szCs w:val="22"/>
          <w:u w:val="thick"/>
        </w:rPr>
        <w:t>adium</w:t>
      </w:r>
      <w:bookmarkEnd w:id="10"/>
    </w:p>
    <w:p w:rsidR="00BB0E42" w:rsidRDefault="00BB0E42" w:rsidP="00BB0E42">
      <w:pPr>
        <w:spacing w:line="240" w:lineRule="auto"/>
        <w:jc w:val="center"/>
        <w:rPr>
          <w:rFonts w:cs="Tahoma"/>
          <w:b/>
          <w:smallCaps/>
          <w:sz w:val="22"/>
          <w:szCs w:val="22"/>
        </w:rPr>
      </w:pPr>
    </w:p>
    <w:p w:rsidR="0063451C" w:rsidRPr="00C41FB1" w:rsidRDefault="00C41FB1" w:rsidP="00050018">
      <w:pPr>
        <w:pStyle w:val="Akapitzlist"/>
        <w:numPr>
          <w:ilvl w:val="1"/>
          <w:numId w:val="45"/>
        </w:numPr>
        <w:jc w:val="both"/>
        <w:rPr>
          <w:rFonts w:ascii="CG Omega" w:hAnsi="CG Omega"/>
          <w:b w:val="0"/>
          <w:sz w:val="22"/>
          <w:szCs w:val="22"/>
        </w:rPr>
      </w:pPr>
      <w:r w:rsidRPr="00C41FB1">
        <w:rPr>
          <w:rFonts w:ascii="CG Omega" w:hAnsi="CG Omega"/>
          <w:b w:val="0"/>
          <w:sz w:val="22"/>
          <w:szCs w:val="22"/>
        </w:rPr>
        <w:t>Zamawiający nie będzie wymagał wniesienia wadium przetargowego.</w:t>
      </w:r>
      <w:bookmarkStart w:id="12" w:name="_Toc473569723"/>
    </w:p>
    <w:p w:rsidR="00B76261" w:rsidRDefault="00B76261" w:rsidP="009B190C">
      <w:pPr>
        <w:spacing w:line="240" w:lineRule="auto"/>
        <w:rPr>
          <w:rFonts w:cs="Tahoma"/>
          <w:b/>
          <w:smallCaps/>
          <w:sz w:val="22"/>
          <w:szCs w:val="22"/>
          <w:u w:val="thick"/>
        </w:rPr>
      </w:pPr>
      <w:bookmarkStart w:id="13" w:name="_Toc473569732"/>
      <w:bookmarkStart w:id="14" w:name="_Toc477947267"/>
      <w:bookmarkEnd w:id="12"/>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lastRenderedPageBreak/>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6" w:name="_Toc473569734"/>
      <w:bookmarkStart w:id="17" w:name="_Toc477947268"/>
      <w:r>
        <w:rPr>
          <w:rFonts w:eastAsia="Times New Roman" w:cs="Tahoma"/>
          <w:sz w:val="22"/>
          <w:szCs w:val="22"/>
          <w:lang w:eastAsia="ar-SA"/>
        </w:rPr>
        <w:t xml:space="preserve">do dnia </w:t>
      </w:r>
      <w:r w:rsidR="00FC50A9">
        <w:rPr>
          <w:rFonts w:eastAsia="Times New Roman" w:cs="Tahoma"/>
          <w:b/>
          <w:sz w:val="22"/>
          <w:szCs w:val="22"/>
          <w:lang w:eastAsia="ar-SA"/>
        </w:rPr>
        <w:t>29.02.2024</w:t>
      </w:r>
      <w:r w:rsidRPr="00A466C8">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 xml:space="preserve">Opis sposobu przygotowania </w:t>
      </w:r>
      <w:r w:rsidR="002D7F99">
        <w:rPr>
          <w:rFonts w:cs="Tahoma"/>
          <w:b/>
          <w:sz w:val="22"/>
          <w:szCs w:val="22"/>
          <w:u w:val="thick"/>
        </w:rPr>
        <w:t xml:space="preserve"> i złożenia oferty </w:t>
      </w:r>
      <w:r w:rsidRPr="0041134D">
        <w:rPr>
          <w:rFonts w:cs="Tahoma"/>
          <w:b/>
          <w:sz w:val="22"/>
          <w:szCs w:val="22"/>
          <w:u w:val="thick"/>
        </w:rPr>
        <w:t>ofert</w:t>
      </w:r>
      <w:bookmarkEnd w:id="18"/>
      <w:r w:rsidRPr="0041134D">
        <w:rPr>
          <w:rFonts w:cs="Tahoma"/>
          <w:b/>
          <w:sz w:val="22"/>
          <w:szCs w:val="22"/>
          <w:u w:val="thick"/>
        </w:rPr>
        <w:t>y</w:t>
      </w:r>
      <w:bookmarkEnd w:id="17"/>
    </w:p>
    <w:p w:rsidR="00BB0E42" w:rsidRPr="0041134D" w:rsidRDefault="00BB0E42" w:rsidP="00BB0E42">
      <w:pPr>
        <w:rPr>
          <w:rFonts w:cs="Tahoma"/>
          <w:b/>
          <w:i/>
          <w:sz w:val="22"/>
          <w:szCs w:val="22"/>
        </w:rPr>
      </w:pP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1A0B6C">
        <w:rPr>
          <w:rFonts w:ascii="CG Omega" w:hAnsi="CG Omega" w:cs="Tahoma"/>
          <w:b w:val="0"/>
          <w:spacing w:val="1"/>
          <w:sz w:val="22"/>
          <w:szCs w:val="22"/>
        </w:rPr>
        <w:t>Wykonawca może złożyć tylko jedną ofertę.</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8"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9"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20"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2E30EC" w:rsidRDefault="00F10D08" w:rsidP="00050018">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2E30EC" w:rsidRPr="001A0B6C" w:rsidRDefault="002E30EC" w:rsidP="002E30EC">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2E30EC"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w:t>
      </w:r>
    </w:p>
    <w:p w:rsidR="00B76261"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Pr>
          <w:rFonts w:eastAsia="Times New Roman" w:cs="Tahoma"/>
          <w:spacing w:val="1"/>
          <w:sz w:val="22"/>
          <w:szCs w:val="22"/>
          <w:lang w:eastAsia="ar-SA"/>
        </w:rPr>
        <w:t>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 xml:space="preserve">W przypadku gdy podmiotowe środki dowodowe, przedmiotowe środki dowodowe , </w:t>
      </w:r>
      <w:r w:rsidRPr="002F5E78">
        <w:rPr>
          <w:rFonts w:eastAsia="Times New Roman" w:cs="Tahoma"/>
          <w:spacing w:val="1"/>
          <w:sz w:val="22"/>
          <w:szCs w:val="22"/>
          <w:lang w:eastAsia="ar-SA"/>
        </w:rPr>
        <w:lastRenderedPageBreak/>
        <w:t>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w:t>
      </w:r>
      <w:r w:rsidR="000B2F94">
        <w:rPr>
          <w:rFonts w:ascii="CG Omega" w:hAnsi="CG Omega" w:cs="Tahoma"/>
          <w:b w:val="0"/>
          <w:spacing w:val="1"/>
          <w:sz w:val="22"/>
          <w:szCs w:val="22"/>
        </w:rPr>
        <w:t xml:space="preserve">soby lub podwykonawca,  </w:t>
      </w:r>
      <w:r w:rsidRPr="0018375A">
        <w:rPr>
          <w:rFonts w:ascii="CG Omega" w:hAnsi="CG Omega" w:cs="Tahoma"/>
          <w:b w:val="0"/>
          <w:spacing w:val="1"/>
          <w:sz w:val="22"/>
          <w:szCs w:val="22"/>
        </w:rPr>
        <w:t>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lastRenderedPageBreak/>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050018">
      <w:pPr>
        <w:pStyle w:val="Akapitzlist"/>
        <w:widowControl w:val="0"/>
        <w:numPr>
          <w:ilvl w:val="1"/>
          <w:numId w:val="44"/>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B76261" w:rsidRPr="009B190C" w:rsidRDefault="00F10D08" w:rsidP="009B190C">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w:t>
      </w:r>
      <w:r w:rsidRPr="001C5BB0">
        <w:rPr>
          <w:rFonts w:ascii="CG Omega" w:hAnsi="CG Omega" w:cs="Tahoma"/>
          <w:b w:val="0"/>
          <w:spacing w:val="1"/>
          <w:sz w:val="22"/>
          <w:szCs w:val="22"/>
        </w:rPr>
        <w:lastRenderedPageBreak/>
        <w:t xml:space="preserve">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1"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7F14F1">
        <w:rPr>
          <w:rFonts w:eastAsia="Times New Roman" w:cs="Tahoma"/>
          <w:b/>
          <w:sz w:val="22"/>
          <w:szCs w:val="22"/>
          <w:lang w:eastAsia="ar-SA"/>
        </w:rPr>
        <w:t>dni</w:t>
      </w:r>
      <w:r w:rsidR="000B2F94">
        <w:rPr>
          <w:rFonts w:eastAsia="Times New Roman" w:cs="Tahoma"/>
          <w:b/>
          <w:sz w:val="22"/>
          <w:szCs w:val="22"/>
          <w:lang w:eastAsia="ar-SA"/>
        </w:rPr>
        <w:t>a 31</w:t>
      </w:r>
      <w:r w:rsidR="007C7363">
        <w:rPr>
          <w:rFonts w:eastAsia="Times New Roman" w:cs="Tahoma"/>
          <w:b/>
          <w:sz w:val="22"/>
          <w:szCs w:val="22"/>
          <w:lang w:eastAsia="ar-SA"/>
        </w:rPr>
        <w:t>.01.2024</w:t>
      </w:r>
      <w:r w:rsidRPr="0041134D">
        <w:rPr>
          <w:rFonts w:eastAsia="Times New Roman" w:cs="Tahoma"/>
          <w:b/>
          <w:sz w:val="22"/>
          <w:szCs w:val="22"/>
          <w:lang w:eastAsia="ar-SA"/>
        </w:rPr>
        <w:t xml:space="preserve"> 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2"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0B2F94">
        <w:rPr>
          <w:rFonts w:eastAsia="Times New Roman" w:cs="Tahoma"/>
          <w:b/>
          <w:sz w:val="22"/>
          <w:szCs w:val="22"/>
          <w:lang w:eastAsia="ar-SA"/>
        </w:rPr>
        <w:t>31</w:t>
      </w:r>
      <w:r w:rsidR="007C7363">
        <w:rPr>
          <w:rFonts w:eastAsia="Times New Roman" w:cs="Tahoma"/>
          <w:b/>
          <w:sz w:val="22"/>
          <w:szCs w:val="22"/>
          <w:lang w:eastAsia="ar-SA"/>
        </w:rPr>
        <w:t>.01</w:t>
      </w:r>
      <w:r w:rsidRPr="0041134D">
        <w:rPr>
          <w:rFonts w:eastAsia="Times New Roman" w:cs="Tahoma"/>
          <w:b/>
          <w:sz w:val="22"/>
          <w:szCs w:val="22"/>
          <w:lang w:eastAsia="ar-SA"/>
        </w:rPr>
        <w:t>.2</w:t>
      </w:r>
      <w:r w:rsidR="007C7363">
        <w:rPr>
          <w:rFonts w:eastAsia="Times New Roman" w:cs="Tahoma"/>
          <w:b/>
          <w:sz w:val="22"/>
          <w:szCs w:val="22"/>
          <w:lang w:eastAsia="ar-SA"/>
        </w:rPr>
        <w:t>024</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EE76DC" w:rsidRPr="009B190C"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FB7407" w:rsidRPr="009B190C" w:rsidRDefault="00BB0E42" w:rsidP="009B190C">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2557AA" w:rsidRPr="002557AA" w:rsidRDefault="002557AA" w:rsidP="002557AA">
      <w:pPr>
        <w:spacing w:line="20" w:lineRule="atLeast"/>
        <w:ind w:left="709" w:hanging="709"/>
        <w:jc w:val="both"/>
        <w:rPr>
          <w:rFonts w:eastAsia="Times New Roman" w:cs="Tahoma"/>
          <w:sz w:val="22"/>
          <w:szCs w:val="22"/>
          <w:lang w:eastAsia="ar-SA"/>
        </w:rPr>
      </w:pPr>
      <w:bookmarkStart w:id="25" w:name="_Toc473569740"/>
      <w:bookmarkStart w:id="26" w:name="_Toc477947271"/>
      <w:r w:rsidRPr="002557AA">
        <w:rPr>
          <w:rFonts w:cs="Tahoma"/>
          <w:sz w:val="22"/>
          <w:szCs w:val="22"/>
        </w:rPr>
        <w:t>18.1.</w:t>
      </w:r>
      <w:r w:rsidRPr="002557AA">
        <w:rPr>
          <w:rFonts w:cs="Tahoma"/>
          <w:sz w:val="22"/>
          <w:szCs w:val="22"/>
        </w:rPr>
        <w:tab/>
      </w:r>
      <w:r w:rsidRPr="002557AA">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imes New Roman"/>
          <w:kern w:val="20"/>
          <w:sz w:val="22"/>
          <w:szCs w:val="22"/>
          <w:lang w:eastAsia="ar-SA"/>
        </w:rPr>
        <w:lastRenderedPageBreak/>
        <w:t>Podstawą dla Wykonawcy winna być jego kalkulacja własna wynikająca z rachunku ekonomicznego, wykonanego w oparciu o posiadaną wiedzę.</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r>
        <w:rPr>
          <w:rFonts w:eastAsia="Times New Roman" w:cs="Tahoma"/>
          <w:sz w:val="22"/>
          <w:szCs w:val="22"/>
          <w:lang w:eastAsia="ar-SA"/>
        </w:rPr>
        <w:t xml:space="preserve"> Przedmiar robót ma charakter  informacyjny</w:t>
      </w:r>
      <w:r w:rsidR="008C7550">
        <w:rPr>
          <w:rFonts w:eastAsia="Times New Roman" w:cs="Tahoma"/>
          <w:sz w:val="22"/>
          <w:szCs w:val="22"/>
          <w:lang w:eastAsia="ar-SA"/>
        </w:rPr>
        <w:t xml:space="preserve">          i poglądowy mający na celu </w:t>
      </w:r>
      <w:r>
        <w:rPr>
          <w:rFonts w:eastAsia="Times New Roman" w:cs="Tahoma"/>
          <w:sz w:val="22"/>
          <w:szCs w:val="22"/>
          <w:lang w:eastAsia="ar-SA"/>
        </w:rPr>
        <w:t>zobrazowanie zakresu</w:t>
      </w:r>
      <w:r w:rsidR="008C7550">
        <w:rPr>
          <w:rFonts w:eastAsia="Times New Roman" w:cs="Tahoma"/>
          <w:sz w:val="22"/>
          <w:szCs w:val="22"/>
          <w:lang w:eastAsia="ar-SA"/>
        </w:rPr>
        <w:t xml:space="preserve"> przedmiotu zamówienia. </w:t>
      </w:r>
      <w:r>
        <w:rPr>
          <w:rFonts w:eastAsia="Times New Roman" w:cs="Tahoma"/>
          <w:sz w:val="22"/>
          <w:szCs w:val="22"/>
          <w:lang w:eastAsia="ar-SA"/>
        </w:rPr>
        <w:t xml:space="preserve">  </w:t>
      </w:r>
    </w:p>
    <w:p w:rsidR="002557AA" w:rsidRP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8C7550">
        <w:rPr>
          <w:sz w:val="22"/>
          <w:szCs w:val="22"/>
        </w:rPr>
        <w:t>Jeżeli w przedmiarze robót są rozbieżności w stosunku do dokumentacji projektowej</w:t>
      </w:r>
      <w:r w:rsidRPr="008C7550">
        <w:rPr>
          <w:sz w:val="22"/>
          <w:szCs w:val="22"/>
        </w:rPr>
        <w:br/>
        <w:t>np. w zakresie</w:t>
      </w:r>
      <w:r w:rsidR="008C7550">
        <w:rPr>
          <w:sz w:val="22"/>
          <w:szCs w:val="22"/>
        </w:rPr>
        <w:t xml:space="preserve"> robót, </w:t>
      </w:r>
      <w:r w:rsidRPr="008C7550">
        <w:rPr>
          <w:sz w:val="22"/>
          <w:szCs w:val="22"/>
        </w:rPr>
        <w:t xml:space="preserve"> ilości lub rodzaju robót, to zawsze rozstrzygającym jest dokumentacja projektowa</w:t>
      </w:r>
      <w:r w:rsidR="009B190C">
        <w:rPr>
          <w:sz w:val="22"/>
          <w:szCs w:val="22"/>
        </w:rPr>
        <w:t>.</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Cenę  oferty należy określić z dokładnością do dwóch miejsc po przecinku. </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Cena oferty winna uwzględniać wszelkie należne opłaty, w szczególności podatki – w tym </w:t>
      </w:r>
      <w:r w:rsidRPr="002557AA">
        <w:rPr>
          <w:rFonts w:cs="Tahoma"/>
          <w:sz w:val="22"/>
          <w:szCs w:val="22"/>
        </w:rPr>
        <w:t>podatek VAT.</w:t>
      </w:r>
    </w:p>
    <w:p w:rsidR="002557AA" w:rsidRPr="002557AA" w:rsidRDefault="002557AA" w:rsidP="002557AA">
      <w:pPr>
        <w:spacing w:line="240" w:lineRule="auto"/>
        <w:ind w:left="708" w:hanging="708"/>
        <w:jc w:val="both"/>
        <w:rPr>
          <w:rFonts w:eastAsia="Times New Roman" w:cs="Tahoma"/>
          <w:sz w:val="22"/>
          <w:szCs w:val="22"/>
          <w:lang w:eastAsia="ar-SA"/>
        </w:rPr>
      </w:pPr>
      <w:r w:rsidRPr="002557AA">
        <w:rPr>
          <w:rFonts w:eastAsia="Times New Roman" w:cs="Tahoma"/>
          <w:sz w:val="22"/>
          <w:szCs w:val="22"/>
          <w:lang w:eastAsia="ar-SA"/>
        </w:rPr>
        <w:t>18.9</w:t>
      </w:r>
      <w:r w:rsidRPr="002557AA">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2557AA" w:rsidRDefault="002557AA" w:rsidP="002557AA">
      <w:pPr>
        <w:jc w:val="both"/>
        <w:rPr>
          <w:rFonts w:cs="Tahoma"/>
          <w:color w:val="00B0F0"/>
          <w:sz w:val="22"/>
          <w:szCs w:val="22"/>
        </w:rPr>
      </w:pPr>
    </w:p>
    <w:p w:rsidR="002557AA" w:rsidRPr="002557AA" w:rsidRDefault="002557AA" w:rsidP="00050018">
      <w:pPr>
        <w:numPr>
          <w:ilvl w:val="1"/>
          <w:numId w:val="51"/>
        </w:numPr>
        <w:suppressAutoHyphens/>
        <w:spacing w:after="160" w:line="240" w:lineRule="auto"/>
        <w:contextualSpacing/>
        <w:jc w:val="both"/>
        <w:rPr>
          <w:rFonts w:eastAsia="Times New Roman" w:cs="Tahoma"/>
          <w:b/>
          <w:smallCaps/>
          <w:sz w:val="22"/>
          <w:szCs w:val="22"/>
          <w:lang w:eastAsia="ar-SA"/>
        </w:rPr>
      </w:pPr>
      <w:r w:rsidRPr="002557AA">
        <w:rPr>
          <w:rFonts w:eastAsia="Times New Roman" w:cs="Tahoma"/>
          <w:b/>
          <w:smallCaps/>
          <w:sz w:val="22"/>
          <w:szCs w:val="22"/>
          <w:lang w:eastAsia="ar-SA"/>
        </w:rPr>
        <w:t xml:space="preserve">Rażąco niska cena: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2557AA" w:rsidRPr="002557AA" w:rsidRDefault="002557AA" w:rsidP="00050018">
      <w:pPr>
        <w:numPr>
          <w:ilvl w:val="0"/>
          <w:numId w:val="49"/>
        </w:numPr>
        <w:tabs>
          <w:tab w:val="left" w:pos="993"/>
        </w:tabs>
        <w:autoSpaceDE w:val="0"/>
        <w:autoSpaceDN w:val="0"/>
        <w:adjustRightInd w:val="0"/>
        <w:spacing w:line="240" w:lineRule="auto"/>
        <w:ind w:left="993" w:hanging="284"/>
        <w:jc w:val="both"/>
        <w:rPr>
          <w:rFonts w:cs="Tahoma"/>
          <w:sz w:val="22"/>
          <w:szCs w:val="22"/>
        </w:rPr>
      </w:pPr>
      <w:r w:rsidRPr="002557A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2557AA" w:rsidRPr="002557AA" w:rsidRDefault="002557AA" w:rsidP="002557AA">
      <w:pPr>
        <w:autoSpaceDE w:val="0"/>
        <w:autoSpaceDN w:val="0"/>
        <w:adjustRightInd w:val="0"/>
        <w:spacing w:line="240" w:lineRule="auto"/>
        <w:jc w:val="both"/>
        <w:rPr>
          <w:rFonts w:cs="Tahoma"/>
          <w:sz w:val="22"/>
          <w:szCs w:val="22"/>
        </w:rPr>
      </w:pPr>
      <w:r w:rsidRPr="002557AA">
        <w:rPr>
          <w:rFonts w:cs="Tahoma"/>
          <w:sz w:val="22"/>
          <w:szCs w:val="22"/>
        </w:rPr>
        <w:t xml:space="preserve">            2)   pomocy publicznej udzielonej na podstawie odrębnych przepisów. </w:t>
      </w:r>
    </w:p>
    <w:p w:rsidR="002557AA" w:rsidRPr="002557AA" w:rsidRDefault="002557AA" w:rsidP="002557AA">
      <w:pPr>
        <w:autoSpaceDE w:val="0"/>
        <w:autoSpaceDN w:val="0"/>
        <w:adjustRightInd w:val="0"/>
        <w:spacing w:line="240" w:lineRule="auto"/>
        <w:ind w:left="708" w:firstLine="1"/>
        <w:jc w:val="both"/>
        <w:rPr>
          <w:rFonts w:cs="Tahoma"/>
          <w:sz w:val="22"/>
          <w:szCs w:val="22"/>
        </w:rPr>
      </w:pPr>
      <w:r w:rsidRPr="002557AA">
        <w:rPr>
          <w:rFonts w:cs="Tahoma"/>
          <w:sz w:val="22"/>
          <w:szCs w:val="22"/>
        </w:rPr>
        <w:t xml:space="preserve">Obowiązek wykazania, że oferta nie zawiera rażąco niskiej ceny, spoczywa na wykonawcy.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41134D" w:rsidRDefault="002557AA" w:rsidP="00BB0E42">
      <w:pPr>
        <w:spacing w:line="240" w:lineRule="auto"/>
        <w:rPr>
          <w:rFonts w:cs="Tahoma"/>
          <w:b/>
          <w:smallCaps/>
          <w:sz w:val="22"/>
          <w:szCs w:val="22"/>
        </w:rPr>
      </w:pPr>
    </w:p>
    <w:p w:rsidR="00BB0E42" w:rsidRPr="0041134D" w:rsidRDefault="00B76261" w:rsidP="00BB0E42">
      <w:pPr>
        <w:spacing w:line="240" w:lineRule="auto"/>
        <w:jc w:val="center"/>
        <w:rPr>
          <w:rFonts w:cs="Tahoma"/>
          <w:b/>
          <w:smallCaps/>
          <w:sz w:val="22"/>
          <w:szCs w:val="22"/>
          <w:u w:val="thick"/>
        </w:rPr>
      </w:pPr>
      <w:r w:rsidRPr="0041134D">
        <w:rPr>
          <w:rFonts w:cs="Tahoma"/>
          <w:b/>
          <w:smallCaps/>
          <w:sz w:val="22"/>
          <w:szCs w:val="22"/>
          <w:u w:val="thick"/>
        </w:rPr>
        <w:t>Rozdział</w:t>
      </w:r>
      <w:r w:rsidR="00BB0E42" w:rsidRPr="0041134D">
        <w:rPr>
          <w:rFonts w:cs="Tahoma"/>
          <w:b/>
          <w:smallCaps/>
          <w:sz w:val="22"/>
          <w:szCs w:val="22"/>
          <w:u w:val="thick"/>
        </w:rPr>
        <w:t xml:space="preserve"> X</w:t>
      </w:r>
      <w:bookmarkStart w:id="27" w:name="_Toc473569741"/>
      <w:bookmarkEnd w:id="25"/>
      <w:r w:rsidR="00BB0E42" w:rsidRPr="0041134D">
        <w:rPr>
          <w:rFonts w:cs="Tahoma"/>
          <w:b/>
          <w:smallCaps/>
          <w:sz w:val="22"/>
          <w:szCs w:val="22"/>
          <w:u w:val="thick"/>
        </w:rPr>
        <w:t>IX</w:t>
      </w:r>
      <w:r w:rsidR="00BB0E42" w:rsidRPr="0041134D">
        <w:rPr>
          <w:rFonts w:cs="Tahoma"/>
          <w:b/>
          <w:smallCaps/>
          <w:sz w:val="22"/>
          <w:szCs w:val="22"/>
          <w:u w:val="thick"/>
        </w:rPr>
        <w:br/>
      </w:r>
      <w:r w:rsidR="00BB0E42" w:rsidRPr="0041134D">
        <w:rPr>
          <w:rFonts w:cs="Tahoma"/>
          <w:b/>
          <w:sz w:val="22"/>
          <w:szCs w:val="22"/>
          <w:u w:val="thick"/>
        </w:rPr>
        <w:t>Opis kryteriów oceny ofert, wraz z podaniem znaczenia tych kryteriów i sposobu oceny ofert</w:t>
      </w:r>
      <w:bookmarkEnd w:id="26"/>
      <w:bookmarkEnd w:id="27"/>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765467" w:rsidP="00765467">
      <w:pPr>
        <w:tabs>
          <w:tab w:val="center" w:pos="567"/>
          <w:tab w:val="center" w:pos="1134"/>
        </w:tabs>
        <w:spacing w:line="312" w:lineRule="auto"/>
        <w:rPr>
          <w:b/>
          <w:sz w:val="22"/>
          <w:szCs w:val="22"/>
          <w:u w:val="thick"/>
        </w:rPr>
      </w:pPr>
      <w:r w:rsidRPr="00E261F7">
        <w:rPr>
          <w:b/>
          <w:sz w:val="22"/>
          <w:szCs w:val="22"/>
        </w:rPr>
        <w:tab/>
      </w:r>
      <w:r w:rsidR="00E261F7">
        <w:rPr>
          <w:b/>
          <w:sz w:val="22"/>
          <w:szCs w:val="22"/>
          <w:u w:val="thick"/>
        </w:rPr>
        <w:tab/>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Pr="00B76261" w:rsidRDefault="00765467" w:rsidP="00B76261">
      <w:pPr>
        <w:rPr>
          <w:rFonts w:cs="Tahoma"/>
          <w:sz w:val="22"/>
          <w:szCs w:val="22"/>
        </w:rPr>
      </w:pPr>
      <w:r w:rsidRPr="00E261F7">
        <w:rPr>
          <w:rFonts w:cs="Tahoma"/>
          <w:sz w:val="22"/>
          <w:szCs w:val="22"/>
        </w:rPr>
        <w:t xml:space="preserve">                    </w:t>
      </w:r>
      <w:r w:rsidR="00B76261">
        <w:rPr>
          <w:rFonts w:cs="Tahoma"/>
          <w:sz w:val="22"/>
          <w:szCs w:val="22"/>
        </w:rPr>
        <w:t xml:space="preserve">   cena oferty ocenianej brutto</w:t>
      </w:r>
    </w:p>
    <w:p w:rsidR="00765467" w:rsidRPr="00E261F7" w:rsidRDefault="00EF7CE1" w:rsidP="00765467">
      <w:pPr>
        <w:spacing w:line="312" w:lineRule="auto"/>
        <w:ind w:right="7" w:firstLine="567"/>
        <w:jc w:val="both"/>
        <w:rPr>
          <w:rFonts w:cs="Tahoma"/>
          <w:sz w:val="22"/>
          <w:szCs w:val="22"/>
          <w:u w:val="thick"/>
        </w:rPr>
      </w:pPr>
      <w:r>
        <w:rPr>
          <w:rFonts w:cs="Tahoma"/>
          <w:b/>
          <w:bCs/>
          <w:sz w:val="22"/>
          <w:szCs w:val="22"/>
          <w:u w:val="thick"/>
        </w:rPr>
        <w:t xml:space="preserve">Kryterium Gwarancja/Rękojmi </w:t>
      </w:r>
      <w:r w:rsidR="00765467" w:rsidRPr="00E261F7">
        <w:rPr>
          <w:rFonts w:cs="Tahoma"/>
          <w:b/>
          <w:bCs/>
          <w:sz w:val="22"/>
          <w:szCs w:val="22"/>
          <w:u w:val="thick"/>
        </w:rPr>
        <w:t>(G)</w:t>
      </w:r>
      <w:r w:rsidR="00765467" w:rsidRPr="00E261F7">
        <w:rPr>
          <w:rFonts w:cs="Tahoma"/>
          <w:sz w:val="22"/>
          <w:szCs w:val="22"/>
          <w:u w:val="thick"/>
        </w:rPr>
        <w:t xml:space="preserve"> - waga kryterium </w:t>
      </w:r>
      <w:r w:rsidR="00E56311">
        <w:rPr>
          <w:rFonts w:cs="Tahoma"/>
          <w:b/>
          <w:bCs/>
          <w:sz w:val="22"/>
          <w:szCs w:val="22"/>
          <w:u w:val="thick"/>
        </w:rPr>
        <w:t>40% = 4</w:t>
      </w:r>
      <w:r w:rsidR="00765467" w:rsidRPr="00E261F7">
        <w:rPr>
          <w:rFonts w:cs="Tahoma"/>
          <w:b/>
          <w:bCs/>
          <w:sz w:val="22"/>
          <w:szCs w:val="22"/>
          <w:u w:val="thick"/>
        </w:rPr>
        <w:t>0 punktów</w:t>
      </w:r>
    </w:p>
    <w:p w:rsidR="00765467" w:rsidRPr="00E261F7" w:rsidRDefault="00765467" w:rsidP="00765467">
      <w:pPr>
        <w:tabs>
          <w:tab w:val="center" w:pos="567"/>
          <w:tab w:val="center" w:pos="1134"/>
        </w:tabs>
        <w:ind w:left="567"/>
        <w:rPr>
          <w:rFonts w:cs="Tahoma"/>
          <w:sz w:val="22"/>
          <w:szCs w:val="22"/>
        </w:rPr>
      </w:pPr>
      <w:r w:rsidRPr="00E261F7">
        <w:rPr>
          <w:rFonts w:cs="Tahoma"/>
          <w:sz w:val="22"/>
          <w:szCs w:val="22"/>
        </w:rPr>
        <w:tab/>
        <w:t>Punkty w ty</w:t>
      </w:r>
      <w:r w:rsidR="00E261F7" w:rsidRPr="00E261F7">
        <w:rPr>
          <w:rFonts w:cs="Tahoma"/>
          <w:sz w:val="22"/>
          <w:szCs w:val="22"/>
        </w:rPr>
        <w:t>m kryterium zostaną przydzielone</w:t>
      </w:r>
      <w:r w:rsidRPr="00E261F7">
        <w:rPr>
          <w:rFonts w:cs="Tahoma"/>
          <w:sz w:val="22"/>
          <w:szCs w:val="22"/>
        </w:rPr>
        <w:t xml:space="preserve"> w zależności od zaoferowanego okresu gwarancji wg następujących zasad:</w:t>
      </w:r>
    </w:p>
    <w:p w:rsidR="0076546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36 miesięcy</w:t>
      </w:r>
      <w:r w:rsidR="00FC7939">
        <w:rPr>
          <w:rFonts w:ascii="CG Omega" w:hAnsi="CG Omega" w:cs="Tahoma"/>
          <w:sz w:val="22"/>
          <w:szCs w:val="22"/>
        </w:rPr>
        <w:t xml:space="preserve"> udzielonej</w:t>
      </w:r>
      <w:r w:rsidRPr="00E261F7">
        <w:rPr>
          <w:rFonts w:ascii="CG Omega" w:hAnsi="CG Omega" w:cs="Tahoma"/>
          <w:sz w:val="22"/>
          <w:szCs w:val="22"/>
        </w:rPr>
        <w:t xml:space="preserve"> </w:t>
      </w:r>
      <w:r w:rsidR="00765467" w:rsidRPr="00E261F7">
        <w:rPr>
          <w:rFonts w:ascii="CG Omega" w:hAnsi="CG Omega" w:cs="Tahoma"/>
          <w:sz w:val="22"/>
          <w:szCs w:val="22"/>
        </w:rPr>
        <w:t>gw</w:t>
      </w:r>
      <w:r w:rsidRPr="00E261F7">
        <w:rPr>
          <w:rFonts w:ascii="CG Omega" w:hAnsi="CG Omega" w:cs="Tahoma"/>
          <w:sz w:val="22"/>
          <w:szCs w:val="22"/>
        </w:rPr>
        <w:t>arancji</w:t>
      </w:r>
      <w:r w:rsidRPr="00E261F7">
        <w:rPr>
          <w:rFonts w:ascii="CG Omega" w:hAnsi="CG Omega" w:cs="Tahoma"/>
          <w:b w:val="0"/>
          <w:sz w:val="22"/>
          <w:szCs w:val="22"/>
        </w:rPr>
        <w:t xml:space="preserve">  </w:t>
      </w:r>
      <w:r w:rsidR="00765467" w:rsidRPr="00E261F7">
        <w:rPr>
          <w:rFonts w:ascii="CG Omega" w:hAnsi="CG Omega" w:cs="Tahoma"/>
          <w:b w:val="0"/>
          <w:sz w:val="22"/>
          <w:szCs w:val="22"/>
        </w:rPr>
        <w:t xml:space="preserve">zostanie przyznane </w:t>
      </w:r>
      <w:r w:rsidR="00F63788">
        <w:rPr>
          <w:rFonts w:ascii="CG Omega" w:hAnsi="CG Omega" w:cs="Tahoma"/>
          <w:b w:val="0"/>
          <w:sz w:val="22"/>
          <w:szCs w:val="22"/>
        </w:rPr>
        <w:t xml:space="preserve">                </w:t>
      </w:r>
      <w:r w:rsidR="00B25D4B">
        <w:rPr>
          <w:rFonts w:ascii="CG Omega" w:hAnsi="CG Omega" w:cs="Tahoma"/>
          <w:b w:val="0"/>
          <w:sz w:val="22"/>
          <w:szCs w:val="22"/>
        </w:rPr>
        <w:t xml:space="preserve"> </w:t>
      </w:r>
      <w:r w:rsidR="00F63788">
        <w:rPr>
          <w:rFonts w:ascii="CG Omega" w:hAnsi="CG Omega" w:cs="Tahoma"/>
          <w:bCs/>
          <w:sz w:val="22"/>
          <w:szCs w:val="22"/>
        </w:rPr>
        <w:t>0 pkt.</w:t>
      </w:r>
      <w:r w:rsidR="00765467" w:rsidRPr="00E261F7">
        <w:rPr>
          <w:rFonts w:ascii="CG Omega" w:hAnsi="CG Omega" w:cs="Tahoma"/>
          <w:b w:val="0"/>
          <w:sz w:val="22"/>
          <w:szCs w:val="22"/>
        </w:rPr>
        <w:t>,</w:t>
      </w:r>
    </w:p>
    <w:p w:rsidR="00FC7939" w:rsidRDefault="00FC7939" w:rsidP="00FC7939">
      <w:pPr>
        <w:pStyle w:val="Akapitzlist"/>
        <w:tabs>
          <w:tab w:val="center" w:pos="567"/>
          <w:tab w:val="center" w:pos="1134"/>
        </w:tabs>
        <w:ind w:left="993" w:hanging="426"/>
        <w:rPr>
          <w:rFonts w:ascii="CG Omega" w:hAnsi="CG Omega" w:cs="Tahoma"/>
          <w:b w:val="0"/>
          <w:sz w:val="22"/>
          <w:szCs w:val="22"/>
        </w:rPr>
      </w:pPr>
      <w:r>
        <w:rPr>
          <w:rFonts w:ascii="CG Omega" w:hAnsi="CG Omega" w:cs="Tahoma"/>
          <w:b w:val="0"/>
          <w:sz w:val="22"/>
          <w:szCs w:val="22"/>
        </w:rPr>
        <w:t>-</w:t>
      </w:r>
      <w:r>
        <w:rPr>
          <w:rFonts w:ascii="CG Omega" w:hAnsi="CG Omega" w:cs="Tahoma"/>
          <w:b w:val="0"/>
          <w:sz w:val="22"/>
          <w:szCs w:val="22"/>
        </w:rPr>
        <w:tab/>
      </w:r>
      <w:r w:rsidR="007F14F1">
        <w:rPr>
          <w:rFonts w:ascii="CG Omega" w:hAnsi="CG Omega" w:cs="Tahoma"/>
          <w:sz w:val="22"/>
          <w:szCs w:val="22"/>
        </w:rPr>
        <w:t>za okres 48</w:t>
      </w:r>
      <w:r w:rsidRPr="00FC7939">
        <w:rPr>
          <w:rFonts w:ascii="CG Omega" w:hAnsi="CG Omega" w:cs="Tahoma"/>
          <w:sz w:val="22"/>
          <w:szCs w:val="22"/>
        </w:rPr>
        <w:t xml:space="preserve"> </w:t>
      </w:r>
      <w:r w:rsidR="007F14F1">
        <w:rPr>
          <w:rFonts w:ascii="CG Omega" w:hAnsi="CG Omega" w:cs="Tahoma"/>
          <w:sz w:val="22"/>
          <w:szCs w:val="22"/>
        </w:rPr>
        <w:t xml:space="preserve">miesięcy </w:t>
      </w:r>
      <w:r w:rsidRPr="00FC7939">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F63788">
        <w:rPr>
          <w:rFonts w:ascii="CG Omega" w:hAnsi="CG Omega" w:cs="Tahoma"/>
          <w:b w:val="0"/>
          <w:sz w:val="22"/>
          <w:szCs w:val="22"/>
        </w:rPr>
        <w:t xml:space="preserve">         </w:t>
      </w:r>
      <w:r w:rsidR="007F14F1">
        <w:rPr>
          <w:rFonts w:ascii="CG Omega" w:hAnsi="CG Omega" w:cs="Tahoma"/>
          <w:b w:val="0"/>
          <w:sz w:val="22"/>
          <w:szCs w:val="22"/>
        </w:rPr>
        <w:tab/>
        <w:t xml:space="preserve">  </w:t>
      </w:r>
      <w:r w:rsidR="00B25D4B">
        <w:rPr>
          <w:rFonts w:ascii="CG Omega" w:hAnsi="CG Omega" w:cs="Tahoma"/>
          <w:b w:val="0"/>
          <w:sz w:val="22"/>
          <w:szCs w:val="22"/>
        </w:rPr>
        <w:t xml:space="preserve"> </w:t>
      </w:r>
      <w:r w:rsidR="00B25D4B">
        <w:rPr>
          <w:rFonts w:ascii="CG Omega" w:hAnsi="CG Omega" w:cs="Tahoma"/>
          <w:sz w:val="22"/>
          <w:szCs w:val="22"/>
        </w:rPr>
        <w:t>2</w:t>
      </w:r>
      <w:r w:rsidR="00F63788">
        <w:rPr>
          <w:rFonts w:ascii="CG Omega" w:hAnsi="CG Omega" w:cs="Tahoma"/>
          <w:bCs/>
          <w:sz w:val="22"/>
          <w:szCs w:val="22"/>
        </w:rPr>
        <w:t>0 pkt.</w:t>
      </w:r>
      <w:r w:rsidRPr="00E261F7">
        <w:rPr>
          <w:rFonts w:ascii="CG Omega" w:hAnsi="CG Omega" w:cs="Tahoma"/>
          <w:b w:val="0"/>
          <w:sz w:val="22"/>
          <w:szCs w:val="22"/>
        </w:rPr>
        <w:t>,</w:t>
      </w:r>
    </w:p>
    <w:p w:rsidR="00EF7CE1" w:rsidRDefault="00E261F7" w:rsidP="007C7363">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 xml:space="preserve">60 </w:t>
      </w:r>
      <w:r w:rsidR="00F63788">
        <w:rPr>
          <w:rFonts w:ascii="CG Omega" w:hAnsi="CG Omega" w:cs="Tahoma"/>
          <w:sz w:val="22"/>
          <w:szCs w:val="22"/>
        </w:rPr>
        <w:t xml:space="preserve"> </w:t>
      </w:r>
      <w:r w:rsidRPr="00E261F7">
        <w:rPr>
          <w:rFonts w:ascii="CG Omega" w:hAnsi="CG Omega" w:cs="Tahoma"/>
          <w:sz w:val="22"/>
          <w:szCs w:val="22"/>
        </w:rPr>
        <w:t xml:space="preserve">miesięcy </w:t>
      </w:r>
      <w:r w:rsidR="00F63788">
        <w:rPr>
          <w:rFonts w:ascii="CG Omega" w:hAnsi="CG Omega" w:cs="Tahoma"/>
          <w:sz w:val="22"/>
          <w:szCs w:val="22"/>
        </w:rPr>
        <w:t>i powyżej</w:t>
      </w:r>
      <w:r w:rsidRPr="00E261F7">
        <w:rPr>
          <w:rFonts w:ascii="CG Omega" w:hAnsi="CG Omega" w:cs="Tahoma"/>
          <w:sz w:val="22"/>
          <w:szCs w:val="22"/>
        </w:rPr>
        <w:t xml:space="preserve"> </w:t>
      </w:r>
      <w:r w:rsidRPr="00F63788">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E229A8">
        <w:rPr>
          <w:rFonts w:ascii="CG Omega" w:hAnsi="CG Omega" w:cs="Tahoma"/>
          <w:sz w:val="22"/>
          <w:szCs w:val="22"/>
        </w:rPr>
        <w:t>4</w:t>
      </w:r>
      <w:r w:rsidR="00F63788">
        <w:rPr>
          <w:rFonts w:ascii="CG Omega" w:hAnsi="CG Omega" w:cs="Tahoma"/>
          <w:bCs/>
          <w:sz w:val="22"/>
          <w:szCs w:val="22"/>
        </w:rPr>
        <w:t>0 pkt.</w:t>
      </w:r>
      <w:r w:rsidR="007C7363">
        <w:rPr>
          <w:rFonts w:ascii="CG Omega" w:hAnsi="CG Omega" w:cs="Tahoma"/>
          <w:b w:val="0"/>
          <w:sz w:val="22"/>
          <w:szCs w:val="22"/>
        </w:rPr>
        <w:t>,</w:t>
      </w:r>
    </w:p>
    <w:p w:rsidR="007C7363" w:rsidRPr="007C7363" w:rsidRDefault="007C7363" w:rsidP="007C7363">
      <w:pPr>
        <w:pStyle w:val="Akapitzlist"/>
        <w:tabs>
          <w:tab w:val="center" w:pos="567"/>
          <w:tab w:val="center" w:pos="1134"/>
        </w:tabs>
        <w:ind w:left="993" w:hanging="426"/>
        <w:rPr>
          <w:rFonts w:ascii="CG Omega" w:hAnsi="CG Omega" w:cs="Tahoma"/>
          <w:b w:val="0"/>
          <w:sz w:val="22"/>
          <w:szCs w:val="22"/>
        </w:rPr>
      </w:pPr>
    </w:p>
    <w:p w:rsidR="00EF7CE1" w:rsidRPr="006579C5" w:rsidRDefault="00EF7CE1" w:rsidP="00EF7CE1">
      <w:pPr>
        <w:widowControl w:val="0"/>
        <w:suppressAutoHyphens/>
        <w:autoSpaceDE w:val="0"/>
        <w:autoSpaceDN w:val="0"/>
        <w:adjustRightInd w:val="0"/>
        <w:spacing w:line="240" w:lineRule="auto"/>
        <w:ind w:left="420" w:right="11"/>
        <w:contextualSpacing/>
        <w:jc w:val="both"/>
        <w:rPr>
          <w:rFonts w:eastAsia="Times New Roman" w:cs="Tahoma"/>
          <w:sz w:val="22"/>
          <w:szCs w:val="22"/>
          <w:lang w:eastAsia="ar-SA"/>
        </w:rPr>
      </w:pPr>
      <w:r>
        <w:rPr>
          <w:rFonts w:eastAsia="Times New Roman" w:cs="Arial"/>
          <w:bCs/>
          <w:sz w:val="22"/>
          <w:szCs w:val="22"/>
          <w:lang w:eastAsia="ar-SA"/>
        </w:rPr>
        <w:t>Okres udzielonej gwarancji jest równy okresowi rękojmi.</w:t>
      </w:r>
    </w:p>
    <w:p w:rsidR="00BB0E42" w:rsidRPr="00CC233E" w:rsidRDefault="00BB0E42" w:rsidP="00E261F7">
      <w:pPr>
        <w:widowControl w:val="0"/>
        <w:suppressAutoHyphens/>
        <w:autoSpaceDE w:val="0"/>
        <w:autoSpaceDN w:val="0"/>
        <w:adjustRightInd w:val="0"/>
        <w:spacing w:line="20" w:lineRule="atLeast"/>
        <w:ind w:right="12"/>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F63788">
        <w:rPr>
          <w:rFonts w:eastAsia="Times New Roman" w:cs="Tahoma"/>
          <w:b/>
          <w:sz w:val="22"/>
          <w:szCs w:val="22"/>
          <w:lang w:eastAsia="ar-SA"/>
        </w:rPr>
        <w:t xml:space="preserve">= </w:t>
      </w:r>
      <w:proofErr w:type="spellStart"/>
      <w:r w:rsidR="00F63788">
        <w:rPr>
          <w:rFonts w:eastAsia="Times New Roman" w:cs="Tahoma"/>
          <w:b/>
          <w:sz w:val="22"/>
          <w:szCs w:val="22"/>
          <w:lang w:eastAsia="ar-SA"/>
        </w:rPr>
        <w:t>Kc</w:t>
      </w:r>
      <w:proofErr w:type="spellEnd"/>
      <w:r w:rsidR="00F63788">
        <w:rPr>
          <w:rFonts w:eastAsia="Times New Roman" w:cs="Tahoma"/>
          <w:b/>
          <w:sz w:val="22"/>
          <w:szCs w:val="22"/>
          <w:lang w:eastAsia="ar-SA"/>
        </w:rPr>
        <w:t xml:space="preserve"> (max. 60 pkt.) + Kg (max. 4</w:t>
      </w:r>
      <w:r w:rsidR="00BB0E42" w:rsidRPr="0041134D">
        <w:rPr>
          <w:rFonts w:eastAsia="Times New Roman" w:cs="Tahoma"/>
          <w:b/>
          <w:sz w:val="22"/>
          <w:szCs w:val="22"/>
          <w:lang w:eastAsia="ar-SA"/>
        </w:rPr>
        <w:t>0 pkt.)</w:t>
      </w:r>
    </w:p>
    <w:p w:rsidR="00E261F7" w:rsidRPr="0041134D"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6579C5"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 xml:space="preserve">ancji nie może być krótszy niż </w:t>
      </w:r>
      <w:r w:rsidR="00B25D4B">
        <w:rPr>
          <w:rFonts w:eastAsia="Times New Roman" w:cs="Arial"/>
          <w:bCs/>
          <w:sz w:val="22"/>
          <w:szCs w:val="22"/>
          <w:lang w:eastAsia="ar-SA"/>
        </w:rPr>
        <w:t>36 miesięcy</w:t>
      </w:r>
      <w:r w:rsidRPr="006579C5">
        <w:rPr>
          <w:rFonts w:eastAsia="Times New Roman" w:cs="Arial"/>
          <w:bCs/>
          <w:sz w:val="22"/>
          <w:szCs w:val="22"/>
          <w:lang w:eastAsia="ar-SA"/>
        </w:rPr>
        <w:t>.  W przypadku zaproponowania przez Wykonawcę o</w:t>
      </w:r>
      <w:r>
        <w:rPr>
          <w:rFonts w:eastAsia="Times New Roman" w:cs="Arial"/>
          <w:bCs/>
          <w:sz w:val="22"/>
          <w:szCs w:val="22"/>
          <w:lang w:eastAsia="ar-SA"/>
        </w:rPr>
        <w:t>kresu gwarancji krótszego niż 36</w:t>
      </w:r>
      <w:r w:rsidRPr="006579C5">
        <w:rPr>
          <w:rFonts w:eastAsia="Times New Roman" w:cs="Arial"/>
          <w:bCs/>
          <w:sz w:val="22"/>
          <w:szCs w:val="22"/>
          <w:lang w:eastAsia="ar-SA"/>
        </w:rPr>
        <w:t xml:space="preserve"> miesięcy, oferta danego Wykonawcy zostanie odrzucona.</w:t>
      </w:r>
    </w:p>
    <w:p w:rsidR="00BB0E42" w:rsidRPr="00FC7939"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Pr>
          <w:rFonts w:eastAsia="Times New Roman" w:cs="Arial"/>
          <w:bCs/>
          <w:sz w:val="22"/>
          <w:szCs w:val="22"/>
          <w:lang w:eastAsia="ar-SA"/>
        </w:rPr>
        <w:t>rowania terminu dłuższego niż 60</w:t>
      </w:r>
      <w:r w:rsidRPr="006579C5">
        <w:rPr>
          <w:rFonts w:eastAsia="Times New Roman" w:cs="Arial"/>
          <w:bCs/>
          <w:sz w:val="22"/>
          <w:szCs w:val="22"/>
          <w:lang w:eastAsia="ar-SA"/>
        </w:rPr>
        <w:t xml:space="preserve"> miesięcy Zamawiający do oce</w:t>
      </w:r>
      <w:r>
        <w:rPr>
          <w:rFonts w:eastAsia="Times New Roman" w:cs="Arial"/>
          <w:bCs/>
          <w:sz w:val="22"/>
          <w:szCs w:val="22"/>
          <w:lang w:eastAsia="ar-SA"/>
        </w:rPr>
        <w:t>ny przyjmie termin gwarancji  60</w:t>
      </w:r>
      <w:r w:rsidRPr="006579C5">
        <w:rPr>
          <w:rFonts w:eastAsia="Times New Roman" w:cs="Arial"/>
          <w:bCs/>
          <w:sz w:val="22"/>
          <w:szCs w:val="22"/>
          <w:lang w:eastAsia="ar-SA"/>
        </w:rPr>
        <w:t xml:space="preserve"> miesięcy,  natomiast Wykonawca będzie związany terminem zaoferowanym w ofercie. </w:t>
      </w:r>
    </w:p>
    <w:p w:rsidR="00841A9D" w:rsidRPr="00EF7CE1" w:rsidRDefault="00841A9D"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i  przyzna odpowiednią ilość punktów według zasad określonych w pkt. 19.2 – Kryterium Gwarancji.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9B190C" w:rsidRDefault="00BB0E42" w:rsidP="009B190C">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w:t>
      </w:r>
      <w:r w:rsidRPr="009B190C">
        <w:rPr>
          <w:rFonts w:ascii="CG Omega" w:hAnsi="CG Omega" w:cs="Tahoma"/>
          <w:b w:val="0"/>
          <w:sz w:val="22"/>
          <w:szCs w:val="22"/>
          <w:lang w:eastAsia="pl-PL"/>
        </w:rPr>
        <w:t xml:space="preserve">Zamawiający dolicza do przedstawionej w tej ceny kwotę podatku od towarów i usług, która miałby obowiązek rozliczyć.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050018">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 xml:space="preserve">Jeżeli nie będzie można wybrać najkorzystniejszej oferty, ze względu na to, że dwie lub więcej ofert  przedstawia taki sam bilans ceny i innych kryteriów, Zamawiający spośród </w:t>
      </w:r>
      <w:r w:rsidRPr="0041134D">
        <w:rPr>
          <w:rFonts w:eastAsia="Times New Roman" w:cs="Tahoma"/>
          <w:sz w:val="22"/>
          <w:szCs w:val="22"/>
          <w:lang w:eastAsia="ar-SA"/>
        </w:rPr>
        <w:lastRenderedPageBreak/>
        <w:t>tych ofert wybierze ofertę z najniższą ceną, a jeżeli  oferty te przedstawiają taką samą cenę, Zamawiający wezwie tych Wykonawców do złożenia ofert dodatkowych w wyznaczonym terminie.</w:t>
      </w:r>
    </w:p>
    <w:p w:rsidR="00B76261" w:rsidRPr="00300CE9"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w:t>
      </w:r>
      <w:r w:rsidR="00B25D4B">
        <w:rPr>
          <w:rFonts w:ascii="CG Omega" w:hAnsi="CG Omega" w:cs="Tahoma"/>
          <w:b w:val="0"/>
          <w:spacing w:val="2"/>
          <w:sz w:val="22"/>
          <w:szCs w:val="22"/>
        </w:rPr>
        <w:t>u określonego  w art. 308 ust. 3</w:t>
      </w:r>
      <w:r w:rsidRPr="0041134D">
        <w:rPr>
          <w:rFonts w:ascii="CG Omega" w:hAnsi="CG Omega" w:cs="Tahoma"/>
          <w:b w:val="0"/>
          <w:spacing w:val="2"/>
          <w:sz w:val="22"/>
          <w:szCs w:val="22"/>
        </w:rPr>
        <w:t>, jeżeli w postępowaniu prowadzonym w trybie podstawowym złożona została tylko jedna oferta.</w:t>
      </w:r>
    </w:p>
    <w:p w:rsidR="00BB0E42" w:rsidRPr="009B190C" w:rsidRDefault="00BB0E42" w:rsidP="009B190C">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Osoby reprezentujące Wykonawcę przed podpisaniem umowy winni przedłożyć </w:t>
      </w:r>
      <w:r w:rsidRPr="009B190C">
        <w:rPr>
          <w:rFonts w:ascii="CG Omega" w:hAnsi="CG Omega" w:cs="Tahoma"/>
          <w:b w:val="0"/>
          <w:spacing w:val="2"/>
          <w:sz w:val="22"/>
          <w:szCs w:val="22"/>
        </w:rPr>
        <w:t>dokumenty potwierdzające ich umocowanie do podpisania umowy, o ile umocowanie to nie  wynika z dokumentów załączonych do oferty.</w:t>
      </w:r>
    </w:p>
    <w:p w:rsidR="00BB0E42" w:rsidRPr="0041134D"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BB0E42">
      <w:pPr>
        <w:autoSpaceDE w:val="0"/>
        <w:autoSpaceDN w:val="0"/>
        <w:adjustRightInd w:val="0"/>
        <w:spacing w:line="240" w:lineRule="auto"/>
        <w:ind w:left="567" w:hanging="567"/>
        <w:jc w:val="both"/>
        <w:rPr>
          <w:rFonts w:cs="Arial"/>
          <w:sz w:val="22"/>
          <w:szCs w:val="22"/>
        </w:rPr>
      </w:pPr>
      <w:bookmarkStart w:id="31" w:name="_Toc473569744"/>
      <w:bookmarkStart w:id="32"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E20127" w:rsidRDefault="00BB0E42" w:rsidP="009B190C">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20.7</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t>
      </w:r>
      <w:r w:rsidR="00F95949">
        <w:rPr>
          <w:rFonts w:eastAsia="Times New Roman" w:cs="Tahoma"/>
          <w:spacing w:val="2"/>
          <w:w w:val="93"/>
          <w:sz w:val="22"/>
          <w:szCs w:val="22"/>
          <w:lang w:eastAsia="ar-SA"/>
        </w:rPr>
        <w:t xml:space="preserve"> </w:t>
      </w:r>
      <w:r w:rsidRPr="00B8203D">
        <w:rPr>
          <w:rFonts w:eastAsia="Times New Roman" w:cs="Tahoma"/>
          <w:spacing w:val="2"/>
          <w:w w:val="93"/>
          <w:sz w:val="22"/>
          <w:szCs w:val="22"/>
          <w:lang w:eastAsia="ar-SA"/>
        </w:rPr>
        <w:t>Wykonawca z tytułu należytej oraz zgodnej z obowiązującymi przepisami realizacji przedmiotu zamówienia.</w:t>
      </w:r>
    </w:p>
    <w:p w:rsidR="00F95949" w:rsidRPr="00E20127" w:rsidRDefault="00E20127" w:rsidP="00E20127">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20127">
        <w:rPr>
          <w:rFonts w:eastAsia="Times New Roman" w:cs="Tahoma"/>
          <w:spacing w:val="2"/>
          <w:w w:val="93"/>
          <w:sz w:val="22"/>
          <w:szCs w:val="22"/>
          <w:lang w:eastAsia="ar-SA"/>
        </w:rPr>
        <w:t>20.8</w:t>
      </w:r>
      <w:r w:rsidR="00BB0E42"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Wyko</w:t>
      </w:r>
      <w:r>
        <w:rPr>
          <w:rFonts w:eastAsia="Times New Roman" w:cs="Tahoma"/>
          <w:spacing w:val="2"/>
          <w:w w:val="93"/>
          <w:sz w:val="22"/>
          <w:szCs w:val="22"/>
          <w:lang w:eastAsia="ar-SA"/>
        </w:rPr>
        <w:t xml:space="preserve">nawca przedłoży zamawiającemu </w:t>
      </w:r>
      <w:r w:rsidRPr="00E20127">
        <w:rPr>
          <w:rFonts w:eastAsia="Times New Roman" w:cs="Tahoma"/>
          <w:spacing w:val="2"/>
          <w:w w:val="93"/>
          <w:sz w:val="22"/>
          <w:szCs w:val="22"/>
          <w:lang w:eastAsia="ar-SA"/>
        </w:rPr>
        <w:t>szczegółowy</w:t>
      </w:r>
      <w:r w:rsidR="00F95949" w:rsidRPr="00E20127">
        <w:rPr>
          <w:rFonts w:eastAsia="Times New Roman" w:cs="Tahoma"/>
          <w:spacing w:val="2"/>
          <w:w w:val="93"/>
          <w:sz w:val="22"/>
          <w:szCs w:val="22"/>
          <w:lang w:eastAsia="ar-SA"/>
        </w:rPr>
        <w:t xml:space="preserve"> harmonogram rzeczowo finansowy </w:t>
      </w:r>
      <w:r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 xml:space="preserve">z podziałem na poszczególne etapy, </w:t>
      </w:r>
    </w:p>
    <w:p w:rsidR="00BB0E42" w:rsidRDefault="00E20127" w:rsidP="00E20127">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25D4B" w:rsidRDefault="00B25D4B" w:rsidP="00B76261">
      <w:pPr>
        <w:spacing w:line="240" w:lineRule="auto"/>
        <w:rPr>
          <w:rFonts w:cs="Tahoma"/>
          <w:b/>
          <w:smallCaps/>
          <w:sz w:val="22"/>
          <w:szCs w:val="22"/>
          <w:u w:val="thick"/>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B25D4B"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Zamawiający wymaga wniesienia przez Wykonawcę zabezpieczenia należytego wykonania umowy.</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Wykonawca, którego oferta zostanie wybrana zobowiązany będzie wnieść zabezpieczenie należytego wykonania umowy  w wysokości 5 %</w:t>
      </w:r>
      <w:r>
        <w:rPr>
          <w:rFonts w:ascii="CG Omega" w:hAnsi="CG Omega"/>
          <w:b w:val="0"/>
          <w:spacing w:val="-1"/>
          <w:sz w:val="22"/>
          <w:szCs w:val="22"/>
        </w:rPr>
        <w:t xml:space="preserve"> ceny brutto podanej w ofercie</w:t>
      </w:r>
      <w:r w:rsidRPr="002A359D">
        <w:rPr>
          <w:rFonts w:ascii="CG Omega" w:hAnsi="CG Omega"/>
          <w:b w:val="0"/>
          <w:spacing w:val="-1"/>
          <w:sz w:val="22"/>
          <w:szCs w:val="22"/>
        </w:rPr>
        <w:t>.</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Zabezpieczenie należytego wykonania umowy można wnieść w formach</w:t>
      </w:r>
      <w:r>
        <w:rPr>
          <w:rFonts w:ascii="CG Omega" w:hAnsi="CG Omega"/>
          <w:b w:val="0"/>
          <w:spacing w:val="-1"/>
          <w:sz w:val="22"/>
          <w:szCs w:val="22"/>
        </w:rPr>
        <w:t xml:space="preserve"> określonych  </w:t>
      </w:r>
      <w:r w:rsidR="00E20127">
        <w:rPr>
          <w:rFonts w:ascii="CG Omega" w:hAnsi="CG Omega"/>
          <w:b w:val="0"/>
          <w:spacing w:val="-1"/>
          <w:sz w:val="22"/>
          <w:szCs w:val="22"/>
        </w:rPr>
        <w:t xml:space="preserve">         </w:t>
      </w:r>
      <w:r>
        <w:rPr>
          <w:rFonts w:ascii="CG Omega" w:hAnsi="CG Omega"/>
          <w:b w:val="0"/>
          <w:spacing w:val="-1"/>
          <w:sz w:val="22"/>
          <w:szCs w:val="22"/>
        </w:rPr>
        <w:t xml:space="preserve">w art. 450 ust. 1 </w:t>
      </w:r>
      <w:r w:rsidRPr="002A359D">
        <w:rPr>
          <w:rFonts w:ascii="CG Omega" w:hAnsi="CG Omega"/>
          <w:b w:val="0"/>
          <w:spacing w:val="-1"/>
          <w:sz w:val="22"/>
          <w:szCs w:val="22"/>
        </w:rPr>
        <w:t>ustawy Pzp.</w:t>
      </w:r>
    </w:p>
    <w:p w:rsidR="006B3A0F" w:rsidRPr="00E20127"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 xml:space="preserve">Oryginał dokumentu potwierdzającego wniesienia zabezpieczenia należytego wykonania </w:t>
      </w:r>
      <w:r w:rsidRPr="002A359D">
        <w:rPr>
          <w:rFonts w:ascii="CG Omega" w:hAnsi="CG Omega"/>
          <w:b w:val="0"/>
          <w:spacing w:val="-1"/>
          <w:sz w:val="22"/>
          <w:szCs w:val="22"/>
        </w:rPr>
        <w:lastRenderedPageBreak/>
        <w:t>umowy musi być dostarczony do Zamawiającego najpóźniej w dniu podpisania umowy.</w:t>
      </w:r>
    </w:p>
    <w:p w:rsidR="00BB0E42" w:rsidRPr="00192AC1"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spacing w:val="-1"/>
          <w:sz w:val="22"/>
          <w:szCs w:val="22"/>
        </w:rPr>
      </w:pPr>
      <w:r w:rsidRPr="002A359D">
        <w:rPr>
          <w:rFonts w:ascii="CG Omega" w:hAnsi="CG Omega"/>
          <w:b w:val="0"/>
          <w:spacing w:val="-1"/>
          <w:sz w:val="22"/>
          <w:szCs w:val="22"/>
        </w:rPr>
        <w:t xml:space="preserve">Zabezpieczenie  wnoszone  w pieniądzu Wykonawca będzie zobowiązany wnieść przelewem na rachunek bankowy Zamawiającego: Bank Spółdzielczy Jarosław   </w:t>
      </w:r>
      <w:r w:rsidRPr="0002792A">
        <w:rPr>
          <w:rFonts w:ascii="CG Omega" w:hAnsi="CG Omega"/>
          <w:b w:val="0"/>
          <w:spacing w:val="-1"/>
          <w:sz w:val="22"/>
          <w:szCs w:val="22"/>
        </w:rPr>
        <w:t xml:space="preserve">o/Wiązownica numer 56 9096 1014 2002 1400 0202 0001 z podaniem tytułu: </w:t>
      </w:r>
    </w:p>
    <w:p w:rsidR="00830790" w:rsidRPr="00830790" w:rsidRDefault="00830790" w:rsidP="00830790">
      <w:pPr>
        <w:shd w:val="clear" w:color="auto" w:fill="FFFFFF"/>
        <w:tabs>
          <w:tab w:val="left" w:pos="2055"/>
        </w:tabs>
        <w:suppressAutoHyphens/>
        <w:spacing w:after="120" w:line="240" w:lineRule="auto"/>
        <w:contextualSpacing/>
        <w:rPr>
          <w:rFonts w:cs="Tahoma"/>
          <w:b/>
          <w:bCs/>
          <w:sz w:val="22"/>
          <w:szCs w:val="22"/>
        </w:rPr>
      </w:pPr>
      <w:r>
        <w:rPr>
          <w:b/>
          <w:spacing w:val="-1"/>
          <w:sz w:val="22"/>
          <w:szCs w:val="22"/>
        </w:rPr>
        <w:tab/>
      </w:r>
      <w:r w:rsidR="00BB0E42" w:rsidRPr="00830790">
        <w:rPr>
          <w:b/>
          <w:spacing w:val="-1"/>
          <w:sz w:val="22"/>
          <w:szCs w:val="22"/>
        </w:rPr>
        <w:t>„</w:t>
      </w:r>
      <w:r w:rsidR="00FC50A9">
        <w:rPr>
          <w:rFonts w:cs="Tahoma"/>
          <w:b/>
          <w:bCs/>
          <w:sz w:val="22"/>
          <w:szCs w:val="22"/>
        </w:rPr>
        <w:t>Przebudowa drogi gminnej w miejscowości Manasterz</w:t>
      </w:r>
      <w:r w:rsidRPr="00830790">
        <w:rPr>
          <w:rFonts w:cs="Tahoma"/>
          <w:b/>
          <w:bCs/>
          <w:sz w:val="22"/>
          <w:szCs w:val="22"/>
        </w:rPr>
        <w:t xml:space="preserve">  </w:t>
      </w:r>
    </w:p>
    <w:p w:rsidR="00D05D89" w:rsidRPr="00FC50A9" w:rsidRDefault="00830790" w:rsidP="00830790">
      <w:pPr>
        <w:autoSpaceDE w:val="0"/>
        <w:autoSpaceDN w:val="0"/>
        <w:adjustRightInd w:val="0"/>
        <w:spacing w:line="240" w:lineRule="auto"/>
        <w:jc w:val="center"/>
        <w:rPr>
          <w:rFonts w:cs="Tahoma"/>
          <w:b/>
          <w:bCs/>
          <w:sz w:val="22"/>
          <w:szCs w:val="22"/>
        </w:rPr>
      </w:pPr>
      <w:r w:rsidRPr="00FC50A9">
        <w:rPr>
          <w:rFonts w:cs="Tahoma"/>
          <w:b/>
          <w:bCs/>
          <w:sz w:val="22"/>
          <w:szCs w:val="22"/>
        </w:rPr>
        <w:t xml:space="preserve">w  km </w:t>
      </w:r>
      <w:r w:rsidR="00FC50A9" w:rsidRPr="00FC50A9">
        <w:rPr>
          <w:rFonts w:cs="Calibri"/>
          <w:b/>
          <w:sz w:val="22"/>
          <w:szCs w:val="22"/>
        </w:rPr>
        <w:t>0+009 do km 1+790 i od km 0+008 do km 0+406,5</w:t>
      </w:r>
    </w:p>
    <w:p w:rsidR="00BB0E42" w:rsidRDefault="009C473A" w:rsidP="009C473A">
      <w:pPr>
        <w:autoSpaceDE w:val="0"/>
        <w:autoSpaceDN w:val="0"/>
        <w:adjustRightInd w:val="0"/>
        <w:spacing w:line="240" w:lineRule="auto"/>
        <w:ind w:left="567" w:hanging="567"/>
        <w:jc w:val="center"/>
        <w:rPr>
          <w:rFonts w:eastAsia="Times New Roman" w:cs="Tahoma"/>
          <w:sz w:val="22"/>
          <w:szCs w:val="22"/>
          <w:lang w:eastAsia="ar-SA"/>
        </w:rPr>
      </w:pPr>
      <w:r w:rsidRPr="001411F9">
        <w:rPr>
          <w:rFonts w:eastAsia="Times New Roman" w:cs="Tahoma"/>
          <w:sz w:val="22"/>
          <w:szCs w:val="22"/>
          <w:lang w:eastAsia="ar-SA"/>
        </w:rPr>
        <w:t xml:space="preserve">znak </w:t>
      </w:r>
      <w:r>
        <w:rPr>
          <w:rFonts w:eastAsia="Times New Roman" w:cs="Tahoma"/>
          <w:sz w:val="22"/>
          <w:szCs w:val="22"/>
          <w:lang w:eastAsia="ar-SA"/>
        </w:rPr>
        <w:t xml:space="preserve"> </w:t>
      </w:r>
      <w:r w:rsidRPr="001411F9">
        <w:rPr>
          <w:rFonts w:eastAsia="Times New Roman" w:cs="Tahoma"/>
          <w:sz w:val="22"/>
          <w:szCs w:val="22"/>
          <w:lang w:eastAsia="ar-SA"/>
        </w:rPr>
        <w:t>sprawy  RG</w:t>
      </w:r>
      <w:r w:rsidR="00FC50A9">
        <w:rPr>
          <w:rFonts w:eastAsia="Times New Roman" w:cs="Tahoma"/>
          <w:sz w:val="22"/>
          <w:szCs w:val="22"/>
          <w:lang w:eastAsia="ar-SA"/>
        </w:rPr>
        <w:t>3.271.3.2024</w:t>
      </w:r>
    </w:p>
    <w:p w:rsidR="00B25D4B" w:rsidRPr="00192AC1" w:rsidRDefault="00B25D4B" w:rsidP="009C473A">
      <w:pPr>
        <w:autoSpaceDE w:val="0"/>
        <w:autoSpaceDN w:val="0"/>
        <w:adjustRightInd w:val="0"/>
        <w:spacing w:line="240" w:lineRule="auto"/>
        <w:ind w:left="567" w:hanging="567"/>
        <w:jc w:val="center"/>
        <w:rPr>
          <w:b/>
          <w:sz w:val="22"/>
          <w:szCs w:val="22"/>
        </w:rPr>
      </w:pPr>
    </w:p>
    <w:p w:rsidR="00BB0E42" w:rsidRDefault="00BB0E42" w:rsidP="00050018">
      <w:pPr>
        <w:pStyle w:val="Akapitzlist"/>
        <w:widowControl w:val="0"/>
        <w:numPr>
          <w:ilvl w:val="1"/>
          <w:numId w:val="34"/>
        </w:numPr>
        <w:autoSpaceDE w:val="0"/>
        <w:autoSpaceDN w:val="0"/>
        <w:adjustRightInd w:val="0"/>
        <w:ind w:left="567" w:hanging="567"/>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6033D1" w:rsidRPr="00FA26BF" w:rsidRDefault="006033D1" w:rsidP="00050018">
      <w:pPr>
        <w:pStyle w:val="Akapitzlist"/>
        <w:numPr>
          <w:ilvl w:val="1"/>
          <w:numId w:val="34"/>
        </w:numPr>
        <w:autoSpaceDE w:val="0"/>
        <w:autoSpaceDN w:val="0"/>
        <w:adjustRightInd w:val="0"/>
        <w:spacing w:after="47"/>
        <w:ind w:left="567" w:hanging="567"/>
        <w:jc w:val="both"/>
        <w:rPr>
          <w:rFonts w:ascii="CG Omega" w:hAnsi="CG Omega" w:cs="Arial"/>
          <w:b w:val="0"/>
          <w:sz w:val="22"/>
          <w:szCs w:val="22"/>
        </w:rPr>
      </w:pPr>
      <w:r w:rsidRPr="00FA26BF">
        <w:rPr>
          <w:rFonts w:ascii="CG Omega" w:hAnsi="CG Omega" w:cs="Arial"/>
          <w:b w:val="0"/>
          <w:sz w:val="22"/>
          <w:szCs w:val="22"/>
        </w:rPr>
        <w:t>W trakcie realizacji umowy Wykonawca będzie mógł dokonać zmiany formy zabezpieczenia na jedną lub kilka form, o których mowa w art. 450 ust. 1.</w:t>
      </w:r>
    </w:p>
    <w:p w:rsidR="00B76261" w:rsidRPr="00D05D89" w:rsidRDefault="006033D1"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6033D1" w:rsidRPr="00410222"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410222">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E20127"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 xml:space="preserve">Zamawiający nie przewiduje możliwości  częściowego zwrotu  wniesionego zabezpieczenia po wykonaniu części zamówienia. </w:t>
      </w:r>
    </w:p>
    <w:p w:rsidR="00BB0E42" w:rsidRPr="002A359D" w:rsidRDefault="00BB0E42" w:rsidP="00050018">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zwróci kwotę stanowiącą 70% zabezpieczenia w terminie 30 dni od dnia wykonania zamówienia i uznawania przez Zamawiającego za należycie wykonane.</w:t>
      </w:r>
    </w:p>
    <w:p w:rsidR="00BB0E42" w:rsidRPr="002A359D" w:rsidRDefault="00BB0E4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BB0E42" w:rsidRPr="002A359D"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Kwota o której mowa powyżej</w:t>
      </w:r>
      <w:r w:rsidR="00BB0E42" w:rsidRPr="002A359D">
        <w:rPr>
          <w:rFonts w:ascii="CG Omega" w:hAnsi="CG Omega"/>
          <w:b w:val="0"/>
          <w:spacing w:val="-1"/>
          <w:sz w:val="22"/>
          <w:szCs w:val="22"/>
        </w:rPr>
        <w:t xml:space="preserve"> zostanie zwrócona nie później niż w 15 dniu po upływie okresu rękojmi  za wady.</w:t>
      </w:r>
    </w:p>
    <w:p w:rsidR="00B25D4B" w:rsidRPr="00D05D89" w:rsidRDefault="00BB0E42"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Pr>
          <w:rFonts w:ascii="CG Omega" w:hAnsi="CG Omega"/>
          <w:b w:val="0"/>
          <w:spacing w:val="-1"/>
          <w:sz w:val="22"/>
          <w:szCs w:val="22"/>
        </w:rPr>
        <w:t xml:space="preserve">                  </w:t>
      </w:r>
      <w:r w:rsidRPr="002A359D">
        <w:rPr>
          <w:rFonts w:ascii="CG Omega" w:hAnsi="CG Omega"/>
          <w:b w:val="0"/>
          <w:spacing w:val="-1"/>
          <w:sz w:val="22"/>
          <w:szCs w:val="22"/>
        </w:rPr>
        <w:t xml:space="preserve">i uznania przez Zamawiającego za należycie wykonane przedstawi nowy dokument zabezpieczenia należytego wykonania umowy ( o ile dotychczasowy dokument nie zawiera automatycznej klauzuli zmniejszającej wartość tego zabezpieczenia należytego </w:t>
      </w:r>
      <w:r w:rsidRPr="00D05D89">
        <w:rPr>
          <w:rFonts w:ascii="CG Omega" w:hAnsi="CG Omega"/>
          <w:b w:val="0"/>
          <w:spacing w:val="-1"/>
          <w:sz w:val="22"/>
          <w:szCs w:val="22"/>
        </w:rPr>
        <w:t>wykonania umowy, po przedstawieniu przez Wykonawcę wystawcy Zabezpieczenia należytego wykonania umowy protokołu odbioru końcowego).</w:t>
      </w:r>
    </w:p>
    <w:p w:rsidR="00EE76DC" w:rsidRPr="00B76261"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035935" w:rsidRPr="0041134D" w:rsidRDefault="00035935" w:rsidP="00BB0E42">
      <w:pPr>
        <w:spacing w:line="240" w:lineRule="auto"/>
        <w:ind w:left="567" w:hanging="567"/>
        <w:jc w:val="both"/>
        <w:rPr>
          <w:rFonts w:cs="Tahoma"/>
          <w:b/>
          <w:sz w:val="22"/>
          <w:szCs w:val="22"/>
        </w:rPr>
      </w:pPr>
      <w:bookmarkStart w:id="34" w:name="_GoBack"/>
      <w:bookmarkEnd w:id="34"/>
    </w:p>
    <w:p w:rsidR="00BB0E42" w:rsidRPr="0041134D" w:rsidRDefault="00BB0E42" w:rsidP="00BB0E42">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lastRenderedPageBreak/>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830790" w:rsidRDefault="00BB0E42" w:rsidP="00830790">
      <w:pPr>
        <w:pStyle w:val="Akapitzlist"/>
        <w:numPr>
          <w:ilvl w:val="1"/>
          <w:numId w:val="29"/>
        </w:numPr>
        <w:ind w:left="567" w:hanging="567"/>
        <w:jc w:val="both"/>
        <w:rPr>
          <w:rFonts w:ascii="CG Omega" w:hAnsi="CG Omega" w:cs="Tahoma"/>
          <w:b w:val="0"/>
          <w:bCs/>
          <w:sz w:val="22"/>
          <w:szCs w:val="22"/>
        </w:rPr>
      </w:pPr>
      <w:r w:rsidRPr="00830790">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830790">
        <w:rPr>
          <w:rFonts w:ascii="CG Omega" w:hAnsi="CG Omega" w:cs="Tahoma"/>
          <w:b w:val="0"/>
          <w:sz w:val="22"/>
          <w:szCs w:val="22"/>
        </w:rPr>
        <w:t>pn</w:t>
      </w:r>
      <w:proofErr w:type="spellEnd"/>
      <w:r w:rsidRPr="00830790">
        <w:rPr>
          <w:rFonts w:ascii="CG Omega" w:hAnsi="CG Omega" w:cs="Tahoma"/>
          <w:b w:val="0"/>
          <w:sz w:val="22"/>
          <w:szCs w:val="22"/>
        </w:rPr>
        <w:t xml:space="preserve">: </w:t>
      </w:r>
      <w:r w:rsidRPr="00830790">
        <w:rPr>
          <w:rFonts w:ascii="CG Omega" w:hAnsi="CG Omega"/>
          <w:b w:val="0"/>
          <w:spacing w:val="-1"/>
          <w:sz w:val="22"/>
          <w:szCs w:val="22"/>
        </w:rPr>
        <w:t>„</w:t>
      </w:r>
      <w:r w:rsidR="00FC50A9">
        <w:rPr>
          <w:rFonts w:ascii="CG Omega" w:hAnsi="CG Omega" w:cs="Tahoma"/>
          <w:b w:val="0"/>
          <w:sz w:val="22"/>
          <w:szCs w:val="22"/>
        </w:rPr>
        <w:t>Przebudowa</w:t>
      </w:r>
      <w:r w:rsidR="00FC50A9">
        <w:rPr>
          <w:rFonts w:ascii="CG Omega" w:hAnsi="CG Omega" w:cs="Tahoma"/>
          <w:b w:val="0"/>
          <w:bCs/>
          <w:sz w:val="22"/>
          <w:szCs w:val="22"/>
        </w:rPr>
        <w:t xml:space="preserve"> drogi gminnej</w:t>
      </w:r>
      <w:r w:rsidR="00830790" w:rsidRPr="00830790">
        <w:rPr>
          <w:rFonts w:ascii="CG Omega" w:hAnsi="CG Omega" w:cs="Tahoma"/>
          <w:b w:val="0"/>
          <w:bCs/>
          <w:sz w:val="22"/>
          <w:szCs w:val="22"/>
        </w:rPr>
        <w:t xml:space="preserve"> w miejscowości </w:t>
      </w:r>
      <w:r w:rsidR="00FC50A9">
        <w:rPr>
          <w:rFonts w:ascii="CG Omega" w:hAnsi="CG Omega" w:cs="Tahoma"/>
          <w:b w:val="0"/>
          <w:bCs/>
          <w:sz w:val="22"/>
          <w:szCs w:val="22"/>
        </w:rPr>
        <w:t>Manasterz</w:t>
      </w:r>
      <w:r w:rsidR="00830790" w:rsidRPr="00830790">
        <w:rPr>
          <w:rFonts w:ascii="CG Omega" w:hAnsi="CG Omega" w:cs="Tahoma"/>
          <w:b w:val="0"/>
          <w:sz w:val="22"/>
          <w:szCs w:val="22"/>
        </w:rPr>
        <w:t xml:space="preserve">”   </w:t>
      </w:r>
      <w:r w:rsidR="00FC50A9">
        <w:rPr>
          <w:rFonts w:ascii="CG Omega" w:hAnsi="CG Omega" w:cs="Tahoma"/>
          <w:b w:val="0"/>
          <w:sz w:val="22"/>
          <w:szCs w:val="22"/>
        </w:rPr>
        <w:t>znak  sprawy  RG3.271.3.2024</w:t>
      </w:r>
      <w:r w:rsidR="005355DE" w:rsidRPr="00830790">
        <w:rPr>
          <w:rFonts w:ascii="CG Omega" w:hAnsi="CG Omega"/>
          <w:b w:val="0"/>
          <w:sz w:val="22"/>
          <w:szCs w:val="22"/>
        </w:rPr>
        <w:t>”</w:t>
      </w:r>
      <w:r w:rsidRPr="00830790">
        <w:rPr>
          <w:rFonts w:ascii="CG Omega" w:hAnsi="CG Omega"/>
          <w:b w:val="0"/>
          <w:sz w:val="22"/>
          <w:szCs w:val="22"/>
        </w:rPr>
        <w:t xml:space="preserve"> </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1A3222">
        <w:rPr>
          <w:rFonts w:ascii="CG Omega" w:hAnsi="CG Omega" w:cs="Tahoma"/>
          <w:b w:val="0"/>
          <w:sz w:val="22"/>
          <w:szCs w:val="22"/>
        </w:rPr>
        <w:t>ń publicznych (t.j. Dz. U z 2023, poz. 1605</w:t>
      </w:r>
      <w:r w:rsidRPr="0041134D">
        <w:rPr>
          <w:rFonts w:ascii="CG Omega" w:hAnsi="CG Omega" w:cs="Tahoma"/>
          <w:b w:val="0"/>
          <w:sz w:val="22"/>
          <w:szCs w:val="22"/>
        </w:rPr>
        <w:t xml:space="preserve"> ze zm.),</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lastRenderedPageBreak/>
        <w:t>W odniesieniu do Państwa danych osobowych decyzje nie będą podejmowane w sposób zautomatyzowany, stosownie do art. 22 RODO.</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D05D89" w:rsidRDefault="00BB0E42" w:rsidP="00D05D89">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BB0E42">
      <w:pPr>
        <w:spacing w:after="160"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BA6AA5" w:rsidRDefault="00BB0E42"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t>
      </w:r>
      <w:r w:rsidR="005355DE">
        <w:rPr>
          <w:rFonts w:eastAsia="Times New Roman" w:cs="Tahoma"/>
          <w:sz w:val="22"/>
          <w:szCs w:val="22"/>
          <w:lang w:eastAsia="ar-SA"/>
        </w:rPr>
        <w:t xml:space="preserve">wanych zamówień – załącznik nr </w:t>
      </w:r>
      <w:r w:rsidR="00D05D89">
        <w:rPr>
          <w:rFonts w:eastAsia="Times New Roman" w:cs="Tahoma"/>
          <w:sz w:val="22"/>
          <w:szCs w:val="22"/>
          <w:lang w:eastAsia="ar-SA"/>
        </w:rPr>
        <w:t>7</w:t>
      </w:r>
    </w:p>
    <w:p w:rsidR="00BB0E42" w:rsidRPr="00BA6AA5" w:rsidRDefault="00A91279"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 xml:space="preserve"> </w:t>
      </w:r>
      <w:r w:rsidR="005355DE" w:rsidRPr="00BA6AA5">
        <w:rPr>
          <w:rFonts w:eastAsia="Times New Roman" w:cs="Tahoma"/>
          <w:sz w:val="22"/>
          <w:szCs w:val="22"/>
          <w:lang w:eastAsia="ar-SA"/>
        </w:rPr>
        <w:t>Projektowane post</w:t>
      </w:r>
      <w:r w:rsidRPr="00BA6AA5">
        <w:rPr>
          <w:rFonts w:eastAsia="Times New Roman" w:cs="Tahoma"/>
          <w:sz w:val="22"/>
          <w:szCs w:val="22"/>
          <w:lang w:eastAsia="ar-SA"/>
        </w:rPr>
        <w:t>a</w:t>
      </w:r>
      <w:r w:rsidR="00BA6AA5">
        <w:rPr>
          <w:rFonts w:eastAsia="Times New Roman" w:cs="Tahoma"/>
          <w:sz w:val="22"/>
          <w:szCs w:val="22"/>
          <w:lang w:eastAsia="ar-SA"/>
        </w:rPr>
        <w:t>nowienia umowy – załącz</w:t>
      </w:r>
      <w:r w:rsidR="00D05D89">
        <w:rPr>
          <w:rFonts w:eastAsia="Times New Roman" w:cs="Tahoma"/>
          <w:sz w:val="22"/>
          <w:szCs w:val="22"/>
          <w:lang w:eastAsia="ar-SA"/>
        </w:rPr>
        <w:t>nik nr 8</w:t>
      </w:r>
      <w:r w:rsidR="00BB0E42" w:rsidRPr="00BA6AA5">
        <w:rPr>
          <w:rFonts w:eastAsia="Times New Roman" w:cs="Tahoma"/>
          <w:sz w:val="22"/>
          <w:szCs w:val="22"/>
          <w:lang w:eastAsia="ar-SA"/>
        </w:rPr>
        <w:t xml:space="preserve">  </w:t>
      </w:r>
    </w:p>
    <w:p w:rsidR="00BB0E42" w:rsidRDefault="00A91279" w:rsidP="00A91279">
      <w:pPr>
        <w:widowControl w:val="0"/>
        <w:numPr>
          <w:ilvl w:val="0"/>
          <w:numId w:val="2"/>
        </w:numPr>
        <w:suppressAutoHyphens/>
        <w:autoSpaceDE w:val="0"/>
        <w:autoSpaceDN w:val="0"/>
        <w:adjustRightInd w:val="0"/>
        <w:spacing w:line="240" w:lineRule="auto"/>
        <w:ind w:left="567" w:right="11" w:hanging="357"/>
        <w:jc w:val="both"/>
        <w:rPr>
          <w:rFonts w:eastAsia="Times New Roman" w:cs="Tahoma"/>
          <w:sz w:val="22"/>
          <w:szCs w:val="22"/>
          <w:lang w:eastAsia="ar-SA"/>
        </w:rPr>
      </w:pPr>
      <w:r>
        <w:rPr>
          <w:rFonts w:eastAsia="Times New Roman" w:cs="Tahoma"/>
          <w:sz w:val="22"/>
          <w:szCs w:val="22"/>
          <w:lang w:eastAsia="ar-SA"/>
        </w:rPr>
        <w:lastRenderedPageBreak/>
        <w:t xml:space="preserve">   </w:t>
      </w:r>
      <w:r w:rsidR="00D05D89">
        <w:rPr>
          <w:rFonts w:eastAsia="Times New Roman" w:cs="Tahoma"/>
          <w:sz w:val="22"/>
          <w:szCs w:val="22"/>
          <w:lang w:eastAsia="ar-SA"/>
        </w:rPr>
        <w:t>Przedmiar robót– załącznik nr 9</w:t>
      </w:r>
    </w:p>
    <w:p w:rsidR="00FA26BF" w:rsidRDefault="00DF6F2A" w:rsidP="00FA26BF">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w:t>
      </w:r>
      <w:r w:rsidR="00FC50A9">
        <w:rPr>
          <w:rFonts w:eastAsia="Times New Roman" w:cs="Tahoma"/>
          <w:sz w:val="22"/>
          <w:szCs w:val="22"/>
          <w:lang w:eastAsia="ar-SA"/>
        </w:rPr>
        <w:t>Plan sytuacyjny 1-4</w:t>
      </w:r>
      <w:r w:rsidR="00D05D89">
        <w:rPr>
          <w:rFonts w:eastAsia="Times New Roman" w:cs="Tahoma"/>
          <w:sz w:val="22"/>
          <w:szCs w:val="22"/>
          <w:lang w:eastAsia="ar-SA"/>
        </w:rPr>
        <w:t xml:space="preserve"> – załącznik nr 10</w:t>
      </w:r>
    </w:p>
    <w:p w:rsidR="00FC50A9" w:rsidRDefault="00FC50A9" w:rsidP="00FA26BF">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Przekroje drogi  - załącznik nr 11</w:t>
      </w:r>
    </w:p>
    <w:p w:rsidR="00FC50A9" w:rsidRDefault="00FC50A9" w:rsidP="00FA26BF">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Opis techniczny – załącznik nr 12</w:t>
      </w:r>
    </w:p>
    <w:p w:rsidR="00F07896" w:rsidRPr="00B76261" w:rsidRDefault="00A91279" w:rsidP="00B76261">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w:t>
      </w:r>
      <w:proofErr w:type="spellStart"/>
      <w:r w:rsidR="00FC50A9">
        <w:rPr>
          <w:rFonts w:eastAsia="Times New Roman" w:cs="Tahoma"/>
          <w:sz w:val="22"/>
          <w:szCs w:val="22"/>
          <w:lang w:eastAsia="ar-SA"/>
        </w:rPr>
        <w:t>STWiORB</w:t>
      </w:r>
      <w:proofErr w:type="spellEnd"/>
      <w:r w:rsidR="00FC50A9">
        <w:rPr>
          <w:rFonts w:eastAsia="Times New Roman" w:cs="Tahoma"/>
          <w:sz w:val="22"/>
          <w:szCs w:val="22"/>
          <w:lang w:eastAsia="ar-SA"/>
        </w:rPr>
        <w:t xml:space="preserve"> – załącznik nr 13</w:t>
      </w:r>
      <w:r w:rsidR="00FA26BF">
        <w:rPr>
          <w:rFonts w:eastAsia="Times New Roman" w:cs="Tahoma"/>
          <w:sz w:val="22"/>
          <w:szCs w:val="22"/>
          <w:lang w:eastAsia="ar-SA"/>
        </w:rPr>
        <w:t xml:space="preserve"> </w:t>
      </w:r>
    </w:p>
    <w:sectPr w:rsidR="00F07896" w:rsidRPr="00B76261" w:rsidSect="002336AA">
      <w:headerReference w:type="default" r:id="rId23"/>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F1D" w:rsidRDefault="00281F1D">
      <w:pPr>
        <w:spacing w:line="240" w:lineRule="auto"/>
      </w:pPr>
      <w:r>
        <w:separator/>
      </w:r>
    </w:p>
  </w:endnote>
  <w:endnote w:type="continuationSeparator" w:id="0">
    <w:p w:rsidR="00281F1D" w:rsidRDefault="0028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F1D" w:rsidRDefault="00281F1D">
      <w:pPr>
        <w:spacing w:line="240" w:lineRule="auto"/>
      </w:pPr>
      <w:r>
        <w:separator/>
      </w:r>
    </w:p>
  </w:footnote>
  <w:footnote w:type="continuationSeparator" w:id="0">
    <w:p w:rsidR="00281F1D" w:rsidRDefault="0028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94" w:rsidRDefault="000B2F94" w:rsidP="00886777">
    <w:pPr>
      <w:shd w:val="clear" w:color="auto" w:fill="FFFFFF"/>
      <w:tabs>
        <w:tab w:val="left" w:pos="2055"/>
        <w:tab w:val="center" w:pos="4535"/>
        <w:tab w:val="right" w:pos="9071"/>
      </w:tabs>
      <w:suppressAutoHyphens/>
      <w:spacing w:after="120" w:line="288" w:lineRule="auto"/>
      <w:contextualSpacing/>
      <w:rPr>
        <w:rFonts w:eastAsia="Times New Roman" w:cs="Times New Roman"/>
        <w:b/>
        <w:sz w:val="22"/>
        <w:szCs w:val="22"/>
      </w:rPr>
    </w:pPr>
    <w:r>
      <w:rPr>
        <w:rFonts w:eastAsia="Times New Roman" w:cs="Times New Roman"/>
        <w:b/>
        <w:sz w:val="22"/>
        <w:szCs w:val="22"/>
      </w:rPr>
      <w:tab/>
    </w:r>
    <w:r>
      <w:rPr>
        <w:rFonts w:eastAsia="Times New Roman" w:cs="Times New Roman"/>
        <w:b/>
        <w:sz w:val="22"/>
        <w:szCs w:val="22"/>
      </w:rPr>
      <w:tab/>
    </w:r>
  </w:p>
  <w:p w:rsidR="000B2F94" w:rsidRDefault="000B2F94"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0B2F94" w:rsidRPr="000C728D" w:rsidRDefault="000B2F94" w:rsidP="00B35FA8">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sz w:val="16"/>
        <w:szCs w:val="16"/>
      </w:rPr>
      <w:t>Przebudowa drogi gminnej w miejscowości Manasterz</w:t>
    </w:r>
    <w:r w:rsidRPr="000C728D">
      <w:rPr>
        <w:rFonts w:eastAsia="Times New Roman" w:cs="Times New Roman"/>
        <w:b/>
        <w:smallCaps/>
        <w:sz w:val="16"/>
        <w:szCs w:val="16"/>
      </w:rPr>
      <w:t>”</w:t>
    </w:r>
  </w:p>
  <w:p w:rsidR="000B2F94" w:rsidRPr="00945752" w:rsidRDefault="000B2F94"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7E0BAD"/>
    <w:multiLevelType w:val="hybridMultilevel"/>
    <w:tmpl w:val="303E0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9DD7921"/>
    <w:multiLevelType w:val="hybridMultilevel"/>
    <w:tmpl w:val="5B3A1C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E100D"/>
    <w:multiLevelType w:val="hybridMultilevel"/>
    <w:tmpl w:val="FE800C5E"/>
    <w:lvl w:ilvl="0" w:tplc="96DE5DAC">
      <w:start w:val="1"/>
      <w:numFmt w:val="bullet"/>
      <w:lvlText w:val=""/>
      <w:lvlJc w:val="left"/>
      <w:pPr>
        <w:tabs>
          <w:tab w:val="num" w:pos="2106"/>
        </w:tabs>
        <w:ind w:left="2106" w:hanging="360"/>
      </w:pPr>
      <w:rPr>
        <w:rFonts w:ascii="Wingdings" w:hAnsi="Wingdings" w:hint="default"/>
      </w:rPr>
    </w:lvl>
    <w:lvl w:ilvl="1" w:tplc="04150003">
      <w:start w:val="1"/>
      <w:numFmt w:val="bullet"/>
      <w:lvlText w:val="o"/>
      <w:lvlJc w:val="left"/>
      <w:pPr>
        <w:tabs>
          <w:tab w:val="num" w:pos="2826"/>
        </w:tabs>
        <w:ind w:left="2826" w:hanging="360"/>
      </w:pPr>
      <w:rPr>
        <w:rFonts w:ascii="Courier New" w:hAnsi="Courier New" w:cs="Courier New" w:hint="default"/>
      </w:rPr>
    </w:lvl>
    <w:lvl w:ilvl="2" w:tplc="04150005" w:tentative="1">
      <w:start w:val="1"/>
      <w:numFmt w:val="bullet"/>
      <w:lvlText w:val=""/>
      <w:lvlJc w:val="left"/>
      <w:pPr>
        <w:tabs>
          <w:tab w:val="num" w:pos="3546"/>
        </w:tabs>
        <w:ind w:left="3546" w:hanging="360"/>
      </w:pPr>
      <w:rPr>
        <w:rFonts w:ascii="Wingdings" w:hAnsi="Wingdings" w:hint="default"/>
      </w:rPr>
    </w:lvl>
    <w:lvl w:ilvl="3" w:tplc="04150001" w:tentative="1">
      <w:start w:val="1"/>
      <w:numFmt w:val="bullet"/>
      <w:lvlText w:val=""/>
      <w:lvlJc w:val="left"/>
      <w:pPr>
        <w:tabs>
          <w:tab w:val="num" w:pos="4266"/>
        </w:tabs>
        <w:ind w:left="4266" w:hanging="360"/>
      </w:pPr>
      <w:rPr>
        <w:rFonts w:ascii="Symbol" w:hAnsi="Symbol" w:hint="default"/>
      </w:rPr>
    </w:lvl>
    <w:lvl w:ilvl="4" w:tplc="04150003" w:tentative="1">
      <w:start w:val="1"/>
      <w:numFmt w:val="bullet"/>
      <w:lvlText w:val="o"/>
      <w:lvlJc w:val="left"/>
      <w:pPr>
        <w:tabs>
          <w:tab w:val="num" w:pos="4986"/>
        </w:tabs>
        <w:ind w:left="4986" w:hanging="360"/>
      </w:pPr>
      <w:rPr>
        <w:rFonts w:ascii="Courier New" w:hAnsi="Courier New" w:cs="Courier New" w:hint="default"/>
      </w:rPr>
    </w:lvl>
    <w:lvl w:ilvl="5" w:tplc="04150005" w:tentative="1">
      <w:start w:val="1"/>
      <w:numFmt w:val="bullet"/>
      <w:lvlText w:val=""/>
      <w:lvlJc w:val="left"/>
      <w:pPr>
        <w:tabs>
          <w:tab w:val="num" w:pos="5706"/>
        </w:tabs>
        <w:ind w:left="5706" w:hanging="360"/>
      </w:pPr>
      <w:rPr>
        <w:rFonts w:ascii="Wingdings" w:hAnsi="Wingdings" w:hint="default"/>
      </w:rPr>
    </w:lvl>
    <w:lvl w:ilvl="6" w:tplc="04150001" w:tentative="1">
      <w:start w:val="1"/>
      <w:numFmt w:val="bullet"/>
      <w:lvlText w:val=""/>
      <w:lvlJc w:val="left"/>
      <w:pPr>
        <w:tabs>
          <w:tab w:val="num" w:pos="6426"/>
        </w:tabs>
        <w:ind w:left="6426" w:hanging="360"/>
      </w:pPr>
      <w:rPr>
        <w:rFonts w:ascii="Symbol" w:hAnsi="Symbol" w:hint="default"/>
      </w:rPr>
    </w:lvl>
    <w:lvl w:ilvl="7" w:tplc="04150003" w:tentative="1">
      <w:start w:val="1"/>
      <w:numFmt w:val="bullet"/>
      <w:lvlText w:val="o"/>
      <w:lvlJc w:val="left"/>
      <w:pPr>
        <w:tabs>
          <w:tab w:val="num" w:pos="7146"/>
        </w:tabs>
        <w:ind w:left="7146" w:hanging="360"/>
      </w:pPr>
      <w:rPr>
        <w:rFonts w:ascii="Courier New" w:hAnsi="Courier New" w:cs="Courier New" w:hint="default"/>
      </w:rPr>
    </w:lvl>
    <w:lvl w:ilvl="8" w:tplc="04150005" w:tentative="1">
      <w:start w:val="1"/>
      <w:numFmt w:val="bullet"/>
      <w:lvlText w:val=""/>
      <w:lvlJc w:val="left"/>
      <w:pPr>
        <w:tabs>
          <w:tab w:val="num" w:pos="7866"/>
        </w:tabs>
        <w:ind w:left="7866" w:hanging="360"/>
      </w:pPr>
      <w:rPr>
        <w:rFonts w:ascii="Wingdings" w:hAnsi="Wingdings" w:hint="default"/>
      </w:rPr>
    </w:lvl>
  </w:abstractNum>
  <w:abstractNum w:abstractNumId="20"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8"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9"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3"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F04CBA"/>
    <w:multiLevelType w:val="hybridMultilevel"/>
    <w:tmpl w:val="16BEB4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3E0DD1"/>
    <w:multiLevelType w:val="hybridMultilevel"/>
    <w:tmpl w:val="70944E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0"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2"/>
  </w:num>
  <w:num w:numId="3">
    <w:abstractNumId w:val="50"/>
  </w:num>
  <w:num w:numId="4">
    <w:abstractNumId w:val="21"/>
  </w:num>
  <w:num w:numId="5">
    <w:abstractNumId w:val="38"/>
  </w:num>
  <w:num w:numId="6">
    <w:abstractNumId w:val="31"/>
  </w:num>
  <w:num w:numId="7">
    <w:abstractNumId w:val="42"/>
  </w:num>
  <w:num w:numId="8">
    <w:abstractNumId w:val="33"/>
  </w:num>
  <w:num w:numId="9">
    <w:abstractNumId w:val="26"/>
  </w:num>
  <w:num w:numId="10">
    <w:abstractNumId w:val="46"/>
  </w:num>
  <w:num w:numId="11">
    <w:abstractNumId w:val="9"/>
  </w:num>
  <w:num w:numId="12">
    <w:abstractNumId w:val="17"/>
  </w:num>
  <w:num w:numId="13">
    <w:abstractNumId w:val="39"/>
  </w:num>
  <w:num w:numId="14">
    <w:abstractNumId w:val="4"/>
  </w:num>
  <w:num w:numId="15">
    <w:abstractNumId w:val="3"/>
  </w:num>
  <w:num w:numId="16">
    <w:abstractNumId w:val="49"/>
  </w:num>
  <w:num w:numId="17">
    <w:abstractNumId w:val="0"/>
  </w:num>
  <w:num w:numId="18">
    <w:abstractNumId w:val="18"/>
  </w:num>
  <w:num w:numId="19">
    <w:abstractNumId w:val="34"/>
  </w:num>
  <w:num w:numId="20">
    <w:abstractNumId w:val="41"/>
  </w:num>
  <w:num w:numId="21">
    <w:abstractNumId w:val="25"/>
  </w:num>
  <w:num w:numId="22">
    <w:abstractNumId w:val="20"/>
  </w:num>
  <w:num w:numId="23">
    <w:abstractNumId w:val="52"/>
  </w:num>
  <w:num w:numId="24">
    <w:abstractNumId w:val="24"/>
  </w:num>
  <w:num w:numId="25">
    <w:abstractNumId w:val="40"/>
  </w:num>
  <w:num w:numId="26">
    <w:abstractNumId w:val="54"/>
  </w:num>
  <w:num w:numId="27">
    <w:abstractNumId w:val="35"/>
  </w:num>
  <w:num w:numId="28">
    <w:abstractNumId w:val="11"/>
  </w:num>
  <w:num w:numId="29">
    <w:abstractNumId w:val="15"/>
  </w:num>
  <w:num w:numId="30">
    <w:abstractNumId w:val="27"/>
  </w:num>
  <w:num w:numId="31">
    <w:abstractNumId w:val="55"/>
  </w:num>
  <w:num w:numId="32">
    <w:abstractNumId w:val="30"/>
  </w:num>
  <w:num w:numId="33">
    <w:abstractNumId w:val="36"/>
  </w:num>
  <w:num w:numId="34">
    <w:abstractNumId w:val="23"/>
  </w:num>
  <w:num w:numId="35">
    <w:abstractNumId w:val="16"/>
  </w:num>
  <w:num w:numId="36">
    <w:abstractNumId w:val="14"/>
  </w:num>
  <w:num w:numId="37">
    <w:abstractNumId w:val="2"/>
  </w:num>
  <w:num w:numId="38">
    <w:abstractNumId w:val="37"/>
  </w:num>
  <w:num w:numId="39">
    <w:abstractNumId w:val="32"/>
  </w:num>
  <w:num w:numId="40">
    <w:abstractNumId w:val="28"/>
  </w:num>
  <w:num w:numId="41">
    <w:abstractNumId w:val="8"/>
  </w:num>
  <w:num w:numId="42">
    <w:abstractNumId w:val="6"/>
  </w:num>
  <w:num w:numId="43">
    <w:abstractNumId w:val="7"/>
  </w:num>
  <w:num w:numId="44">
    <w:abstractNumId w:val="51"/>
  </w:num>
  <w:num w:numId="45">
    <w:abstractNumId w:val="29"/>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0"/>
  </w:num>
  <w:num w:numId="49">
    <w:abstractNumId w:val="1"/>
  </w:num>
  <w:num w:numId="50">
    <w:abstractNumId w:val="48"/>
  </w:num>
  <w:num w:numId="51">
    <w:abstractNumId w:val="44"/>
  </w:num>
  <w:num w:numId="52">
    <w:abstractNumId w:val="53"/>
  </w:num>
  <w:num w:numId="53">
    <w:abstractNumId w:val="19"/>
  </w:num>
  <w:num w:numId="54">
    <w:abstractNumId w:val="13"/>
  </w:num>
  <w:num w:numId="55">
    <w:abstractNumId w:val="5"/>
  </w:num>
  <w:num w:numId="56">
    <w:abstractNumId w:val="47"/>
  </w:num>
  <w:num w:numId="57">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E63"/>
    <w:rsid w:val="000068FC"/>
    <w:rsid w:val="00013395"/>
    <w:rsid w:val="00030EB4"/>
    <w:rsid w:val="00035935"/>
    <w:rsid w:val="00036071"/>
    <w:rsid w:val="0004379D"/>
    <w:rsid w:val="00050018"/>
    <w:rsid w:val="00050262"/>
    <w:rsid w:val="00056F01"/>
    <w:rsid w:val="00066555"/>
    <w:rsid w:val="0007016D"/>
    <w:rsid w:val="000A3106"/>
    <w:rsid w:val="000B2F94"/>
    <w:rsid w:val="000B3314"/>
    <w:rsid w:val="000C7DE4"/>
    <w:rsid w:val="000D566B"/>
    <w:rsid w:val="000E1ECF"/>
    <w:rsid w:val="000F27CE"/>
    <w:rsid w:val="001125F6"/>
    <w:rsid w:val="0011280C"/>
    <w:rsid w:val="00113088"/>
    <w:rsid w:val="001135E6"/>
    <w:rsid w:val="0011493D"/>
    <w:rsid w:val="00121EDE"/>
    <w:rsid w:val="001411F9"/>
    <w:rsid w:val="00171368"/>
    <w:rsid w:val="00171AFB"/>
    <w:rsid w:val="0018600C"/>
    <w:rsid w:val="001A0976"/>
    <w:rsid w:val="001A0DBB"/>
    <w:rsid w:val="001A3222"/>
    <w:rsid w:val="001A7C2A"/>
    <w:rsid w:val="001B1376"/>
    <w:rsid w:val="001B4CEB"/>
    <w:rsid w:val="001C625B"/>
    <w:rsid w:val="001E0E03"/>
    <w:rsid w:val="00207F20"/>
    <w:rsid w:val="00213E81"/>
    <w:rsid w:val="00217BED"/>
    <w:rsid w:val="00224538"/>
    <w:rsid w:val="002336AA"/>
    <w:rsid w:val="00240E75"/>
    <w:rsid w:val="00242869"/>
    <w:rsid w:val="002458B7"/>
    <w:rsid w:val="00253C75"/>
    <w:rsid w:val="002557AA"/>
    <w:rsid w:val="00262A02"/>
    <w:rsid w:val="002663B6"/>
    <w:rsid w:val="00272CBE"/>
    <w:rsid w:val="002762C9"/>
    <w:rsid w:val="00281F1D"/>
    <w:rsid w:val="00290F7E"/>
    <w:rsid w:val="00294439"/>
    <w:rsid w:val="002958DB"/>
    <w:rsid w:val="002B029B"/>
    <w:rsid w:val="002D1EBC"/>
    <w:rsid w:val="002D7F99"/>
    <w:rsid w:val="002E30EC"/>
    <w:rsid w:val="002E5A5B"/>
    <w:rsid w:val="002F3503"/>
    <w:rsid w:val="002F775C"/>
    <w:rsid w:val="003037AE"/>
    <w:rsid w:val="00303AA5"/>
    <w:rsid w:val="00310D69"/>
    <w:rsid w:val="0031603D"/>
    <w:rsid w:val="003223FD"/>
    <w:rsid w:val="00337C71"/>
    <w:rsid w:val="00344205"/>
    <w:rsid w:val="00346BA0"/>
    <w:rsid w:val="00360237"/>
    <w:rsid w:val="003642DC"/>
    <w:rsid w:val="00375A12"/>
    <w:rsid w:val="00390056"/>
    <w:rsid w:val="00392DFF"/>
    <w:rsid w:val="003A374F"/>
    <w:rsid w:val="003A611D"/>
    <w:rsid w:val="003B69AC"/>
    <w:rsid w:val="003C43F0"/>
    <w:rsid w:val="003E2180"/>
    <w:rsid w:val="003E32D8"/>
    <w:rsid w:val="003E3E8A"/>
    <w:rsid w:val="003E5798"/>
    <w:rsid w:val="004049C2"/>
    <w:rsid w:val="00410222"/>
    <w:rsid w:val="004120DB"/>
    <w:rsid w:val="00414B8B"/>
    <w:rsid w:val="00416796"/>
    <w:rsid w:val="00420900"/>
    <w:rsid w:val="00425C6D"/>
    <w:rsid w:val="004346FD"/>
    <w:rsid w:val="00440BCF"/>
    <w:rsid w:val="0044736A"/>
    <w:rsid w:val="00450C9A"/>
    <w:rsid w:val="00453B65"/>
    <w:rsid w:val="004710F9"/>
    <w:rsid w:val="00472E4B"/>
    <w:rsid w:val="00474BD9"/>
    <w:rsid w:val="0047535D"/>
    <w:rsid w:val="004A0E6D"/>
    <w:rsid w:val="004B73A2"/>
    <w:rsid w:val="004C19B9"/>
    <w:rsid w:val="004C64EF"/>
    <w:rsid w:val="004D3E9B"/>
    <w:rsid w:val="004D4948"/>
    <w:rsid w:val="004E1E8F"/>
    <w:rsid w:val="004E2685"/>
    <w:rsid w:val="004E4565"/>
    <w:rsid w:val="004F2405"/>
    <w:rsid w:val="0051700E"/>
    <w:rsid w:val="00523D03"/>
    <w:rsid w:val="0052687D"/>
    <w:rsid w:val="00530701"/>
    <w:rsid w:val="00531F71"/>
    <w:rsid w:val="005355DE"/>
    <w:rsid w:val="005448A6"/>
    <w:rsid w:val="005540A7"/>
    <w:rsid w:val="00563F56"/>
    <w:rsid w:val="0057694B"/>
    <w:rsid w:val="00583800"/>
    <w:rsid w:val="0058457F"/>
    <w:rsid w:val="005A24CD"/>
    <w:rsid w:val="005A256B"/>
    <w:rsid w:val="005A2EA3"/>
    <w:rsid w:val="005B1782"/>
    <w:rsid w:val="005B35A3"/>
    <w:rsid w:val="005F7AE0"/>
    <w:rsid w:val="006033D1"/>
    <w:rsid w:val="00606FEE"/>
    <w:rsid w:val="00613F9E"/>
    <w:rsid w:val="00620540"/>
    <w:rsid w:val="0062120E"/>
    <w:rsid w:val="006223EB"/>
    <w:rsid w:val="0063451C"/>
    <w:rsid w:val="00641772"/>
    <w:rsid w:val="0065209D"/>
    <w:rsid w:val="00662C42"/>
    <w:rsid w:val="00671F75"/>
    <w:rsid w:val="006763FC"/>
    <w:rsid w:val="006764E7"/>
    <w:rsid w:val="00691AFE"/>
    <w:rsid w:val="006A549A"/>
    <w:rsid w:val="006B3A0F"/>
    <w:rsid w:val="006C016F"/>
    <w:rsid w:val="006C7939"/>
    <w:rsid w:val="006C7E7C"/>
    <w:rsid w:val="006D7DEF"/>
    <w:rsid w:val="006F64A3"/>
    <w:rsid w:val="00715E0A"/>
    <w:rsid w:val="00733C66"/>
    <w:rsid w:val="00753040"/>
    <w:rsid w:val="007551E6"/>
    <w:rsid w:val="0075738C"/>
    <w:rsid w:val="00765467"/>
    <w:rsid w:val="00766787"/>
    <w:rsid w:val="00774842"/>
    <w:rsid w:val="00780D96"/>
    <w:rsid w:val="00787C51"/>
    <w:rsid w:val="007A5F7C"/>
    <w:rsid w:val="007B2B41"/>
    <w:rsid w:val="007C7363"/>
    <w:rsid w:val="007D15B9"/>
    <w:rsid w:val="007D2F83"/>
    <w:rsid w:val="007D5CD9"/>
    <w:rsid w:val="007E383C"/>
    <w:rsid w:val="007E59D4"/>
    <w:rsid w:val="007F14F1"/>
    <w:rsid w:val="007F7181"/>
    <w:rsid w:val="00814426"/>
    <w:rsid w:val="00817908"/>
    <w:rsid w:val="008179A0"/>
    <w:rsid w:val="00830790"/>
    <w:rsid w:val="008352E0"/>
    <w:rsid w:val="00835BCD"/>
    <w:rsid w:val="00841A9D"/>
    <w:rsid w:val="00842ABA"/>
    <w:rsid w:val="008450F1"/>
    <w:rsid w:val="00845CEF"/>
    <w:rsid w:val="00880941"/>
    <w:rsid w:val="00886777"/>
    <w:rsid w:val="008A0684"/>
    <w:rsid w:val="008B00FA"/>
    <w:rsid w:val="008B1327"/>
    <w:rsid w:val="008B1D41"/>
    <w:rsid w:val="008C4C3F"/>
    <w:rsid w:val="008C7550"/>
    <w:rsid w:val="008D648C"/>
    <w:rsid w:val="008E0BA1"/>
    <w:rsid w:val="008E3740"/>
    <w:rsid w:val="008E4FC4"/>
    <w:rsid w:val="008E56A1"/>
    <w:rsid w:val="008E6116"/>
    <w:rsid w:val="008F61AF"/>
    <w:rsid w:val="0090146E"/>
    <w:rsid w:val="0090596F"/>
    <w:rsid w:val="009115E5"/>
    <w:rsid w:val="0091590E"/>
    <w:rsid w:val="00920DB9"/>
    <w:rsid w:val="00922813"/>
    <w:rsid w:val="00936E89"/>
    <w:rsid w:val="0094328B"/>
    <w:rsid w:val="00945752"/>
    <w:rsid w:val="00945783"/>
    <w:rsid w:val="009546EF"/>
    <w:rsid w:val="00962045"/>
    <w:rsid w:val="009710AF"/>
    <w:rsid w:val="00977DEA"/>
    <w:rsid w:val="00981789"/>
    <w:rsid w:val="009829AE"/>
    <w:rsid w:val="00993BDB"/>
    <w:rsid w:val="009A3BD6"/>
    <w:rsid w:val="009B1293"/>
    <w:rsid w:val="009B190C"/>
    <w:rsid w:val="009B6CB3"/>
    <w:rsid w:val="009C02DC"/>
    <w:rsid w:val="009C4381"/>
    <w:rsid w:val="009C473A"/>
    <w:rsid w:val="009C5CEE"/>
    <w:rsid w:val="009D5C16"/>
    <w:rsid w:val="009D7916"/>
    <w:rsid w:val="009E4021"/>
    <w:rsid w:val="009F65AD"/>
    <w:rsid w:val="00A13034"/>
    <w:rsid w:val="00A13354"/>
    <w:rsid w:val="00A20A5E"/>
    <w:rsid w:val="00A260D7"/>
    <w:rsid w:val="00A43E5A"/>
    <w:rsid w:val="00A441C7"/>
    <w:rsid w:val="00A466C8"/>
    <w:rsid w:val="00A6609A"/>
    <w:rsid w:val="00A91279"/>
    <w:rsid w:val="00A96EAE"/>
    <w:rsid w:val="00AA0181"/>
    <w:rsid w:val="00AC26D6"/>
    <w:rsid w:val="00AD5E94"/>
    <w:rsid w:val="00AF5234"/>
    <w:rsid w:val="00AF5BFB"/>
    <w:rsid w:val="00B02F34"/>
    <w:rsid w:val="00B041C2"/>
    <w:rsid w:val="00B25D4B"/>
    <w:rsid w:val="00B35FA8"/>
    <w:rsid w:val="00B51361"/>
    <w:rsid w:val="00B552E9"/>
    <w:rsid w:val="00B61A38"/>
    <w:rsid w:val="00B62A0E"/>
    <w:rsid w:val="00B6399D"/>
    <w:rsid w:val="00B76261"/>
    <w:rsid w:val="00B84152"/>
    <w:rsid w:val="00B91239"/>
    <w:rsid w:val="00B9219F"/>
    <w:rsid w:val="00B94EF4"/>
    <w:rsid w:val="00BA5983"/>
    <w:rsid w:val="00BA6AA5"/>
    <w:rsid w:val="00BB0E42"/>
    <w:rsid w:val="00BC4567"/>
    <w:rsid w:val="00BC641A"/>
    <w:rsid w:val="00BD308D"/>
    <w:rsid w:val="00C030F4"/>
    <w:rsid w:val="00C10984"/>
    <w:rsid w:val="00C22C51"/>
    <w:rsid w:val="00C3739A"/>
    <w:rsid w:val="00C41FB1"/>
    <w:rsid w:val="00C477B7"/>
    <w:rsid w:val="00C626A2"/>
    <w:rsid w:val="00C760A9"/>
    <w:rsid w:val="00C83531"/>
    <w:rsid w:val="00C87A77"/>
    <w:rsid w:val="00CB4193"/>
    <w:rsid w:val="00CD2F2F"/>
    <w:rsid w:val="00CD669D"/>
    <w:rsid w:val="00CE08F1"/>
    <w:rsid w:val="00CF75F5"/>
    <w:rsid w:val="00D05D89"/>
    <w:rsid w:val="00D2554F"/>
    <w:rsid w:val="00D433D5"/>
    <w:rsid w:val="00D46842"/>
    <w:rsid w:val="00D53ED1"/>
    <w:rsid w:val="00D54E67"/>
    <w:rsid w:val="00D66D63"/>
    <w:rsid w:val="00D96C09"/>
    <w:rsid w:val="00DA580A"/>
    <w:rsid w:val="00DB18CD"/>
    <w:rsid w:val="00DF332F"/>
    <w:rsid w:val="00DF435A"/>
    <w:rsid w:val="00DF6F2A"/>
    <w:rsid w:val="00E040E8"/>
    <w:rsid w:val="00E0695D"/>
    <w:rsid w:val="00E20127"/>
    <w:rsid w:val="00E229A8"/>
    <w:rsid w:val="00E261F7"/>
    <w:rsid w:val="00E323EC"/>
    <w:rsid w:val="00E3597B"/>
    <w:rsid w:val="00E453D7"/>
    <w:rsid w:val="00E54931"/>
    <w:rsid w:val="00E55F55"/>
    <w:rsid w:val="00E56311"/>
    <w:rsid w:val="00E57109"/>
    <w:rsid w:val="00E57D87"/>
    <w:rsid w:val="00E604F0"/>
    <w:rsid w:val="00E62EFF"/>
    <w:rsid w:val="00E7286E"/>
    <w:rsid w:val="00E742CE"/>
    <w:rsid w:val="00E75DCC"/>
    <w:rsid w:val="00E76A27"/>
    <w:rsid w:val="00E82081"/>
    <w:rsid w:val="00E8784D"/>
    <w:rsid w:val="00E9353F"/>
    <w:rsid w:val="00EA023B"/>
    <w:rsid w:val="00EB777B"/>
    <w:rsid w:val="00EE76DC"/>
    <w:rsid w:val="00EF2BF7"/>
    <w:rsid w:val="00EF5BAA"/>
    <w:rsid w:val="00EF7CE1"/>
    <w:rsid w:val="00F054DF"/>
    <w:rsid w:val="00F07896"/>
    <w:rsid w:val="00F10D08"/>
    <w:rsid w:val="00F17273"/>
    <w:rsid w:val="00F20B9F"/>
    <w:rsid w:val="00F33D50"/>
    <w:rsid w:val="00F36161"/>
    <w:rsid w:val="00F4240E"/>
    <w:rsid w:val="00F45104"/>
    <w:rsid w:val="00F63788"/>
    <w:rsid w:val="00F771A5"/>
    <w:rsid w:val="00F945C6"/>
    <w:rsid w:val="00F9577E"/>
    <w:rsid w:val="00F95949"/>
    <w:rsid w:val="00FA26BF"/>
    <w:rsid w:val="00FA5EF1"/>
    <w:rsid w:val="00FB4313"/>
    <w:rsid w:val="00FB7407"/>
    <w:rsid w:val="00FC50A9"/>
    <w:rsid w:val="00FC7939"/>
    <w:rsid w:val="00FD6ED1"/>
    <w:rsid w:val="00FD7E1B"/>
    <w:rsid w:val="00FE4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iazownic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eader" Target="header1.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5508-4A64-4BC4-B45D-784F865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32</Pages>
  <Words>14604</Words>
  <Characters>87625</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185</cp:revision>
  <cp:lastPrinted>2023-09-01T05:47:00Z</cp:lastPrinted>
  <dcterms:created xsi:type="dcterms:W3CDTF">2021-09-03T08:00:00Z</dcterms:created>
  <dcterms:modified xsi:type="dcterms:W3CDTF">2024-01-16T09:01:00Z</dcterms:modified>
</cp:coreProperties>
</file>