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A7C0" w14:textId="15ADF150" w:rsidR="00124A77" w:rsidRDefault="00124A77" w:rsidP="002005D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ZZP.26</w:t>
      </w:r>
      <w:r w:rsidR="008C0EA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297B62">
        <w:rPr>
          <w:rFonts w:cstheme="minorHAnsi"/>
          <w:sz w:val="24"/>
          <w:szCs w:val="24"/>
        </w:rPr>
        <w:t>414</w:t>
      </w:r>
      <w:r>
        <w:rPr>
          <w:rFonts w:cstheme="minorHAnsi"/>
          <w:sz w:val="24"/>
          <w:szCs w:val="24"/>
        </w:rPr>
        <w:t>.202</w:t>
      </w:r>
      <w:r w:rsidR="0016142C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.NU</w:t>
      </w:r>
    </w:p>
    <w:p w14:paraId="30E75382" w14:textId="77777777" w:rsidR="00B834C3" w:rsidRPr="002005D1" w:rsidRDefault="00B834C3" w:rsidP="002005D1">
      <w:pPr>
        <w:spacing w:after="0" w:line="360" w:lineRule="auto"/>
        <w:rPr>
          <w:rFonts w:cstheme="minorHAnsi"/>
          <w:sz w:val="24"/>
          <w:szCs w:val="24"/>
        </w:rPr>
      </w:pPr>
      <w:r w:rsidRPr="002005D1">
        <w:rPr>
          <w:rFonts w:cstheme="minorHAnsi"/>
          <w:sz w:val="24"/>
          <w:szCs w:val="24"/>
        </w:rPr>
        <w:t xml:space="preserve">Załącznik Nr </w:t>
      </w:r>
      <w:r w:rsidR="002005D1" w:rsidRPr="002005D1">
        <w:rPr>
          <w:rFonts w:cstheme="minorHAnsi"/>
          <w:sz w:val="24"/>
          <w:szCs w:val="24"/>
        </w:rPr>
        <w:t>2</w:t>
      </w:r>
      <w:r w:rsidR="00F44249" w:rsidRPr="002005D1">
        <w:rPr>
          <w:rFonts w:cstheme="minorHAnsi"/>
          <w:sz w:val="24"/>
          <w:szCs w:val="24"/>
        </w:rPr>
        <w:t xml:space="preserve"> </w:t>
      </w:r>
      <w:r w:rsidRPr="002005D1">
        <w:rPr>
          <w:rFonts w:cstheme="minorHAnsi"/>
          <w:sz w:val="24"/>
          <w:szCs w:val="24"/>
        </w:rPr>
        <w:t xml:space="preserve">do </w:t>
      </w:r>
      <w:r w:rsidR="001F00FF" w:rsidRPr="002005D1">
        <w:rPr>
          <w:rFonts w:cstheme="minorHAnsi"/>
          <w:sz w:val="24"/>
          <w:szCs w:val="24"/>
        </w:rPr>
        <w:t>SWZ</w:t>
      </w:r>
    </w:p>
    <w:p w14:paraId="357B6523" w14:textId="11F65C6A" w:rsidR="002005D1" w:rsidRPr="00297B62" w:rsidRDefault="002005D1" w:rsidP="00297B62">
      <w:pPr>
        <w:pStyle w:val="Nagwek1"/>
        <w:spacing w:after="240"/>
      </w:pPr>
      <w:r w:rsidRPr="00297B62">
        <w:t>Opis przedmiotu zamówienia.</w:t>
      </w:r>
    </w:p>
    <w:p w14:paraId="1BED9DC5" w14:textId="59AC83DE" w:rsidR="00297B62" w:rsidRPr="00297B62" w:rsidRDefault="00297B62" w:rsidP="00297B62">
      <w:pPr>
        <w:spacing w:line="360" w:lineRule="auto"/>
        <w:rPr>
          <w:sz w:val="24"/>
          <w:szCs w:val="24"/>
        </w:rPr>
      </w:pPr>
      <w:r w:rsidRPr="00297B62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 xml:space="preserve">Przedmiotem zamówienia jest usługa ochrony mienia i osób Wojewódzkiego Urzędu Pracy w Warszawie filia w Siedlcach w okresie </w:t>
      </w:r>
      <w:bookmarkStart w:id="0" w:name="_Hlk152061339"/>
      <w:r w:rsidRPr="00297B62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 xml:space="preserve">od dnia 01.01.2024 r. do dnia 31.12.2024 r. </w:t>
      </w:r>
      <w:bookmarkEnd w:id="0"/>
    </w:p>
    <w:p w14:paraId="05CA5D65" w14:textId="77777777" w:rsidR="00297B62" w:rsidRPr="00297B62" w:rsidRDefault="00297B62" w:rsidP="00297B62">
      <w:pPr>
        <w:pStyle w:val="Nagwek1"/>
        <w:spacing w:after="240"/>
      </w:pPr>
      <w:r w:rsidRPr="00297B62">
        <w:t xml:space="preserve">Zakres zamówienia obejmuje: </w:t>
      </w:r>
    </w:p>
    <w:p w14:paraId="3F6DA277" w14:textId="1E0ADF54" w:rsidR="00297B62" w:rsidRPr="00297B62" w:rsidRDefault="00297B62" w:rsidP="00297B62">
      <w:pPr>
        <w:pStyle w:val="NormalnyWeb"/>
        <w:numPr>
          <w:ilvl w:val="0"/>
          <w:numId w:val="57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 xml:space="preserve">Całodobową ochronę osób i mienia budynku Wojewódzkiego Urzędu Pracy w Warszawie- Filia w Siedlcach: </w:t>
      </w:r>
    </w:p>
    <w:p w14:paraId="6BFE809A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>- w dni powszednie: od godz. 7:00 do godz. 7:00 - razem 24 godz. - przez 1 osobę,</w:t>
      </w:r>
    </w:p>
    <w:p w14:paraId="1D9877D4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>- w soboty, niedziele i święta oraz dni ustawowo wolne od pracy: od godz. 8:00 do godz. 8:00 - razem 24 godz. przez 1 osobę.</w:t>
      </w:r>
    </w:p>
    <w:p w14:paraId="7D39B86F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 xml:space="preserve">2. Patrolowanie części ogólnodostępnej budynku, tj. korytarzy, holów itp. w godzinach pracy urzędu tj. od godz. 8:00 do godz. 16:00 (nie mniej niż 2 razy), </w:t>
      </w:r>
    </w:p>
    <w:p w14:paraId="2A6571E9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 xml:space="preserve">3. Całodobowe monitorowanie systemów przeciwpożarowych i antywłamaniowych będących na wyposażeniu chronionego budynku, </w:t>
      </w:r>
    </w:p>
    <w:p w14:paraId="10CFCD97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 xml:space="preserve">4. Nadzorowanie wejścia głównego do budynku w godzinach rozpoczęcia pracy Urzędu tj. od godz.7:00 do godz. 8:30 oraz po zakończeniu pracy Urzędu tj. od 15:00 do 16:30, </w:t>
      </w:r>
    </w:p>
    <w:p w14:paraId="0F0EDA72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 xml:space="preserve">5. Ochronę bezpośrednią budynku poprzez uruchomienie grupy interwencyjnej, która z należytą starannością podejmie się czynnego działania bezzwłocznie po uzyskaniu sygnału o zagrożeniu obiektu - czas dojazdu grupy interwencyjnej od chwili powiadomienia do chwili przybycia na obiekt Zamawiającego nie może być dłuższy niż 15 minut w godz. od 6:00 do 22:00 oraz nie dłuższy niż 10 minut w godz. od 22:00 do 6:00 , </w:t>
      </w:r>
    </w:p>
    <w:p w14:paraId="47DF10EB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>6. Interweniowanie w sytuacjach związanych z tzw. trudnymi klientami w godzinach pracy Urzędu tj. od 08:00 do 16:00,</w:t>
      </w:r>
    </w:p>
    <w:p w14:paraId="5398E87A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>7. Utrzymywanie porządku na terenie zewnętrznym i na parkingu Urzędu poprzez usuwanie liści, odśnieżanie, zabezpieczenie przyległego terenu piachem i solą przed oblodzeniem itp. - środki do wykonania powyższych czynności zapewnia Wykonawca.</w:t>
      </w:r>
    </w:p>
    <w:p w14:paraId="2C1B79BF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 xml:space="preserve">8. Dodatkowe czynności dla pracownika ochrony w okresie pełnienia dyżuru w godzinach nocnych (od godz. 16.00 do 6.00): </w:t>
      </w:r>
    </w:p>
    <w:p w14:paraId="351A5DAB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142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 xml:space="preserve"> - dokonywanie w tym czasie, co najmniej trzech obchodów wewnątrz budynku, </w:t>
      </w:r>
    </w:p>
    <w:p w14:paraId="4F883553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142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lastRenderedPageBreak/>
        <w:t xml:space="preserve"> - sprawdzanie podczas obchodów czy na korytarzach, w otworach wentylacyjnych nie pojawia się dym świadczący o rozprzestrzenianiu się ognia, </w:t>
      </w:r>
    </w:p>
    <w:p w14:paraId="37728094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142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 xml:space="preserve"> - natychmiastowe powiadomienie właściwych osób w przypadku ujawnienia pożaru, włamania, zalania lub innego zagrożenia, </w:t>
      </w:r>
    </w:p>
    <w:p w14:paraId="3EBB75EC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142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 xml:space="preserve"> - w czasie obchodu zwracanie szczególnej uwagi na pozostawione niezamknięte okna i drzwi, niezgaszone światła w chronionym obiekcie, </w:t>
      </w:r>
    </w:p>
    <w:p w14:paraId="38A7B581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142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 xml:space="preserve"> - obserwacja osób poruszających się w pobliżu chronionego obiektu i na chronionym obszarze, </w:t>
      </w:r>
    </w:p>
    <w:p w14:paraId="14EAD661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142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 xml:space="preserve"> - podejmowanie interwencji w przypadku stwierdzenia naruszenia porządku na chronionym obszarze, </w:t>
      </w:r>
    </w:p>
    <w:p w14:paraId="102F09C7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142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 xml:space="preserve"> - aktywne współdziałanie z grupami interwencyjnymi w przypadku ich interwencji, </w:t>
      </w:r>
    </w:p>
    <w:p w14:paraId="7796D628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 xml:space="preserve">9. Prowadzenie ksiąg ewidencyjno-raportowych dotyczących: </w:t>
      </w:r>
    </w:p>
    <w:p w14:paraId="70A2A594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142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 xml:space="preserve"> - wejść i wyjść osób do i z Urzędu poza godzinami urzędowania tj. od godz. 16:00 do godz. 7:00, </w:t>
      </w:r>
    </w:p>
    <w:p w14:paraId="2AB71215" w14:textId="77777777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142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 xml:space="preserve"> - wszelkich zdarzeń związanych z naruszeniem bezpieczeństwa budynku.</w:t>
      </w:r>
    </w:p>
    <w:p w14:paraId="6D34B044" w14:textId="733E399C" w:rsidR="00297B62" w:rsidRPr="00297B62" w:rsidRDefault="00297B62" w:rsidP="00297B62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97B62">
        <w:rPr>
          <w:rFonts w:asciiTheme="minorHAnsi" w:hAnsiTheme="minorHAnsi" w:cstheme="minorHAnsi"/>
          <w:color w:val="000000"/>
        </w:rPr>
        <w:t>10. Ponadto pracownik Wykonawcy zobowiązany będzie do dozoru samochodów służbowych Zamawiającego.</w:t>
      </w:r>
    </w:p>
    <w:p w14:paraId="5785FBFA" w14:textId="1A4E112F" w:rsidR="00297B62" w:rsidRPr="00297B62" w:rsidRDefault="00297B62" w:rsidP="00297B62">
      <w:pPr>
        <w:pStyle w:val="Nagwek1"/>
        <w:spacing w:after="240"/>
      </w:pPr>
      <w:r w:rsidRPr="00297B62">
        <w:t>Obowiązki Wykonawcy:</w:t>
      </w:r>
    </w:p>
    <w:p w14:paraId="4A2083EE" w14:textId="77777777" w:rsidR="00297B62" w:rsidRPr="00297B62" w:rsidRDefault="00297B62" w:rsidP="00297B6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297B62">
        <w:rPr>
          <w:rFonts w:cstheme="minorHAnsi"/>
          <w:color w:val="000000"/>
          <w:sz w:val="24"/>
          <w:szCs w:val="24"/>
        </w:rPr>
        <w:t xml:space="preserve">1. </w:t>
      </w:r>
      <w:r w:rsidRPr="00297B62">
        <w:rPr>
          <w:rFonts w:eastAsia="Calibri" w:cstheme="minorHAnsi"/>
          <w:color w:val="000000"/>
          <w:sz w:val="24"/>
          <w:szCs w:val="24"/>
        </w:rPr>
        <w:t>W trakcie realizacji zamówienia Wykonawca zobowiązany jest do dokumentowania Zamawiającemu, zatrudnienia na podstawie umowy o pracę przez Wykonawcę osób wykonujących usługę ochrony:</w:t>
      </w:r>
    </w:p>
    <w:p w14:paraId="5C7220B2" w14:textId="77777777" w:rsidR="00297B62" w:rsidRPr="00297B62" w:rsidRDefault="00297B62" w:rsidP="00297B6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297B62">
        <w:rPr>
          <w:rFonts w:cstheme="minorHAnsi"/>
          <w:bCs/>
          <w:color w:val="000000"/>
          <w:sz w:val="24"/>
          <w:szCs w:val="24"/>
        </w:rPr>
        <w:t>oświadczenie Wykonawcy</w:t>
      </w:r>
      <w:r w:rsidRPr="00297B6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97B62">
        <w:rPr>
          <w:rFonts w:cstheme="minorHAnsi"/>
          <w:color w:val="000000"/>
          <w:sz w:val="24"/>
          <w:szCs w:val="24"/>
        </w:rPr>
        <w:t>o zatrudnieniu na podstawie umowy o pracę osób wykonujących czynności ochrony. Oświadczenie to powinno zawierać w szczególności: dokładne określenie podmiotu składającego oświadczenie, datę złożenia oświadczenia, wskazanie, że pracownicy ochrony zatrudnieni są na podstawie umowy o pracę wraz ze wskazaniem liczby tych osób, rodzaju umowy o pracę i wymiaru etatu oraz podpis osoby uprawnionej do złożenia oświadczenia w imieniu Wykonawcy;</w:t>
      </w:r>
    </w:p>
    <w:p w14:paraId="0CD49D76" w14:textId="2EEB7757" w:rsidR="00297B62" w:rsidRPr="00297B62" w:rsidRDefault="00297B62" w:rsidP="00297B6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297B62">
        <w:rPr>
          <w:rFonts w:cstheme="minorHAnsi"/>
          <w:color w:val="000000"/>
          <w:sz w:val="24"/>
          <w:szCs w:val="24"/>
        </w:rPr>
        <w:t xml:space="preserve">poświadczoną za zgodność z oryginałem przez Wykonawcę </w:t>
      </w:r>
      <w:r w:rsidRPr="00297B62">
        <w:rPr>
          <w:rFonts w:cstheme="minorHAnsi"/>
          <w:bCs/>
          <w:color w:val="000000"/>
          <w:sz w:val="24"/>
          <w:szCs w:val="24"/>
        </w:rPr>
        <w:t>kopię umów o pracę</w:t>
      </w:r>
      <w:r w:rsidRPr="00297B6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97B62">
        <w:rPr>
          <w:rFonts w:cstheme="minorHAnsi"/>
          <w:color w:val="000000"/>
          <w:sz w:val="24"/>
          <w:szCs w:val="24"/>
        </w:rPr>
        <w:t xml:space="preserve">osób wykonujących czynności ochrony, których dotyczy ww. oświadczenie (wraz z dokumentem regulującym zakres obowiązków, jeżeli został sporządzony). Kopie umów powinny zostać </w:t>
      </w:r>
      <w:r w:rsidRPr="00297B62">
        <w:rPr>
          <w:rFonts w:cstheme="minorHAnsi"/>
          <w:color w:val="000000"/>
          <w:sz w:val="24"/>
          <w:szCs w:val="24"/>
        </w:rPr>
        <w:lastRenderedPageBreak/>
        <w:t>zanonimizowane w sposób zapewniający ochronę danych osobowych pracowników, tj. w szczególności bez adresów, nr PESEL, daty urodzenia pracowników. Informacje takie jak: imię i nazwisko, data zawarcia umowy, rodzaj umowy o pracę i wymiar etatu powinny być możliwe do zidentyfikowania.</w:t>
      </w:r>
    </w:p>
    <w:p w14:paraId="27D52621" w14:textId="3DDCF8F1" w:rsidR="00297B62" w:rsidRPr="00297B62" w:rsidRDefault="00297B62" w:rsidP="00297B62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297B62">
        <w:rPr>
          <w:rFonts w:cstheme="minorHAnsi"/>
          <w:color w:val="000000"/>
          <w:sz w:val="24"/>
          <w:szCs w:val="24"/>
        </w:rPr>
        <w:t>Z tytułu niespełnienia przez Wykonawcę wymogu zatrudnienia na podstawie umowy o pracę osób wykonujących usługę ochrony Zamawiający przewiduje sankcję w postaci obowiązku zapłaty przez Wykonawcę kary umownej, a w przypadku powtórzenia się zdarzenia możliwość rozwiązania umowy   w trybie natychmiastowym.</w:t>
      </w:r>
    </w:p>
    <w:p w14:paraId="11FD4DE4" w14:textId="6F93132C" w:rsidR="00297B62" w:rsidRPr="00297B62" w:rsidRDefault="00297B62" w:rsidP="00297B62">
      <w:pPr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297B62">
        <w:rPr>
          <w:rFonts w:cstheme="minorHAnsi"/>
          <w:color w:val="000000"/>
          <w:sz w:val="24"/>
          <w:szCs w:val="24"/>
        </w:rPr>
        <w:t>Niezłożenie ww. przez Wykonawcę w wyznaczonym przez zamawiającego terminie żądanych przez Zamawiającego dowodów traktowane będzie jako niespełnienie przez Wykonawcę wymogu zatrudnienia na podstawie umowy o pracę osób wykonujących usługę ochrony.</w:t>
      </w:r>
    </w:p>
    <w:p w14:paraId="03BC894C" w14:textId="788DB62F" w:rsidR="00297B62" w:rsidRPr="00297B62" w:rsidRDefault="00297B62" w:rsidP="00297B62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bookmarkStart w:id="1" w:name="_Hlk152067646"/>
      <w:r w:rsidRPr="00297B62">
        <w:rPr>
          <w:rFonts w:cstheme="minorHAnsi"/>
          <w:color w:val="000000"/>
          <w:sz w:val="24"/>
          <w:szCs w:val="24"/>
        </w:rPr>
        <w:t>Wymaganym jest by Wykonawca posiadał polisę lub inny dokument ubezpieczenia potwierdzający, że jest ubezpieczony od odpowiedzialności cywilnej w zakresie prowadzonej działalności gospodarczej,    w wysokości</w:t>
      </w:r>
      <w:r w:rsidRPr="00297B62">
        <w:rPr>
          <w:rFonts w:cstheme="minorHAnsi"/>
          <w:b/>
          <w:color w:val="000000"/>
          <w:sz w:val="24"/>
          <w:szCs w:val="24"/>
        </w:rPr>
        <w:t xml:space="preserve"> </w:t>
      </w:r>
      <w:r w:rsidRPr="00297B62">
        <w:rPr>
          <w:rFonts w:cstheme="minorHAnsi"/>
          <w:color w:val="000000"/>
          <w:sz w:val="24"/>
          <w:szCs w:val="24"/>
        </w:rPr>
        <w:t>min. 1 000.000,00 złotych (słownie: jeden milion złotych), w okresie realizacji zamówienia,   a w przypadku krótszego okresu ubezpieczenia, zobowiąże się do jego przedłużenia i złożą do oferty stosowne oświadczenie.</w:t>
      </w:r>
      <w:bookmarkEnd w:id="1"/>
    </w:p>
    <w:p w14:paraId="5E839CDC" w14:textId="5CB25219" w:rsidR="00297B62" w:rsidRPr="00297B62" w:rsidRDefault="00297B62" w:rsidP="00297B62">
      <w:pPr>
        <w:numPr>
          <w:ilvl w:val="0"/>
          <w:numId w:val="57"/>
        </w:numPr>
        <w:spacing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bookmarkStart w:id="2" w:name="_Hlk152067839"/>
      <w:r w:rsidRPr="00297B62">
        <w:rPr>
          <w:rFonts w:cstheme="minorHAnsi"/>
          <w:color w:val="000000"/>
          <w:sz w:val="24"/>
          <w:szCs w:val="24"/>
        </w:rPr>
        <w:t>W celu wykazania niezbędnej wiedzy i doświadczenia wykonawcy przystępujący do postępowania przetargowego winni wykazać, że w okresie ostatnich trzech lat przed dniem wszczęcia postępowania o udzielenie zamówienia publicznego, a jeżeli okres prowadzenia działalności jest krótszy – w tym okresie wykonali lub wykonują min. 3 zamówienia dotyczące ochrony osób i mienia, monitoringu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97B62">
        <w:rPr>
          <w:rFonts w:cstheme="minorHAnsi"/>
          <w:color w:val="000000"/>
          <w:sz w:val="24"/>
          <w:szCs w:val="24"/>
        </w:rPr>
        <w:t>z dojazdem załóg interwencyjnych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br/>
      </w:r>
      <w:r w:rsidRPr="00297B62">
        <w:rPr>
          <w:rFonts w:cstheme="minorHAnsi"/>
          <w:color w:val="000000"/>
          <w:sz w:val="24"/>
          <w:szCs w:val="24"/>
        </w:rPr>
        <w:t>w obiektach użyteczności publicznej o wartości min. 200 000,</w:t>
      </w:r>
      <w:r>
        <w:rPr>
          <w:rFonts w:cstheme="minorHAnsi"/>
          <w:color w:val="000000"/>
          <w:sz w:val="24"/>
          <w:szCs w:val="24"/>
        </w:rPr>
        <w:t xml:space="preserve">00 </w:t>
      </w:r>
      <w:r w:rsidRPr="00297B62">
        <w:rPr>
          <w:rFonts w:cstheme="minorHAnsi"/>
          <w:color w:val="000000"/>
          <w:sz w:val="24"/>
          <w:szCs w:val="24"/>
        </w:rPr>
        <w:t>zł rocznie każde zamówienie.</w:t>
      </w:r>
      <w:bookmarkEnd w:id="2"/>
    </w:p>
    <w:p w14:paraId="0D619BFA" w14:textId="38E2BB99" w:rsidR="00297B62" w:rsidRPr="00297B62" w:rsidRDefault="00297B62" w:rsidP="00297B62">
      <w:pPr>
        <w:spacing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297B62">
        <w:rPr>
          <w:rFonts w:cstheme="minorHAnsi"/>
          <w:color w:val="000000"/>
          <w:sz w:val="24"/>
          <w:szCs w:val="24"/>
        </w:rPr>
        <w:t xml:space="preserve">5. Wymaga się, aby w odniesieniu do usług objętych zamówieniem Wykonawca: </w:t>
      </w:r>
    </w:p>
    <w:p w14:paraId="74A98A14" w14:textId="1A6528F8" w:rsidR="00297B62" w:rsidRPr="00297B62" w:rsidRDefault="00297B62" w:rsidP="00297B62">
      <w:pPr>
        <w:spacing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297B62">
        <w:rPr>
          <w:rFonts w:cstheme="minorHAnsi"/>
          <w:color w:val="000000"/>
          <w:sz w:val="24"/>
          <w:szCs w:val="24"/>
        </w:rPr>
        <w:t>a) zapewnił dojazd załogi interwencyjnej, czas reakcji max. 15 min</w:t>
      </w:r>
      <w:r>
        <w:rPr>
          <w:rFonts w:cstheme="minorHAnsi"/>
          <w:color w:val="000000"/>
          <w:sz w:val="24"/>
          <w:szCs w:val="24"/>
        </w:rPr>
        <w:t>ut</w:t>
      </w:r>
      <w:r w:rsidRPr="00297B62">
        <w:rPr>
          <w:rFonts w:cstheme="minorHAnsi"/>
          <w:color w:val="000000"/>
          <w:sz w:val="24"/>
          <w:szCs w:val="24"/>
        </w:rPr>
        <w:t xml:space="preserve"> w godz. 6.00 do 22.00 oraz 10 min</w:t>
      </w:r>
      <w:r>
        <w:rPr>
          <w:rFonts w:cstheme="minorHAnsi"/>
          <w:color w:val="000000"/>
          <w:sz w:val="24"/>
          <w:szCs w:val="24"/>
        </w:rPr>
        <w:t>ut</w:t>
      </w:r>
      <w:r w:rsidRPr="00297B62">
        <w:rPr>
          <w:rFonts w:cstheme="minorHAnsi"/>
          <w:color w:val="000000"/>
          <w:sz w:val="24"/>
          <w:szCs w:val="24"/>
        </w:rPr>
        <w:t xml:space="preserve"> w godz. od 22.00 do 6.00</w:t>
      </w:r>
      <w:r>
        <w:rPr>
          <w:rFonts w:cstheme="minorHAnsi"/>
          <w:color w:val="000000"/>
          <w:sz w:val="24"/>
          <w:szCs w:val="24"/>
        </w:rPr>
        <w:t>.</w:t>
      </w:r>
    </w:p>
    <w:p w14:paraId="27230D50" w14:textId="77777777" w:rsidR="00297B62" w:rsidRPr="00297B62" w:rsidRDefault="00297B62" w:rsidP="00297B62">
      <w:pPr>
        <w:spacing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297B62">
        <w:rPr>
          <w:rFonts w:cstheme="minorHAnsi"/>
          <w:color w:val="000000"/>
          <w:sz w:val="24"/>
          <w:szCs w:val="24"/>
        </w:rPr>
        <w:lastRenderedPageBreak/>
        <w:t>b) posiadał co najmniej jeden przydział częstotliwości radiowej wydany przez Urząd Komunikacji Elektronicznej oraz całodobowego centrum monitorowania sygnałów alarmowych.</w:t>
      </w:r>
    </w:p>
    <w:p w14:paraId="70AFE73E" w14:textId="6D43B957" w:rsidR="00297B62" w:rsidRPr="00297B62" w:rsidRDefault="00297B62" w:rsidP="00297B62">
      <w:pPr>
        <w:spacing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297B62">
        <w:rPr>
          <w:rFonts w:cstheme="minorHAnsi"/>
          <w:color w:val="000000"/>
          <w:sz w:val="24"/>
          <w:szCs w:val="24"/>
        </w:rPr>
        <w:t>c) wykazał że posiada i skutecznie realizuje w ramach prowadzonej działalności system zarządzania jakością ISO 9001:2015 w zakresie usług ochrony osób i mienia potwierdzony certyfikatem wydanym przez jednostkę certyfikującą akredytowaną przez Polskie Centrum Akredytacji.</w:t>
      </w:r>
    </w:p>
    <w:p w14:paraId="33440E46" w14:textId="5A4CB926" w:rsidR="008C0EA7" w:rsidRPr="00297B62" w:rsidRDefault="00297B62" w:rsidP="00297B62">
      <w:pPr>
        <w:spacing w:line="360" w:lineRule="auto"/>
        <w:ind w:left="284" w:hanging="284"/>
        <w:jc w:val="both"/>
        <w:rPr>
          <w:rFonts w:cstheme="minorHAnsi"/>
          <w:b/>
          <w:color w:val="000000"/>
          <w:sz w:val="24"/>
          <w:szCs w:val="24"/>
        </w:rPr>
      </w:pPr>
      <w:r w:rsidRPr="00297B62">
        <w:rPr>
          <w:rFonts w:cstheme="minorHAnsi"/>
          <w:color w:val="000000"/>
          <w:sz w:val="24"/>
          <w:szCs w:val="24"/>
        </w:rPr>
        <w:t xml:space="preserve">6. </w:t>
      </w:r>
      <w:bookmarkStart w:id="3" w:name="_Hlk152067187"/>
      <w:r w:rsidRPr="00297B62">
        <w:rPr>
          <w:rFonts w:cstheme="minorHAnsi"/>
          <w:color w:val="000000"/>
          <w:sz w:val="24"/>
          <w:szCs w:val="24"/>
        </w:rPr>
        <w:t>Wymaganym jest aby Wykonawca posiadał uregulowane prawem koncesje oraz licencje na prowadzenie działalności gospodarczej w zakresie usług ochrony osób i mienia zgodnie z Ustawą z dnia 22 sierpnia 1997 r. o ochronie osób i mienia oraz wytycznymi Ministerstwa Spraw Wewnętrznych i Administracji i złożył do oferty stosowne dokumenty.</w:t>
      </w:r>
      <w:bookmarkEnd w:id="3"/>
    </w:p>
    <w:sectPr w:rsidR="008C0EA7" w:rsidRPr="00297B62" w:rsidSect="00797FB0">
      <w:footerReference w:type="default" r:id="rId8"/>
      <w:pgSz w:w="11906" w:h="16838" w:code="9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9EE9" w14:textId="77777777" w:rsidR="003A32E2" w:rsidRDefault="003A32E2" w:rsidP="00391601">
      <w:pPr>
        <w:spacing w:after="0" w:line="240" w:lineRule="auto"/>
      </w:pPr>
      <w:r>
        <w:separator/>
      </w:r>
    </w:p>
  </w:endnote>
  <w:endnote w:type="continuationSeparator" w:id="0">
    <w:p w14:paraId="1C96C9D4" w14:textId="77777777" w:rsidR="003A32E2" w:rsidRDefault="003A32E2" w:rsidP="003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816448"/>
      <w:docPartObj>
        <w:docPartGallery w:val="Page Numbers (Bottom of Page)"/>
        <w:docPartUnique/>
      </w:docPartObj>
    </w:sdtPr>
    <w:sdtEndPr/>
    <w:sdtContent>
      <w:p w14:paraId="6BD07B0C" w14:textId="75C07249" w:rsidR="00797FB0" w:rsidRDefault="00797F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728E4" w14:textId="77777777" w:rsidR="00797FB0" w:rsidRDefault="00797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E9CC" w14:textId="77777777" w:rsidR="003A32E2" w:rsidRDefault="003A32E2" w:rsidP="00391601">
      <w:pPr>
        <w:spacing w:after="0" w:line="240" w:lineRule="auto"/>
      </w:pPr>
      <w:r>
        <w:separator/>
      </w:r>
    </w:p>
  </w:footnote>
  <w:footnote w:type="continuationSeparator" w:id="0">
    <w:p w14:paraId="10A3E7AF" w14:textId="77777777" w:rsidR="003A32E2" w:rsidRDefault="003A32E2" w:rsidP="0039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8C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2B223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7DE06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99756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DF826A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F8754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FA3095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51620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E6371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216727F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0911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2833636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88E7F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D194CF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2E8152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F6F6D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315249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31F70A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38C3A4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41A79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47648E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56362D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35D55CF7"/>
    <w:multiLevelType w:val="hybridMultilevel"/>
    <w:tmpl w:val="20B28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B06FC"/>
    <w:multiLevelType w:val="hybridMultilevel"/>
    <w:tmpl w:val="641E44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3A44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84905FB"/>
    <w:multiLevelType w:val="hybridMultilevel"/>
    <w:tmpl w:val="4ACA9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822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4AC36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5FA426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7A3702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99C2F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FFD763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21D742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550265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575472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578F4A6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5E3C6B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5E936DC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616528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1890A4E"/>
    <w:multiLevelType w:val="hybridMultilevel"/>
    <w:tmpl w:val="5478E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E2B57"/>
    <w:multiLevelType w:val="hybridMultilevel"/>
    <w:tmpl w:val="93386530"/>
    <w:lvl w:ilvl="0" w:tplc="E61E98CE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659368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68A835E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68D2150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6B0D1BC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6DD43BC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6ED124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6F8332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 w15:restartNumberingAfterBreak="0">
    <w:nsid w:val="715765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71F226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0" w15:restartNumberingAfterBreak="0">
    <w:nsid w:val="73E3242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752B548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75F03D0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766305CD"/>
    <w:multiLevelType w:val="hybridMultilevel"/>
    <w:tmpl w:val="A8AE8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F90F2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79713F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 w15:restartNumberingAfterBreak="0">
    <w:nsid w:val="7B6B00C3"/>
    <w:multiLevelType w:val="hybridMultilevel"/>
    <w:tmpl w:val="C7EE9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175F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0"/>
  </w:num>
  <w:num w:numId="5">
    <w:abstractNumId w:val="48"/>
  </w:num>
  <w:num w:numId="6">
    <w:abstractNumId w:val="44"/>
  </w:num>
  <w:num w:numId="7">
    <w:abstractNumId w:val="31"/>
  </w:num>
  <w:num w:numId="8">
    <w:abstractNumId w:val="7"/>
  </w:num>
  <w:num w:numId="9">
    <w:abstractNumId w:val="5"/>
  </w:num>
  <w:num w:numId="10">
    <w:abstractNumId w:val="37"/>
  </w:num>
  <w:num w:numId="11">
    <w:abstractNumId w:val="13"/>
  </w:num>
  <w:num w:numId="12">
    <w:abstractNumId w:val="16"/>
  </w:num>
  <w:num w:numId="13">
    <w:abstractNumId w:val="6"/>
  </w:num>
  <w:num w:numId="14">
    <w:abstractNumId w:val="45"/>
  </w:num>
  <w:num w:numId="15">
    <w:abstractNumId w:val="33"/>
  </w:num>
  <w:num w:numId="16">
    <w:abstractNumId w:val="28"/>
  </w:num>
  <w:num w:numId="17">
    <w:abstractNumId w:val="46"/>
  </w:num>
  <w:num w:numId="18">
    <w:abstractNumId w:val="54"/>
  </w:num>
  <w:num w:numId="19">
    <w:abstractNumId w:val="11"/>
  </w:num>
  <w:num w:numId="20">
    <w:abstractNumId w:val="0"/>
  </w:num>
  <w:num w:numId="21">
    <w:abstractNumId w:val="47"/>
  </w:num>
  <w:num w:numId="22">
    <w:abstractNumId w:val="43"/>
  </w:num>
  <w:num w:numId="23">
    <w:abstractNumId w:val="20"/>
  </w:num>
  <w:num w:numId="24">
    <w:abstractNumId w:val="27"/>
  </w:num>
  <w:num w:numId="25">
    <w:abstractNumId w:val="50"/>
  </w:num>
  <w:num w:numId="26">
    <w:abstractNumId w:val="55"/>
  </w:num>
  <w:num w:numId="27">
    <w:abstractNumId w:val="52"/>
  </w:num>
  <w:num w:numId="28">
    <w:abstractNumId w:val="2"/>
  </w:num>
  <w:num w:numId="29">
    <w:abstractNumId w:val="51"/>
  </w:num>
  <w:num w:numId="30">
    <w:abstractNumId w:val="3"/>
  </w:num>
  <w:num w:numId="31">
    <w:abstractNumId w:val="24"/>
  </w:num>
  <w:num w:numId="32">
    <w:abstractNumId w:val="12"/>
  </w:num>
  <w:num w:numId="33">
    <w:abstractNumId w:val="30"/>
  </w:num>
  <w:num w:numId="34">
    <w:abstractNumId w:val="4"/>
  </w:num>
  <w:num w:numId="35">
    <w:abstractNumId w:val="29"/>
  </w:num>
  <w:num w:numId="36">
    <w:abstractNumId w:val="26"/>
  </w:num>
  <w:num w:numId="37">
    <w:abstractNumId w:val="32"/>
  </w:num>
  <w:num w:numId="38">
    <w:abstractNumId w:val="34"/>
  </w:num>
  <w:num w:numId="39">
    <w:abstractNumId w:val="36"/>
  </w:num>
  <w:num w:numId="40">
    <w:abstractNumId w:val="21"/>
  </w:num>
  <w:num w:numId="41">
    <w:abstractNumId w:val="41"/>
  </w:num>
  <w:num w:numId="42">
    <w:abstractNumId w:val="1"/>
  </w:num>
  <w:num w:numId="43">
    <w:abstractNumId w:val="8"/>
  </w:num>
  <w:num w:numId="44">
    <w:abstractNumId w:val="57"/>
  </w:num>
  <w:num w:numId="45">
    <w:abstractNumId w:val="38"/>
  </w:num>
  <w:num w:numId="46">
    <w:abstractNumId w:val="19"/>
  </w:num>
  <w:num w:numId="47">
    <w:abstractNumId w:val="18"/>
  </w:num>
  <w:num w:numId="48">
    <w:abstractNumId w:val="15"/>
  </w:num>
  <w:num w:numId="49">
    <w:abstractNumId w:val="35"/>
  </w:num>
  <w:num w:numId="50">
    <w:abstractNumId w:val="42"/>
  </w:num>
  <w:num w:numId="51">
    <w:abstractNumId w:val="49"/>
  </w:num>
  <w:num w:numId="52">
    <w:abstractNumId w:val="40"/>
  </w:num>
  <w:num w:numId="53">
    <w:abstractNumId w:val="56"/>
  </w:num>
  <w:num w:numId="54">
    <w:abstractNumId w:val="25"/>
  </w:num>
  <w:num w:numId="55">
    <w:abstractNumId w:val="53"/>
  </w:num>
  <w:num w:numId="56">
    <w:abstractNumId w:val="39"/>
  </w:num>
  <w:num w:numId="57">
    <w:abstractNumId w:val="22"/>
  </w:num>
  <w:num w:numId="58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B676B"/>
    <w:rsid w:val="000F56FF"/>
    <w:rsid w:val="00124A77"/>
    <w:rsid w:val="0016142C"/>
    <w:rsid w:val="001F00FF"/>
    <w:rsid w:val="001F1158"/>
    <w:rsid w:val="002005D1"/>
    <w:rsid w:val="0024288C"/>
    <w:rsid w:val="00262D76"/>
    <w:rsid w:val="00281DDE"/>
    <w:rsid w:val="00297B62"/>
    <w:rsid w:val="002D169F"/>
    <w:rsid w:val="002E4FEA"/>
    <w:rsid w:val="002E6197"/>
    <w:rsid w:val="00390739"/>
    <w:rsid w:val="00391601"/>
    <w:rsid w:val="003A1918"/>
    <w:rsid w:val="003A32E2"/>
    <w:rsid w:val="003B1C87"/>
    <w:rsid w:val="003C0FE6"/>
    <w:rsid w:val="003F02A8"/>
    <w:rsid w:val="00430848"/>
    <w:rsid w:val="004358AD"/>
    <w:rsid w:val="004602D9"/>
    <w:rsid w:val="004A1A14"/>
    <w:rsid w:val="004A6EBA"/>
    <w:rsid w:val="004B4782"/>
    <w:rsid w:val="004D7F32"/>
    <w:rsid w:val="005509A0"/>
    <w:rsid w:val="00606A74"/>
    <w:rsid w:val="0066000A"/>
    <w:rsid w:val="006B28AB"/>
    <w:rsid w:val="006F7E1D"/>
    <w:rsid w:val="00723253"/>
    <w:rsid w:val="00746FF9"/>
    <w:rsid w:val="00754F30"/>
    <w:rsid w:val="00763CCA"/>
    <w:rsid w:val="0079304B"/>
    <w:rsid w:val="0079305E"/>
    <w:rsid w:val="00797FB0"/>
    <w:rsid w:val="007F58AC"/>
    <w:rsid w:val="008464F1"/>
    <w:rsid w:val="008C0EA7"/>
    <w:rsid w:val="008C61B9"/>
    <w:rsid w:val="009D661F"/>
    <w:rsid w:val="00A15746"/>
    <w:rsid w:val="00A74B7F"/>
    <w:rsid w:val="00A90EA5"/>
    <w:rsid w:val="00AA6F4F"/>
    <w:rsid w:val="00AC2328"/>
    <w:rsid w:val="00B62C43"/>
    <w:rsid w:val="00B633D3"/>
    <w:rsid w:val="00B834C3"/>
    <w:rsid w:val="00BB43E6"/>
    <w:rsid w:val="00BC126A"/>
    <w:rsid w:val="00C10F3F"/>
    <w:rsid w:val="00CD44B6"/>
    <w:rsid w:val="00D60EBA"/>
    <w:rsid w:val="00D82C39"/>
    <w:rsid w:val="00D915D3"/>
    <w:rsid w:val="00DC251E"/>
    <w:rsid w:val="00DD09E3"/>
    <w:rsid w:val="00DF086A"/>
    <w:rsid w:val="00E55E64"/>
    <w:rsid w:val="00F130D1"/>
    <w:rsid w:val="00F2797A"/>
    <w:rsid w:val="00F44249"/>
    <w:rsid w:val="00F703F9"/>
    <w:rsid w:val="00F71ED9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C4EA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2005D1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5D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01"/>
  </w:style>
  <w:style w:type="paragraph" w:styleId="Stopka">
    <w:name w:val="footer"/>
    <w:basedOn w:val="Normalny"/>
    <w:link w:val="Stopka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01"/>
  </w:style>
  <w:style w:type="character" w:styleId="Hipercze">
    <w:name w:val="Hyperlink"/>
    <w:basedOn w:val="Domylnaczcionkaakapitu"/>
    <w:uiPriority w:val="99"/>
    <w:unhideWhenUsed/>
    <w:rsid w:val="00124A77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6142C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8C0EA7"/>
  </w:style>
  <w:style w:type="paragraph" w:styleId="NormalnyWeb">
    <w:name w:val="Normal (Web)"/>
    <w:basedOn w:val="Normalny"/>
    <w:uiPriority w:val="99"/>
    <w:unhideWhenUsed/>
    <w:rsid w:val="0029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547A-5FF6-4857-8060-6FA761C4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4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36</cp:revision>
  <cp:lastPrinted>2023-10-24T12:18:00Z</cp:lastPrinted>
  <dcterms:created xsi:type="dcterms:W3CDTF">2021-04-26T11:44:00Z</dcterms:created>
  <dcterms:modified xsi:type="dcterms:W3CDTF">2023-11-29T09:54:00Z</dcterms:modified>
</cp:coreProperties>
</file>