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83" w:rsidRPr="000044DB" w:rsidRDefault="00BE7D83" w:rsidP="00344239">
      <w:pPr>
        <w:spacing w:after="0" w:line="240" w:lineRule="auto"/>
        <w:jc w:val="center"/>
        <w:rPr>
          <w:rFonts w:cstheme="minorHAnsi"/>
          <w:b/>
          <w:bCs/>
        </w:rPr>
      </w:pPr>
    </w:p>
    <w:p w:rsidR="00BE7D83" w:rsidRPr="000044DB" w:rsidRDefault="00BE7D83" w:rsidP="00344239">
      <w:pPr>
        <w:spacing w:after="0" w:line="240" w:lineRule="auto"/>
        <w:jc w:val="center"/>
        <w:rPr>
          <w:rFonts w:cstheme="minorHAnsi"/>
          <w:b/>
          <w:bCs/>
        </w:rPr>
      </w:pPr>
    </w:p>
    <w:p w:rsidR="00BE7D83" w:rsidRPr="000044DB" w:rsidRDefault="00BE7D83" w:rsidP="00344239">
      <w:pPr>
        <w:spacing w:after="0" w:line="240" w:lineRule="auto"/>
        <w:jc w:val="center"/>
        <w:rPr>
          <w:rFonts w:cstheme="minorHAnsi"/>
          <w:b/>
          <w:bCs/>
        </w:rPr>
      </w:pPr>
    </w:p>
    <w:p w:rsidR="001B1E73" w:rsidRPr="00CF1E85" w:rsidRDefault="001B1E73" w:rsidP="00344239">
      <w:pPr>
        <w:spacing w:after="0" w:line="240" w:lineRule="auto"/>
        <w:jc w:val="center"/>
        <w:rPr>
          <w:rFonts w:cstheme="minorHAnsi"/>
          <w:b/>
          <w:bCs/>
        </w:rPr>
      </w:pPr>
      <w:r w:rsidRPr="00CF1E85">
        <w:rPr>
          <w:rFonts w:cstheme="minorHAnsi"/>
          <w:b/>
          <w:bCs/>
        </w:rPr>
        <w:t>SPECYFIKACJA ISTOTNYCH WARUNKÓW ZAMÓWIENIA</w:t>
      </w:r>
    </w:p>
    <w:p w:rsidR="00BE7D83" w:rsidRPr="00CF1E85" w:rsidRDefault="00BE7D83" w:rsidP="00344239">
      <w:pPr>
        <w:spacing w:after="0" w:line="240" w:lineRule="auto"/>
        <w:jc w:val="center"/>
        <w:rPr>
          <w:rFonts w:cstheme="minorHAnsi"/>
          <w:b/>
          <w:bCs/>
        </w:rPr>
      </w:pPr>
    </w:p>
    <w:p w:rsidR="001B1E73" w:rsidRPr="00CF1E85" w:rsidRDefault="00BE7D83" w:rsidP="00344239">
      <w:pPr>
        <w:spacing w:after="0" w:line="240" w:lineRule="auto"/>
        <w:jc w:val="center"/>
        <w:rPr>
          <w:rFonts w:cstheme="minorHAnsi"/>
          <w:b/>
          <w:bCs/>
        </w:rPr>
      </w:pPr>
      <w:r w:rsidRPr="00CF1E85">
        <w:rPr>
          <w:rFonts w:cstheme="minorHAnsi"/>
          <w:b/>
          <w:bCs/>
        </w:rPr>
        <w:t>„</w:t>
      </w:r>
      <w:r w:rsidR="00AC6CBF" w:rsidRPr="00CF1E85">
        <w:rPr>
          <w:rFonts w:cstheme="minorHAnsi"/>
          <w:b/>
          <w:bCs/>
        </w:rPr>
        <w:t>Wykonanie remontu żaglowca Dar Pomorza</w:t>
      </w:r>
      <w:r w:rsidR="001B1E73" w:rsidRPr="00CF1E85">
        <w:rPr>
          <w:rFonts w:cstheme="minorHAnsi"/>
          <w:b/>
          <w:bCs/>
        </w:rPr>
        <w:t>”</w:t>
      </w:r>
    </w:p>
    <w:p w:rsidR="001B1E73" w:rsidRPr="00CF1E85" w:rsidRDefault="001B1E73" w:rsidP="00344239">
      <w:pPr>
        <w:spacing w:after="0" w:line="240" w:lineRule="auto"/>
        <w:jc w:val="center"/>
        <w:rPr>
          <w:rFonts w:cstheme="minorHAnsi"/>
          <w:b/>
          <w:bCs/>
        </w:rPr>
      </w:pPr>
    </w:p>
    <w:p w:rsidR="001B1E73" w:rsidRPr="00CF1E85" w:rsidRDefault="001B1E73" w:rsidP="00344239">
      <w:pPr>
        <w:spacing w:after="0" w:line="240" w:lineRule="auto"/>
        <w:jc w:val="center"/>
        <w:rPr>
          <w:rFonts w:cstheme="minorHAnsi"/>
          <w:b/>
          <w:bCs/>
        </w:rPr>
      </w:pPr>
      <w:r w:rsidRPr="00CF1E85">
        <w:rPr>
          <w:rFonts w:cstheme="minorHAnsi"/>
          <w:b/>
          <w:bCs/>
        </w:rPr>
        <w:t>CZĘŚĆ III – OPIS PRZEDMIOTU ZAMÓWIENIA</w:t>
      </w:r>
      <w:r w:rsidR="00BC0244">
        <w:rPr>
          <w:rFonts w:cstheme="minorHAnsi"/>
          <w:b/>
          <w:bCs/>
        </w:rPr>
        <w:t xml:space="preserve"> - ZMODYFIKOWANY</w:t>
      </w:r>
      <w:bookmarkStart w:id="0" w:name="_GoBack"/>
      <w:bookmarkEnd w:id="0"/>
    </w:p>
    <w:p w:rsidR="001B1E73" w:rsidRPr="00CF1E85" w:rsidRDefault="001B1E73" w:rsidP="00344239">
      <w:pPr>
        <w:spacing w:after="0" w:line="240" w:lineRule="auto"/>
        <w:jc w:val="center"/>
        <w:rPr>
          <w:rFonts w:cstheme="minorHAnsi"/>
          <w:b/>
          <w:bCs/>
        </w:rPr>
      </w:pPr>
    </w:p>
    <w:p w:rsidR="001B1E73" w:rsidRPr="00CF1E85" w:rsidRDefault="001B1E73" w:rsidP="00344239">
      <w:pPr>
        <w:spacing w:after="0" w:line="240" w:lineRule="auto"/>
        <w:jc w:val="center"/>
        <w:rPr>
          <w:rFonts w:cstheme="minorHAnsi"/>
          <w:b/>
          <w:bCs/>
        </w:rPr>
      </w:pPr>
    </w:p>
    <w:p w:rsidR="001B1E73" w:rsidRPr="00CF1E85" w:rsidRDefault="001B1E73" w:rsidP="00344239">
      <w:pPr>
        <w:spacing w:after="0" w:line="240" w:lineRule="auto"/>
        <w:jc w:val="center"/>
        <w:rPr>
          <w:rFonts w:cstheme="minorHAnsi"/>
          <w:b/>
          <w:bCs/>
        </w:rPr>
      </w:pP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sz w:val="22"/>
          <w:szCs w:val="22"/>
        </w:rPr>
        <w:id w:val="-452557185"/>
        <w:docPartObj>
          <w:docPartGallery w:val="Table of Contents"/>
          <w:docPartUnique/>
        </w:docPartObj>
      </w:sdtPr>
      <w:sdtEndPr/>
      <w:sdtContent>
        <w:p w:rsidR="00BE7D83" w:rsidRPr="00CF1E85" w:rsidRDefault="00BE7D83" w:rsidP="00344239">
          <w:pPr>
            <w:pStyle w:val="Nagwekspisutreci"/>
            <w:spacing w:line="240" w:lineRule="auto"/>
            <w:rPr>
              <w:rFonts w:asciiTheme="minorHAnsi" w:hAnsiTheme="minorHAnsi" w:cstheme="minorHAnsi"/>
              <w:color w:val="auto"/>
            </w:rPr>
          </w:pPr>
          <w:r w:rsidRPr="00CF1E85">
            <w:rPr>
              <w:rFonts w:asciiTheme="minorHAnsi" w:hAnsiTheme="minorHAnsi" w:cstheme="minorHAnsi"/>
              <w:color w:val="auto"/>
            </w:rPr>
            <w:t>Spis treści</w:t>
          </w:r>
        </w:p>
        <w:p w:rsidR="00850CDD" w:rsidRPr="00CF1E85" w:rsidRDefault="00BE7D83">
          <w:pPr>
            <w:pStyle w:val="Spistreci2"/>
            <w:rPr>
              <w:noProof/>
            </w:rPr>
          </w:pPr>
          <w:r w:rsidRPr="00CF1E85">
            <w:rPr>
              <w:rFonts w:cstheme="minorHAnsi"/>
              <w:b/>
              <w:bCs/>
            </w:rPr>
            <w:fldChar w:fldCharType="begin"/>
          </w:r>
          <w:r w:rsidRPr="00CF1E85">
            <w:rPr>
              <w:rFonts w:cstheme="minorHAnsi"/>
              <w:b/>
              <w:bCs/>
            </w:rPr>
            <w:instrText xml:space="preserve"> TOC \o "1-3" \h \z \u </w:instrText>
          </w:r>
          <w:r w:rsidRPr="00CF1E85">
            <w:rPr>
              <w:rFonts w:cstheme="minorHAnsi"/>
              <w:b/>
              <w:bCs/>
            </w:rPr>
            <w:fldChar w:fldCharType="separate"/>
          </w:r>
          <w:hyperlink w:anchor="_Toc16601709" w:history="1">
            <w:r w:rsidR="00850CDD" w:rsidRPr="00CF1E85">
              <w:rPr>
                <w:rStyle w:val="Hipercze"/>
                <w:rFonts w:cstheme="minorHAnsi"/>
                <w:b/>
                <w:bCs/>
                <w:noProof/>
                <w:color w:val="auto"/>
              </w:rPr>
              <w:t>1.</w:t>
            </w:r>
            <w:r w:rsidR="00850CDD" w:rsidRPr="00CF1E85">
              <w:rPr>
                <w:noProof/>
              </w:rPr>
              <w:tab/>
            </w:r>
            <w:r w:rsidR="00850CDD" w:rsidRPr="00CF1E85">
              <w:rPr>
                <w:rStyle w:val="Hipercze"/>
                <w:rFonts w:cstheme="minorHAnsi"/>
                <w:b/>
                <w:bCs/>
                <w:noProof/>
                <w:color w:val="auto"/>
              </w:rPr>
              <w:t>Informacje podstawowe</w:t>
            </w:r>
            <w:r w:rsidR="00850CDD" w:rsidRPr="00CF1E85">
              <w:rPr>
                <w:noProof/>
                <w:webHidden/>
              </w:rPr>
              <w:tab/>
            </w:r>
            <w:r w:rsidR="00850CDD" w:rsidRPr="00CF1E85">
              <w:rPr>
                <w:noProof/>
                <w:webHidden/>
              </w:rPr>
              <w:fldChar w:fldCharType="begin"/>
            </w:r>
            <w:r w:rsidR="00850CDD" w:rsidRPr="00CF1E85">
              <w:rPr>
                <w:noProof/>
                <w:webHidden/>
              </w:rPr>
              <w:instrText xml:space="preserve"> PAGEREF _Toc16601709 \h </w:instrText>
            </w:r>
            <w:r w:rsidR="00850CDD" w:rsidRPr="00CF1E85">
              <w:rPr>
                <w:noProof/>
                <w:webHidden/>
              </w:rPr>
            </w:r>
            <w:r w:rsidR="00850CDD" w:rsidRPr="00CF1E85">
              <w:rPr>
                <w:noProof/>
                <w:webHidden/>
              </w:rPr>
              <w:fldChar w:fldCharType="separate"/>
            </w:r>
            <w:r w:rsidR="00850CDD" w:rsidRPr="00CF1E85">
              <w:rPr>
                <w:noProof/>
                <w:webHidden/>
              </w:rPr>
              <w:t>2</w:t>
            </w:r>
            <w:r w:rsidR="00850CDD" w:rsidRPr="00CF1E85">
              <w:rPr>
                <w:noProof/>
                <w:webHidden/>
              </w:rPr>
              <w:fldChar w:fldCharType="end"/>
            </w:r>
          </w:hyperlink>
        </w:p>
        <w:p w:rsidR="00850CDD" w:rsidRPr="00CF1E85" w:rsidRDefault="00BC0244">
          <w:pPr>
            <w:pStyle w:val="Spistreci2"/>
            <w:rPr>
              <w:noProof/>
            </w:rPr>
          </w:pPr>
          <w:hyperlink w:anchor="_Toc16601710" w:history="1">
            <w:r w:rsidR="00850CDD" w:rsidRPr="00CF1E85">
              <w:rPr>
                <w:rStyle w:val="Hipercze"/>
                <w:rFonts w:cstheme="minorHAnsi"/>
                <w:b/>
                <w:bCs/>
                <w:noProof/>
                <w:color w:val="auto"/>
              </w:rPr>
              <w:t>2.</w:t>
            </w:r>
            <w:r w:rsidR="00850CDD" w:rsidRPr="00CF1E85">
              <w:rPr>
                <w:noProof/>
              </w:rPr>
              <w:tab/>
            </w:r>
            <w:r w:rsidR="00850CDD" w:rsidRPr="00CF1E85">
              <w:rPr>
                <w:rStyle w:val="Hipercze"/>
                <w:rFonts w:cstheme="minorHAnsi"/>
                <w:b/>
                <w:bCs/>
                <w:noProof/>
                <w:color w:val="auto"/>
              </w:rPr>
              <w:t>Lokalizacja</w:t>
            </w:r>
            <w:r w:rsidR="00850CDD" w:rsidRPr="00CF1E85">
              <w:rPr>
                <w:noProof/>
                <w:webHidden/>
              </w:rPr>
              <w:tab/>
            </w:r>
            <w:r w:rsidR="00850CDD" w:rsidRPr="00CF1E85">
              <w:rPr>
                <w:noProof/>
                <w:webHidden/>
              </w:rPr>
              <w:fldChar w:fldCharType="begin"/>
            </w:r>
            <w:r w:rsidR="00850CDD" w:rsidRPr="00CF1E85">
              <w:rPr>
                <w:noProof/>
                <w:webHidden/>
              </w:rPr>
              <w:instrText xml:space="preserve"> PAGEREF _Toc16601710 \h </w:instrText>
            </w:r>
            <w:r w:rsidR="00850CDD" w:rsidRPr="00CF1E85">
              <w:rPr>
                <w:noProof/>
                <w:webHidden/>
              </w:rPr>
            </w:r>
            <w:r w:rsidR="00850CDD" w:rsidRPr="00CF1E85">
              <w:rPr>
                <w:noProof/>
                <w:webHidden/>
              </w:rPr>
              <w:fldChar w:fldCharType="separate"/>
            </w:r>
            <w:r w:rsidR="00850CDD" w:rsidRPr="00CF1E85">
              <w:rPr>
                <w:noProof/>
                <w:webHidden/>
              </w:rPr>
              <w:t>2</w:t>
            </w:r>
            <w:r w:rsidR="00850CDD" w:rsidRPr="00CF1E85">
              <w:rPr>
                <w:noProof/>
                <w:webHidden/>
              </w:rPr>
              <w:fldChar w:fldCharType="end"/>
            </w:r>
          </w:hyperlink>
        </w:p>
        <w:p w:rsidR="00850CDD" w:rsidRPr="00CF1E85" w:rsidRDefault="00BC0244">
          <w:pPr>
            <w:pStyle w:val="Spistreci2"/>
            <w:rPr>
              <w:noProof/>
            </w:rPr>
          </w:pPr>
          <w:hyperlink w:anchor="_Toc16601711" w:history="1">
            <w:r w:rsidR="00850CDD" w:rsidRPr="00CF1E85">
              <w:rPr>
                <w:rStyle w:val="Hipercze"/>
                <w:rFonts w:cstheme="minorHAnsi"/>
                <w:b/>
                <w:bCs/>
                <w:noProof/>
                <w:color w:val="auto"/>
              </w:rPr>
              <w:t>3.</w:t>
            </w:r>
            <w:r w:rsidR="00850CDD" w:rsidRPr="00CF1E85">
              <w:rPr>
                <w:noProof/>
              </w:rPr>
              <w:tab/>
            </w:r>
            <w:r w:rsidR="00850CDD" w:rsidRPr="00CF1E85">
              <w:rPr>
                <w:rStyle w:val="Hipercze"/>
                <w:rFonts w:cstheme="minorHAnsi"/>
                <w:b/>
                <w:bCs/>
                <w:noProof/>
                <w:color w:val="auto"/>
              </w:rPr>
              <w:t>Skrócony opis techniczny obiektu</w:t>
            </w:r>
            <w:r w:rsidR="00850CDD" w:rsidRPr="00CF1E85">
              <w:rPr>
                <w:noProof/>
                <w:webHidden/>
              </w:rPr>
              <w:tab/>
            </w:r>
            <w:r w:rsidR="00850CDD" w:rsidRPr="00CF1E85">
              <w:rPr>
                <w:noProof/>
                <w:webHidden/>
              </w:rPr>
              <w:fldChar w:fldCharType="begin"/>
            </w:r>
            <w:r w:rsidR="00850CDD" w:rsidRPr="00CF1E85">
              <w:rPr>
                <w:noProof/>
                <w:webHidden/>
              </w:rPr>
              <w:instrText xml:space="preserve"> PAGEREF _Toc16601711 \h </w:instrText>
            </w:r>
            <w:r w:rsidR="00850CDD" w:rsidRPr="00CF1E85">
              <w:rPr>
                <w:noProof/>
                <w:webHidden/>
              </w:rPr>
            </w:r>
            <w:r w:rsidR="00850CDD" w:rsidRPr="00CF1E85">
              <w:rPr>
                <w:noProof/>
                <w:webHidden/>
              </w:rPr>
              <w:fldChar w:fldCharType="separate"/>
            </w:r>
            <w:r w:rsidR="00850CDD" w:rsidRPr="00CF1E85">
              <w:rPr>
                <w:noProof/>
                <w:webHidden/>
              </w:rPr>
              <w:t>2</w:t>
            </w:r>
            <w:r w:rsidR="00850CDD" w:rsidRPr="00CF1E85">
              <w:rPr>
                <w:noProof/>
                <w:webHidden/>
              </w:rPr>
              <w:fldChar w:fldCharType="end"/>
            </w:r>
          </w:hyperlink>
        </w:p>
        <w:p w:rsidR="00850CDD" w:rsidRPr="00CF1E85" w:rsidRDefault="00BC0244">
          <w:pPr>
            <w:pStyle w:val="Spistreci2"/>
            <w:rPr>
              <w:noProof/>
            </w:rPr>
          </w:pPr>
          <w:hyperlink w:anchor="_Toc16601712" w:history="1">
            <w:r w:rsidR="00850CDD" w:rsidRPr="00CF1E85">
              <w:rPr>
                <w:rStyle w:val="Hipercze"/>
                <w:rFonts w:cstheme="minorHAnsi"/>
                <w:b/>
                <w:bCs/>
                <w:noProof/>
                <w:color w:val="auto"/>
              </w:rPr>
              <w:t>4.</w:t>
            </w:r>
            <w:r w:rsidR="00850CDD" w:rsidRPr="00CF1E85">
              <w:rPr>
                <w:noProof/>
              </w:rPr>
              <w:tab/>
            </w:r>
            <w:r w:rsidR="00850CDD" w:rsidRPr="00CF1E85">
              <w:rPr>
                <w:rStyle w:val="Hipercze"/>
                <w:rFonts w:cstheme="minorHAnsi"/>
                <w:b/>
                <w:bCs/>
                <w:noProof/>
                <w:color w:val="auto"/>
              </w:rPr>
              <w:t>Stan obecny</w:t>
            </w:r>
            <w:r w:rsidR="00850CDD" w:rsidRPr="00CF1E85">
              <w:rPr>
                <w:noProof/>
                <w:webHidden/>
              </w:rPr>
              <w:tab/>
            </w:r>
            <w:r w:rsidR="00850CDD" w:rsidRPr="00CF1E85">
              <w:rPr>
                <w:noProof/>
                <w:webHidden/>
              </w:rPr>
              <w:fldChar w:fldCharType="begin"/>
            </w:r>
            <w:r w:rsidR="00850CDD" w:rsidRPr="00CF1E85">
              <w:rPr>
                <w:noProof/>
                <w:webHidden/>
              </w:rPr>
              <w:instrText xml:space="preserve"> PAGEREF _Toc16601712 \h </w:instrText>
            </w:r>
            <w:r w:rsidR="00850CDD" w:rsidRPr="00CF1E85">
              <w:rPr>
                <w:noProof/>
                <w:webHidden/>
              </w:rPr>
            </w:r>
            <w:r w:rsidR="00850CDD" w:rsidRPr="00CF1E85">
              <w:rPr>
                <w:noProof/>
                <w:webHidden/>
              </w:rPr>
              <w:fldChar w:fldCharType="separate"/>
            </w:r>
            <w:r w:rsidR="00850CDD" w:rsidRPr="00CF1E85">
              <w:rPr>
                <w:noProof/>
                <w:webHidden/>
              </w:rPr>
              <w:t>4</w:t>
            </w:r>
            <w:r w:rsidR="00850CDD" w:rsidRPr="00CF1E85">
              <w:rPr>
                <w:noProof/>
                <w:webHidden/>
              </w:rPr>
              <w:fldChar w:fldCharType="end"/>
            </w:r>
          </w:hyperlink>
        </w:p>
        <w:p w:rsidR="00850CDD" w:rsidRPr="00CF1E85" w:rsidRDefault="00BC0244">
          <w:pPr>
            <w:pStyle w:val="Spistreci2"/>
            <w:rPr>
              <w:noProof/>
            </w:rPr>
          </w:pPr>
          <w:hyperlink w:anchor="_Toc16601713" w:history="1">
            <w:r w:rsidR="00850CDD" w:rsidRPr="00CF1E85">
              <w:rPr>
                <w:rStyle w:val="Hipercze"/>
                <w:rFonts w:cstheme="minorHAnsi"/>
                <w:b/>
                <w:bCs/>
                <w:noProof/>
                <w:color w:val="auto"/>
              </w:rPr>
              <w:t>5.</w:t>
            </w:r>
            <w:r w:rsidR="00850CDD" w:rsidRPr="00CF1E85">
              <w:rPr>
                <w:noProof/>
              </w:rPr>
              <w:tab/>
            </w:r>
            <w:r w:rsidR="00850CDD" w:rsidRPr="00CF1E85">
              <w:rPr>
                <w:rStyle w:val="Hipercze"/>
                <w:rFonts w:cstheme="minorHAnsi"/>
                <w:b/>
                <w:bCs/>
                <w:noProof/>
                <w:color w:val="auto"/>
              </w:rPr>
              <w:t>Szczegółowy opis przedmiotu zamówienia – zakres niezbędnych remontów</w:t>
            </w:r>
            <w:r w:rsidR="00850CDD" w:rsidRPr="00CF1E85">
              <w:rPr>
                <w:noProof/>
                <w:webHidden/>
              </w:rPr>
              <w:tab/>
            </w:r>
            <w:r w:rsidR="00850CDD" w:rsidRPr="00CF1E85">
              <w:rPr>
                <w:noProof/>
                <w:webHidden/>
              </w:rPr>
              <w:fldChar w:fldCharType="begin"/>
            </w:r>
            <w:r w:rsidR="00850CDD" w:rsidRPr="00CF1E85">
              <w:rPr>
                <w:noProof/>
                <w:webHidden/>
              </w:rPr>
              <w:instrText xml:space="preserve"> PAGEREF _Toc16601713 \h </w:instrText>
            </w:r>
            <w:r w:rsidR="00850CDD" w:rsidRPr="00CF1E85">
              <w:rPr>
                <w:noProof/>
                <w:webHidden/>
              </w:rPr>
            </w:r>
            <w:r w:rsidR="00850CDD" w:rsidRPr="00CF1E85">
              <w:rPr>
                <w:noProof/>
                <w:webHidden/>
              </w:rPr>
              <w:fldChar w:fldCharType="separate"/>
            </w:r>
            <w:r w:rsidR="00850CDD" w:rsidRPr="00CF1E85">
              <w:rPr>
                <w:noProof/>
                <w:webHidden/>
              </w:rPr>
              <w:t>4</w:t>
            </w:r>
            <w:r w:rsidR="00850CDD" w:rsidRPr="00CF1E85">
              <w:rPr>
                <w:noProof/>
                <w:webHidden/>
              </w:rPr>
              <w:fldChar w:fldCharType="end"/>
            </w:r>
          </w:hyperlink>
        </w:p>
        <w:p w:rsidR="00850CDD" w:rsidRPr="00CF1E85" w:rsidRDefault="00BC0244">
          <w:pPr>
            <w:pStyle w:val="Spistreci2"/>
            <w:rPr>
              <w:noProof/>
            </w:rPr>
          </w:pPr>
          <w:hyperlink w:anchor="_Toc16601714" w:history="1">
            <w:r w:rsidR="00850CDD" w:rsidRPr="00CF1E85">
              <w:rPr>
                <w:rStyle w:val="Hipercze"/>
                <w:rFonts w:cstheme="minorHAnsi"/>
                <w:b/>
                <w:bCs/>
                <w:noProof/>
                <w:color w:val="auto"/>
              </w:rPr>
              <w:t>6.</w:t>
            </w:r>
            <w:r w:rsidR="00850CDD" w:rsidRPr="00CF1E85">
              <w:rPr>
                <w:noProof/>
              </w:rPr>
              <w:tab/>
            </w:r>
            <w:r w:rsidR="00850CDD" w:rsidRPr="00CF1E85">
              <w:rPr>
                <w:rStyle w:val="Hipercze"/>
                <w:rFonts w:cstheme="minorHAnsi"/>
                <w:b/>
                <w:bCs/>
                <w:noProof/>
                <w:color w:val="auto"/>
              </w:rPr>
              <w:t>Szczegółowy opis przedmiotu zamówienia – instalacja systemu Telewizji Dozoru</w:t>
            </w:r>
            <w:r w:rsidR="00850CDD" w:rsidRPr="00CF1E85">
              <w:rPr>
                <w:noProof/>
                <w:webHidden/>
              </w:rPr>
              <w:tab/>
            </w:r>
            <w:r w:rsidR="00850CDD" w:rsidRPr="00CF1E85">
              <w:rPr>
                <w:noProof/>
                <w:webHidden/>
              </w:rPr>
              <w:fldChar w:fldCharType="begin"/>
            </w:r>
            <w:r w:rsidR="00850CDD" w:rsidRPr="00CF1E85">
              <w:rPr>
                <w:noProof/>
                <w:webHidden/>
              </w:rPr>
              <w:instrText xml:space="preserve"> PAGEREF _Toc16601714 \h </w:instrText>
            </w:r>
            <w:r w:rsidR="00850CDD" w:rsidRPr="00CF1E85">
              <w:rPr>
                <w:noProof/>
                <w:webHidden/>
              </w:rPr>
            </w:r>
            <w:r w:rsidR="00850CDD" w:rsidRPr="00CF1E85">
              <w:rPr>
                <w:noProof/>
                <w:webHidden/>
              </w:rPr>
              <w:fldChar w:fldCharType="separate"/>
            </w:r>
            <w:r w:rsidR="00850CDD" w:rsidRPr="00CF1E85">
              <w:rPr>
                <w:noProof/>
                <w:webHidden/>
              </w:rPr>
              <w:t>5</w:t>
            </w:r>
            <w:r w:rsidR="00850CDD" w:rsidRPr="00CF1E85">
              <w:rPr>
                <w:noProof/>
                <w:webHidden/>
              </w:rPr>
              <w:fldChar w:fldCharType="end"/>
            </w:r>
          </w:hyperlink>
        </w:p>
        <w:p w:rsidR="00850CDD" w:rsidRPr="00CF1E85" w:rsidRDefault="00BC0244">
          <w:pPr>
            <w:pStyle w:val="Spistreci2"/>
            <w:rPr>
              <w:noProof/>
            </w:rPr>
          </w:pPr>
          <w:hyperlink w:anchor="_Toc16601715" w:history="1">
            <w:r w:rsidR="00850CDD" w:rsidRPr="00CF1E85">
              <w:rPr>
                <w:rStyle w:val="Hipercze"/>
                <w:rFonts w:cstheme="minorHAnsi"/>
                <w:b/>
                <w:bCs/>
                <w:noProof/>
                <w:color w:val="auto"/>
              </w:rPr>
              <w:t>7.</w:t>
            </w:r>
            <w:r w:rsidR="00850CDD" w:rsidRPr="00CF1E85">
              <w:rPr>
                <w:noProof/>
              </w:rPr>
              <w:tab/>
            </w:r>
            <w:r w:rsidR="00850CDD" w:rsidRPr="00CF1E85">
              <w:rPr>
                <w:rStyle w:val="Hipercze"/>
                <w:rFonts w:cstheme="minorHAnsi"/>
                <w:b/>
                <w:bCs/>
                <w:noProof/>
                <w:color w:val="auto"/>
              </w:rPr>
              <w:t>Szczegółowy opis przedmiotu zamówienia – dostawa i montaż systemu sygnalizacji pożaru</w:t>
            </w:r>
            <w:r w:rsidR="00850CDD" w:rsidRPr="00CF1E85">
              <w:rPr>
                <w:noProof/>
                <w:webHidden/>
              </w:rPr>
              <w:tab/>
            </w:r>
            <w:r w:rsidR="00850CDD" w:rsidRPr="00CF1E85">
              <w:rPr>
                <w:noProof/>
                <w:webHidden/>
              </w:rPr>
              <w:fldChar w:fldCharType="begin"/>
            </w:r>
            <w:r w:rsidR="00850CDD" w:rsidRPr="00CF1E85">
              <w:rPr>
                <w:noProof/>
                <w:webHidden/>
              </w:rPr>
              <w:instrText xml:space="preserve"> PAGEREF _Toc16601715 \h </w:instrText>
            </w:r>
            <w:r w:rsidR="00850CDD" w:rsidRPr="00CF1E85">
              <w:rPr>
                <w:noProof/>
                <w:webHidden/>
              </w:rPr>
            </w:r>
            <w:r w:rsidR="00850CDD" w:rsidRPr="00CF1E85">
              <w:rPr>
                <w:noProof/>
                <w:webHidden/>
              </w:rPr>
              <w:fldChar w:fldCharType="separate"/>
            </w:r>
            <w:r w:rsidR="00850CDD" w:rsidRPr="00CF1E85">
              <w:rPr>
                <w:noProof/>
                <w:webHidden/>
              </w:rPr>
              <w:t>8</w:t>
            </w:r>
            <w:r w:rsidR="00850CDD" w:rsidRPr="00CF1E85">
              <w:rPr>
                <w:noProof/>
                <w:webHidden/>
              </w:rPr>
              <w:fldChar w:fldCharType="end"/>
            </w:r>
          </w:hyperlink>
        </w:p>
        <w:p w:rsidR="00BE7D83" w:rsidRPr="00CF1E85" w:rsidRDefault="00BE7D83" w:rsidP="00344239">
          <w:pPr>
            <w:spacing w:line="240" w:lineRule="auto"/>
            <w:rPr>
              <w:rFonts w:cstheme="minorHAnsi"/>
            </w:rPr>
          </w:pPr>
          <w:r w:rsidRPr="00CF1E85">
            <w:rPr>
              <w:rFonts w:cstheme="minorHAnsi"/>
              <w:b/>
              <w:bCs/>
            </w:rPr>
            <w:fldChar w:fldCharType="end"/>
          </w:r>
        </w:p>
      </w:sdtContent>
    </w:sdt>
    <w:p w:rsidR="001B1E73" w:rsidRPr="00CF1E85" w:rsidRDefault="001B1E73" w:rsidP="00344239">
      <w:pPr>
        <w:spacing w:after="0" w:line="240" w:lineRule="auto"/>
        <w:jc w:val="center"/>
        <w:rPr>
          <w:rFonts w:cstheme="minorHAnsi"/>
          <w:b/>
          <w:bCs/>
        </w:rPr>
      </w:pPr>
    </w:p>
    <w:p w:rsidR="001B1E73" w:rsidRPr="00CF1E85" w:rsidRDefault="008F3E5F" w:rsidP="00344239">
      <w:pPr>
        <w:spacing w:after="0" w:line="240" w:lineRule="auto"/>
        <w:jc w:val="both"/>
        <w:rPr>
          <w:rFonts w:cstheme="minorHAnsi"/>
          <w:bCs/>
        </w:rPr>
      </w:pPr>
      <w:r w:rsidRPr="00CF1E85">
        <w:rPr>
          <w:rFonts w:cstheme="minorHAnsi"/>
          <w:bCs/>
        </w:rPr>
        <w:t>Załącznik nr 1</w:t>
      </w:r>
      <w:r w:rsidR="001B1E73" w:rsidRPr="00CF1E85">
        <w:rPr>
          <w:rFonts w:cstheme="minorHAnsi"/>
          <w:bCs/>
        </w:rPr>
        <w:t>: Dokumentacja projektowa</w:t>
      </w:r>
    </w:p>
    <w:p w:rsidR="001B1E73" w:rsidRPr="00CF1E85" w:rsidRDefault="008F3E5F" w:rsidP="00344239">
      <w:pPr>
        <w:spacing w:after="0" w:line="240" w:lineRule="auto"/>
        <w:jc w:val="both"/>
        <w:rPr>
          <w:rFonts w:cstheme="minorHAnsi"/>
          <w:bCs/>
        </w:rPr>
      </w:pPr>
      <w:r w:rsidRPr="00CF1E85">
        <w:rPr>
          <w:rFonts w:cstheme="minorHAnsi"/>
          <w:bCs/>
        </w:rPr>
        <w:t>Załącznik nr 2</w:t>
      </w:r>
      <w:r w:rsidR="001B1E73" w:rsidRPr="00CF1E85">
        <w:rPr>
          <w:rFonts w:cstheme="minorHAnsi"/>
          <w:bCs/>
        </w:rPr>
        <w:t xml:space="preserve">: </w:t>
      </w:r>
      <w:r w:rsidRPr="00CF1E85">
        <w:rPr>
          <w:rFonts w:cstheme="minorHAnsi"/>
          <w:bCs/>
        </w:rPr>
        <w:t>Dokumentacja fotograficzna</w:t>
      </w:r>
    </w:p>
    <w:p w:rsidR="001B1E73" w:rsidRPr="00CF1E85" w:rsidRDefault="001B1E73" w:rsidP="00344239">
      <w:pPr>
        <w:spacing w:after="0" w:line="240" w:lineRule="auto"/>
        <w:jc w:val="both"/>
        <w:rPr>
          <w:rFonts w:cstheme="minorHAnsi"/>
          <w:b/>
          <w:bCs/>
        </w:rPr>
      </w:pPr>
    </w:p>
    <w:p w:rsidR="001B1E73" w:rsidRPr="00CF1E85" w:rsidRDefault="001B1E73" w:rsidP="00344239">
      <w:pPr>
        <w:spacing w:after="0" w:line="240" w:lineRule="auto"/>
        <w:jc w:val="both"/>
        <w:rPr>
          <w:rFonts w:cstheme="minorHAnsi"/>
          <w:b/>
          <w:bCs/>
        </w:rPr>
      </w:pPr>
    </w:p>
    <w:p w:rsidR="001B1E73" w:rsidRPr="00CF1E85" w:rsidRDefault="001B1E73" w:rsidP="00344239">
      <w:pPr>
        <w:spacing w:after="0" w:line="240" w:lineRule="auto"/>
        <w:jc w:val="both"/>
        <w:rPr>
          <w:rFonts w:cstheme="minorHAnsi"/>
          <w:b/>
          <w:bCs/>
        </w:rPr>
      </w:pPr>
    </w:p>
    <w:p w:rsidR="00BE7D83" w:rsidRPr="00CF1E85" w:rsidRDefault="00BE7D83" w:rsidP="00344239">
      <w:pPr>
        <w:spacing w:line="240" w:lineRule="auto"/>
        <w:rPr>
          <w:rFonts w:cstheme="minorHAnsi"/>
          <w:b/>
          <w:bCs/>
        </w:rPr>
      </w:pPr>
      <w:r w:rsidRPr="00CF1E85">
        <w:rPr>
          <w:rFonts w:cstheme="minorHAnsi"/>
          <w:b/>
          <w:bCs/>
        </w:rPr>
        <w:br w:type="page"/>
      </w:r>
    </w:p>
    <w:p w:rsidR="001B1E73" w:rsidRPr="00CF1E85" w:rsidRDefault="00344239" w:rsidP="00344239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outlineLvl w:val="1"/>
        <w:rPr>
          <w:rFonts w:cstheme="minorHAnsi"/>
          <w:b/>
          <w:bCs/>
        </w:rPr>
      </w:pPr>
      <w:bookmarkStart w:id="1" w:name="_Toc4065336"/>
      <w:bookmarkStart w:id="2" w:name="_Toc16601709"/>
      <w:r w:rsidRPr="00CF1E85">
        <w:rPr>
          <w:rFonts w:cstheme="minorHAnsi"/>
          <w:b/>
          <w:bCs/>
        </w:rPr>
        <w:lastRenderedPageBreak/>
        <w:t>Informacje podstawowe</w:t>
      </w:r>
      <w:bookmarkEnd w:id="1"/>
      <w:bookmarkEnd w:id="2"/>
    </w:p>
    <w:p w:rsidR="00C51529" w:rsidRPr="00CF1E85" w:rsidRDefault="00C51529" w:rsidP="00344239">
      <w:pPr>
        <w:pStyle w:val="Akapitzlist"/>
        <w:numPr>
          <w:ilvl w:val="0"/>
          <w:numId w:val="4"/>
        </w:numPr>
        <w:spacing w:before="120" w:after="0" w:line="240" w:lineRule="auto"/>
        <w:ind w:left="426"/>
        <w:rPr>
          <w:rFonts w:cstheme="minorHAnsi"/>
        </w:rPr>
      </w:pPr>
      <w:r w:rsidRPr="00CF1E85">
        <w:rPr>
          <w:rFonts w:cstheme="minorHAnsi"/>
          <w:u w:val="single"/>
        </w:rPr>
        <w:t>typ </w:t>
      </w:r>
      <w:hyperlink r:id="rId8" w:tooltip="Ożaglowanie" w:history="1">
        <w:r w:rsidRPr="00CF1E85">
          <w:rPr>
            <w:rFonts w:cstheme="minorHAnsi"/>
            <w:u w:val="single"/>
          </w:rPr>
          <w:t>ożaglowania</w:t>
        </w:r>
      </w:hyperlink>
      <w:r w:rsidRPr="00CF1E85">
        <w:rPr>
          <w:rFonts w:cstheme="minorHAnsi"/>
          <w:u w:val="single"/>
        </w:rPr>
        <w:t>:</w:t>
      </w:r>
      <w:r w:rsidRPr="00CF1E85">
        <w:rPr>
          <w:rFonts w:cstheme="minorHAnsi"/>
        </w:rPr>
        <w:t> </w:t>
      </w:r>
      <w:hyperlink r:id="rId9" w:tooltip="Fregata (żaglowiec)" w:history="1">
        <w:r w:rsidRPr="00CF1E85">
          <w:rPr>
            <w:rFonts w:cstheme="minorHAnsi"/>
          </w:rPr>
          <w:t>fregata</w:t>
        </w:r>
      </w:hyperlink>
    </w:p>
    <w:p w:rsidR="00C51529" w:rsidRPr="00CF1E85" w:rsidRDefault="00C51529" w:rsidP="00344239">
      <w:pPr>
        <w:pStyle w:val="Akapitzlist"/>
        <w:numPr>
          <w:ilvl w:val="0"/>
          <w:numId w:val="4"/>
        </w:numPr>
        <w:spacing w:before="120" w:after="0" w:line="240" w:lineRule="auto"/>
        <w:ind w:left="426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obecny armator:</w:t>
      </w:r>
      <w:r w:rsidRPr="00CF1E85">
        <w:rPr>
          <w:rFonts w:cstheme="minorHAnsi"/>
        </w:rPr>
        <w:t> </w:t>
      </w:r>
      <w:hyperlink r:id="rId10" w:tooltip="Narodowe Muzeum Morskie w Gdańsku" w:history="1">
        <w:r w:rsidRPr="00CF1E85">
          <w:rPr>
            <w:rFonts w:cstheme="minorHAnsi"/>
          </w:rPr>
          <w:t>Narodowe Muzeum Morskie w Gdańsku</w:t>
        </w:r>
      </w:hyperlink>
    </w:p>
    <w:p w:rsidR="00C51529" w:rsidRPr="00CF1E85" w:rsidRDefault="00C51529" w:rsidP="00344239">
      <w:pPr>
        <w:pStyle w:val="Akapitzlist"/>
        <w:numPr>
          <w:ilvl w:val="0"/>
          <w:numId w:val="4"/>
        </w:numPr>
        <w:spacing w:before="120" w:after="0" w:line="240" w:lineRule="auto"/>
        <w:ind w:left="426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port macierzysty:</w:t>
      </w:r>
      <w:r w:rsidRPr="00CF1E85">
        <w:rPr>
          <w:rFonts w:cstheme="minorHAnsi"/>
        </w:rPr>
        <w:t> </w:t>
      </w:r>
      <w:hyperlink r:id="rId11" w:tooltip="Gdynia" w:history="1">
        <w:r w:rsidRPr="00CF1E85">
          <w:rPr>
            <w:rFonts w:cstheme="minorHAnsi"/>
          </w:rPr>
          <w:t>Gdynia</w:t>
        </w:r>
      </w:hyperlink>
    </w:p>
    <w:p w:rsidR="00C51529" w:rsidRPr="00CF1E85" w:rsidRDefault="00C51529" w:rsidP="00344239">
      <w:pPr>
        <w:pStyle w:val="Akapitzlist"/>
        <w:numPr>
          <w:ilvl w:val="0"/>
          <w:numId w:val="4"/>
        </w:numPr>
        <w:spacing w:before="120" w:after="0" w:line="240" w:lineRule="auto"/>
        <w:ind w:left="426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rok budowy:</w:t>
      </w:r>
      <w:r w:rsidRPr="00CF1E85">
        <w:rPr>
          <w:rFonts w:cstheme="minorHAnsi"/>
        </w:rPr>
        <w:t> </w:t>
      </w:r>
      <w:hyperlink r:id="rId12" w:tooltip="1909" w:history="1">
        <w:r w:rsidRPr="00CF1E85">
          <w:rPr>
            <w:rFonts w:cstheme="minorHAnsi"/>
          </w:rPr>
          <w:t>1909</w:t>
        </w:r>
      </w:hyperlink>
    </w:p>
    <w:p w:rsidR="00C51529" w:rsidRPr="00CF1E85" w:rsidRDefault="00C51529" w:rsidP="00344239">
      <w:pPr>
        <w:pStyle w:val="Akapitzlist"/>
        <w:numPr>
          <w:ilvl w:val="0"/>
          <w:numId w:val="4"/>
        </w:numPr>
        <w:spacing w:before="120" w:after="0" w:line="240" w:lineRule="auto"/>
        <w:ind w:left="426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materiał konstrukcyjny:</w:t>
      </w:r>
      <w:r w:rsidRPr="00CF1E85">
        <w:rPr>
          <w:rFonts w:cstheme="minorHAnsi"/>
        </w:rPr>
        <w:t xml:space="preserve"> stal</w:t>
      </w:r>
    </w:p>
    <w:p w:rsidR="00C51529" w:rsidRPr="00CF1E85" w:rsidRDefault="00C51529" w:rsidP="00344239">
      <w:pPr>
        <w:pStyle w:val="Akapitzlist"/>
        <w:numPr>
          <w:ilvl w:val="0"/>
          <w:numId w:val="4"/>
        </w:numPr>
        <w:spacing w:before="120" w:after="0" w:line="240" w:lineRule="auto"/>
        <w:ind w:left="426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budowniczy:</w:t>
      </w:r>
      <w:r w:rsidRPr="00CF1E85">
        <w:rPr>
          <w:rFonts w:cstheme="minorHAnsi"/>
        </w:rPr>
        <w:t> </w:t>
      </w:r>
      <w:proofErr w:type="spellStart"/>
      <w:r w:rsidR="00744644" w:rsidRPr="00CF1E85">
        <w:rPr>
          <w:rFonts w:cstheme="minorHAnsi"/>
        </w:rPr>
        <w:fldChar w:fldCharType="begin"/>
      </w:r>
      <w:r w:rsidR="00744644" w:rsidRPr="00CF1E85">
        <w:rPr>
          <w:rFonts w:cstheme="minorHAnsi"/>
        </w:rPr>
        <w:instrText xml:space="preserve"> HYPERLINK "https://pl.wikipedia.org/wiki/Blohm_%2B_Voss" \o "Blohm + Voss" </w:instrText>
      </w:r>
      <w:r w:rsidR="00744644" w:rsidRPr="00CF1E85">
        <w:rPr>
          <w:rFonts w:cstheme="minorHAnsi"/>
        </w:rPr>
        <w:fldChar w:fldCharType="separate"/>
      </w:r>
      <w:r w:rsidRPr="00CF1E85">
        <w:rPr>
          <w:rFonts w:cstheme="minorHAnsi"/>
        </w:rPr>
        <w:t>Blohm</w:t>
      </w:r>
      <w:proofErr w:type="spellEnd"/>
      <w:r w:rsidRPr="00CF1E85">
        <w:rPr>
          <w:rFonts w:cstheme="minorHAnsi"/>
        </w:rPr>
        <w:t xml:space="preserve"> + </w:t>
      </w:r>
      <w:proofErr w:type="spellStart"/>
      <w:r w:rsidRPr="00CF1E85">
        <w:rPr>
          <w:rFonts w:cstheme="minorHAnsi"/>
        </w:rPr>
        <w:t>Voss</w:t>
      </w:r>
      <w:proofErr w:type="spellEnd"/>
      <w:r w:rsidR="00744644" w:rsidRPr="00CF1E85">
        <w:rPr>
          <w:rFonts w:cstheme="minorHAnsi"/>
        </w:rPr>
        <w:fldChar w:fldCharType="end"/>
      </w:r>
      <w:r w:rsidRPr="00CF1E85">
        <w:rPr>
          <w:rFonts w:cstheme="minorHAnsi"/>
        </w:rPr>
        <w:t>, </w:t>
      </w:r>
      <w:hyperlink r:id="rId13" w:tooltip="Hamburg" w:history="1">
        <w:r w:rsidRPr="00CF1E85">
          <w:rPr>
            <w:rFonts w:cstheme="minorHAnsi"/>
          </w:rPr>
          <w:t>Hamburg</w:t>
        </w:r>
      </w:hyperlink>
      <w:r w:rsidRPr="00CF1E85">
        <w:rPr>
          <w:rFonts w:cstheme="minorHAnsi"/>
        </w:rPr>
        <w:t> nr budowy 202</w:t>
      </w:r>
    </w:p>
    <w:p w:rsidR="00C51529" w:rsidRPr="00CF1E85" w:rsidRDefault="00C51529" w:rsidP="00344239">
      <w:pPr>
        <w:pStyle w:val="Akapitzlist"/>
        <w:numPr>
          <w:ilvl w:val="0"/>
          <w:numId w:val="4"/>
        </w:numPr>
        <w:spacing w:before="120" w:after="0" w:line="240" w:lineRule="auto"/>
        <w:ind w:left="426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wymiary:</w:t>
      </w:r>
    </w:p>
    <w:p w:rsidR="00C51529" w:rsidRPr="00CF1E85" w:rsidRDefault="00C51529" w:rsidP="00344239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>długość po pokładzie: 80,3 m</w:t>
      </w:r>
    </w:p>
    <w:p w:rsidR="00C51529" w:rsidRPr="00CF1E85" w:rsidRDefault="00C51529" w:rsidP="00344239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>długość z bukszprytem: 93 m</w:t>
      </w:r>
    </w:p>
    <w:p w:rsidR="00C51529" w:rsidRPr="00CF1E85" w:rsidRDefault="00C51529" w:rsidP="00344239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>wysokość max.: 41,4 m</w:t>
      </w:r>
    </w:p>
    <w:p w:rsidR="00C51529" w:rsidRPr="00CF1E85" w:rsidRDefault="00C51529" w:rsidP="00344239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>szerokość: 12,6 m</w:t>
      </w:r>
    </w:p>
    <w:p w:rsidR="00C51529" w:rsidRPr="00CF1E85" w:rsidRDefault="00BC0244" w:rsidP="00344239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1080"/>
        <w:jc w:val="both"/>
        <w:rPr>
          <w:rFonts w:cstheme="minorHAnsi"/>
        </w:rPr>
      </w:pPr>
      <w:hyperlink r:id="rId14" w:tooltip="Zanurzenie" w:history="1">
        <w:r w:rsidR="00C51529" w:rsidRPr="00CF1E85">
          <w:rPr>
            <w:rFonts w:cstheme="minorHAnsi"/>
          </w:rPr>
          <w:t>zanurzenie</w:t>
        </w:r>
      </w:hyperlink>
      <w:r w:rsidR="00C51529" w:rsidRPr="00CF1E85">
        <w:rPr>
          <w:rFonts w:cstheme="minorHAnsi"/>
        </w:rPr>
        <w:t>: 5,7 m</w:t>
      </w:r>
    </w:p>
    <w:p w:rsidR="00C51529" w:rsidRPr="00CF1E85" w:rsidRDefault="00BC0244" w:rsidP="00344239">
      <w:pPr>
        <w:pStyle w:val="Akapitzlist"/>
        <w:numPr>
          <w:ilvl w:val="0"/>
          <w:numId w:val="4"/>
        </w:numPr>
        <w:spacing w:before="120" w:after="0" w:line="240" w:lineRule="auto"/>
        <w:ind w:left="426"/>
        <w:rPr>
          <w:rFonts w:cstheme="minorHAnsi"/>
          <w:u w:val="single"/>
        </w:rPr>
      </w:pPr>
      <w:hyperlink r:id="rId15" w:tooltip="Pojemność rejestrowa" w:history="1">
        <w:r w:rsidR="00C51529" w:rsidRPr="00CF1E85">
          <w:rPr>
            <w:rFonts w:cstheme="minorHAnsi"/>
            <w:u w:val="single"/>
          </w:rPr>
          <w:t>pojemność rejestrowa</w:t>
        </w:r>
      </w:hyperlink>
      <w:r w:rsidR="00C51529" w:rsidRPr="00CF1E85">
        <w:rPr>
          <w:rFonts w:cstheme="minorHAnsi"/>
          <w:u w:val="single"/>
        </w:rPr>
        <w:t>:</w:t>
      </w:r>
    </w:p>
    <w:p w:rsidR="00C51529" w:rsidRPr="00CF1E85" w:rsidRDefault="00C51529" w:rsidP="00344239">
      <w:pPr>
        <w:numPr>
          <w:ilvl w:val="0"/>
          <w:numId w:val="21"/>
        </w:numPr>
        <w:tabs>
          <w:tab w:val="num" w:pos="0"/>
        </w:tabs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>brutto: 1561 </w:t>
      </w:r>
      <w:hyperlink r:id="rId16" w:tooltip="Tona rejestrowa" w:history="1">
        <w:r w:rsidRPr="00CF1E85">
          <w:rPr>
            <w:rFonts w:cstheme="minorHAnsi"/>
          </w:rPr>
          <w:t>BRT</w:t>
        </w:r>
      </w:hyperlink>
      <w:r w:rsidRPr="00CF1E85">
        <w:rPr>
          <w:rFonts w:cstheme="minorHAnsi"/>
        </w:rPr>
        <w:t> (4418 m³)</w:t>
      </w:r>
    </w:p>
    <w:p w:rsidR="00C51529" w:rsidRPr="00CF1E85" w:rsidRDefault="00C51529" w:rsidP="00344239">
      <w:pPr>
        <w:numPr>
          <w:ilvl w:val="0"/>
          <w:numId w:val="21"/>
        </w:numPr>
        <w:tabs>
          <w:tab w:val="num" w:pos="0"/>
        </w:tabs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>netto: 525 </w:t>
      </w:r>
      <w:hyperlink r:id="rId17" w:tooltip="Tona rejestrowa netto" w:history="1">
        <w:r w:rsidRPr="00CF1E85">
          <w:rPr>
            <w:rFonts w:cstheme="minorHAnsi"/>
          </w:rPr>
          <w:t>NRT</w:t>
        </w:r>
      </w:hyperlink>
      <w:r w:rsidRPr="00CF1E85">
        <w:rPr>
          <w:rFonts w:cstheme="minorHAnsi"/>
        </w:rPr>
        <w:t> (1486 m³)</w:t>
      </w:r>
    </w:p>
    <w:p w:rsidR="00C51529" w:rsidRPr="00CF1E85" w:rsidRDefault="00C51529" w:rsidP="00344239">
      <w:pPr>
        <w:pStyle w:val="Akapitzlist"/>
        <w:numPr>
          <w:ilvl w:val="0"/>
          <w:numId w:val="4"/>
        </w:numPr>
        <w:spacing w:before="120" w:after="0" w:line="240" w:lineRule="auto"/>
        <w:ind w:left="426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wyporność:</w:t>
      </w:r>
      <w:r w:rsidRPr="00CF1E85">
        <w:rPr>
          <w:rFonts w:cstheme="minorHAnsi"/>
        </w:rPr>
        <w:t xml:space="preserve"> 2500 ton</w:t>
      </w:r>
    </w:p>
    <w:p w:rsidR="00C51529" w:rsidRPr="00CF1E85" w:rsidRDefault="00C51529" w:rsidP="00344239">
      <w:pPr>
        <w:pStyle w:val="Akapitzlist"/>
        <w:numPr>
          <w:ilvl w:val="0"/>
          <w:numId w:val="4"/>
        </w:numPr>
        <w:spacing w:before="120" w:after="0" w:line="240" w:lineRule="auto"/>
        <w:ind w:left="426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powierzchnia żagli:</w:t>
      </w:r>
      <w:r w:rsidRPr="00CF1E85">
        <w:rPr>
          <w:rFonts w:cstheme="minorHAnsi"/>
        </w:rPr>
        <w:t xml:space="preserve"> 2100 m²</w:t>
      </w:r>
    </w:p>
    <w:p w:rsidR="00C51529" w:rsidRPr="00CF1E85" w:rsidRDefault="00BC0244" w:rsidP="00344239">
      <w:pPr>
        <w:pStyle w:val="Akapitzlist"/>
        <w:numPr>
          <w:ilvl w:val="0"/>
          <w:numId w:val="4"/>
        </w:numPr>
        <w:spacing w:before="120" w:after="0" w:line="240" w:lineRule="auto"/>
        <w:ind w:left="426"/>
        <w:rPr>
          <w:rFonts w:cstheme="minorHAnsi"/>
          <w:u w:val="single"/>
        </w:rPr>
      </w:pPr>
      <w:hyperlink r:id="rId18" w:tooltip="Silnik pomocniczy (strona nie istnieje)" w:history="1">
        <w:r w:rsidR="00C51529" w:rsidRPr="00CF1E85">
          <w:rPr>
            <w:rFonts w:cstheme="minorHAnsi"/>
            <w:u w:val="single"/>
          </w:rPr>
          <w:t>silnik pomocniczy</w:t>
        </w:r>
      </w:hyperlink>
      <w:r w:rsidR="00C51529" w:rsidRPr="00CF1E85">
        <w:rPr>
          <w:rFonts w:cstheme="minorHAnsi"/>
          <w:u w:val="single"/>
        </w:rPr>
        <w:t>:</w:t>
      </w:r>
      <w:r w:rsidR="00C51529" w:rsidRPr="00CF1E85">
        <w:rPr>
          <w:rFonts w:cstheme="minorHAnsi"/>
        </w:rPr>
        <w:t xml:space="preserve"> 430 </w:t>
      </w:r>
      <w:hyperlink r:id="rId19" w:tooltip="Koń mechaniczny" w:history="1">
        <w:r w:rsidR="00C51529" w:rsidRPr="00CF1E85">
          <w:rPr>
            <w:rFonts w:cstheme="minorHAnsi"/>
          </w:rPr>
          <w:t>KM</w:t>
        </w:r>
      </w:hyperlink>
      <w:r w:rsidR="00C51529" w:rsidRPr="00CF1E85">
        <w:rPr>
          <w:rFonts w:cstheme="minorHAnsi"/>
        </w:rPr>
        <w:t> (316 </w:t>
      </w:r>
      <w:hyperlink r:id="rId20" w:tooltip="Wat" w:history="1">
        <w:r w:rsidR="00C51529" w:rsidRPr="00CF1E85">
          <w:rPr>
            <w:rFonts w:cstheme="minorHAnsi"/>
          </w:rPr>
          <w:t>kW</w:t>
        </w:r>
      </w:hyperlink>
      <w:r w:rsidR="00C51529" w:rsidRPr="00CF1E85">
        <w:rPr>
          <w:rFonts w:cstheme="minorHAnsi"/>
        </w:rPr>
        <w:t>), MAN, </w:t>
      </w:r>
      <w:hyperlink r:id="rId21" w:tooltip="Silnik o zapłonie samoczynnym" w:history="1">
        <w:r w:rsidR="00C51529" w:rsidRPr="00CF1E85">
          <w:rPr>
            <w:rFonts w:cstheme="minorHAnsi"/>
          </w:rPr>
          <w:t>Diesel</w:t>
        </w:r>
      </w:hyperlink>
      <w:r w:rsidR="00C51529" w:rsidRPr="00CF1E85">
        <w:rPr>
          <w:rFonts w:cstheme="minorHAnsi"/>
        </w:rPr>
        <w:t>,</w:t>
      </w:r>
    </w:p>
    <w:p w:rsidR="00C51529" w:rsidRPr="00CF1E85" w:rsidRDefault="00C51529" w:rsidP="00344239">
      <w:pPr>
        <w:pStyle w:val="Akapitzlist"/>
        <w:numPr>
          <w:ilvl w:val="0"/>
          <w:numId w:val="4"/>
        </w:numPr>
        <w:spacing w:before="120" w:after="0" w:line="240" w:lineRule="auto"/>
        <w:ind w:left="426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załoga:</w:t>
      </w:r>
      <w:r w:rsidRPr="00CF1E85">
        <w:rPr>
          <w:rFonts w:cstheme="minorHAnsi"/>
        </w:rPr>
        <w:t xml:space="preserve"> ok. 189 osób (28 osób załogi stałej i 150–200 uczniów-praktykantów),</w:t>
      </w:r>
    </w:p>
    <w:p w:rsidR="00C51529" w:rsidRPr="00CF1E85" w:rsidRDefault="00C51529" w:rsidP="00344239">
      <w:pPr>
        <w:pStyle w:val="Akapitzlist"/>
        <w:numPr>
          <w:ilvl w:val="0"/>
          <w:numId w:val="4"/>
        </w:numPr>
        <w:spacing w:before="120" w:after="0" w:line="240" w:lineRule="auto"/>
        <w:ind w:left="426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prędkość pod żaglami:</w:t>
      </w:r>
    </w:p>
    <w:p w:rsidR="00C51529" w:rsidRPr="00CF1E85" w:rsidRDefault="00C51529" w:rsidP="00344239">
      <w:pPr>
        <w:numPr>
          <w:ilvl w:val="0"/>
          <w:numId w:val="24"/>
        </w:numPr>
        <w:tabs>
          <w:tab w:val="num" w:pos="0"/>
        </w:tabs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 xml:space="preserve">średnia </w:t>
      </w:r>
      <w:r w:rsidRPr="00CF1E85">
        <w:rPr>
          <w:rFonts w:eastAsia="Times New Roman" w:cstheme="minorHAnsi"/>
          <w:sz w:val="21"/>
          <w:szCs w:val="21"/>
        </w:rPr>
        <w:t>5</w:t>
      </w:r>
      <w:r w:rsidRPr="00CF1E85">
        <w:rPr>
          <w:rFonts w:cstheme="minorHAnsi"/>
        </w:rPr>
        <w:t> </w:t>
      </w:r>
      <w:hyperlink r:id="rId22" w:tooltip="Węzeł (jednostka prędkości)" w:history="1">
        <w:r w:rsidRPr="00CF1E85">
          <w:rPr>
            <w:rFonts w:cstheme="minorHAnsi"/>
          </w:rPr>
          <w:t>węzłów</w:t>
        </w:r>
      </w:hyperlink>
      <w:r w:rsidRPr="00CF1E85">
        <w:rPr>
          <w:rFonts w:cstheme="minorHAnsi"/>
        </w:rPr>
        <w:t>,</w:t>
      </w:r>
    </w:p>
    <w:p w:rsidR="001B1E73" w:rsidRPr="00CF1E85" w:rsidRDefault="00C51529" w:rsidP="00344239">
      <w:pPr>
        <w:numPr>
          <w:ilvl w:val="0"/>
          <w:numId w:val="24"/>
        </w:numPr>
        <w:tabs>
          <w:tab w:val="num" w:pos="0"/>
        </w:tabs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eastAsia="Times New Roman" w:cstheme="minorHAnsi"/>
          <w:sz w:val="21"/>
          <w:szCs w:val="21"/>
        </w:rPr>
        <w:t xml:space="preserve">największa </w:t>
      </w:r>
      <w:r w:rsidRPr="00CF1E85">
        <w:rPr>
          <w:rFonts w:cstheme="minorHAnsi"/>
        </w:rPr>
        <w:t>osiągnięta</w:t>
      </w:r>
      <w:r w:rsidRPr="00CF1E85">
        <w:rPr>
          <w:rFonts w:eastAsia="Times New Roman" w:cstheme="minorHAnsi"/>
          <w:sz w:val="21"/>
          <w:szCs w:val="21"/>
        </w:rPr>
        <w:t xml:space="preserve"> 17 węzłów</w:t>
      </w:r>
    </w:p>
    <w:p w:rsidR="0018106C" w:rsidRPr="00CF1E85" w:rsidRDefault="0018106C" w:rsidP="00344239">
      <w:pPr>
        <w:spacing w:after="0" w:line="240" w:lineRule="auto"/>
        <w:jc w:val="both"/>
        <w:rPr>
          <w:rFonts w:cstheme="minorHAnsi"/>
        </w:rPr>
      </w:pPr>
    </w:p>
    <w:p w:rsidR="00344239" w:rsidRPr="00CF1E85" w:rsidRDefault="00344239" w:rsidP="00C643C6">
      <w:pPr>
        <w:widowControl w:val="0"/>
        <w:suppressAutoHyphens/>
        <w:spacing w:after="0" w:line="240" w:lineRule="auto"/>
        <w:ind w:right="-1"/>
        <w:jc w:val="both"/>
        <w:rPr>
          <w:rFonts w:cstheme="minorHAnsi"/>
        </w:rPr>
      </w:pPr>
      <w:r w:rsidRPr="00CF1E85">
        <w:rPr>
          <w:rFonts w:cstheme="minorHAnsi"/>
        </w:rPr>
        <w:t>Statek znajdował się w eksploatacji do 1981 r. wyłącznie jako statek szkolny. Od 1953 roku statek znajdował się pod nadzorem Polskiego Rejestru Statków, a prace remontowe prowadzone zgodnie z</w:t>
      </w:r>
      <w:r w:rsidR="008F5594" w:rsidRPr="00CF1E85">
        <w:rPr>
          <w:rFonts w:cstheme="minorHAnsi"/>
        </w:rPr>
        <w:t> </w:t>
      </w:r>
      <w:r w:rsidRPr="00CF1E85">
        <w:rPr>
          <w:rFonts w:cstheme="minorHAnsi"/>
        </w:rPr>
        <w:t>przepisami i zaleceniami tej instytucji. Wycofano go ze służby przede wszystkim ze względu na coraz ostrzejsze przepisy. Po przekazaniu C</w:t>
      </w:r>
      <w:r w:rsidR="008F5594" w:rsidRPr="00CF1E85">
        <w:rPr>
          <w:rFonts w:cstheme="minorHAnsi"/>
        </w:rPr>
        <w:t xml:space="preserve">entralnemu </w:t>
      </w:r>
      <w:r w:rsidRPr="00CF1E85">
        <w:rPr>
          <w:rFonts w:cstheme="minorHAnsi"/>
        </w:rPr>
        <w:t>M</w:t>
      </w:r>
      <w:r w:rsidR="008F5594" w:rsidRPr="00CF1E85">
        <w:rPr>
          <w:rFonts w:cstheme="minorHAnsi"/>
        </w:rPr>
        <w:t xml:space="preserve">uzeum </w:t>
      </w:r>
      <w:r w:rsidRPr="00CF1E85">
        <w:rPr>
          <w:rFonts w:cstheme="minorHAnsi"/>
        </w:rPr>
        <w:t>M</w:t>
      </w:r>
      <w:r w:rsidR="008F5594" w:rsidRPr="00CF1E85">
        <w:rPr>
          <w:rFonts w:cstheme="minorHAnsi"/>
        </w:rPr>
        <w:t>orskie</w:t>
      </w:r>
      <w:r w:rsidR="00C4674C" w:rsidRPr="00CF1E85">
        <w:rPr>
          <w:rFonts w:cstheme="minorHAnsi"/>
        </w:rPr>
        <w:t>mu</w:t>
      </w:r>
      <w:r w:rsidRPr="00CF1E85">
        <w:rPr>
          <w:rFonts w:cstheme="minorHAnsi"/>
        </w:rPr>
        <w:t xml:space="preserve"> (</w:t>
      </w:r>
      <w:r w:rsidR="008F5594" w:rsidRPr="00CF1E85">
        <w:rPr>
          <w:rFonts w:cstheme="minorHAnsi"/>
        </w:rPr>
        <w:t>obecnie</w:t>
      </w:r>
      <w:r w:rsidRPr="00CF1E85">
        <w:rPr>
          <w:rFonts w:cstheme="minorHAnsi"/>
        </w:rPr>
        <w:t xml:space="preserve"> N</w:t>
      </w:r>
      <w:r w:rsidR="008F5594" w:rsidRPr="00CF1E85">
        <w:rPr>
          <w:rFonts w:cstheme="minorHAnsi"/>
        </w:rPr>
        <w:t xml:space="preserve">arodowe </w:t>
      </w:r>
      <w:r w:rsidRPr="00CF1E85">
        <w:rPr>
          <w:rFonts w:cstheme="minorHAnsi"/>
        </w:rPr>
        <w:t>M</w:t>
      </w:r>
      <w:r w:rsidR="008F5594" w:rsidRPr="00CF1E85">
        <w:rPr>
          <w:rFonts w:cstheme="minorHAnsi"/>
        </w:rPr>
        <w:t xml:space="preserve">uzeum </w:t>
      </w:r>
      <w:r w:rsidRPr="00CF1E85">
        <w:rPr>
          <w:rFonts w:cstheme="minorHAnsi"/>
        </w:rPr>
        <w:t>M</w:t>
      </w:r>
      <w:r w:rsidR="008F5594" w:rsidRPr="00CF1E85">
        <w:rPr>
          <w:rFonts w:cstheme="minorHAnsi"/>
        </w:rPr>
        <w:t>orskie w Gdańsku</w:t>
      </w:r>
      <w:r w:rsidRPr="00CF1E85">
        <w:rPr>
          <w:rFonts w:cstheme="minorHAnsi"/>
        </w:rPr>
        <w:t>) zmniejszyła się załoga prowadząca bieżącą konserwację statku</w:t>
      </w:r>
      <w:r w:rsidR="008F5594" w:rsidRPr="00CF1E85">
        <w:rPr>
          <w:rFonts w:cstheme="minorHAnsi"/>
        </w:rPr>
        <w:t>.</w:t>
      </w:r>
      <w:r w:rsidRPr="00CF1E85">
        <w:rPr>
          <w:rFonts w:cstheme="minorHAnsi"/>
        </w:rPr>
        <w:t xml:space="preserve"> </w:t>
      </w:r>
      <w:r w:rsidR="008F5594" w:rsidRPr="00CF1E85">
        <w:rPr>
          <w:rFonts w:cstheme="minorHAnsi"/>
        </w:rPr>
        <w:t>O</w:t>
      </w:r>
      <w:r w:rsidRPr="00CF1E85">
        <w:rPr>
          <w:rFonts w:cstheme="minorHAnsi"/>
        </w:rPr>
        <w:t xml:space="preserve">becnie </w:t>
      </w:r>
      <w:r w:rsidR="008F5594" w:rsidRPr="00CF1E85">
        <w:rPr>
          <w:rFonts w:cstheme="minorHAnsi"/>
        </w:rPr>
        <w:t xml:space="preserve">konserwacją </w:t>
      </w:r>
      <w:r w:rsidRPr="00CF1E85">
        <w:rPr>
          <w:rFonts w:cstheme="minorHAnsi"/>
        </w:rPr>
        <w:t>zajmuje się 5 pracowników zatrudnionych na pełen etat. Obecnie statek podlega nadzorowi PRS,</w:t>
      </w:r>
      <w:r w:rsidR="008F5594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spełnia wymagania określone przez Orzeczenie Techniczne wydane przez klasyfikatora. Orzeczenie koncentruje się na stanie kadłuba,</w:t>
      </w:r>
      <w:r w:rsidR="008F5594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masztów i instalacji elektrycznej. Obecne zabiegi konserwac</w:t>
      </w:r>
      <w:r w:rsidR="00437273" w:rsidRPr="00CF1E85">
        <w:rPr>
          <w:rFonts w:cstheme="minorHAnsi"/>
        </w:rPr>
        <w:t>yjne obejmują następujące grupy</w:t>
      </w:r>
      <w:r w:rsidRPr="00CF1E85">
        <w:rPr>
          <w:rFonts w:cstheme="minorHAnsi"/>
        </w:rPr>
        <w:t xml:space="preserve">: </w:t>
      </w:r>
    </w:p>
    <w:p w:rsidR="00344239" w:rsidRPr="00CF1E85" w:rsidRDefault="00437273" w:rsidP="008F5594">
      <w:pPr>
        <w:pStyle w:val="Akapitzlist"/>
        <w:numPr>
          <w:ilvl w:val="0"/>
          <w:numId w:val="28"/>
        </w:numPr>
        <w:spacing w:after="0" w:line="240" w:lineRule="auto"/>
        <w:ind w:left="426"/>
        <w:rPr>
          <w:rFonts w:cstheme="minorHAnsi"/>
        </w:rPr>
      </w:pPr>
      <w:r w:rsidRPr="00CF1E85">
        <w:rPr>
          <w:rFonts w:cstheme="minorHAnsi"/>
        </w:rPr>
        <w:t>c</w:t>
      </w:r>
      <w:r w:rsidR="00344239" w:rsidRPr="00CF1E85">
        <w:rPr>
          <w:rFonts w:cstheme="minorHAnsi"/>
        </w:rPr>
        <w:t>o</w:t>
      </w:r>
      <w:r w:rsidRPr="00CF1E85">
        <w:rPr>
          <w:rFonts w:cstheme="minorHAnsi"/>
        </w:rPr>
        <w:t xml:space="preserve"> 6 lat remont klasowy w stoczni;</w:t>
      </w:r>
    </w:p>
    <w:p w:rsidR="00344239" w:rsidRPr="00CF1E85" w:rsidRDefault="00437273" w:rsidP="00344239">
      <w:pPr>
        <w:pStyle w:val="Akapitzlist"/>
        <w:numPr>
          <w:ilvl w:val="0"/>
          <w:numId w:val="28"/>
        </w:numPr>
        <w:spacing w:before="120" w:after="0" w:line="240" w:lineRule="auto"/>
        <w:ind w:left="426"/>
        <w:rPr>
          <w:rFonts w:cstheme="minorHAnsi"/>
        </w:rPr>
      </w:pPr>
      <w:r w:rsidRPr="00CF1E85">
        <w:rPr>
          <w:rFonts w:cstheme="minorHAnsi"/>
        </w:rPr>
        <w:t>b</w:t>
      </w:r>
      <w:r w:rsidR="00344239" w:rsidRPr="00CF1E85">
        <w:rPr>
          <w:rFonts w:cstheme="minorHAnsi"/>
        </w:rPr>
        <w:t>ieżące prace prowadzone przez załogę.</w:t>
      </w:r>
    </w:p>
    <w:p w:rsidR="00344239" w:rsidRPr="00CF1E85" w:rsidRDefault="00344239" w:rsidP="00344239">
      <w:pPr>
        <w:spacing w:after="0" w:line="240" w:lineRule="auto"/>
        <w:jc w:val="both"/>
        <w:rPr>
          <w:rFonts w:cstheme="minorHAnsi"/>
        </w:rPr>
      </w:pPr>
    </w:p>
    <w:p w:rsidR="001B1E73" w:rsidRPr="00CF1E85" w:rsidRDefault="001B1E73" w:rsidP="00344239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outlineLvl w:val="1"/>
        <w:rPr>
          <w:rFonts w:cstheme="minorHAnsi"/>
          <w:b/>
          <w:bCs/>
        </w:rPr>
      </w:pPr>
      <w:bookmarkStart w:id="3" w:name="_Toc4065337"/>
      <w:bookmarkStart w:id="4" w:name="_Toc16601710"/>
      <w:r w:rsidRPr="00CF1E85">
        <w:rPr>
          <w:rFonts w:cstheme="minorHAnsi"/>
          <w:b/>
          <w:bCs/>
        </w:rPr>
        <w:t>Lokalizacja</w:t>
      </w:r>
      <w:bookmarkEnd w:id="3"/>
      <w:bookmarkEnd w:id="4"/>
    </w:p>
    <w:p w:rsidR="00B93C76" w:rsidRPr="00CF1E85" w:rsidRDefault="00B93C76" w:rsidP="00344239">
      <w:pPr>
        <w:widowControl w:val="0"/>
        <w:suppressAutoHyphens/>
        <w:spacing w:after="0" w:line="240" w:lineRule="auto"/>
        <w:ind w:left="142" w:right="-1"/>
        <w:jc w:val="both"/>
        <w:rPr>
          <w:rFonts w:cstheme="minorHAnsi"/>
        </w:rPr>
      </w:pPr>
      <w:r w:rsidRPr="00CF1E85">
        <w:rPr>
          <w:rFonts w:cstheme="minorHAnsi"/>
        </w:rPr>
        <w:t>Adres:</w:t>
      </w:r>
    </w:p>
    <w:p w:rsidR="00B93C76" w:rsidRPr="00CF1E85" w:rsidRDefault="00B93C76" w:rsidP="00344239">
      <w:pPr>
        <w:widowControl w:val="0"/>
        <w:suppressAutoHyphens/>
        <w:spacing w:after="0" w:line="240" w:lineRule="auto"/>
        <w:ind w:left="142" w:right="-1"/>
        <w:jc w:val="both"/>
        <w:rPr>
          <w:rFonts w:cstheme="minorHAnsi"/>
        </w:rPr>
      </w:pPr>
      <w:r w:rsidRPr="00CF1E85">
        <w:rPr>
          <w:rFonts w:cstheme="minorHAnsi"/>
        </w:rPr>
        <w:t>Statek-muzeum "Dar Pomorza"</w:t>
      </w:r>
    </w:p>
    <w:p w:rsidR="000A7257" w:rsidRPr="00CF1E85" w:rsidRDefault="000A7257" w:rsidP="00344239">
      <w:pPr>
        <w:widowControl w:val="0"/>
        <w:suppressAutoHyphens/>
        <w:spacing w:after="0" w:line="240" w:lineRule="auto"/>
        <w:ind w:left="142" w:right="-1"/>
        <w:jc w:val="both"/>
        <w:rPr>
          <w:rFonts w:cstheme="minorHAnsi"/>
        </w:rPr>
      </w:pPr>
      <w:r w:rsidRPr="00CF1E85">
        <w:rPr>
          <w:rFonts w:cstheme="minorHAnsi"/>
        </w:rPr>
        <w:t>Nabrzeże Pomorskie</w:t>
      </w:r>
    </w:p>
    <w:p w:rsidR="00B93C76" w:rsidRPr="00CF1E85" w:rsidRDefault="00315D36" w:rsidP="00344239">
      <w:pPr>
        <w:widowControl w:val="0"/>
        <w:suppressAutoHyphens/>
        <w:spacing w:after="0" w:line="240" w:lineRule="auto"/>
        <w:ind w:left="142" w:right="-1"/>
        <w:jc w:val="both"/>
        <w:rPr>
          <w:rFonts w:cstheme="minorHAnsi"/>
        </w:rPr>
      </w:pPr>
      <w:r w:rsidRPr="00CF1E85">
        <w:rPr>
          <w:rFonts w:cstheme="minorHAnsi"/>
        </w:rPr>
        <w:t>a</w:t>
      </w:r>
      <w:r w:rsidR="00B93C76" w:rsidRPr="00CF1E85">
        <w:rPr>
          <w:rFonts w:cstheme="minorHAnsi"/>
        </w:rPr>
        <w:t>l. Jana Pawła II</w:t>
      </w:r>
    </w:p>
    <w:p w:rsidR="005F56BB" w:rsidRPr="00CF1E85" w:rsidRDefault="00B93C76" w:rsidP="00344239">
      <w:pPr>
        <w:widowControl w:val="0"/>
        <w:suppressAutoHyphens/>
        <w:spacing w:line="240" w:lineRule="auto"/>
        <w:ind w:left="142" w:right="-1"/>
        <w:jc w:val="both"/>
        <w:rPr>
          <w:rFonts w:cstheme="minorHAnsi"/>
        </w:rPr>
      </w:pPr>
      <w:r w:rsidRPr="00CF1E85">
        <w:rPr>
          <w:rFonts w:cstheme="minorHAnsi"/>
        </w:rPr>
        <w:t>81-345 Gdynia</w:t>
      </w:r>
    </w:p>
    <w:p w:rsidR="001B1E73" w:rsidRPr="00CF1E85" w:rsidRDefault="00B93C76" w:rsidP="00344239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outlineLvl w:val="1"/>
        <w:rPr>
          <w:rFonts w:cstheme="minorHAnsi"/>
          <w:b/>
          <w:bCs/>
        </w:rPr>
      </w:pPr>
      <w:bookmarkStart w:id="5" w:name="_Toc16601711"/>
      <w:r w:rsidRPr="00CF1E85">
        <w:rPr>
          <w:rFonts w:cstheme="minorHAnsi"/>
          <w:b/>
          <w:bCs/>
        </w:rPr>
        <w:t>Skrócony opis techniczny obiektu</w:t>
      </w:r>
      <w:bookmarkEnd w:id="5"/>
    </w:p>
    <w:p w:rsidR="00B738B9" w:rsidRPr="00CF1E85" w:rsidRDefault="00B738B9" w:rsidP="00344239">
      <w:pPr>
        <w:pStyle w:val="Akapitzlist"/>
        <w:numPr>
          <w:ilvl w:val="0"/>
          <w:numId w:val="26"/>
        </w:numPr>
        <w:spacing w:before="120" w:after="0" w:line="240" w:lineRule="auto"/>
        <w:ind w:left="426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Kadłub</w:t>
      </w:r>
    </w:p>
    <w:p w:rsidR="00B738B9" w:rsidRPr="00CF1E85" w:rsidRDefault="00B738B9" w:rsidP="00344239">
      <w:pPr>
        <w:pStyle w:val="Akapitzlist"/>
        <w:spacing w:line="240" w:lineRule="auto"/>
        <w:ind w:left="426"/>
        <w:jc w:val="both"/>
        <w:rPr>
          <w:rFonts w:cstheme="minorHAnsi"/>
        </w:rPr>
      </w:pPr>
      <w:r w:rsidRPr="00CF1E85">
        <w:rPr>
          <w:rFonts w:cstheme="minorHAnsi"/>
        </w:rPr>
        <w:t>Statek posiada kadłub stalowy, konstrukcji poprzecznej, nitowej</w:t>
      </w:r>
      <w:r w:rsidR="003D21EF" w:rsidRPr="00CF1E85">
        <w:rPr>
          <w:rFonts w:cstheme="minorHAnsi"/>
        </w:rPr>
        <w:t xml:space="preserve">. </w:t>
      </w:r>
      <w:r w:rsidRPr="00CF1E85">
        <w:rPr>
          <w:rFonts w:cstheme="minorHAnsi"/>
        </w:rPr>
        <w:t xml:space="preserve">Szkielet statku stanowią 122 wręgi wraz dennikami i pokładnikami oraz stępką belkową ze stewami (dziobową i rufową) i dwoma wzdłużnikami </w:t>
      </w:r>
      <w:proofErr w:type="spellStart"/>
      <w:r w:rsidRPr="00CF1E85">
        <w:rPr>
          <w:rFonts w:cstheme="minorHAnsi"/>
        </w:rPr>
        <w:t>obłowymi</w:t>
      </w:r>
      <w:proofErr w:type="spellEnd"/>
      <w:r w:rsidRPr="00CF1E85">
        <w:rPr>
          <w:rFonts w:cstheme="minorHAnsi"/>
        </w:rPr>
        <w:t>. W części dziobowej</w:t>
      </w:r>
      <w:r w:rsidR="00CF7C56" w:rsidRPr="00CF1E85">
        <w:rPr>
          <w:rFonts w:cstheme="minorHAnsi"/>
        </w:rPr>
        <w:t xml:space="preserve"> </w:t>
      </w:r>
      <w:r w:rsidR="00850CDD" w:rsidRPr="00CF1E85">
        <w:rPr>
          <w:rFonts w:cstheme="minorHAnsi"/>
        </w:rPr>
        <w:t>(od wręgi 92)</w:t>
      </w:r>
      <w:r w:rsidRPr="00CF1E85">
        <w:rPr>
          <w:rFonts w:cstheme="minorHAnsi"/>
        </w:rPr>
        <w:t xml:space="preserve"> znajdują się na obu burtach je</w:t>
      </w:r>
      <w:r w:rsidR="00C4674C" w:rsidRPr="00CF1E85">
        <w:rPr>
          <w:rFonts w:cstheme="minorHAnsi"/>
        </w:rPr>
        <w:t>szcze po dwa wzdłużniki burtowe</w:t>
      </w:r>
      <w:r w:rsidRPr="00CF1E85">
        <w:rPr>
          <w:rFonts w:cstheme="minorHAnsi"/>
        </w:rPr>
        <w:t>. Poszycie wykonan</w:t>
      </w:r>
      <w:r w:rsidR="00C4674C" w:rsidRPr="00CF1E85">
        <w:rPr>
          <w:rFonts w:cstheme="minorHAnsi"/>
        </w:rPr>
        <w:t>e</w:t>
      </w:r>
      <w:r w:rsidRPr="00CF1E85">
        <w:rPr>
          <w:rFonts w:cstheme="minorHAnsi"/>
        </w:rPr>
        <w:t xml:space="preserve"> z 116 arkuszy blachy stalowej o grubości 7,5-21,5 mm. </w:t>
      </w:r>
      <w:r w:rsidRPr="00CF1E85">
        <w:rPr>
          <w:rFonts w:cstheme="minorHAnsi"/>
        </w:rPr>
        <w:lastRenderedPageBreak/>
        <w:t>Statek posiada jeden pokład wodoszczelny z blach stalowyc</w:t>
      </w:r>
      <w:r w:rsidR="00C4674C" w:rsidRPr="00CF1E85">
        <w:rPr>
          <w:rFonts w:cstheme="minorHAnsi"/>
        </w:rPr>
        <w:t>h krytych belkami drewnianymi (</w:t>
      </w:r>
      <w:r w:rsidRPr="00CF1E85">
        <w:rPr>
          <w:rFonts w:cstheme="minorHAnsi"/>
        </w:rPr>
        <w:t>1909</w:t>
      </w:r>
      <w:r w:rsidR="00C4674C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r</w:t>
      </w:r>
      <w:r w:rsidR="00C4674C" w:rsidRPr="00CF1E85">
        <w:rPr>
          <w:rFonts w:cstheme="minorHAnsi"/>
        </w:rPr>
        <w:t xml:space="preserve">. – </w:t>
      </w:r>
      <w:r w:rsidRPr="00CF1E85">
        <w:rPr>
          <w:rFonts w:cstheme="minorHAnsi"/>
        </w:rPr>
        <w:t>tik o grubości 90</w:t>
      </w:r>
      <w:r w:rsidR="00C4674C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mm</w:t>
      </w:r>
      <w:r w:rsidR="00C4674C" w:rsidRPr="00CF1E85">
        <w:rPr>
          <w:rFonts w:cstheme="minorHAnsi"/>
        </w:rPr>
        <w:t>,</w:t>
      </w:r>
      <w:r w:rsidRPr="00CF1E85">
        <w:rPr>
          <w:rFonts w:cstheme="minorHAnsi"/>
        </w:rPr>
        <w:t xml:space="preserve"> ostatnio sosna o grubości ok</w:t>
      </w:r>
      <w:r w:rsidR="00C4674C" w:rsidRPr="00CF1E85">
        <w:rPr>
          <w:rFonts w:cstheme="minorHAnsi"/>
        </w:rPr>
        <w:t>.</w:t>
      </w:r>
      <w:r w:rsidRPr="00CF1E85">
        <w:rPr>
          <w:rFonts w:cstheme="minorHAnsi"/>
        </w:rPr>
        <w:t xml:space="preserve"> 70 mm),</w:t>
      </w:r>
      <w:r w:rsidR="00CF7C56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międzypokład kryty belkami drewnianymi (częściowo stalowy) oraz przerywany na skrajnikach i w kotłowni tzw. drugi międzypokład. Pokłady nadbudówki rufowej i dziobowej oraz pokład wewnętrzny nad</w:t>
      </w:r>
      <w:r w:rsidR="00CF7C56" w:rsidRPr="00CF1E85">
        <w:rPr>
          <w:rFonts w:cstheme="minorHAnsi"/>
        </w:rPr>
        <w:t>budówki rufowej również pokryto</w:t>
      </w:r>
      <w:r w:rsidRPr="00CF1E85">
        <w:rPr>
          <w:rFonts w:cstheme="minorHAnsi"/>
        </w:rPr>
        <w:t xml:space="preserve"> belkami drewnianymi.</w:t>
      </w:r>
    </w:p>
    <w:p w:rsidR="00B738B9" w:rsidRPr="00CF1E85" w:rsidRDefault="00B738B9" w:rsidP="00344239">
      <w:pPr>
        <w:pStyle w:val="Akapitzlist"/>
        <w:spacing w:line="240" w:lineRule="auto"/>
        <w:ind w:left="426"/>
        <w:jc w:val="both"/>
        <w:rPr>
          <w:rFonts w:cstheme="minorHAnsi"/>
        </w:rPr>
      </w:pPr>
      <w:r w:rsidRPr="00CF1E85">
        <w:rPr>
          <w:rFonts w:cstheme="minorHAnsi"/>
        </w:rPr>
        <w:t>Kadłub podzielony jest sześcioma grodziami wodoszczelnymi na siedem przedziałów :</w:t>
      </w:r>
    </w:p>
    <w:p w:rsidR="00B738B9" w:rsidRPr="00CF1E85" w:rsidRDefault="00B738B9" w:rsidP="00344239">
      <w:pPr>
        <w:pStyle w:val="Akapitzlist"/>
        <w:numPr>
          <w:ilvl w:val="0"/>
          <w:numId w:val="27"/>
        </w:numPr>
        <w:spacing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I</w:t>
      </w:r>
      <w:r w:rsidR="00B92078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-</w:t>
      </w:r>
      <w:r w:rsidR="00B92078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skrajnik rufowy, wykorzyst</w:t>
      </w:r>
      <w:r w:rsidR="00B92078" w:rsidRPr="00CF1E85">
        <w:rPr>
          <w:rFonts w:cstheme="minorHAnsi"/>
        </w:rPr>
        <w:t>ywany jako magazynek kapitański;</w:t>
      </w:r>
    </w:p>
    <w:p w:rsidR="00B738B9" w:rsidRPr="00CF1E85" w:rsidRDefault="00B738B9" w:rsidP="00344239">
      <w:pPr>
        <w:pStyle w:val="Akapitzlist"/>
        <w:numPr>
          <w:ilvl w:val="0"/>
          <w:numId w:val="27"/>
        </w:numPr>
        <w:spacing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II</w:t>
      </w:r>
      <w:r w:rsidR="00B92078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-</w:t>
      </w:r>
      <w:r w:rsidR="00B92078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pomieszczenie oficerskie (część jednooso</w:t>
      </w:r>
      <w:r w:rsidR="00B92078" w:rsidRPr="00CF1E85">
        <w:rPr>
          <w:rFonts w:cstheme="minorHAnsi"/>
        </w:rPr>
        <w:t>bowych kabin oraz mesa i pentra</w:t>
      </w:r>
      <w:r w:rsidRPr="00CF1E85">
        <w:rPr>
          <w:rFonts w:cstheme="minorHAnsi"/>
        </w:rPr>
        <w:t>),</w:t>
      </w:r>
      <w:r w:rsidR="00B92078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 xml:space="preserve">pod nimi mieściły się </w:t>
      </w:r>
      <w:proofErr w:type="spellStart"/>
      <w:r w:rsidRPr="00CF1E85">
        <w:rPr>
          <w:rFonts w:cstheme="minorHAnsi"/>
        </w:rPr>
        <w:t>prowiantury</w:t>
      </w:r>
      <w:proofErr w:type="spellEnd"/>
      <w:r w:rsidRPr="00CF1E85">
        <w:rPr>
          <w:rFonts w:cstheme="minorHAnsi"/>
        </w:rPr>
        <w:t xml:space="preserve"> kapitańs</w:t>
      </w:r>
      <w:r w:rsidR="00850CDD" w:rsidRPr="00CF1E85">
        <w:rPr>
          <w:rFonts w:cstheme="minorHAnsi"/>
        </w:rPr>
        <w:t>ka</w:t>
      </w:r>
      <w:r w:rsidR="00C4674C" w:rsidRPr="00CF1E85">
        <w:rPr>
          <w:rFonts w:cstheme="minorHAnsi"/>
        </w:rPr>
        <w:t xml:space="preserve"> i oficerska (obecnie </w:t>
      </w:r>
      <w:proofErr w:type="spellStart"/>
      <w:r w:rsidR="00C4674C" w:rsidRPr="00CF1E85">
        <w:rPr>
          <w:rFonts w:cstheme="minorHAnsi"/>
        </w:rPr>
        <w:t>żagiel</w:t>
      </w:r>
      <w:r w:rsidRPr="00CF1E85">
        <w:rPr>
          <w:rFonts w:cstheme="minorHAnsi"/>
        </w:rPr>
        <w:t>koja</w:t>
      </w:r>
      <w:proofErr w:type="spellEnd"/>
      <w:r w:rsidRPr="00CF1E85">
        <w:rPr>
          <w:rFonts w:cstheme="minorHAnsi"/>
        </w:rPr>
        <w:t xml:space="preserve"> i siłownia).</w:t>
      </w:r>
      <w:r w:rsidR="00B92078" w:rsidRPr="00CF1E85">
        <w:rPr>
          <w:rFonts w:cstheme="minorHAnsi"/>
        </w:rPr>
        <w:t xml:space="preserve"> Trzy kabiny mesa, pentra</w:t>
      </w:r>
      <w:r w:rsidR="00C4674C" w:rsidRPr="00CF1E85">
        <w:rPr>
          <w:rFonts w:cstheme="minorHAnsi"/>
        </w:rPr>
        <w:t xml:space="preserve"> i </w:t>
      </w:r>
      <w:proofErr w:type="spellStart"/>
      <w:r w:rsidR="00C4674C" w:rsidRPr="00CF1E85">
        <w:rPr>
          <w:rFonts w:cstheme="minorHAnsi"/>
        </w:rPr>
        <w:t>żagiel</w:t>
      </w:r>
      <w:r w:rsidRPr="00CF1E85">
        <w:rPr>
          <w:rFonts w:cstheme="minorHAnsi"/>
        </w:rPr>
        <w:t>koja</w:t>
      </w:r>
      <w:proofErr w:type="spellEnd"/>
      <w:r w:rsidRPr="00CF1E85">
        <w:rPr>
          <w:rFonts w:cstheme="minorHAnsi"/>
        </w:rPr>
        <w:t xml:space="preserve"> udos</w:t>
      </w:r>
      <w:r w:rsidR="00B92078" w:rsidRPr="00CF1E85">
        <w:rPr>
          <w:rFonts w:cstheme="minorHAnsi"/>
        </w:rPr>
        <w:t>tępnione są w ramach ekspozycji</w:t>
      </w:r>
      <w:r w:rsidRPr="00CF1E85">
        <w:rPr>
          <w:rFonts w:cstheme="minorHAnsi"/>
        </w:rPr>
        <w:t>,</w:t>
      </w:r>
      <w:r w:rsidR="00B92078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 xml:space="preserve">pozostałe są </w:t>
      </w:r>
      <w:r w:rsidR="00B92078" w:rsidRPr="00CF1E85">
        <w:rPr>
          <w:rFonts w:cstheme="minorHAnsi"/>
        </w:rPr>
        <w:t>do celów biurowo-gospodarczych;</w:t>
      </w:r>
    </w:p>
    <w:p w:rsidR="00B738B9" w:rsidRPr="00CF1E85" w:rsidRDefault="00B738B9" w:rsidP="00344239">
      <w:pPr>
        <w:pStyle w:val="Akapitzlist"/>
        <w:numPr>
          <w:ilvl w:val="0"/>
          <w:numId w:val="27"/>
        </w:numPr>
        <w:spacing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III</w:t>
      </w:r>
      <w:r w:rsidR="00B92078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-</w:t>
      </w:r>
      <w:r w:rsidR="00B92078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pomieszczenie uczniowskie dla ok. 50 uczniów. Pod nim siłownia. Całość wykorzystywana jako część ekspozycji.</w:t>
      </w:r>
    </w:p>
    <w:p w:rsidR="00B738B9" w:rsidRPr="00CF1E85" w:rsidRDefault="00B738B9" w:rsidP="00344239">
      <w:pPr>
        <w:pStyle w:val="Akapitzlist"/>
        <w:numPr>
          <w:ilvl w:val="0"/>
          <w:numId w:val="27"/>
        </w:numPr>
        <w:spacing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IV</w:t>
      </w:r>
      <w:r w:rsidR="00B92078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-</w:t>
      </w:r>
      <w:r w:rsidR="00B92078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pomieszczenie uczniowskie dla 100 uczniów. Pod pomieszc</w:t>
      </w:r>
      <w:r w:rsidR="00C4674C" w:rsidRPr="00CF1E85">
        <w:rPr>
          <w:rFonts w:cstheme="minorHAnsi"/>
        </w:rPr>
        <w:t>zeniem uczniowskim znajdują się</w:t>
      </w:r>
      <w:r w:rsidRPr="00CF1E85">
        <w:rPr>
          <w:rFonts w:cstheme="minorHAnsi"/>
        </w:rPr>
        <w:t xml:space="preserve"> magazyny oraz trzy zbiorniki wody pitnej. W dolnej dziobowej części tego przedziału znajduje się kotłownia, a w niej kocioł centralnego ogrzewania (olej opałowy). Pomieszczenie uczniowskie wykor</w:t>
      </w:r>
      <w:r w:rsidR="000D3786" w:rsidRPr="00CF1E85">
        <w:rPr>
          <w:rFonts w:cstheme="minorHAnsi"/>
        </w:rPr>
        <w:t>zystano jako salę ekspozycyjną,</w:t>
      </w:r>
      <w:r w:rsidRPr="00CF1E85">
        <w:rPr>
          <w:rFonts w:cstheme="minorHAnsi"/>
        </w:rPr>
        <w:t xml:space="preserve"> pozostałe pomieszczenia wykorzystano do celów gospodarczych.</w:t>
      </w:r>
    </w:p>
    <w:p w:rsidR="00B738B9" w:rsidRPr="00CF1E85" w:rsidRDefault="00B738B9" w:rsidP="00344239">
      <w:pPr>
        <w:pStyle w:val="Akapitzlist"/>
        <w:numPr>
          <w:ilvl w:val="0"/>
          <w:numId w:val="27"/>
        </w:numPr>
        <w:spacing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V</w:t>
      </w:r>
      <w:r w:rsidR="00B92078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-</w:t>
      </w:r>
      <w:r w:rsidR="00B92078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pięć kabin dla marynarzy załogi stałej, pod</w:t>
      </w:r>
      <w:r w:rsidR="000D3786" w:rsidRPr="00CF1E85">
        <w:rPr>
          <w:rFonts w:cstheme="minorHAnsi"/>
        </w:rPr>
        <w:t xml:space="preserve"> nimi mieszczą się magazyny lin</w:t>
      </w:r>
      <w:r w:rsidRPr="00CF1E85">
        <w:rPr>
          <w:rFonts w:cstheme="minorHAnsi"/>
        </w:rPr>
        <w:t>, dre</w:t>
      </w:r>
      <w:r w:rsidR="000D3786" w:rsidRPr="00CF1E85">
        <w:rPr>
          <w:rFonts w:cstheme="minorHAnsi"/>
        </w:rPr>
        <w:t>wna</w:t>
      </w:r>
      <w:r w:rsidRPr="00CF1E85">
        <w:rPr>
          <w:rFonts w:cstheme="minorHAnsi"/>
        </w:rPr>
        <w:t>, bosmański itp.</w:t>
      </w:r>
    </w:p>
    <w:p w:rsidR="00B738B9" w:rsidRPr="00CF1E85" w:rsidRDefault="00B738B9" w:rsidP="00344239">
      <w:pPr>
        <w:pStyle w:val="Akapitzlist"/>
        <w:numPr>
          <w:ilvl w:val="0"/>
          <w:numId w:val="27"/>
        </w:numPr>
        <w:spacing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VI</w:t>
      </w:r>
      <w:r w:rsidR="00B92078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-</w:t>
      </w:r>
      <w:r w:rsidR="00B92078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magazyny okrętowe wraz ze skrzynią łańcuchową .</w:t>
      </w:r>
    </w:p>
    <w:p w:rsidR="00B738B9" w:rsidRPr="00CF1E85" w:rsidRDefault="00B738B9" w:rsidP="00344239">
      <w:pPr>
        <w:pStyle w:val="Akapitzlist"/>
        <w:numPr>
          <w:ilvl w:val="0"/>
          <w:numId w:val="27"/>
        </w:numPr>
        <w:spacing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VII</w:t>
      </w:r>
      <w:r w:rsidR="00B92078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-</w:t>
      </w:r>
      <w:r w:rsidR="00B92078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skrajnik dziobowy.</w:t>
      </w:r>
    </w:p>
    <w:p w:rsidR="005276EA" w:rsidRPr="00CF1E85" w:rsidRDefault="005276EA" w:rsidP="00344239">
      <w:pPr>
        <w:pStyle w:val="Akapitzlist"/>
        <w:spacing w:line="240" w:lineRule="auto"/>
        <w:ind w:left="851"/>
        <w:jc w:val="both"/>
        <w:rPr>
          <w:rFonts w:cstheme="minorHAnsi"/>
        </w:rPr>
      </w:pPr>
    </w:p>
    <w:p w:rsidR="005276EA" w:rsidRPr="00CF1E85" w:rsidRDefault="00B738B9" w:rsidP="00344239">
      <w:pPr>
        <w:pStyle w:val="Akapitzlist"/>
        <w:spacing w:line="240" w:lineRule="auto"/>
        <w:ind w:left="426"/>
        <w:jc w:val="both"/>
        <w:rPr>
          <w:rFonts w:cstheme="minorHAnsi"/>
        </w:rPr>
      </w:pPr>
      <w:r w:rsidRPr="00CF1E85">
        <w:rPr>
          <w:rFonts w:cstheme="minorHAnsi"/>
        </w:rPr>
        <w:t>Dodatkowe pomieszczenia mieszkalne znajdujące się w obszernej nadbudówce rufowej. W</w:t>
      </w:r>
      <w:r w:rsidR="000D3786" w:rsidRPr="00CF1E85">
        <w:rPr>
          <w:rFonts w:cstheme="minorHAnsi"/>
        </w:rPr>
        <w:t> </w:t>
      </w:r>
      <w:r w:rsidRPr="00CF1E85">
        <w:rPr>
          <w:rFonts w:cstheme="minorHAnsi"/>
        </w:rPr>
        <w:t>dziobowej części przejście</w:t>
      </w:r>
      <w:r w:rsidR="000D3786" w:rsidRPr="00CF1E85">
        <w:rPr>
          <w:rFonts w:cstheme="minorHAnsi"/>
        </w:rPr>
        <w:t xml:space="preserve"> służbowe na pokład śródokręcia</w:t>
      </w:r>
      <w:r w:rsidRPr="00CF1E85">
        <w:rPr>
          <w:rFonts w:cstheme="minorHAnsi"/>
        </w:rPr>
        <w:t>, w nim kolejne we</w:t>
      </w:r>
      <w:r w:rsidR="000D3786" w:rsidRPr="00CF1E85">
        <w:rPr>
          <w:rFonts w:cstheme="minorHAnsi"/>
        </w:rPr>
        <w:t>jście do kabiny, szpitala</w:t>
      </w:r>
      <w:r w:rsidRPr="00CF1E85">
        <w:rPr>
          <w:rFonts w:cstheme="minorHAnsi"/>
        </w:rPr>
        <w:t>, ambulatorium i do maszynowni</w:t>
      </w:r>
      <w:r w:rsidR="000D3786" w:rsidRPr="00CF1E85">
        <w:rPr>
          <w:rFonts w:cstheme="minorHAnsi"/>
        </w:rPr>
        <w:t>.</w:t>
      </w:r>
      <w:r w:rsidRPr="00CF1E85">
        <w:rPr>
          <w:rFonts w:cstheme="minorHAnsi"/>
        </w:rPr>
        <w:t xml:space="preserve"> Ponad t</w:t>
      </w:r>
      <w:r w:rsidR="000D3786" w:rsidRPr="00CF1E85">
        <w:rPr>
          <w:rFonts w:cstheme="minorHAnsi"/>
        </w:rPr>
        <w:t>rzecim przedziałem znajduje się</w:t>
      </w:r>
      <w:r w:rsidRPr="00CF1E85">
        <w:rPr>
          <w:rFonts w:cstheme="minorHAnsi"/>
        </w:rPr>
        <w:t xml:space="preserve"> kabina nawigacyjna uczniowska a na </w:t>
      </w:r>
      <w:r w:rsidR="000D3786" w:rsidRPr="00CF1E85">
        <w:rPr>
          <w:rFonts w:cstheme="minorHAnsi"/>
        </w:rPr>
        <w:t>lewej burcie kabina wychowawców</w:t>
      </w:r>
      <w:r w:rsidRPr="00CF1E85">
        <w:rPr>
          <w:rFonts w:cstheme="minorHAnsi"/>
        </w:rPr>
        <w:t>.</w:t>
      </w:r>
      <w:r w:rsidR="000D3786" w:rsidRPr="00CF1E85">
        <w:rPr>
          <w:rFonts w:cstheme="minorHAnsi"/>
        </w:rPr>
        <w:t xml:space="preserve"> Pod pokładem dziobówki znajduje się</w:t>
      </w:r>
      <w:r w:rsidRPr="00CF1E85">
        <w:rPr>
          <w:rFonts w:cstheme="minorHAnsi"/>
        </w:rPr>
        <w:t xml:space="preserve"> pomieszczenie WC uczniowskiego (doraźnie wykorzystywane w tym celu gdy statek pełni funkcje recepcyjne), oraz umywalka uczniowska udostępniona jako ekspozycja.</w:t>
      </w:r>
    </w:p>
    <w:p w:rsidR="005276EA" w:rsidRPr="00CF1E85" w:rsidRDefault="005276EA" w:rsidP="00344239">
      <w:pPr>
        <w:pStyle w:val="Akapitzlist"/>
        <w:spacing w:line="240" w:lineRule="auto"/>
        <w:ind w:left="426"/>
        <w:jc w:val="both"/>
        <w:rPr>
          <w:rFonts w:cstheme="minorHAnsi"/>
        </w:rPr>
      </w:pPr>
    </w:p>
    <w:p w:rsidR="00B738B9" w:rsidRPr="00CF1E85" w:rsidRDefault="00B738B9" w:rsidP="00344239">
      <w:pPr>
        <w:pStyle w:val="Akapitzlist"/>
        <w:spacing w:before="240" w:line="240" w:lineRule="auto"/>
        <w:ind w:left="426"/>
        <w:jc w:val="both"/>
        <w:rPr>
          <w:rFonts w:cstheme="minorHAnsi"/>
        </w:rPr>
      </w:pPr>
      <w:r w:rsidRPr="00CF1E85">
        <w:rPr>
          <w:rFonts w:cstheme="minorHAnsi"/>
        </w:rPr>
        <w:t>Dwie małe pokładówki mieszczą: kabinę nawigacyjną (</w:t>
      </w:r>
      <w:r w:rsidR="000D3786" w:rsidRPr="00CF1E85">
        <w:rPr>
          <w:rFonts w:cstheme="minorHAnsi"/>
        </w:rPr>
        <w:t>wraz z kabiną morską komendanta</w:t>
      </w:r>
      <w:r w:rsidRPr="00CF1E85">
        <w:rPr>
          <w:rFonts w:cstheme="minorHAnsi"/>
        </w:rPr>
        <w:t xml:space="preserve"> i</w:t>
      </w:r>
      <w:r w:rsidR="000D3786" w:rsidRPr="00CF1E85">
        <w:rPr>
          <w:rFonts w:cstheme="minorHAnsi"/>
        </w:rPr>
        <w:t> </w:t>
      </w:r>
      <w:r w:rsidRPr="00CF1E85">
        <w:rPr>
          <w:rFonts w:cstheme="minorHAnsi"/>
        </w:rPr>
        <w:t>radiostacją)</w:t>
      </w:r>
      <w:r w:rsidR="00C643C6" w:rsidRPr="00CF1E85">
        <w:rPr>
          <w:rFonts w:cstheme="minorHAnsi"/>
        </w:rPr>
        <w:t xml:space="preserve"> na pokładzie rufowym</w:t>
      </w:r>
      <w:r w:rsidR="000D3786" w:rsidRPr="00CF1E85">
        <w:rPr>
          <w:rFonts w:cstheme="minorHAnsi"/>
        </w:rPr>
        <w:t>, zaś</w:t>
      </w:r>
      <w:r w:rsidRPr="00CF1E85">
        <w:rPr>
          <w:rFonts w:cstheme="minorHAnsi"/>
        </w:rPr>
        <w:t xml:space="preserve"> w części dziobowej pokładu głównego – kambuz, udostępniony do zwiedzania w ramach ekspozycji.</w:t>
      </w:r>
    </w:p>
    <w:p w:rsidR="005276EA" w:rsidRPr="00CF1E85" w:rsidRDefault="005276EA" w:rsidP="00344239">
      <w:pPr>
        <w:pStyle w:val="Akapitzlist"/>
        <w:spacing w:before="240" w:line="240" w:lineRule="auto"/>
        <w:ind w:left="426"/>
        <w:jc w:val="both"/>
        <w:rPr>
          <w:rFonts w:cstheme="minorHAnsi"/>
        </w:rPr>
      </w:pPr>
    </w:p>
    <w:p w:rsidR="00B738B9" w:rsidRPr="00CF1E85" w:rsidRDefault="00B738B9" w:rsidP="00344239">
      <w:pPr>
        <w:pStyle w:val="Akapitzlist"/>
        <w:spacing w:line="240" w:lineRule="auto"/>
        <w:ind w:left="426"/>
        <w:jc w:val="both"/>
        <w:rPr>
          <w:rFonts w:cstheme="minorHAnsi"/>
        </w:rPr>
      </w:pPr>
      <w:r w:rsidRPr="00CF1E85">
        <w:rPr>
          <w:rFonts w:cstheme="minorHAnsi"/>
        </w:rPr>
        <w:t xml:space="preserve">Statek posiada w części dziobowej wzmocnienie przeciwlodowe. </w:t>
      </w:r>
    </w:p>
    <w:p w:rsidR="00407B3B" w:rsidRPr="00CF1E85" w:rsidRDefault="00407B3B" w:rsidP="00344239">
      <w:pPr>
        <w:pStyle w:val="Akapitzlist"/>
        <w:spacing w:line="240" w:lineRule="auto"/>
        <w:ind w:left="426"/>
        <w:jc w:val="both"/>
        <w:rPr>
          <w:rFonts w:cstheme="minorHAnsi"/>
        </w:rPr>
      </w:pPr>
    </w:p>
    <w:p w:rsidR="00B738B9" w:rsidRPr="00CF1E85" w:rsidRDefault="00B738B9" w:rsidP="00344239">
      <w:pPr>
        <w:pStyle w:val="Akapitzlist"/>
        <w:numPr>
          <w:ilvl w:val="0"/>
          <w:numId w:val="26"/>
        </w:numPr>
        <w:spacing w:before="120" w:after="0" w:line="240" w:lineRule="auto"/>
        <w:ind w:left="426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Maszty i takielunek</w:t>
      </w:r>
    </w:p>
    <w:p w:rsidR="00B738B9" w:rsidRPr="00CF1E85" w:rsidRDefault="00B738B9" w:rsidP="00344239">
      <w:pPr>
        <w:pStyle w:val="Akapitzlist"/>
        <w:spacing w:line="240" w:lineRule="auto"/>
        <w:ind w:left="426"/>
        <w:jc w:val="both"/>
        <w:rPr>
          <w:rFonts w:cstheme="minorHAnsi"/>
        </w:rPr>
      </w:pPr>
      <w:r w:rsidRPr="00CF1E85">
        <w:rPr>
          <w:rFonts w:cstheme="minorHAnsi"/>
        </w:rPr>
        <w:t xml:space="preserve">Statek zaprojektowano </w:t>
      </w:r>
      <w:r w:rsidR="00C643C6" w:rsidRPr="00CF1E85">
        <w:rPr>
          <w:rFonts w:cstheme="minorHAnsi"/>
        </w:rPr>
        <w:t xml:space="preserve">i </w:t>
      </w:r>
      <w:r w:rsidRPr="00CF1E85">
        <w:rPr>
          <w:rFonts w:cstheme="minorHAnsi"/>
        </w:rPr>
        <w:t>otaklowano jako fregatę. Otrzymała trzy maszty, których kolumny (podobnie jak kolumna bukszprytu) wykonane zostały z płyt stalowych. Stalowe były te</w:t>
      </w:r>
      <w:r w:rsidR="007C3A05" w:rsidRPr="00CF1E85">
        <w:rPr>
          <w:rFonts w:cstheme="minorHAnsi"/>
        </w:rPr>
        <w:t>ż reje dolna oraz obie marsreje</w:t>
      </w:r>
      <w:r w:rsidRPr="00CF1E85">
        <w:rPr>
          <w:rFonts w:cstheme="minorHAnsi"/>
        </w:rPr>
        <w:t xml:space="preserve">, </w:t>
      </w:r>
      <w:r w:rsidR="007C3A05" w:rsidRPr="00CF1E85">
        <w:rPr>
          <w:rFonts w:cstheme="minorHAnsi"/>
        </w:rPr>
        <w:t>na wszystkich masztach włącznie</w:t>
      </w:r>
      <w:r w:rsidRPr="00CF1E85">
        <w:rPr>
          <w:rFonts w:cstheme="minorHAnsi"/>
        </w:rPr>
        <w:t>. Pozostałe omasztowani</w:t>
      </w:r>
      <w:r w:rsidR="00C643C6" w:rsidRPr="00CF1E85">
        <w:rPr>
          <w:rFonts w:cstheme="minorHAnsi"/>
        </w:rPr>
        <w:t>e</w:t>
      </w:r>
      <w:r w:rsidRPr="00CF1E85">
        <w:rPr>
          <w:rFonts w:cstheme="minorHAnsi"/>
        </w:rPr>
        <w:t xml:space="preserve"> wykonano z sosny kanadyjskiej. W 1934</w:t>
      </w:r>
      <w:r w:rsidR="00C643C6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r. stengi i b</w:t>
      </w:r>
      <w:r w:rsidR="007C3A05" w:rsidRPr="00CF1E85">
        <w:rPr>
          <w:rFonts w:cstheme="minorHAnsi"/>
        </w:rPr>
        <w:t>ramstengi wymieniono na stalowe</w:t>
      </w:r>
      <w:r w:rsidRPr="00CF1E85">
        <w:rPr>
          <w:rFonts w:cstheme="minorHAnsi"/>
        </w:rPr>
        <w:t>, natomiast w latach 1960 bram-</w:t>
      </w:r>
      <w:r w:rsidR="00C643C6" w:rsidRPr="00CF1E85">
        <w:rPr>
          <w:rFonts w:cstheme="minorHAnsi"/>
        </w:rPr>
        <w:t xml:space="preserve"> i</w:t>
      </w:r>
      <w:r w:rsidRPr="00CF1E85">
        <w:rPr>
          <w:rFonts w:cstheme="minorHAnsi"/>
        </w:rPr>
        <w:t xml:space="preserve"> bombramreje wymieniono na nowe wykonane z tworzywa sztucznego. Olinowanie stałe wykonano z </w:t>
      </w:r>
      <w:proofErr w:type="spellStart"/>
      <w:r w:rsidRPr="00CF1E85">
        <w:rPr>
          <w:rFonts w:cstheme="minorHAnsi"/>
        </w:rPr>
        <w:t>pięciopokrętkowych</w:t>
      </w:r>
      <w:proofErr w:type="spellEnd"/>
      <w:r w:rsidRPr="00CF1E85">
        <w:rPr>
          <w:rFonts w:cstheme="minorHAnsi"/>
        </w:rPr>
        <w:t xml:space="preserve"> lin plecionych z drut</w:t>
      </w:r>
      <w:r w:rsidR="00C643C6" w:rsidRPr="00CF1E85">
        <w:rPr>
          <w:rFonts w:cstheme="minorHAnsi"/>
        </w:rPr>
        <w:t>u</w:t>
      </w:r>
      <w:r w:rsidRPr="00CF1E85">
        <w:rPr>
          <w:rFonts w:cstheme="minorHAnsi"/>
        </w:rPr>
        <w:t xml:space="preserve"> z miękkiej stali. Olinowanie r</w:t>
      </w:r>
      <w:r w:rsidR="00E72CF4" w:rsidRPr="00CF1E85">
        <w:rPr>
          <w:rFonts w:cstheme="minorHAnsi"/>
        </w:rPr>
        <w:t>uchome wykonano z lin stalowych</w:t>
      </w:r>
      <w:r w:rsidRPr="00CF1E85">
        <w:rPr>
          <w:rFonts w:cstheme="minorHAnsi"/>
        </w:rPr>
        <w:t>, łańcuchów i lin włókiennych.</w:t>
      </w:r>
    </w:p>
    <w:p w:rsidR="007C3A05" w:rsidRPr="00CF1E85" w:rsidRDefault="007C3A05" w:rsidP="00344239">
      <w:pPr>
        <w:pStyle w:val="Akapitzlist"/>
        <w:spacing w:line="240" w:lineRule="auto"/>
        <w:ind w:left="426"/>
        <w:jc w:val="both"/>
        <w:rPr>
          <w:rFonts w:cstheme="minorHAnsi"/>
        </w:rPr>
      </w:pPr>
    </w:p>
    <w:p w:rsidR="007C3A05" w:rsidRPr="00CF1E85" w:rsidRDefault="007C3A05" w:rsidP="00344239">
      <w:pPr>
        <w:pStyle w:val="Akapitzlist"/>
        <w:spacing w:line="240" w:lineRule="auto"/>
        <w:ind w:left="426"/>
        <w:jc w:val="both"/>
        <w:rPr>
          <w:rFonts w:cstheme="minorHAnsi"/>
        </w:rPr>
      </w:pPr>
    </w:p>
    <w:p w:rsidR="00B738B9" w:rsidRPr="00CF1E85" w:rsidRDefault="00B738B9" w:rsidP="00344239">
      <w:pPr>
        <w:pStyle w:val="Akapitzlist"/>
        <w:numPr>
          <w:ilvl w:val="0"/>
          <w:numId w:val="26"/>
        </w:numPr>
        <w:spacing w:before="120" w:after="0" w:line="240" w:lineRule="auto"/>
        <w:ind w:left="426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Inne wyposażenie</w:t>
      </w:r>
    </w:p>
    <w:p w:rsidR="00B738B9" w:rsidRPr="00CF1E85" w:rsidRDefault="00B738B9" w:rsidP="00344239">
      <w:pPr>
        <w:pStyle w:val="Akapitzlist"/>
        <w:spacing w:line="240" w:lineRule="auto"/>
        <w:ind w:left="426"/>
        <w:jc w:val="both"/>
        <w:rPr>
          <w:rFonts w:cstheme="minorHAnsi"/>
        </w:rPr>
      </w:pPr>
      <w:r w:rsidRPr="00CF1E85">
        <w:rPr>
          <w:rFonts w:cstheme="minorHAnsi"/>
        </w:rPr>
        <w:t>Na żurawikach zawieszono dwie łodzie motorowe oraz dwie łodzie wiosłowe. Na statku znajduje</w:t>
      </w:r>
      <w:r w:rsidR="00C643C6" w:rsidRPr="00CF1E85">
        <w:rPr>
          <w:rFonts w:cstheme="minorHAnsi"/>
        </w:rPr>
        <w:t xml:space="preserve"> się pięć kotwic: dwie dziobowe –</w:t>
      </w:r>
      <w:r w:rsidRPr="00CF1E85">
        <w:rPr>
          <w:rFonts w:cstheme="minorHAnsi"/>
        </w:rPr>
        <w:t xml:space="preserve"> główne</w:t>
      </w:r>
      <w:r w:rsidR="00C643C6" w:rsidRPr="00CF1E85">
        <w:rPr>
          <w:rFonts w:cstheme="minorHAnsi"/>
        </w:rPr>
        <w:t>,</w:t>
      </w:r>
      <w:r w:rsidRPr="00CF1E85">
        <w:rPr>
          <w:rFonts w:cstheme="minorHAnsi"/>
        </w:rPr>
        <w:t xml:space="preserve"> dwie rezerwowe (wszystkie po około 2,4 t) i jedna zawoźna (0,47t –</w:t>
      </w:r>
      <w:r w:rsidR="00E72CF4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na ścianie nadbudówki rufowej)</w:t>
      </w:r>
      <w:r w:rsidR="007C3A05" w:rsidRPr="00CF1E85">
        <w:rPr>
          <w:rFonts w:cstheme="minorHAnsi"/>
        </w:rPr>
        <w:t>.</w:t>
      </w:r>
      <w:r w:rsidRPr="00CF1E85">
        <w:rPr>
          <w:rFonts w:cstheme="minorHAnsi"/>
        </w:rPr>
        <w:t xml:space="preserve"> Na pokładzie dziobówki znajduje się kabestan </w:t>
      </w:r>
      <w:r w:rsidRPr="00CF1E85">
        <w:rPr>
          <w:rFonts w:cstheme="minorHAnsi"/>
        </w:rPr>
        <w:lastRenderedPageBreak/>
        <w:t xml:space="preserve">(używany okazjonalnie podczas zmiany </w:t>
      </w:r>
      <w:r w:rsidR="00C643C6" w:rsidRPr="00CF1E85">
        <w:rPr>
          <w:rFonts w:cstheme="minorHAnsi"/>
        </w:rPr>
        <w:t xml:space="preserve">miejsca </w:t>
      </w:r>
      <w:r w:rsidRPr="00CF1E85">
        <w:rPr>
          <w:rFonts w:cstheme="minorHAnsi"/>
        </w:rPr>
        <w:t>postoju statku).</w:t>
      </w:r>
      <w:r w:rsidR="007C3A05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Pod pokładem dziobówki umieszczono windę kotwiczną z napędem elektrycznym.</w:t>
      </w:r>
    </w:p>
    <w:p w:rsidR="00764462" w:rsidRPr="00CF1E85" w:rsidRDefault="00764462" w:rsidP="00344239">
      <w:pPr>
        <w:pStyle w:val="Akapitzlist"/>
        <w:spacing w:line="240" w:lineRule="auto"/>
        <w:ind w:left="426"/>
        <w:jc w:val="both"/>
        <w:rPr>
          <w:rFonts w:cstheme="minorHAnsi"/>
        </w:rPr>
      </w:pPr>
    </w:p>
    <w:p w:rsidR="001B1E73" w:rsidRPr="00CF1E85" w:rsidRDefault="00444309" w:rsidP="00344239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outlineLvl w:val="1"/>
        <w:rPr>
          <w:rFonts w:cstheme="minorHAnsi"/>
          <w:b/>
          <w:bCs/>
        </w:rPr>
      </w:pPr>
      <w:bookmarkStart w:id="6" w:name="_Toc16601712"/>
      <w:r w:rsidRPr="00CF1E85">
        <w:rPr>
          <w:rFonts w:cstheme="minorHAnsi"/>
          <w:b/>
          <w:bCs/>
        </w:rPr>
        <w:t>Stan obecny</w:t>
      </w:r>
      <w:bookmarkEnd w:id="6"/>
    </w:p>
    <w:p w:rsidR="00444309" w:rsidRPr="00CF1E85" w:rsidRDefault="00444309" w:rsidP="00C643C6">
      <w:pPr>
        <w:widowControl w:val="0"/>
        <w:suppressAutoHyphens/>
        <w:spacing w:after="0" w:line="240" w:lineRule="auto"/>
        <w:ind w:right="-1"/>
        <w:jc w:val="both"/>
        <w:rPr>
          <w:rFonts w:cstheme="minorHAnsi"/>
        </w:rPr>
      </w:pPr>
      <w:r w:rsidRPr="00CF1E85">
        <w:rPr>
          <w:rFonts w:cstheme="minorHAnsi"/>
        </w:rPr>
        <w:t>Obecnie stan statku można określić następująco:</w:t>
      </w:r>
    </w:p>
    <w:p w:rsidR="00444309" w:rsidRPr="00CF1E85" w:rsidRDefault="00E33ABD" w:rsidP="00C643C6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cstheme="minorHAnsi"/>
        </w:rPr>
      </w:pPr>
      <w:r w:rsidRPr="00CF1E85">
        <w:rPr>
          <w:rFonts w:cstheme="minorHAnsi"/>
        </w:rPr>
        <w:t>kadłub (poszycie i usztywnienie</w:t>
      </w:r>
      <w:r w:rsidR="00444309" w:rsidRPr="00CF1E85">
        <w:rPr>
          <w:rFonts w:cstheme="minorHAnsi"/>
        </w:rPr>
        <w:t>)</w:t>
      </w:r>
      <w:r w:rsidRPr="00CF1E85">
        <w:rPr>
          <w:rFonts w:cstheme="minorHAnsi"/>
        </w:rPr>
        <w:t xml:space="preserve"> </w:t>
      </w:r>
      <w:r w:rsidR="00444309" w:rsidRPr="00CF1E85">
        <w:rPr>
          <w:rFonts w:cstheme="minorHAnsi"/>
        </w:rPr>
        <w:t>stan dobry</w:t>
      </w:r>
      <w:r w:rsidR="00C643C6" w:rsidRPr="00CF1E85">
        <w:rPr>
          <w:rFonts w:cstheme="minorHAnsi"/>
        </w:rPr>
        <w:t>,</w:t>
      </w:r>
      <w:r w:rsidR="00444309" w:rsidRPr="00CF1E85">
        <w:rPr>
          <w:rFonts w:cstheme="minorHAnsi"/>
        </w:rPr>
        <w:t xml:space="preserve"> elementy wymagające konserwacji i drobnych napraw.</w:t>
      </w:r>
    </w:p>
    <w:p w:rsidR="00444309" w:rsidRPr="00CF1E85" w:rsidRDefault="00444309" w:rsidP="00C643C6">
      <w:pPr>
        <w:pStyle w:val="Akapitzlist"/>
        <w:numPr>
          <w:ilvl w:val="0"/>
          <w:numId w:val="29"/>
        </w:numPr>
        <w:spacing w:before="120" w:after="0" w:line="240" w:lineRule="auto"/>
        <w:ind w:left="426"/>
        <w:jc w:val="both"/>
        <w:rPr>
          <w:rFonts w:cstheme="minorHAnsi"/>
        </w:rPr>
      </w:pPr>
      <w:r w:rsidRPr="00CF1E85">
        <w:rPr>
          <w:rFonts w:cstheme="minorHAnsi"/>
        </w:rPr>
        <w:t>maszty i reje:</w:t>
      </w:r>
    </w:p>
    <w:p w:rsidR="00444309" w:rsidRPr="00CF1E85" w:rsidRDefault="00444309" w:rsidP="00444309">
      <w:pPr>
        <w:numPr>
          <w:ilvl w:val="0"/>
          <w:numId w:val="23"/>
        </w:numPr>
        <w:tabs>
          <w:tab w:val="num" w:pos="0"/>
        </w:tabs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>Fokmaszt</w:t>
      </w:r>
      <w:r w:rsidR="00E33ABD" w:rsidRPr="00CF1E85">
        <w:rPr>
          <w:rFonts w:cstheme="minorHAnsi"/>
        </w:rPr>
        <w:t xml:space="preserve"> -</w:t>
      </w:r>
      <w:r w:rsidRPr="00CF1E85">
        <w:rPr>
          <w:rFonts w:cstheme="minorHAnsi"/>
        </w:rPr>
        <w:t xml:space="preserve"> stan dobry.</w:t>
      </w:r>
    </w:p>
    <w:p w:rsidR="00444309" w:rsidRPr="00CF1E85" w:rsidRDefault="00444309" w:rsidP="00444309">
      <w:pPr>
        <w:numPr>
          <w:ilvl w:val="0"/>
          <w:numId w:val="23"/>
        </w:numPr>
        <w:tabs>
          <w:tab w:val="num" w:pos="0"/>
        </w:tabs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 xml:space="preserve">Grotmaszt </w:t>
      </w:r>
      <w:r w:rsidR="00E33ABD" w:rsidRPr="00CF1E85">
        <w:rPr>
          <w:rFonts w:cstheme="minorHAnsi"/>
        </w:rPr>
        <w:t xml:space="preserve">- </w:t>
      </w:r>
      <w:r w:rsidRPr="00CF1E85">
        <w:rPr>
          <w:rFonts w:cstheme="minorHAnsi"/>
        </w:rPr>
        <w:t>stan dobry.</w:t>
      </w:r>
    </w:p>
    <w:p w:rsidR="00444309" w:rsidRPr="00CF1E85" w:rsidRDefault="00C643C6" w:rsidP="00C643C6">
      <w:pPr>
        <w:numPr>
          <w:ilvl w:val="0"/>
          <w:numId w:val="23"/>
        </w:numPr>
        <w:tabs>
          <w:tab w:val="num" w:pos="0"/>
        </w:tabs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>Ster</w:t>
      </w:r>
      <w:r w:rsidR="00444309" w:rsidRPr="00CF1E85">
        <w:rPr>
          <w:rFonts w:cstheme="minorHAnsi"/>
        </w:rPr>
        <w:t xml:space="preserve">maszt </w:t>
      </w:r>
      <w:r w:rsidR="00E33ABD" w:rsidRPr="00CF1E85">
        <w:rPr>
          <w:rFonts w:cstheme="minorHAnsi"/>
        </w:rPr>
        <w:t xml:space="preserve">- </w:t>
      </w:r>
      <w:r w:rsidR="00444309" w:rsidRPr="00CF1E85">
        <w:rPr>
          <w:rFonts w:cstheme="minorHAnsi"/>
        </w:rPr>
        <w:t>uszkodzony (korozja)</w:t>
      </w:r>
      <w:r w:rsidRPr="00CF1E85">
        <w:rPr>
          <w:rFonts w:cstheme="minorHAnsi"/>
        </w:rPr>
        <w:t xml:space="preserve">, </w:t>
      </w:r>
      <w:r w:rsidR="00444309" w:rsidRPr="00CF1E85">
        <w:rPr>
          <w:rFonts w:cstheme="minorHAnsi"/>
        </w:rPr>
        <w:t>zalecenia PRS</w:t>
      </w:r>
      <w:r w:rsidRPr="00CF1E85">
        <w:rPr>
          <w:rFonts w:cstheme="minorHAnsi"/>
        </w:rPr>
        <w:t>:</w:t>
      </w:r>
      <w:r w:rsidR="00444309" w:rsidRPr="00CF1E85">
        <w:rPr>
          <w:rFonts w:cstheme="minorHAnsi"/>
        </w:rPr>
        <w:t xml:space="preserve"> </w:t>
      </w:r>
    </w:p>
    <w:p w:rsidR="00444309" w:rsidRPr="00CF1E85" w:rsidRDefault="00444309" w:rsidP="00C643C6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cstheme="minorHAnsi"/>
        </w:rPr>
      </w:pPr>
      <w:r w:rsidRPr="00CF1E85">
        <w:rPr>
          <w:rFonts w:cstheme="minorHAnsi"/>
        </w:rPr>
        <w:t>Takielunek stały stan dostateczny, elementy wymagają stałej konserwacji</w:t>
      </w:r>
      <w:r w:rsidR="00C643C6" w:rsidRPr="00CF1E85">
        <w:rPr>
          <w:rFonts w:cstheme="minorHAnsi"/>
        </w:rPr>
        <w:t>;</w:t>
      </w:r>
      <w:r w:rsidRPr="00CF1E85">
        <w:rPr>
          <w:rFonts w:cstheme="minorHAnsi"/>
        </w:rPr>
        <w:t xml:space="preserve"> stan można uznać za wystarczający przy obecnych zadaniach (postój w porcie).</w:t>
      </w:r>
    </w:p>
    <w:p w:rsidR="00444309" w:rsidRPr="00CF1E85" w:rsidRDefault="00444309" w:rsidP="00C643C6">
      <w:pPr>
        <w:pStyle w:val="Akapitzlist"/>
        <w:numPr>
          <w:ilvl w:val="0"/>
          <w:numId w:val="29"/>
        </w:numPr>
        <w:spacing w:before="120" w:line="240" w:lineRule="auto"/>
        <w:ind w:left="426"/>
        <w:jc w:val="both"/>
        <w:rPr>
          <w:rFonts w:cstheme="minorHAnsi"/>
        </w:rPr>
      </w:pPr>
      <w:r w:rsidRPr="00CF1E85">
        <w:rPr>
          <w:rFonts w:cstheme="minorHAnsi"/>
        </w:rPr>
        <w:t>Takielunek ruchomy stan bardzo zły</w:t>
      </w:r>
      <w:r w:rsidR="00C643C6" w:rsidRPr="00CF1E85">
        <w:rPr>
          <w:rFonts w:cstheme="minorHAnsi"/>
        </w:rPr>
        <w:t>,</w:t>
      </w:r>
      <w:r w:rsidRPr="00CF1E85">
        <w:rPr>
          <w:rFonts w:cstheme="minorHAnsi"/>
        </w:rPr>
        <w:t xml:space="preserve"> elementy wymagają natychmiastowej wymiany.</w:t>
      </w:r>
    </w:p>
    <w:p w:rsidR="001B1E73" w:rsidRPr="00CF1E85" w:rsidRDefault="00444309" w:rsidP="00C643C6">
      <w:pPr>
        <w:widowControl w:val="0"/>
        <w:suppressAutoHyphens/>
        <w:spacing w:line="240" w:lineRule="auto"/>
        <w:ind w:right="-1"/>
        <w:jc w:val="both"/>
        <w:rPr>
          <w:rFonts w:cstheme="minorHAnsi"/>
        </w:rPr>
      </w:pPr>
      <w:r w:rsidRPr="00CF1E85">
        <w:rPr>
          <w:rFonts w:cstheme="minorHAnsi"/>
        </w:rPr>
        <w:t>Napęd statku wraz z częścią maszynow</w:t>
      </w:r>
      <w:r w:rsidR="00C643C6" w:rsidRPr="00CF1E85">
        <w:rPr>
          <w:rFonts w:cstheme="minorHAnsi"/>
        </w:rPr>
        <w:t>ą stan zły</w:t>
      </w:r>
      <w:r w:rsidRPr="00CF1E85">
        <w:rPr>
          <w:rFonts w:cstheme="minorHAnsi"/>
        </w:rPr>
        <w:t>, ale wystarczający przy obecnych zadaniach</w:t>
      </w:r>
      <w:r w:rsidR="00C643C6" w:rsidRPr="00CF1E85">
        <w:rPr>
          <w:rFonts w:cstheme="minorHAnsi"/>
        </w:rPr>
        <w:t>;</w:t>
      </w:r>
      <w:r w:rsidRPr="00CF1E85">
        <w:rPr>
          <w:rFonts w:cstheme="minorHAnsi"/>
        </w:rPr>
        <w:t xml:space="preserve"> elementy wymagają odświeżenia (poprawy estetyki).</w:t>
      </w:r>
    </w:p>
    <w:p w:rsidR="001B1E73" w:rsidRPr="00CF1E85" w:rsidRDefault="001B1E73" w:rsidP="00344239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outlineLvl w:val="1"/>
        <w:rPr>
          <w:rFonts w:cstheme="minorHAnsi"/>
          <w:b/>
          <w:bCs/>
        </w:rPr>
      </w:pPr>
      <w:bookmarkStart w:id="7" w:name="_Toc4065340"/>
      <w:bookmarkStart w:id="8" w:name="_Toc16601713"/>
      <w:r w:rsidRPr="00CF1E85">
        <w:rPr>
          <w:rFonts w:cstheme="minorHAnsi"/>
          <w:b/>
          <w:bCs/>
        </w:rPr>
        <w:t>Szczegółowy opis przedmiotu zamówienia</w:t>
      </w:r>
      <w:bookmarkEnd w:id="7"/>
      <w:r w:rsidR="00871000" w:rsidRPr="00CF1E85">
        <w:rPr>
          <w:rFonts w:cstheme="minorHAnsi"/>
          <w:b/>
          <w:bCs/>
        </w:rPr>
        <w:t xml:space="preserve"> – </w:t>
      </w:r>
      <w:r w:rsidR="001D5D0E" w:rsidRPr="00CF1E85">
        <w:rPr>
          <w:rFonts w:cstheme="minorHAnsi"/>
          <w:b/>
          <w:bCs/>
        </w:rPr>
        <w:t>zakres niezbędnych remontów</w:t>
      </w:r>
      <w:bookmarkEnd w:id="8"/>
    </w:p>
    <w:p w:rsidR="00E3675A" w:rsidRPr="00CF1E85" w:rsidRDefault="00E3675A" w:rsidP="00C643C6">
      <w:pPr>
        <w:widowControl w:val="0"/>
        <w:suppressAutoHyphens/>
        <w:spacing w:after="0" w:line="240" w:lineRule="auto"/>
        <w:ind w:right="-1"/>
        <w:jc w:val="both"/>
        <w:rPr>
          <w:rFonts w:cstheme="minorHAnsi"/>
        </w:rPr>
      </w:pPr>
      <w:r w:rsidRPr="00CF1E85">
        <w:rPr>
          <w:rFonts w:cstheme="minorHAnsi"/>
        </w:rPr>
        <w:t>Podstawą zabiegów konserwacyjnych jest konieczność uzyskania Karty Bezpieczeństwa wydanej przez Urząd Morski w oparciu m.in. o Orzeczenie Techniczne PRS. Wymagania określone przez Kartę Bezpieczeństwa określają minimalne wymagania konserwacyjne i remontowe. Wymagania PRS</w:t>
      </w:r>
      <w:r w:rsidR="00D163D6" w:rsidRPr="00CF1E85">
        <w:rPr>
          <w:rFonts w:cstheme="minorHAnsi"/>
        </w:rPr>
        <w:t xml:space="preserve"> sprowadzają się do utrzymania </w:t>
      </w:r>
      <w:r w:rsidRPr="00CF1E85">
        <w:rPr>
          <w:rFonts w:cstheme="minorHAnsi"/>
        </w:rPr>
        <w:t>kadłuba i masztów oraz instalacji elektrycznych w należytym stanie. Wymagania Urzędu Morskiego wynikają z konieczności zapewnienia bezpiecznego postoju statku oraz bezpieczeństwa ludzi znajdujących się na pokładzie statku. Podstaw</w:t>
      </w:r>
      <w:r w:rsidR="00C643C6" w:rsidRPr="00CF1E85">
        <w:rPr>
          <w:rFonts w:cstheme="minorHAnsi"/>
        </w:rPr>
        <w:t>ą</w:t>
      </w:r>
      <w:r w:rsidRPr="00CF1E85">
        <w:rPr>
          <w:rFonts w:cstheme="minorHAnsi"/>
        </w:rPr>
        <w:t xml:space="preserve"> tych dwóch wymagań jest spełnienie wymagań PRS oraz przestrzeganie następujących zaleceń:</w:t>
      </w:r>
    </w:p>
    <w:p w:rsidR="00E3675A" w:rsidRPr="00CF1E85" w:rsidRDefault="00D163D6" w:rsidP="00D163D6">
      <w:pPr>
        <w:pStyle w:val="Akapitzlist"/>
        <w:numPr>
          <w:ilvl w:val="0"/>
          <w:numId w:val="31"/>
        </w:numPr>
        <w:spacing w:after="0" w:line="240" w:lineRule="auto"/>
        <w:ind w:left="426"/>
        <w:rPr>
          <w:rFonts w:cstheme="minorHAnsi"/>
        </w:rPr>
      </w:pPr>
      <w:r w:rsidRPr="00CF1E85">
        <w:rPr>
          <w:rFonts w:cstheme="minorHAnsi"/>
        </w:rPr>
        <w:t>w</w:t>
      </w:r>
      <w:r w:rsidR="00E3675A" w:rsidRPr="00CF1E85">
        <w:rPr>
          <w:rFonts w:cstheme="minorHAnsi"/>
        </w:rPr>
        <w:t xml:space="preserve">łaściwe i bezpieczne </w:t>
      </w:r>
      <w:r w:rsidRPr="00CF1E85">
        <w:rPr>
          <w:rFonts w:cstheme="minorHAnsi"/>
        </w:rPr>
        <w:t>zacumowanie statku;</w:t>
      </w:r>
    </w:p>
    <w:p w:rsidR="00E3675A" w:rsidRPr="00CF1E85" w:rsidRDefault="00D163D6" w:rsidP="00E3675A">
      <w:pPr>
        <w:pStyle w:val="Akapitzlist"/>
        <w:numPr>
          <w:ilvl w:val="0"/>
          <w:numId w:val="31"/>
        </w:numPr>
        <w:spacing w:before="120" w:after="0" w:line="240" w:lineRule="auto"/>
        <w:ind w:left="426"/>
        <w:rPr>
          <w:rFonts w:cstheme="minorHAnsi"/>
        </w:rPr>
      </w:pPr>
      <w:r w:rsidRPr="00CF1E85">
        <w:rPr>
          <w:rFonts w:cstheme="minorHAnsi"/>
        </w:rPr>
        <w:t>w</w:t>
      </w:r>
      <w:r w:rsidR="00E3675A" w:rsidRPr="00CF1E85">
        <w:rPr>
          <w:rFonts w:cstheme="minorHAnsi"/>
        </w:rPr>
        <w:t>łaściwy (szeroki)</w:t>
      </w:r>
      <w:r w:rsidRPr="00CF1E85">
        <w:rPr>
          <w:rFonts w:cstheme="minorHAnsi"/>
        </w:rPr>
        <w:t xml:space="preserve"> </w:t>
      </w:r>
      <w:r w:rsidR="00E3675A" w:rsidRPr="00CF1E85">
        <w:rPr>
          <w:rFonts w:cstheme="minorHAnsi"/>
        </w:rPr>
        <w:t>trap umożliwiający szybką ewakuację z</w:t>
      </w:r>
      <w:r w:rsidRPr="00CF1E85">
        <w:rPr>
          <w:rFonts w:cstheme="minorHAnsi"/>
        </w:rPr>
        <w:t>wiedzających w razie zagrożenia;</w:t>
      </w:r>
    </w:p>
    <w:p w:rsidR="00E3675A" w:rsidRPr="00CF1E85" w:rsidRDefault="00D163D6" w:rsidP="00E3675A">
      <w:pPr>
        <w:pStyle w:val="Akapitzlist"/>
        <w:numPr>
          <w:ilvl w:val="0"/>
          <w:numId w:val="31"/>
        </w:numPr>
        <w:spacing w:before="120" w:after="0" w:line="240" w:lineRule="auto"/>
        <w:ind w:left="426"/>
        <w:rPr>
          <w:rFonts w:cstheme="minorHAnsi"/>
        </w:rPr>
      </w:pPr>
      <w:r w:rsidRPr="00CF1E85">
        <w:rPr>
          <w:rFonts w:cstheme="minorHAnsi"/>
        </w:rPr>
        <w:t>d</w:t>
      </w:r>
      <w:r w:rsidR="00E3675A" w:rsidRPr="00CF1E85">
        <w:rPr>
          <w:rFonts w:cstheme="minorHAnsi"/>
        </w:rPr>
        <w:t>wa nie</w:t>
      </w:r>
      <w:r w:rsidR="00C643C6" w:rsidRPr="00CF1E85">
        <w:rPr>
          <w:rFonts w:cstheme="minorHAnsi"/>
        </w:rPr>
        <w:t>z</w:t>
      </w:r>
      <w:r w:rsidR="00E3675A" w:rsidRPr="00CF1E85">
        <w:rPr>
          <w:rFonts w:cstheme="minorHAnsi"/>
        </w:rPr>
        <w:t xml:space="preserve">ależne środki łączności z lądem. </w:t>
      </w:r>
    </w:p>
    <w:p w:rsidR="00E3675A" w:rsidRPr="00CF1E85" w:rsidRDefault="00E3675A" w:rsidP="00C643C6">
      <w:pPr>
        <w:widowControl w:val="0"/>
        <w:suppressAutoHyphens/>
        <w:spacing w:line="240" w:lineRule="auto"/>
        <w:ind w:right="-1"/>
        <w:jc w:val="both"/>
        <w:rPr>
          <w:rFonts w:cstheme="minorHAnsi"/>
        </w:rPr>
      </w:pPr>
      <w:r w:rsidRPr="00CF1E85">
        <w:rPr>
          <w:rFonts w:cstheme="minorHAnsi"/>
        </w:rPr>
        <w:t>Trzecim czynnikiem kształtującym potrzeby są wymagani</w:t>
      </w:r>
      <w:r w:rsidR="00C643C6" w:rsidRPr="00CF1E85">
        <w:rPr>
          <w:rFonts w:cstheme="minorHAnsi"/>
        </w:rPr>
        <w:t>a stawiane NMM</w:t>
      </w:r>
      <w:r w:rsidR="00D163D6" w:rsidRPr="00CF1E85">
        <w:rPr>
          <w:rFonts w:cstheme="minorHAnsi"/>
        </w:rPr>
        <w:t>,</w:t>
      </w:r>
      <w:r w:rsidR="00C643C6" w:rsidRPr="00CF1E85">
        <w:rPr>
          <w:rFonts w:cstheme="minorHAnsi"/>
        </w:rPr>
        <w:t xml:space="preserve"> </w:t>
      </w:r>
      <w:r w:rsidR="00D163D6" w:rsidRPr="00CF1E85">
        <w:rPr>
          <w:rFonts w:cstheme="minorHAnsi"/>
        </w:rPr>
        <w:t xml:space="preserve">a wynikające z </w:t>
      </w:r>
      <w:r w:rsidRPr="00CF1E85">
        <w:rPr>
          <w:rFonts w:cstheme="minorHAnsi"/>
        </w:rPr>
        <w:t>funkcji statku muzeum</w:t>
      </w:r>
      <w:r w:rsidR="00C643C6" w:rsidRPr="00CF1E85">
        <w:rPr>
          <w:rFonts w:cstheme="minorHAnsi"/>
        </w:rPr>
        <w:t>.</w:t>
      </w:r>
      <w:r w:rsidRPr="00CF1E85">
        <w:rPr>
          <w:rFonts w:cstheme="minorHAnsi"/>
        </w:rPr>
        <w:t xml:space="preserve"> Są to wymagania dotyczące bezpieczeństwa zwiedzających</w:t>
      </w:r>
      <w:r w:rsidR="00D163D6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(realizowane poprzez utworzenie jednokierunkowej, bezpiecznej trasy zwiedzania), odpowiedniej estetyki obiektu oraz czyteln</w:t>
      </w:r>
      <w:r w:rsidR="00C643C6" w:rsidRPr="00CF1E85">
        <w:rPr>
          <w:rFonts w:cstheme="minorHAnsi"/>
        </w:rPr>
        <w:t>ą</w:t>
      </w:r>
      <w:r w:rsidRPr="00CF1E85">
        <w:rPr>
          <w:rFonts w:cstheme="minorHAnsi"/>
        </w:rPr>
        <w:t xml:space="preserve"> prezentację treści merytorycznych.</w:t>
      </w:r>
    </w:p>
    <w:p w:rsidR="00C70482" w:rsidRPr="00CF1E85" w:rsidRDefault="00C70482" w:rsidP="00E3675A">
      <w:pPr>
        <w:widowControl w:val="0"/>
        <w:suppressAutoHyphens/>
        <w:spacing w:line="240" w:lineRule="auto"/>
        <w:ind w:left="142" w:right="-1"/>
        <w:jc w:val="both"/>
        <w:rPr>
          <w:rFonts w:cstheme="minorHAnsi"/>
        </w:rPr>
      </w:pPr>
      <w:r w:rsidRPr="00CF1E85">
        <w:rPr>
          <w:b/>
        </w:rPr>
        <w:t>Zakres niezbędnych remontów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251"/>
        <w:gridCol w:w="5953"/>
      </w:tblGrid>
      <w:tr w:rsidR="00CF1E85" w:rsidRPr="00CF1E85" w:rsidTr="00927B11">
        <w:trPr>
          <w:trHeight w:val="300"/>
          <w:tblHeader/>
        </w:trPr>
        <w:tc>
          <w:tcPr>
            <w:tcW w:w="493" w:type="dxa"/>
            <w:vAlign w:val="center"/>
          </w:tcPr>
          <w:p w:rsidR="00EF61CE" w:rsidRPr="00CF1E85" w:rsidRDefault="00EF61CE" w:rsidP="00620E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F1E85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51" w:type="dxa"/>
            <w:shd w:val="clear" w:color="auto" w:fill="auto"/>
            <w:noWrap/>
            <w:vAlign w:val="bottom"/>
          </w:tcPr>
          <w:p w:rsidR="00EF61CE" w:rsidRPr="00CF1E85" w:rsidRDefault="00EF61CE" w:rsidP="00620E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F1E85">
              <w:rPr>
                <w:rFonts w:eastAsia="Times New Roman" w:cstheme="minorHAnsi"/>
                <w:b/>
                <w:sz w:val="20"/>
                <w:szCs w:val="20"/>
              </w:rPr>
              <w:t>Prace do wykonania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 w:rsidR="00EF61CE" w:rsidRPr="00CF1E85" w:rsidRDefault="00EF61CE" w:rsidP="00620EA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F1E85">
              <w:rPr>
                <w:rFonts w:eastAsia="Times New Roman" w:cstheme="minorHAnsi"/>
                <w:b/>
                <w:sz w:val="20"/>
                <w:szCs w:val="20"/>
              </w:rPr>
              <w:t>Zakres prac do wykonania</w:t>
            </w:r>
          </w:p>
        </w:tc>
      </w:tr>
      <w:tr w:rsidR="00CF1E85" w:rsidRPr="00CF1E85" w:rsidTr="00620EAD">
        <w:trPr>
          <w:trHeight w:val="300"/>
        </w:trPr>
        <w:tc>
          <w:tcPr>
            <w:tcW w:w="493" w:type="dxa"/>
            <w:vAlign w:val="center"/>
          </w:tcPr>
          <w:p w:rsidR="00EF61CE" w:rsidRPr="00CF1E85" w:rsidRDefault="00EF61CE" w:rsidP="00620E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EF61CE" w:rsidRPr="00CF1E85" w:rsidRDefault="00EF61CE" w:rsidP="00620E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Holowanie do miejsca przeprowadzenia prac i z powrotem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EF61CE" w:rsidRPr="00CF1E85" w:rsidRDefault="00EF61CE" w:rsidP="001C0A4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Zapewnienie kompleksowej usł</w:t>
            </w:r>
            <w:r w:rsidR="001C0A4C" w:rsidRPr="00CF1E85">
              <w:rPr>
                <w:rFonts w:eastAsia="Times New Roman" w:cstheme="minorHAnsi"/>
                <w:sz w:val="20"/>
                <w:szCs w:val="20"/>
              </w:rPr>
              <w:t>ugi holowania przez odpowiednią</w:t>
            </w:r>
            <w:r w:rsidR="00091814" w:rsidRPr="00CF1E85">
              <w:rPr>
                <w:rFonts w:eastAsia="Times New Roman" w:cstheme="minorHAnsi"/>
                <w:sz w:val="20"/>
                <w:szCs w:val="20"/>
              </w:rPr>
              <w:t xml:space="preserve"> liczbę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 xml:space="preserve"> holowników wraz z obsługą pilota</w:t>
            </w:r>
          </w:p>
        </w:tc>
      </w:tr>
      <w:tr w:rsidR="00CF1E85" w:rsidRPr="00CF1E85" w:rsidTr="00620EAD">
        <w:trPr>
          <w:trHeight w:val="300"/>
        </w:trPr>
        <w:tc>
          <w:tcPr>
            <w:tcW w:w="493" w:type="dxa"/>
            <w:vAlign w:val="center"/>
          </w:tcPr>
          <w:p w:rsidR="00EF61CE" w:rsidRPr="00CF1E85" w:rsidRDefault="00EF61CE" w:rsidP="00620E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3251" w:type="dxa"/>
            <w:shd w:val="clear" w:color="auto" w:fill="auto"/>
            <w:noWrap/>
            <w:vAlign w:val="bottom"/>
            <w:hideMark/>
          </w:tcPr>
          <w:p w:rsidR="00EF61CE" w:rsidRPr="00CF1E85" w:rsidRDefault="00EF61CE" w:rsidP="00620E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 xml:space="preserve">Dokowanie / </w:t>
            </w:r>
            <w:proofErr w:type="spellStart"/>
            <w:r w:rsidRPr="00CF1E85">
              <w:rPr>
                <w:rFonts w:eastAsia="Times New Roman" w:cstheme="minorHAnsi"/>
                <w:sz w:val="20"/>
                <w:szCs w:val="20"/>
              </w:rPr>
              <w:t>wydokowanie</w:t>
            </w:r>
            <w:proofErr w:type="spellEnd"/>
            <w:r w:rsidRPr="00CF1E85">
              <w:rPr>
                <w:rFonts w:eastAsia="Times New Roman" w:cstheme="minorHAnsi"/>
                <w:sz w:val="20"/>
                <w:szCs w:val="20"/>
              </w:rPr>
              <w:t xml:space="preserve"> statku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EF61CE" w:rsidRPr="00CF1E85" w:rsidRDefault="00EF61CE" w:rsidP="00D163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Przygotowanie doku, dokowanie, postój w doku przez okres niezbędny do wykonania prac objętych przedmiotem zamówienia</w:t>
            </w:r>
          </w:p>
        </w:tc>
      </w:tr>
      <w:tr w:rsidR="00CF1E85" w:rsidRPr="00CF1E85" w:rsidTr="00620EAD">
        <w:trPr>
          <w:trHeight w:val="70"/>
        </w:trPr>
        <w:tc>
          <w:tcPr>
            <w:tcW w:w="493" w:type="dxa"/>
            <w:vAlign w:val="center"/>
          </w:tcPr>
          <w:p w:rsidR="00EF61CE" w:rsidRPr="00CF1E85" w:rsidRDefault="00EF61CE" w:rsidP="00620E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EF61CE" w:rsidRPr="00CF1E85" w:rsidRDefault="00850CDD" w:rsidP="00620E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Część podwodna kadłuba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 xml:space="preserve"> 900 m²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EF61CE" w:rsidRPr="00CF1E85" w:rsidRDefault="00EF61CE" w:rsidP="005A3742">
            <w:pPr>
              <w:pStyle w:val="Bezodstpw"/>
              <w:rPr>
                <w:sz w:val="20"/>
                <w:szCs w:val="20"/>
              </w:rPr>
            </w:pPr>
            <w:r w:rsidRPr="00CF1E85">
              <w:rPr>
                <w:sz w:val="20"/>
                <w:szCs w:val="20"/>
              </w:rPr>
              <w:t>Zmycie hydromonitorem or</w:t>
            </w:r>
            <w:r w:rsidR="00091814" w:rsidRPr="00CF1E85">
              <w:rPr>
                <w:sz w:val="20"/>
                <w:szCs w:val="20"/>
              </w:rPr>
              <w:t>az czyszczenie do klasy S.A.2.0</w:t>
            </w:r>
            <w:r w:rsidRPr="00CF1E85">
              <w:rPr>
                <w:sz w:val="20"/>
                <w:szCs w:val="20"/>
              </w:rPr>
              <w:t xml:space="preserve"> lub równoważnej i przedstawienie przedstawicielom armatora i PRS.</w:t>
            </w:r>
          </w:p>
        </w:tc>
      </w:tr>
      <w:tr w:rsidR="00CF1E85" w:rsidRPr="00CF1E85" w:rsidTr="00620EAD">
        <w:trPr>
          <w:trHeight w:val="70"/>
        </w:trPr>
        <w:tc>
          <w:tcPr>
            <w:tcW w:w="493" w:type="dxa"/>
            <w:vAlign w:val="center"/>
          </w:tcPr>
          <w:p w:rsidR="00EF61CE" w:rsidRPr="00CF1E85" w:rsidRDefault="00EF61CE" w:rsidP="00620E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EF61CE" w:rsidRPr="00CF1E85" w:rsidRDefault="00EF61CE" w:rsidP="00D163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Inspekcja dna i nitów kadłuba.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EF61CE" w:rsidRPr="00CF1E85" w:rsidRDefault="00EF61CE" w:rsidP="00D163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Wykonanie pomiarów grubości blach poszycia i konstrukcji kadłuba 600 punktów.</w:t>
            </w:r>
            <w:r w:rsidR="00C30DE6" w:rsidRPr="00CF1E85">
              <w:rPr>
                <w:rFonts w:eastAsia="Times New Roman" w:cstheme="minorHAnsi"/>
                <w:sz w:val="20"/>
                <w:szCs w:val="20"/>
              </w:rPr>
              <w:t xml:space="preserve"> Założono renowację (</w:t>
            </w:r>
            <w:proofErr w:type="spellStart"/>
            <w:r w:rsidR="00C30DE6" w:rsidRPr="00CF1E85">
              <w:rPr>
                <w:rFonts w:eastAsia="Times New Roman" w:cstheme="minorHAnsi"/>
                <w:sz w:val="20"/>
                <w:szCs w:val="20"/>
              </w:rPr>
              <w:t>obspawanie</w:t>
            </w:r>
            <w:proofErr w:type="spellEnd"/>
            <w:r w:rsidR="00C30DE6" w:rsidRPr="00CF1E85">
              <w:rPr>
                <w:rFonts w:eastAsia="Times New Roman" w:cstheme="minorHAnsi"/>
                <w:sz w:val="20"/>
                <w:szCs w:val="20"/>
              </w:rPr>
              <w:t xml:space="preserve">) około 100 nitów.  </w:t>
            </w:r>
          </w:p>
        </w:tc>
      </w:tr>
      <w:tr w:rsidR="00CF1E85" w:rsidRPr="00CF1E85" w:rsidTr="00620EAD">
        <w:trPr>
          <w:trHeight w:val="70"/>
        </w:trPr>
        <w:tc>
          <w:tcPr>
            <w:tcW w:w="493" w:type="dxa"/>
            <w:vAlign w:val="center"/>
          </w:tcPr>
          <w:p w:rsidR="00EF61CE" w:rsidRPr="00CF1E85" w:rsidRDefault="00EF61CE" w:rsidP="00620E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EF61CE" w:rsidRPr="00CF1E85" w:rsidRDefault="007348AD" w:rsidP="007348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 xml:space="preserve">Wymiana arkuszy blach poszycia 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>kadłuba i konstrukcji kadłuba.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EF61CE" w:rsidRPr="00CF1E85" w:rsidRDefault="00EF61CE" w:rsidP="00D163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Wymiana tych arkuszy blach poszycia kadłuba i konstrukcji kadłuba</w:t>
            </w:r>
            <w:r w:rsidR="00091814" w:rsidRPr="00CF1E85">
              <w:rPr>
                <w:rFonts w:eastAsia="Times New Roman" w:cstheme="minorHAnsi"/>
                <w:sz w:val="20"/>
                <w:szCs w:val="20"/>
              </w:rPr>
              <w:t>,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 xml:space="preserve"> w których ubytki korozyjne przekraczają limity dopuszczalne przez PRS.</w:t>
            </w:r>
            <w:r w:rsidR="00C30DE6" w:rsidRPr="00CF1E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D79C0" w:rsidRPr="00CF1E85">
              <w:rPr>
                <w:rFonts w:eastAsia="Times New Roman" w:cstheme="minorHAnsi"/>
                <w:sz w:val="20"/>
                <w:szCs w:val="20"/>
              </w:rPr>
              <w:t>(</w:t>
            </w:r>
            <w:r w:rsidR="00C30DE6" w:rsidRPr="00CF1E85">
              <w:rPr>
                <w:rFonts w:eastAsia="Times New Roman" w:cstheme="minorHAnsi"/>
                <w:sz w:val="20"/>
                <w:szCs w:val="20"/>
              </w:rPr>
              <w:t>Założono wymianę około 10 m</w:t>
            </w:r>
            <w:r w:rsidR="00FD79C0" w:rsidRPr="00CF1E85">
              <w:rPr>
                <w:rFonts w:eastAsia="Times New Roman" w:cstheme="minorHAnsi"/>
                <w:sz w:val="20"/>
                <w:szCs w:val="20"/>
              </w:rPr>
              <w:t>² blachy)</w:t>
            </w:r>
          </w:p>
        </w:tc>
      </w:tr>
      <w:tr w:rsidR="00CF1E85" w:rsidRPr="00CF1E85" w:rsidTr="00620EAD">
        <w:trPr>
          <w:trHeight w:val="70"/>
        </w:trPr>
        <w:tc>
          <w:tcPr>
            <w:tcW w:w="493" w:type="dxa"/>
            <w:vAlign w:val="center"/>
          </w:tcPr>
          <w:p w:rsidR="00EF61CE" w:rsidRPr="00CF1E85" w:rsidRDefault="00EF61CE" w:rsidP="00620E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6.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EF61CE" w:rsidRPr="00CF1E85" w:rsidRDefault="00EF61CE" w:rsidP="007348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Oczyszczoną powierzchnię części podwodnej kadłuba pomalować wg technologi</w:t>
            </w:r>
            <w:r w:rsidR="007348AD" w:rsidRPr="00CF1E85">
              <w:rPr>
                <w:rFonts w:eastAsia="Times New Roman" w:cstheme="minorHAnsi"/>
                <w:sz w:val="20"/>
                <w:szCs w:val="20"/>
              </w:rPr>
              <w:t>i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 xml:space="preserve"> i zaleceń producenta farb.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EF61CE" w:rsidRPr="00CF1E85" w:rsidRDefault="00EF61CE" w:rsidP="00180A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 xml:space="preserve">Część podwodna kadłuba </w:t>
            </w:r>
            <w:r w:rsidR="007348AD" w:rsidRPr="00CF1E85">
              <w:rPr>
                <w:rFonts w:eastAsia="Times New Roman" w:cstheme="minorHAnsi"/>
                <w:sz w:val="20"/>
                <w:szCs w:val="20"/>
              </w:rPr>
              <w:t>–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 xml:space="preserve"> 900</w:t>
            </w:r>
            <w:r w:rsidR="007348AD" w:rsidRPr="00CF1E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>m². Malowanie 2x farbą podkładową i 2x farbą nawierzchniową (dwuskładnik</w:t>
            </w:r>
            <w:r w:rsidR="00180ACC" w:rsidRPr="00CF1E85">
              <w:rPr>
                <w:rFonts w:eastAsia="Times New Roman" w:cstheme="minorHAnsi"/>
                <w:sz w:val="20"/>
                <w:szCs w:val="20"/>
              </w:rPr>
              <w:t xml:space="preserve">ową farbą epoksydową utwardzaną </w:t>
            </w:r>
            <w:proofErr w:type="spellStart"/>
            <w:r w:rsidRPr="00CF1E85">
              <w:rPr>
                <w:rFonts w:eastAsia="Times New Roman" w:cstheme="minorHAnsi"/>
                <w:sz w:val="20"/>
                <w:szCs w:val="20"/>
              </w:rPr>
              <w:t>adduktem</w:t>
            </w:r>
            <w:proofErr w:type="spellEnd"/>
            <w:r w:rsidRPr="00CF1E85">
              <w:rPr>
                <w:rFonts w:eastAsia="Times New Roman" w:cstheme="minorHAnsi"/>
                <w:sz w:val="20"/>
                <w:szCs w:val="20"/>
              </w:rPr>
              <w:t xml:space="preserve"> poliamidowym). Malowanie 4x900</w:t>
            </w:r>
            <w:r w:rsidR="00091814" w:rsidRPr="00CF1E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 xml:space="preserve">m². </w:t>
            </w:r>
            <w:r w:rsidRPr="00CF1E85">
              <w:rPr>
                <w:rFonts w:eastAsia="Times New Roman" w:cstheme="minorHAnsi"/>
                <w:sz w:val="20"/>
                <w:szCs w:val="20"/>
              </w:rPr>
              <w:lastRenderedPageBreak/>
              <w:t>Zapewnienie farby i niezbędnych materiałów należy do obowiązków Wykonawcy.</w:t>
            </w:r>
          </w:p>
        </w:tc>
      </w:tr>
      <w:tr w:rsidR="00CF1E85" w:rsidRPr="00CF1E85" w:rsidTr="00620EAD">
        <w:trPr>
          <w:trHeight w:val="300"/>
        </w:trPr>
        <w:tc>
          <w:tcPr>
            <w:tcW w:w="493" w:type="dxa"/>
            <w:vAlign w:val="center"/>
          </w:tcPr>
          <w:p w:rsidR="00EF61CE" w:rsidRPr="00CF1E85" w:rsidRDefault="00EF61CE" w:rsidP="00620E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7.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EF61CE" w:rsidRPr="00CF1E85" w:rsidRDefault="00EF61CE" w:rsidP="007348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Wymiana protektorów cynkowych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EF61CE" w:rsidRPr="00CF1E85" w:rsidRDefault="00EF61CE" w:rsidP="00D163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Wymiana 80</w:t>
            </w:r>
            <w:r w:rsidR="00091814" w:rsidRPr="00CF1E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>sz</w:t>
            </w:r>
            <w:r w:rsidR="00091814" w:rsidRPr="00CF1E85">
              <w:rPr>
                <w:rFonts w:eastAsia="Times New Roman" w:cstheme="minorHAnsi"/>
                <w:sz w:val="20"/>
                <w:szCs w:val="20"/>
              </w:rPr>
              <w:t>t. protektorów - anody 10 kg k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>ażdy.</w:t>
            </w:r>
          </w:p>
        </w:tc>
      </w:tr>
      <w:tr w:rsidR="00CF1E85" w:rsidRPr="00CF1E85" w:rsidTr="00620EAD">
        <w:trPr>
          <w:trHeight w:val="70"/>
        </w:trPr>
        <w:tc>
          <w:tcPr>
            <w:tcW w:w="493" w:type="dxa"/>
            <w:vAlign w:val="center"/>
          </w:tcPr>
          <w:p w:rsidR="00EF61CE" w:rsidRPr="00CF1E85" w:rsidRDefault="00EF61CE" w:rsidP="00620E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8.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EF61CE" w:rsidRPr="00CF1E85" w:rsidRDefault="00EF61CE" w:rsidP="007348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Część nadwodna kadłuba + ornamenty na dziobie i rufie.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EF61CE" w:rsidRPr="00CF1E85" w:rsidRDefault="00EF61CE" w:rsidP="0009181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Część nawodna kadłuba - 700 m²; malowanie 2x farbą dwuskładnikową o twardym połysku i kolorze. Ornamenty drewniane na d</w:t>
            </w:r>
            <w:r w:rsidR="00850CDD" w:rsidRPr="00CF1E85">
              <w:rPr>
                <w:rFonts w:eastAsia="Times New Roman" w:cstheme="minorHAnsi"/>
                <w:sz w:val="20"/>
                <w:szCs w:val="20"/>
              </w:rPr>
              <w:t xml:space="preserve">ziobie i rufie 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>4x6</w:t>
            </w:r>
            <w:r w:rsidR="00091814" w:rsidRPr="00CF1E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>m² oczyścić z odstaj</w:t>
            </w:r>
            <w:r w:rsidR="00091814" w:rsidRPr="00CF1E85">
              <w:rPr>
                <w:rFonts w:eastAsia="Times New Roman" w:cstheme="minorHAnsi"/>
                <w:sz w:val="20"/>
                <w:szCs w:val="20"/>
              </w:rPr>
              <w:t>ą</w:t>
            </w:r>
            <w:r w:rsidR="00850CDD" w:rsidRPr="00CF1E85">
              <w:rPr>
                <w:rFonts w:eastAsia="Times New Roman" w:cstheme="minorHAnsi"/>
                <w:sz w:val="20"/>
                <w:szCs w:val="20"/>
              </w:rPr>
              <w:t xml:space="preserve">cej farby, całość pomalować 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>zgodnie z istniejącą kolorystyką. Zamontowa</w:t>
            </w:r>
            <w:r w:rsidR="00091814" w:rsidRPr="00CF1E85">
              <w:rPr>
                <w:rFonts w:eastAsia="Times New Roman" w:cstheme="minorHAnsi"/>
                <w:sz w:val="20"/>
                <w:szCs w:val="20"/>
              </w:rPr>
              <w:t>ć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 xml:space="preserve"> ponownie na kadłubie. Zapewnienie farby i niezbędnych materiałów należy do obowiązków Wykonawcy.</w:t>
            </w:r>
          </w:p>
        </w:tc>
      </w:tr>
      <w:tr w:rsidR="00CF1E85" w:rsidRPr="00CF1E85" w:rsidTr="00620EAD">
        <w:trPr>
          <w:trHeight w:val="70"/>
        </w:trPr>
        <w:tc>
          <w:tcPr>
            <w:tcW w:w="493" w:type="dxa"/>
            <w:vAlign w:val="center"/>
          </w:tcPr>
          <w:p w:rsidR="00EF61CE" w:rsidRPr="00CF1E85" w:rsidRDefault="00EF61CE" w:rsidP="00620E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9.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EF61CE" w:rsidRPr="00CF1E85" w:rsidRDefault="00EF61CE" w:rsidP="00420C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Śr</w:t>
            </w:r>
            <w:r w:rsidR="007348AD" w:rsidRPr="00CF1E85">
              <w:rPr>
                <w:rFonts w:eastAsia="Times New Roman" w:cstheme="minorHAnsi"/>
                <w:sz w:val="20"/>
                <w:szCs w:val="20"/>
              </w:rPr>
              <w:t>u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>bę napędow</w:t>
            </w:r>
            <w:r w:rsidR="00420CED" w:rsidRPr="00CF1E85">
              <w:rPr>
                <w:rFonts w:eastAsia="Times New Roman" w:cstheme="minorHAnsi"/>
                <w:sz w:val="20"/>
                <w:szCs w:val="20"/>
              </w:rPr>
              <w:t>a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EF61CE" w:rsidRPr="00CF1E85" w:rsidRDefault="00EF61CE" w:rsidP="00D163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Śruba napędowa - oczyszczenie i pomalowanie lakierem bezbarwnym wodoodpornym. Śruba dwupłatowa o średnicy 2,2 m.</w:t>
            </w:r>
          </w:p>
        </w:tc>
      </w:tr>
      <w:tr w:rsidR="00CF1E85" w:rsidRPr="00CF1E85" w:rsidTr="002F149E">
        <w:trPr>
          <w:trHeight w:val="70"/>
        </w:trPr>
        <w:tc>
          <w:tcPr>
            <w:tcW w:w="493" w:type="dxa"/>
            <w:vAlign w:val="center"/>
          </w:tcPr>
          <w:p w:rsidR="00EF61CE" w:rsidRPr="00CF1E85" w:rsidRDefault="00EF61CE" w:rsidP="00620E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10.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EF61CE" w:rsidRPr="00CF1E85" w:rsidRDefault="00EF61CE" w:rsidP="007348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 xml:space="preserve">Denne zawory </w:t>
            </w:r>
            <w:proofErr w:type="spellStart"/>
            <w:r w:rsidRPr="00CF1E85">
              <w:rPr>
                <w:rFonts w:eastAsia="Times New Roman" w:cstheme="minorHAnsi"/>
                <w:sz w:val="20"/>
                <w:szCs w:val="20"/>
              </w:rPr>
              <w:t>kingstonowe</w:t>
            </w:r>
            <w:proofErr w:type="spellEnd"/>
            <w:r w:rsidRPr="00CF1E85">
              <w:rPr>
                <w:rFonts w:eastAsia="Times New Roman" w:cstheme="minorHAnsi"/>
                <w:sz w:val="20"/>
                <w:szCs w:val="20"/>
              </w:rPr>
              <w:t xml:space="preserve"> w siłowni 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EF61CE" w:rsidRPr="00CF1E85" w:rsidRDefault="00EF61CE" w:rsidP="00D163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Siłownia - rozmontowanie, przedstawienie do przeglądu armatorowi i PRS, dokonanie koniecznych napraw, ponowne zamontowanie i wykonanie próby szczelności. Zawory grzybkowe średnica 60 x 4 szt. Należyte wykonanie usługi winno być potwierdzone pozytywnym wynikiem próby szczelności.</w:t>
            </w:r>
          </w:p>
        </w:tc>
      </w:tr>
      <w:tr w:rsidR="00CF1E85" w:rsidRPr="00CF1E85" w:rsidTr="00620EAD">
        <w:trPr>
          <w:trHeight w:val="70"/>
        </w:trPr>
        <w:tc>
          <w:tcPr>
            <w:tcW w:w="493" w:type="dxa"/>
            <w:vAlign w:val="center"/>
          </w:tcPr>
          <w:p w:rsidR="00EF61CE" w:rsidRPr="00CF1E85" w:rsidRDefault="00EF61CE" w:rsidP="00620E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11.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EF61CE" w:rsidRPr="00CF1E85" w:rsidRDefault="00EF61CE" w:rsidP="007348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 xml:space="preserve">Winda kotwiczna z kabestanem 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EF61CE" w:rsidRPr="00CF1E85" w:rsidRDefault="00EF61CE" w:rsidP="00CA134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 xml:space="preserve"> Dokonanie przeglądu w hamulcach taśmowych, wymiana wkładek </w:t>
            </w:r>
            <w:proofErr w:type="spellStart"/>
            <w:r w:rsidRPr="00CF1E85">
              <w:rPr>
                <w:rFonts w:eastAsia="Times New Roman" w:cstheme="minorHAnsi"/>
                <w:sz w:val="20"/>
                <w:szCs w:val="20"/>
              </w:rPr>
              <w:t>fe</w:t>
            </w:r>
            <w:r w:rsidR="003D21EF" w:rsidRPr="00CF1E85">
              <w:rPr>
                <w:rFonts w:eastAsia="Times New Roman" w:cstheme="minorHAnsi"/>
                <w:sz w:val="20"/>
                <w:szCs w:val="20"/>
              </w:rPr>
              <w:t>rrodowych</w:t>
            </w:r>
            <w:proofErr w:type="spellEnd"/>
            <w:r w:rsidR="003D21EF" w:rsidRPr="00CF1E85">
              <w:rPr>
                <w:rFonts w:eastAsia="Times New Roman" w:cstheme="minorHAnsi"/>
                <w:sz w:val="20"/>
                <w:szCs w:val="20"/>
              </w:rPr>
              <w:t>, sprawdzenie działania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 xml:space="preserve"> sprzęgieł, usu</w:t>
            </w:r>
            <w:r w:rsidR="00091814" w:rsidRPr="00CF1E85">
              <w:rPr>
                <w:rFonts w:eastAsia="Times New Roman" w:cstheme="minorHAnsi"/>
                <w:sz w:val="20"/>
                <w:szCs w:val="20"/>
              </w:rPr>
              <w:t>nięcie wszystkich stwierdzonych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 xml:space="preserve"> usterek. Przegląd silnika elektrycznego</w:t>
            </w:r>
            <w:r w:rsidR="007233F1" w:rsidRPr="00CF1E85">
              <w:rPr>
                <w:rFonts w:eastAsia="Times New Roman" w:cstheme="minorHAnsi"/>
                <w:sz w:val="20"/>
                <w:szCs w:val="20"/>
              </w:rPr>
              <w:t xml:space="preserve"> 40 </w:t>
            </w:r>
            <w:proofErr w:type="spellStart"/>
            <w:r w:rsidR="007233F1" w:rsidRPr="00CF1E85">
              <w:rPr>
                <w:rFonts w:eastAsia="Times New Roman" w:cstheme="minorHAnsi"/>
                <w:sz w:val="20"/>
                <w:szCs w:val="20"/>
              </w:rPr>
              <w:t>kW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>.</w:t>
            </w:r>
            <w:proofErr w:type="spellEnd"/>
            <w:r w:rsidRPr="00CF1E85">
              <w:rPr>
                <w:rFonts w:eastAsia="Times New Roman" w:cstheme="minorHAnsi"/>
                <w:sz w:val="20"/>
                <w:szCs w:val="20"/>
              </w:rPr>
              <w:t xml:space="preserve"> Zdanie</w:t>
            </w:r>
            <w:r w:rsidR="00CA1340" w:rsidRPr="00CF1E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>w działaniu.</w:t>
            </w:r>
          </w:p>
        </w:tc>
      </w:tr>
      <w:tr w:rsidR="00CF1E85" w:rsidRPr="00CF1E85" w:rsidTr="00620EAD">
        <w:trPr>
          <w:trHeight w:val="70"/>
        </w:trPr>
        <w:tc>
          <w:tcPr>
            <w:tcW w:w="493" w:type="dxa"/>
            <w:vAlign w:val="center"/>
          </w:tcPr>
          <w:p w:rsidR="00EF61CE" w:rsidRPr="00CF1E85" w:rsidRDefault="00EF61CE" w:rsidP="00620E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12.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EF61CE" w:rsidRPr="00CF1E85" w:rsidRDefault="00EF61CE" w:rsidP="007348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Oględziny i konserwacja olinowania stałego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EF61CE" w:rsidRPr="00CF1E85" w:rsidRDefault="00EF61CE" w:rsidP="00E72CF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Oględziny i konserwacja olinowania stałego, wymiana uszkodzonych elementów, sprawdzenie want 76 szt.</w:t>
            </w:r>
            <w:r w:rsidR="00E72CF4" w:rsidRPr="00CF1E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 xml:space="preserve">średnio po 15 m każda, achtersztagi 40 szt. </w:t>
            </w:r>
            <w:r w:rsidR="00091814" w:rsidRPr="00CF1E85">
              <w:rPr>
                <w:rFonts w:eastAsia="Times New Roman" w:cstheme="minorHAnsi"/>
                <w:sz w:val="20"/>
                <w:szCs w:val="20"/>
              </w:rPr>
              <w:t>ś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 xml:space="preserve">rednio po 30 m każdy. </w:t>
            </w:r>
          </w:p>
        </w:tc>
      </w:tr>
      <w:tr w:rsidR="00CF1E85" w:rsidRPr="00CF1E85" w:rsidTr="00620EAD">
        <w:trPr>
          <w:trHeight w:val="70"/>
        </w:trPr>
        <w:tc>
          <w:tcPr>
            <w:tcW w:w="493" w:type="dxa"/>
            <w:vAlign w:val="center"/>
          </w:tcPr>
          <w:p w:rsidR="00EF61CE" w:rsidRPr="00CF1E85" w:rsidRDefault="003D5B22" w:rsidP="00620E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13.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EF61CE" w:rsidRPr="00CF1E85" w:rsidRDefault="00420CED" w:rsidP="007348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M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>aszt rufow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>y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spellStart"/>
            <w:r w:rsidR="00EF61CE" w:rsidRPr="00CF1E85">
              <w:rPr>
                <w:rFonts w:eastAsia="Times New Roman" w:cstheme="minorHAnsi"/>
                <w:sz w:val="20"/>
                <w:szCs w:val="20"/>
              </w:rPr>
              <w:t>Kreuzmasztu</w:t>
            </w:r>
            <w:proofErr w:type="spellEnd"/>
            <w:r w:rsidR="00EF61CE" w:rsidRPr="00CF1E85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EF61CE" w:rsidRPr="00CF1E85" w:rsidRDefault="00EF61CE" w:rsidP="00D163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 xml:space="preserve">Remont polega na częściowym demontażu i ponownym montażu po remoncie części olinowania stałego bez wymiany tego olinowania na nowe, oraz naprawie skorodowanej kolumny </w:t>
            </w:r>
            <w:proofErr w:type="spellStart"/>
            <w:r w:rsidRPr="00CF1E85">
              <w:rPr>
                <w:rFonts w:eastAsia="Times New Roman" w:cstheme="minorHAnsi"/>
                <w:sz w:val="20"/>
                <w:szCs w:val="20"/>
              </w:rPr>
              <w:t>Kreuzmasztu</w:t>
            </w:r>
            <w:proofErr w:type="spellEnd"/>
            <w:r w:rsidRPr="00CF1E85">
              <w:rPr>
                <w:rFonts w:eastAsia="Times New Roman" w:cstheme="minorHAnsi"/>
                <w:sz w:val="20"/>
                <w:szCs w:val="20"/>
              </w:rPr>
              <w:t xml:space="preserve"> poprzez napawanie nakładek w miejscach skorodowanych wg technolog</w:t>
            </w:r>
            <w:r w:rsidR="00091814" w:rsidRPr="00CF1E85">
              <w:rPr>
                <w:rFonts w:eastAsia="Times New Roman" w:cstheme="minorHAnsi"/>
                <w:sz w:val="20"/>
                <w:szCs w:val="20"/>
              </w:rPr>
              <w:t>i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>i naprawy zatwierdzonej przez PRS.</w:t>
            </w:r>
          </w:p>
        </w:tc>
      </w:tr>
      <w:tr w:rsidR="00CF1E85" w:rsidRPr="00CF1E85" w:rsidTr="00620EAD">
        <w:trPr>
          <w:trHeight w:val="70"/>
        </w:trPr>
        <w:tc>
          <w:tcPr>
            <w:tcW w:w="493" w:type="dxa"/>
            <w:vAlign w:val="center"/>
          </w:tcPr>
          <w:p w:rsidR="00EF61CE" w:rsidRPr="00CF1E85" w:rsidRDefault="003D5B22" w:rsidP="00620E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14.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EF61CE" w:rsidRPr="00CF1E85" w:rsidRDefault="00420CED" w:rsidP="00420C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P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>omp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>a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 xml:space="preserve"> fekali</w:t>
            </w:r>
            <w:r w:rsidR="00091814" w:rsidRPr="00CF1E85">
              <w:rPr>
                <w:rFonts w:eastAsia="Times New Roman" w:cstheme="minorHAnsi"/>
                <w:sz w:val="20"/>
                <w:szCs w:val="20"/>
              </w:rPr>
              <w:t>ów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 xml:space="preserve"> wraz z silnikiem elektrycznym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EF61CE" w:rsidRPr="00CF1E85" w:rsidRDefault="00420CED" w:rsidP="00850CD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Zdemontować pompę.</w:t>
            </w:r>
            <w:r w:rsidR="00FD79C0" w:rsidRPr="00CF1E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7348AD" w:rsidRPr="00CF1E85">
              <w:rPr>
                <w:rFonts w:eastAsia="Times New Roman" w:cstheme="minorHAnsi"/>
                <w:sz w:val="20"/>
                <w:szCs w:val="20"/>
              </w:rPr>
              <w:t>Zdemontowaną pompę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 xml:space="preserve"> należy rozebrać na c</w:t>
            </w:r>
            <w:r w:rsidR="00091814" w:rsidRPr="00CF1E85">
              <w:rPr>
                <w:rFonts w:eastAsia="Times New Roman" w:cstheme="minorHAnsi"/>
                <w:sz w:val="20"/>
                <w:szCs w:val="20"/>
              </w:rPr>
              <w:t xml:space="preserve">zęści, poddać weryfikacji PRS. 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>Zużyte części wymienić na nowe. Producent pompy Kielecka Fabryka Pomp. Typ p-</w:t>
            </w:r>
            <w:proofErr w:type="spellStart"/>
            <w:r w:rsidR="00EF61CE" w:rsidRPr="00CF1E85">
              <w:rPr>
                <w:rFonts w:eastAsia="Times New Roman" w:cstheme="minorHAnsi"/>
                <w:sz w:val="20"/>
                <w:szCs w:val="20"/>
              </w:rPr>
              <w:t>py</w:t>
            </w:r>
            <w:proofErr w:type="spellEnd"/>
            <w:r w:rsidR="00091814" w:rsidRPr="00CF1E85">
              <w:rPr>
                <w:rFonts w:eastAsia="Times New Roman" w:cstheme="minorHAnsi"/>
                <w:sz w:val="20"/>
                <w:szCs w:val="20"/>
              </w:rPr>
              <w:t xml:space="preserve"> 50z2k,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 xml:space="preserve"> rok </w:t>
            </w:r>
            <w:proofErr w:type="spellStart"/>
            <w:r w:rsidR="00EF61CE" w:rsidRPr="00CF1E85">
              <w:rPr>
                <w:rFonts w:eastAsia="Times New Roman" w:cstheme="minorHAnsi"/>
                <w:sz w:val="20"/>
                <w:szCs w:val="20"/>
              </w:rPr>
              <w:t>prod</w:t>
            </w:r>
            <w:proofErr w:type="spellEnd"/>
            <w:r w:rsidR="00091814" w:rsidRPr="00CF1E85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 xml:space="preserve">1994, 2000 </w:t>
            </w:r>
            <w:proofErr w:type="spellStart"/>
            <w:r w:rsidR="00EF61CE" w:rsidRPr="00CF1E85">
              <w:rPr>
                <w:rFonts w:eastAsia="Times New Roman" w:cstheme="minorHAnsi"/>
                <w:sz w:val="20"/>
                <w:szCs w:val="20"/>
              </w:rPr>
              <w:t>obr</w:t>
            </w:r>
            <w:proofErr w:type="spellEnd"/>
            <w:r w:rsidR="007348AD" w:rsidRPr="00CF1E85">
              <w:rPr>
                <w:rFonts w:eastAsia="Times New Roman" w:cstheme="minorHAnsi"/>
                <w:sz w:val="20"/>
                <w:szCs w:val="20"/>
              </w:rPr>
              <w:t>.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>/min. Przegląd silnika elektrycznego (wymiana łożysk i szczotek).</w:t>
            </w:r>
            <w:r w:rsidR="00FD79C0" w:rsidRPr="00CF1E85">
              <w:rPr>
                <w:rFonts w:eastAsia="Times New Roman" w:cstheme="minorHAnsi"/>
                <w:sz w:val="20"/>
                <w:szCs w:val="20"/>
              </w:rPr>
              <w:t xml:space="preserve"> W razie braku części zapasowych pompę wymienić na nową</w:t>
            </w:r>
            <w:r w:rsidR="00180ACC" w:rsidRPr="00CF1E85">
              <w:rPr>
                <w:rFonts w:eastAsia="Times New Roman" w:cstheme="minorHAnsi"/>
                <w:sz w:val="20"/>
                <w:szCs w:val="20"/>
              </w:rPr>
              <w:t xml:space="preserve"> o zbliżonych parametrach i gabarytach + przyłącza do systemu</w:t>
            </w:r>
            <w:r w:rsidR="00FD79C0" w:rsidRPr="00CF1E85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CF1E85" w:rsidRPr="00CF1E85" w:rsidTr="00620EAD">
        <w:trPr>
          <w:trHeight w:val="70"/>
        </w:trPr>
        <w:tc>
          <w:tcPr>
            <w:tcW w:w="493" w:type="dxa"/>
            <w:vAlign w:val="center"/>
          </w:tcPr>
          <w:p w:rsidR="00EF61CE" w:rsidRPr="00CF1E85" w:rsidRDefault="003D5B22" w:rsidP="00620E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15.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EF61CE" w:rsidRPr="00CF1E85" w:rsidRDefault="007348AD" w:rsidP="007348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Wymiana skorodowanej częś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>ci kolektora odlotu spalin z kot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>ł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>ów CO.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EF61CE" w:rsidRPr="00CF1E85" w:rsidRDefault="00850CDD" w:rsidP="00D163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 xml:space="preserve">Wymiana skorodowanych 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>elementów. Średnica kolektora 200</w:t>
            </w:r>
            <w:r w:rsidR="00091814" w:rsidRPr="00CF1E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 xml:space="preserve">mm x 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>8</w:t>
            </w:r>
            <w:r w:rsidR="00091814" w:rsidRPr="00CF1E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>m</w:t>
            </w:r>
          </w:p>
          <w:p w:rsidR="00CD3A86" w:rsidRPr="00CF1E85" w:rsidRDefault="00CD3A86" w:rsidP="00D163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Wymiana izolacji termicznej</w:t>
            </w:r>
          </w:p>
        </w:tc>
      </w:tr>
      <w:tr w:rsidR="00CF1E85" w:rsidRPr="00CF1E85" w:rsidTr="00620EAD">
        <w:trPr>
          <w:trHeight w:val="70"/>
        </w:trPr>
        <w:tc>
          <w:tcPr>
            <w:tcW w:w="493" w:type="dxa"/>
            <w:vAlign w:val="center"/>
          </w:tcPr>
          <w:p w:rsidR="00EF61CE" w:rsidRPr="00CF1E85" w:rsidRDefault="003D5B22" w:rsidP="00620E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16.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EF61CE" w:rsidRPr="00CF1E85" w:rsidRDefault="007348AD" w:rsidP="007348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Trap wejściowy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EF61CE" w:rsidRPr="00CF1E85" w:rsidRDefault="00EF61CE" w:rsidP="00D163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 xml:space="preserve">Wymiana łożysk i uchwytów rolek </w:t>
            </w:r>
            <w:r w:rsidR="00091814" w:rsidRPr="00CF1E85">
              <w:rPr>
                <w:rFonts w:eastAsia="Times New Roman" w:cstheme="minorHAnsi"/>
                <w:sz w:val="20"/>
                <w:szCs w:val="20"/>
              </w:rPr>
              <w:t>prowadzących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 xml:space="preserve"> trap.</w:t>
            </w:r>
          </w:p>
        </w:tc>
      </w:tr>
      <w:tr w:rsidR="00CF1E85" w:rsidRPr="00CF1E85" w:rsidTr="00744644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44" w:rsidRPr="00CF1E85" w:rsidRDefault="00744644" w:rsidP="00BC2E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1</w:t>
            </w:r>
            <w:r w:rsidR="001D6AE3" w:rsidRPr="00CF1E85">
              <w:rPr>
                <w:rFonts w:eastAsia="Times New Roman" w:cstheme="minorHAnsi"/>
                <w:sz w:val="20"/>
                <w:szCs w:val="20"/>
              </w:rPr>
              <w:t>7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44" w:rsidRPr="00CF1E85" w:rsidRDefault="00744644" w:rsidP="007446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 xml:space="preserve">Łodzie ratunkowe wiosłowe (2 szt.) i łodzie motorowe z tworzywa sztucznego (2 </w:t>
            </w:r>
            <w:proofErr w:type="spellStart"/>
            <w:r w:rsidRPr="00CF1E85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  <w:r w:rsidRPr="00CF1E85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44" w:rsidRPr="00CF1E85" w:rsidRDefault="00744644" w:rsidP="00BC2E2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 xml:space="preserve">Łodzie ratunkowe wiosłowe (2 szt.) i łodzie motorowe z tworzywa sztucznego (2 </w:t>
            </w:r>
            <w:proofErr w:type="spellStart"/>
            <w:r w:rsidRPr="00CF1E85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  <w:r w:rsidRPr="00CF1E85">
              <w:rPr>
                <w:rFonts w:eastAsia="Times New Roman" w:cstheme="minorHAnsi"/>
                <w:sz w:val="20"/>
                <w:szCs w:val="20"/>
              </w:rPr>
              <w:t>),</w:t>
            </w:r>
          </w:p>
          <w:p w:rsidR="00744644" w:rsidRPr="00CF1E85" w:rsidRDefault="00744644" w:rsidP="00180A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Zdjąć ze statku,</w:t>
            </w:r>
            <w:r w:rsidR="00180ACC" w:rsidRPr="00CF1E85">
              <w:rPr>
                <w:rFonts w:eastAsia="Times New Roman" w:cstheme="minorHAnsi"/>
                <w:sz w:val="20"/>
                <w:szCs w:val="20"/>
              </w:rPr>
              <w:t xml:space="preserve"> pomalować białą farbą poszycia, 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>dokonać przeglądu haków łodziowych i żurawików. Łodzie ponownie zamontować, po testach haków zwalniających i żurawików.</w:t>
            </w:r>
          </w:p>
        </w:tc>
      </w:tr>
      <w:tr w:rsidR="00CF1E85" w:rsidRPr="00CF1E85" w:rsidTr="001D1E9B">
        <w:trPr>
          <w:trHeight w:val="270"/>
        </w:trPr>
        <w:tc>
          <w:tcPr>
            <w:tcW w:w="493" w:type="dxa"/>
            <w:vAlign w:val="center"/>
          </w:tcPr>
          <w:p w:rsidR="00EF61CE" w:rsidRPr="00CF1E85" w:rsidRDefault="003D5B22" w:rsidP="00620E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1</w:t>
            </w:r>
            <w:r w:rsidR="001D6AE3" w:rsidRPr="00CF1E85">
              <w:rPr>
                <w:rFonts w:eastAsia="Times New Roman" w:cstheme="minorHAnsi"/>
                <w:sz w:val="20"/>
                <w:szCs w:val="20"/>
              </w:rPr>
              <w:t>8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EF61CE" w:rsidRPr="00CF1E85" w:rsidRDefault="00EF61CE" w:rsidP="007348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System pożarowy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E764E3" w:rsidRPr="00CF1E85" w:rsidRDefault="00420CED" w:rsidP="00D163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 xml:space="preserve">Przeprowadzić remont 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>systemu sygnalizacji wykrywania pożaru. Wymiana centrali sygnalizacji pożarowej typu UCPP. Zainstalowany system jest systemem konwe</w:t>
            </w:r>
            <w:r w:rsidR="00091814" w:rsidRPr="00CF1E85">
              <w:rPr>
                <w:rFonts w:eastAsia="Times New Roman" w:cstheme="minorHAnsi"/>
                <w:sz w:val="20"/>
                <w:szCs w:val="20"/>
              </w:rPr>
              <w:t>n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>cjonalnym, składający się z 6 lin</w:t>
            </w:r>
            <w:r w:rsidR="00091814" w:rsidRPr="00CF1E85">
              <w:rPr>
                <w:rFonts w:eastAsia="Times New Roman" w:cstheme="minorHAnsi"/>
                <w:sz w:val="20"/>
                <w:szCs w:val="20"/>
              </w:rPr>
              <w:t>i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>i dozorowych w skład których wchodzi 68 elementów wykrywania pożaru, w tym 55 czujek ciepła, 9 czujek dym</w:t>
            </w:r>
            <w:r w:rsidR="008C5AAF" w:rsidRPr="00CF1E85">
              <w:rPr>
                <w:rFonts w:eastAsia="Times New Roman" w:cstheme="minorHAnsi"/>
                <w:sz w:val="20"/>
                <w:szCs w:val="20"/>
              </w:rPr>
              <w:t>u, 4 ręczne ostrzegacze pożaru.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 xml:space="preserve"> Okablowanie. </w:t>
            </w:r>
          </w:p>
          <w:p w:rsidR="00EF61CE" w:rsidRPr="00CF1E85" w:rsidRDefault="00E764E3" w:rsidP="00D163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Szczegółowy opis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F1E85">
              <w:rPr>
                <w:rFonts w:eastAsia="Times New Roman" w:cstheme="minorHAnsi"/>
                <w:sz w:val="20"/>
                <w:szCs w:val="20"/>
              </w:rPr>
              <w:t>systemu jest przedstawiony w pkt. 7.</w:t>
            </w:r>
          </w:p>
        </w:tc>
      </w:tr>
      <w:tr w:rsidR="00CF1E85" w:rsidRPr="00CF1E85" w:rsidTr="008470E0">
        <w:trPr>
          <w:trHeight w:val="70"/>
        </w:trPr>
        <w:tc>
          <w:tcPr>
            <w:tcW w:w="493" w:type="dxa"/>
            <w:vAlign w:val="center"/>
          </w:tcPr>
          <w:p w:rsidR="00EF61CE" w:rsidRPr="00CF1E85" w:rsidRDefault="001D6AE3" w:rsidP="00620E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19</w:t>
            </w:r>
            <w:r w:rsidR="003D5B22" w:rsidRPr="00CF1E85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EF61CE" w:rsidRPr="00CF1E85" w:rsidRDefault="00420CED" w:rsidP="00420C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M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>onitoring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EF61CE" w:rsidRPr="00CF1E85" w:rsidRDefault="00420CED" w:rsidP="00D163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Przeprowadzenie remontu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 xml:space="preserve"> monitoringu, niezbędnego do ochrony żaglowca. W tym: 6 ka</w:t>
            </w:r>
            <w:r w:rsidR="001F0029" w:rsidRPr="00CF1E85">
              <w:rPr>
                <w:rFonts w:eastAsia="Times New Roman" w:cstheme="minorHAnsi"/>
                <w:sz w:val="20"/>
                <w:szCs w:val="20"/>
              </w:rPr>
              <w:t>mer, 2</w:t>
            </w:r>
            <w:r w:rsidR="00850CDD" w:rsidRPr="00CF1E85">
              <w:rPr>
                <w:rFonts w:eastAsia="Times New Roman" w:cstheme="minorHAnsi"/>
                <w:sz w:val="20"/>
                <w:szCs w:val="20"/>
              </w:rPr>
              <w:t xml:space="preserve"> monitorów, 1 rejestrator</w:t>
            </w:r>
            <w:r w:rsidR="00EF61CE" w:rsidRPr="00CF1E85">
              <w:rPr>
                <w:rFonts w:eastAsia="Times New Roman" w:cstheme="minorHAnsi"/>
                <w:sz w:val="20"/>
                <w:szCs w:val="20"/>
              </w:rPr>
              <w:t xml:space="preserve"> obrazu.</w:t>
            </w:r>
          </w:p>
          <w:p w:rsidR="00E764E3" w:rsidRPr="00CF1E85" w:rsidRDefault="00E764E3" w:rsidP="00D163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F1E85">
              <w:rPr>
                <w:rFonts w:eastAsia="Times New Roman" w:cstheme="minorHAnsi"/>
                <w:sz w:val="20"/>
                <w:szCs w:val="20"/>
              </w:rPr>
              <w:t>Szczegółowy opis systemu jest przedstawiony w pkt. 6.</w:t>
            </w:r>
          </w:p>
        </w:tc>
      </w:tr>
    </w:tbl>
    <w:p w:rsidR="00744644" w:rsidRPr="00CF1E85" w:rsidRDefault="00744644" w:rsidP="002368AB">
      <w:pPr>
        <w:pStyle w:val="Akapitzlist"/>
        <w:spacing w:before="240" w:line="240" w:lineRule="auto"/>
        <w:ind w:left="426"/>
        <w:jc w:val="both"/>
        <w:outlineLvl w:val="1"/>
        <w:rPr>
          <w:rFonts w:cstheme="minorHAnsi"/>
          <w:b/>
          <w:bCs/>
        </w:rPr>
      </w:pPr>
      <w:bookmarkStart w:id="9" w:name="_Toc4065342"/>
      <w:bookmarkStart w:id="10" w:name="_Toc16601714"/>
    </w:p>
    <w:p w:rsidR="00F90F44" w:rsidRPr="00CF1E85" w:rsidRDefault="00F90F44" w:rsidP="002368AB">
      <w:pPr>
        <w:pStyle w:val="Akapitzlist"/>
        <w:spacing w:before="240" w:line="240" w:lineRule="auto"/>
        <w:ind w:left="426"/>
        <w:jc w:val="both"/>
        <w:outlineLvl w:val="1"/>
        <w:rPr>
          <w:rFonts w:cstheme="minorHAnsi"/>
          <w:b/>
          <w:bCs/>
        </w:rPr>
      </w:pPr>
    </w:p>
    <w:p w:rsidR="00F90F44" w:rsidRPr="00CF1E85" w:rsidRDefault="00F90F44" w:rsidP="002368AB">
      <w:pPr>
        <w:pStyle w:val="Akapitzlist"/>
        <w:spacing w:before="240" w:line="240" w:lineRule="auto"/>
        <w:ind w:left="426"/>
        <w:jc w:val="both"/>
        <w:outlineLvl w:val="1"/>
        <w:rPr>
          <w:rFonts w:cstheme="minorHAnsi"/>
          <w:b/>
          <w:bCs/>
        </w:rPr>
      </w:pPr>
    </w:p>
    <w:p w:rsidR="001B1E73" w:rsidRPr="00CF1E85" w:rsidRDefault="001B1E73" w:rsidP="00344239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outlineLvl w:val="1"/>
        <w:rPr>
          <w:rFonts w:cstheme="minorHAnsi"/>
          <w:b/>
          <w:bCs/>
        </w:rPr>
      </w:pPr>
      <w:r w:rsidRPr="00CF1E85">
        <w:rPr>
          <w:rFonts w:cstheme="minorHAnsi"/>
          <w:b/>
          <w:bCs/>
        </w:rPr>
        <w:t xml:space="preserve">Szczegółowy opis przedmiotu zamówienia – </w:t>
      </w:r>
      <w:bookmarkEnd w:id="9"/>
      <w:r w:rsidR="00356202" w:rsidRPr="00CF1E85">
        <w:rPr>
          <w:rFonts w:cstheme="minorHAnsi"/>
          <w:b/>
          <w:bCs/>
        </w:rPr>
        <w:t>instalacja systemu Telewizji Dozoru</w:t>
      </w:r>
      <w:bookmarkEnd w:id="10"/>
    </w:p>
    <w:p w:rsidR="00356202" w:rsidRPr="00CF1E85" w:rsidRDefault="00420CED" w:rsidP="00091814">
      <w:pPr>
        <w:widowControl w:val="0"/>
        <w:suppressAutoHyphens/>
        <w:spacing w:line="240" w:lineRule="auto"/>
        <w:ind w:right="-1"/>
        <w:jc w:val="both"/>
        <w:rPr>
          <w:rFonts w:cstheme="minorHAnsi"/>
        </w:rPr>
      </w:pPr>
      <w:r w:rsidRPr="00CF1E85">
        <w:rPr>
          <w:rFonts w:cstheme="minorHAnsi"/>
        </w:rPr>
        <w:t>S</w:t>
      </w:r>
      <w:r w:rsidR="00356202" w:rsidRPr="00CF1E85">
        <w:rPr>
          <w:rFonts w:cstheme="minorHAnsi"/>
        </w:rPr>
        <w:t>ystem Telewizji Dozoru (TVD) na statku-muzeum „Dar Pomorza” ma za zadanie poprawienie bezpieczeństwa obiektu wobec pojawiających się z</w:t>
      </w:r>
      <w:r w:rsidR="00D875DC" w:rsidRPr="00CF1E85">
        <w:rPr>
          <w:rFonts w:cstheme="minorHAnsi"/>
        </w:rPr>
        <w:t>agrożeń o charakterze kryminal</w:t>
      </w:r>
      <w:r w:rsidR="00356202" w:rsidRPr="00CF1E85">
        <w:rPr>
          <w:rFonts w:cstheme="minorHAnsi"/>
        </w:rPr>
        <w:t>nym: kradzież, dewastacja, wandalizm oraz terrorystyczny</w:t>
      </w:r>
      <w:r w:rsidR="00CA1340" w:rsidRPr="00CF1E85">
        <w:rPr>
          <w:rFonts w:cstheme="minorHAnsi"/>
        </w:rPr>
        <w:t xml:space="preserve">m. </w:t>
      </w:r>
      <w:r w:rsidR="00356202" w:rsidRPr="00CF1E85">
        <w:rPr>
          <w:rFonts w:cstheme="minorHAnsi"/>
        </w:rPr>
        <w:t>Zwiększona zostanie także efekty</w:t>
      </w:r>
      <w:r w:rsidR="00356202" w:rsidRPr="00CF1E85">
        <w:rPr>
          <w:rFonts w:cstheme="minorHAnsi"/>
        </w:rPr>
        <w:softHyphen/>
        <w:t xml:space="preserve">wność pracy załogi: </w:t>
      </w:r>
      <w:r w:rsidR="00091814" w:rsidRPr="00CF1E85">
        <w:rPr>
          <w:rFonts w:cstheme="minorHAnsi"/>
        </w:rPr>
        <w:t>wachtowych</w:t>
      </w:r>
      <w:r w:rsidR="00356202" w:rsidRPr="00CF1E85">
        <w:rPr>
          <w:rFonts w:cstheme="minorHAnsi"/>
        </w:rPr>
        <w:t xml:space="preserve">, </w:t>
      </w:r>
      <w:r w:rsidR="00091814" w:rsidRPr="00CF1E85">
        <w:rPr>
          <w:rFonts w:cstheme="minorHAnsi"/>
        </w:rPr>
        <w:t xml:space="preserve">opiekunów zbiorów </w:t>
      </w:r>
      <w:r w:rsidR="00356202" w:rsidRPr="00CF1E85">
        <w:rPr>
          <w:rFonts w:cstheme="minorHAnsi"/>
        </w:rPr>
        <w:t>oraz opiekunów ekspozycji. Poprzez nadzór tras zwiedzania syste</w:t>
      </w:r>
      <w:r w:rsidR="00356202" w:rsidRPr="00CF1E85">
        <w:rPr>
          <w:rFonts w:cstheme="minorHAnsi"/>
        </w:rPr>
        <w:softHyphen/>
        <w:t>mem TVD zwiększone zostanie także bezpieczeństwo osób odwiedzających statek. System TVD powinien zapewniać identyfikację i rejestrację osób wchodzących na pokład obiektu. Jednocześnie obserwacja i rejestracja w miejscach ekspozycji zbiorów i pomieszczeń zapewni lepszą ochronę zbiorów i obiektu.</w:t>
      </w:r>
    </w:p>
    <w:p w:rsidR="00356202" w:rsidRPr="00CF1E85" w:rsidRDefault="00356202" w:rsidP="009F4A63">
      <w:pPr>
        <w:pStyle w:val="Akapitzlist"/>
        <w:numPr>
          <w:ilvl w:val="0"/>
          <w:numId w:val="22"/>
        </w:numPr>
        <w:spacing w:before="120" w:after="0" w:line="240" w:lineRule="auto"/>
        <w:ind w:left="426"/>
        <w:jc w:val="both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Opis ogólny przedmiotu zamówienia:</w:t>
      </w:r>
    </w:p>
    <w:p w:rsidR="00356202" w:rsidRPr="00CF1E85" w:rsidRDefault="00356202" w:rsidP="009F4A63">
      <w:pPr>
        <w:tabs>
          <w:tab w:val="left" w:pos="709"/>
        </w:tabs>
        <w:spacing w:after="0" w:line="240" w:lineRule="auto"/>
        <w:ind w:left="426"/>
        <w:jc w:val="both"/>
        <w:rPr>
          <w:rFonts w:cstheme="minorHAnsi"/>
        </w:rPr>
      </w:pPr>
      <w:r w:rsidRPr="00CF1E85">
        <w:rPr>
          <w:rFonts w:cstheme="minorHAnsi"/>
        </w:rPr>
        <w:t>Przedmiotem zamówienia jest wykonanie</w:t>
      </w:r>
      <w:r w:rsidR="001A7856" w:rsidRPr="00CF1E85">
        <w:rPr>
          <w:rFonts w:cstheme="minorHAnsi"/>
        </w:rPr>
        <w:t xml:space="preserve"> remontu</w:t>
      </w:r>
      <w:r w:rsidRPr="00CF1E85">
        <w:rPr>
          <w:rFonts w:cstheme="minorHAnsi"/>
        </w:rPr>
        <w:t xml:space="preserve"> systemu Telewizji Dozoru (TVD) w obiekcie Narod</w:t>
      </w:r>
      <w:r w:rsidR="00091814" w:rsidRPr="00CF1E85">
        <w:rPr>
          <w:rFonts w:cstheme="minorHAnsi"/>
        </w:rPr>
        <w:t>owego Muzeum Morskiego: Statek-</w:t>
      </w:r>
      <w:r w:rsidRPr="00CF1E85">
        <w:rPr>
          <w:rFonts w:cstheme="minorHAnsi"/>
        </w:rPr>
        <w:t>Muzeum „Dar Pomorza”</w:t>
      </w:r>
      <w:r w:rsidR="001A7856" w:rsidRPr="00CF1E85">
        <w:rPr>
          <w:rFonts w:cstheme="minorHAnsi"/>
        </w:rPr>
        <w:t xml:space="preserve"> zgodnie z poniższym z</w:t>
      </w:r>
      <w:r w:rsidRPr="00CF1E85">
        <w:rPr>
          <w:rFonts w:cstheme="minorHAnsi"/>
        </w:rPr>
        <w:t>akres</w:t>
      </w:r>
      <w:r w:rsidR="001A7856" w:rsidRPr="00CF1E85">
        <w:rPr>
          <w:rFonts w:cstheme="minorHAnsi"/>
        </w:rPr>
        <w:t>em</w:t>
      </w:r>
      <w:r w:rsidRPr="00CF1E85">
        <w:rPr>
          <w:rFonts w:cstheme="minorHAnsi"/>
        </w:rPr>
        <w:t xml:space="preserve"> prac:</w:t>
      </w:r>
    </w:p>
    <w:p w:rsidR="00356202" w:rsidRPr="00CF1E85" w:rsidRDefault="00356202" w:rsidP="009F4A63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 xml:space="preserve">- wykonanie projektu </w:t>
      </w:r>
      <w:r w:rsidR="001A7856" w:rsidRPr="00CF1E85">
        <w:rPr>
          <w:rFonts w:cstheme="minorHAnsi"/>
        </w:rPr>
        <w:t xml:space="preserve">remontu </w:t>
      </w:r>
      <w:r w:rsidRPr="00CF1E85">
        <w:rPr>
          <w:rFonts w:cstheme="minorHAnsi"/>
        </w:rPr>
        <w:t xml:space="preserve">systemu zgodnie z wymaganiami NMM, uzgodnionego </w:t>
      </w:r>
      <w:r w:rsidR="00B85BE9" w:rsidRPr="00CF1E85">
        <w:rPr>
          <w:rFonts w:cstheme="minorHAnsi"/>
        </w:rPr>
        <w:br/>
      </w:r>
      <w:r w:rsidRPr="00CF1E85">
        <w:rPr>
          <w:rFonts w:cstheme="minorHAnsi"/>
        </w:rPr>
        <w:t xml:space="preserve">z Narodowym Instytutem Muzealnictwa i Ochrony Zbiorów (projekt w wersji drukowanej </w:t>
      </w:r>
      <w:r w:rsidR="00B85BE9" w:rsidRPr="00CF1E85">
        <w:rPr>
          <w:rFonts w:cstheme="minorHAnsi"/>
        </w:rPr>
        <w:br/>
      </w:r>
      <w:r w:rsidRPr="00CF1E85">
        <w:rPr>
          <w:rFonts w:cstheme="minorHAnsi"/>
        </w:rPr>
        <w:t>i elektronicznej zawierającej edytowalne rysunki w formacie „</w:t>
      </w:r>
      <w:proofErr w:type="spellStart"/>
      <w:r w:rsidRPr="00CF1E85">
        <w:rPr>
          <w:rFonts w:cstheme="minorHAnsi"/>
        </w:rPr>
        <w:t>dwg</w:t>
      </w:r>
      <w:proofErr w:type="spellEnd"/>
      <w:r w:rsidRPr="00CF1E85">
        <w:rPr>
          <w:rFonts w:cstheme="minorHAnsi"/>
        </w:rPr>
        <w:t>”);</w:t>
      </w:r>
    </w:p>
    <w:p w:rsidR="00356202" w:rsidRPr="00CF1E85" w:rsidRDefault="00356202" w:rsidP="009F4A63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wykonanie okablowania sygnałowego i zasilającego;</w:t>
      </w:r>
    </w:p>
    <w:p w:rsidR="00356202" w:rsidRPr="00CF1E85" w:rsidRDefault="00356202" w:rsidP="009F4A63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montaż kamer;</w:t>
      </w:r>
    </w:p>
    <w:p w:rsidR="00356202" w:rsidRPr="00CF1E85" w:rsidRDefault="00356202" w:rsidP="009F4A63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 xml:space="preserve">- </w:t>
      </w:r>
      <w:r w:rsidRPr="00CF1E85">
        <w:rPr>
          <w:rFonts w:cstheme="minorHAnsi"/>
        </w:rPr>
        <w:tab/>
        <w:t>instalacja urządzenia rejestrującego i monitorów podglądu;</w:t>
      </w:r>
    </w:p>
    <w:p w:rsidR="00356202" w:rsidRPr="00CF1E85" w:rsidRDefault="00356202" w:rsidP="009F4A63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uruchomienie funkcjonalne systemu;</w:t>
      </w:r>
    </w:p>
    <w:p w:rsidR="00356202" w:rsidRPr="00CF1E85" w:rsidRDefault="00356202" w:rsidP="009F4A63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ustawienie kamer, regulacja pola obserwacji;</w:t>
      </w:r>
    </w:p>
    <w:p w:rsidR="00356202" w:rsidRPr="00CF1E85" w:rsidRDefault="00356202" w:rsidP="009F4A63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programowanie zapisów w rejestratorze;</w:t>
      </w:r>
    </w:p>
    <w:p w:rsidR="00356202" w:rsidRPr="00CF1E85" w:rsidRDefault="00356202" w:rsidP="009F4A63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dostarczenie instrukcji obsługi, szkolenie personelu, eksploatacja próbna;</w:t>
      </w:r>
    </w:p>
    <w:p w:rsidR="00356202" w:rsidRPr="00CF1E85" w:rsidRDefault="00356202" w:rsidP="009F4A63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dostarczenie dokumentacji powykonawczej w 3 egzemplarzach oraz wymaganych książek obsługi i napraw.</w:t>
      </w:r>
    </w:p>
    <w:p w:rsidR="00356202" w:rsidRPr="00CF1E85" w:rsidRDefault="00356202" w:rsidP="009F4A63">
      <w:pPr>
        <w:pStyle w:val="Akapitzlist"/>
        <w:numPr>
          <w:ilvl w:val="0"/>
          <w:numId w:val="22"/>
        </w:numPr>
        <w:spacing w:before="120" w:after="0" w:line="240" w:lineRule="auto"/>
        <w:ind w:left="426"/>
        <w:jc w:val="both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Wymagania prawne dotyczące systemu TVD:</w:t>
      </w:r>
    </w:p>
    <w:p w:rsidR="00356202" w:rsidRPr="00CF1E85" w:rsidRDefault="00356202" w:rsidP="009F4A63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System telewizji dozoru musi spełniać wymagania Rozporządzenia Ministra Kultury i Dziedzic</w:t>
      </w:r>
      <w:r w:rsidRPr="00CF1E85">
        <w:rPr>
          <w:rFonts w:cstheme="minorHAnsi"/>
        </w:rPr>
        <w:softHyphen/>
        <w:t>twa Narodowego z dnia 2 września 2014 r. w sprawie zabezpieczenia zbiorów muzeum przed pożarem, kradzieżą i innymi niebezpieczeństwami grożącymi ich zniszczeniu lub utratą</w:t>
      </w:r>
      <w:r w:rsidR="009648FC" w:rsidRPr="00CF1E85">
        <w:rPr>
          <w:rFonts w:cstheme="minorHAnsi"/>
        </w:rPr>
        <w:t xml:space="preserve"> (Dz. U. z 2014 r. poz. 1240)</w:t>
      </w:r>
      <w:r w:rsidRPr="00CF1E85">
        <w:rPr>
          <w:rFonts w:cstheme="minorHAnsi"/>
        </w:rPr>
        <w:t>.</w:t>
      </w:r>
    </w:p>
    <w:p w:rsidR="00356202" w:rsidRPr="00CF1E85" w:rsidRDefault="00356202" w:rsidP="009F4A63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Należy stosować Przepisy Klasyfikacji i Budowy Statków Morskich Cz</w:t>
      </w:r>
      <w:r w:rsidR="00476FD0" w:rsidRPr="00CF1E85">
        <w:rPr>
          <w:rFonts w:cstheme="minorHAnsi"/>
        </w:rPr>
        <w:t>ęść VIII „Instalacje elektry</w:t>
      </w:r>
      <w:r w:rsidRPr="00CF1E85">
        <w:rPr>
          <w:rFonts w:cstheme="minorHAnsi"/>
        </w:rPr>
        <w:t>czne i systemy sterowania” Polskiego Rejestru Statków.</w:t>
      </w:r>
    </w:p>
    <w:p w:rsidR="00356202" w:rsidRPr="00CF1E85" w:rsidRDefault="00356202" w:rsidP="009F4A63">
      <w:pPr>
        <w:pStyle w:val="Akapitzlist"/>
        <w:numPr>
          <w:ilvl w:val="0"/>
          <w:numId w:val="22"/>
        </w:numPr>
        <w:spacing w:before="120" w:after="0" w:line="240" w:lineRule="auto"/>
        <w:ind w:left="426"/>
        <w:jc w:val="both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Podstawowe parametry techniczne systemu TVD - kamery:</w:t>
      </w:r>
    </w:p>
    <w:p w:rsidR="00356202" w:rsidRPr="00CF1E85" w:rsidRDefault="00356202" w:rsidP="009F4A63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system TVD w technice IP;</w:t>
      </w:r>
    </w:p>
    <w:p w:rsidR="00356202" w:rsidRPr="00CF1E85" w:rsidRDefault="00356202" w:rsidP="009F4A63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 xml:space="preserve">minimalna rozdzielczość kamer: wewnętrznych 2Mpix przy 25 </w:t>
      </w:r>
      <w:proofErr w:type="spellStart"/>
      <w:r w:rsidRPr="00CF1E85">
        <w:rPr>
          <w:rFonts w:cstheme="minorHAnsi"/>
        </w:rPr>
        <w:t>fps</w:t>
      </w:r>
      <w:proofErr w:type="spellEnd"/>
      <w:r w:rsidRPr="00CF1E85">
        <w:rPr>
          <w:rFonts w:cstheme="minorHAnsi"/>
        </w:rPr>
        <w:t>, zewnętrznych 4Mpix przy 25</w:t>
      </w:r>
      <w:r w:rsidR="003810CA" w:rsidRPr="00CF1E85">
        <w:rPr>
          <w:rFonts w:cstheme="minorHAnsi"/>
        </w:rPr>
        <w:t> </w:t>
      </w:r>
      <w:proofErr w:type="spellStart"/>
      <w:r w:rsidRPr="00CF1E85">
        <w:rPr>
          <w:rFonts w:cstheme="minorHAnsi"/>
        </w:rPr>
        <w:t>fps</w:t>
      </w:r>
      <w:proofErr w:type="spellEnd"/>
      <w:r w:rsidRPr="00CF1E85">
        <w:rPr>
          <w:rFonts w:cstheme="minorHAnsi"/>
        </w:rPr>
        <w:t>;</w:t>
      </w:r>
    </w:p>
    <w:p w:rsidR="00356202" w:rsidRPr="00CF1E85" w:rsidRDefault="00356202" w:rsidP="009F4A63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kamery z obsługą kompresji H264 i H265;</w:t>
      </w:r>
    </w:p>
    <w:p w:rsidR="00356202" w:rsidRPr="00CF1E85" w:rsidRDefault="00356202" w:rsidP="009F4A63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kamery z wbudowanymi podstawowymi funkcjami analizy zawartości video (VCA) tj</w:t>
      </w:r>
      <w:r w:rsidR="00476FD0" w:rsidRPr="00CF1E85">
        <w:rPr>
          <w:rFonts w:cstheme="minorHAnsi"/>
        </w:rPr>
        <w:t>.</w:t>
      </w:r>
      <w:r w:rsidRPr="00CF1E85">
        <w:rPr>
          <w:rFonts w:cstheme="minorHAnsi"/>
        </w:rPr>
        <w:t>: przekroczenie linii, wejście / wyjście z obszaru, detekcja intruza, pojawienie się / zniknięcie obiektu, detekcja twarzy;</w:t>
      </w:r>
    </w:p>
    <w:p w:rsidR="00356202" w:rsidRPr="00CF1E85" w:rsidRDefault="00356202" w:rsidP="009F4A63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kamery z szerokim zakresem dynamiki: minimum 120dB;</w:t>
      </w:r>
    </w:p>
    <w:p w:rsidR="00356202" w:rsidRPr="00CF1E85" w:rsidRDefault="00356202" w:rsidP="009F4A63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</w:r>
      <w:r w:rsidR="00645639" w:rsidRPr="00CF1E85">
        <w:rPr>
          <w:rFonts w:cstheme="minorHAnsi"/>
        </w:rPr>
        <w:t xml:space="preserve">kamery wewnętrzne: </w:t>
      </w:r>
      <w:proofErr w:type="spellStart"/>
      <w:r w:rsidR="00645639" w:rsidRPr="00CF1E85">
        <w:rPr>
          <w:rFonts w:cstheme="minorHAnsi"/>
        </w:rPr>
        <w:t>kopułkowe</w:t>
      </w:r>
      <w:proofErr w:type="spellEnd"/>
      <w:r w:rsidR="00645639" w:rsidRPr="00CF1E85">
        <w:rPr>
          <w:rFonts w:cstheme="minorHAnsi"/>
        </w:rPr>
        <w:t xml:space="preserve"> z </w:t>
      </w:r>
      <w:proofErr w:type="spellStart"/>
      <w:r w:rsidRPr="00CF1E85">
        <w:rPr>
          <w:rFonts w:cstheme="minorHAnsi"/>
        </w:rPr>
        <w:t>podświetlaczem</w:t>
      </w:r>
      <w:proofErr w:type="spellEnd"/>
      <w:r w:rsidRPr="00CF1E85">
        <w:rPr>
          <w:rFonts w:cstheme="minorHAnsi"/>
        </w:rPr>
        <w:t xml:space="preserve"> IR, w wykonaniu o IP55 (minimum) wandaloodpornym IK10, z obiektywem zmiennoogniskowym;</w:t>
      </w:r>
    </w:p>
    <w:p w:rsidR="00356202" w:rsidRPr="00CF1E85" w:rsidRDefault="00356202" w:rsidP="009F4A63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 xml:space="preserve">kamery zewnętrzne: tubowe z </w:t>
      </w:r>
      <w:proofErr w:type="spellStart"/>
      <w:r w:rsidRPr="00CF1E85">
        <w:rPr>
          <w:rFonts w:cstheme="minorHAnsi"/>
        </w:rPr>
        <w:t>p</w:t>
      </w:r>
      <w:r w:rsidR="006D1158" w:rsidRPr="00CF1E85">
        <w:rPr>
          <w:rFonts w:cstheme="minorHAnsi"/>
        </w:rPr>
        <w:t>odświetlaczem</w:t>
      </w:r>
      <w:proofErr w:type="spellEnd"/>
      <w:r w:rsidR="006D1158" w:rsidRPr="00CF1E85">
        <w:rPr>
          <w:rFonts w:cstheme="minorHAnsi"/>
        </w:rPr>
        <w:t xml:space="preserve"> IR, w wykonaniu o</w:t>
      </w:r>
      <w:r w:rsidRPr="00CF1E85">
        <w:rPr>
          <w:rFonts w:cstheme="minorHAnsi"/>
        </w:rPr>
        <w:t xml:space="preserve"> IP67, wandaloodpornym IK10, z obiektywem zmiennoogniskowym sterowanym zdalnie;</w:t>
      </w:r>
    </w:p>
    <w:p w:rsidR="00356202" w:rsidRPr="00CF1E85" w:rsidRDefault="00356202" w:rsidP="009F4A63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 xml:space="preserve">zasilanie kamer </w:t>
      </w:r>
      <w:proofErr w:type="spellStart"/>
      <w:r w:rsidRPr="00CF1E85">
        <w:rPr>
          <w:rFonts w:cstheme="minorHAnsi"/>
        </w:rPr>
        <w:t>PoE</w:t>
      </w:r>
      <w:proofErr w:type="spellEnd"/>
      <w:r w:rsidRPr="00CF1E85">
        <w:rPr>
          <w:rFonts w:cstheme="minorHAnsi"/>
        </w:rPr>
        <w:t xml:space="preserve"> (803a.f) oraz 12 V DC. </w:t>
      </w:r>
    </w:p>
    <w:p w:rsidR="00080D6E" w:rsidRPr="00CF1E85" w:rsidRDefault="00080D6E" w:rsidP="009F4A63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</w:p>
    <w:p w:rsidR="00356202" w:rsidRPr="00CF1E85" w:rsidRDefault="00356202" w:rsidP="006D1158">
      <w:pPr>
        <w:pStyle w:val="Akapitzlist"/>
        <w:numPr>
          <w:ilvl w:val="0"/>
          <w:numId w:val="22"/>
        </w:numPr>
        <w:spacing w:before="120" w:after="0" w:line="240" w:lineRule="auto"/>
        <w:ind w:left="426"/>
        <w:jc w:val="both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lastRenderedPageBreak/>
        <w:t>Rozmieszczenie kamer zewnętrznych – zakres dozoru:</w:t>
      </w:r>
    </w:p>
    <w:p w:rsidR="00356202" w:rsidRPr="00CF1E85" w:rsidRDefault="00356202" w:rsidP="006D1158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kamera obserwująca trap oraz obszar nabrzeża przed trapem;</w:t>
      </w:r>
    </w:p>
    <w:p w:rsidR="00356202" w:rsidRPr="00CF1E85" w:rsidRDefault="00356202" w:rsidP="006D1158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kamera obserwująca cumę dziobową oraz obszar nabrzeża przy polerze cumy dziobowej;</w:t>
      </w:r>
    </w:p>
    <w:p w:rsidR="00356202" w:rsidRPr="00CF1E85" w:rsidRDefault="00356202" w:rsidP="006D1158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kamera obserwująca cumę rufową oraz obszar nabrzeża przy polerze cumy rufowej;</w:t>
      </w:r>
    </w:p>
    <w:p w:rsidR="00356202" w:rsidRPr="00CF1E85" w:rsidRDefault="00356202" w:rsidP="006D1158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kamera obserwująca pokład dziobowy;</w:t>
      </w:r>
    </w:p>
    <w:p w:rsidR="00356202" w:rsidRPr="00CF1E85" w:rsidRDefault="00356202" w:rsidP="006D1158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kamera obserwująca pokład rufowy;</w:t>
      </w:r>
    </w:p>
    <w:p w:rsidR="00356202" w:rsidRPr="00CF1E85" w:rsidRDefault="00356202" w:rsidP="006D1158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dwie kamery obserwujące stanowisko sterowe i część z szalupami na rufie;</w:t>
      </w:r>
    </w:p>
    <w:p w:rsidR="00356202" w:rsidRPr="00CF1E85" w:rsidRDefault="00356202" w:rsidP="006D1158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 dwie kamery do obserwacji pokładu dziobowego (śródokręcia);</w:t>
      </w:r>
    </w:p>
    <w:p w:rsidR="00356202" w:rsidRPr="00CF1E85" w:rsidRDefault="00356202" w:rsidP="006D1158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kamera dla celów identyfikacji osób wchodzących po trapie (w przypadku braku dokładnego obrazu osób wchodzących na pokład należy zastosować dwie kamery).</w:t>
      </w:r>
    </w:p>
    <w:p w:rsidR="00356202" w:rsidRPr="00CF1E85" w:rsidRDefault="00356202" w:rsidP="006D1158">
      <w:pPr>
        <w:pStyle w:val="Akapitzlist"/>
        <w:numPr>
          <w:ilvl w:val="0"/>
          <w:numId w:val="22"/>
        </w:numPr>
        <w:spacing w:before="120" w:after="0" w:line="240" w:lineRule="auto"/>
        <w:ind w:left="426"/>
        <w:jc w:val="both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Rozmieszczenie kamer wewnętrznych – zakres dozoru:</w:t>
      </w:r>
    </w:p>
    <w:p w:rsidR="00356202" w:rsidRPr="00CF1E85" w:rsidRDefault="00356202" w:rsidP="006D1158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dwie kamery w pomieszczeniu „wachta 1 i 2”;</w:t>
      </w:r>
    </w:p>
    <w:p w:rsidR="00356202" w:rsidRPr="00CF1E85" w:rsidRDefault="00356202" w:rsidP="006D1158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dwie kamery w pomieszczeniu „wachta 3”;</w:t>
      </w:r>
    </w:p>
    <w:p w:rsidR="00356202" w:rsidRPr="00CF1E85" w:rsidRDefault="00356202" w:rsidP="006D1158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dwie kamery w pomieszczeniu „siłownia”;</w:t>
      </w:r>
    </w:p>
    <w:p w:rsidR="00356202" w:rsidRPr="00CF1E85" w:rsidRDefault="00356202" w:rsidP="006D1158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kamera w pomieszczeniu „żagiel – koja”;</w:t>
      </w:r>
      <w:r w:rsidR="007777AD" w:rsidRPr="00CF1E85">
        <w:rPr>
          <w:rFonts w:cstheme="minorHAnsi"/>
        </w:rPr>
        <w:t xml:space="preserve"> </w:t>
      </w:r>
      <w:proofErr w:type="spellStart"/>
      <w:r w:rsidR="007777AD" w:rsidRPr="00CF1E85">
        <w:rPr>
          <w:rFonts w:cstheme="minorHAnsi"/>
        </w:rPr>
        <w:t>żagielkoja</w:t>
      </w:r>
      <w:proofErr w:type="spellEnd"/>
    </w:p>
    <w:p w:rsidR="00356202" w:rsidRPr="00CF1E85" w:rsidRDefault="00356202" w:rsidP="006D1158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kamera obserwująca korytarz pomieszczeń załogi, pokład oficerski;</w:t>
      </w:r>
    </w:p>
    <w:p w:rsidR="00356202" w:rsidRPr="00CF1E85" w:rsidRDefault="00356202" w:rsidP="006D1158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kamera obserwująca korytarz kapitański;</w:t>
      </w:r>
    </w:p>
    <w:p w:rsidR="00356202" w:rsidRPr="00CF1E85" w:rsidRDefault="00356202" w:rsidP="006D1158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kamera w pomieszczeniu „salon komendanta”;</w:t>
      </w:r>
    </w:p>
    <w:p w:rsidR="00356202" w:rsidRPr="00CF1E85" w:rsidRDefault="00356202" w:rsidP="006D1158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kamera obserwująca ruch w pomieszczeniach nawigacyjnych.</w:t>
      </w:r>
    </w:p>
    <w:p w:rsidR="00356202" w:rsidRPr="00CF1E85" w:rsidRDefault="00356202" w:rsidP="00590C65">
      <w:pPr>
        <w:pStyle w:val="Akapitzlist"/>
        <w:numPr>
          <w:ilvl w:val="0"/>
          <w:numId w:val="22"/>
        </w:numPr>
        <w:spacing w:before="120" w:after="0" w:line="240" w:lineRule="auto"/>
        <w:ind w:left="426"/>
        <w:jc w:val="both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Podstawowe parametry techniczne systemu TVD - rejestracja:</w:t>
      </w:r>
    </w:p>
    <w:p w:rsidR="00356202" w:rsidRPr="00CF1E85" w:rsidRDefault="00356202" w:rsidP="00590C65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rejestrator sieciowy IP obsługujący do 32 kanałów (kamer);</w:t>
      </w:r>
    </w:p>
    <w:p w:rsidR="00356202" w:rsidRPr="00CF1E85" w:rsidRDefault="00356202" w:rsidP="00590C65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 xml:space="preserve">dwa porty Gigabit Ethernet, pasmo wejściowe minimum 320 </w:t>
      </w:r>
      <w:proofErr w:type="spellStart"/>
      <w:r w:rsidRPr="00CF1E85">
        <w:rPr>
          <w:rFonts w:cstheme="minorHAnsi"/>
        </w:rPr>
        <w:t>Mb</w:t>
      </w:r>
      <w:proofErr w:type="spellEnd"/>
      <w:r w:rsidRPr="00CF1E85">
        <w:rPr>
          <w:rFonts w:cstheme="minorHAnsi"/>
        </w:rPr>
        <w:t xml:space="preserve">/s, pasmo wyjściowe minimum 256 </w:t>
      </w:r>
      <w:proofErr w:type="spellStart"/>
      <w:r w:rsidRPr="00CF1E85">
        <w:rPr>
          <w:rFonts w:cstheme="minorHAnsi"/>
        </w:rPr>
        <w:t>Mb</w:t>
      </w:r>
      <w:proofErr w:type="spellEnd"/>
      <w:r w:rsidRPr="00CF1E85">
        <w:rPr>
          <w:rFonts w:cstheme="minorHAnsi"/>
        </w:rPr>
        <w:t>/s;</w:t>
      </w:r>
    </w:p>
    <w:p w:rsidR="00356202" w:rsidRPr="00CF1E85" w:rsidRDefault="00356202" w:rsidP="00590C65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obsługa kamer o rozdzielczości 8Mpix (min.);</w:t>
      </w:r>
    </w:p>
    <w:p w:rsidR="00356202" w:rsidRPr="00CF1E85" w:rsidRDefault="00356202" w:rsidP="00590C65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odtwarzanie jednoczesne min. 16 kanałów;</w:t>
      </w:r>
    </w:p>
    <w:p w:rsidR="00356202" w:rsidRPr="00CF1E85" w:rsidRDefault="00356202" w:rsidP="00590C65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wyszukiwanie nagrań w określonym czasie, zarejestro</w:t>
      </w:r>
      <w:r w:rsidR="00590C65" w:rsidRPr="00CF1E85">
        <w:rPr>
          <w:rFonts w:cstheme="minorHAnsi"/>
        </w:rPr>
        <w:t>wanych zdarzeniach alarmowych i </w:t>
      </w:r>
      <w:r w:rsidRPr="00CF1E85">
        <w:rPr>
          <w:rFonts w:cstheme="minorHAnsi"/>
        </w:rPr>
        <w:t xml:space="preserve">zdarzeniach VCA, </w:t>
      </w:r>
      <w:proofErr w:type="spellStart"/>
      <w:r w:rsidRPr="00CF1E85">
        <w:rPr>
          <w:rFonts w:cstheme="minorHAnsi"/>
        </w:rPr>
        <w:t>tagach</w:t>
      </w:r>
      <w:proofErr w:type="spellEnd"/>
      <w:r w:rsidRPr="00CF1E85">
        <w:rPr>
          <w:rFonts w:cstheme="minorHAnsi"/>
        </w:rPr>
        <w:t>;</w:t>
      </w:r>
    </w:p>
    <w:p w:rsidR="00356202" w:rsidRPr="00CF1E85" w:rsidRDefault="00356202" w:rsidP="00590C65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archiwizacja nagrań na zewnętrznych nośnikach USB;</w:t>
      </w:r>
    </w:p>
    <w:p w:rsidR="00356202" w:rsidRPr="00CF1E85" w:rsidRDefault="00356202" w:rsidP="00590C65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obsługa dwóch monitorów w tym jeden o rozdzielczości 4K;</w:t>
      </w:r>
    </w:p>
    <w:p w:rsidR="00356202" w:rsidRPr="00CF1E85" w:rsidRDefault="00356202" w:rsidP="00590C65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magazyn dyskowy umożliwiający zapis obrazów z opisanych kamer w rozdzielczości 2Mpix (kamery wewnętrzne) i 4Mpix (kamery zewnętrzne) w wysokiej jakości obrazu, minimum 12 klatek/s przez okres 31 dni;</w:t>
      </w:r>
    </w:p>
    <w:p w:rsidR="00356202" w:rsidRPr="00CF1E85" w:rsidRDefault="00356202" w:rsidP="00590C65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rejestrator oraz urządzenia pomocnicze (przełącznik sieciowy, UPS, zasilacze) umieszczone powinny być w dedykowanej szafce RACK w pomieszczeniu byłej rozdzielni elektrycznej na pokładzie oficerskim.</w:t>
      </w:r>
    </w:p>
    <w:p w:rsidR="00356202" w:rsidRPr="00CF1E85" w:rsidRDefault="00356202" w:rsidP="00590C65">
      <w:pPr>
        <w:pStyle w:val="Akapitzlist"/>
        <w:numPr>
          <w:ilvl w:val="0"/>
          <w:numId w:val="22"/>
        </w:numPr>
        <w:spacing w:before="120" w:after="0" w:line="240" w:lineRule="auto"/>
        <w:ind w:left="426"/>
        <w:jc w:val="both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Podstawowe parametry techniczne systemu TVD – wyświetlanie i urządzenia dodatkowe:</w:t>
      </w:r>
    </w:p>
    <w:p w:rsidR="00356202" w:rsidRPr="00CF1E85" w:rsidRDefault="00356202" w:rsidP="00590C65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monitor LCD od pracy ciągłej 24/7 o przekątnej ekranu minimum 32” o rozdzielczości 4k umieszczony w pomieszczeniu wachtowego (kuchnia-kambuz) podłączony z rejestratorem poprzez niezbędny transmiter sygnału oraz mysz komputerowa do sterowania rejestratorem;</w:t>
      </w:r>
    </w:p>
    <w:p w:rsidR="00356202" w:rsidRPr="00CF1E85" w:rsidRDefault="00356202" w:rsidP="00590C65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monitor LCD o przekątnej ekranu 24”-27” o rozdzielczości 1080p podłączony z rejestratorem poprzez wyjście VGA umieszczony w pomieszczeniu kustosza oraz mysz komputerowa do sterowania rejestratorem;</w:t>
      </w:r>
    </w:p>
    <w:p w:rsidR="00356202" w:rsidRPr="00CF1E85" w:rsidRDefault="00356202" w:rsidP="00590C65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 xml:space="preserve">przełącznik sieciowy: 32 porty o przepustowości 1GB/s z zasilaniem </w:t>
      </w:r>
      <w:proofErr w:type="spellStart"/>
      <w:r w:rsidRPr="00CF1E85">
        <w:rPr>
          <w:rFonts w:cstheme="minorHAnsi"/>
        </w:rPr>
        <w:t>PoE</w:t>
      </w:r>
      <w:proofErr w:type="spellEnd"/>
      <w:r w:rsidRPr="00CF1E85">
        <w:rPr>
          <w:rFonts w:cstheme="minorHAnsi"/>
        </w:rPr>
        <w:t xml:space="preserve">+, 2 </w:t>
      </w:r>
      <w:r w:rsidR="0066398C" w:rsidRPr="00CF1E85">
        <w:rPr>
          <w:rFonts w:cstheme="minorHAnsi"/>
        </w:rPr>
        <w:t xml:space="preserve">porty SFP Combo, </w:t>
      </w:r>
      <w:proofErr w:type="spellStart"/>
      <w:r w:rsidR="0066398C" w:rsidRPr="00CF1E85">
        <w:rPr>
          <w:rFonts w:cstheme="minorHAnsi"/>
        </w:rPr>
        <w:t>zarządzalny</w:t>
      </w:r>
      <w:proofErr w:type="spellEnd"/>
      <w:r w:rsidR="0066398C" w:rsidRPr="00CF1E85">
        <w:rPr>
          <w:rFonts w:cstheme="minorHAnsi"/>
        </w:rPr>
        <w:t>, o przepustowości</w:t>
      </w:r>
      <w:r w:rsidRPr="00CF1E85">
        <w:rPr>
          <w:rFonts w:cstheme="minorHAnsi"/>
        </w:rPr>
        <w:t xml:space="preserve"> minimalnej 56GB/s;</w:t>
      </w:r>
    </w:p>
    <w:p w:rsidR="00356202" w:rsidRPr="00CF1E85" w:rsidRDefault="00356202" w:rsidP="00590C65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zasilacz bezprzerwowy UPS o mocy niezbędnej do zasilania urządzeń systemu TVD (włącznie z monitorami podglądu) wyposażony w baterię akumulatorów zapewniających pracę systemu przez okres 30 minut na zasilaniu rezerwowym.</w:t>
      </w:r>
    </w:p>
    <w:p w:rsidR="00080D6E" w:rsidRPr="00CF1E85" w:rsidRDefault="00080D6E" w:rsidP="00590C65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</w:p>
    <w:p w:rsidR="00080D6E" w:rsidRPr="00CF1E85" w:rsidRDefault="00080D6E" w:rsidP="00590C65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</w:p>
    <w:p w:rsidR="00356202" w:rsidRPr="00CF1E85" w:rsidRDefault="00356202" w:rsidP="0066398C">
      <w:pPr>
        <w:pStyle w:val="Akapitzlist"/>
        <w:numPr>
          <w:ilvl w:val="0"/>
          <w:numId w:val="22"/>
        </w:numPr>
        <w:spacing w:before="120" w:after="0" w:line="240" w:lineRule="auto"/>
        <w:ind w:left="426"/>
        <w:jc w:val="both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lastRenderedPageBreak/>
        <w:t>Zalecenia dodatkowe:</w:t>
      </w:r>
    </w:p>
    <w:p w:rsidR="00356202" w:rsidRPr="00CF1E85" w:rsidRDefault="00356202" w:rsidP="0066398C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ze wzglądu na warunki atmosferyczne zaleca się aby kamery zewnętrzne zasilane były przez złącze zasilania 12V DC ze wzglądu na uszkodzenia złącz RJ45 spowodowane korozją elektro</w:t>
      </w:r>
      <w:r w:rsidRPr="00CF1E85">
        <w:rPr>
          <w:rFonts w:cstheme="minorHAnsi"/>
        </w:rPr>
        <w:softHyphen/>
        <w:t>che</w:t>
      </w:r>
      <w:r w:rsidRPr="00CF1E85">
        <w:rPr>
          <w:rFonts w:cstheme="minorHAnsi"/>
        </w:rPr>
        <w:softHyphen/>
        <w:t xml:space="preserve">miczną przy zasilaniu </w:t>
      </w:r>
      <w:proofErr w:type="spellStart"/>
      <w:r w:rsidRPr="00CF1E85">
        <w:rPr>
          <w:rFonts w:cstheme="minorHAnsi"/>
        </w:rPr>
        <w:t>PoE</w:t>
      </w:r>
      <w:proofErr w:type="spellEnd"/>
      <w:r w:rsidRPr="00CF1E85">
        <w:rPr>
          <w:rFonts w:cstheme="minorHAnsi"/>
        </w:rPr>
        <w:t>;</w:t>
      </w:r>
    </w:p>
    <w:p w:rsidR="00356202" w:rsidRPr="00CF1E85" w:rsidRDefault="00356202" w:rsidP="0066398C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ostateczne miejsca instalacji kamer powinny być uzgodnione z zamawiającym z uwzględnie</w:t>
      </w:r>
      <w:r w:rsidRPr="00CF1E85">
        <w:rPr>
          <w:rFonts w:cstheme="minorHAnsi"/>
        </w:rPr>
        <w:softHyphen/>
        <w:t>niem możliwości montażu i podłączenia okablowania;</w:t>
      </w:r>
    </w:p>
    <w:p w:rsidR="00356202" w:rsidRPr="00CF1E85" w:rsidRDefault="00356202" w:rsidP="0066398C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>zaleca się podłączenie do systemu TVD wewnętrznej sieci ko</w:t>
      </w:r>
      <w:r w:rsidR="0066398C" w:rsidRPr="00CF1E85">
        <w:rPr>
          <w:rFonts w:cstheme="minorHAnsi"/>
        </w:rPr>
        <w:t>mputerowej z dostępem do sieci I</w:t>
      </w:r>
      <w:r w:rsidRPr="00CF1E85">
        <w:rPr>
          <w:rFonts w:cstheme="minorHAnsi"/>
        </w:rPr>
        <w:t>nternet (umożliwienie zdalnego, zewnętrznego dostępu do systemu);</w:t>
      </w:r>
    </w:p>
    <w:p w:rsidR="00356202" w:rsidRPr="00CF1E85" w:rsidRDefault="00356202" w:rsidP="0066398C">
      <w:pPr>
        <w:tabs>
          <w:tab w:val="left" w:pos="567"/>
        </w:tabs>
        <w:spacing w:after="0" w:line="240" w:lineRule="auto"/>
        <w:ind w:left="567" w:hanging="141"/>
        <w:jc w:val="both"/>
        <w:rPr>
          <w:rFonts w:cstheme="minorHAnsi"/>
        </w:rPr>
      </w:pPr>
      <w:r w:rsidRPr="00CF1E85">
        <w:rPr>
          <w:rFonts w:cstheme="minorHAnsi"/>
        </w:rPr>
        <w:t>-</w:t>
      </w:r>
      <w:r w:rsidRPr="00CF1E85">
        <w:rPr>
          <w:rFonts w:cstheme="minorHAnsi"/>
        </w:rPr>
        <w:tab/>
        <w:t xml:space="preserve">zgodnie z przywołanym rozporządzeniem </w:t>
      </w:r>
      <w:proofErr w:type="spellStart"/>
      <w:r w:rsidRPr="00CF1E85">
        <w:rPr>
          <w:rFonts w:cstheme="minorHAnsi"/>
        </w:rPr>
        <w:t>MKiDN</w:t>
      </w:r>
      <w:proofErr w:type="spellEnd"/>
      <w:r w:rsidRPr="00CF1E85">
        <w:rPr>
          <w:rFonts w:cstheme="minorHAnsi"/>
        </w:rPr>
        <w:t xml:space="preserve"> należy przewidzieć eksploatację próbną systemu, oraz dostarczenie wszelkich wymaganych dokumentów przed odbiorem końcowym systemu TVD.</w:t>
      </w:r>
    </w:p>
    <w:p w:rsidR="009425E9" w:rsidRPr="00CF1E85" w:rsidRDefault="00A8771E" w:rsidP="00344239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outlineLvl w:val="1"/>
        <w:rPr>
          <w:rFonts w:cstheme="minorHAnsi"/>
          <w:b/>
          <w:bCs/>
        </w:rPr>
      </w:pPr>
      <w:bookmarkStart w:id="11" w:name="_Toc16601715"/>
      <w:bookmarkStart w:id="12" w:name="_Toc4065343"/>
      <w:r w:rsidRPr="00CF1E85">
        <w:rPr>
          <w:rFonts w:cstheme="minorHAnsi"/>
          <w:b/>
          <w:bCs/>
        </w:rPr>
        <w:t xml:space="preserve">Szczegółowy </w:t>
      </w:r>
      <w:r w:rsidR="002D0AD1" w:rsidRPr="00CF1E85">
        <w:rPr>
          <w:rFonts w:cstheme="minorHAnsi"/>
          <w:b/>
          <w:bCs/>
        </w:rPr>
        <w:t>opis przedmiotu</w:t>
      </w:r>
      <w:r w:rsidRPr="00CF1E85">
        <w:rPr>
          <w:rFonts w:cstheme="minorHAnsi"/>
          <w:b/>
          <w:bCs/>
        </w:rPr>
        <w:t xml:space="preserve"> </w:t>
      </w:r>
      <w:r w:rsidR="009425E9" w:rsidRPr="00CF1E85">
        <w:rPr>
          <w:rFonts w:cstheme="minorHAnsi"/>
          <w:b/>
          <w:bCs/>
        </w:rPr>
        <w:t xml:space="preserve">zamówienia – </w:t>
      </w:r>
      <w:r w:rsidR="00420666" w:rsidRPr="00CF1E85">
        <w:rPr>
          <w:rFonts w:cstheme="minorHAnsi"/>
          <w:b/>
          <w:bCs/>
        </w:rPr>
        <w:t>remont</w:t>
      </w:r>
      <w:r w:rsidR="00951166" w:rsidRPr="00CF1E85">
        <w:rPr>
          <w:rFonts w:cstheme="minorHAnsi"/>
          <w:b/>
          <w:bCs/>
        </w:rPr>
        <w:t xml:space="preserve"> systemu sygnalizacji pożaru</w:t>
      </w:r>
      <w:bookmarkEnd w:id="11"/>
    </w:p>
    <w:p w:rsidR="00951166" w:rsidRPr="00CF1E85" w:rsidRDefault="00951166" w:rsidP="00344239">
      <w:pPr>
        <w:pStyle w:val="Akapitzlist"/>
        <w:numPr>
          <w:ilvl w:val="0"/>
          <w:numId w:val="15"/>
        </w:numPr>
        <w:spacing w:before="120" w:after="0" w:line="240" w:lineRule="auto"/>
        <w:ind w:left="426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Zakres prac obejmuje m.in.:</w:t>
      </w:r>
    </w:p>
    <w:p w:rsidR="00951166" w:rsidRPr="00CF1E85" w:rsidRDefault="00951166" w:rsidP="0066398C">
      <w:pPr>
        <w:numPr>
          <w:ilvl w:val="0"/>
          <w:numId w:val="32"/>
        </w:numPr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>wykonanie i opracowanie projektu systemu p.poż. zabezpieczającego cały obiekt, uzgodnionego z rzeczoznawcą ds. zabezpieczeń przeciwpożarowych oraz NIMOZ (projekt również w wersji elektronicznej, rysunki techniczne w formie edytowalnej programu AutoCAD lub innego równorzędnego),</w:t>
      </w:r>
    </w:p>
    <w:p w:rsidR="00951166" w:rsidRPr="00CF1E85" w:rsidRDefault="00951166" w:rsidP="0066398C">
      <w:pPr>
        <w:numPr>
          <w:ilvl w:val="0"/>
          <w:numId w:val="32"/>
        </w:numPr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>demontaż elementów systemu p.poż. wraz z utylizacją czujek. Wykonawca zobowiązany jest posiadać odpowiednie zezwolenia i certyfikaty,</w:t>
      </w:r>
    </w:p>
    <w:p w:rsidR="00951166" w:rsidRPr="00CF1E85" w:rsidRDefault="00951166" w:rsidP="0066398C">
      <w:pPr>
        <w:numPr>
          <w:ilvl w:val="0"/>
          <w:numId w:val="32"/>
        </w:numPr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>demontaż istniejącej centrali oraz montaż nowej centrali systemu sygnalizacji pożaru wraz z wykonaniem niezbędnej instalacji,</w:t>
      </w:r>
    </w:p>
    <w:p w:rsidR="00951166" w:rsidRPr="00CF1E85" w:rsidRDefault="00951166" w:rsidP="0066398C">
      <w:pPr>
        <w:numPr>
          <w:ilvl w:val="0"/>
          <w:numId w:val="32"/>
        </w:numPr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 xml:space="preserve">montaż gniazd oraz adresowalnych czujek dymu, ciepła zgodnie z dokumentacją projektową i obowiązującymi przepisami i PN, </w:t>
      </w:r>
    </w:p>
    <w:p w:rsidR="00951166" w:rsidRPr="00CF1E85" w:rsidRDefault="00951166" w:rsidP="0066398C">
      <w:pPr>
        <w:numPr>
          <w:ilvl w:val="0"/>
          <w:numId w:val="32"/>
        </w:numPr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>montaż adresowalnych przycisków ROP,</w:t>
      </w:r>
    </w:p>
    <w:p w:rsidR="00951166" w:rsidRPr="00CF1E85" w:rsidRDefault="00951166" w:rsidP="0066398C">
      <w:pPr>
        <w:numPr>
          <w:ilvl w:val="0"/>
          <w:numId w:val="32"/>
        </w:numPr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>montaż pojemników na akumulatory oraz ich zabudowa,</w:t>
      </w:r>
    </w:p>
    <w:p w:rsidR="00951166" w:rsidRPr="00CF1E85" w:rsidRDefault="00951166" w:rsidP="0066398C">
      <w:pPr>
        <w:numPr>
          <w:ilvl w:val="0"/>
          <w:numId w:val="32"/>
        </w:numPr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>montaż sygnalizatorów akustycznych zapewniających słyszalność w całym obiekcie zgodnie z opracowanym projektem,</w:t>
      </w:r>
    </w:p>
    <w:p w:rsidR="00951166" w:rsidRPr="00CF1E85" w:rsidRDefault="00951166" w:rsidP="0066398C">
      <w:pPr>
        <w:numPr>
          <w:ilvl w:val="0"/>
          <w:numId w:val="32"/>
        </w:numPr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>zapewnienie przez system sygnalizacji pożaru sterowań wynikających z projektu.</w:t>
      </w:r>
    </w:p>
    <w:p w:rsidR="00951166" w:rsidRPr="00CF1E85" w:rsidRDefault="00951166" w:rsidP="0066398C">
      <w:pPr>
        <w:numPr>
          <w:ilvl w:val="0"/>
          <w:numId w:val="32"/>
        </w:numPr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>rozruch, zaprogramowanie systemu i wykonanie testów – Wykonawca musi posiadać odpowiednią wiedzę i praktykę w uruchamianiu systemu sygnalizacji pożaru potwierdzoną odpowiednimi certyfikatami i referencjami,</w:t>
      </w:r>
    </w:p>
    <w:p w:rsidR="00951166" w:rsidRPr="00CF1E85" w:rsidRDefault="00951166" w:rsidP="0066398C">
      <w:pPr>
        <w:numPr>
          <w:ilvl w:val="0"/>
          <w:numId w:val="32"/>
        </w:numPr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>przeprowadzenie szkolenia w zakresie obsługi systemu dla Zamawiającego oraz umieszczenie w miejscu wskazanym przez Zamawiającego instrukcji obsługi centrali ppoż.,</w:t>
      </w:r>
    </w:p>
    <w:p w:rsidR="00951166" w:rsidRPr="00CF1E85" w:rsidRDefault="00951166" w:rsidP="0066398C">
      <w:pPr>
        <w:numPr>
          <w:ilvl w:val="0"/>
          <w:numId w:val="32"/>
        </w:numPr>
        <w:suppressAutoHyphens/>
        <w:spacing w:after="0"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>wykonanie robót w zakresie objętym dokumentacja projektową: okablowanie systemu musi być poprowadzone zgodnie z dokumentacja projektową zatwierdzona przez NIMOZ oraz Zamawiającego, prace porządkowe po przeprowadzonych robotach etc.</w:t>
      </w:r>
    </w:p>
    <w:p w:rsidR="00951166" w:rsidRPr="00CF1E85" w:rsidRDefault="00951166" w:rsidP="0066398C">
      <w:pPr>
        <w:numPr>
          <w:ilvl w:val="0"/>
          <w:numId w:val="32"/>
        </w:numPr>
        <w:suppressAutoHyphens/>
        <w:spacing w:line="240" w:lineRule="auto"/>
        <w:ind w:left="1080"/>
        <w:jc w:val="both"/>
        <w:rPr>
          <w:rFonts w:cstheme="minorHAnsi"/>
        </w:rPr>
      </w:pPr>
      <w:r w:rsidRPr="00CF1E85">
        <w:rPr>
          <w:rFonts w:cstheme="minorHAnsi"/>
        </w:rPr>
        <w:t>wykonanie dokumentacji powykonawczej w 3 egzemplarzach.</w:t>
      </w:r>
    </w:p>
    <w:p w:rsidR="00951166" w:rsidRPr="00CF1E85" w:rsidRDefault="00951166" w:rsidP="00344239">
      <w:pPr>
        <w:pStyle w:val="Akapitzlist"/>
        <w:numPr>
          <w:ilvl w:val="0"/>
          <w:numId w:val="15"/>
        </w:numPr>
        <w:spacing w:before="120" w:after="0" w:line="240" w:lineRule="auto"/>
        <w:ind w:left="426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Opis wymagań Zamawiającego w stosunku do przedmiotu zamówienia</w:t>
      </w:r>
    </w:p>
    <w:p w:rsidR="00951166" w:rsidRPr="00CF1E85" w:rsidRDefault="00951166" w:rsidP="00344239">
      <w:pPr>
        <w:numPr>
          <w:ilvl w:val="0"/>
          <w:numId w:val="16"/>
        </w:numPr>
        <w:suppressAutoHyphens/>
        <w:spacing w:after="0" w:line="240" w:lineRule="auto"/>
        <w:ind w:left="1134"/>
        <w:jc w:val="both"/>
        <w:rPr>
          <w:rFonts w:cstheme="minorHAnsi"/>
        </w:rPr>
      </w:pPr>
      <w:r w:rsidRPr="00CF1E85">
        <w:rPr>
          <w:rFonts w:cstheme="minorHAnsi"/>
        </w:rPr>
        <w:t>Przedmiot</w:t>
      </w:r>
      <w:r w:rsidRPr="00CF1E85">
        <w:rPr>
          <w:rFonts w:cstheme="minorHAnsi"/>
          <w:lang w:eastAsia="ar-SA"/>
        </w:rPr>
        <w:t xml:space="preserve"> </w:t>
      </w:r>
      <w:r w:rsidRPr="00CF1E85">
        <w:rPr>
          <w:rFonts w:cstheme="minorHAnsi"/>
        </w:rPr>
        <w:t>zamówienia powinien być zaprojektowany i wykonany zgodnie z przepisami prawa i Polskimi Normami, a w szczególności powinien zawierać i uwzględniać: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>szczegółowy opis projektowanej instalacji, określając sposób montażu okablowania i urządzeń,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>rysunki określające miejsce montażu urządzeń,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>schemat blokowy połączeń,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 xml:space="preserve">specyfikację ilości i typów używanych urządzeń, przewodów, uchwytów, aparatury sterowniczej, zasilaczy, 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>dokumentacja techniczna musi zawierać projekt elektryczny linii zasilających,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>system oraz urządzenia powinny spełniać wymagania pkt 11.3 zał. Nr 3 do rozporządzenia M</w:t>
      </w:r>
      <w:r w:rsidR="001E0712" w:rsidRPr="00CF1E85">
        <w:rPr>
          <w:rFonts w:cstheme="minorHAnsi"/>
        </w:rPr>
        <w:t xml:space="preserve">inistra </w:t>
      </w:r>
      <w:r w:rsidRPr="00CF1E85">
        <w:rPr>
          <w:rFonts w:cstheme="minorHAnsi"/>
        </w:rPr>
        <w:t>S</w:t>
      </w:r>
      <w:r w:rsidR="001E0712" w:rsidRPr="00CF1E85">
        <w:rPr>
          <w:rFonts w:cstheme="minorHAnsi"/>
        </w:rPr>
        <w:t xml:space="preserve">praw </w:t>
      </w:r>
      <w:r w:rsidRPr="00CF1E85">
        <w:rPr>
          <w:rFonts w:cstheme="minorHAnsi"/>
        </w:rPr>
        <w:t>W</w:t>
      </w:r>
      <w:r w:rsidR="001E0712" w:rsidRPr="00CF1E85">
        <w:rPr>
          <w:rFonts w:cstheme="minorHAnsi"/>
        </w:rPr>
        <w:t xml:space="preserve">ewnętrznych </w:t>
      </w:r>
      <w:r w:rsidRPr="00CF1E85">
        <w:rPr>
          <w:rFonts w:cstheme="minorHAnsi"/>
        </w:rPr>
        <w:t>i</w:t>
      </w:r>
      <w:r w:rsidR="001E0712" w:rsidRPr="00CF1E85">
        <w:rPr>
          <w:rFonts w:cstheme="minorHAnsi"/>
        </w:rPr>
        <w:t xml:space="preserve"> </w:t>
      </w:r>
      <w:r w:rsidRPr="00CF1E85">
        <w:rPr>
          <w:rFonts w:cstheme="minorHAnsi"/>
        </w:rPr>
        <w:t>A</w:t>
      </w:r>
      <w:r w:rsidR="001E0712" w:rsidRPr="00CF1E85">
        <w:rPr>
          <w:rFonts w:cstheme="minorHAnsi"/>
        </w:rPr>
        <w:t>dministracji</w:t>
      </w:r>
      <w:r w:rsidRPr="00CF1E85">
        <w:rPr>
          <w:rFonts w:cstheme="minorHAnsi"/>
        </w:rPr>
        <w:t xml:space="preserve"> z dnia 20 czerwca </w:t>
      </w:r>
      <w:r w:rsidRPr="00CF1E85">
        <w:rPr>
          <w:rFonts w:cstheme="minorHAnsi"/>
        </w:rPr>
        <w:lastRenderedPageBreak/>
        <w:t xml:space="preserve">2007 r. w sprawie wykazu wyrobów służących zapewnieniu bezpieczeństwa publicznego lub ochronie zdrowia i życia oraz mienia, a także zasad wydawania i dopuszczania tych wyrobów do użytkowania (Dz.U. Nr 143, poz. 1002 z </w:t>
      </w:r>
      <w:proofErr w:type="spellStart"/>
      <w:r w:rsidRPr="00CF1E85">
        <w:rPr>
          <w:rFonts w:cstheme="minorHAnsi"/>
        </w:rPr>
        <w:t>późn</w:t>
      </w:r>
      <w:proofErr w:type="spellEnd"/>
      <w:r w:rsidRPr="00CF1E85">
        <w:rPr>
          <w:rFonts w:cstheme="minorHAnsi"/>
        </w:rPr>
        <w:t xml:space="preserve">. zm.). Spełnienie wymagań powinno być potwierdzone aprobatami technicznymi </w:t>
      </w:r>
      <w:r w:rsidR="009C7DE7" w:rsidRPr="00CF1E85">
        <w:rPr>
          <w:rFonts w:cstheme="minorHAnsi"/>
        </w:rPr>
        <w:br/>
      </w:r>
      <w:r w:rsidRPr="00CF1E85">
        <w:rPr>
          <w:rFonts w:cstheme="minorHAnsi"/>
        </w:rPr>
        <w:t>i świadectwami dopuszczenia do stosowania w budownictwie,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 xml:space="preserve">Wszystkie materiały, urządzenia i wyroby do realizacji zamówienia zabezpiecza wybrany wykonawca, 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>Przedmiot zamówienia powinien być realizowany zgodnie z przepisami prawa oraz PN – EN z zasadami bezpieczeństwa pracy pracowników i osób postronnych w obrębie realizacji zamówienia.</w:t>
      </w:r>
    </w:p>
    <w:p w:rsidR="00951166" w:rsidRPr="00CF1E85" w:rsidRDefault="00951166" w:rsidP="00344239">
      <w:pPr>
        <w:numPr>
          <w:ilvl w:val="0"/>
          <w:numId w:val="16"/>
        </w:numPr>
        <w:suppressAutoHyphens/>
        <w:spacing w:after="0" w:line="240" w:lineRule="auto"/>
        <w:ind w:left="1134"/>
        <w:jc w:val="both"/>
        <w:rPr>
          <w:rFonts w:cstheme="minorHAnsi"/>
        </w:rPr>
      </w:pPr>
      <w:r w:rsidRPr="00CF1E85">
        <w:rPr>
          <w:rFonts w:cstheme="minorHAnsi"/>
        </w:rPr>
        <w:t>Dokumentacja projektowa</w:t>
      </w:r>
    </w:p>
    <w:p w:rsidR="00951166" w:rsidRPr="00CF1E85" w:rsidRDefault="00951166" w:rsidP="00344239">
      <w:pPr>
        <w:suppressAutoHyphens/>
        <w:spacing w:after="0" w:line="240" w:lineRule="auto"/>
        <w:ind w:left="1134"/>
        <w:jc w:val="both"/>
        <w:rPr>
          <w:rFonts w:cstheme="minorHAnsi"/>
          <w:lang w:eastAsia="ar-SA"/>
        </w:rPr>
      </w:pPr>
      <w:r w:rsidRPr="00CF1E85">
        <w:rPr>
          <w:rFonts w:cstheme="minorHAnsi"/>
          <w:lang w:eastAsia="ar-SA"/>
        </w:rPr>
        <w:t>Wykonawca dostarczy zamawiającemu komplet dokumentacji projektowej w wersji papierowej oraz w wersji elektronicznej w ilościach: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 xml:space="preserve">1 </w:t>
      </w:r>
      <w:proofErr w:type="spellStart"/>
      <w:r w:rsidRPr="00CF1E85">
        <w:rPr>
          <w:rFonts w:cstheme="minorHAnsi"/>
        </w:rPr>
        <w:t>kpl</w:t>
      </w:r>
      <w:proofErr w:type="spellEnd"/>
      <w:r w:rsidRPr="00CF1E85">
        <w:rPr>
          <w:rFonts w:cstheme="minorHAnsi"/>
        </w:rPr>
        <w:t>. wersji elektronicznej,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>oświadczenie projektanta o kompletności dokumentacji projektowej,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 xml:space="preserve">3 </w:t>
      </w:r>
      <w:proofErr w:type="spellStart"/>
      <w:r w:rsidRPr="00CF1E85">
        <w:rPr>
          <w:rFonts w:cstheme="minorHAnsi"/>
        </w:rPr>
        <w:t>kpl</w:t>
      </w:r>
      <w:proofErr w:type="spellEnd"/>
      <w:r w:rsidRPr="00CF1E85">
        <w:rPr>
          <w:rFonts w:cstheme="minorHAnsi"/>
        </w:rPr>
        <w:t>. dokumentacji powykonawczej.</w:t>
      </w:r>
    </w:p>
    <w:p w:rsidR="00951166" w:rsidRPr="00CF1E85" w:rsidRDefault="00951166" w:rsidP="00344239">
      <w:pPr>
        <w:numPr>
          <w:ilvl w:val="0"/>
          <w:numId w:val="16"/>
        </w:numPr>
        <w:suppressAutoHyphens/>
        <w:spacing w:after="0" w:line="240" w:lineRule="auto"/>
        <w:ind w:left="1134"/>
        <w:jc w:val="both"/>
        <w:rPr>
          <w:rFonts w:cstheme="minorHAnsi"/>
        </w:rPr>
      </w:pPr>
      <w:r w:rsidRPr="00CF1E85">
        <w:rPr>
          <w:rFonts w:cstheme="minorHAnsi"/>
        </w:rPr>
        <w:t>Opis wymagań dotyczących systemu p.poż.:</w:t>
      </w:r>
    </w:p>
    <w:p w:rsidR="00951166" w:rsidRPr="00CF1E85" w:rsidRDefault="00951166" w:rsidP="00344239">
      <w:pPr>
        <w:suppressAutoHyphens/>
        <w:spacing w:after="0" w:line="240" w:lineRule="auto"/>
        <w:ind w:left="1134"/>
        <w:jc w:val="both"/>
        <w:rPr>
          <w:rFonts w:cstheme="minorHAnsi"/>
          <w:lang w:eastAsia="ar-SA"/>
        </w:rPr>
      </w:pPr>
      <w:r w:rsidRPr="00CF1E85">
        <w:rPr>
          <w:rFonts w:cstheme="minorHAnsi"/>
          <w:lang w:eastAsia="ar-SA"/>
        </w:rPr>
        <w:t>Centrala sygnalizacji pożarowej, przeznaczona do: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>wykrywania i sygnalizowania zagrożenia pożarowego po odebraniu informacji od współpracujących z nią czujek i ręcznych ostrzegaczy pożarowych,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>koordynowania pracy wszystkich urządzeń w systemie oraz podejmowania decyzji o zainicjowaniu alarmu pożarowego,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>wysterowania urządzeń sygnalizacyjnych i przeciwpożarowych oraz przekazania informacji do centrum monitorowania lub systemu nadzoru,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>ochrony przeciwpożarowej różnego rodzaju obiektów, zwłaszcza obiektów zabytkowych.</w:t>
      </w:r>
    </w:p>
    <w:p w:rsidR="00951166" w:rsidRPr="00CF1E85" w:rsidRDefault="00951166" w:rsidP="00344239">
      <w:pPr>
        <w:pStyle w:val="Akapitzlist"/>
        <w:numPr>
          <w:ilvl w:val="0"/>
          <w:numId w:val="15"/>
        </w:numPr>
        <w:spacing w:before="120" w:after="0" w:line="240" w:lineRule="auto"/>
        <w:ind w:left="426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Centrala powinna posiadać:</w:t>
      </w:r>
    </w:p>
    <w:p w:rsidR="00951166" w:rsidRPr="00CF1E85" w:rsidRDefault="00951166" w:rsidP="00344239">
      <w:pPr>
        <w:numPr>
          <w:ilvl w:val="0"/>
          <w:numId w:val="18"/>
        </w:numPr>
        <w:suppressAutoHyphens/>
        <w:spacing w:after="0" w:line="240" w:lineRule="auto"/>
        <w:ind w:left="1134"/>
        <w:jc w:val="both"/>
        <w:rPr>
          <w:rFonts w:cstheme="minorHAnsi"/>
        </w:rPr>
      </w:pPr>
      <w:r w:rsidRPr="00CF1E85">
        <w:rPr>
          <w:rFonts w:cstheme="minorHAnsi"/>
        </w:rPr>
        <w:t>p</w:t>
      </w:r>
      <w:r w:rsidR="00850CDD" w:rsidRPr="00CF1E85">
        <w:rPr>
          <w:rFonts w:cstheme="minorHAnsi"/>
        </w:rPr>
        <w:t>anel sterujący z wyświetlaczem,</w:t>
      </w:r>
    </w:p>
    <w:p w:rsidR="00951166" w:rsidRPr="00CF1E85" w:rsidRDefault="00951166" w:rsidP="00344239">
      <w:pPr>
        <w:numPr>
          <w:ilvl w:val="0"/>
          <w:numId w:val="18"/>
        </w:numPr>
        <w:suppressAutoHyphens/>
        <w:spacing w:after="0" w:line="240" w:lineRule="auto"/>
        <w:ind w:left="1134"/>
        <w:jc w:val="both"/>
        <w:rPr>
          <w:rFonts w:cstheme="minorHAnsi"/>
        </w:rPr>
      </w:pPr>
      <w:r w:rsidRPr="00CF1E85">
        <w:rPr>
          <w:rFonts w:cstheme="minorHAnsi"/>
        </w:rPr>
        <w:t>moduły funkcjonalne: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>adresowalne linie dozorowe,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>kontrolno-sterujących,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 xml:space="preserve">wyjść przekaźnikowych, 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>wyjść potencjałowych,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>wyjść przekaźnikowych wysokonapięciowych,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>wejść kontrolnych,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 xml:space="preserve">zasilacza, 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>drukarki,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1560"/>
        <w:jc w:val="both"/>
        <w:rPr>
          <w:rFonts w:cstheme="minorHAnsi"/>
        </w:rPr>
      </w:pPr>
      <w:r w:rsidRPr="00CF1E85">
        <w:rPr>
          <w:rFonts w:cstheme="minorHAnsi"/>
        </w:rPr>
        <w:t>modułów transmisji</w:t>
      </w:r>
    </w:p>
    <w:p w:rsidR="00951166" w:rsidRPr="00CF1E85" w:rsidRDefault="00951166" w:rsidP="00344239">
      <w:pPr>
        <w:pStyle w:val="Akapitzlist"/>
        <w:numPr>
          <w:ilvl w:val="0"/>
          <w:numId w:val="15"/>
        </w:numPr>
        <w:spacing w:before="120" w:after="0" w:line="240" w:lineRule="auto"/>
        <w:ind w:left="426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Charakterystyka ogólna systemu:</w:t>
      </w:r>
    </w:p>
    <w:p w:rsidR="00951166" w:rsidRPr="00CF1E85" w:rsidRDefault="00951166" w:rsidP="00344239">
      <w:pPr>
        <w:suppressAutoHyphens/>
        <w:spacing w:after="0" w:line="240" w:lineRule="auto"/>
        <w:ind w:left="426"/>
        <w:jc w:val="both"/>
        <w:rPr>
          <w:rFonts w:cstheme="minorHAnsi"/>
          <w:lang w:eastAsia="ar-SA"/>
        </w:rPr>
      </w:pPr>
      <w:r w:rsidRPr="00CF1E85">
        <w:rPr>
          <w:rFonts w:cstheme="minorHAnsi"/>
          <w:lang w:eastAsia="ar-SA"/>
        </w:rPr>
        <w:t xml:space="preserve">Wymagania dla urządzenia sygnalizacji pożarowej: 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 xml:space="preserve">gwarancja wysokiej niezawodności funkcjonowania systemu dzięki zastosowaniu zdublowanych sterowników procesorowych, magistral komunikacyjnych i połączeń kablowych pomiędzy węzłami centrali (redundancja), 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możliwość zmiany trybu pracy centrali w zależności od obsługi lub harmonogramu pracy,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możliwość zdalnego połączenia centrali poprzez urządzenia mobilne (tablet, smartfon),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możliwość dowolnego opisania dodatkowych swobodnie programowalnych przycisków lub kontrolek LED,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możliwość programowania i obsługi wszystkich urządzeń adresowalnych z panelu operatorskiego centrali,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lastRenderedPageBreak/>
        <w:t xml:space="preserve">możliwość projektowania </w:t>
      </w:r>
      <w:proofErr w:type="spellStart"/>
      <w:r w:rsidRPr="00CF1E85">
        <w:rPr>
          <w:rFonts w:cstheme="minorHAnsi"/>
        </w:rPr>
        <w:t>odgałęzień</w:t>
      </w:r>
      <w:proofErr w:type="spellEnd"/>
      <w:r w:rsidRPr="00CF1E85">
        <w:rPr>
          <w:rFonts w:cstheme="minorHAnsi"/>
        </w:rPr>
        <w:t xml:space="preserve"> od pętli dozorowych,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umożliwiać podłączenie czujek liniowych dymu bezpośrednio na liniach dozorowych centrali (pełna integracj</w:t>
      </w:r>
      <w:r w:rsidR="00220856" w:rsidRPr="00CF1E85">
        <w:rPr>
          <w:rFonts w:cstheme="minorHAnsi"/>
        </w:rPr>
        <w:t>a</w:t>
      </w:r>
      <w:r w:rsidRPr="00CF1E85">
        <w:rPr>
          <w:rFonts w:cstheme="minorHAnsi"/>
        </w:rPr>
        <w:t xml:space="preserve"> z adresowalnymi liniowymi detektorami dymu),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 xml:space="preserve">możliwość stosowania adresowalnych lub konwencjonalnych sygnalizatorów akustycznych, 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 xml:space="preserve">zastosowane sygnalizatory muszą posiadać zdolność rozgłaszania na poziomie 99dB, 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możliwość grupowania sterowań urządzeniami przeciwpożarowymi, tworzenie grup wyjść, które mają być jednocześnie wysterowane,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możliwość synchronicznego wysterowania sygnalizatorów,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możliwość wysterowania i zasilania sygnalizatorów alarmowych konwencjonalnych bezpośrednio z centrali przez odpowiednie wyjścia potencjałowe,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możliwość współpracy z urządzeniami monitoringu pożarowego,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czujki punktowe powinny być wyposażone w diody widoczne w trakcie alarmu,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zastosowane gniazda muszą mieć możliwość mechanicznego zablokowania czujki w gnieździe przed przypadkowym lub umyślnym demontażem elementu,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w przypadku wypięcia detektora przez osoby upoważnione gniazdo czujki nie może powodować przerwy w linii dozorowej (bez przepinania okablowania), a centrala sygnalizacji pożaru musi poinformować użytkownika o tym fakcie,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 xml:space="preserve">w przypadku zastosowania wskaźników zadziałania do czujki musi być możliwość wysterowania go od dowolnego zdarzenia w systemie, 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urządzenia spełniają wszystkie wymagania norm krajowych i najnowszych edycji norm europejskich EN 54,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centrala powinna umożliwiać swobodę konfiguracji i rozbudowy systemu w dowolnym momencie inwestycji,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pracować w systemie adresowalnym tzn. umożliwiać identyfikację numeru i rodzaju elementu zainstalowanego w pętli dozorowej,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mieć wbudowaną pamięć zdarzeń i alarmów,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mieć duży, czytelny wyświetlacz LCD umożliwiający uzyskanie pełnej informacji, dotyczącej stanu systemu oraz zaistniałych zdarzeń,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umożliwić podłączenie adresowalnych elementów liniowych, służących do sterowania i kontroli urządzeń dodatkowych, współpracujących z systemem ppoż.,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 xml:space="preserve">umożliwić podłączenie adresowalnych elementów liniowych z </w:t>
      </w:r>
      <w:proofErr w:type="spellStart"/>
      <w:r w:rsidRPr="00CF1E85">
        <w:rPr>
          <w:rFonts w:cstheme="minorHAnsi"/>
        </w:rPr>
        <w:t>odgałęzieniami</w:t>
      </w:r>
      <w:proofErr w:type="spellEnd"/>
      <w:r w:rsidRPr="00CF1E85">
        <w:rPr>
          <w:rFonts w:cstheme="minorHAnsi"/>
        </w:rPr>
        <w:t xml:space="preserve"> bocznymi dla czujek konwencjonalnych,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 xml:space="preserve">umożliwić blokowanie alarmów pochodzących od elementów liniowych na określony czas lub na stałe, 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współpracować z urządzeniami monitoringu pożarowego,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umożliwić wykonanie testowania lub blokowania elementów oraz przygotowanie odpowiedniego raportu,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 xml:space="preserve">zastosowana centrala powinna posiadać autonomiczny tester pętli dozorowej umożliwiający: odczyt topologii pętli, parametrów elektrycznych pętli (rezystancja, prąd, </w:t>
      </w:r>
      <w:proofErr w:type="spellStart"/>
      <w:r w:rsidRPr="00CF1E85">
        <w:rPr>
          <w:rFonts w:cstheme="minorHAnsi"/>
        </w:rPr>
        <w:t>doziemienia</w:t>
      </w:r>
      <w:proofErr w:type="spellEnd"/>
      <w:r w:rsidRPr="00CF1E85">
        <w:rPr>
          <w:rFonts w:cstheme="minorHAnsi"/>
        </w:rPr>
        <w:t>); odczyt stanu czujek i wejść modułów,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 xml:space="preserve">moduły linii dozorowanych powinny dopuszczać topologię oprócz zwykłej pętli, linii otwartej oraz </w:t>
      </w:r>
      <w:proofErr w:type="spellStart"/>
      <w:r w:rsidRPr="00CF1E85">
        <w:rPr>
          <w:rFonts w:cstheme="minorHAnsi"/>
        </w:rPr>
        <w:t>odgałęzień</w:t>
      </w:r>
      <w:proofErr w:type="spellEnd"/>
      <w:r w:rsidRPr="00CF1E85">
        <w:rPr>
          <w:rFonts w:cstheme="minorHAnsi"/>
        </w:rPr>
        <w:t>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każdy z elementów pętlowych powinien posiadać wbudowane obustronne izolatory zwarć,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zastosowane moduły powinny mieć zabudowaną elektronikę</w:t>
      </w:r>
      <w:r w:rsidR="00220856" w:rsidRPr="00CF1E85">
        <w:rPr>
          <w:rFonts w:cstheme="minorHAnsi"/>
        </w:rPr>
        <w:t>,</w:t>
      </w:r>
      <w:r w:rsidRPr="00CF1E85">
        <w:rPr>
          <w:rFonts w:cstheme="minorHAnsi"/>
        </w:rPr>
        <w:t xml:space="preserve"> co zwiększy ich odporność na uszkodzenia mechaniczne i oddziaływanie elektrostatyczne,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zastosowane moduły powinny mieć diody informujące o stanie wejścia/wyjścia,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wszystkie elementy powinny być kompatybilne wstecznie</w:t>
      </w:r>
      <w:r w:rsidR="00220856" w:rsidRPr="00CF1E85">
        <w:rPr>
          <w:rFonts w:cstheme="minorHAnsi"/>
        </w:rPr>
        <w:t>,</w:t>
      </w:r>
      <w:r w:rsidRPr="00CF1E85">
        <w:rPr>
          <w:rFonts w:cstheme="minorHAnsi"/>
        </w:rPr>
        <w:t xml:space="preserve"> co umożliwia łatwą aktualizację i rozbudowę systemu w przyszłości,</w:t>
      </w:r>
    </w:p>
    <w:p w:rsidR="00080D6E" w:rsidRPr="00CF1E85" w:rsidRDefault="00080D6E" w:rsidP="00080D6E">
      <w:pPr>
        <w:suppressAutoHyphens/>
        <w:spacing w:after="0" w:line="240" w:lineRule="auto"/>
        <w:ind w:left="851"/>
        <w:jc w:val="both"/>
        <w:rPr>
          <w:rFonts w:cstheme="minorHAnsi"/>
        </w:rPr>
      </w:pPr>
    </w:p>
    <w:p w:rsidR="00951166" w:rsidRPr="00CF1E85" w:rsidRDefault="00951166" w:rsidP="00344239">
      <w:pPr>
        <w:pStyle w:val="Akapitzlist"/>
        <w:numPr>
          <w:ilvl w:val="0"/>
          <w:numId w:val="15"/>
        </w:numPr>
        <w:spacing w:before="120" w:after="0" w:line="240" w:lineRule="auto"/>
        <w:ind w:left="426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lastRenderedPageBreak/>
        <w:t>Część informacyjna przedmiotu zamówienia</w:t>
      </w:r>
    </w:p>
    <w:p w:rsidR="00951166" w:rsidRPr="00CF1E85" w:rsidRDefault="00951166" w:rsidP="00344239">
      <w:pPr>
        <w:suppressAutoHyphens/>
        <w:spacing w:after="0" w:line="240" w:lineRule="auto"/>
        <w:ind w:left="426"/>
        <w:jc w:val="both"/>
        <w:rPr>
          <w:rFonts w:cstheme="minorHAnsi"/>
          <w:lang w:eastAsia="ar-SA"/>
        </w:rPr>
      </w:pPr>
      <w:r w:rsidRPr="00CF1E85">
        <w:rPr>
          <w:rFonts w:cstheme="minorHAnsi"/>
          <w:lang w:eastAsia="ar-SA"/>
        </w:rPr>
        <w:t>Przepisy prawne i normy związane z wykonaniem zamówienia: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PKN-CEN/TS 54-14:2006 Systemy sygnalizacji pożarowej. Wytyczne planowania, projektowania, odbioru, eksploatacji i konserwacji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PN-EN 54-2:2002 Systemy sygnalizacji pożarowej. Centrale sygnalizacji pożarowej; ze zmianą A1:2007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PN-EN 54-3:2014 Systemy sygnalizacji pożarowej. Pożarowe urządzenia alarmowe – Sygnalizatory akustyczne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PN-EN 54-5:2003 Systemy sygnalizacji pożarowej. Czujki ciepła – Czujki punktowe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PN-EN 54-7:2004 Systemy sygnalizacji pożarowej. Czujki dymu – Czujki punktowe; działające z wykorzystaniem światła rozproszonego, światła przechodzącego lub jonizacji; ze zmianą A2:2009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PN-EN 54-10:2005 Systemy sygnalizacji pożarowej. Czujki płomienia – Czujki punktowe; ze zmianą A1:2006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PN-EN 54-11:2004 Systemy sygnalizacji pożarowej. Ręczne ostrzegacze pożarowe; ze zmianą A1:2006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PN-EN 54-12:2005 Systemy sygnalizacji pożarowej. Czujki dymu – Czujki liniowe działające z wykorzystaniem wiązki światła przechodzącego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PN-EN 54-18:2007 Systemy sygnalizacji pożarowej. Urządzenia wejścia/wyjścia; ze zmianą AC:2007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Wytyczne Inwestora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Rozporządzenie Ministra Spraw Wewnętrznych i A</w:t>
      </w:r>
      <w:r w:rsidR="00850CDD" w:rsidRPr="00CF1E85">
        <w:rPr>
          <w:rFonts w:cstheme="minorHAnsi"/>
        </w:rPr>
        <w:t xml:space="preserve">dministracji z dnia 20 czerwca </w:t>
      </w:r>
      <w:r w:rsidRPr="00CF1E85">
        <w:rPr>
          <w:rFonts w:cstheme="minorHAnsi"/>
        </w:rPr>
        <w:t xml:space="preserve">2007 r. w sprawie wykazu wyrobów służących zapewnieniu bezpieczeństwa publicznego lub ochronie zdrowia i życia oraz mienia, a także zasad wydawania dopuszczenia tych wyrobów do użytkowania (Dz. U. Nr 143, poz. 1002 z </w:t>
      </w:r>
      <w:proofErr w:type="spellStart"/>
      <w:r w:rsidRPr="00CF1E85">
        <w:rPr>
          <w:rFonts w:cstheme="minorHAnsi"/>
        </w:rPr>
        <w:t>późn</w:t>
      </w:r>
      <w:proofErr w:type="spellEnd"/>
      <w:r w:rsidRPr="00CF1E85">
        <w:rPr>
          <w:rFonts w:cstheme="minorHAnsi"/>
        </w:rPr>
        <w:t>. zm.)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Uzgodnienia z rzeczoznawcą ds. zabezpieczeń pożarowych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Uzgodnienie z NIMOZ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Wytyczne projektowania Instalacji Sygnalizacji Pożarowej SITP WP – 02:2010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 xml:space="preserve">Dokumentacja techniczno-ruchowa centrali sygnalizacji pożarowej </w:t>
      </w:r>
    </w:p>
    <w:p w:rsidR="00951166" w:rsidRPr="00CF1E85" w:rsidRDefault="00951166" w:rsidP="00344239">
      <w:pPr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cstheme="minorHAnsi"/>
        </w:rPr>
      </w:pPr>
      <w:r w:rsidRPr="00CF1E85">
        <w:rPr>
          <w:rFonts w:cstheme="minorHAnsi"/>
        </w:rPr>
        <w:t>Karty katalogowe i instrukcje zastosowanych urządzeń</w:t>
      </w:r>
    </w:p>
    <w:p w:rsidR="00951166" w:rsidRPr="00CF1E85" w:rsidRDefault="00951166" w:rsidP="00344239">
      <w:pPr>
        <w:suppressAutoHyphens/>
        <w:spacing w:line="240" w:lineRule="auto"/>
        <w:ind w:left="1080"/>
        <w:jc w:val="both"/>
        <w:rPr>
          <w:rFonts w:cstheme="minorHAnsi"/>
          <w:lang w:eastAsia="ar-SA"/>
        </w:rPr>
      </w:pPr>
    </w:p>
    <w:p w:rsidR="00951166" w:rsidRPr="00CF1E85" w:rsidRDefault="00951166" w:rsidP="00344239">
      <w:pPr>
        <w:pStyle w:val="Akapitzlist"/>
        <w:numPr>
          <w:ilvl w:val="0"/>
          <w:numId w:val="15"/>
        </w:numPr>
        <w:spacing w:before="120" w:after="0" w:line="240" w:lineRule="auto"/>
        <w:ind w:left="426"/>
        <w:rPr>
          <w:rFonts w:cstheme="minorHAnsi"/>
          <w:u w:val="single"/>
        </w:rPr>
      </w:pPr>
      <w:r w:rsidRPr="00CF1E85">
        <w:rPr>
          <w:rFonts w:cstheme="minorHAnsi"/>
          <w:u w:val="single"/>
        </w:rPr>
        <w:t>Dodatkowe wytyczne inwestorskie związane z instalacją i jej prowadzeniem:</w:t>
      </w:r>
    </w:p>
    <w:p w:rsidR="00951166" w:rsidRPr="00CF1E85" w:rsidRDefault="00951166" w:rsidP="00344239">
      <w:pPr>
        <w:pStyle w:val="Akapitzlist"/>
        <w:numPr>
          <w:ilvl w:val="0"/>
          <w:numId w:val="19"/>
        </w:numPr>
        <w:suppressAutoHyphens/>
        <w:spacing w:after="0" w:line="240" w:lineRule="auto"/>
        <w:ind w:left="851"/>
        <w:jc w:val="both"/>
        <w:rPr>
          <w:rFonts w:cstheme="minorHAnsi"/>
          <w:lang w:eastAsia="ar-SA"/>
        </w:rPr>
      </w:pPr>
      <w:r w:rsidRPr="00CF1E85">
        <w:rPr>
          <w:rFonts w:cstheme="minorHAnsi"/>
          <w:lang w:eastAsia="ar-SA"/>
        </w:rPr>
        <w:t xml:space="preserve">Wykonawca projektu winien posiadać uprawnienia Centrum Naukowo Badawczego Ochrony Przeciwpożarowej do projektowania systemów sygnalizacji pożaru. </w:t>
      </w:r>
    </w:p>
    <w:p w:rsidR="00951166" w:rsidRPr="00CF1E85" w:rsidRDefault="00951166" w:rsidP="00344239">
      <w:pPr>
        <w:pStyle w:val="Akapitzlist"/>
        <w:numPr>
          <w:ilvl w:val="0"/>
          <w:numId w:val="19"/>
        </w:numPr>
        <w:suppressAutoHyphens/>
        <w:spacing w:after="0" w:line="240" w:lineRule="auto"/>
        <w:ind w:left="851"/>
        <w:jc w:val="both"/>
        <w:rPr>
          <w:rFonts w:cstheme="minorHAnsi"/>
          <w:lang w:eastAsia="ar-SA"/>
        </w:rPr>
      </w:pPr>
      <w:r w:rsidRPr="00CF1E85">
        <w:rPr>
          <w:rFonts w:cstheme="minorHAnsi"/>
          <w:lang w:eastAsia="ar-SA"/>
        </w:rPr>
        <w:t>Wykonawca winien posiadać Świadectwo Uznania Polskiego Rejestru Statków do prowadzenia prac związanych z montażem stałych instalacji wykrywania i sygnalizacji pożaru.</w:t>
      </w:r>
    </w:p>
    <w:p w:rsidR="00951166" w:rsidRPr="00CF1E85" w:rsidRDefault="00951166" w:rsidP="00344239">
      <w:pPr>
        <w:pStyle w:val="Akapitzlist"/>
        <w:numPr>
          <w:ilvl w:val="0"/>
          <w:numId w:val="19"/>
        </w:numPr>
        <w:suppressAutoHyphens/>
        <w:spacing w:after="0" w:line="240" w:lineRule="auto"/>
        <w:ind w:left="851"/>
        <w:jc w:val="both"/>
        <w:rPr>
          <w:rFonts w:cstheme="minorHAnsi"/>
          <w:lang w:eastAsia="ar-SA"/>
        </w:rPr>
      </w:pPr>
      <w:r w:rsidRPr="00CF1E85">
        <w:rPr>
          <w:rFonts w:cstheme="minorHAnsi"/>
          <w:lang w:eastAsia="ar-SA"/>
        </w:rPr>
        <w:t>Zamawiający żąda aby przedmiotowe prace były wykonane przez certyfikowanych instalatorów i projektantów oferowanego rozwiązania sprzętowego, a instalatorzy posiadali uprawnienia SEP.</w:t>
      </w:r>
    </w:p>
    <w:p w:rsidR="00951166" w:rsidRPr="00CF1E85" w:rsidRDefault="00951166" w:rsidP="00344239">
      <w:pPr>
        <w:pStyle w:val="Akapitzlist"/>
        <w:numPr>
          <w:ilvl w:val="0"/>
          <w:numId w:val="19"/>
        </w:numPr>
        <w:suppressAutoHyphens/>
        <w:spacing w:after="0" w:line="240" w:lineRule="auto"/>
        <w:ind w:left="851"/>
        <w:jc w:val="both"/>
        <w:rPr>
          <w:rFonts w:cstheme="minorHAnsi"/>
          <w:lang w:eastAsia="ar-SA"/>
        </w:rPr>
      </w:pPr>
      <w:r w:rsidRPr="00CF1E85">
        <w:rPr>
          <w:rFonts w:cstheme="minorHAnsi"/>
          <w:lang w:eastAsia="ar-SA"/>
        </w:rPr>
        <w:t>Zabezpieczenie techniczne winno być wykonywane przez pracowników posiadających licencje zabezpieczenia technicznego i koncesje MSWiA (minimum 2 pracowników).</w:t>
      </w:r>
    </w:p>
    <w:p w:rsidR="00951166" w:rsidRPr="00CF1E85" w:rsidRDefault="00951166" w:rsidP="00344239">
      <w:pPr>
        <w:pStyle w:val="Akapitzlist"/>
        <w:numPr>
          <w:ilvl w:val="0"/>
          <w:numId w:val="19"/>
        </w:numPr>
        <w:suppressAutoHyphens/>
        <w:spacing w:line="240" w:lineRule="auto"/>
        <w:ind w:left="851"/>
        <w:jc w:val="both"/>
        <w:rPr>
          <w:rFonts w:cstheme="minorHAnsi"/>
          <w:lang w:eastAsia="ar-SA"/>
        </w:rPr>
      </w:pPr>
      <w:r w:rsidRPr="00CF1E85">
        <w:rPr>
          <w:rFonts w:cstheme="minorHAnsi"/>
          <w:lang w:eastAsia="ar-SA"/>
        </w:rPr>
        <w:t>Dostawa i montaż centrali systemu sygnalizacji pożaru oraz jej elementów, montaż okablowania, uruchomienie centrali oraz wykonanie testów odbędzie się w dniach roboczych, w godzinach ustalonych ze Zleceniodawcą.</w:t>
      </w:r>
    </w:p>
    <w:bookmarkEnd w:id="12"/>
    <w:p w:rsidR="00B13B86" w:rsidRPr="00344239" w:rsidRDefault="00B13B86" w:rsidP="00CF1E85">
      <w:pPr>
        <w:pStyle w:val="Bezodstpw"/>
        <w:jc w:val="both"/>
        <w:rPr>
          <w:rFonts w:asciiTheme="minorHAnsi" w:hAnsiTheme="minorHAnsi" w:cstheme="minorHAnsi"/>
        </w:rPr>
      </w:pPr>
    </w:p>
    <w:sectPr w:rsidR="00B13B86" w:rsidRPr="00344239" w:rsidSect="00590C65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701" w:right="1417" w:bottom="1418" w:left="1276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CB" w:rsidRDefault="005B21CB" w:rsidP="00480EAC">
      <w:pPr>
        <w:spacing w:after="0" w:line="240" w:lineRule="auto"/>
      </w:pPr>
      <w:r>
        <w:separator/>
      </w:r>
    </w:p>
  </w:endnote>
  <w:endnote w:type="continuationSeparator" w:id="0">
    <w:p w:rsidR="005B21CB" w:rsidRDefault="005B21CB" w:rsidP="004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14" w:rsidRDefault="00091814">
    <w:pPr>
      <w:pStyle w:val="Stopka"/>
      <w:jc w:val="right"/>
    </w:pPr>
    <w:r>
      <w:rPr>
        <w:noProof/>
        <w:szCs w:val="16"/>
      </w:rPr>
      <w:drawing>
        <wp:anchor distT="0" distB="0" distL="114300" distR="114300" simplePos="0" relativeHeight="251657216" behindDoc="1" locked="0" layoutInCell="1" allowOverlap="1" wp14:anchorId="1FD4A9BF" wp14:editId="291278CD">
          <wp:simplePos x="0" y="0"/>
          <wp:positionH relativeFrom="column">
            <wp:posOffset>-792480</wp:posOffset>
          </wp:positionH>
          <wp:positionV relativeFrom="paragraph">
            <wp:posOffset>-549275</wp:posOffset>
          </wp:positionV>
          <wp:extent cx="7559741" cy="1057702"/>
          <wp:effectExtent l="19050" t="0" r="3109" b="0"/>
          <wp:wrapNone/>
          <wp:docPr id="52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504589645"/>
        <w:docPartObj>
          <w:docPartGallery w:val="Page Numbers (Bottom of Page)"/>
          <w:docPartUnique/>
        </w:docPartObj>
      </w:sdtPr>
      <w:sdtEndPr/>
      <w:sdtContent>
        <w:sdt>
          <w:sdtPr>
            <w:id w:val="-25459182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24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24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91814" w:rsidRDefault="00091814" w:rsidP="00C004EF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14" w:rsidRDefault="00091814" w:rsidP="005D4150">
    <w:pPr>
      <w:pStyle w:val="Stopka"/>
      <w:jc w:val="right"/>
      <w:rPr>
        <w:noProof/>
      </w:rPr>
    </w:pPr>
    <w:r>
      <w:rPr>
        <w:noProof/>
        <w:szCs w:val="16"/>
      </w:rPr>
      <w:drawing>
        <wp:anchor distT="0" distB="0" distL="114300" distR="114300" simplePos="0" relativeHeight="251678720" behindDoc="1" locked="0" layoutInCell="1" allowOverlap="1" wp14:anchorId="130C6D87" wp14:editId="5ED2A2A4">
          <wp:simplePos x="0" y="0"/>
          <wp:positionH relativeFrom="column">
            <wp:posOffset>-825689</wp:posOffset>
          </wp:positionH>
          <wp:positionV relativeFrom="paragraph">
            <wp:posOffset>-371475</wp:posOffset>
          </wp:positionV>
          <wp:extent cx="7559741" cy="1057702"/>
          <wp:effectExtent l="19050" t="0" r="3109" b="0"/>
          <wp:wrapNone/>
          <wp:docPr id="54" name="Obraz 54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845861249"/>
        <w:docPartObj>
          <w:docPartGallery w:val="Page Numbers (Top of Page)"/>
          <w:docPartUnique/>
        </w:docPartObj>
      </w:sdtPr>
      <w:sdtEndPr/>
      <w:sdtContent/>
    </w:sdt>
    <w:r>
      <w:rPr>
        <w:noProof/>
      </w:rPr>
      <w:t xml:space="preserve"> </w:t>
    </w:r>
  </w:p>
  <w:p w:rsidR="00091814" w:rsidRDefault="00091814" w:rsidP="005D4150">
    <w:pPr>
      <w:pStyle w:val="Stopka"/>
      <w:jc w:val="right"/>
      <w:rPr>
        <w:noProof/>
      </w:rPr>
    </w:pPr>
  </w:p>
  <w:p w:rsidR="00091814" w:rsidRDefault="00091814" w:rsidP="005D4150">
    <w:pPr>
      <w:pStyle w:val="Stopka"/>
      <w:jc w:val="right"/>
    </w:pPr>
    <w:r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9635490</wp:posOffset>
          </wp:positionV>
          <wp:extent cx="7559675" cy="1057910"/>
          <wp:effectExtent l="0" t="0" r="3175" b="8890"/>
          <wp:wrapNone/>
          <wp:docPr id="55" name="Obraz 55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CB" w:rsidRDefault="005B21CB" w:rsidP="00480EAC">
      <w:pPr>
        <w:spacing w:after="0" w:line="240" w:lineRule="auto"/>
      </w:pPr>
      <w:r>
        <w:separator/>
      </w:r>
    </w:p>
  </w:footnote>
  <w:footnote w:type="continuationSeparator" w:id="0">
    <w:p w:rsidR="005B21CB" w:rsidRDefault="005B21CB" w:rsidP="004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14" w:rsidRPr="00C556A8" w:rsidRDefault="00091814" w:rsidP="00C556A8">
    <w:pPr>
      <w:pStyle w:val="Nagwek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3F5BD1DF" wp14:editId="57116CBE">
          <wp:simplePos x="0" y="0"/>
          <wp:positionH relativeFrom="column">
            <wp:posOffset>-794385</wp:posOffset>
          </wp:positionH>
          <wp:positionV relativeFrom="paragraph">
            <wp:posOffset>-474980</wp:posOffset>
          </wp:positionV>
          <wp:extent cx="7559742" cy="1078173"/>
          <wp:effectExtent l="19050" t="0" r="3108" b="0"/>
          <wp:wrapNone/>
          <wp:docPr id="51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SPECYFIKACJA</w:t>
    </w:r>
    <w:r w:rsidRPr="00C556A8">
      <w:rPr>
        <w:sz w:val="16"/>
        <w:szCs w:val="16"/>
      </w:rPr>
      <w:t xml:space="preserve"> ISTOTNYCH WARUNKÓW ZAMÓWIENIA</w:t>
    </w:r>
  </w:p>
  <w:p w:rsidR="00091814" w:rsidRPr="00C556A8" w:rsidRDefault="00091814" w:rsidP="00C556A8">
    <w:pPr>
      <w:pStyle w:val="Nagwek"/>
      <w:jc w:val="right"/>
      <w:rPr>
        <w:sz w:val="16"/>
        <w:szCs w:val="16"/>
      </w:rPr>
    </w:pPr>
    <w:r w:rsidRPr="00C556A8">
      <w:rPr>
        <w:sz w:val="16"/>
        <w:szCs w:val="16"/>
      </w:rPr>
      <w:t>„</w:t>
    </w:r>
    <w:r>
      <w:rPr>
        <w:sz w:val="16"/>
        <w:szCs w:val="16"/>
      </w:rPr>
      <w:t>Wykonanie remontu żaglowca Dar Pomorza</w:t>
    </w:r>
    <w:r w:rsidRPr="00C556A8">
      <w:rPr>
        <w:sz w:val="16"/>
        <w:szCs w:val="16"/>
      </w:rPr>
      <w:t>”</w:t>
    </w:r>
  </w:p>
  <w:p w:rsidR="00091814" w:rsidRPr="00C556A8" w:rsidRDefault="00091814" w:rsidP="00C556A8">
    <w:pPr>
      <w:pStyle w:val="Nagwek"/>
      <w:jc w:val="right"/>
      <w:rPr>
        <w:sz w:val="16"/>
        <w:szCs w:val="16"/>
        <w:u w:val="single"/>
      </w:rPr>
    </w:pPr>
    <w:r w:rsidRPr="00C556A8">
      <w:rPr>
        <w:sz w:val="16"/>
        <w:szCs w:val="16"/>
        <w:u w:val="single"/>
      </w:rPr>
      <w:t>CZĘŚĆ III – OPIS PRZEDMIOTU ZAMÓWIENIA</w:t>
    </w:r>
    <w:r w:rsidRPr="00C556A8">
      <w:rPr>
        <w:noProof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14" w:rsidRDefault="00091814" w:rsidP="00EA06AC">
    <w:pPr>
      <w:pStyle w:val="Nagwek"/>
    </w:pP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-830580</wp:posOffset>
          </wp:positionH>
          <wp:positionV relativeFrom="paragraph">
            <wp:posOffset>-444500</wp:posOffset>
          </wp:positionV>
          <wp:extent cx="7559675" cy="1078230"/>
          <wp:effectExtent l="0" t="0" r="3175" b="7620"/>
          <wp:wrapNone/>
          <wp:docPr id="53" name="Obraz 53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NMM_P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4187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kern w:val="1"/>
        <w:sz w:val="24"/>
        <w:szCs w:val="24"/>
        <w:shd w:val="clear" w:color="auto" w:fill="auto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  <w:strike w:val="0"/>
        <w:dstrike w:val="0"/>
        <w:kern w:val="1"/>
        <w:sz w:val="24"/>
        <w:szCs w:val="24"/>
        <w:shd w:val="clear" w:color="auto" w:fill="auto"/>
        <w:lang w:val="pl-PL" w:eastAsia="ar-SA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/>
        <w:bCs/>
        <w:strike w:val="0"/>
        <w:dstrike w:val="0"/>
        <w:kern w:val="1"/>
        <w:sz w:val="24"/>
        <w:szCs w:val="24"/>
        <w:shd w:val="clear" w:color="auto" w:fill="auto"/>
        <w:lang w:val="pl-PL" w:eastAsia="ar-SA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kern w:val="1"/>
        <w:sz w:val="24"/>
        <w:szCs w:val="24"/>
        <w:shd w:val="clear" w:color="auto" w:fill="auto"/>
        <w:lang w:val="pl-PL" w:eastAsia="ar-SA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/>
        <w:bCs/>
        <w:strike w:val="0"/>
        <w:dstrike w:val="0"/>
        <w:kern w:val="1"/>
        <w:sz w:val="24"/>
        <w:szCs w:val="24"/>
        <w:shd w:val="clear" w:color="auto" w:fill="auto"/>
        <w:lang w:val="pl-PL" w:eastAsia="ar-SA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/>
        <w:bCs/>
        <w:strike w:val="0"/>
        <w:dstrike w:val="0"/>
        <w:kern w:val="1"/>
        <w:sz w:val="24"/>
        <w:szCs w:val="24"/>
        <w:shd w:val="clear" w:color="auto" w:fill="auto"/>
        <w:lang w:val="pl-PL" w:eastAsia="ar-SA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kern w:val="1"/>
        <w:sz w:val="24"/>
        <w:szCs w:val="24"/>
        <w:shd w:val="clear" w:color="auto" w:fill="auto"/>
        <w:lang w:val="pl-PL" w:eastAsia="ar-SA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/>
        <w:bCs/>
        <w:strike w:val="0"/>
        <w:dstrike w:val="0"/>
        <w:kern w:val="1"/>
        <w:sz w:val="24"/>
        <w:szCs w:val="24"/>
        <w:shd w:val="clear" w:color="auto" w:fill="auto"/>
        <w:lang w:val="pl-PL" w:eastAsia="ar-SA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/>
        <w:bCs/>
        <w:strike w:val="0"/>
        <w:dstrike w:val="0"/>
        <w:kern w:val="1"/>
        <w:sz w:val="24"/>
        <w:szCs w:val="24"/>
        <w:shd w:val="clear" w:color="auto" w:fill="auto"/>
        <w:lang w:val="pl-PL" w:eastAsia="ar-SA" w:bidi="ar-SA"/>
      </w:rPr>
    </w:lvl>
  </w:abstractNum>
  <w:abstractNum w:abstractNumId="2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color w:val="000000"/>
        <w:sz w:val="18"/>
        <w:szCs w:val="18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 Narrow"/>
        <w:lang w:val="pl-P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 Narrow"/>
        <w:lang w:val="pl-P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 Narrow"/>
        <w:lang w:val="pl-P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13571D9"/>
    <w:multiLevelType w:val="hybridMultilevel"/>
    <w:tmpl w:val="D6343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C6507"/>
    <w:multiLevelType w:val="hybridMultilevel"/>
    <w:tmpl w:val="E9A27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0854"/>
    <w:multiLevelType w:val="hybridMultilevel"/>
    <w:tmpl w:val="4AA887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FD49EF"/>
    <w:multiLevelType w:val="hybridMultilevel"/>
    <w:tmpl w:val="26FAB660"/>
    <w:name w:val="WW8Num27222"/>
    <w:lvl w:ilvl="0" w:tplc="0415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12" w15:restartNumberingAfterBreak="0">
    <w:nsid w:val="1B5D0278"/>
    <w:multiLevelType w:val="hybridMultilevel"/>
    <w:tmpl w:val="E9A27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43372"/>
    <w:multiLevelType w:val="hybridMultilevel"/>
    <w:tmpl w:val="9522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024C9"/>
    <w:multiLevelType w:val="hybridMultilevel"/>
    <w:tmpl w:val="FBFEE0FA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295674F9"/>
    <w:multiLevelType w:val="multilevel"/>
    <w:tmpl w:val="9C6A3C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6530C"/>
    <w:multiLevelType w:val="multilevel"/>
    <w:tmpl w:val="69F6851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2B940D44"/>
    <w:multiLevelType w:val="singleLevel"/>
    <w:tmpl w:val="04150017"/>
    <w:lvl w:ilvl="0">
      <w:start w:val="1"/>
      <w:numFmt w:val="lowerLetter"/>
      <w:lvlText w:val="%1)"/>
      <w:lvlJc w:val="left"/>
      <w:pPr>
        <w:ind w:left="4187" w:hanging="360"/>
      </w:pPr>
    </w:lvl>
  </w:abstractNum>
  <w:abstractNum w:abstractNumId="18" w15:restartNumberingAfterBreak="0">
    <w:nsid w:val="2D40221D"/>
    <w:multiLevelType w:val="singleLevel"/>
    <w:tmpl w:val="04150017"/>
    <w:lvl w:ilvl="0">
      <w:start w:val="1"/>
      <w:numFmt w:val="lowerLetter"/>
      <w:lvlText w:val="%1)"/>
      <w:lvlJc w:val="left"/>
      <w:pPr>
        <w:ind w:left="4187" w:hanging="360"/>
      </w:pPr>
    </w:lvl>
  </w:abstractNum>
  <w:abstractNum w:abstractNumId="19" w15:restartNumberingAfterBreak="0">
    <w:nsid w:val="309A3360"/>
    <w:multiLevelType w:val="hybridMultilevel"/>
    <w:tmpl w:val="3B3854FC"/>
    <w:name w:val="WW8Num272222"/>
    <w:lvl w:ilvl="0" w:tplc="0415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20" w15:restartNumberingAfterBreak="0">
    <w:nsid w:val="316350A6"/>
    <w:multiLevelType w:val="singleLevel"/>
    <w:tmpl w:val="04150001"/>
    <w:lvl w:ilvl="0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</w:abstractNum>
  <w:abstractNum w:abstractNumId="21" w15:restartNumberingAfterBreak="0">
    <w:nsid w:val="323D7D47"/>
    <w:multiLevelType w:val="hybridMultilevel"/>
    <w:tmpl w:val="C6FC46DE"/>
    <w:lvl w:ilvl="0" w:tplc="00000006">
      <w:start w:val="1"/>
      <w:numFmt w:val="bullet"/>
      <w:lvlText w:val=""/>
      <w:lvlJc w:val="left"/>
      <w:pPr>
        <w:ind w:left="4187" w:hanging="360"/>
      </w:pPr>
      <w:rPr>
        <w:rFonts w:ascii="Wingdings" w:hAnsi="Wingdings" w:cs="Wingding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907" w:hanging="360"/>
      </w:p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</w:lvl>
    <w:lvl w:ilvl="3" w:tplc="0415000F" w:tentative="1">
      <w:start w:val="1"/>
      <w:numFmt w:val="decimal"/>
      <w:lvlText w:val="%4."/>
      <w:lvlJc w:val="left"/>
      <w:pPr>
        <w:ind w:left="6347" w:hanging="360"/>
      </w:p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</w:lvl>
    <w:lvl w:ilvl="6" w:tplc="0415000F" w:tentative="1">
      <w:start w:val="1"/>
      <w:numFmt w:val="decimal"/>
      <w:lvlText w:val="%7."/>
      <w:lvlJc w:val="left"/>
      <w:pPr>
        <w:ind w:left="8507" w:hanging="360"/>
      </w:p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2" w15:restartNumberingAfterBreak="0">
    <w:nsid w:val="36715811"/>
    <w:multiLevelType w:val="hybridMultilevel"/>
    <w:tmpl w:val="E5AC98A8"/>
    <w:lvl w:ilvl="0" w:tplc="D286E942">
      <w:start w:val="1"/>
      <w:numFmt w:val="upperRoman"/>
      <w:pStyle w:val="Nagwek2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2D7C29"/>
    <w:multiLevelType w:val="singleLevel"/>
    <w:tmpl w:val="04150017"/>
    <w:lvl w:ilvl="0">
      <w:start w:val="1"/>
      <w:numFmt w:val="lowerLetter"/>
      <w:lvlText w:val="%1)"/>
      <w:lvlJc w:val="left"/>
      <w:pPr>
        <w:ind w:left="4187" w:hanging="360"/>
      </w:pPr>
    </w:lvl>
  </w:abstractNum>
  <w:abstractNum w:abstractNumId="24" w15:restartNumberingAfterBreak="0">
    <w:nsid w:val="4150684D"/>
    <w:multiLevelType w:val="hybridMultilevel"/>
    <w:tmpl w:val="E9A27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B46EA"/>
    <w:multiLevelType w:val="hybridMultilevel"/>
    <w:tmpl w:val="E9A27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A58BA"/>
    <w:multiLevelType w:val="hybridMultilevel"/>
    <w:tmpl w:val="E9A27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830F0"/>
    <w:multiLevelType w:val="hybridMultilevel"/>
    <w:tmpl w:val="2A927000"/>
    <w:name w:val="WW8Num2722"/>
    <w:lvl w:ilvl="0" w:tplc="0415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28" w15:restartNumberingAfterBreak="0">
    <w:nsid w:val="49C55DDF"/>
    <w:multiLevelType w:val="hybridMultilevel"/>
    <w:tmpl w:val="E9A27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103E5"/>
    <w:multiLevelType w:val="singleLevel"/>
    <w:tmpl w:val="04150017"/>
    <w:lvl w:ilvl="0">
      <w:start w:val="1"/>
      <w:numFmt w:val="lowerLetter"/>
      <w:lvlText w:val="%1)"/>
      <w:lvlJc w:val="left"/>
      <w:pPr>
        <w:ind w:left="4187" w:hanging="360"/>
      </w:pPr>
    </w:lvl>
  </w:abstractNum>
  <w:abstractNum w:abstractNumId="30" w15:restartNumberingAfterBreak="0">
    <w:nsid w:val="5B4A7CAC"/>
    <w:multiLevelType w:val="singleLevel"/>
    <w:tmpl w:val="04150017"/>
    <w:lvl w:ilvl="0">
      <w:start w:val="1"/>
      <w:numFmt w:val="lowerLetter"/>
      <w:lvlText w:val="%1)"/>
      <w:lvlJc w:val="left"/>
      <w:pPr>
        <w:ind w:left="4187" w:hanging="360"/>
      </w:pPr>
    </w:lvl>
  </w:abstractNum>
  <w:abstractNum w:abstractNumId="31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54563B5"/>
    <w:multiLevelType w:val="singleLevel"/>
    <w:tmpl w:val="04150017"/>
    <w:lvl w:ilvl="0">
      <w:start w:val="1"/>
      <w:numFmt w:val="lowerLetter"/>
      <w:lvlText w:val="%1)"/>
      <w:lvlJc w:val="left"/>
      <w:pPr>
        <w:ind w:left="4187" w:hanging="360"/>
      </w:pPr>
    </w:lvl>
  </w:abstractNum>
  <w:abstractNum w:abstractNumId="33" w15:restartNumberingAfterBreak="0">
    <w:nsid w:val="6A644308"/>
    <w:multiLevelType w:val="hybridMultilevel"/>
    <w:tmpl w:val="BF62C7D8"/>
    <w:lvl w:ilvl="0" w:tplc="71F42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E1568"/>
    <w:multiLevelType w:val="hybridMultilevel"/>
    <w:tmpl w:val="E9A27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B3DD4"/>
    <w:multiLevelType w:val="hybridMultilevel"/>
    <w:tmpl w:val="7E46A7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7956919"/>
    <w:multiLevelType w:val="hybridMultilevel"/>
    <w:tmpl w:val="E9A27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33"/>
  </w:num>
  <w:num w:numId="4">
    <w:abstractNumId w:val="12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4"/>
  </w:num>
  <w:num w:numId="10">
    <w:abstractNumId w:val="27"/>
  </w:num>
  <w:num w:numId="11">
    <w:abstractNumId w:val="11"/>
  </w:num>
  <w:num w:numId="12">
    <w:abstractNumId w:val="19"/>
  </w:num>
  <w:num w:numId="13">
    <w:abstractNumId w:val="13"/>
  </w:num>
  <w:num w:numId="14">
    <w:abstractNumId w:val="21"/>
  </w:num>
  <w:num w:numId="15">
    <w:abstractNumId w:val="25"/>
  </w:num>
  <w:num w:numId="16">
    <w:abstractNumId w:val="32"/>
  </w:num>
  <w:num w:numId="17">
    <w:abstractNumId w:val="20"/>
  </w:num>
  <w:num w:numId="18">
    <w:abstractNumId w:val="30"/>
  </w:num>
  <w:num w:numId="19">
    <w:abstractNumId w:val="35"/>
  </w:num>
  <w:num w:numId="20">
    <w:abstractNumId w:val="16"/>
  </w:num>
  <w:num w:numId="21">
    <w:abstractNumId w:val="17"/>
  </w:num>
  <w:num w:numId="22">
    <w:abstractNumId w:val="36"/>
  </w:num>
  <w:num w:numId="23">
    <w:abstractNumId w:val="29"/>
  </w:num>
  <w:num w:numId="24">
    <w:abstractNumId w:val="18"/>
  </w:num>
  <w:num w:numId="25">
    <w:abstractNumId w:val="26"/>
  </w:num>
  <w:num w:numId="26">
    <w:abstractNumId w:val="24"/>
  </w:num>
  <w:num w:numId="27">
    <w:abstractNumId w:val="10"/>
  </w:num>
  <w:num w:numId="28">
    <w:abstractNumId w:val="28"/>
  </w:num>
  <w:num w:numId="29">
    <w:abstractNumId w:val="34"/>
  </w:num>
  <w:num w:numId="30">
    <w:abstractNumId w:val="15"/>
  </w:num>
  <w:num w:numId="31">
    <w:abstractNumId w:val="9"/>
  </w:num>
  <w:num w:numId="32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09"/>
    <w:rsid w:val="000002C8"/>
    <w:rsid w:val="00000513"/>
    <w:rsid w:val="00000C98"/>
    <w:rsid w:val="00002BDF"/>
    <w:rsid w:val="00003DAB"/>
    <w:rsid w:val="000040B3"/>
    <w:rsid w:val="000044DB"/>
    <w:rsid w:val="00005DBC"/>
    <w:rsid w:val="0001397B"/>
    <w:rsid w:val="00013C84"/>
    <w:rsid w:val="000216C7"/>
    <w:rsid w:val="000231B0"/>
    <w:rsid w:val="00023E38"/>
    <w:rsid w:val="000249E4"/>
    <w:rsid w:val="00030F85"/>
    <w:rsid w:val="00032634"/>
    <w:rsid w:val="00033DE6"/>
    <w:rsid w:val="00036851"/>
    <w:rsid w:val="00037866"/>
    <w:rsid w:val="000415B3"/>
    <w:rsid w:val="00041E16"/>
    <w:rsid w:val="00043D78"/>
    <w:rsid w:val="00046D94"/>
    <w:rsid w:val="000541C3"/>
    <w:rsid w:val="000712EF"/>
    <w:rsid w:val="0008042F"/>
    <w:rsid w:val="00080D6E"/>
    <w:rsid w:val="00082540"/>
    <w:rsid w:val="00090919"/>
    <w:rsid w:val="00091814"/>
    <w:rsid w:val="00091C80"/>
    <w:rsid w:val="00094CE3"/>
    <w:rsid w:val="00095382"/>
    <w:rsid w:val="000958AD"/>
    <w:rsid w:val="00097F82"/>
    <w:rsid w:val="000A3ECC"/>
    <w:rsid w:val="000A7188"/>
    <w:rsid w:val="000A7257"/>
    <w:rsid w:val="000B3829"/>
    <w:rsid w:val="000B57C2"/>
    <w:rsid w:val="000B7B93"/>
    <w:rsid w:val="000C30FB"/>
    <w:rsid w:val="000C4AFC"/>
    <w:rsid w:val="000C6086"/>
    <w:rsid w:val="000C60CA"/>
    <w:rsid w:val="000C6560"/>
    <w:rsid w:val="000C765B"/>
    <w:rsid w:val="000D02AD"/>
    <w:rsid w:val="000D133A"/>
    <w:rsid w:val="000D1F03"/>
    <w:rsid w:val="000D3786"/>
    <w:rsid w:val="000E0310"/>
    <w:rsid w:val="000F620E"/>
    <w:rsid w:val="000F7C6C"/>
    <w:rsid w:val="00106E11"/>
    <w:rsid w:val="0012468E"/>
    <w:rsid w:val="00131D84"/>
    <w:rsid w:val="001479CB"/>
    <w:rsid w:val="00151E6F"/>
    <w:rsid w:val="0015541B"/>
    <w:rsid w:val="00156AA7"/>
    <w:rsid w:val="0015752E"/>
    <w:rsid w:val="0016447E"/>
    <w:rsid w:val="0016635F"/>
    <w:rsid w:val="00174BDF"/>
    <w:rsid w:val="00175DB2"/>
    <w:rsid w:val="0018005A"/>
    <w:rsid w:val="00180ACC"/>
    <w:rsid w:val="0018106C"/>
    <w:rsid w:val="00181B18"/>
    <w:rsid w:val="0018226A"/>
    <w:rsid w:val="00183202"/>
    <w:rsid w:val="0018601C"/>
    <w:rsid w:val="00195618"/>
    <w:rsid w:val="00196B5C"/>
    <w:rsid w:val="001A27F7"/>
    <w:rsid w:val="001A4CA3"/>
    <w:rsid w:val="001A52EF"/>
    <w:rsid w:val="001A7856"/>
    <w:rsid w:val="001A79B5"/>
    <w:rsid w:val="001B0754"/>
    <w:rsid w:val="001B15EE"/>
    <w:rsid w:val="001B1E73"/>
    <w:rsid w:val="001B3135"/>
    <w:rsid w:val="001B42C3"/>
    <w:rsid w:val="001B4D75"/>
    <w:rsid w:val="001B4F2B"/>
    <w:rsid w:val="001B7C5D"/>
    <w:rsid w:val="001C0A4C"/>
    <w:rsid w:val="001C0FB6"/>
    <w:rsid w:val="001C0FCB"/>
    <w:rsid w:val="001C7389"/>
    <w:rsid w:val="001D1E9B"/>
    <w:rsid w:val="001D5D0E"/>
    <w:rsid w:val="001D6AE3"/>
    <w:rsid w:val="001E0712"/>
    <w:rsid w:val="001E0A5C"/>
    <w:rsid w:val="001E5886"/>
    <w:rsid w:val="001E6DF5"/>
    <w:rsid w:val="001F0029"/>
    <w:rsid w:val="001F050B"/>
    <w:rsid w:val="001F0B03"/>
    <w:rsid w:val="002053CA"/>
    <w:rsid w:val="00207782"/>
    <w:rsid w:val="0021414C"/>
    <w:rsid w:val="002179E9"/>
    <w:rsid w:val="00220856"/>
    <w:rsid w:val="002258DD"/>
    <w:rsid w:val="0023078A"/>
    <w:rsid w:val="00235A2C"/>
    <w:rsid w:val="0023622F"/>
    <w:rsid w:val="002368AB"/>
    <w:rsid w:val="0024199A"/>
    <w:rsid w:val="00246565"/>
    <w:rsid w:val="00246E33"/>
    <w:rsid w:val="00251F54"/>
    <w:rsid w:val="00254772"/>
    <w:rsid w:val="002600E7"/>
    <w:rsid w:val="0026032D"/>
    <w:rsid w:val="00261A5E"/>
    <w:rsid w:val="002622E2"/>
    <w:rsid w:val="00264891"/>
    <w:rsid w:val="002657E7"/>
    <w:rsid w:val="00267C94"/>
    <w:rsid w:val="00271BD9"/>
    <w:rsid w:val="002737D7"/>
    <w:rsid w:val="002770F9"/>
    <w:rsid w:val="00277CE8"/>
    <w:rsid w:val="00283727"/>
    <w:rsid w:val="00292055"/>
    <w:rsid w:val="00296CF0"/>
    <w:rsid w:val="00297447"/>
    <w:rsid w:val="002A12DB"/>
    <w:rsid w:val="002A3A58"/>
    <w:rsid w:val="002A4CC7"/>
    <w:rsid w:val="002B534A"/>
    <w:rsid w:val="002B6222"/>
    <w:rsid w:val="002B7A56"/>
    <w:rsid w:val="002C1E28"/>
    <w:rsid w:val="002C25D6"/>
    <w:rsid w:val="002C5B19"/>
    <w:rsid w:val="002D0AD1"/>
    <w:rsid w:val="002D1E9D"/>
    <w:rsid w:val="002D3B6A"/>
    <w:rsid w:val="002E1149"/>
    <w:rsid w:val="002E29B7"/>
    <w:rsid w:val="002E5075"/>
    <w:rsid w:val="002E5F33"/>
    <w:rsid w:val="002E6463"/>
    <w:rsid w:val="002E6DA6"/>
    <w:rsid w:val="002F149E"/>
    <w:rsid w:val="002F2069"/>
    <w:rsid w:val="002F3075"/>
    <w:rsid w:val="002F31DC"/>
    <w:rsid w:val="002F4B53"/>
    <w:rsid w:val="002F7458"/>
    <w:rsid w:val="00301A22"/>
    <w:rsid w:val="00315D36"/>
    <w:rsid w:val="00322A90"/>
    <w:rsid w:val="0032477E"/>
    <w:rsid w:val="00325123"/>
    <w:rsid w:val="00326E43"/>
    <w:rsid w:val="003354B7"/>
    <w:rsid w:val="003369FE"/>
    <w:rsid w:val="00337906"/>
    <w:rsid w:val="0034145F"/>
    <w:rsid w:val="00344239"/>
    <w:rsid w:val="003517BB"/>
    <w:rsid w:val="00356202"/>
    <w:rsid w:val="00357FC5"/>
    <w:rsid w:val="00361389"/>
    <w:rsid w:val="0036385B"/>
    <w:rsid w:val="003648FB"/>
    <w:rsid w:val="00365AF6"/>
    <w:rsid w:val="00367839"/>
    <w:rsid w:val="00370300"/>
    <w:rsid w:val="003745D9"/>
    <w:rsid w:val="00375A89"/>
    <w:rsid w:val="00377314"/>
    <w:rsid w:val="003810CA"/>
    <w:rsid w:val="00381226"/>
    <w:rsid w:val="00381629"/>
    <w:rsid w:val="0038506D"/>
    <w:rsid w:val="00387442"/>
    <w:rsid w:val="00387EC2"/>
    <w:rsid w:val="003A42AC"/>
    <w:rsid w:val="003A4E5A"/>
    <w:rsid w:val="003A69A8"/>
    <w:rsid w:val="003B2199"/>
    <w:rsid w:val="003B7101"/>
    <w:rsid w:val="003C5546"/>
    <w:rsid w:val="003D21EF"/>
    <w:rsid w:val="003D5B22"/>
    <w:rsid w:val="003E1E44"/>
    <w:rsid w:val="003E7B65"/>
    <w:rsid w:val="003E7F83"/>
    <w:rsid w:val="003F66A5"/>
    <w:rsid w:val="003F67E7"/>
    <w:rsid w:val="00401466"/>
    <w:rsid w:val="00402E94"/>
    <w:rsid w:val="00407B3B"/>
    <w:rsid w:val="00407D90"/>
    <w:rsid w:val="0041086B"/>
    <w:rsid w:val="00411F4B"/>
    <w:rsid w:val="0041323C"/>
    <w:rsid w:val="0041389C"/>
    <w:rsid w:val="0041437F"/>
    <w:rsid w:val="00414F25"/>
    <w:rsid w:val="00417D69"/>
    <w:rsid w:val="00420666"/>
    <w:rsid w:val="00420CED"/>
    <w:rsid w:val="004235E8"/>
    <w:rsid w:val="00427EE9"/>
    <w:rsid w:val="00431EC3"/>
    <w:rsid w:val="00432A66"/>
    <w:rsid w:val="00436B1C"/>
    <w:rsid w:val="00437273"/>
    <w:rsid w:val="00437E6B"/>
    <w:rsid w:val="004417CF"/>
    <w:rsid w:val="00444309"/>
    <w:rsid w:val="00444980"/>
    <w:rsid w:val="0045280E"/>
    <w:rsid w:val="00455221"/>
    <w:rsid w:val="00461333"/>
    <w:rsid w:val="00463B6C"/>
    <w:rsid w:val="0046655B"/>
    <w:rsid w:val="00466F93"/>
    <w:rsid w:val="00467C83"/>
    <w:rsid w:val="00470C8D"/>
    <w:rsid w:val="0047298F"/>
    <w:rsid w:val="00472FEB"/>
    <w:rsid w:val="004738CA"/>
    <w:rsid w:val="004744A2"/>
    <w:rsid w:val="00474BEF"/>
    <w:rsid w:val="0047515C"/>
    <w:rsid w:val="00475A6E"/>
    <w:rsid w:val="00476FD0"/>
    <w:rsid w:val="00480451"/>
    <w:rsid w:val="00480EAC"/>
    <w:rsid w:val="00486BC1"/>
    <w:rsid w:val="00486D36"/>
    <w:rsid w:val="00486FAD"/>
    <w:rsid w:val="00493CE8"/>
    <w:rsid w:val="004944BA"/>
    <w:rsid w:val="00494634"/>
    <w:rsid w:val="00495627"/>
    <w:rsid w:val="00495876"/>
    <w:rsid w:val="004A2EB7"/>
    <w:rsid w:val="004A6AE2"/>
    <w:rsid w:val="004A7521"/>
    <w:rsid w:val="004A7848"/>
    <w:rsid w:val="004B0D73"/>
    <w:rsid w:val="004B122A"/>
    <w:rsid w:val="004B30CF"/>
    <w:rsid w:val="004C3265"/>
    <w:rsid w:val="004C5B10"/>
    <w:rsid w:val="004D12A8"/>
    <w:rsid w:val="004E285F"/>
    <w:rsid w:val="004E287E"/>
    <w:rsid w:val="004E2A8D"/>
    <w:rsid w:val="004E3B27"/>
    <w:rsid w:val="004E6ADE"/>
    <w:rsid w:val="004F0333"/>
    <w:rsid w:val="004F0C3B"/>
    <w:rsid w:val="004F7363"/>
    <w:rsid w:val="00501A17"/>
    <w:rsid w:val="00502151"/>
    <w:rsid w:val="00504880"/>
    <w:rsid w:val="0050685E"/>
    <w:rsid w:val="005137E9"/>
    <w:rsid w:val="005276EA"/>
    <w:rsid w:val="005318DD"/>
    <w:rsid w:val="0053196A"/>
    <w:rsid w:val="0053218F"/>
    <w:rsid w:val="005338B0"/>
    <w:rsid w:val="005351CB"/>
    <w:rsid w:val="00535A94"/>
    <w:rsid w:val="00537097"/>
    <w:rsid w:val="0053743F"/>
    <w:rsid w:val="0054208F"/>
    <w:rsid w:val="005443CE"/>
    <w:rsid w:val="00544D60"/>
    <w:rsid w:val="00545E0C"/>
    <w:rsid w:val="0054717A"/>
    <w:rsid w:val="00552FF1"/>
    <w:rsid w:val="00555230"/>
    <w:rsid w:val="00556A73"/>
    <w:rsid w:val="00560448"/>
    <w:rsid w:val="00560A8A"/>
    <w:rsid w:val="00563F00"/>
    <w:rsid w:val="005675CE"/>
    <w:rsid w:val="00567C67"/>
    <w:rsid w:val="0057172C"/>
    <w:rsid w:val="005743CE"/>
    <w:rsid w:val="005757EB"/>
    <w:rsid w:val="00580420"/>
    <w:rsid w:val="005804FA"/>
    <w:rsid w:val="005841F8"/>
    <w:rsid w:val="00584824"/>
    <w:rsid w:val="00586D4D"/>
    <w:rsid w:val="00586EEE"/>
    <w:rsid w:val="00590C0D"/>
    <w:rsid w:val="00590C65"/>
    <w:rsid w:val="00593F26"/>
    <w:rsid w:val="00595501"/>
    <w:rsid w:val="005962F8"/>
    <w:rsid w:val="005A0B60"/>
    <w:rsid w:val="005A2A1B"/>
    <w:rsid w:val="005A2E2F"/>
    <w:rsid w:val="005A3742"/>
    <w:rsid w:val="005A47EA"/>
    <w:rsid w:val="005A4802"/>
    <w:rsid w:val="005B21CB"/>
    <w:rsid w:val="005B5258"/>
    <w:rsid w:val="005C1EE6"/>
    <w:rsid w:val="005D4150"/>
    <w:rsid w:val="005D4A35"/>
    <w:rsid w:val="005E50A2"/>
    <w:rsid w:val="005E5188"/>
    <w:rsid w:val="005E5E6A"/>
    <w:rsid w:val="005E7BD5"/>
    <w:rsid w:val="005F0E0D"/>
    <w:rsid w:val="005F56BB"/>
    <w:rsid w:val="005F65CB"/>
    <w:rsid w:val="00601451"/>
    <w:rsid w:val="006053E9"/>
    <w:rsid w:val="006076DA"/>
    <w:rsid w:val="00613069"/>
    <w:rsid w:val="006131AB"/>
    <w:rsid w:val="00614084"/>
    <w:rsid w:val="00620EAD"/>
    <w:rsid w:val="006235D3"/>
    <w:rsid w:val="00624E64"/>
    <w:rsid w:val="006301A3"/>
    <w:rsid w:val="0063053E"/>
    <w:rsid w:val="006315DE"/>
    <w:rsid w:val="006413C1"/>
    <w:rsid w:val="00642C38"/>
    <w:rsid w:val="006443C6"/>
    <w:rsid w:val="00644D06"/>
    <w:rsid w:val="00645639"/>
    <w:rsid w:val="0064596D"/>
    <w:rsid w:val="00646588"/>
    <w:rsid w:val="00647B54"/>
    <w:rsid w:val="00653109"/>
    <w:rsid w:val="00654728"/>
    <w:rsid w:val="00657774"/>
    <w:rsid w:val="00660696"/>
    <w:rsid w:val="00662305"/>
    <w:rsid w:val="00662319"/>
    <w:rsid w:val="0066275C"/>
    <w:rsid w:val="0066398C"/>
    <w:rsid w:val="00665624"/>
    <w:rsid w:val="00696C9D"/>
    <w:rsid w:val="006A26BA"/>
    <w:rsid w:val="006A283E"/>
    <w:rsid w:val="006A546D"/>
    <w:rsid w:val="006A6051"/>
    <w:rsid w:val="006B0B03"/>
    <w:rsid w:val="006B69AD"/>
    <w:rsid w:val="006B6BE8"/>
    <w:rsid w:val="006B744A"/>
    <w:rsid w:val="006C3FF2"/>
    <w:rsid w:val="006D1158"/>
    <w:rsid w:val="006D7F06"/>
    <w:rsid w:val="006E18BA"/>
    <w:rsid w:val="006E2753"/>
    <w:rsid w:val="006E4EC2"/>
    <w:rsid w:val="006E4F37"/>
    <w:rsid w:val="006F036E"/>
    <w:rsid w:val="006F37E8"/>
    <w:rsid w:val="006F5812"/>
    <w:rsid w:val="00701791"/>
    <w:rsid w:val="00704B2C"/>
    <w:rsid w:val="00705126"/>
    <w:rsid w:val="00706185"/>
    <w:rsid w:val="00711480"/>
    <w:rsid w:val="0071541E"/>
    <w:rsid w:val="007176D0"/>
    <w:rsid w:val="00717AA6"/>
    <w:rsid w:val="007233F1"/>
    <w:rsid w:val="00723D35"/>
    <w:rsid w:val="00724DF4"/>
    <w:rsid w:val="00727CF1"/>
    <w:rsid w:val="00731662"/>
    <w:rsid w:val="007348AD"/>
    <w:rsid w:val="007353C7"/>
    <w:rsid w:val="0073545C"/>
    <w:rsid w:val="00744644"/>
    <w:rsid w:val="00744AAC"/>
    <w:rsid w:val="0074521D"/>
    <w:rsid w:val="007508F9"/>
    <w:rsid w:val="0075141E"/>
    <w:rsid w:val="00754960"/>
    <w:rsid w:val="00757942"/>
    <w:rsid w:val="00757CC6"/>
    <w:rsid w:val="00761193"/>
    <w:rsid w:val="007634CA"/>
    <w:rsid w:val="00764462"/>
    <w:rsid w:val="00767A39"/>
    <w:rsid w:val="00774329"/>
    <w:rsid w:val="00774695"/>
    <w:rsid w:val="007751A7"/>
    <w:rsid w:val="007754C6"/>
    <w:rsid w:val="00777796"/>
    <w:rsid w:val="007777AD"/>
    <w:rsid w:val="00782821"/>
    <w:rsid w:val="007835B8"/>
    <w:rsid w:val="007878BB"/>
    <w:rsid w:val="00787F43"/>
    <w:rsid w:val="007900E6"/>
    <w:rsid w:val="00792F25"/>
    <w:rsid w:val="0079453C"/>
    <w:rsid w:val="00794554"/>
    <w:rsid w:val="00795823"/>
    <w:rsid w:val="00796D33"/>
    <w:rsid w:val="00797DCB"/>
    <w:rsid w:val="00797ED2"/>
    <w:rsid w:val="007A2046"/>
    <w:rsid w:val="007A5AF8"/>
    <w:rsid w:val="007C0BEC"/>
    <w:rsid w:val="007C260E"/>
    <w:rsid w:val="007C3A05"/>
    <w:rsid w:val="007C7092"/>
    <w:rsid w:val="007C7A9F"/>
    <w:rsid w:val="007D45CA"/>
    <w:rsid w:val="007E1D58"/>
    <w:rsid w:val="007E3614"/>
    <w:rsid w:val="007E5EA0"/>
    <w:rsid w:val="007E66E2"/>
    <w:rsid w:val="007E70EE"/>
    <w:rsid w:val="007F027E"/>
    <w:rsid w:val="007F2198"/>
    <w:rsid w:val="007F3DF7"/>
    <w:rsid w:val="00801D4E"/>
    <w:rsid w:val="008051D9"/>
    <w:rsid w:val="00805B2F"/>
    <w:rsid w:val="00805BDD"/>
    <w:rsid w:val="00806E2E"/>
    <w:rsid w:val="008106C2"/>
    <w:rsid w:val="008133AB"/>
    <w:rsid w:val="008154AE"/>
    <w:rsid w:val="00822706"/>
    <w:rsid w:val="008227E8"/>
    <w:rsid w:val="008268FA"/>
    <w:rsid w:val="00826CE2"/>
    <w:rsid w:val="00826DC9"/>
    <w:rsid w:val="008271DF"/>
    <w:rsid w:val="008303F6"/>
    <w:rsid w:val="00832ED0"/>
    <w:rsid w:val="00833DBB"/>
    <w:rsid w:val="00846006"/>
    <w:rsid w:val="008470E0"/>
    <w:rsid w:val="00850CDD"/>
    <w:rsid w:val="00853615"/>
    <w:rsid w:val="00855C48"/>
    <w:rsid w:val="00856BB2"/>
    <w:rsid w:val="00856D03"/>
    <w:rsid w:val="00860513"/>
    <w:rsid w:val="00860CB1"/>
    <w:rsid w:val="008623EF"/>
    <w:rsid w:val="00864AD3"/>
    <w:rsid w:val="008702EC"/>
    <w:rsid w:val="00870391"/>
    <w:rsid w:val="00871000"/>
    <w:rsid w:val="00872488"/>
    <w:rsid w:val="00875EC4"/>
    <w:rsid w:val="00882A7C"/>
    <w:rsid w:val="00884D75"/>
    <w:rsid w:val="00886ACD"/>
    <w:rsid w:val="0089203B"/>
    <w:rsid w:val="008952A1"/>
    <w:rsid w:val="00895BB0"/>
    <w:rsid w:val="00897032"/>
    <w:rsid w:val="00897530"/>
    <w:rsid w:val="008A4334"/>
    <w:rsid w:val="008A442C"/>
    <w:rsid w:val="008B0A0D"/>
    <w:rsid w:val="008B460D"/>
    <w:rsid w:val="008B7A49"/>
    <w:rsid w:val="008C3211"/>
    <w:rsid w:val="008C4607"/>
    <w:rsid w:val="008C5AAF"/>
    <w:rsid w:val="008D2F09"/>
    <w:rsid w:val="008D3AF8"/>
    <w:rsid w:val="008E103B"/>
    <w:rsid w:val="008E42D3"/>
    <w:rsid w:val="008E723F"/>
    <w:rsid w:val="008F3E5F"/>
    <w:rsid w:val="008F4B8A"/>
    <w:rsid w:val="008F5594"/>
    <w:rsid w:val="00900D5A"/>
    <w:rsid w:val="00902C72"/>
    <w:rsid w:val="0090643C"/>
    <w:rsid w:val="009075F5"/>
    <w:rsid w:val="00913836"/>
    <w:rsid w:val="00915800"/>
    <w:rsid w:val="009202C8"/>
    <w:rsid w:val="00920FBD"/>
    <w:rsid w:val="009210B4"/>
    <w:rsid w:val="00921217"/>
    <w:rsid w:val="009221EA"/>
    <w:rsid w:val="00923ADE"/>
    <w:rsid w:val="009254D3"/>
    <w:rsid w:val="00927B11"/>
    <w:rsid w:val="00930ABE"/>
    <w:rsid w:val="009312CC"/>
    <w:rsid w:val="00933C3F"/>
    <w:rsid w:val="009354F8"/>
    <w:rsid w:val="009400F0"/>
    <w:rsid w:val="00941888"/>
    <w:rsid w:val="009425E9"/>
    <w:rsid w:val="00945492"/>
    <w:rsid w:val="00946B42"/>
    <w:rsid w:val="00950C59"/>
    <w:rsid w:val="00951166"/>
    <w:rsid w:val="00953C4E"/>
    <w:rsid w:val="00954B86"/>
    <w:rsid w:val="00960150"/>
    <w:rsid w:val="00961A0A"/>
    <w:rsid w:val="009648FC"/>
    <w:rsid w:val="00964CD0"/>
    <w:rsid w:val="00973D90"/>
    <w:rsid w:val="0097627A"/>
    <w:rsid w:val="00980BBD"/>
    <w:rsid w:val="00982274"/>
    <w:rsid w:val="00982BCD"/>
    <w:rsid w:val="00984DF8"/>
    <w:rsid w:val="0099346B"/>
    <w:rsid w:val="0099600B"/>
    <w:rsid w:val="009A07BF"/>
    <w:rsid w:val="009A1872"/>
    <w:rsid w:val="009A6B3B"/>
    <w:rsid w:val="009B004A"/>
    <w:rsid w:val="009B020D"/>
    <w:rsid w:val="009B022E"/>
    <w:rsid w:val="009B1C1D"/>
    <w:rsid w:val="009B22D8"/>
    <w:rsid w:val="009B3E0B"/>
    <w:rsid w:val="009C49DD"/>
    <w:rsid w:val="009C577A"/>
    <w:rsid w:val="009C7390"/>
    <w:rsid w:val="009C7DE7"/>
    <w:rsid w:val="009D117B"/>
    <w:rsid w:val="009D2781"/>
    <w:rsid w:val="009D2B0B"/>
    <w:rsid w:val="009D47FC"/>
    <w:rsid w:val="009D675D"/>
    <w:rsid w:val="009D760F"/>
    <w:rsid w:val="009E04A6"/>
    <w:rsid w:val="009E3AA6"/>
    <w:rsid w:val="009F1636"/>
    <w:rsid w:val="009F4A63"/>
    <w:rsid w:val="009F6293"/>
    <w:rsid w:val="00A05573"/>
    <w:rsid w:val="00A148D9"/>
    <w:rsid w:val="00A201EF"/>
    <w:rsid w:val="00A24483"/>
    <w:rsid w:val="00A259CD"/>
    <w:rsid w:val="00A3189B"/>
    <w:rsid w:val="00A3455D"/>
    <w:rsid w:val="00A346A7"/>
    <w:rsid w:val="00A35942"/>
    <w:rsid w:val="00A37A15"/>
    <w:rsid w:val="00A44897"/>
    <w:rsid w:val="00A44D9F"/>
    <w:rsid w:val="00A463E2"/>
    <w:rsid w:val="00A46F87"/>
    <w:rsid w:val="00A5337D"/>
    <w:rsid w:val="00A5717E"/>
    <w:rsid w:val="00A57C8C"/>
    <w:rsid w:val="00A72E15"/>
    <w:rsid w:val="00A7416A"/>
    <w:rsid w:val="00A76D29"/>
    <w:rsid w:val="00A83026"/>
    <w:rsid w:val="00A85BC8"/>
    <w:rsid w:val="00A8771E"/>
    <w:rsid w:val="00A877B0"/>
    <w:rsid w:val="00A87F57"/>
    <w:rsid w:val="00A91503"/>
    <w:rsid w:val="00A95114"/>
    <w:rsid w:val="00A96ACF"/>
    <w:rsid w:val="00AA77EE"/>
    <w:rsid w:val="00AB562E"/>
    <w:rsid w:val="00AB7BF7"/>
    <w:rsid w:val="00AC110B"/>
    <w:rsid w:val="00AC2AD6"/>
    <w:rsid w:val="00AC38C1"/>
    <w:rsid w:val="00AC4640"/>
    <w:rsid w:val="00AC650B"/>
    <w:rsid w:val="00AC6526"/>
    <w:rsid w:val="00AC6926"/>
    <w:rsid w:val="00AC6CBF"/>
    <w:rsid w:val="00AD60F9"/>
    <w:rsid w:val="00AD7D5A"/>
    <w:rsid w:val="00AE10AB"/>
    <w:rsid w:val="00AE1D88"/>
    <w:rsid w:val="00AE2161"/>
    <w:rsid w:val="00AE3B88"/>
    <w:rsid w:val="00AF6BF1"/>
    <w:rsid w:val="00B05CAC"/>
    <w:rsid w:val="00B106B2"/>
    <w:rsid w:val="00B117CE"/>
    <w:rsid w:val="00B13B86"/>
    <w:rsid w:val="00B22CFE"/>
    <w:rsid w:val="00B240CD"/>
    <w:rsid w:val="00B260C6"/>
    <w:rsid w:val="00B2641C"/>
    <w:rsid w:val="00B276EC"/>
    <w:rsid w:val="00B46591"/>
    <w:rsid w:val="00B46A6B"/>
    <w:rsid w:val="00B47AFD"/>
    <w:rsid w:val="00B5070D"/>
    <w:rsid w:val="00B62C85"/>
    <w:rsid w:val="00B6337A"/>
    <w:rsid w:val="00B638AF"/>
    <w:rsid w:val="00B64CEB"/>
    <w:rsid w:val="00B65334"/>
    <w:rsid w:val="00B66D84"/>
    <w:rsid w:val="00B713BB"/>
    <w:rsid w:val="00B71418"/>
    <w:rsid w:val="00B738B9"/>
    <w:rsid w:val="00B75E7B"/>
    <w:rsid w:val="00B77965"/>
    <w:rsid w:val="00B81A24"/>
    <w:rsid w:val="00B820D7"/>
    <w:rsid w:val="00B85BE9"/>
    <w:rsid w:val="00B86A3F"/>
    <w:rsid w:val="00B90E0D"/>
    <w:rsid w:val="00B91E0E"/>
    <w:rsid w:val="00B92078"/>
    <w:rsid w:val="00B92AFA"/>
    <w:rsid w:val="00B93C76"/>
    <w:rsid w:val="00B940F1"/>
    <w:rsid w:val="00B9610C"/>
    <w:rsid w:val="00B96E56"/>
    <w:rsid w:val="00BA0F5E"/>
    <w:rsid w:val="00BA48A1"/>
    <w:rsid w:val="00BA70DF"/>
    <w:rsid w:val="00BB2AC9"/>
    <w:rsid w:val="00BB351E"/>
    <w:rsid w:val="00BB4099"/>
    <w:rsid w:val="00BB4209"/>
    <w:rsid w:val="00BB7E3C"/>
    <w:rsid w:val="00BC0244"/>
    <w:rsid w:val="00BC0996"/>
    <w:rsid w:val="00BC10D1"/>
    <w:rsid w:val="00BC11B9"/>
    <w:rsid w:val="00BC3151"/>
    <w:rsid w:val="00BC402E"/>
    <w:rsid w:val="00BC56E6"/>
    <w:rsid w:val="00BC6755"/>
    <w:rsid w:val="00BD24A4"/>
    <w:rsid w:val="00BD47BC"/>
    <w:rsid w:val="00BD4C79"/>
    <w:rsid w:val="00BD6D0D"/>
    <w:rsid w:val="00BD7261"/>
    <w:rsid w:val="00BD74CD"/>
    <w:rsid w:val="00BE0225"/>
    <w:rsid w:val="00BE1AEF"/>
    <w:rsid w:val="00BE7D83"/>
    <w:rsid w:val="00BF036C"/>
    <w:rsid w:val="00BF50C2"/>
    <w:rsid w:val="00BF7CBF"/>
    <w:rsid w:val="00C004EF"/>
    <w:rsid w:val="00C01187"/>
    <w:rsid w:val="00C13DC6"/>
    <w:rsid w:val="00C147A9"/>
    <w:rsid w:val="00C1664C"/>
    <w:rsid w:val="00C219CB"/>
    <w:rsid w:val="00C30DE6"/>
    <w:rsid w:val="00C31FC3"/>
    <w:rsid w:val="00C32F32"/>
    <w:rsid w:val="00C340BE"/>
    <w:rsid w:val="00C3412A"/>
    <w:rsid w:val="00C36FA8"/>
    <w:rsid w:val="00C37E21"/>
    <w:rsid w:val="00C43DED"/>
    <w:rsid w:val="00C455EA"/>
    <w:rsid w:val="00C4674C"/>
    <w:rsid w:val="00C51529"/>
    <w:rsid w:val="00C556A8"/>
    <w:rsid w:val="00C55876"/>
    <w:rsid w:val="00C5772E"/>
    <w:rsid w:val="00C643C6"/>
    <w:rsid w:val="00C65BD1"/>
    <w:rsid w:val="00C65BD4"/>
    <w:rsid w:val="00C669DB"/>
    <w:rsid w:val="00C70482"/>
    <w:rsid w:val="00C71D6A"/>
    <w:rsid w:val="00C72544"/>
    <w:rsid w:val="00C73B14"/>
    <w:rsid w:val="00C774E8"/>
    <w:rsid w:val="00C83389"/>
    <w:rsid w:val="00C8562B"/>
    <w:rsid w:val="00C92F1D"/>
    <w:rsid w:val="00C9575E"/>
    <w:rsid w:val="00CA0243"/>
    <w:rsid w:val="00CA1340"/>
    <w:rsid w:val="00CA173F"/>
    <w:rsid w:val="00CA604C"/>
    <w:rsid w:val="00CA638E"/>
    <w:rsid w:val="00CB0114"/>
    <w:rsid w:val="00CB60E2"/>
    <w:rsid w:val="00CC0DD1"/>
    <w:rsid w:val="00CC16AA"/>
    <w:rsid w:val="00CC3CC4"/>
    <w:rsid w:val="00CC6AE2"/>
    <w:rsid w:val="00CC7529"/>
    <w:rsid w:val="00CD33E1"/>
    <w:rsid w:val="00CD3A86"/>
    <w:rsid w:val="00CF0A25"/>
    <w:rsid w:val="00CF14CB"/>
    <w:rsid w:val="00CF1E85"/>
    <w:rsid w:val="00CF7C56"/>
    <w:rsid w:val="00D00CBE"/>
    <w:rsid w:val="00D01CE6"/>
    <w:rsid w:val="00D0270E"/>
    <w:rsid w:val="00D101CB"/>
    <w:rsid w:val="00D15B07"/>
    <w:rsid w:val="00D163D6"/>
    <w:rsid w:val="00D2127B"/>
    <w:rsid w:val="00D21D63"/>
    <w:rsid w:val="00D22D66"/>
    <w:rsid w:val="00D23196"/>
    <w:rsid w:val="00D326D8"/>
    <w:rsid w:val="00D35A1B"/>
    <w:rsid w:val="00D41F81"/>
    <w:rsid w:val="00D422A8"/>
    <w:rsid w:val="00D431DD"/>
    <w:rsid w:val="00D46086"/>
    <w:rsid w:val="00D5050E"/>
    <w:rsid w:val="00D5200E"/>
    <w:rsid w:val="00D523AF"/>
    <w:rsid w:val="00D52E4A"/>
    <w:rsid w:val="00D533DB"/>
    <w:rsid w:val="00D53507"/>
    <w:rsid w:val="00D53520"/>
    <w:rsid w:val="00D65089"/>
    <w:rsid w:val="00D676C9"/>
    <w:rsid w:val="00D736A2"/>
    <w:rsid w:val="00D73AA7"/>
    <w:rsid w:val="00D7528C"/>
    <w:rsid w:val="00D75853"/>
    <w:rsid w:val="00D75DC8"/>
    <w:rsid w:val="00D7692D"/>
    <w:rsid w:val="00D8176D"/>
    <w:rsid w:val="00D83940"/>
    <w:rsid w:val="00D875DC"/>
    <w:rsid w:val="00D9108D"/>
    <w:rsid w:val="00D91224"/>
    <w:rsid w:val="00D9124F"/>
    <w:rsid w:val="00D931F3"/>
    <w:rsid w:val="00D94166"/>
    <w:rsid w:val="00D94367"/>
    <w:rsid w:val="00DA167A"/>
    <w:rsid w:val="00DA2A1C"/>
    <w:rsid w:val="00DC2C8A"/>
    <w:rsid w:val="00DC3AF2"/>
    <w:rsid w:val="00DC5F7F"/>
    <w:rsid w:val="00DC7D6F"/>
    <w:rsid w:val="00DD3424"/>
    <w:rsid w:val="00DD5B23"/>
    <w:rsid w:val="00DD74FB"/>
    <w:rsid w:val="00DE05F2"/>
    <w:rsid w:val="00DE1F20"/>
    <w:rsid w:val="00DE21C7"/>
    <w:rsid w:val="00DE44BF"/>
    <w:rsid w:val="00DE4D6C"/>
    <w:rsid w:val="00DF190A"/>
    <w:rsid w:val="00DF4075"/>
    <w:rsid w:val="00DF643B"/>
    <w:rsid w:val="00DF73E3"/>
    <w:rsid w:val="00E07808"/>
    <w:rsid w:val="00E13D6D"/>
    <w:rsid w:val="00E150D3"/>
    <w:rsid w:val="00E17A74"/>
    <w:rsid w:val="00E24C32"/>
    <w:rsid w:val="00E25F1C"/>
    <w:rsid w:val="00E32442"/>
    <w:rsid w:val="00E33ABD"/>
    <w:rsid w:val="00E33CDA"/>
    <w:rsid w:val="00E3675A"/>
    <w:rsid w:val="00E4208E"/>
    <w:rsid w:val="00E471FA"/>
    <w:rsid w:val="00E5061E"/>
    <w:rsid w:val="00E53074"/>
    <w:rsid w:val="00E556F3"/>
    <w:rsid w:val="00E60B25"/>
    <w:rsid w:val="00E61864"/>
    <w:rsid w:val="00E62A85"/>
    <w:rsid w:val="00E63D38"/>
    <w:rsid w:val="00E659C0"/>
    <w:rsid w:val="00E7184B"/>
    <w:rsid w:val="00E72CF4"/>
    <w:rsid w:val="00E735BC"/>
    <w:rsid w:val="00E7605B"/>
    <w:rsid w:val="00E764E3"/>
    <w:rsid w:val="00E765B3"/>
    <w:rsid w:val="00E836B0"/>
    <w:rsid w:val="00E83C76"/>
    <w:rsid w:val="00E8482E"/>
    <w:rsid w:val="00E90B7E"/>
    <w:rsid w:val="00E91E8F"/>
    <w:rsid w:val="00E925EA"/>
    <w:rsid w:val="00E97ACD"/>
    <w:rsid w:val="00EA06AC"/>
    <w:rsid w:val="00EA0829"/>
    <w:rsid w:val="00EA4625"/>
    <w:rsid w:val="00EA54F4"/>
    <w:rsid w:val="00EB6D4B"/>
    <w:rsid w:val="00EB71AB"/>
    <w:rsid w:val="00EC0B7D"/>
    <w:rsid w:val="00ED0ED4"/>
    <w:rsid w:val="00ED4895"/>
    <w:rsid w:val="00ED4AAB"/>
    <w:rsid w:val="00ED6C87"/>
    <w:rsid w:val="00EE1BB2"/>
    <w:rsid w:val="00EE533C"/>
    <w:rsid w:val="00EE7512"/>
    <w:rsid w:val="00EE7915"/>
    <w:rsid w:val="00EF61CE"/>
    <w:rsid w:val="00EF6FF3"/>
    <w:rsid w:val="00F010B2"/>
    <w:rsid w:val="00F018B5"/>
    <w:rsid w:val="00F0198F"/>
    <w:rsid w:val="00F02F13"/>
    <w:rsid w:val="00F134AC"/>
    <w:rsid w:val="00F13678"/>
    <w:rsid w:val="00F14857"/>
    <w:rsid w:val="00F21685"/>
    <w:rsid w:val="00F23B0A"/>
    <w:rsid w:val="00F23C47"/>
    <w:rsid w:val="00F2648B"/>
    <w:rsid w:val="00F26FF3"/>
    <w:rsid w:val="00F33F93"/>
    <w:rsid w:val="00F356A5"/>
    <w:rsid w:val="00F43451"/>
    <w:rsid w:val="00F45A35"/>
    <w:rsid w:val="00F45C38"/>
    <w:rsid w:val="00F52A2D"/>
    <w:rsid w:val="00F54047"/>
    <w:rsid w:val="00F54A79"/>
    <w:rsid w:val="00F56DBC"/>
    <w:rsid w:val="00F57413"/>
    <w:rsid w:val="00F61923"/>
    <w:rsid w:val="00F62195"/>
    <w:rsid w:val="00F64063"/>
    <w:rsid w:val="00F778F9"/>
    <w:rsid w:val="00F82043"/>
    <w:rsid w:val="00F82888"/>
    <w:rsid w:val="00F84D38"/>
    <w:rsid w:val="00F85323"/>
    <w:rsid w:val="00F90F44"/>
    <w:rsid w:val="00F9123F"/>
    <w:rsid w:val="00F97D4D"/>
    <w:rsid w:val="00FA0C5D"/>
    <w:rsid w:val="00FA4938"/>
    <w:rsid w:val="00FB06F6"/>
    <w:rsid w:val="00FB4AB0"/>
    <w:rsid w:val="00FB5BC4"/>
    <w:rsid w:val="00FB751A"/>
    <w:rsid w:val="00FC1C2B"/>
    <w:rsid w:val="00FD0A6C"/>
    <w:rsid w:val="00FD4C7D"/>
    <w:rsid w:val="00FD5010"/>
    <w:rsid w:val="00FD775C"/>
    <w:rsid w:val="00FD79C0"/>
    <w:rsid w:val="00FE195F"/>
    <w:rsid w:val="00FE2CC5"/>
    <w:rsid w:val="00FE69A0"/>
    <w:rsid w:val="00FF0D73"/>
    <w:rsid w:val="00FF38E2"/>
    <w:rsid w:val="00FF696A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D44F089-5D6B-43F3-B4A9-587CAA7E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8A1"/>
  </w:style>
  <w:style w:type="paragraph" w:styleId="Nagwek1">
    <w:name w:val="heading 1"/>
    <w:basedOn w:val="Normalny"/>
    <w:next w:val="Normalny"/>
    <w:link w:val="Nagwek1Znak"/>
    <w:qFormat/>
    <w:rsid w:val="0054717A"/>
    <w:pPr>
      <w:keepNext/>
      <w:widowControl w:val="0"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Bezodstpw1"/>
    <w:next w:val="Normalny"/>
    <w:link w:val="Nagwek2Znak"/>
    <w:uiPriority w:val="9"/>
    <w:unhideWhenUsed/>
    <w:qFormat/>
    <w:rsid w:val="006B0B03"/>
    <w:pPr>
      <w:numPr>
        <w:numId w:val="1"/>
      </w:numPr>
      <w:spacing w:before="120" w:after="120"/>
      <w:ind w:left="284" w:hanging="284"/>
      <w:jc w:val="both"/>
      <w:outlineLvl w:val="1"/>
    </w:pPr>
    <w:rPr>
      <w:rFonts w:asciiTheme="minorHAnsi" w:hAnsiTheme="minorHAns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7C0B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C0BEC"/>
    <w:rPr>
      <w:rFonts w:ascii="Calibri" w:eastAsia="Calibri" w:hAnsi="Calibri" w:cs="Times New Roman"/>
    </w:rPr>
  </w:style>
  <w:style w:type="paragraph" w:customStyle="1" w:styleId="Standard">
    <w:name w:val="Standard"/>
    <w:rsid w:val="007C0B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0BEC"/>
    <w:rPr>
      <w:color w:val="0000FF"/>
      <w:u w:val="single"/>
    </w:rPr>
  </w:style>
  <w:style w:type="paragraph" w:styleId="Bezodstpw">
    <w:name w:val="No Spacing"/>
    <w:uiPriority w:val="1"/>
    <w:qFormat/>
    <w:rsid w:val="00FA493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A493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493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5DC8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2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qFormat/>
    <w:rsid w:val="000541C3"/>
    <w:pPr>
      <w:ind w:left="720"/>
      <w:contextualSpacing/>
    </w:pPr>
  </w:style>
  <w:style w:type="paragraph" w:customStyle="1" w:styleId="Default">
    <w:name w:val="Default"/>
    <w:rsid w:val="0087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4E6ADE"/>
    <w:rPr>
      <w:rFonts w:ascii="Times New Roman" w:hAnsi="Times New Roman" w:cs="Times New Roman" w:hint="default"/>
    </w:rPr>
  </w:style>
  <w:style w:type="paragraph" w:styleId="Tekstpodstawowy2">
    <w:name w:val="Body Text 2"/>
    <w:basedOn w:val="Normalny"/>
    <w:link w:val="Tekstpodstawowy2Znak"/>
    <w:unhideWhenUsed/>
    <w:rsid w:val="007E5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5EA0"/>
  </w:style>
  <w:style w:type="paragraph" w:customStyle="1" w:styleId="BodyText21">
    <w:name w:val="Body Text 21"/>
    <w:basedOn w:val="Normalny"/>
    <w:uiPriority w:val="99"/>
    <w:rsid w:val="00A44D9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4717A"/>
    <w:rPr>
      <w:rFonts w:eastAsia="Times New Roman" w:cs="Times New Roman"/>
      <w:b/>
      <w:bCs/>
      <w:kern w:val="3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rzypisudolnegoTekstprzypisu">
    <w:name w:val="Tekst przypisu dolnego.Tekst przypisu"/>
    <w:basedOn w:val="Normalny"/>
    <w:uiPriority w:val="99"/>
    <w:rsid w:val="00F14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rsid w:val="00870391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1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A6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A6AE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E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E6B"/>
  </w:style>
  <w:style w:type="character" w:customStyle="1" w:styleId="FontStyle13">
    <w:name w:val="Font Style13"/>
    <w:basedOn w:val="Domylnaczcionkaakapitu"/>
    <w:uiPriority w:val="99"/>
    <w:rsid w:val="0086051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8605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rsid w:val="008605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12CC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005DBC"/>
    <w:pPr>
      <w:tabs>
        <w:tab w:val="right" w:leader="dot" w:pos="9203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8771E"/>
    <w:pPr>
      <w:tabs>
        <w:tab w:val="left" w:pos="660"/>
        <w:tab w:val="right" w:leader="dot" w:pos="9203"/>
      </w:tabs>
      <w:spacing w:after="100"/>
      <w:ind w:left="709" w:hanging="489"/>
    </w:pPr>
  </w:style>
  <w:style w:type="character" w:customStyle="1" w:styleId="Nagwek2Znak">
    <w:name w:val="Nagłówek 2 Znak"/>
    <w:basedOn w:val="Domylnaczcionkaakapitu"/>
    <w:link w:val="Nagwek2"/>
    <w:uiPriority w:val="9"/>
    <w:rsid w:val="006B0B03"/>
    <w:rPr>
      <w:rFonts w:eastAsia="Times New Roman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4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AC"/>
  </w:style>
  <w:style w:type="character" w:customStyle="1" w:styleId="textnode">
    <w:name w:val="textnode"/>
    <w:basedOn w:val="Domylnaczcionkaakapitu"/>
    <w:rsid w:val="00502151"/>
  </w:style>
  <w:style w:type="character" w:customStyle="1" w:styleId="highlight">
    <w:name w:val="highlight"/>
    <w:basedOn w:val="Domylnaczcionkaakapitu"/>
    <w:rsid w:val="00502151"/>
  </w:style>
  <w:style w:type="character" w:styleId="Uwydatnienie">
    <w:name w:val="Emphasis"/>
    <w:basedOn w:val="Domylnaczcionkaakapitu"/>
    <w:uiPriority w:val="20"/>
    <w:qFormat/>
    <w:rsid w:val="00246E33"/>
    <w:rPr>
      <w:i/>
      <w:iCs/>
    </w:rPr>
  </w:style>
  <w:style w:type="character" w:styleId="Pogrubienie">
    <w:name w:val="Strong"/>
    <w:basedOn w:val="Domylnaczcionkaakapitu"/>
    <w:uiPriority w:val="22"/>
    <w:qFormat/>
    <w:rsid w:val="00F4345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74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7458"/>
    <w:rPr>
      <w:color w:val="5A5A5A" w:themeColor="text1" w:themeTint="A5"/>
      <w:spacing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6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6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6E2"/>
    <w:rPr>
      <w:vertAlign w:val="superscript"/>
    </w:rPr>
  </w:style>
  <w:style w:type="paragraph" w:styleId="Poprawka">
    <w:name w:val="Revision"/>
    <w:hidden/>
    <w:uiPriority w:val="99"/>
    <w:semiHidden/>
    <w:rsid w:val="000216C7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000513"/>
  </w:style>
  <w:style w:type="paragraph" w:customStyle="1" w:styleId="Tekstpodstawowy32">
    <w:name w:val="Tekst podstawowy 32"/>
    <w:basedOn w:val="Normalny"/>
    <w:rsid w:val="00000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5">
    <w:name w:val="Font Style45"/>
    <w:basedOn w:val="Domylnaczcionkaakapitu"/>
    <w:uiPriority w:val="99"/>
    <w:rsid w:val="00DC3AF2"/>
    <w:rPr>
      <w:rFonts w:ascii="Calibri" w:hAnsi="Calibri" w:cs="Calibri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83026"/>
    <w:rPr>
      <w:color w:val="808080"/>
    </w:rPr>
  </w:style>
  <w:style w:type="paragraph" w:customStyle="1" w:styleId="Style15">
    <w:name w:val="Style15"/>
    <w:basedOn w:val="Normalny"/>
    <w:uiPriority w:val="99"/>
    <w:rsid w:val="00801D4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numbering" w:customStyle="1" w:styleId="WW8Num9">
    <w:name w:val="WW8Num9"/>
    <w:rsid w:val="00BC675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57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5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&#380;aglowanie" TargetMode="External"/><Relationship Id="rId13" Type="http://schemas.openxmlformats.org/officeDocument/2006/relationships/hyperlink" Target="https://pl.wikipedia.org/wiki/Hamburg" TargetMode="External"/><Relationship Id="rId18" Type="http://schemas.openxmlformats.org/officeDocument/2006/relationships/hyperlink" Target="https://pl.wikipedia.org/w/index.php?title=Silnik_pomocniczy&amp;action=edit&amp;redlink=1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.wikipedia.org/wiki/Silnik_o_zap&#322;onie_samoczynny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1909" TargetMode="External"/><Relationship Id="rId17" Type="http://schemas.openxmlformats.org/officeDocument/2006/relationships/hyperlink" Target="https://pl.wikipedia.org/wiki/Tona_rejestrowa_netto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Tona_rejestrowa" TargetMode="External"/><Relationship Id="rId20" Type="http://schemas.openxmlformats.org/officeDocument/2006/relationships/hyperlink" Target="https://pl.wikipedia.org/wiki/W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Gdyni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Pojemno&#347;&#263;_rejestrowa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l.wikipedia.org/wiki/Narodowe_Muzeum_Morskie_w_Gda&#324;sku" TargetMode="External"/><Relationship Id="rId19" Type="http://schemas.openxmlformats.org/officeDocument/2006/relationships/hyperlink" Target="https://pl.wikipedia.org/wiki/Ko&#324;_mechanicz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Fregata_(&#380;aglowiec)" TargetMode="External"/><Relationship Id="rId14" Type="http://schemas.openxmlformats.org/officeDocument/2006/relationships/hyperlink" Target="https://pl.wikipedia.org/wiki/Zanurzenie" TargetMode="External"/><Relationship Id="rId22" Type="http://schemas.openxmlformats.org/officeDocument/2006/relationships/hyperlink" Target="https://pl.wikipedia.org/wiki/W&#281;ze&#322;_(jednostka_pr&#281;dko&#347;ci)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70C8-9DE3-49DA-AF5D-E29C1C91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4495</Words>
  <Characters>26972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31405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DBoratynski</cp:lastModifiedBy>
  <cp:revision>40</cp:revision>
  <cp:lastPrinted>2019-04-17T11:51:00Z</cp:lastPrinted>
  <dcterms:created xsi:type="dcterms:W3CDTF">2019-08-19T12:24:00Z</dcterms:created>
  <dcterms:modified xsi:type="dcterms:W3CDTF">2019-09-12T17:27:00Z</dcterms:modified>
</cp:coreProperties>
</file>