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461"/>
        <w:tblW w:w="16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3143"/>
        <w:gridCol w:w="1770"/>
        <w:gridCol w:w="1123"/>
        <w:gridCol w:w="1141"/>
        <w:gridCol w:w="1168"/>
        <w:gridCol w:w="935"/>
        <w:gridCol w:w="1141"/>
        <w:gridCol w:w="1168"/>
        <w:gridCol w:w="1041"/>
        <w:gridCol w:w="1071"/>
        <w:gridCol w:w="1041"/>
        <w:gridCol w:w="1071"/>
      </w:tblGrid>
      <w:tr w:rsidR="003D6615" w:rsidRPr="003D6615" w:rsidTr="00493098">
        <w:trPr>
          <w:trHeight w:val="300"/>
        </w:trPr>
        <w:tc>
          <w:tcPr>
            <w:tcW w:w="1620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3D6615" w:rsidRPr="009E284A" w:rsidRDefault="003D6615" w:rsidP="0049309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E284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Narzędzia wielorazowe i akcesoria jednorazowe do wykonywania zabiegów przy użyciu robota</w:t>
            </w:r>
          </w:p>
        </w:tc>
      </w:tr>
      <w:tr w:rsidR="003D6615" w:rsidRPr="003D6615" w:rsidTr="00493098">
        <w:trPr>
          <w:trHeight w:val="72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Jednostka miary (JM)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Zamawiana ilość (JM)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jednostkowa netto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Nawa producenta wyrobu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 wyrobu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D6615" w:rsidRPr="003D6615" w:rsidTr="00493098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7=5x6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9=6+8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10=7+8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D6615" w:rsidRPr="003D6615" w:rsidTr="00493098">
        <w:trPr>
          <w:trHeight w:val="7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>Zestaw markerów odblaskowych;</w:t>
            </w:r>
          </w:p>
          <w:p w:rsidR="003D6615" w:rsidRPr="003D6615" w:rsidRDefault="003D6615" w:rsidP="004930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>- 6 szt.</w:t>
            </w:r>
          </w:p>
          <w:p w:rsidR="003D6615" w:rsidRPr="003D6615" w:rsidRDefault="003D6615" w:rsidP="004930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 xml:space="preserve">- każdy marker składa się ramion, po 3 odblaski na każdym </w:t>
            </w:r>
          </w:p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 xml:space="preserve">- zastosowanie jednorazowe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D6615" w:rsidRPr="003D6615" w:rsidTr="00493098">
        <w:trPr>
          <w:trHeight w:val="5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>Obłożenie sterylne ramienia robotycznego, op. 20szt.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opakowań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D6615" w:rsidRPr="003D6615" w:rsidTr="00493098">
        <w:trPr>
          <w:trHeight w:val="73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 xml:space="preserve">Obłożenie monitora robotycznego, </w:t>
            </w:r>
          </w:p>
          <w:p w:rsidR="003D6615" w:rsidRPr="003D6615" w:rsidRDefault="003D6615" w:rsidP="004930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>-76 cm x 157 cm</w:t>
            </w:r>
          </w:p>
          <w:p w:rsidR="003D6615" w:rsidRPr="003D6615" w:rsidRDefault="003D6615" w:rsidP="004930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 xml:space="preserve">-sterylne, </w:t>
            </w:r>
          </w:p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>- opakowanie 20szt.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opakowań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D6615" w:rsidRPr="003D6615" w:rsidTr="00493098">
        <w:trPr>
          <w:trHeight w:val="56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>Mocowanie sterylne do referencji na kości gwóźdź 3,2mm x 150 mm 2 szt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opakowań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D6615" w:rsidRPr="003D6615" w:rsidTr="00493098">
        <w:trPr>
          <w:trHeight w:val="417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>Mocowanie sterylne do referencji na kości gwóźdź 3,2mm x 80 mm 2 szt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opakowań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E284A" w:rsidRPr="009E284A" w:rsidTr="00493098">
        <w:trPr>
          <w:trHeight w:val="524"/>
        </w:trPr>
        <w:tc>
          <w:tcPr>
            <w:tcW w:w="6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4A" w:rsidRPr="009E284A" w:rsidRDefault="009E284A" w:rsidP="00493098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E284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4A" w:rsidRPr="009E284A" w:rsidRDefault="009E284A" w:rsidP="00493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4A" w:rsidRPr="009E284A" w:rsidRDefault="009E284A" w:rsidP="00493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4A" w:rsidRPr="009E284A" w:rsidRDefault="009E284A" w:rsidP="00493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4A" w:rsidRPr="009E284A" w:rsidRDefault="009E284A" w:rsidP="00493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4A" w:rsidRPr="009E284A" w:rsidRDefault="009E284A" w:rsidP="00493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4A" w:rsidRPr="009E284A" w:rsidRDefault="009E284A" w:rsidP="00493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E284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4A" w:rsidRPr="009E284A" w:rsidRDefault="009E284A" w:rsidP="00493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E284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4A" w:rsidRPr="009E284A" w:rsidRDefault="009E284A" w:rsidP="00493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E284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4A" w:rsidRPr="009E284A" w:rsidRDefault="009E284A" w:rsidP="00493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E284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</w:t>
            </w:r>
          </w:p>
        </w:tc>
      </w:tr>
      <w:tr w:rsidR="003D6615" w:rsidRPr="003D6615" w:rsidTr="00493098">
        <w:trPr>
          <w:trHeight w:val="300"/>
        </w:trPr>
        <w:tc>
          <w:tcPr>
            <w:tcW w:w="162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Wymagana rejestracja: </w:t>
            </w:r>
            <w:r w:rsidRPr="003D661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wyrób medyczny</w:t>
            </w: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rozumieniu Ustawy z dnia 20 maja 2010 r. o wyrobach medycznych (Dz.U.2020.186 t.j. z dnia 2020.02.06), wprowadzony do obrotu i używania na terenie RP zgodn</w:t>
            </w:r>
            <w:r w:rsidR="009E28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ie z obowiązującymi przepisami.</w:t>
            </w:r>
          </w:p>
        </w:tc>
      </w:tr>
    </w:tbl>
    <w:p w:rsidR="003D6615" w:rsidRDefault="003D6615" w:rsidP="00D7449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B2904" w:rsidRDefault="009B2904"/>
    <w:p w:rsidR="009E284A" w:rsidRDefault="009E284A"/>
    <w:tbl>
      <w:tblPr>
        <w:tblW w:w="140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5271"/>
        <w:gridCol w:w="1795"/>
        <w:gridCol w:w="1804"/>
        <w:gridCol w:w="1359"/>
        <w:gridCol w:w="1456"/>
        <w:gridCol w:w="897"/>
        <w:gridCol w:w="865"/>
      </w:tblGrid>
      <w:tr w:rsidR="009E284A" w:rsidRPr="00AA5CC2" w:rsidTr="008408FE">
        <w:trPr>
          <w:trHeight w:val="780"/>
        </w:trPr>
        <w:tc>
          <w:tcPr>
            <w:tcW w:w="14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284A" w:rsidRPr="00AA5CC2" w:rsidRDefault="009E284A" w:rsidP="00230087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II. DZIERŻAWA</w:t>
            </w:r>
          </w:p>
        </w:tc>
      </w:tr>
      <w:tr w:rsidR="009E284A" w:rsidRPr="00AA5CC2" w:rsidTr="009E284A">
        <w:trPr>
          <w:trHeight w:val="7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4162">
              <w:rPr>
                <w:rFonts w:ascii="Calibri" w:hAnsi="Calibri" w:cs="Calibri"/>
                <w:b/>
                <w:bCs/>
                <w:sz w:val="20"/>
                <w:szCs w:val="20"/>
              </w:rPr>
              <w:t>Kwota czynszu za 1 miesiąc netto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miesięcy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284A" w:rsidRPr="00AA5CC2" w:rsidRDefault="00FC149D" w:rsidP="009E284A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czynszu za </w:t>
            </w:r>
            <w:r w:rsidRPr="00FC149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36</w:t>
            </w:r>
            <w:r w:rsidR="009E284A" w:rsidRPr="00FC149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E284A" w:rsidRPr="00474162">
              <w:rPr>
                <w:rFonts w:ascii="Calibri" w:hAnsi="Calibri" w:cs="Calibri"/>
                <w:b/>
                <w:bCs/>
                <w:sz w:val="20"/>
                <w:szCs w:val="20"/>
              </w:rPr>
              <w:t>miesiące netto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Podatek VAT 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284A" w:rsidRPr="00AA5CC2" w:rsidRDefault="009E284A" w:rsidP="00FC149D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41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czynszu za </w:t>
            </w:r>
            <w:r w:rsidR="00FC149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36</w:t>
            </w:r>
            <w:bookmarkStart w:id="0" w:name="_GoBack"/>
            <w:r w:rsidR="00FC149D" w:rsidRPr="00FC149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miesięcy</w:t>
            </w:r>
            <w:bookmarkEnd w:id="0"/>
            <w:r w:rsidRPr="004741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9E284A" w:rsidRPr="00AA5CC2" w:rsidTr="009E284A">
        <w:trPr>
          <w:trHeight w:val="4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Dzierżawa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robota ortopedycznego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E284A" w:rsidRPr="00AA5CC2" w:rsidTr="009E284A">
        <w:trPr>
          <w:trHeight w:val="315"/>
        </w:trPr>
        <w:tc>
          <w:tcPr>
            <w:tcW w:w="10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4A" w:rsidRPr="00AA5CC2" w:rsidRDefault="009E284A" w:rsidP="009E284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4A" w:rsidRPr="00AA5CC2" w:rsidRDefault="009E284A" w:rsidP="009E28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4A" w:rsidRPr="004A0956" w:rsidRDefault="009E284A" w:rsidP="009E284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4A" w:rsidRPr="00AA5CC2" w:rsidRDefault="009E284A" w:rsidP="009E28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84A" w:rsidRPr="00AA5CC2" w:rsidTr="009E284A">
        <w:trPr>
          <w:trHeight w:val="315"/>
        </w:trPr>
        <w:tc>
          <w:tcPr>
            <w:tcW w:w="10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 CZĘŚCI     I + II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A09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E284A" w:rsidRDefault="009E284A"/>
    <w:p w:rsidR="009E284A" w:rsidRDefault="009E284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86"/>
      </w:tblGrid>
      <w:tr w:rsidR="009E284A" w:rsidTr="00230087">
        <w:trPr>
          <w:trHeight w:val="290"/>
          <w:jc w:val="center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4A" w:rsidRDefault="009E284A" w:rsidP="00230087">
            <w:pPr>
              <w:ind w:left="9"/>
              <w:contextualSpacing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9E284A" w:rsidTr="00230087">
        <w:trPr>
          <w:trHeight w:hRule="exact" w:val="277"/>
          <w:jc w:val="center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4A" w:rsidRDefault="009E284A" w:rsidP="00230087">
            <w:pPr>
              <w:ind w:left="1115"/>
              <w:contextualSpacing/>
            </w:pPr>
            <w:r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4A" w:rsidRDefault="009E284A" w:rsidP="00230087">
            <w:pPr>
              <w:ind w:left="28"/>
              <w:contextualSpacing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4A" w:rsidRDefault="009E284A" w:rsidP="00230087">
            <w:pPr>
              <w:ind w:left="28"/>
              <w:contextualSpacing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Podpis</w:t>
            </w:r>
          </w:p>
        </w:tc>
      </w:tr>
      <w:tr w:rsidR="009E284A" w:rsidTr="00230087">
        <w:trPr>
          <w:trHeight w:hRule="exact" w:val="945"/>
          <w:jc w:val="center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4A" w:rsidRDefault="009E284A" w:rsidP="00230087">
            <w:pPr>
              <w:snapToGri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4A" w:rsidRDefault="009E284A" w:rsidP="00230087">
            <w:pPr>
              <w:snapToGri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4A" w:rsidRDefault="009E284A" w:rsidP="00230087">
            <w:pPr>
              <w:snapToGri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E284A" w:rsidRDefault="009E284A" w:rsidP="0023008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E284A" w:rsidRDefault="009E284A" w:rsidP="0023008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284A" w:rsidTr="00230087">
        <w:trPr>
          <w:trHeight w:hRule="exact" w:val="945"/>
          <w:jc w:val="center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4A" w:rsidRDefault="009E284A" w:rsidP="00230087">
            <w:pPr>
              <w:snapToGri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B647E8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B647E8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B647E8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B647E8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B647E8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B647E8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B647E8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B647E8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B647E8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4A" w:rsidRDefault="009E284A" w:rsidP="00230087">
            <w:pPr>
              <w:snapToGri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4A" w:rsidRDefault="009E284A" w:rsidP="00230087">
            <w:pPr>
              <w:snapToGri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E284A" w:rsidRDefault="009E284A" w:rsidP="0023008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E284A" w:rsidRDefault="009E284A" w:rsidP="0023008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9572F1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9572F1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9572F1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9572F1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9572F1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9572F1" w:rsidRDefault="009E284A" w:rsidP="00230087">
            <w:pPr>
              <w:tabs>
                <w:tab w:val="left" w:pos="89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:rsidR="009E284A" w:rsidRDefault="009E284A"/>
    <w:sectPr w:rsidR="009E284A" w:rsidSect="00493098">
      <w:headerReference w:type="default" r:id="rId7"/>
      <w:footerReference w:type="default" r:id="rId8"/>
      <w:pgSz w:w="16838" w:h="11906" w:orient="landscape"/>
      <w:pgMar w:top="2977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93" w:rsidRDefault="009C4393" w:rsidP="00D74496">
      <w:r>
        <w:separator/>
      </w:r>
    </w:p>
  </w:endnote>
  <w:endnote w:type="continuationSeparator" w:id="0">
    <w:p w:rsidR="009C4393" w:rsidRDefault="009C4393" w:rsidP="00D7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96" w:rsidRPr="008A1209" w:rsidRDefault="00D74496" w:rsidP="00D74496">
    <w:pPr>
      <w:pStyle w:val="Nagwek"/>
      <w:rPr>
        <w:rFonts w:ascii="Calibri" w:hAnsi="Calibri"/>
        <w:b/>
        <w:sz w:val="20"/>
      </w:rPr>
    </w:pPr>
    <w:r w:rsidRPr="000E32EA">
      <w:rPr>
        <w:rFonts w:ascii="Calibri" w:hAnsi="Calibri"/>
        <w:b/>
        <w:sz w:val="20"/>
      </w:rPr>
      <w:t xml:space="preserve">znak: </w:t>
    </w:r>
    <w:r w:rsidRPr="005E34FA">
      <w:rPr>
        <w:rFonts w:ascii="Calibri" w:hAnsi="Calibri"/>
        <w:b/>
        <w:sz w:val="20"/>
      </w:rPr>
      <w:t>D25</w:t>
    </w:r>
    <w:r>
      <w:rPr>
        <w:rFonts w:ascii="Calibri" w:hAnsi="Calibri"/>
        <w:b/>
        <w:sz w:val="20"/>
      </w:rPr>
      <w:t>M/251/N/43-74rj/23</w:t>
    </w:r>
  </w:p>
  <w:p w:rsidR="00D74496" w:rsidRDefault="00D74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93" w:rsidRDefault="009C4393" w:rsidP="00D74496">
      <w:r>
        <w:separator/>
      </w:r>
    </w:p>
  </w:footnote>
  <w:footnote w:type="continuationSeparator" w:id="0">
    <w:p w:rsidR="009C4393" w:rsidRDefault="009C4393" w:rsidP="00D74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96" w:rsidRPr="009B0BEA" w:rsidRDefault="00D74496" w:rsidP="00D74496">
    <w:pPr>
      <w:pStyle w:val="Nagwek"/>
      <w:jc w:val="right"/>
      <w:rPr>
        <w:rFonts w:ascii="Calibri" w:hAnsi="Calibri" w:cs="Calibri"/>
        <w:sz w:val="18"/>
        <w:szCs w:val="18"/>
      </w:rPr>
    </w:pPr>
    <w:r w:rsidRPr="009B0BEA">
      <w:rPr>
        <w:rFonts w:ascii="Calibri" w:hAnsi="Calibri" w:cs="Calibri"/>
        <w:sz w:val="18"/>
        <w:szCs w:val="18"/>
      </w:rPr>
      <w:fldChar w:fldCharType="begin"/>
    </w:r>
    <w:r w:rsidRPr="009B0BEA">
      <w:rPr>
        <w:rFonts w:ascii="Calibri" w:hAnsi="Calibri" w:cs="Calibri"/>
        <w:sz w:val="18"/>
        <w:szCs w:val="18"/>
      </w:rPr>
      <w:instrText>PAGE   \* MERGEFORMAT</w:instrText>
    </w:r>
    <w:r w:rsidRPr="009B0BEA">
      <w:rPr>
        <w:rFonts w:ascii="Calibri" w:hAnsi="Calibri" w:cs="Calibri"/>
        <w:sz w:val="18"/>
        <w:szCs w:val="18"/>
      </w:rPr>
      <w:fldChar w:fldCharType="separate"/>
    </w:r>
    <w:r w:rsidR="009C4393">
      <w:rPr>
        <w:rFonts w:ascii="Calibri" w:hAnsi="Calibri" w:cs="Calibri"/>
        <w:noProof/>
        <w:sz w:val="18"/>
        <w:szCs w:val="18"/>
      </w:rPr>
      <w:t>1</w:t>
    </w:r>
    <w:r w:rsidRPr="009B0BEA">
      <w:rPr>
        <w:rFonts w:ascii="Calibri" w:hAnsi="Calibri" w:cs="Calibri"/>
        <w:sz w:val="18"/>
        <w:szCs w:val="18"/>
      </w:rPr>
      <w:fldChar w:fldCharType="end"/>
    </w:r>
  </w:p>
  <w:p w:rsidR="00D74496" w:rsidRDefault="00D74496" w:rsidP="00D74496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2730500" cy="355600"/>
          <wp:effectExtent l="0" t="0" r="0" b="635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496" w:rsidRDefault="00D74496" w:rsidP="00D74496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_____________________________________________________________________________</w:t>
    </w:r>
  </w:p>
  <w:p w:rsidR="00493098" w:rsidRDefault="00493098" w:rsidP="00493098">
    <w:pPr>
      <w:jc w:val="center"/>
      <w:rPr>
        <w:rFonts w:ascii="Calibri" w:hAnsi="Calibri" w:cs="Calibri"/>
        <w:b/>
        <w:bCs/>
        <w:sz w:val="22"/>
        <w:szCs w:val="22"/>
      </w:rPr>
    </w:pPr>
  </w:p>
  <w:p w:rsidR="00493098" w:rsidRDefault="00493098" w:rsidP="00493098">
    <w:pPr>
      <w:jc w:val="right"/>
      <w:rPr>
        <w:rFonts w:ascii="Calibri" w:hAnsi="Calibri" w:cs="Calibri"/>
        <w:b/>
        <w:b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>ZAŁĄCZNIK NR 2 DO SWZ</w:t>
    </w:r>
  </w:p>
  <w:p w:rsidR="00493098" w:rsidRDefault="00493098" w:rsidP="00493098">
    <w:pPr>
      <w:jc w:val="center"/>
      <w:rPr>
        <w:rFonts w:ascii="Calibri" w:hAnsi="Calibri" w:cs="Calibri"/>
        <w:b/>
        <w:bCs/>
        <w:sz w:val="22"/>
        <w:szCs w:val="22"/>
      </w:rPr>
    </w:pPr>
  </w:p>
  <w:p w:rsidR="00493098" w:rsidRDefault="00493098" w:rsidP="00493098">
    <w:pPr>
      <w:pStyle w:val="Nagwek"/>
      <w:jc w:val="center"/>
      <w:rPr>
        <w:noProof/>
      </w:rPr>
    </w:pPr>
    <w:r>
      <w:rPr>
        <w:rFonts w:ascii="Calibri" w:hAnsi="Calibri" w:cs="Calibri"/>
        <w:b/>
        <w:bCs/>
        <w:sz w:val="22"/>
        <w:szCs w:val="22"/>
      </w:rPr>
      <w:t>FORMULARZ ASORTYMENTOWO-CENOWY</w:t>
    </w:r>
  </w:p>
  <w:p w:rsidR="00D74496" w:rsidRDefault="00D74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5673B"/>
    <w:multiLevelType w:val="hybridMultilevel"/>
    <w:tmpl w:val="8912F820"/>
    <w:lvl w:ilvl="0" w:tplc="3F3EA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96"/>
    <w:rsid w:val="003D6615"/>
    <w:rsid w:val="00493098"/>
    <w:rsid w:val="0053547D"/>
    <w:rsid w:val="009B2904"/>
    <w:rsid w:val="009B481B"/>
    <w:rsid w:val="009C4393"/>
    <w:rsid w:val="009E284A"/>
    <w:rsid w:val="00D74496"/>
    <w:rsid w:val="00F06F5F"/>
    <w:rsid w:val="00F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0A315"/>
  <w15:chartTrackingRefBased/>
  <w15:docId w15:val="{8B595814-9771-4AF4-90F8-79E076CD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Martyn-Mrozowska</dc:creator>
  <cp:keywords/>
  <dc:description/>
  <cp:lastModifiedBy>Beata Martyn-Mrozowska</cp:lastModifiedBy>
  <cp:revision>4</cp:revision>
  <dcterms:created xsi:type="dcterms:W3CDTF">2023-10-27T06:02:00Z</dcterms:created>
  <dcterms:modified xsi:type="dcterms:W3CDTF">2023-11-09T13:14:00Z</dcterms:modified>
</cp:coreProperties>
</file>