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36266" w14:textId="66DFD1AD" w:rsidR="00D76E87" w:rsidRDefault="00F47B26">
      <w:pPr>
        <w:spacing w:after="120" w:line="240" w:lineRule="auto"/>
        <w:rPr>
          <w:rFonts w:ascii="Calibri" w:eastAsia="Times New Roman" w:hAnsi="Calibri" w:cs="Tahoma"/>
          <w:b/>
          <w:sz w:val="24"/>
          <w:szCs w:val="24"/>
          <w:lang w:eastAsia="pl-PL"/>
        </w:rPr>
      </w:pPr>
      <w:r>
        <w:rPr>
          <w:rFonts w:eastAsia="Times New Roman" w:cs="Tahoma"/>
          <w:b/>
          <w:sz w:val="24"/>
          <w:szCs w:val="24"/>
          <w:lang w:eastAsia="pl-PL"/>
        </w:rPr>
        <w:t>Postępowanie znak: PPZP.271.3</w:t>
      </w:r>
      <w:r w:rsidR="00C51441">
        <w:rPr>
          <w:rFonts w:eastAsia="Times New Roman" w:cs="Tahoma"/>
          <w:b/>
          <w:sz w:val="24"/>
          <w:szCs w:val="24"/>
          <w:lang w:eastAsia="pl-PL"/>
        </w:rPr>
        <w:t>6</w:t>
      </w:r>
      <w:r>
        <w:rPr>
          <w:rFonts w:eastAsia="Times New Roman" w:cs="Tahoma"/>
          <w:b/>
          <w:sz w:val="24"/>
          <w:szCs w:val="24"/>
          <w:lang w:eastAsia="pl-PL"/>
        </w:rPr>
        <w:t>.2025</w:t>
      </w:r>
    </w:p>
    <w:p w14:paraId="16C28F31" w14:textId="77777777" w:rsidR="00D76E87" w:rsidRDefault="00D76E87">
      <w:pPr>
        <w:spacing w:after="120" w:line="240" w:lineRule="auto"/>
        <w:rPr>
          <w:rFonts w:ascii="Calibri" w:eastAsia="Times New Roman" w:hAnsi="Calibri" w:cs="Tahoma"/>
          <w:b/>
          <w:sz w:val="24"/>
          <w:szCs w:val="24"/>
          <w:lang w:eastAsia="pl-PL"/>
        </w:rPr>
      </w:pPr>
    </w:p>
    <w:p w14:paraId="40FBFDC1" w14:textId="77777777" w:rsidR="00D76E87" w:rsidRDefault="00D76E87">
      <w:pPr>
        <w:spacing w:after="120" w:line="240" w:lineRule="auto"/>
        <w:rPr>
          <w:rFonts w:ascii="Calibri" w:eastAsia="Times New Roman" w:hAnsi="Calibri" w:cs="Times New Roman"/>
          <w:b/>
          <w:sz w:val="24"/>
          <w:szCs w:val="24"/>
          <w:lang w:eastAsia="pl-PL"/>
        </w:rPr>
      </w:pPr>
    </w:p>
    <w:p w14:paraId="1E429C5F" w14:textId="77777777" w:rsidR="00D76E87" w:rsidRDefault="00D76E87">
      <w:pPr>
        <w:spacing w:after="120" w:line="240" w:lineRule="auto"/>
        <w:rPr>
          <w:rFonts w:ascii="Calibri" w:eastAsia="Times New Roman" w:hAnsi="Calibri" w:cs="Tahoma"/>
          <w:b/>
          <w:sz w:val="24"/>
          <w:szCs w:val="24"/>
          <w:lang w:eastAsia="pl-PL"/>
        </w:rPr>
      </w:pPr>
    </w:p>
    <w:p w14:paraId="7C75B862" w14:textId="77777777" w:rsidR="00D76E87" w:rsidRDefault="00D76E87">
      <w:pPr>
        <w:spacing w:after="120" w:line="240" w:lineRule="auto"/>
        <w:rPr>
          <w:rFonts w:ascii="Calibri" w:eastAsia="Times New Roman" w:hAnsi="Calibri" w:cs="Tahoma"/>
          <w:b/>
          <w:sz w:val="24"/>
          <w:szCs w:val="24"/>
          <w:lang w:eastAsia="pl-PL"/>
        </w:rPr>
      </w:pPr>
    </w:p>
    <w:p w14:paraId="4B2F7991" w14:textId="77777777" w:rsidR="00D76E87" w:rsidRDefault="00F47B26">
      <w:pPr>
        <w:spacing w:after="120" w:line="240" w:lineRule="auto"/>
        <w:jc w:val="center"/>
        <w:rPr>
          <w:rFonts w:ascii="Calibri" w:eastAsia="Times New Roman" w:hAnsi="Calibri" w:cs="Tahoma"/>
          <w:b/>
          <w:sz w:val="24"/>
          <w:szCs w:val="24"/>
          <w:lang w:eastAsia="pl-PL"/>
        </w:rPr>
      </w:pPr>
      <w:r>
        <w:rPr>
          <w:rFonts w:eastAsia="Times New Roman" w:cs="Tahoma"/>
          <w:b/>
          <w:sz w:val="24"/>
          <w:szCs w:val="24"/>
          <w:lang w:eastAsia="pl-PL"/>
        </w:rPr>
        <w:t>SPECYFIKACJA WARUNKÓW ZAMÓWIENIA</w:t>
      </w:r>
    </w:p>
    <w:p w14:paraId="77579427" w14:textId="77777777" w:rsidR="00D76E87" w:rsidRDefault="00F47B26">
      <w:pPr>
        <w:spacing w:after="120" w:line="240" w:lineRule="auto"/>
        <w:jc w:val="center"/>
        <w:rPr>
          <w:rFonts w:cstheme="minorHAnsi"/>
          <w:b/>
          <w:sz w:val="24"/>
          <w:szCs w:val="24"/>
          <w:vertAlign w:val="superscript"/>
        </w:rPr>
      </w:pPr>
      <w:r>
        <w:rPr>
          <w:rFonts w:cstheme="minorHAnsi"/>
          <w:b/>
          <w:sz w:val="24"/>
          <w:szCs w:val="24"/>
        </w:rPr>
        <w:t>- dalej zwana „SWZ”</w:t>
      </w:r>
    </w:p>
    <w:p w14:paraId="75DB8C42" w14:textId="77777777" w:rsidR="00D76E87" w:rsidRDefault="00D76E87">
      <w:pPr>
        <w:spacing w:after="120" w:line="240" w:lineRule="auto"/>
        <w:jc w:val="center"/>
        <w:rPr>
          <w:rFonts w:ascii="Calibri" w:eastAsia="Times New Roman" w:hAnsi="Calibri" w:cs="Tahoma"/>
          <w:b/>
          <w:sz w:val="24"/>
          <w:szCs w:val="24"/>
          <w:lang w:eastAsia="pl-PL"/>
        </w:rPr>
      </w:pPr>
    </w:p>
    <w:p w14:paraId="02A0B5FE" w14:textId="77777777" w:rsidR="00D76E87" w:rsidRDefault="00D76E87">
      <w:pPr>
        <w:tabs>
          <w:tab w:val="left" w:pos="1305"/>
        </w:tabs>
        <w:spacing w:after="120" w:line="240" w:lineRule="auto"/>
        <w:rPr>
          <w:rFonts w:ascii="Calibri" w:eastAsia="Times New Roman" w:hAnsi="Calibri" w:cs="Tahoma"/>
          <w:sz w:val="24"/>
          <w:szCs w:val="24"/>
          <w:lang w:eastAsia="pl-PL"/>
        </w:rPr>
      </w:pPr>
    </w:p>
    <w:p w14:paraId="6A72880B" w14:textId="77777777" w:rsidR="00D76E87" w:rsidRDefault="00D76E87">
      <w:pPr>
        <w:widowControl w:val="0"/>
        <w:tabs>
          <w:tab w:val="left" w:pos="2612"/>
        </w:tabs>
        <w:spacing w:after="120" w:line="240" w:lineRule="auto"/>
        <w:textAlignment w:val="baseline"/>
        <w:rPr>
          <w:rFonts w:ascii="Calibri" w:eastAsia="Arial Unicode MS" w:hAnsi="Calibri" w:cs="Tahoma"/>
          <w:b/>
          <w:bCs/>
          <w:kern w:val="2"/>
          <w:sz w:val="24"/>
          <w:szCs w:val="24"/>
          <w:lang w:eastAsia="pl-PL"/>
        </w:rPr>
      </w:pPr>
    </w:p>
    <w:p w14:paraId="46DA05BC" w14:textId="77777777" w:rsidR="00D76E87" w:rsidRDefault="00F47B26">
      <w:pPr>
        <w:widowControl w:val="0"/>
        <w:tabs>
          <w:tab w:val="left" w:pos="2612"/>
        </w:tabs>
        <w:spacing w:after="120" w:line="240" w:lineRule="auto"/>
        <w:jc w:val="center"/>
        <w:textAlignment w:val="baseline"/>
        <w:rPr>
          <w:rFonts w:eastAsia="Arial Unicode MS" w:cstheme="minorHAnsi"/>
          <w:kern w:val="2"/>
          <w:sz w:val="24"/>
          <w:szCs w:val="24"/>
          <w:lang w:eastAsia="pl-PL"/>
        </w:rPr>
      </w:pPr>
      <w:r>
        <w:rPr>
          <w:rFonts w:cstheme="minorHAnsi"/>
          <w:sz w:val="24"/>
          <w:szCs w:val="24"/>
        </w:rPr>
        <w:t>Postępowanie o udzielenie zamówienia publicznego - dalej zwane „</w:t>
      </w:r>
      <w:r>
        <w:rPr>
          <w:rFonts w:cstheme="minorHAnsi"/>
          <w:b/>
          <w:sz w:val="24"/>
          <w:szCs w:val="24"/>
        </w:rPr>
        <w:t>postępowaniem</w:t>
      </w:r>
      <w:r>
        <w:rPr>
          <w:rFonts w:cstheme="minorHAnsi"/>
          <w:sz w:val="24"/>
          <w:szCs w:val="24"/>
        </w:rPr>
        <w:t xml:space="preserve">” - jest prowadzone zgodnie z przepisami ustawy z dnia 11 września 2019 r. - Prawo zamówień publicznych (t.j. Dz.U. z 2024 r. poz. 1320 ze. zm.) - dalej zwanej </w:t>
      </w:r>
      <w:r>
        <w:rPr>
          <w:rFonts w:cstheme="minorHAnsi"/>
          <w:b/>
          <w:bCs/>
          <w:sz w:val="24"/>
          <w:szCs w:val="24"/>
        </w:rPr>
        <w:t>„PZP”</w:t>
      </w:r>
    </w:p>
    <w:p w14:paraId="351AD1D1" w14:textId="77777777" w:rsidR="00D76E87" w:rsidRDefault="00D76E87">
      <w:pPr>
        <w:widowControl w:val="0"/>
        <w:tabs>
          <w:tab w:val="left" w:pos="2612"/>
        </w:tabs>
        <w:spacing w:after="120" w:line="240" w:lineRule="auto"/>
        <w:jc w:val="center"/>
        <w:textAlignment w:val="baseline"/>
        <w:rPr>
          <w:rFonts w:ascii="Calibri" w:eastAsia="Arial Unicode MS" w:hAnsi="Calibri" w:cs="Tahoma"/>
          <w:kern w:val="2"/>
          <w:sz w:val="24"/>
          <w:szCs w:val="24"/>
          <w:lang w:eastAsia="pl-PL"/>
        </w:rPr>
      </w:pPr>
    </w:p>
    <w:p w14:paraId="60F01491" w14:textId="77777777" w:rsidR="00D76E87" w:rsidRDefault="00D76E87">
      <w:pPr>
        <w:widowControl w:val="0"/>
        <w:tabs>
          <w:tab w:val="left" w:pos="2612"/>
        </w:tabs>
        <w:spacing w:after="120" w:line="240" w:lineRule="auto"/>
        <w:textAlignment w:val="baseline"/>
        <w:rPr>
          <w:rFonts w:ascii="Calibri" w:eastAsia="Arial Unicode MS" w:hAnsi="Calibri" w:cs="Tahoma"/>
          <w:kern w:val="2"/>
          <w:sz w:val="24"/>
          <w:szCs w:val="24"/>
          <w:lang w:eastAsia="pl-PL"/>
        </w:rPr>
      </w:pPr>
    </w:p>
    <w:p w14:paraId="7551F01D" w14:textId="77777777" w:rsidR="00D76E87" w:rsidRDefault="00F47B26">
      <w:pPr>
        <w:widowControl w:val="0"/>
        <w:tabs>
          <w:tab w:val="left" w:pos="2612"/>
        </w:tabs>
        <w:spacing w:after="120" w:line="240" w:lineRule="auto"/>
        <w:jc w:val="center"/>
        <w:textAlignment w:val="baseline"/>
        <w:rPr>
          <w:rFonts w:ascii="Calibri" w:eastAsia="Arial Unicode MS" w:hAnsi="Calibri" w:cs="Tahoma"/>
          <w:kern w:val="2"/>
          <w:sz w:val="24"/>
          <w:szCs w:val="24"/>
          <w:lang w:eastAsia="pl-PL"/>
        </w:rPr>
      </w:pPr>
      <w:r>
        <w:rPr>
          <w:rFonts w:eastAsia="Arial Unicode MS" w:cs="Tahoma"/>
          <w:kern w:val="2"/>
          <w:sz w:val="24"/>
          <w:szCs w:val="24"/>
          <w:lang w:eastAsia="pl-PL"/>
        </w:rPr>
        <w:t>na zadanie pod nazwą:</w:t>
      </w:r>
    </w:p>
    <w:p w14:paraId="637588E3" w14:textId="77777777" w:rsidR="00D76E87" w:rsidRDefault="00D76E87">
      <w:pPr>
        <w:widowControl w:val="0"/>
        <w:spacing w:after="120" w:line="240" w:lineRule="auto"/>
        <w:textAlignment w:val="baseline"/>
        <w:rPr>
          <w:rFonts w:ascii="Calibri" w:eastAsia="Arial Unicode MS" w:hAnsi="Calibri" w:cs="Tahoma"/>
          <w:b/>
          <w:kern w:val="2"/>
          <w:sz w:val="24"/>
          <w:szCs w:val="24"/>
          <w:lang w:eastAsia="pl-PL"/>
        </w:rPr>
      </w:pPr>
    </w:p>
    <w:p w14:paraId="2F114C26" w14:textId="77777777" w:rsidR="00D76E87" w:rsidRDefault="00F47B26">
      <w:pPr>
        <w:pStyle w:val="Bezodstpw"/>
        <w:spacing w:after="120"/>
        <w:ind w:left="284"/>
        <w:jc w:val="center"/>
        <w:rPr>
          <w:shd w:val="clear" w:color="auto" w:fill="FFFF00"/>
        </w:rPr>
      </w:pPr>
      <w:r>
        <w:rPr>
          <w:rFonts w:asciiTheme="minorHAnsi" w:hAnsiTheme="minorHAnsi" w:cstheme="minorHAnsi"/>
          <w:b/>
          <w:szCs w:val="24"/>
          <w:lang w:eastAsia="pl-PL"/>
        </w:rPr>
        <w:t>„</w:t>
      </w:r>
      <w:r>
        <w:rPr>
          <w:rFonts w:asciiTheme="minorHAnsi" w:hAnsiTheme="minorHAnsi" w:cstheme="minorHAnsi"/>
          <w:b/>
          <w:szCs w:val="24"/>
        </w:rPr>
        <w:t>Opracowanie projektów decyzji o warunkach zabudowy i zagospodarowania terenu na obszarze Miasta i Gminy Ropczyce”</w:t>
      </w:r>
    </w:p>
    <w:p w14:paraId="45A325EC" w14:textId="77777777" w:rsidR="00D76E87" w:rsidRDefault="00D76E87">
      <w:pPr>
        <w:pStyle w:val="Bezodstpw"/>
        <w:spacing w:after="120"/>
        <w:ind w:left="284"/>
        <w:jc w:val="center"/>
        <w:rPr>
          <w:rFonts w:asciiTheme="minorHAnsi" w:hAnsiTheme="minorHAnsi" w:cstheme="minorHAnsi"/>
          <w:i/>
          <w:szCs w:val="24"/>
        </w:rPr>
      </w:pPr>
    </w:p>
    <w:p w14:paraId="1EF29997" w14:textId="77777777" w:rsidR="00D76E87" w:rsidRDefault="00D76E87">
      <w:pPr>
        <w:widowControl w:val="0"/>
        <w:spacing w:after="120" w:line="240" w:lineRule="auto"/>
        <w:jc w:val="center"/>
        <w:textAlignment w:val="baseline"/>
        <w:rPr>
          <w:rFonts w:eastAsia="Arial Unicode MS" w:cstheme="minorHAnsi"/>
          <w:b/>
          <w:kern w:val="2"/>
          <w:sz w:val="24"/>
          <w:szCs w:val="24"/>
          <w:lang w:eastAsia="pl-PL"/>
        </w:rPr>
      </w:pPr>
    </w:p>
    <w:p w14:paraId="5BFAFAF0" w14:textId="77777777" w:rsidR="00D76E87" w:rsidRDefault="00D76E87">
      <w:pPr>
        <w:widowControl w:val="0"/>
        <w:spacing w:after="120" w:line="240" w:lineRule="auto"/>
        <w:textAlignment w:val="baseline"/>
        <w:rPr>
          <w:rFonts w:ascii="Calibri" w:eastAsia="Arial Unicode MS" w:hAnsi="Calibri" w:cs="Tahoma"/>
          <w:kern w:val="2"/>
          <w:sz w:val="24"/>
          <w:szCs w:val="24"/>
          <w:lang w:eastAsia="pl-PL"/>
        </w:rPr>
      </w:pPr>
    </w:p>
    <w:p w14:paraId="4679B529" w14:textId="77777777" w:rsidR="00D76E87" w:rsidRDefault="00D76E87">
      <w:pPr>
        <w:widowControl w:val="0"/>
        <w:spacing w:after="120" w:line="240" w:lineRule="auto"/>
        <w:textAlignment w:val="baseline"/>
        <w:rPr>
          <w:rFonts w:ascii="Calibri" w:eastAsia="Arial Unicode MS" w:hAnsi="Calibri" w:cs="Tahoma"/>
          <w:kern w:val="2"/>
          <w:sz w:val="24"/>
          <w:szCs w:val="24"/>
          <w:lang w:eastAsia="pl-PL"/>
        </w:rPr>
      </w:pPr>
    </w:p>
    <w:p w14:paraId="4627B5EB" w14:textId="77777777" w:rsidR="00D76E87" w:rsidRDefault="00D76E87">
      <w:pPr>
        <w:widowControl w:val="0"/>
        <w:spacing w:after="120" w:line="240" w:lineRule="auto"/>
        <w:textAlignment w:val="baseline"/>
        <w:rPr>
          <w:rFonts w:ascii="Calibri" w:eastAsia="Arial Unicode MS" w:hAnsi="Calibri" w:cs="Tahoma"/>
          <w:kern w:val="2"/>
          <w:sz w:val="24"/>
          <w:szCs w:val="24"/>
          <w:lang w:eastAsia="pl-PL"/>
        </w:rPr>
      </w:pPr>
    </w:p>
    <w:p w14:paraId="7C7AD1E8" w14:textId="77777777" w:rsidR="00D76E87" w:rsidRDefault="00F47B26">
      <w:pPr>
        <w:widowControl w:val="0"/>
        <w:spacing w:after="120" w:line="240" w:lineRule="auto"/>
        <w:textAlignment w:val="baseline"/>
        <w:rPr>
          <w:rFonts w:ascii="Calibri" w:eastAsia="Arial Unicode MS" w:hAnsi="Calibri" w:cs="Tahoma"/>
          <w:kern w:val="2"/>
          <w:sz w:val="24"/>
          <w:szCs w:val="24"/>
          <w:lang w:eastAsia="pl-PL"/>
        </w:rPr>
      </w:pPr>
      <w:r>
        <w:rPr>
          <w:rFonts w:eastAsia="Arial Unicode MS" w:cs="Tahoma"/>
          <w:kern w:val="2"/>
          <w:sz w:val="24"/>
          <w:szCs w:val="24"/>
          <w:lang w:eastAsia="pl-PL"/>
        </w:rPr>
        <w:t>OPRACOWAŁ:</w:t>
      </w:r>
    </w:p>
    <w:p w14:paraId="0ED3B3CF" w14:textId="77777777" w:rsidR="00D76E87" w:rsidRDefault="00F47B26">
      <w:pPr>
        <w:widowControl w:val="0"/>
        <w:spacing w:after="120" w:line="240" w:lineRule="auto"/>
        <w:textAlignment w:val="baseline"/>
        <w:rPr>
          <w:rFonts w:ascii="Calibri" w:eastAsia="Arial Unicode MS" w:hAnsi="Calibri" w:cs="Tahoma"/>
          <w:kern w:val="2"/>
          <w:sz w:val="24"/>
          <w:szCs w:val="24"/>
          <w:lang w:eastAsia="pl-PL"/>
        </w:rPr>
      </w:pPr>
      <w:r>
        <w:rPr>
          <w:rFonts w:eastAsia="Arial Unicode MS" w:cs="Tahoma"/>
          <w:kern w:val="2"/>
          <w:sz w:val="24"/>
          <w:szCs w:val="24"/>
          <w:lang w:eastAsia="pl-PL"/>
        </w:rPr>
        <w:t>Joanna Misiura</w:t>
      </w:r>
    </w:p>
    <w:p w14:paraId="6AA5CFDB" w14:textId="77777777" w:rsidR="00D76E87" w:rsidRDefault="00D76E87">
      <w:pPr>
        <w:widowControl w:val="0"/>
        <w:spacing w:after="120" w:line="240" w:lineRule="auto"/>
        <w:textAlignment w:val="baseline"/>
        <w:rPr>
          <w:rFonts w:ascii="Calibri" w:eastAsia="Arial Unicode MS" w:hAnsi="Calibri" w:cs="Tahoma"/>
          <w:kern w:val="2"/>
          <w:sz w:val="24"/>
          <w:szCs w:val="24"/>
          <w:lang w:eastAsia="pl-PL"/>
        </w:rPr>
      </w:pPr>
    </w:p>
    <w:p w14:paraId="76240595" w14:textId="77777777" w:rsidR="00D76E87" w:rsidRDefault="00F47B26">
      <w:pPr>
        <w:widowControl w:val="0"/>
        <w:spacing w:after="120" w:line="240" w:lineRule="auto"/>
        <w:jc w:val="right"/>
        <w:textAlignment w:val="baseline"/>
        <w:rPr>
          <w:rFonts w:ascii="Calibri" w:eastAsia="Arial Unicode MS" w:hAnsi="Calibri" w:cs="Tahoma"/>
          <w:kern w:val="2"/>
          <w:sz w:val="24"/>
          <w:szCs w:val="24"/>
          <w:lang w:eastAsia="pl-PL"/>
        </w:rPr>
      </w:pPr>
      <w:r>
        <w:rPr>
          <w:rFonts w:eastAsia="Arial Unicode MS" w:cs="Tahoma"/>
          <w:kern w:val="2"/>
          <w:sz w:val="24"/>
          <w:szCs w:val="24"/>
          <w:lang w:eastAsia="pl-PL"/>
        </w:rPr>
        <w:t>ZATWIERDZIŁ:</w:t>
      </w:r>
    </w:p>
    <w:p w14:paraId="5EF71D16" w14:textId="77777777" w:rsidR="00D76E87" w:rsidRDefault="00D76E87">
      <w:pPr>
        <w:widowControl w:val="0"/>
        <w:spacing w:after="120" w:line="240" w:lineRule="auto"/>
        <w:jc w:val="right"/>
        <w:textAlignment w:val="baseline"/>
        <w:rPr>
          <w:rFonts w:ascii="Calibri" w:eastAsia="Arial Unicode MS" w:hAnsi="Calibri" w:cs="Tahoma"/>
          <w:kern w:val="2"/>
          <w:sz w:val="24"/>
          <w:szCs w:val="24"/>
          <w:lang w:eastAsia="pl-PL"/>
        </w:rPr>
      </w:pPr>
    </w:p>
    <w:p w14:paraId="4923CDDA" w14:textId="77777777" w:rsidR="00D76E87" w:rsidRDefault="00D76E87">
      <w:pPr>
        <w:widowControl w:val="0"/>
        <w:spacing w:after="120" w:line="240" w:lineRule="auto"/>
        <w:jc w:val="right"/>
        <w:textAlignment w:val="baseline"/>
        <w:rPr>
          <w:rFonts w:ascii="Calibri" w:eastAsia="Arial Unicode MS" w:hAnsi="Calibri" w:cs="Tahoma"/>
          <w:b/>
          <w:kern w:val="2"/>
          <w:sz w:val="24"/>
          <w:szCs w:val="24"/>
          <w:lang w:eastAsia="pl-PL"/>
        </w:rPr>
      </w:pPr>
    </w:p>
    <w:p w14:paraId="7D9CFD82" w14:textId="77777777" w:rsidR="00D76E87" w:rsidRDefault="00D76E87">
      <w:pPr>
        <w:widowControl w:val="0"/>
        <w:spacing w:after="120" w:line="240" w:lineRule="auto"/>
        <w:jc w:val="right"/>
        <w:textAlignment w:val="baseline"/>
        <w:rPr>
          <w:rFonts w:ascii="Calibri" w:eastAsia="Arial Unicode MS" w:hAnsi="Calibri" w:cs="Tahoma"/>
          <w:kern w:val="2"/>
          <w:sz w:val="24"/>
          <w:szCs w:val="24"/>
          <w:lang w:eastAsia="pl-PL"/>
        </w:rPr>
      </w:pPr>
    </w:p>
    <w:p w14:paraId="0AB651DA" w14:textId="77777777" w:rsidR="00D76E87" w:rsidRDefault="00D76E87">
      <w:pPr>
        <w:widowControl w:val="0"/>
        <w:spacing w:after="120" w:line="240" w:lineRule="auto"/>
        <w:jc w:val="right"/>
        <w:textAlignment w:val="baseline"/>
        <w:rPr>
          <w:rFonts w:ascii="Calibri" w:eastAsia="Arial Unicode MS" w:hAnsi="Calibri" w:cs="Tahoma"/>
          <w:kern w:val="2"/>
          <w:sz w:val="24"/>
          <w:szCs w:val="24"/>
          <w:lang w:eastAsia="pl-PL"/>
        </w:rPr>
      </w:pPr>
    </w:p>
    <w:p w14:paraId="0F6EC1C9" w14:textId="77777777" w:rsidR="00D76E87" w:rsidRDefault="00D76E87">
      <w:pPr>
        <w:widowControl w:val="0"/>
        <w:spacing w:after="120" w:line="240" w:lineRule="auto"/>
        <w:textAlignment w:val="baseline"/>
        <w:rPr>
          <w:rFonts w:ascii="Calibri" w:eastAsia="Arial Unicode MS" w:hAnsi="Calibri" w:cs="Tahoma"/>
          <w:kern w:val="2"/>
          <w:sz w:val="24"/>
          <w:szCs w:val="24"/>
          <w:lang w:eastAsia="pl-PL"/>
        </w:rPr>
      </w:pPr>
    </w:p>
    <w:p w14:paraId="270CE83B" w14:textId="0818D020" w:rsidR="00D76E87" w:rsidRDefault="00F47B26">
      <w:pPr>
        <w:widowControl w:val="0"/>
        <w:spacing w:after="120" w:line="240" w:lineRule="auto"/>
        <w:textAlignment w:val="baseline"/>
        <w:rPr>
          <w:rFonts w:ascii="Calibri" w:eastAsia="Arial Unicode MS" w:hAnsi="Calibri" w:cs="Tahoma"/>
          <w:kern w:val="2"/>
          <w:sz w:val="24"/>
          <w:szCs w:val="24"/>
          <w:lang w:eastAsia="pl-PL"/>
        </w:rPr>
      </w:pPr>
      <w:r>
        <w:rPr>
          <w:rFonts w:eastAsia="Arial Unicode MS" w:cs="Tahoma"/>
          <w:kern w:val="2"/>
          <w:sz w:val="24"/>
          <w:szCs w:val="24"/>
          <w:lang w:eastAsia="pl-PL"/>
        </w:rPr>
        <w:t xml:space="preserve">Ropczyce, dnia </w:t>
      </w:r>
      <w:r w:rsidR="00B026D9">
        <w:rPr>
          <w:rFonts w:eastAsia="Arial Unicode MS" w:cs="Tahoma"/>
          <w:kern w:val="2"/>
          <w:sz w:val="24"/>
          <w:szCs w:val="24"/>
          <w:lang w:eastAsia="pl-PL"/>
        </w:rPr>
        <w:t>…</w:t>
      </w:r>
      <w:r>
        <w:rPr>
          <w:rFonts w:eastAsia="Arial Unicode MS" w:cs="Tahoma"/>
          <w:kern w:val="2"/>
          <w:sz w:val="24"/>
          <w:szCs w:val="24"/>
          <w:lang w:eastAsia="pl-PL"/>
        </w:rPr>
        <w:t>.10.2025 r.</w:t>
      </w:r>
    </w:p>
    <w:p w14:paraId="3535D95B" w14:textId="77777777" w:rsidR="00D76E87" w:rsidRDefault="00D76E87">
      <w:pPr>
        <w:widowControl w:val="0"/>
        <w:spacing w:after="120" w:line="240" w:lineRule="auto"/>
        <w:ind w:left="-17"/>
        <w:jc w:val="both"/>
        <w:textAlignment w:val="baseline"/>
        <w:rPr>
          <w:rFonts w:ascii="Calibri" w:eastAsia="Arial Unicode MS" w:hAnsi="Calibri" w:cs="Tahoma"/>
          <w:b/>
          <w:bCs/>
          <w:kern w:val="2"/>
          <w:lang w:eastAsia="pl-PL"/>
        </w:rPr>
      </w:pPr>
    </w:p>
    <w:p w14:paraId="6DE03B31" w14:textId="77777777" w:rsidR="00D76E87" w:rsidRDefault="00F47B26">
      <w:pPr>
        <w:pStyle w:val="SIWZ"/>
        <w:spacing w:before="0"/>
      </w:pPr>
      <w:r>
        <w:br w:type="column"/>
      </w:r>
      <w:r>
        <w:lastRenderedPageBreak/>
        <w:t>Nazwa oraz adres zamawiającego, numer telefonu, adres poczty elektronicznej i adres strony internetowej prowadzonego postępowania.</w:t>
      </w:r>
    </w:p>
    <w:p w14:paraId="4E4BBD69" w14:textId="77777777" w:rsidR="00D76E87" w:rsidRDefault="00F47B26">
      <w:pPr>
        <w:widowControl w:val="0"/>
        <w:spacing w:after="120" w:line="240" w:lineRule="auto"/>
        <w:ind w:left="284"/>
        <w:jc w:val="both"/>
        <w:textAlignment w:val="baseline"/>
        <w:rPr>
          <w:rFonts w:ascii="Calibri" w:eastAsia="Arial Unicode MS" w:hAnsi="Calibri" w:cs="Tahoma"/>
          <w:b/>
          <w:kern w:val="2"/>
          <w:sz w:val="24"/>
          <w:szCs w:val="24"/>
          <w:lang w:eastAsia="pl-PL"/>
        </w:rPr>
      </w:pPr>
      <w:r>
        <w:rPr>
          <w:rFonts w:eastAsia="Arial Unicode MS" w:cs="Tahoma"/>
          <w:b/>
          <w:kern w:val="2"/>
          <w:sz w:val="24"/>
          <w:szCs w:val="24"/>
          <w:lang w:eastAsia="pl-PL"/>
        </w:rPr>
        <w:t>Gmina Ropczyce</w:t>
      </w:r>
    </w:p>
    <w:p w14:paraId="4AAE53AA" w14:textId="77777777" w:rsidR="00D76E87" w:rsidRDefault="00F47B26">
      <w:pPr>
        <w:widowControl w:val="0"/>
        <w:spacing w:after="120" w:line="240" w:lineRule="auto"/>
        <w:ind w:left="284"/>
        <w:jc w:val="both"/>
        <w:textAlignment w:val="baseline"/>
        <w:rPr>
          <w:rFonts w:ascii="Calibri" w:eastAsia="Arial Unicode MS" w:hAnsi="Calibri" w:cs="Tahoma"/>
          <w:kern w:val="2"/>
          <w:sz w:val="24"/>
          <w:szCs w:val="24"/>
          <w:lang w:eastAsia="pl-PL"/>
        </w:rPr>
      </w:pPr>
      <w:r>
        <w:rPr>
          <w:rFonts w:eastAsia="Arial Unicode MS" w:cs="Tahoma"/>
          <w:kern w:val="2"/>
          <w:sz w:val="24"/>
          <w:szCs w:val="24"/>
          <w:lang w:eastAsia="pl-PL"/>
        </w:rPr>
        <w:t>ul. Krisego 1, 39-100 Ropczyce</w:t>
      </w:r>
    </w:p>
    <w:p w14:paraId="1CCC7787" w14:textId="77777777" w:rsidR="00D76E87" w:rsidRDefault="00F47B26">
      <w:pPr>
        <w:widowControl w:val="0"/>
        <w:spacing w:after="120" w:line="240" w:lineRule="auto"/>
        <w:ind w:left="284"/>
        <w:jc w:val="both"/>
        <w:textAlignment w:val="baseline"/>
        <w:rPr>
          <w:rFonts w:ascii="Calibri" w:eastAsia="Arial Unicode MS" w:hAnsi="Calibri" w:cs="Tahoma"/>
          <w:kern w:val="2"/>
          <w:sz w:val="24"/>
          <w:szCs w:val="24"/>
          <w:lang w:eastAsia="pl-PL"/>
        </w:rPr>
      </w:pPr>
      <w:r>
        <w:rPr>
          <w:rFonts w:eastAsia="Arial Unicode MS" w:cs="Tahoma"/>
          <w:kern w:val="2"/>
          <w:sz w:val="24"/>
          <w:szCs w:val="24"/>
          <w:lang w:eastAsia="pl-PL"/>
        </w:rPr>
        <w:t>tel. (17) 2210550, fax (17) 2210555</w:t>
      </w:r>
    </w:p>
    <w:p w14:paraId="6B12368E" w14:textId="77777777" w:rsidR="00D76E87" w:rsidRDefault="00F47B26">
      <w:pPr>
        <w:widowControl w:val="0"/>
        <w:spacing w:after="120" w:line="240" w:lineRule="auto"/>
        <w:ind w:left="284"/>
        <w:jc w:val="both"/>
        <w:textAlignment w:val="baseline"/>
        <w:rPr>
          <w:rFonts w:ascii="Calibri" w:eastAsia="Arial Unicode MS" w:hAnsi="Calibri" w:cs="Tahoma"/>
          <w:kern w:val="2"/>
          <w:sz w:val="24"/>
          <w:szCs w:val="24"/>
          <w:lang w:val="en-US" w:eastAsia="pl-PL"/>
        </w:rPr>
      </w:pPr>
      <w:r>
        <w:rPr>
          <w:rFonts w:eastAsia="Arial Unicode MS" w:cs="Tahoma"/>
          <w:kern w:val="2"/>
          <w:sz w:val="24"/>
          <w:szCs w:val="24"/>
          <w:lang w:val="en-US" w:eastAsia="pl-PL"/>
        </w:rPr>
        <w:t>NIP 818-15-81-908</w:t>
      </w:r>
    </w:p>
    <w:p w14:paraId="34C3CE7D" w14:textId="77777777" w:rsidR="00D76E87" w:rsidRDefault="00F47B26">
      <w:pPr>
        <w:widowControl w:val="0"/>
        <w:spacing w:after="120" w:line="240" w:lineRule="auto"/>
        <w:ind w:left="284"/>
        <w:jc w:val="both"/>
        <w:textAlignment w:val="baseline"/>
        <w:rPr>
          <w:rStyle w:val="Hipercze"/>
          <w:rFonts w:ascii="Calibri" w:eastAsia="Arial Unicode MS" w:hAnsi="Calibri" w:cs="Tahoma"/>
          <w:color w:val="auto"/>
          <w:kern w:val="2"/>
          <w:sz w:val="24"/>
          <w:szCs w:val="24"/>
          <w:u w:val="none"/>
          <w:lang w:val="en-US" w:eastAsia="pl-PL"/>
        </w:rPr>
      </w:pPr>
      <w:r>
        <w:rPr>
          <w:rStyle w:val="Hipercze"/>
          <w:rFonts w:eastAsia="Arial Unicode MS" w:cs="Tahoma"/>
          <w:color w:val="auto"/>
          <w:kern w:val="2"/>
          <w:sz w:val="24"/>
          <w:szCs w:val="24"/>
          <w:u w:val="none"/>
          <w:lang w:val="en-US" w:eastAsia="pl-PL"/>
        </w:rPr>
        <w:t xml:space="preserve">e-mail: </w:t>
      </w:r>
      <w:hyperlink r:id="rId8">
        <w:r>
          <w:rPr>
            <w:rStyle w:val="Hipercze"/>
            <w:rFonts w:eastAsia="Arial Unicode MS" w:cs="Tahoma"/>
            <w:color w:val="auto"/>
            <w:kern w:val="2"/>
            <w:sz w:val="24"/>
            <w:szCs w:val="24"/>
            <w:lang w:val="en-US" w:eastAsia="pl-PL"/>
          </w:rPr>
          <w:t>ropczyce@intertele.pl</w:t>
        </w:r>
      </w:hyperlink>
    </w:p>
    <w:p w14:paraId="56D55046" w14:textId="77777777" w:rsidR="00D76E87" w:rsidRDefault="00D76E87">
      <w:pPr>
        <w:widowControl w:val="0"/>
        <w:spacing w:after="120" w:line="240" w:lineRule="auto"/>
        <w:ind w:left="284"/>
        <w:jc w:val="both"/>
        <w:textAlignment w:val="baseline"/>
        <w:rPr>
          <w:rStyle w:val="Hipercze"/>
          <w:rFonts w:ascii="Calibri" w:eastAsia="Arial Unicode MS" w:hAnsi="Calibri" w:cs="Tahoma"/>
          <w:color w:val="auto"/>
          <w:kern w:val="2"/>
          <w:sz w:val="24"/>
          <w:szCs w:val="24"/>
          <w:u w:val="none"/>
          <w:lang w:val="en-US" w:eastAsia="pl-PL"/>
        </w:rPr>
      </w:pPr>
    </w:p>
    <w:p w14:paraId="5075767A" w14:textId="77777777" w:rsidR="00D76E87" w:rsidRDefault="00F47B26">
      <w:pPr>
        <w:widowControl w:val="0"/>
        <w:spacing w:after="120" w:line="240" w:lineRule="auto"/>
        <w:ind w:left="284"/>
        <w:jc w:val="both"/>
        <w:textAlignment w:val="baseline"/>
        <w:rPr>
          <w:rFonts w:eastAsia="Arial Unicode MS" w:cstheme="minorHAnsi"/>
          <w:kern w:val="2"/>
          <w:sz w:val="24"/>
          <w:szCs w:val="24"/>
          <w:lang w:eastAsia="pl-PL"/>
        </w:rPr>
      </w:pPr>
      <w:r>
        <w:rPr>
          <w:rFonts w:cstheme="minorHAnsi"/>
          <w:b/>
          <w:sz w:val="24"/>
          <w:szCs w:val="24"/>
        </w:rPr>
        <w:t>Adres strony internetowej, na której jest prowadzone postępowanie i na której będą dostępne wszelkie dokumenty związane z prowadzoną procedurą:</w:t>
      </w:r>
    </w:p>
    <w:p w14:paraId="454F197C" w14:textId="77777777" w:rsidR="00D76E87" w:rsidRDefault="00F47B26">
      <w:pPr>
        <w:widowControl w:val="0"/>
        <w:spacing w:after="120" w:line="240" w:lineRule="auto"/>
        <w:ind w:left="284"/>
        <w:jc w:val="both"/>
        <w:textAlignment w:val="baseline"/>
        <w:rPr>
          <w:rFonts w:ascii="Calibri" w:eastAsia="Arial Unicode MS" w:hAnsi="Calibri" w:cs="Tahoma"/>
          <w:kern w:val="2"/>
          <w:sz w:val="24"/>
          <w:szCs w:val="24"/>
          <w:u w:val="single"/>
          <w:lang w:eastAsia="pl-PL"/>
        </w:rPr>
      </w:pPr>
      <w:r>
        <w:rPr>
          <w:rStyle w:val="Hipercze"/>
          <w:color w:val="auto"/>
          <w:sz w:val="24"/>
          <w:szCs w:val="24"/>
        </w:rPr>
        <w:t>https://platformazakupowa.pl/pn/ropczyce</w:t>
      </w:r>
    </w:p>
    <w:p w14:paraId="06918ADC" w14:textId="77777777" w:rsidR="00D76E87" w:rsidRDefault="00D76E87">
      <w:pPr>
        <w:widowControl w:val="0"/>
        <w:spacing w:after="120" w:line="240" w:lineRule="auto"/>
        <w:ind w:left="284"/>
        <w:jc w:val="both"/>
        <w:textAlignment w:val="baseline"/>
        <w:rPr>
          <w:rFonts w:ascii="Calibri" w:eastAsia="Arial Unicode MS" w:hAnsi="Calibri" w:cs="Tahoma"/>
          <w:kern w:val="2"/>
          <w:sz w:val="24"/>
          <w:szCs w:val="24"/>
          <w:lang w:eastAsia="pl-PL"/>
        </w:rPr>
      </w:pPr>
    </w:p>
    <w:p w14:paraId="1888C11D" w14:textId="77777777" w:rsidR="00D76E87" w:rsidRDefault="00F47B26">
      <w:pPr>
        <w:pStyle w:val="SIWZ"/>
      </w:pPr>
      <w:r>
        <w:t xml:space="preserve">Tryb udzielenie zamówienia </w:t>
      </w:r>
    </w:p>
    <w:p w14:paraId="516528EF" w14:textId="77777777" w:rsidR="00D76E87" w:rsidRDefault="00F47B26">
      <w:pPr>
        <w:widowControl w:val="0"/>
        <w:spacing w:after="120" w:line="240" w:lineRule="auto"/>
        <w:ind w:left="567" w:hanging="283"/>
        <w:jc w:val="both"/>
        <w:textAlignment w:val="baseline"/>
        <w:rPr>
          <w:rFonts w:cstheme="minorHAnsi"/>
          <w:sz w:val="24"/>
          <w:szCs w:val="24"/>
        </w:rPr>
      </w:pPr>
      <w:r>
        <w:rPr>
          <w:rFonts w:eastAsia="Arial Unicode MS" w:cstheme="minorHAnsi"/>
          <w:kern w:val="2"/>
          <w:sz w:val="24"/>
          <w:szCs w:val="24"/>
          <w:lang w:eastAsia="pl-PL"/>
        </w:rPr>
        <w:t>1. Niniejsze postępowanie prowadzone jest w trybie podstawowym, na podstawie art. 275 pkt. 1 ustawy PZP oraz niniejszej SWZ</w:t>
      </w:r>
      <w:r>
        <w:rPr>
          <w:rFonts w:cstheme="minorHAnsi"/>
          <w:sz w:val="24"/>
          <w:szCs w:val="24"/>
        </w:rPr>
        <w:t>.</w:t>
      </w:r>
    </w:p>
    <w:p w14:paraId="30E049E4" w14:textId="77777777" w:rsidR="00D76E87" w:rsidRDefault="00F47B26">
      <w:pPr>
        <w:widowControl w:val="0"/>
        <w:spacing w:after="120" w:line="240" w:lineRule="auto"/>
        <w:ind w:left="567" w:hanging="283"/>
        <w:jc w:val="both"/>
        <w:textAlignment w:val="baseline"/>
        <w:rPr>
          <w:rFonts w:eastAsia="Arial Unicode MS" w:cstheme="minorHAnsi"/>
          <w:kern w:val="2"/>
          <w:sz w:val="24"/>
          <w:szCs w:val="24"/>
          <w:lang w:eastAsia="pl-PL"/>
        </w:rPr>
      </w:pPr>
      <w:r>
        <w:rPr>
          <w:rFonts w:eastAsia="Arial Unicode MS" w:cstheme="minorHAnsi"/>
          <w:kern w:val="2"/>
          <w:sz w:val="24"/>
          <w:szCs w:val="24"/>
          <w:lang w:eastAsia="pl-PL"/>
        </w:rPr>
        <w:t>2. Zamawiający nie przewiduje wyboru najkorzystniejszej oferty z możliwością przeprowadzenia negocjacji.</w:t>
      </w:r>
    </w:p>
    <w:p w14:paraId="277F8D57" w14:textId="77777777" w:rsidR="00D76E87" w:rsidRDefault="00F47B26">
      <w:pPr>
        <w:widowControl w:val="0"/>
        <w:spacing w:after="0" w:line="240" w:lineRule="auto"/>
        <w:ind w:left="567" w:hanging="283"/>
        <w:jc w:val="both"/>
        <w:textAlignment w:val="baseline"/>
        <w:rPr>
          <w:rFonts w:cstheme="minorHAnsi"/>
          <w:sz w:val="24"/>
          <w:szCs w:val="24"/>
        </w:rPr>
      </w:pPr>
      <w:r>
        <w:rPr>
          <w:rFonts w:eastAsia="Arial Unicode MS" w:cstheme="minorHAnsi"/>
          <w:kern w:val="2"/>
          <w:sz w:val="24"/>
          <w:szCs w:val="24"/>
          <w:lang w:eastAsia="pl-PL"/>
        </w:rPr>
        <w:t xml:space="preserve">3. </w:t>
      </w:r>
      <w:r>
        <w:rPr>
          <w:rFonts w:cstheme="minorHAnsi"/>
          <w:sz w:val="24"/>
          <w:szCs w:val="24"/>
        </w:rPr>
        <w:t>Szacunkowa wartość przedmiotowego zamówienia nie przekracza progów unijnych o jakich mowa w art. 3 ustawy PZP.</w:t>
      </w:r>
    </w:p>
    <w:p w14:paraId="635E1074" w14:textId="77777777" w:rsidR="00D76E87" w:rsidRDefault="00D76E87">
      <w:pPr>
        <w:widowControl w:val="0"/>
        <w:spacing w:after="0" w:line="240" w:lineRule="auto"/>
        <w:jc w:val="both"/>
        <w:textAlignment w:val="baseline"/>
        <w:rPr>
          <w:rFonts w:cstheme="minorHAnsi"/>
          <w:b/>
          <w:bCs/>
          <w:sz w:val="24"/>
          <w:szCs w:val="24"/>
        </w:rPr>
      </w:pPr>
    </w:p>
    <w:p w14:paraId="2AAA27C8" w14:textId="77777777" w:rsidR="00D76E87" w:rsidRDefault="00F47B26">
      <w:pPr>
        <w:pStyle w:val="SIWZ"/>
      </w:pPr>
      <w:r>
        <w:t>Opis przedmiotu zamówienia.</w:t>
      </w:r>
    </w:p>
    <w:p w14:paraId="5CC4DDE0" w14:textId="08233E77" w:rsidR="00D76E87" w:rsidRDefault="00F47B26">
      <w:pPr>
        <w:tabs>
          <w:tab w:val="left" w:pos="284"/>
        </w:tabs>
        <w:spacing w:after="0" w:line="276" w:lineRule="auto"/>
        <w:contextualSpacing/>
        <w:jc w:val="both"/>
        <w:rPr>
          <w:rFonts w:eastAsia="Times New Roman"/>
          <w:sz w:val="24"/>
          <w:szCs w:val="24"/>
          <w:lang w:eastAsia="pl-PL"/>
        </w:rPr>
      </w:pPr>
      <w:r>
        <w:rPr>
          <w:rFonts w:eastAsia="Times New Roman"/>
          <w:sz w:val="24"/>
          <w:szCs w:val="24"/>
          <w:lang w:eastAsia="pl-PL"/>
        </w:rPr>
        <w:t xml:space="preserve">1. Przedmiot zamówienia obejmuje sporządzenie projektów decyzji o warunkach zabudowy i zagospodarowania terenów oraz decyzji o ustaleniu lokalizacji inwestycji celu publicznego oraz  projektów decyzji o zmianie warunków zabudowy lub zmianie lokalizacji inwestycji celu  publicznego wraz z analizą stanu faktycznego i prawnego terenu w granicach administracyjnych Gminy Ropczyce, na którym przewiduje się realizację inwestycji </w:t>
      </w:r>
      <w:r w:rsidRPr="00A86246">
        <w:rPr>
          <w:rFonts w:eastAsia="Times New Roman"/>
          <w:b/>
          <w:sz w:val="24"/>
          <w:szCs w:val="24"/>
          <w:lang w:eastAsia="pl-PL"/>
        </w:rPr>
        <w:t>w łącznej ilości około 1</w:t>
      </w:r>
      <w:r w:rsidR="00341ACE">
        <w:rPr>
          <w:rFonts w:eastAsia="Times New Roman"/>
          <w:b/>
          <w:sz w:val="24"/>
          <w:szCs w:val="24"/>
          <w:lang w:eastAsia="pl-PL"/>
        </w:rPr>
        <w:t>30</w:t>
      </w:r>
      <w:r w:rsidRPr="00A86246">
        <w:rPr>
          <w:rFonts w:eastAsia="Times New Roman"/>
          <w:b/>
          <w:sz w:val="24"/>
          <w:szCs w:val="24"/>
          <w:lang w:eastAsia="pl-PL"/>
        </w:rPr>
        <w:t xml:space="preserve"> szt.</w:t>
      </w:r>
    </w:p>
    <w:p w14:paraId="0780B963" w14:textId="77777777" w:rsidR="00D76E87" w:rsidRDefault="00F47B26">
      <w:pPr>
        <w:spacing w:after="0" w:line="276" w:lineRule="auto"/>
        <w:contextualSpacing/>
        <w:jc w:val="both"/>
        <w:rPr>
          <w:rFonts w:eastAsia="Times New Roman"/>
          <w:sz w:val="24"/>
          <w:szCs w:val="24"/>
          <w:lang w:eastAsia="pl-PL"/>
        </w:rPr>
      </w:pPr>
      <w:r>
        <w:rPr>
          <w:rFonts w:eastAsia="Times New Roman"/>
          <w:sz w:val="24"/>
          <w:szCs w:val="24"/>
          <w:lang w:eastAsia="pl-PL"/>
        </w:rPr>
        <w:t>2. Projekty decyzji muszą być sporządzone zgodnie z obowiązującymi przepisami prawa, a w szczególności:</w:t>
      </w:r>
    </w:p>
    <w:p w14:paraId="7054CABA" w14:textId="77777777" w:rsidR="00D76E87" w:rsidRDefault="00F47B26">
      <w:pPr>
        <w:spacing w:line="276" w:lineRule="auto"/>
        <w:contextualSpacing/>
        <w:jc w:val="both"/>
        <w:rPr>
          <w:rFonts w:eastAsia="Times New Roman"/>
          <w:sz w:val="24"/>
          <w:szCs w:val="24"/>
          <w:lang w:eastAsia="pl-PL"/>
        </w:rPr>
      </w:pPr>
      <w:r>
        <w:rPr>
          <w:rFonts w:eastAsia="Times New Roman"/>
          <w:sz w:val="24"/>
          <w:szCs w:val="24"/>
          <w:lang w:eastAsia="pl-PL"/>
        </w:rPr>
        <w:t>1) Ustawą z dnia 27 marca 2003 r. o planowaniu i zagospodarowaniu przestrzennym (t.j. Dz. U. z 2024 r. poz. 1130 ze zm.),</w:t>
      </w:r>
    </w:p>
    <w:p w14:paraId="7FF23182" w14:textId="77777777" w:rsidR="00D76E87" w:rsidRDefault="00F47B26">
      <w:pPr>
        <w:spacing w:line="276" w:lineRule="auto"/>
        <w:contextualSpacing/>
        <w:jc w:val="both"/>
        <w:rPr>
          <w:rFonts w:eastAsia="Times New Roman"/>
          <w:sz w:val="24"/>
          <w:szCs w:val="24"/>
          <w:lang w:eastAsia="pl-PL"/>
        </w:rPr>
      </w:pPr>
      <w:r>
        <w:rPr>
          <w:rFonts w:eastAsia="Times New Roman"/>
          <w:sz w:val="24"/>
          <w:szCs w:val="24"/>
          <w:lang w:eastAsia="pl-PL"/>
        </w:rPr>
        <w:t>2) Rozporządzeniem Ministra Rozwoju i Technologii z dnia 15 lipca 2024 r. w sprawie sposobu  ustalania wymagań dotyczących nowej zabudowy i zagospodarowania terenu w przypadku  braku miejscowego planu zagospodarowania przestrzennego (Dz. U. poz. 1116).</w:t>
      </w:r>
    </w:p>
    <w:p w14:paraId="096256D2" w14:textId="77777777" w:rsidR="00D76E87" w:rsidRDefault="00F47B26">
      <w:pPr>
        <w:spacing w:line="276" w:lineRule="auto"/>
        <w:contextualSpacing/>
        <w:jc w:val="both"/>
        <w:rPr>
          <w:rFonts w:eastAsia="Times New Roman"/>
          <w:sz w:val="24"/>
          <w:szCs w:val="24"/>
          <w:lang w:eastAsia="pl-PL"/>
        </w:rPr>
      </w:pPr>
      <w:r>
        <w:rPr>
          <w:rFonts w:eastAsia="Times New Roman"/>
          <w:sz w:val="24"/>
          <w:szCs w:val="24"/>
          <w:lang w:eastAsia="pl-PL"/>
        </w:rPr>
        <w:t>3) Rozporządzeniem Ministra Infrastruktury z dnia 26 sierpnia 2003 r. w sprawie oznaczeń i  nazewnictwa stosowanych w decyzji o ustaleniu lokalizacji inwestycji celu publicznego oraz w  decyzji o warunkach zabudowy (Dz. U. Nr 164, poz. 1589).</w:t>
      </w:r>
    </w:p>
    <w:p w14:paraId="1CA95CE1" w14:textId="77777777" w:rsidR="00D76E87" w:rsidRDefault="00F47B26">
      <w:pPr>
        <w:spacing w:line="276" w:lineRule="auto"/>
        <w:contextualSpacing/>
        <w:jc w:val="both"/>
        <w:rPr>
          <w:rFonts w:eastAsia="Times New Roman"/>
          <w:sz w:val="24"/>
          <w:szCs w:val="24"/>
          <w:lang w:eastAsia="pl-PL"/>
        </w:rPr>
      </w:pPr>
      <w:r>
        <w:rPr>
          <w:rFonts w:eastAsia="Times New Roman"/>
          <w:sz w:val="24"/>
          <w:szCs w:val="24"/>
          <w:lang w:eastAsia="pl-PL"/>
        </w:rPr>
        <w:t>3. Czynności, które urbanista wykona w ramach realizacji przedmiotu zlecenia:</w:t>
      </w:r>
    </w:p>
    <w:p w14:paraId="285CEC1F" w14:textId="77777777" w:rsidR="00D76E87" w:rsidRDefault="00F47B26">
      <w:pPr>
        <w:pStyle w:val="Akapitzlist"/>
        <w:widowControl w:val="0"/>
        <w:numPr>
          <w:ilvl w:val="0"/>
          <w:numId w:val="13"/>
        </w:numPr>
        <w:spacing w:after="0" w:line="276" w:lineRule="auto"/>
        <w:ind w:left="652" w:hanging="227"/>
        <w:rPr>
          <w:rFonts w:asciiTheme="minorHAnsi" w:hAnsiTheme="minorHAnsi" w:cstheme="minorHAnsi"/>
          <w:sz w:val="24"/>
          <w:szCs w:val="24"/>
        </w:rPr>
      </w:pPr>
      <w:r>
        <w:rPr>
          <w:rFonts w:cstheme="minorHAnsi"/>
          <w:sz w:val="24"/>
          <w:szCs w:val="24"/>
        </w:rPr>
        <w:t>analizę złożonych wniosków w sprawie zagospodarowania terenu,</w:t>
      </w:r>
    </w:p>
    <w:p w14:paraId="0FDB2693" w14:textId="77777777" w:rsidR="00D76E87" w:rsidRDefault="00F47B26">
      <w:pPr>
        <w:pStyle w:val="Akapitzlist"/>
        <w:widowControl w:val="0"/>
        <w:numPr>
          <w:ilvl w:val="0"/>
          <w:numId w:val="13"/>
        </w:numPr>
        <w:spacing w:after="0" w:line="276" w:lineRule="auto"/>
        <w:ind w:left="652" w:hanging="227"/>
        <w:jc w:val="both"/>
        <w:rPr>
          <w:rFonts w:asciiTheme="minorHAnsi" w:hAnsiTheme="minorHAnsi" w:cstheme="minorHAnsi"/>
          <w:sz w:val="24"/>
          <w:szCs w:val="24"/>
        </w:rPr>
      </w:pPr>
      <w:r>
        <w:rPr>
          <w:rFonts w:cstheme="minorHAnsi"/>
          <w:sz w:val="24"/>
          <w:szCs w:val="24"/>
        </w:rPr>
        <w:t xml:space="preserve">sporządzanie projektów decyzji o warunkach zabudowy i zagospodarowania terenu do </w:t>
      </w:r>
      <w:r>
        <w:rPr>
          <w:rFonts w:cstheme="minorHAnsi"/>
          <w:sz w:val="24"/>
          <w:szCs w:val="24"/>
        </w:rPr>
        <w:lastRenderedPageBreak/>
        <w:t>uzgodnień z właściwymi organami wraz z załącznikami graficznymi (w tym o odmowie ustalenia warunków zabudowy i zagospodarowania terenu),</w:t>
      </w:r>
    </w:p>
    <w:p w14:paraId="6563898D" w14:textId="77777777" w:rsidR="00D76E87" w:rsidRDefault="00F47B26">
      <w:pPr>
        <w:pStyle w:val="Akapitzlist"/>
        <w:widowControl w:val="0"/>
        <w:numPr>
          <w:ilvl w:val="0"/>
          <w:numId w:val="13"/>
        </w:numPr>
        <w:spacing w:after="0" w:line="276" w:lineRule="auto"/>
        <w:ind w:left="652" w:hanging="227"/>
        <w:jc w:val="both"/>
        <w:rPr>
          <w:rFonts w:asciiTheme="minorHAnsi" w:hAnsiTheme="minorHAnsi" w:cstheme="minorHAnsi"/>
          <w:sz w:val="24"/>
          <w:szCs w:val="24"/>
        </w:rPr>
      </w:pPr>
      <w:r>
        <w:rPr>
          <w:rFonts w:cstheme="minorHAnsi"/>
          <w:sz w:val="24"/>
          <w:szCs w:val="24"/>
        </w:rPr>
        <w:t>sporządzanie projektów decyzji o ustaleniu lokalizacji inwestycji celu publicznego do uzgodnień z właściwymi organami wraz z załącznikami graficznymi (w tym odmowa ustalenia lokalizacji inwestycji celu publicznego),</w:t>
      </w:r>
    </w:p>
    <w:p w14:paraId="36A0D03F" w14:textId="77777777" w:rsidR="00D76E87" w:rsidRDefault="00F47B26">
      <w:pPr>
        <w:pStyle w:val="Akapitzlist"/>
        <w:widowControl w:val="0"/>
        <w:numPr>
          <w:ilvl w:val="0"/>
          <w:numId w:val="13"/>
        </w:numPr>
        <w:spacing w:after="0" w:line="276" w:lineRule="auto"/>
        <w:ind w:left="652" w:hanging="227"/>
        <w:rPr>
          <w:rFonts w:asciiTheme="minorHAnsi" w:hAnsiTheme="minorHAnsi" w:cstheme="minorHAnsi"/>
          <w:sz w:val="24"/>
          <w:szCs w:val="24"/>
        </w:rPr>
      </w:pPr>
      <w:r>
        <w:rPr>
          <w:rFonts w:cstheme="minorHAnsi"/>
          <w:sz w:val="24"/>
          <w:szCs w:val="24"/>
        </w:rPr>
        <w:t>sporządzanie projektów zmiany decyzji o warunkach zabudowy i zagospodarowania terenu,</w:t>
      </w:r>
    </w:p>
    <w:p w14:paraId="5261DB8D" w14:textId="77777777" w:rsidR="00D76E87" w:rsidRDefault="00F47B26">
      <w:pPr>
        <w:pStyle w:val="Akapitzlist"/>
        <w:widowControl w:val="0"/>
        <w:numPr>
          <w:ilvl w:val="0"/>
          <w:numId w:val="13"/>
        </w:numPr>
        <w:spacing w:after="0" w:line="276" w:lineRule="auto"/>
        <w:ind w:left="652" w:hanging="227"/>
        <w:jc w:val="both"/>
        <w:rPr>
          <w:rFonts w:asciiTheme="minorHAnsi" w:hAnsiTheme="minorHAnsi" w:cstheme="minorHAnsi"/>
          <w:sz w:val="24"/>
          <w:szCs w:val="24"/>
        </w:rPr>
      </w:pPr>
      <w:r>
        <w:rPr>
          <w:rFonts w:cstheme="minorHAnsi"/>
          <w:sz w:val="24"/>
          <w:szCs w:val="24"/>
        </w:rPr>
        <w:t>sporządzanie analizy i wyników analizy funkcji oraz cech zabudowy i zagospodarowania terenu w zakresie warunków, o których mowa w art. 61 ust. 1-7 ustawy o planowaniu i zagospodarowaniu przestrzennym, w celu ustalenia wymagań dotyczących nowej zabudowy i zagospodarowania terenu w formie tekstowej i graficznej. Zamawiający wymaga aby analiza urbanistyczna zawierała: w formie tekstowej zestawienie tabelaryczne nieruchomości, które zostały uwzględnione do analizy oraz w formie graficznej wskazanie nieruchomości uwzględnionych do analizy z wyróżniającą się szrafurą lub symbolem,</w:t>
      </w:r>
    </w:p>
    <w:p w14:paraId="0F3081D3" w14:textId="77777777" w:rsidR="00D76E87" w:rsidRDefault="00F47B26">
      <w:pPr>
        <w:pStyle w:val="Akapitzlist"/>
        <w:widowControl w:val="0"/>
        <w:numPr>
          <w:ilvl w:val="0"/>
          <w:numId w:val="13"/>
        </w:numPr>
        <w:spacing w:after="0" w:line="276" w:lineRule="auto"/>
        <w:ind w:left="652" w:hanging="227"/>
        <w:jc w:val="both"/>
        <w:rPr>
          <w:rFonts w:asciiTheme="minorHAnsi" w:hAnsiTheme="minorHAnsi" w:cstheme="minorHAnsi"/>
          <w:sz w:val="24"/>
          <w:szCs w:val="24"/>
        </w:rPr>
      </w:pPr>
      <w:r>
        <w:rPr>
          <w:rFonts w:cstheme="minorHAnsi"/>
          <w:sz w:val="24"/>
          <w:szCs w:val="24"/>
        </w:rPr>
        <w:t>sporządzanie analizy stanu faktycznego i prawnego terenu, na którym przewiduje się realizację inwestycji,</w:t>
      </w:r>
    </w:p>
    <w:p w14:paraId="52F127B6" w14:textId="77777777" w:rsidR="00D76E87" w:rsidRDefault="00F47B26">
      <w:pPr>
        <w:pStyle w:val="Akapitzlist"/>
        <w:widowControl w:val="0"/>
        <w:numPr>
          <w:ilvl w:val="0"/>
          <w:numId w:val="13"/>
        </w:numPr>
        <w:spacing w:after="0" w:line="276" w:lineRule="auto"/>
        <w:ind w:left="652" w:hanging="227"/>
        <w:jc w:val="both"/>
        <w:rPr>
          <w:rFonts w:asciiTheme="minorHAnsi" w:hAnsiTheme="minorHAnsi" w:cstheme="minorHAnsi"/>
          <w:sz w:val="24"/>
          <w:szCs w:val="24"/>
        </w:rPr>
      </w:pPr>
      <w:r>
        <w:rPr>
          <w:rFonts w:cstheme="minorHAnsi"/>
          <w:sz w:val="24"/>
          <w:szCs w:val="24"/>
        </w:rPr>
        <w:t>ponowne przygotowanie projektu decyzji w przypadku uchylenia decyzji i przekazania do ponownego rozpatrzenia przez organ II instancji bez dodatkowego wynagrodzenia,</w:t>
      </w:r>
    </w:p>
    <w:p w14:paraId="088D4378" w14:textId="77777777" w:rsidR="00D76E87" w:rsidRDefault="00F47B26">
      <w:pPr>
        <w:pStyle w:val="Akapitzlist"/>
        <w:widowControl w:val="0"/>
        <w:numPr>
          <w:ilvl w:val="0"/>
          <w:numId w:val="13"/>
        </w:numPr>
        <w:spacing w:after="0" w:line="276" w:lineRule="auto"/>
        <w:ind w:left="652" w:hanging="227"/>
        <w:rPr>
          <w:rFonts w:asciiTheme="minorHAnsi" w:hAnsiTheme="minorHAnsi" w:cstheme="minorHAnsi"/>
          <w:sz w:val="24"/>
          <w:szCs w:val="24"/>
        </w:rPr>
      </w:pPr>
      <w:r>
        <w:rPr>
          <w:rFonts w:cstheme="minorHAnsi"/>
          <w:sz w:val="24"/>
          <w:szCs w:val="24"/>
        </w:rPr>
        <w:t>współpracy przy rozpatrzeniu ewentualnych uwag, wniosków i zastrzeżeń stron postępowania wraz z wnioskami na piśmie,</w:t>
      </w:r>
    </w:p>
    <w:p w14:paraId="2E61F79C" w14:textId="77777777" w:rsidR="00D76E87" w:rsidRDefault="00F47B26">
      <w:pPr>
        <w:pStyle w:val="Akapitzlist"/>
        <w:widowControl w:val="0"/>
        <w:numPr>
          <w:ilvl w:val="0"/>
          <w:numId w:val="13"/>
        </w:numPr>
        <w:spacing w:after="0" w:line="276" w:lineRule="auto"/>
        <w:ind w:left="652" w:hanging="227"/>
        <w:jc w:val="both"/>
        <w:rPr>
          <w:rFonts w:asciiTheme="minorHAnsi" w:hAnsiTheme="minorHAnsi" w:cstheme="minorHAnsi"/>
          <w:sz w:val="24"/>
          <w:szCs w:val="24"/>
        </w:rPr>
      </w:pPr>
      <w:r>
        <w:rPr>
          <w:rFonts w:cstheme="minorHAnsi"/>
          <w:sz w:val="24"/>
          <w:szCs w:val="24"/>
        </w:rPr>
        <w:t>każdorazowego wskazania organów, o których mowa w art. 53 ust. 4, 60 i 64 ustawy o planowaniu i zagospodarowaniu przestrzennym (Dz. U. z 2024 r. poz. 1130 ze zm.),</w:t>
      </w:r>
    </w:p>
    <w:p w14:paraId="7F64EB2B" w14:textId="77777777" w:rsidR="00D76E87" w:rsidRDefault="00F47B26">
      <w:pPr>
        <w:pStyle w:val="Akapitzlist"/>
        <w:widowControl w:val="0"/>
        <w:numPr>
          <w:ilvl w:val="0"/>
          <w:numId w:val="13"/>
        </w:numPr>
        <w:spacing w:after="0" w:line="276" w:lineRule="auto"/>
        <w:ind w:left="652" w:hanging="227"/>
        <w:rPr>
          <w:rFonts w:asciiTheme="minorHAnsi" w:hAnsiTheme="minorHAnsi" w:cstheme="minorHAnsi"/>
          <w:sz w:val="24"/>
          <w:szCs w:val="24"/>
        </w:rPr>
      </w:pPr>
      <w:r>
        <w:rPr>
          <w:rFonts w:cstheme="minorHAnsi"/>
          <w:sz w:val="24"/>
          <w:szCs w:val="24"/>
        </w:rPr>
        <w:t>w przypadku odwołania się od decyzji, sporządzenia projektu pisma do organu II-giej instancji wraz z uzasadnieniem podjętego w decyzji rozstrzygnięcia,</w:t>
      </w:r>
    </w:p>
    <w:p w14:paraId="5D9EC61B" w14:textId="77777777" w:rsidR="00D76E87" w:rsidRDefault="00F47B26">
      <w:pPr>
        <w:pStyle w:val="Akapitzlist"/>
        <w:widowControl w:val="0"/>
        <w:numPr>
          <w:ilvl w:val="0"/>
          <w:numId w:val="13"/>
        </w:numPr>
        <w:spacing w:after="0" w:line="276" w:lineRule="auto"/>
        <w:ind w:left="652" w:hanging="227"/>
        <w:rPr>
          <w:rFonts w:asciiTheme="minorHAnsi" w:hAnsiTheme="minorHAnsi" w:cstheme="minorHAnsi"/>
          <w:sz w:val="24"/>
          <w:szCs w:val="24"/>
        </w:rPr>
      </w:pPr>
      <w:r>
        <w:rPr>
          <w:rFonts w:cstheme="minorHAnsi"/>
          <w:sz w:val="24"/>
          <w:szCs w:val="24"/>
        </w:rPr>
        <w:t>poprawienia sporządzonego projektu decyzji, w przypadku odmowy uzgodnienia decyzji ze względu na niewłaściwe zapisy w nim zawarte,</w:t>
      </w:r>
    </w:p>
    <w:p w14:paraId="2F22F2D2" w14:textId="77777777" w:rsidR="00D76E87" w:rsidRDefault="00F47B26">
      <w:pPr>
        <w:pStyle w:val="Akapitzlist"/>
        <w:widowControl w:val="0"/>
        <w:numPr>
          <w:ilvl w:val="0"/>
          <w:numId w:val="13"/>
        </w:numPr>
        <w:spacing w:after="0" w:line="276" w:lineRule="auto"/>
        <w:ind w:left="652" w:hanging="227"/>
        <w:jc w:val="both"/>
        <w:rPr>
          <w:rFonts w:asciiTheme="minorHAnsi" w:hAnsiTheme="minorHAnsi" w:cstheme="minorHAnsi"/>
          <w:sz w:val="24"/>
          <w:szCs w:val="24"/>
        </w:rPr>
      </w:pPr>
      <w:r>
        <w:rPr>
          <w:rFonts w:cstheme="minorHAnsi"/>
          <w:sz w:val="24"/>
          <w:szCs w:val="24"/>
        </w:rPr>
        <w:t>na żądanie Zamawiającego Wykonawca jest zobowiązany sporządzić dokumentację fotograficzną zagospodarowania terenu obszaru analizowanego, złożoną ze zdjęć obrazujących istniejący stan zagospodarowania terenu inwestycji oraz tych działek sąsiednich, których sposób zabudowy stał się podstawą do określenia wymagań dotyczących nowej zabudowy w zakresie kontynuacji funkcji, parametrów, cech i wskaźników kształtowania zabudowy, w tym gabarytów i formy architektonicznej obiektów budowlanych, linii zabudowy. W ramach niniejszej umowy Zamawiający może żądać sporządzenia dokumentacji fotograficznej w odniesieniu do 10% wniosków inicjujących procedurę o wydanie decyzji której projekt stanowi przedmiot umowy.</w:t>
      </w:r>
    </w:p>
    <w:p w14:paraId="6ACA232D" w14:textId="77777777" w:rsidR="00D76E87" w:rsidRDefault="00D76E87">
      <w:pPr>
        <w:pStyle w:val="Akapitzlist"/>
        <w:widowControl w:val="0"/>
        <w:spacing w:after="0" w:line="276" w:lineRule="auto"/>
        <w:ind w:left="652"/>
        <w:jc w:val="both"/>
        <w:rPr>
          <w:rFonts w:asciiTheme="minorHAnsi" w:hAnsiTheme="minorHAnsi" w:cstheme="minorHAnsi"/>
          <w:sz w:val="24"/>
          <w:szCs w:val="24"/>
        </w:rPr>
      </w:pPr>
    </w:p>
    <w:p w14:paraId="67B45AB9" w14:textId="77777777" w:rsidR="00D76E87" w:rsidRDefault="00F47B26">
      <w:pPr>
        <w:spacing w:line="276" w:lineRule="auto"/>
        <w:contextualSpacing/>
        <w:jc w:val="both"/>
        <w:rPr>
          <w:rFonts w:eastAsia="Times New Roman"/>
          <w:sz w:val="24"/>
          <w:szCs w:val="24"/>
          <w:lang w:eastAsia="pl-PL"/>
        </w:rPr>
      </w:pPr>
      <w:r>
        <w:rPr>
          <w:rFonts w:eastAsia="Times New Roman"/>
          <w:sz w:val="24"/>
          <w:szCs w:val="24"/>
          <w:lang w:eastAsia="pl-PL"/>
        </w:rPr>
        <w:t>4. W ramach zamówienia Wykonawca jest zobowiązany przekazać Zamawiającemu:</w:t>
      </w:r>
    </w:p>
    <w:p w14:paraId="0D096246" w14:textId="77777777" w:rsidR="00D76E87" w:rsidRDefault="00F47B26">
      <w:pPr>
        <w:widowControl w:val="0"/>
        <w:tabs>
          <w:tab w:val="left" w:pos="709"/>
        </w:tabs>
        <w:spacing w:after="0" w:line="276" w:lineRule="auto"/>
        <w:ind w:left="708"/>
        <w:jc w:val="both"/>
        <w:rPr>
          <w:sz w:val="24"/>
          <w:szCs w:val="24"/>
        </w:rPr>
      </w:pPr>
      <w:r>
        <w:rPr>
          <w:sz w:val="24"/>
          <w:szCs w:val="24"/>
        </w:rPr>
        <w:tab/>
        <w:t>1) kompletne projekty decyzji w wersji papierowej z pieczątką i podpisem osoby uprawnionej w 1 egzemplarzu, a załączniki graficzne w oryginalnym formacie map dołączonych do wniosku w ilości 1 egzemplarz dla Zamawiającego oraz po 1 egzemplarzu dla wnioskodawcy/ów,</w:t>
      </w:r>
    </w:p>
    <w:p w14:paraId="3C0BBC98" w14:textId="77777777" w:rsidR="00D76E87" w:rsidRDefault="00F47B26">
      <w:pPr>
        <w:spacing w:after="0" w:line="276" w:lineRule="auto"/>
        <w:ind w:left="708"/>
        <w:jc w:val="both"/>
        <w:rPr>
          <w:rFonts w:ascii="Calibri" w:eastAsia="Times New Roman" w:hAnsi="Calibri" w:cs="Calibri"/>
          <w:kern w:val="2"/>
          <w:sz w:val="24"/>
          <w:szCs w:val="24"/>
          <w:lang w:eastAsia="ar-SA"/>
        </w:rPr>
      </w:pPr>
      <w:r>
        <w:rPr>
          <w:sz w:val="24"/>
          <w:szCs w:val="24"/>
        </w:rPr>
        <w:lastRenderedPageBreak/>
        <w:t>2) kompletne projekty decyzji w wersji cyfrowej edytowalnej i nieedytowalnej formatach doc, docx, PDF, odt.</w:t>
      </w:r>
    </w:p>
    <w:p w14:paraId="294EF0A8" w14:textId="77777777" w:rsidR="00D76E87" w:rsidRDefault="00F47B26">
      <w:pPr>
        <w:pStyle w:val="NormalnyWeb"/>
        <w:spacing w:before="0" w:after="120" w:line="276" w:lineRule="auto"/>
        <w:ind w:left="567" w:hanging="284"/>
        <w:jc w:val="both"/>
        <w:rPr>
          <w:rFonts w:asciiTheme="minorHAnsi" w:hAnsiTheme="minorHAnsi" w:cstheme="minorHAnsi"/>
          <w:color w:val="000000" w:themeColor="text1"/>
        </w:rPr>
      </w:pPr>
      <w:r>
        <w:rPr>
          <w:rFonts w:ascii="Calibri" w:eastAsia="Times New Roman" w:hAnsi="Calibri" w:cs="Calibri"/>
          <w:lang w:eastAsia="ar-SA"/>
        </w:rPr>
        <w:t xml:space="preserve">5. </w:t>
      </w:r>
      <w:r>
        <w:rPr>
          <w:rFonts w:ascii="Calibri" w:hAnsi="Calibri" w:cs="Calibri"/>
        </w:rPr>
        <w:t xml:space="preserve">Wykonawca zobowiązany jest zrealizować zamówienie na zasadach i warunkach opisanych w postanowieniach umowy stanowiącej </w:t>
      </w:r>
      <w:r>
        <w:rPr>
          <w:rFonts w:ascii="Calibri" w:hAnsi="Calibri" w:cs="Calibri"/>
          <w:b/>
          <w:bCs/>
        </w:rPr>
        <w:t xml:space="preserve">Załącznik nr 2 </w:t>
      </w:r>
      <w:r>
        <w:rPr>
          <w:rFonts w:ascii="Calibri" w:hAnsi="Calibri" w:cs="Calibri"/>
          <w:b/>
        </w:rPr>
        <w:t>do SWZ.</w:t>
      </w:r>
    </w:p>
    <w:p w14:paraId="547323EA" w14:textId="77777777" w:rsidR="00D76E87" w:rsidRDefault="00F47B26">
      <w:pPr>
        <w:pStyle w:val="Textbody"/>
        <w:tabs>
          <w:tab w:val="left" w:pos="142"/>
          <w:tab w:val="left" w:pos="284"/>
        </w:tabs>
        <w:spacing w:line="276" w:lineRule="auto"/>
        <w:ind w:left="567" w:hanging="284"/>
        <w:jc w:val="both"/>
        <w:rPr>
          <w:rFonts w:asciiTheme="minorHAnsi" w:hAnsiTheme="minorHAnsi" w:cstheme="minorHAnsi"/>
        </w:rPr>
      </w:pPr>
      <w:r>
        <w:rPr>
          <w:rFonts w:asciiTheme="minorHAnsi" w:hAnsiTheme="minorHAnsi" w:cstheme="minorHAnsi"/>
        </w:rPr>
        <w:t xml:space="preserve">6. Wspólny Słownik Zamówień (kod i nazwa wg CPV, CPC) </w:t>
      </w:r>
    </w:p>
    <w:p w14:paraId="60359B67" w14:textId="77777777" w:rsidR="00D76E87" w:rsidRDefault="00F47B26">
      <w:pPr>
        <w:pStyle w:val="NormalnyWeb"/>
        <w:spacing w:before="0" w:after="0" w:line="276" w:lineRule="auto"/>
        <w:ind w:left="284"/>
        <w:jc w:val="both"/>
        <w:rPr>
          <w:rFonts w:asciiTheme="minorHAnsi" w:hAnsiTheme="minorHAnsi" w:cstheme="minorHAnsi"/>
        </w:rPr>
      </w:pPr>
      <w:r>
        <w:rPr>
          <w:rFonts w:asciiTheme="minorHAnsi" w:hAnsiTheme="minorHAnsi" w:cstheme="minorHAnsi"/>
          <w:b/>
        </w:rPr>
        <w:t>CPV 71400000-2</w:t>
      </w:r>
      <w:r>
        <w:rPr>
          <w:rFonts w:asciiTheme="minorHAnsi" w:hAnsiTheme="minorHAnsi" w:cstheme="minorHAnsi"/>
        </w:rPr>
        <w:t xml:space="preserve"> Usługi architektoniczne dotyczące planowania przestrzennego i zagospodarowania terenu</w:t>
      </w:r>
    </w:p>
    <w:p w14:paraId="03979EA1" w14:textId="77777777" w:rsidR="00D76E87" w:rsidRDefault="00D76E87">
      <w:pPr>
        <w:pStyle w:val="NormalnyWeb"/>
        <w:spacing w:before="0" w:after="0"/>
        <w:ind w:left="284"/>
        <w:jc w:val="both"/>
        <w:rPr>
          <w:rFonts w:asciiTheme="minorHAnsi" w:hAnsiTheme="minorHAnsi" w:cstheme="minorHAnsi"/>
          <w:bCs/>
          <w:iCs/>
        </w:rPr>
      </w:pPr>
    </w:p>
    <w:p w14:paraId="6AAD42A7" w14:textId="77777777" w:rsidR="00D76E87" w:rsidRDefault="00F47B26">
      <w:pPr>
        <w:pStyle w:val="SIWZ"/>
      </w:pPr>
      <w:r>
        <w:t>Opis części zamówienia, jeżeli zamawiający dopuszcza składanie ofert częściowych.</w:t>
      </w:r>
    </w:p>
    <w:p w14:paraId="13E2FB67" w14:textId="77777777" w:rsidR="00D76E87" w:rsidRDefault="00F47B26">
      <w:pPr>
        <w:pStyle w:val="SIWZ"/>
        <w:numPr>
          <w:ilvl w:val="0"/>
          <w:numId w:val="0"/>
        </w:numPr>
        <w:spacing w:after="0" w:line="276" w:lineRule="auto"/>
        <w:ind w:left="360"/>
        <w:rPr>
          <w:rFonts w:cs="Calibri"/>
          <w:b w:val="0"/>
          <w:szCs w:val="24"/>
        </w:rPr>
      </w:pPr>
      <w:r>
        <w:rPr>
          <w:rFonts w:cs="Calibri"/>
          <w:b w:val="0"/>
          <w:szCs w:val="24"/>
        </w:rPr>
        <w:t>Zamawiający nie dopuszcza możliwości składania ofert częściowych. Zamawiający rezygnuje z podziału zamówienia na części z uwagi na nadmierne trudności techniczne oraz problem w skoordynowaniu działań różnych wykonawców skutkujące poważną groźbą nieprawidłowej lub nieterminowej realizacji zamówienia. Proces opracowania decyzji o warunkach zabudowy z uwagi na swoją specyfikę, ścisłe powiązania i ciąg działań wymaga od jego początku do uzyskania ostatecznej decyzji zaangażowania jednego Wykonawcy, dlatego też nieracjonalne i ekonomicznie nieuzasadnione jest dzielenie przedmiotowego zamówienia na części. Podział zamówienia powodowałby znaczne utrudnienia logistyczne, komunikacyjne, techniczne oraz generowanie nadmiernych kosztów. Wykonanie przedmiotu zamówienia przez jednego wykonawcę ma zapewnić jednolitość wykonania oraz ułatwienie koordynacji na etapie realizacji, jak również na etapie eksploatacji. Zamówienie nie ogranicza udziału w nim małych i średnich przedsiębiorstw.</w:t>
      </w:r>
    </w:p>
    <w:p w14:paraId="05D36621" w14:textId="77777777" w:rsidR="00D76E87" w:rsidRDefault="00D76E87">
      <w:pPr>
        <w:pStyle w:val="SIWZ"/>
        <w:numPr>
          <w:ilvl w:val="0"/>
          <w:numId w:val="0"/>
        </w:numPr>
        <w:spacing w:before="0" w:after="0"/>
        <w:ind w:left="360"/>
        <w:rPr>
          <w:b w:val="0"/>
        </w:rPr>
      </w:pPr>
    </w:p>
    <w:p w14:paraId="1A01ACF3" w14:textId="77777777" w:rsidR="00D76E87" w:rsidRDefault="00F47B26">
      <w:pPr>
        <w:pStyle w:val="SIWZ"/>
      </w:pPr>
      <w:r>
        <w:t>Informacje dotyczące ofert wariantowych, w tym informacje o sposobie przedstawiania ofert wariantowych oraz minimalne warunki, jakim muszą odpowiadać oferty wariantowe, jeżeli zamawiający wymaga lub dopuszcza ich składanie.</w:t>
      </w:r>
    </w:p>
    <w:p w14:paraId="4D549927" w14:textId="77777777" w:rsidR="00D76E87" w:rsidRDefault="00F47B26">
      <w:pPr>
        <w:widowControl w:val="0"/>
        <w:spacing w:after="0" w:line="240" w:lineRule="auto"/>
        <w:ind w:left="284"/>
        <w:jc w:val="both"/>
        <w:textAlignment w:val="baseline"/>
        <w:rPr>
          <w:rFonts w:ascii="Calibri" w:eastAsia="Arial Unicode MS" w:hAnsi="Calibri" w:cs="Tahoma"/>
          <w:kern w:val="2"/>
          <w:sz w:val="24"/>
          <w:szCs w:val="24"/>
          <w:lang w:eastAsia="pl-PL"/>
        </w:rPr>
      </w:pPr>
      <w:r>
        <w:rPr>
          <w:rFonts w:eastAsia="Arial Unicode MS" w:cs="Tahoma"/>
          <w:bCs/>
          <w:kern w:val="2"/>
          <w:sz w:val="24"/>
          <w:szCs w:val="24"/>
          <w:lang w:eastAsia="pl-PL"/>
        </w:rPr>
        <w:t>Zamawiający nie dopuszcza złożenia ofert wariantowych</w:t>
      </w:r>
      <w:r>
        <w:rPr>
          <w:rFonts w:eastAsia="Arial Unicode MS" w:cs="Tahoma"/>
          <w:kern w:val="2"/>
          <w:sz w:val="24"/>
          <w:szCs w:val="24"/>
          <w:lang w:eastAsia="pl-PL"/>
        </w:rPr>
        <w:t>.</w:t>
      </w:r>
    </w:p>
    <w:p w14:paraId="418453D2" w14:textId="77777777" w:rsidR="00D76E87" w:rsidRDefault="00D76E87">
      <w:pPr>
        <w:widowControl w:val="0"/>
        <w:spacing w:after="0" w:line="240" w:lineRule="auto"/>
        <w:jc w:val="both"/>
        <w:textAlignment w:val="baseline"/>
        <w:rPr>
          <w:rFonts w:ascii="Calibri" w:eastAsia="Arial Unicode MS" w:hAnsi="Calibri" w:cs="Tahoma"/>
          <w:kern w:val="2"/>
          <w:sz w:val="24"/>
          <w:szCs w:val="24"/>
          <w:lang w:eastAsia="pl-PL"/>
        </w:rPr>
      </w:pPr>
    </w:p>
    <w:p w14:paraId="0C90734A" w14:textId="77777777" w:rsidR="00D76E87" w:rsidRDefault="00F47B26">
      <w:pPr>
        <w:pStyle w:val="SIWZ"/>
      </w:pPr>
      <w:r>
        <w:t>Informacja o przewidywanych zamówieniach, o których mowa w art. 214 ust. 1 pkt 7 PZP, jeżeli zamawiający przewiduje udzielenie takich zamówień.</w:t>
      </w:r>
    </w:p>
    <w:p w14:paraId="1CA382C0" w14:textId="77777777" w:rsidR="00D76E87" w:rsidRDefault="00F47B26">
      <w:pPr>
        <w:widowControl w:val="0"/>
        <w:spacing w:after="0" w:line="240" w:lineRule="auto"/>
        <w:ind w:left="284"/>
        <w:jc w:val="both"/>
        <w:textAlignment w:val="baseline"/>
        <w:rPr>
          <w:rFonts w:ascii="Calibri" w:eastAsia="Arial Unicode MS" w:hAnsi="Calibri" w:cs="Tahoma"/>
          <w:bCs/>
          <w:kern w:val="2"/>
          <w:sz w:val="24"/>
          <w:szCs w:val="24"/>
          <w:lang w:eastAsia="pl-PL"/>
        </w:rPr>
      </w:pPr>
      <w:r>
        <w:rPr>
          <w:rFonts w:eastAsia="Arial Unicode MS" w:cs="Tahoma"/>
          <w:bCs/>
          <w:kern w:val="2"/>
          <w:sz w:val="24"/>
          <w:szCs w:val="24"/>
          <w:lang w:eastAsia="pl-PL"/>
        </w:rPr>
        <w:t>Zamawiający nie przewiduje udzielania takich zamówień.</w:t>
      </w:r>
    </w:p>
    <w:p w14:paraId="47DBC150" w14:textId="77777777" w:rsidR="00D76E87" w:rsidRDefault="00D76E87">
      <w:pPr>
        <w:widowControl w:val="0"/>
        <w:spacing w:after="0" w:line="240" w:lineRule="auto"/>
        <w:jc w:val="both"/>
        <w:textAlignment w:val="baseline"/>
        <w:rPr>
          <w:rFonts w:ascii="Calibri" w:eastAsia="Arial Unicode MS" w:hAnsi="Calibri" w:cs="Tahoma"/>
          <w:bCs/>
          <w:kern w:val="2"/>
          <w:sz w:val="24"/>
          <w:szCs w:val="24"/>
          <w:lang w:eastAsia="pl-PL"/>
        </w:rPr>
      </w:pPr>
    </w:p>
    <w:p w14:paraId="5493F16E" w14:textId="77777777" w:rsidR="00D76E87" w:rsidRDefault="00F47B26">
      <w:pPr>
        <w:pStyle w:val="SIWZ"/>
      </w:pPr>
      <w:r>
        <w:t>Czy przewiduje się zawarcie umowy ramowej.</w:t>
      </w:r>
    </w:p>
    <w:p w14:paraId="4AA1DADB" w14:textId="77777777" w:rsidR="00D76E87" w:rsidRDefault="00F47B26">
      <w:pPr>
        <w:widowControl w:val="0"/>
        <w:spacing w:after="120" w:line="240" w:lineRule="auto"/>
        <w:ind w:left="284"/>
        <w:jc w:val="both"/>
        <w:textAlignment w:val="baseline"/>
        <w:rPr>
          <w:rFonts w:ascii="Calibri" w:eastAsia="Arial Unicode MS" w:hAnsi="Calibri" w:cs="Tahoma"/>
          <w:kern w:val="2"/>
          <w:sz w:val="24"/>
          <w:szCs w:val="24"/>
          <w:lang w:eastAsia="pl-PL"/>
        </w:rPr>
      </w:pPr>
      <w:r>
        <w:rPr>
          <w:rFonts w:eastAsia="Arial Unicode MS" w:cs="Tahoma"/>
          <w:bCs/>
          <w:kern w:val="2"/>
          <w:sz w:val="24"/>
          <w:szCs w:val="24"/>
          <w:lang w:eastAsia="pl-PL"/>
        </w:rPr>
        <w:t>Zamawiający nie przewiduje zawarcia umowy ramowej</w:t>
      </w:r>
      <w:r>
        <w:rPr>
          <w:rFonts w:eastAsia="Arial Unicode MS" w:cs="Tahoma"/>
          <w:kern w:val="2"/>
          <w:sz w:val="24"/>
          <w:szCs w:val="24"/>
          <w:lang w:eastAsia="pl-PL"/>
        </w:rPr>
        <w:t>.</w:t>
      </w:r>
    </w:p>
    <w:p w14:paraId="3E55F1DA" w14:textId="77777777" w:rsidR="00D76E87" w:rsidRDefault="00D76E87">
      <w:pPr>
        <w:widowControl w:val="0"/>
        <w:spacing w:after="120" w:line="240" w:lineRule="auto"/>
        <w:jc w:val="both"/>
        <w:textAlignment w:val="baseline"/>
        <w:rPr>
          <w:rFonts w:ascii="Calibri" w:eastAsia="Arial Unicode MS" w:hAnsi="Calibri" w:cs="Tahoma"/>
          <w:kern w:val="2"/>
          <w:sz w:val="24"/>
          <w:szCs w:val="24"/>
          <w:lang w:eastAsia="pl-PL"/>
        </w:rPr>
      </w:pPr>
    </w:p>
    <w:p w14:paraId="022C206D" w14:textId="77777777" w:rsidR="00D76E87" w:rsidRDefault="00F47B26">
      <w:pPr>
        <w:pStyle w:val="SIWZ"/>
      </w:pPr>
      <w:r>
        <w:t>Czy przewiduje się zastosowanie aukcji elektronicznej.</w:t>
      </w:r>
    </w:p>
    <w:p w14:paraId="71E49C1C" w14:textId="77777777" w:rsidR="00D76E87" w:rsidRDefault="00F47B26">
      <w:pPr>
        <w:widowControl w:val="0"/>
        <w:tabs>
          <w:tab w:val="left" w:pos="426"/>
        </w:tabs>
        <w:spacing w:after="120" w:line="240" w:lineRule="auto"/>
        <w:ind w:left="284"/>
        <w:jc w:val="both"/>
        <w:textAlignment w:val="baseline"/>
        <w:rPr>
          <w:rFonts w:eastAsia="Arial Unicode MS" w:cs="Tahoma"/>
          <w:kern w:val="2"/>
          <w:sz w:val="24"/>
          <w:szCs w:val="24"/>
          <w:lang w:eastAsia="pl-PL"/>
        </w:rPr>
      </w:pPr>
      <w:r>
        <w:rPr>
          <w:rFonts w:eastAsia="Arial Unicode MS" w:cs="Tahoma"/>
          <w:bCs/>
          <w:kern w:val="2"/>
          <w:sz w:val="24"/>
          <w:szCs w:val="24"/>
          <w:lang w:eastAsia="pl-PL"/>
        </w:rPr>
        <w:t>Zamawiający nie przewiduje wyboru najkorzystniejszej oferty z zastosowaniem aukcji elektronicznej</w:t>
      </w:r>
      <w:r>
        <w:rPr>
          <w:rFonts w:eastAsia="Arial Unicode MS" w:cs="Tahoma"/>
          <w:kern w:val="2"/>
          <w:sz w:val="24"/>
          <w:szCs w:val="24"/>
          <w:lang w:eastAsia="pl-PL"/>
        </w:rPr>
        <w:t>.</w:t>
      </w:r>
    </w:p>
    <w:p w14:paraId="6A45C5F3" w14:textId="77777777" w:rsidR="00D76E87" w:rsidRDefault="00D76E87">
      <w:pPr>
        <w:widowControl w:val="0"/>
        <w:tabs>
          <w:tab w:val="left" w:pos="426"/>
        </w:tabs>
        <w:spacing w:after="120" w:line="240" w:lineRule="auto"/>
        <w:ind w:left="284"/>
        <w:jc w:val="both"/>
        <w:textAlignment w:val="baseline"/>
        <w:rPr>
          <w:rFonts w:ascii="Calibri" w:eastAsia="Arial Unicode MS" w:hAnsi="Calibri" w:cs="Tahoma"/>
          <w:kern w:val="2"/>
          <w:sz w:val="24"/>
          <w:szCs w:val="24"/>
          <w:lang w:eastAsia="pl-PL"/>
        </w:rPr>
      </w:pPr>
    </w:p>
    <w:p w14:paraId="11C7DBB7" w14:textId="77777777" w:rsidR="00D76E87" w:rsidRDefault="00F47B26">
      <w:pPr>
        <w:pStyle w:val="SIWZ"/>
        <w:spacing w:before="0" w:after="0" w:line="276" w:lineRule="auto"/>
      </w:pPr>
      <w:r>
        <w:lastRenderedPageBreak/>
        <w:t>Termin wykonania zamówienia:</w:t>
      </w:r>
    </w:p>
    <w:p w14:paraId="3B44A631" w14:textId="77777777" w:rsidR="00D76E87" w:rsidRDefault="00F47B26">
      <w:pPr>
        <w:widowControl w:val="0"/>
        <w:spacing w:after="0" w:line="276" w:lineRule="auto"/>
        <w:ind w:left="284"/>
        <w:jc w:val="both"/>
        <w:textAlignment w:val="baseline"/>
        <w:rPr>
          <w:rFonts w:cstheme="minorHAnsi"/>
          <w:b/>
          <w:sz w:val="24"/>
          <w:szCs w:val="24"/>
        </w:rPr>
      </w:pPr>
      <w:r>
        <w:rPr>
          <w:rFonts w:cstheme="minorHAnsi"/>
          <w:sz w:val="24"/>
          <w:szCs w:val="24"/>
        </w:rPr>
        <w:t>Termin realizacji zamówienia:</w:t>
      </w:r>
      <w:r>
        <w:rPr>
          <w:rFonts w:cstheme="minorHAnsi"/>
          <w:b/>
          <w:sz w:val="24"/>
          <w:szCs w:val="24"/>
        </w:rPr>
        <w:t xml:space="preserve"> do dnia </w:t>
      </w:r>
      <w:r w:rsidR="00A86246">
        <w:rPr>
          <w:rFonts w:cstheme="minorHAnsi"/>
          <w:b/>
          <w:sz w:val="24"/>
          <w:szCs w:val="24"/>
        </w:rPr>
        <w:t>15</w:t>
      </w:r>
      <w:r>
        <w:rPr>
          <w:rFonts w:cstheme="minorHAnsi"/>
          <w:b/>
          <w:sz w:val="24"/>
          <w:szCs w:val="24"/>
        </w:rPr>
        <w:t>.12.2025 r.</w:t>
      </w:r>
      <w:r>
        <w:rPr>
          <w:rFonts w:cstheme="minorHAnsi"/>
          <w:b/>
          <w:sz w:val="24"/>
          <w:szCs w:val="24"/>
          <w:shd w:val="clear" w:color="auto" w:fill="FFFF00"/>
        </w:rPr>
        <w:t xml:space="preserve"> </w:t>
      </w:r>
    </w:p>
    <w:p w14:paraId="53A86DCE" w14:textId="77777777" w:rsidR="00D76E87" w:rsidRDefault="00D76E87">
      <w:pPr>
        <w:widowControl w:val="0"/>
        <w:spacing w:after="0" w:line="276" w:lineRule="auto"/>
        <w:ind w:left="284"/>
        <w:jc w:val="both"/>
        <w:textAlignment w:val="baseline"/>
        <w:rPr>
          <w:rFonts w:cstheme="minorHAnsi"/>
          <w:b/>
          <w:sz w:val="24"/>
          <w:szCs w:val="24"/>
        </w:rPr>
      </w:pPr>
    </w:p>
    <w:p w14:paraId="7F896707" w14:textId="77777777" w:rsidR="00D76E87" w:rsidRDefault="00F47B26">
      <w:pPr>
        <w:pStyle w:val="SIWZ"/>
      </w:pPr>
      <w:r>
        <w:t>Podstawy wykluczenia z postępowania</w:t>
      </w:r>
    </w:p>
    <w:p w14:paraId="554266A9" w14:textId="77777777" w:rsidR="00D76E87" w:rsidRDefault="00F47B26">
      <w:pPr>
        <w:spacing w:after="120" w:line="240" w:lineRule="auto"/>
        <w:ind w:left="567" w:hanging="283"/>
        <w:rPr>
          <w:rFonts w:cstheme="minorHAnsi"/>
          <w:sz w:val="24"/>
          <w:szCs w:val="24"/>
        </w:rPr>
      </w:pPr>
      <w:r>
        <w:rPr>
          <w:rFonts w:cstheme="minorHAnsi"/>
          <w:sz w:val="24"/>
          <w:szCs w:val="24"/>
        </w:rPr>
        <w:t>1. Z postępowania o udzielenie zamówienia Zamawiający zgodnie z art. 108 ust 1 ustawy PZP wykluczy wykonawcę:</w:t>
      </w:r>
    </w:p>
    <w:p w14:paraId="6F69499E" w14:textId="77777777" w:rsidR="00D76E87" w:rsidRDefault="00F47B26">
      <w:pPr>
        <w:numPr>
          <w:ilvl w:val="1"/>
          <w:numId w:val="9"/>
        </w:numPr>
        <w:tabs>
          <w:tab w:val="left" w:pos="709"/>
        </w:tabs>
        <w:spacing w:after="120" w:line="240" w:lineRule="auto"/>
        <w:ind w:left="851" w:hanging="284"/>
        <w:rPr>
          <w:rFonts w:cstheme="minorHAnsi"/>
          <w:sz w:val="24"/>
          <w:szCs w:val="24"/>
        </w:rPr>
      </w:pPr>
      <w:r>
        <w:rPr>
          <w:rFonts w:cstheme="minorHAnsi"/>
          <w:sz w:val="24"/>
          <w:szCs w:val="24"/>
        </w:rPr>
        <w:t>będącego osobą fizyczną, którego prawomocnie skazano za przestępstwo:</w:t>
      </w:r>
    </w:p>
    <w:p w14:paraId="353A25A4" w14:textId="77777777" w:rsidR="00D76E87" w:rsidRDefault="00F47B26">
      <w:pPr>
        <w:numPr>
          <w:ilvl w:val="2"/>
          <w:numId w:val="10"/>
        </w:numPr>
        <w:spacing w:after="120" w:line="240" w:lineRule="auto"/>
        <w:ind w:left="1021" w:hanging="284"/>
        <w:jc w:val="both"/>
        <w:rPr>
          <w:rFonts w:cstheme="minorHAnsi"/>
          <w:sz w:val="24"/>
          <w:szCs w:val="24"/>
        </w:rPr>
      </w:pPr>
      <w:r>
        <w:rPr>
          <w:rFonts w:cstheme="minorHAnsi"/>
          <w:sz w:val="24"/>
          <w:szCs w:val="24"/>
        </w:rPr>
        <w:t xml:space="preserve">udziału w zorganizowanej grupie przestępczej albo związku mającym na celu popełnienie przestępstwa lub przestępstwa skarbowego, o którym mowa w </w:t>
      </w:r>
      <w:r>
        <w:rPr>
          <w:rFonts w:eastAsia="MS Gothic" w:cstheme="minorHAnsi"/>
          <w:sz w:val="24"/>
          <w:szCs w:val="24"/>
        </w:rPr>
        <w:t>art. 258</w:t>
      </w:r>
      <w:r>
        <w:rPr>
          <w:rFonts w:cstheme="minorHAnsi"/>
          <w:sz w:val="24"/>
          <w:szCs w:val="24"/>
        </w:rPr>
        <w:t xml:space="preserve"> Kodeksu karnego,</w:t>
      </w:r>
    </w:p>
    <w:p w14:paraId="12C2C625" w14:textId="77777777" w:rsidR="00D76E87" w:rsidRDefault="00F47B26">
      <w:pPr>
        <w:numPr>
          <w:ilvl w:val="2"/>
          <w:numId w:val="10"/>
        </w:numPr>
        <w:spacing w:after="120" w:line="240" w:lineRule="auto"/>
        <w:ind w:left="1021" w:hanging="284"/>
        <w:jc w:val="both"/>
        <w:rPr>
          <w:rFonts w:cstheme="minorHAnsi"/>
          <w:sz w:val="24"/>
          <w:szCs w:val="24"/>
        </w:rPr>
      </w:pPr>
      <w:r>
        <w:rPr>
          <w:rFonts w:cstheme="minorHAnsi"/>
          <w:sz w:val="24"/>
          <w:szCs w:val="24"/>
        </w:rPr>
        <w:t xml:space="preserve">handlu ludźmi, o którym mowa w </w:t>
      </w:r>
      <w:r>
        <w:rPr>
          <w:rFonts w:eastAsia="MS Gothic" w:cstheme="minorHAnsi"/>
          <w:sz w:val="24"/>
          <w:szCs w:val="24"/>
        </w:rPr>
        <w:t>art. 189a</w:t>
      </w:r>
      <w:r>
        <w:rPr>
          <w:rFonts w:cstheme="minorHAnsi"/>
          <w:sz w:val="24"/>
          <w:szCs w:val="24"/>
        </w:rPr>
        <w:t xml:space="preserve"> Kodeksu karnego,</w:t>
      </w:r>
    </w:p>
    <w:p w14:paraId="55382A72" w14:textId="77777777" w:rsidR="00D76E87" w:rsidRDefault="00F47B26">
      <w:pPr>
        <w:numPr>
          <w:ilvl w:val="2"/>
          <w:numId w:val="10"/>
        </w:numPr>
        <w:spacing w:after="120" w:line="240" w:lineRule="auto"/>
        <w:ind w:left="1021" w:hanging="284"/>
        <w:jc w:val="both"/>
        <w:rPr>
          <w:rFonts w:cstheme="minorHAnsi"/>
          <w:sz w:val="24"/>
          <w:szCs w:val="24"/>
        </w:rPr>
      </w:pPr>
      <w:r>
        <w:rPr>
          <w:rFonts w:cstheme="minorHAnsi"/>
          <w:sz w:val="24"/>
          <w:szCs w:val="24"/>
        </w:rPr>
        <w:t>o którym mowa w art. 228-230a, art. 250a Kodeksu karnego, w art. 46-48 ustawy z dnia 25 czerwca 2010 r. o sporcie (Dz. U. z 2024 r. poz. 1488 ze zm.) lub w art. 54 ust. 1-4 ustawy z dnia 12 maja 2011 r. o refundacji leków, środków spożywczych specjalnego przeznaczenia żywieniowego oraz wyrobów medycznych (Dz. U. z 2025 r. poz. 907),</w:t>
      </w:r>
    </w:p>
    <w:p w14:paraId="66C1294F" w14:textId="77777777" w:rsidR="00D76E87" w:rsidRDefault="00F47B26">
      <w:pPr>
        <w:numPr>
          <w:ilvl w:val="2"/>
          <w:numId w:val="10"/>
        </w:numPr>
        <w:spacing w:after="120" w:line="240" w:lineRule="auto"/>
        <w:ind w:left="1021" w:hanging="284"/>
        <w:jc w:val="both"/>
        <w:rPr>
          <w:rFonts w:cstheme="minorHAnsi"/>
          <w:sz w:val="24"/>
          <w:szCs w:val="24"/>
        </w:rPr>
      </w:pPr>
      <w:r>
        <w:rPr>
          <w:rFonts w:cstheme="minorHAnsi"/>
          <w:sz w:val="24"/>
          <w:szCs w:val="24"/>
        </w:rPr>
        <w:t xml:space="preserve">finansowania przestępstwa o charakterze terrorystycznym, o którym mowa w </w:t>
      </w:r>
      <w:r>
        <w:rPr>
          <w:rFonts w:eastAsia="MS Gothic" w:cstheme="minorHAnsi"/>
          <w:sz w:val="24"/>
          <w:szCs w:val="24"/>
        </w:rPr>
        <w:t>art. 165a</w:t>
      </w:r>
      <w:r>
        <w:rPr>
          <w:rFonts w:cstheme="minorHAnsi"/>
          <w:sz w:val="24"/>
          <w:szCs w:val="24"/>
        </w:rPr>
        <w:t xml:space="preserve"> Kodeksu karnego, lub przestępstwo udaremniania lub utrudniania stwierdzenia przestępnego pochodzenia pieniędzy lub ukrywania ich pochodzenia, o którym mowa w </w:t>
      </w:r>
      <w:r>
        <w:rPr>
          <w:rFonts w:eastAsia="MS Gothic" w:cstheme="minorHAnsi"/>
          <w:sz w:val="24"/>
          <w:szCs w:val="24"/>
        </w:rPr>
        <w:t>art. 299</w:t>
      </w:r>
      <w:r>
        <w:rPr>
          <w:rFonts w:cstheme="minorHAnsi"/>
          <w:sz w:val="24"/>
          <w:szCs w:val="24"/>
        </w:rPr>
        <w:t xml:space="preserve"> Kodeksu karnego,</w:t>
      </w:r>
    </w:p>
    <w:p w14:paraId="1B5AA9FF" w14:textId="77777777" w:rsidR="00D76E87" w:rsidRDefault="00F47B26">
      <w:pPr>
        <w:numPr>
          <w:ilvl w:val="2"/>
          <w:numId w:val="10"/>
        </w:numPr>
        <w:spacing w:after="120" w:line="240" w:lineRule="auto"/>
        <w:ind w:left="1021" w:hanging="284"/>
        <w:jc w:val="both"/>
        <w:rPr>
          <w:rFonts w:cstheme="minorHAnsi"/>
          <w:sz w:val="24"/>
          <w:szCs w:val="24"/>
        </w:rPr>
      </w:pPr>
      <w:r>
        <w:rPr>
          <w:rFonts w:cstheme="minorHAnsi"/>
          <w:sz w:val="24"/>
          <w:szCs w:val="24"/>
        </w:rPr>
        <w:t xml:space="preserve">o charakterze terrorystycznym, o którym mowa w </w:t>
      </w:r>
      <w:r>
        <w:rPr>
          <w:rFonts w:eastAsia="MS Gothic" w:cstheme="minorHAnsi"/>
          <w:sz w:val="24"/>
          <w:szCs w:val="24"/>
        </w:rPr>
        <w:t>art. 115 § 20</w:t>
      </w:r>
      <w:r>
        <w:rPr>
          <w:rFonts w:cstheme="minorHAnsi"/>
          <w:sz w:val="24"/>
          <w:szCs w:val="24"/>
        </w:rPr>
        <w:t xml:space="preserve"> Kodeksu karnego, lub mające na celu popełnienie tego przestępstwa,</w:t>
      </w:r>
    </w:p>
    <w:p w14:paraId="00385D81" w14:textId="77777777" w:rsidR="00D76E87" w:rsidRDefault="00F47B26">
      <w:pPr>
        <w:numPr>
          <w:ilvl w:val="2"/>
          <w:numId w:val="10"/>
        </w:numPr>
        <w:spacing w:after="120" w:line="240" w:lineRule="auto"/>
        <w:ind w:left="1021" w:hanging="284"/>
        <w:jc w:val="both"/>
        <w:rPr>
          <w:rFonts w:cstheme="minorHAnsi"/>
          <w:sz w:val="24"/>
          <w:szCs w:val="24"/>
        </w:rPr>
      </w:pPr>
      <w:r>
        <w:rPr>
          <w:rFonts w:cstheme="minorHAnsi"/>
          <w:sz w:val="24"/>
          <w:szCs w:val="24"/>
        </w:rPr>
        <w:t xml:space="preserve">powierzenia wykonywania pracy małoletniemu cudzoziemcowi, o którym mowa w </w:t>
      </w:r>
      <w:r>
        <w:rPr>
          <w:rFonts w:eastAsia="MS Gothic" w:cstheme="minorHAnsi"/>
          <w:sz w:val="24"/>
          <w:szCs w:val="24"/>
        </w:rPr>
        <w:t>art. 9 ust. 2</w:t>
      </w:r>
      <w:r>
        <w:rPr>
          <w:rFonts w:cstheme="minorHAnsi"/>
          <w:sz w:val="24"/>
          <w:szCs w:val="24"/>
        </w:rPr>
        <w:t xml:space="preserve"> ustawy z dnia 15 czerwca 2012 r. o skutkach powierzania wykonywania pracy cudzoziemcom przebywającym wbrew przepisom na terytorium Rzeczypospolitej Polskiej (Dz. U. z 2021 r. poz. 1745),</w:t>
      </w:r>
    </w:p>
    <w:p w14:paraId="0D67C461" w14:textId="77777777" w:rsidR="00D76E87" w:rsidRDefault="00F47B26">
      <w:pPr>
        <w:numPr>
          <w:ilvl w:val="2"/>
          <w:numId w:val="10"/>
        </w:numPr>
        <w:spacing w:after="120" w:line="240" w:lineRule="auto"/>
        <w:ind w:left="1021" w:hanging="284"/>
        <w:jc w:val="both"/>
        <w:rPr>
          <w:rFonts w:cstheme="minorHAnsi"/>
          <w:sz w:val="24"/>
          <w:szCs w:val="24"/>
        </w:rPr>
      </w:pPr>
      <w:r>
        <w:rPr>
          <w:rFonts w:cstheme="minorHAnsi"/>
          <w:sz w:val="24"/>
          <w:szCs w:val="24"/>
        </w:rPr>
        <w:t xml:space="preserve">przeciwko obrotowi gospodarczemu, o których mowa w </w:t>
      </w:r>
      <w:r>
        <w:rPr>
          <w:rFonts w:eastAsia="MS Gothic" w:cstheme="minorHAnsi"/>
          <w:sz w:val="24"/>
          <w:szCs w:val="24"/>
        </w:rPr>
        <w:t>art. 296-307</w:t>
      </w:r>
      <w:r>
        <w:rPr>
          <w:rFonts w:cstheme="minorHAnsi"/>
          <w:sz w:val="24"/>
          <w:szCs w:val="24"/>
        </w:rPr>
        <w:t xml:space="preserve"> Kodeksu karnego, przestępstwo oszustwa, o którym mowa w </w:t>
      </w:r>
      <w:r>
        <w:rPr>
          <w:rFonts w:eastAsia="MS Gothic" w:cstheme="minorHAnsi"/>
          <w:sz w:val="24"/>
          <w:szCs w:val="24"/>
        </w:rPr>
        <w:t>art. 286</w:t>
      </w:r>
      <w:r>
        <w:rPr>
          <w:rFonts w:cstheme="minorHAnsi"/>
          <w:sz w:val="24"/>
          <w:szCs w:val="24"/>
        </w:rPr>
        <w:t xml:space="preserve"> Kodeksu karnego, przestępstwo przeciwko wiarygodności dokumentów, o których mowa w </w:t>
      </w:r>
      <w:r>
        <w:rPr>
          <w:rFonts w:eastAsia="MS Gothic" w:cstheme="minorHAnsi"/>
          <w:sz w:val="24"/>
          <w:szCs w:val="24"/>
        </w:rPr>
        <w:t>art. 270-277d</w:t>
      </w:r>
      <w:r>
        <w:rPr>
          <w:rFonts w:cstheme="minorHAnsi"/>
          <w:sz w:val="24"/>
          <w:szCs w:val="24"/>
        </w:rPr>
        <w:t xml:space="preserve"> Kodeksu karnego, lub przestępstwo skarbowe,</w:t>
      </w:r>
    </w:p>
    <w:p w14:paraId="60E57EA7" w14:textId="77777777" w:rsidR="00D76E87" w:rsidRDefault="00F47B26">
      <w:pPr>
        <w:numPr>
          <w:ilvl w:val="2"/>
          <w:numId w:val="10"/>
        </w:numPr>
        <w:spacing w:after="120" w:line="240" w:lineRule="auto"/>
        <w:ind w:left="1021" w:hanging="284"/>
        <w:jc w:val="both"/>
        <w:rPr>
          <w:rFonts w:cstheme="minorHAnsi"/>
          <w:sz w:val="24"/>
          <w:szCs w:val="24"/>
        </w:rPr>
      </w:pPr>
      <w:r>
        <w:rPr>
          <w:rFonts w:cstheme="minorHAnsi"/>
          <w:sz w:val="24"/>
          <w:szCs w:val="24"/>
        </w:rPr>
        <w:t>o którym mowa w art. 9 ust. 1 i 3 lub art. 10 ustawy z dnia 15 czerwca 2012 r. o skutkach powierzania wykonywania pracy cudzoziemcom przebywającym wbrew przepisom na terytorium Rzeczypospolitej Polskiej</w:t>
      </w:r>
    </w:p>
    <w:p w14:paraId="5F38A477" w14:textId="77777777" w:rsidR="00D76E87" w:rsidRDefault="00F47B26">
      <w:pPr>
        <w:numPr>
          <w:ilvl w:val="0"/>
          <w:numId w:val="11"/>
        </w:numPr>
        <w:spacing w:after="120" w:line="240" w:lineRule="auto"/>
        <w:ind w:left="1021" w:hanging="284"/>
        <w:jc w:val="both"/>
        <w:rPr>
          <w:rFonts w:cstheme="minorHAnsi"/>
          <w:sz w:val="24"/>
          <w:szCs w:val="24"/>
        </w:rPr>
      </w:pPr>
      <w:r>
        <w:rPr>
          <w:rFonts w:cstheme="minorHAnsi"/>
          <w:sz w:val="24"/>
          <w:szCs w:val="24"/>
        </w:rPr>
        <w:t>lub za odpowiedni czyn zabroniony określony w przepisach prawa obcego;</w:t>
      </w:r>
    </w:p>
    <w:p w14:paraId="1B0A4672" w14:textId="77777777" w:rsidR="00D76E87" w:rsidRDefault="00F47B26">
      <w:pPr>
        <w:numPr>
          <w:ilvl w:val="0"/>
          <w:numId w:val="12"/>
        </w:numPr>
        <w:tabs>
          <w:tab w:val="left" w:pos="851"/>
        </w:tabs>
        <w:spacing w:after="120" w:line="240" w:lineRule="auto"/>
        <w:ind w:left="851" w:hanging="283"/>
        <w:jc w:val="both"/>
        <w:rPr>
          <w:rFonts w:cstheme="minorHAnsi"/>
          <w:sz w:val="24"/>
          <w:szCs w:val="24"/>
        </w:rPr>
      </w:pPr>
      <w:r>
        <w:rPr>
          <w:rFonts w:cstheme="minorHAnsi"/>
          <w:sz w:val="24"/>
          <w:szCs w:val="24"/>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743D3563" w14:textId="77777777" w:rsidR="00D76E87" w:rsidRDefault="00F47B26">
      <w:pPr>
        <w:numPr>
          <w:ilvl w:val="0"/>
          <w:numId w:val="12"/>
        </w:numPr>
        <w:tabs>
          <w:tab w:val="left" w:pos="851"/>
        </w:tabs>
        <w:spacing w:after="120" w:line="240" w:lineRule="auto"/>
        <w:ind w:left="851" w:hanging="283"/>
        <w:jc w:val="both"/>
        <w:rPr>
          <w:rFonts w:cstheme="minorHAnsi"/>
          <w:sz w:val="24"/>
          <w:szCs w:val="24"/>
        </w:rPr>
      </w:pPr>
      <w:r>
        <w:rPr>
          <w:rFonts w:cstheme="minorHAnsi"/>
          <w:sz w:val="24"/>
          <w:szCs w:val="24"/>
        </w:rPr>
        <w:t xml:space="preserve">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w:t>
      </w:r>
      <w:r>
        <w:rPr>
          <w:rFonts w:cstheme="minorHAnsi"/>
          <w:sz w:val="24"/>
          <w:szCs w:val="24"/>
        </w:rPr>
        <w:lastRenderedPageBreak/>
        <w:t>opłat lub składek na ubezpieczenie społeczne lub zdrowotne wraz z odsetkami lub grzywnami lub zawarł wiążące porozumienie w sprawie spłaty tych należności;</w:t>
      </w:r>
    </w:p>
    <w:p w14:paraId="6B361D16" w14:textId="77777777" w:rsidR="00D76E87" w:rsidRDefault="00F47B26">
      <w:pPr>
        <w:numPr>
          <w:ilvl w:val="0"/>
          <w:numId w:val="12"/>
        </w:numPr>
        <w:tabs>
          <w:tab w:val="left" w:pos="851"/>
        </w:tabs>
        <w:spacing w:after="120" w:line="240" w:lineRule="auto"/>
        <w:ind w:left="851" w:hanging="283"/>
        <w:jc w:val="both"/>
        <w:rPr>
          <w:rFonts w:cstheme="minorHAnsi"/>
          <w:sz w:val="24"/>
          <w:szCs w:val="24"/>
        </w:rPr>
      </w:pPr>
      <w:r>
        <w:rPr>
          <w:rFonts w:cstheme="minorHAnsi"/>
          <w:sz w:val="24"/>
          <w:szCs w:val="24"/>
        </w:rPr>
        <w:t>wobec którego orzeczono zakaz ubiegania się o zamówienia publiczne;</w:t>
      </w:r>
    </w:p>
    <w:p w14:paraId="1606B43B" w14:textId="77777777" w:rsidR="00D76E87" w:rsidRDefault="00F47B26">
      <w:pPr>
        <w:numPr>
          <w:ilvl w:val="0"/>
          <w:numId w:val="12"/>
        </w:numPr>
        <w:tabs>
          <w:tab w:val="left" w:pos="851"/>
        </w:tabs>
        <w:spacing w:after="120" w:line="240" w:lineRule="auto"/>
        <w:ind w:left="851" w:hanging="283"/>
        <w:jc w:val="both"/>
        <w:rPr>
          <w:rFonts w:cstheme="minorHAnsi"/>
          <w:sz w:val="24"/>
          <w:szCs w:val="24"/>
        </w:rPr>
      </w:pPr>
      <w:r>
        <w:rPr>
          <w:rFonts w:cstheme="minorHAnsi"/>
          <w:sz w:val="24"/>
          <w:szCs w:val="24"/>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w:t>
      </w:r>
      <w:r>
        <w:rPr>
          <w:rFonts w:eastAsia="MS Gothic" w:cstheme="minorHAnsi"/>
          <w:sz w:val="24"/>
          <w:szCs w:val="24"/>
        </w:rPr>
        <w:t>ustawy</w:t>
      </w:r>
      <w:r>
        <w:rPr>
          <w:rFonts w:cstheme="minorHAnsi"/>
          <w:sz w:val="24"/>
          <w:szCs w:val="24"/>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14:paraId="1A3CE9D1" w14:textId="77777777" w:rsidR="00D76E87" w:rsidRDefault="00F47B26">
      <w:pPr>
        <w:numPr>
          <w:ilvl w:val="0"/>
          <w:numId w:val="12"/>
        </w:numPr>
        <w:tabs>
          <w:tab w:val="left" w:pos="851"/>
        </w:tabs>
        <w:spacing w:after="120" w:line="240" w:lineRule="auto"/>
        <w:ind w:left="851" w:hanging="283"/>
        <w:jc w:val="both"/>
        <w:rPr>
          <w:rFonts w:cstheme="minorHAnsi"/>
          <w:sz w:val="24"/>
          <w:szCs w:val="24"/>
        </w:rPr>
      </w:pPr>
      <w:r>
        <w:rPr>
          <w:rFonts w:cstheme="minorHAnsi"/>
          <w:sz w:val="24"/>
          <w:szCs w:val="24"/>
        </w:rPr>
        <w:t xml:space="preserve">jeżeli, w przypadkach, o których mowa w art. 85 ust. 1, doszło do zakłócenia konkurencji wynikającego z wcześniejszego zaangażowania tego wykonawcy lub podmiotu, który należy z wykonawcą do tej samej grupy kapitałowej w rozumieniu </w:t>
      </w:r>
      <w:r>
        <w:rPr>
          <w:rFonts w:eastAsia="MS Gothic" w:cstheme="minorHAnsi"/>
          <w:sz w:val="24"/>
          <w:szCs w:val="24"/>
        </w:rPr>
        <w:t>ustawy</w:t>
      </w:r>
      <w:r>
        <w:rPr>
          <w:rFonts w:cstheme="minorHAnsi"/>
          <w:sz w:val="24"/>
          <w:szCs w:val="24"/>
        </w:rPr>
        <w:t xml:space="preserve"> z dnia 16 lutego 2007 r. o ochronie konkurencji i konsumentów, chyba że spowodowane tym zakłócenie konkurencji może być wyeliminowane w inny sposób niż przez wykluczenie wykonawcy z udziału w postępowaniu o udzielenie zamówienia.</w:t>
      </w:r>
    </w:p>
    <w:p w14:paraId="2DE2BB1D" w14:textId="77777777" w:rsidR="00D76E87" w:rsidRDefault="00F47B26">
      <w:pPr>
        <w:widowControl w:val="0"/>
        <w:spacing w:after="120" w:line="240" w:lineRule="auto"/>
        <w:ind w:left="567" w:hanging="299"/>
        <w:jc w:val="both"/>
        <w:textAlignment w:val="baseline"/>
        <w:rPr>
          <w:rFonts w:eastAsia="Arial Unicode MS" w:cstheme="minorHAnsi"/>
          <w:kern w:val="2"/>
          <w:sz w:val="24"/>
          <w:szCs w:val="24"/>
          <w:lang w:eastAsia="pl-PL"/>
        </w:rPr>
      </w:pPr>
      <w:r>
        <w:rPr>
          <w:rFonts w:eastAsia="Arial Unicode MS" w:cstheme="minorHAnsi"/>
          <w:kern w:val="2"/>
          <w:sz w:val="24"/>
          <w:szCs w:val="24"/>
          <w:lang w:eastAsia="pl-PL"/>
        </w:rPr>
        <w:t>2. Zamawiający z postępowania o udzielenie zamówienia zgodnie z art. 109 ust 1 pkt 4, 5, 7 ustawy PZP wykluczy również Wykonawcę:</w:t>
      </w:r>
    </w:p>
    <w:p w14:paraId="6E31063F" w14:textId="77777777" w:rsidR="00D76E87" w:rsidRDefault="00F47B26">
      <w:pPr>
        <w:widowControl w:val="0"/>
        <w:spacing w:after="120" w:line="240" w:lineRule="auto"/>
        <w:ind w:left="851" w:hanging="299"/>
        <w:jc w:val="both"/>
        <w:textAlignment w:val="baseline"/>
        <w:rPr>
          <w:rFonts w:eastAsia="Arial Unicode MS" w:cstheme="minorHAnsi"/>
          <w:kern w:val="2"/>
          <w:sz w:val="24"/>
          <w:szCs w:val="24"/>
          <w:lang w:eastAsia="pl-PL"/>
        </w:rPr>
      </w:pPr>
      <w:r>
        <w:rPr>
          <w:rFonts w:eastAsia="Arial Unicode MS" w:cstheme="minorHAnsi"/>
          <w:kern w:val="2"/>
          <w:sz w:val="24"/>
          <w:szCs w:val="24"/>
          <w:lang w:eastAsia="pl-PL"/>
        </w:rPr>
        <w:t xml:space="preserve">1)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14:paraId="69C9A05C" w14:textId="77777777" w:rsidR="00D76E87" w:rsidRDefault="00F47B26">
      <w:pPr>
        <w:widowControl w:val="0"/>
        <w:spacing w:after="120" w:line="240" w:lineRule="auto"/>
        <w:ind w:left="851" w:hanging="299"/>
        <w:jc w:val="both"/>
        <w:textAlignment w:val="baseline"/>
        <w:rPr>
          <w:rFonts w:eastAsia="Arial Unicode MS" w:cstheme="minorHAnsi"/>
          <w:kern w:val="2"/>
          <w:sz w:val="24"/>
          <w:szCs w:val="24"/>
          <w:lang w:eastAsia="pl-PL"/>
        </w:rPr>
      </w:pPr>
      <w:r>
        <w:rPr>
          <w:rFonts w:eastAsia="Arial Unicode MS" w:cstheme="minorHAnsi"/>
          <w:kern w:val="2"/>
          <w:sz w:val="24"/>
          <w:szCs w:val="24"/>
          <w:lang w:eastAsia="pl-PL"/>
        </w:rPr>
        <w:t xml:space="preserve">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 </w:t>
      </w:r>
    </w:p>
    <w:p w14:paraId="7719E4D3" w14:textId="77777777" w:rsidR="00D76E87" w:rsidRDefault="00F47B26">
      <w:pPr>
        <w:widowControl w:val="0"/>
        <w:spacing w:after="120" w:line="240" w:lineRule="auto"/>
        <w:ind w:left="851" w:hanging="299"/>
        <w:jc w:val="both"/>
        <w:textAlignment w:val="baseline"/>
        <w:rPr>
          <w:rFonts w:eastAsia="Arial Unicode MS" w:cstheme="minorHAnsi"/>
          <w:kern w:val="2"/>
          <w:sz w:val="24"/>
          <w:szCs w:val="24"/>
          <w:lang w:eastAsia="pl-PL"/>
        </w:rPr>
      </w:pPr>
      <w:r>
        <w:rPr>
          <w:rFonts w:eastAsia="Arial Unicode MS" w:cstheme="minorHAnsi"/>
          <w:kern w:val="2"/>
          <w:sz w:val="24"/>
          <w:szCs w:val="24"/>
          <w:lang w:eastAsia="pl-PL"/>
        </w:rPr>
        <w:t>3) 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376C7913" w14:textId="77777777" w:rsidR="00D76E87" w:rsidRDefault="00F47B26">
      <w:pPr>
        <w:widowControl w:val="0"/>
        <w:spacing w:after="120" w:line="240" w:lineRule="auto"/>
        <w:ind w:left="709" w:hanging="157"/>
        <w:jc w:val="both"/>
        <w:textAlignment w:val="baseline"/>
        <w:rPr>
          <w:rFonts w:cstheme="minorHAnsi"/>
          <w:sz w:val="24"/>
          <w:szCs w:val="24"/>
        </w:rPr>
      </w:pPr>
      <w:r>
        <w:rPr>
          <w:rFonts w:cstheme="minorHAnsi"/>
          <w:sz w:val="24"/>
          <w:szCs w:val="24"/>
        </w:rPr>
        <w:t xml:space="preserve">3. Ponadto Zamawiający wykluczy z postępowania na podstawie art. 7 ust. 1 pkt 1-3 w zw. z art. 22 ustawy z dnia 13 kwietnia 2022 r. o szczególnych rozwiązaniach w zakresie przeciwdziałania wspieraniu agresji na Ukrainę oraz służących ochronie bezpieczeństwa narodowego: </w:t>
      </w:r>
    </w:p>
    <w:p w14:paraId="576DA2A5" w14:textId="77777777" w:rsidR="00D76E87" w:rsidRDefault="00F47B26">
      <w:pPr>
        <w:widowControl w:val="0"/>
        <w:spacing w:after="120" w:line="240" w:lineRule="auto"/>
        <w:ind w:left="993" w:hanging="284"/>
        <w:jc w:val="both"/>
        <w:textAlignment w:val="baseline"/>
        <w:rPr>
          <w:rFonts w:cstheme="minorHAnsi"/>
          <w:sz w:val="24"/>
          <w:szCs w:val="24"/>
        </w:rPr>
      </w:pPr>
      <w:r>
        <w:rPr>
          <w:rFonts w:cstheme="minorHAnsi"/>
          <w:sz w:val="24"/>
          <w:szCs w:val="24"/>
        </w:rPr>
        <w:t xml:space="preserve">1) wykonawcę oraz uczestnika konkursu wymienionego w wykazach określonych w rozporządzeniu 765/2006 i rozporządzeniu 269/2014 albo wpisanego na listę na podstawie decyzji w sprawie wpisu na listę rozstrzygającej o zastosowaniu środka, o którym mowa w art. 1 pkt 3 w wymienionej ustawie; </w:t>
      </w:r>
    </w:p>
    <w:p w14:paraId="24057E7E" w14:textId="77777777" w:rsidR="00D76E87" w:rsidRDefault="00F47B26">
      <w:pPr>
        <w:widowControl w:val="0"/>
        <w:spacing w:after="120" w:line="240" w:lineRule="auto"/>
        <w:ind w:left="993" w:hanging="284"/>
        <w:jc w:val="both"/>
        <w:textAlignment w:val="baseline"/>
        <w:rPr>
          <w:rFonts w:cstheme="minorHAnsi"/>
          <w:sz w:val="24"/>
          <w:szCs w:val="24"/>
        </w:rPr>
      </w:pPr>
      <w:r>
        <w:rPr>
          <w:rFonts w:cstheme="minorHAnsi"/>
          <w:sz w:val="24"/>
          <w:szCs w:val="24"/>
        </w:rPr>
        <w:t xml:space="preserve">2) wykonawcę oraz uczestnika konkursu, którego beneficjentem rzeczywistym w rozumieniu ustawy z dnia 1 marca 2018 r. o przeciwdziałaniu praniu pieniędzy oraz finansowaniu terroryzmu (Dz. U. z 2025 r. poz. 644) jest osoba wymieniona w wykazach określonych w rozporządzeniu 765/2006 i rozporządzeniu 269/2014 albo </w:t>
      </w:r>
      <w:r>
        <w:rPr>
          <w:rFonts w:cstheme="minorHAnsi"/>
          <w:sz w:val="24"/>
          <w:szCs w:val="24"/>
        </w:rPr>
        <w:lastRenderedPageBreak/>
        <w:t xml:space="preserve">wpisana na listę lub będąca takim beneficjentem rzeczywistym od dnia 24 lutego 2022 r., o ile została wpisana na listę na podstawie decyzji w sprawie wpisu na listę rozstrzygającej o zastosowaniu środka, o którym mowa w art. 1 pkt 3 w wymienionej ustawie; </w:t>
      </w:r>
    </w:p>
    <w:p w14:paraId="01D2667E" w14:textId="77777777" w:rsidR="00D76E87" w:rsidRDefault="00F47B26">
      <w:pPr>
        <w:widowControl w:val="0"/>
        <w:spacing w:after="120" w:line="240" w:lineRule="auto"/>
        <w:ind w:left="993" w:hanging="284"/>
        <w:jc w:val="both"/>
        <w:textAlignment w:val="baseline"/>
        <w:rPr>
          <w:rFonts w:eastAsia="Arial Unicode MS" w:cstheme="minorHAnsi"/>
          <w:kern w:val="2"/>
          <w:sz w:val="24"/>
          <w:szCs w:val="24"/>
          <w:lang w:eastAsia="pl-PL"/>
        </w:rPr>
      </w:pPr>
      <w:r>
        <w:rPr>
          <w:rFonts w:cstheme="minorHAnsi"/>
          <w:sz w:val="24"/>
          <w:szCs w:val="24"/>
        </w:rPr>
        <w:t>3) wykonawcę oraz uczestnika konkursu, którego jednostką dominującą w rozumieniu art. 3 ust. 1 pkt 37 ustawy z dnia 29 września 1994 r. o rachunkowości (Dz. U. z 2023 r. poz. 120),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wymienionej ustawie.</w:t>
      </w:r>
    </w:p>
    <w:p w14:paraId="7FB2A485" w14:textId="77777777" w:rsidR="00D76E87" w:rsidRDefault="00F47B26">
      <w:pPr>
        <w:spacing w:after="120" w:line="240" w:lineRule="auto"/>
        <w:ind w:left="567" w:hanging="284"/>
        <w:jc w:val="both"/>
        <w:rPr>
          <w:rFonts w:eastAsia="Calibri" w:cstheme="minorHAnsi"/>
          <w:sz w:val="24"/>
          <w:szCs w:val="24"/>
        </w:rPr>
      </w:pPr>
      <w:r>
        <w:rPr>
          <w:rFonts w:eastAsia="Calibri" w:cstheme="minorHAnsi"/>
          <w:sz w:val="24"/>
          <w:szCs w:val="24"/>
        </w:rPr>
        <w:t xml:space="preserve">4. </w:t>
      </w:r>
      <w:r>
        <w:rPr>
          <w:rFonts w:cstheme="minorHAnsi"/>
          <w:sz w:val="24"/>
          <w:szCs w:val="24"/>
        </w:rPr>
        <w:t>Wykluczenie Wykonawcy następuje zgodnie z art. 111 ustawy PZP.</w:t>
      </w:r>
    </w:p>
    <w:p w14:paraId="035E7DBB" w14:textId="77777777" w:rsidR="00D76E87" w:rsidRDefault="00F47B26">
      <w:pPr>
        <w:spacing w:after="120" w:line="240" w:lineRule="auto"/>
        <w:ind w:left="567" w:hanging="284"/>
        <w:jc w:val="both"/>
        <w:rPr>
          <w:rFonts w:cstheme="minorHAnsi"/>
          <w:sz w:val="24"/>
          <w:szCs w:val="24"/>
        </w:rPr>
      </w:pPr>
      <w:r>
        <w:rPr>
          <w:rFonts w:cstheme="minorHAnsi"/>
          <w:sz w:val="24"/>
          <w:szCs w:val="24"/>
        </w:rPr>
        <w:t>5. Wykonawca nie podlega wykluczeniu w okolicznościach określonych w art. 108 ust. 1 pkt 1, 2 i 5 oraz art. 109 ust. 1 pkt 4, 5 i 7 ustawy PZP, jeżeli udowodni zamawiającemu, że spełnił łącznie następujące przesłanki:</w:t>
      </w:r>
    </w:p>
    <w:p w14:paraId="5B0A1944" w14:textId="77777777" w:rsidR="00D76E87" w:rsidRDefault="00F47B26">
      <w:pPr>
        <w:spacing w:after="120" w:line="240" w:lineRule="auto"/>
        <w:ind w:left="851" w:hanging="284"/>
        <w:jc w:val="both"/>
        <w:rPr>
          <w:rFonts w:cstheme="minorHAnsi"/>
          <w:sz w:val="24"/>
          <w:szCs w:val="24"/>
        </w:rPr>
      </w:pPr>
      <w:r>
        <w:rPr>
          <w:rFonts w:cstheme="minorHAnsi"/>
          <w:sz w:val="24"/>
          <w:szCs w:val="24"/>
        </w:rPr>
        <w:t>1) naprawił lub zobowiązał się do naprawienia szkody wyrządzonej przestępstwem, wykroczeniem lub swoim nieprawidłowym postępowaniem, w tym poprzez zadośćuczynienie pieniężne;</w:t>
      </w:r>
    </w:p>
    <w:p w14:paraId="2D783798" w14:textId="77777777" w:rsidR="00D76E87" w:rsidRDefault="00F47B26">
      <w:pPr>
        <w:spacing w:after="120" w:line="240" w:lineRule="auto"/>
        <w:ind w:left="851" w:hanging="284"/>
        <w:jc w:val="both"/>
        <w:rPr>
          <w:rFonts w:cstheme="minorHAnsi"/>
          <w:sz w:val="24"/>
          <w:szCs w:val="24"/>
        </w:rPr>
      </w:pPr>
      <w:r>
        <w:rPr>
          <w:rFonts w:cstheme="minorHAnsi"/>
          <w:sz w:val="24"/>
          <w:szCs w:val="24"/>
        </w:rPr>
        <w:t>2) 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77F99FA7" w14:textId="77777777" w:rsidR="00D76E87" w:rsidRDefault="00F47B26">
      <w:pPr>
        <w:spacing w:after="120" w:line="240" w:lineRule="auto"/>
        <w:ind w:left="851" w:hanging="284"/>
        <w:jc w:val="both"/>
        <w:rPr>
          <w:rFonts w:cstheme="minorHAnsi"/>
          <w:sz w:val="24"/>
          <w:szCs w:val="24"/>
        </w:rPr>
      </w:pPr>
      <w:r>
        <w:rPr>
          <w:rFonts w:cstheme="minorHAnsi"/>
          <w:sz w:val="24"/>
          <w:szCs w:val="24"/>
        </w:rPr>
        <w:t>3) podjął konkretne środki techniczne, organizacyjne i kadrowe, odpowiednie dla zapobiegania dalszym przestępstwom, wykroczeniom lub nieprawidłowemu postępowaniu, w szczególności:</w:t>
      </w:r>
    </w:p>
    <w:p w14:paraId="3E6EB6EA" w14:textId="77777777" w:rsidR="00D76E87" w:rsidRDefault="00F47B26">
      <w:pPr>
        <w:spacing w:after="120" w:line="240" w:lineRule="auto"/>
        <w:ind w:left="851" w:hanging="284"/>
        <w:jc w:val="both"/>
        <w:rPr>
          <w:rFonts w:cstheme="minorHAnsi"/>
          <w:sz w:val="24"/>
          <w:szCs w:val="24"/>
        </w:rPr>
      </w:pPr>
      <w:r>
        <w:rPr>
          <w:rFonts w:cstheme="minorHAnsi"/>
          <w:sz w:val="24"/>
          <w:szCs w:val="24"/>
        </w:rPr>
        <w:t>a) zerwał wszelkie powiązania z osobami lub podmiotami odpowiedzialnymi za nieprawidłowe postępowanie wykonawcy,</w:t>
      </w:r>
    </w:p>
    <w:p w14:paraId="386C028E" w14:textId="77777777" w:rsidR="00D76E87" w:rsidRDefault="00F47B26">
      <w:pPr>
        <w:spacing w:after="120" w:line="240" w:lineRule="auto"/>
        <w:ind w:left="851" w:hanging="284"/>
        <w:jc w:val="both"/>
        <w:rPr>
          <w:rFonts w:cstheme="minorHAnsi"/>
          <w:sz w:val="24"/>
          <w:szCs w:val="24"/>
        </w:rPr>
      </w:pPr>
      <w:r>
        <w:rPr>
          <w:rFonts w:cstheme="minorHAnsi"/>
          <w:sz w:val="24"/>
          <w:szCs w:val="24"/>
        </w:rPr>
        <w:t>b) zreorganizował personel,</w:t>
      </w:r>
    </w:p>
    <w:p w14:paraId="22AAC95F" w14:textId="77777777" w:rsidR="00D76E87" w:rsidRDefault="00F47B26">
      <w:pPr>
        <w:spacing w:after="120" w:line="240" w:lineRule="auto"/>
        <w:ind w:left="851" w:hanging="284"/>
        <w:jc w:val="both"/>
        <w:rPr>
          <w:rFonts w:cstheme="minorHAnsi"/>
          <w:sz w:val="24"/>
          <w:szCs w:val="24"/>
        </w:rPr>
      </w:pPr>
      <w:r>
        <w:rPr>
          <w:rFonts w:cstheme="minorHAnsi"/>
          <w:sz w:val="24"/>
          <w:szCs w:val="24"/>
        </w:rPr>
        <w:t>c) wdrożył system sprawozdawczości i kontroli,</w:t>
      </w:r>
    </w:p>
    <w:p w14:paraId="0CFBF571" w14:textId="77777777" w:rsidR="00D76E87" w:rsidRDefault="00F47B26">
      <w:pPr>
        <w:spacing w:after="120" w:line="240" w:lineRule="auto"/>
        <w:ind w:left="851" w:hanging="284"/>
        <w:jc w:val="both"/>
        <w:rPr>
          <w:rFonts w:cstheme="minorHAnsi"/>
          <w:sz w:val="24"/>
          <w:szCs w:val="24"/>
        </w:rPr>
      </w:pPr>
      <w:r>
        <w:rPr>
          <w:rFonts w:cstheme="minorHAnsi"/>
          <w:sz w:val="24"/>
          <w:szCs w:val="24"/>
        </w:rPr>
        <w:t>d) utworzył struktury audytu wewnętrznego do monitorowania przestrzegania przepisów, wewnętrznych regulacji lub standardów,</w:t>
      </w:r>
    </w:p>
    <w:p w14:paraId="39039ECF" w14:textId="77777777" w:rsidR="00D76E87" w:rsidRDefault="00F47B26">
      <w:pPr>
        <w:spacing w:after="120" w:line="240" w:lineRule="auto"/>
        <w:ind w:left="851" w:hanging="284"/>
        <w:jc w:val="both"/>
        <w:rPr>
          <w:rFonts w:ascii="Calibri" w:eastAsia="Calibri" w:hAnsi="Calibri" w:cs="Times New Roman"/>
          <w:sz w:val="24"/>
          <w:szCs w:val="24"/>
        </w:rPr>
      </w:pPr>
      <w:r>
        <w:rPr>
          <w:rFonts w:cstheme="minorHAnsi"/>
          <w:sz w:val="24"/>
          <w:szCs w:val="24"/>
        </w:rPr>
        <w:t>e) wprowadził wewnętrzne regulacje dotyczące odpowiedzialności i odszkodowań za nieprzestrzeganie przepisów, wewnętrznych regulacji lub standardów.</w:t>
      </w:r>
    </w:p>
    <w:p w14:paraId="5AF02BDC" w14:textId="77777777" w:rsidR="00D76E87" w:rsidRDefault="00D76E87">
      <w:pPr>
        <w:widowControl w:val="0"/>
        <w:spacing w:after="120" w:line="240" w:lineRule="auto"/>
        <w:jc w:val="both"/>
        <w:textAlignment w:val="baseline"/>
        <w:rPr>
          <w:rFonts w:eastAsia="Arial Unicode MS" w:cs="Tahoma"/>
          <w:b/>
          <w:bCs/>
          <w:kern w:val="2"/>
          <w:sz w:val="24"/>
          <w:szCs w:val="24"/>
          <w:lang w:eastAsia="pl-PL"/>
        </w:rPr>
      </w:pPr>
    </w:p>
    <w:p w14:paraId="4ACF8DC2" w14:textId="77777777" w:rsidR="00D76E87" w:rsidRDefault="00F47B26">
      <w:pPr>
        <w:pStyle w:val="SIWZ"/>
        <w:rPr>
          <w:szCs w:val="24"/>
        </w:rPr>
      </w:pPr>
      <w:r>
        <w:t>Informacja o warunkach udziału w postępowaniu o udzielenie zamówienia.</w:t>
      </w:r>
    </w:p>
    <w:p w14:paraId="177E2877" w14:textId="77777777" w:rsidR="00D76E87" w:rsidRDefault="00F47B26">
      <w:pPr>
        <w:widowControl w:val="0"/>
        <w:spacing w:after="120" w:line="240" w:lineRule="auto"/>
        <w:ind w:left="567" w:hanging="300"/>
        <w:jc w:val="both"/>
        <w:textAlignment w:val="baseline"/>
        <w:rPr>
          <w:rFonts w:eastAsia="Arial Unicode MS" w:cstheme="minorHAnsi"/>
          <w:kern w:val="2"/>
          <w:sz w:val="24"/>
          <w:szCs w:val="24"/>
          <w:lang w:eastAsia="pl-PL"/>
        </w:rPr>
      </w:pPr>
      <w:r>
        <w:rPr>
          <w:rFonts w:eastAsia="Arial Unicode MS" w:cstheme="minorHAnsi"/>
          <w:kern w:val="2"/>
          <w:sz w:val="24"/>
          <w:szCs w:val="24"/>
          <w:lang w:eastAsia="pl-PL"/>
        </w:rPr>
        <w:t xml:space="preserve">1. </w:t>
      </w:r>
      <w:r>
        <w:rPr>
          <w:rFonts w:cstheme="minorHAnsi"/>
          <w:sz w:val="24"/>
          <w:szCs w:val="24"/>
        </w:rPr>
        <w:t>O udzielenie zamówienia mogą ubiegać się Wykonawcy, którzy nie podlegają wykluczeniu na zasadach określonych w Rozdziale X SWZ oraz spełniają określone przez Zamawiającego warunki</w:t>
      </w:r>
      <w:r>
        <w:rPr>
          <w:rStyle w:val="TeksttreciPogrubienie"/>
          <w:rFonts w:cstheme="minorHAnsi"/>
          <w:sz w:val="24"/>
          <w:szCs w:val="24"/>
        </w:rPr>
        <w:t xml:space="preserve"> </w:t>
      </w:r>
      <w:r>
        <w:rPr>
          <w:rStyle w:val="TeksttreciPogrubienie"/>
          <w:rFonts w:cstheme="minorHAnsi"/>
          <w:b w:val="0"/>
          <w:sz w:val="24"/>
          <w:szCs w:val="24"/>
        </w:rPr>
        <w:t>udziału w postępowaniu.</w:t>
      </w:r>
    </w:p>
    <w:p w14:paraId="5DE320AA" w14:textId="77777777" w:rsidR="00D76E87" w:rsidRDefault="00F47B26">
      <w:pPr>
        <w:widowControl w:val="0"/>
        <w:spacing w:after="120" w:line="240" w:lineRule="auto"/>
        <w:ind w:left="567" w:hanging="300"/>
        <w:jc w:val="both"/>
        <w:textAlignment w:val="baseline"/>
        <w:rPr>
          <w:rFonts w:eastAsia="Arial Unicode MS" w:cstheme="minorHAnsi"/>
          <w:color w:val="000000"/>
          <w:sz w:val="24"/>
          <w:szCs w:val="24"/>
          <w:lang w:eastAsia="pl-PL"/>
        </w:rPr>
      </w:pPr>
      <w:r>
        <w:rPr>
          <w:rFonts w:eastAsia="Arial Unicode MS" w:cstheme="minorHAnsi"/>
          <w:kern w:val="2"/>
          <w:sz w:val="24"/>
          <w:szCs w:val="24"/>
          <w:lang w:eastAsia="pl-PL"/>
        </w:rPr>
        <w:t>2. O udzielenie zamówienia mogą ubiegać się Wykonawcy, którzy</w:t>
      </w:r>
      <w:r>
        <w:rPr>
          <w:rFonts w:eastAsia="Arial Unicode MS" w:cstheme="minorHAnsi"/>
          <w:color w:val="000000"/>
          <w:sz w:val="24"/>
          <w:szCs w:val="24"/>
          <w:lang w:eastAsia="pl-PL"/>
        </w:rPr>
        <w:t xml:space="preserve"> spełniają warunki udziału dotyczące:</w:t>
      </w:r>
    </w:p>
    <w:p w14:paraId="6D6905E0" w14:textId="77777777" w:rsidR="00D76E87" w:rsidRDefault="00F47B26">
      <w:pPr>
        <w:widowControl w:val="0"/>
        <w:spacing w:after="120" w:line="240" w:lineRule="auto"/>
        <w:ind w:left="851" w:hanging="301"/>
        <w:jc w:val="both"/>
        <w:textAlignment w:val="baseline"/>
        <w:rPr>
          <w:rFonts w:cstheme="minorHAnsi"/>
          <w:sz w:val="24"/>
          <w:szCs w:val="24"/>
        </w:rPr>
      </w:pPr>
      <w:r>
        <w:rPr>
          <w:rFonts w:cstheme="minorHAnsi"/>
          <w:sz w:val="24"/>
          <w:szCs w:val="24"/>
        </w:rPr>
        <w:t>1) zdolności do występowania w obrocie gospodarczym:</w:t>
      </w:r>
    </w:p>
    <w:p w14:paraId="711366B2" w14:textId="77777777" w:rsidR="00D76E87" w:rsidRDefault="00F47B26">
      <w:pPr>
        <w:widowControl w:val="0"/>
        <w:spacing w:after="120" w:line="240" w:lineRule="auto"/>
        <w:ind w:left="851"/>
        <w:jc w:val="both"/>
        <w:textAlignment w:val="baseline"/>
        <w:rPr>
          <w:rFonts w:cstheme="minorHAnsi"/>
          <w:sz w:val="24"/>
          <w:szCs w:val="24"/>
        </w:rPr>
      </w:pPr>
      <w:r>
        <w:rPr>
          <w:rFonts w:cstheme="minorHAnsi"/>
          <w:sz w:val="24"/>
          <w:szCs w:val="24"/>
        </w:rPr>
        <w:t>Zamawiający nie stawia warunku w powyższym zakresie.</w:t>
      </w:r>
    </w:p>
    <w:p w14:paraId="1057B27A" w14:textId="77777777" w:rsidR="00D76E87" w:rsidRDefault="00F47B26">
      <w:pPr>
        <w:widowControl w:val="0"/>
        <w:spacing w:after="120" w:line="240" w:lineRule="auto"/>
        <w:ind w:left="851" w:hanging="301"/>
        <w:jc w:val="both"/>
        <w:textAlignment w:val="baseline"/>
        <w:rPr>
          <w:rFonts w:cstheme="minorHAnsi"/>
          <w:sz w:val="24"/>
          <w:szCs w:val="24"/>
        </w:rPr>
      </w:pPr>
      <w:r>
        <w:rPr>
          <w:rFonts w:cstheme="minorHAnsi"/>
          <w:sz w:val="24"/>
          <w:szCs w:val="24"/>
        </w:rPr>
        <w:lastRenderedPageBreak/>
        <w:t>2) uprawnień do prowadzenia określonej działalności gospodarczej lub zawodowej, o ile wynika to z odrębnych przepisów:</w:t>
      </w:r>
    </w:p>
    <w:p w14:paraId="0F66B6E2" w14:textId="77777777" w:rsidR="00D76E87" w:rsidRDefault="00F47B26">
      <w:pPr>
        <w:widowControl w:val="0"/>
        <w:spacing w:after="120" w:line="240" w:lineRule="auto"/>
        <w:ind w:left="851"/>
        <w:jc w:val="both"/>
        <w:textAlignment w:val="baseline"/>
        <w:rPr>
          <w:rFonts w:cstheme="minorHAnsi"/>
          <w:sz w:val="24"/>
          <w:szCs w:val="24"/>
        </w:rPr>
      </w:pPr>
      <w:r>
        <w:rPr>
          <w:rFonts w:cstheme="minorHAnsi"/>
          <w:sz w:val="24"/>
          <w:szCs w:val="24"/>
        </w:rPr>
        <w:t>Zamawiający nie stawia warunku w powyższym zakresie.</w:t>
      </w:r>
    </w:p>
    <w:p w14:paraId="7282B74B" w14:textId="77777777" w:rsidR="00D76E87" w:rsidRDefault="00F47B26">
      <w:pPr>
        <w:widowControl w:val="0"/>
        <w:spacing w:after="120" w:line="240" w:lineRule="auto"/>
        <w:ind w:left="851" w:hanging="301"/>
        <w:jc w:val="both"/>
        <w:textAlignment w:val="baseline"/>
        <w:rPr>
          <w:rFonts w:cstheme="minorHAnsi"/>
          <w:sz w:val="24"/>
          <w:szCs w:val="24"/>
        </w:rPr>
      </w:pPr>
      <w:r>
        <w:rPr>
          <w:rFonts w:cstheme="minorHAnsi"/>
          <w:sz w:val="24"/>
          <w:szCs w:val="24"/>
        </w:rPr>
        <w:t>3) sytuacji ekonomicznej lub finansowej:</w:t>
      </w:r>
    </w:p>
    <w:p w14:paraId="1BBEA51F" w14:textId="77777777" w:rsidR="00D76E87" w:rsidRDefault="00F47B26">
      <w:pPr>
        <w:widowControl w:val="0"/>
        <w:spacing w:after="120" w:line="240" w:lineRule="auto"/>
        <w:ind w:left="851"/>
        <w:jc w:val="both"/>
        <w:textAlignment w:val="baseline"/>
        <w:rPr>
          <w:rFonts w:cstheme="minorHAnsi"/>
          <w:sz w:val="24"/>
          <w:szCs w:val="24"/>
        </w:rPr>
      </w:pPr>
      <w:r>
        <w:rPr>
          <w:rFonts w:cstheme="minorHAnsi"/>
          <w:sz w:val="24"/>
          <w:szCs w:val="24"/>
        </w:rPr>
        <w:t>Zamawiający nie stawia warunku w powyższym zakresie.</w:t>
      </w:r>
    </w:p>
    <w:p w14:paraId="7BD146E3" w14:textId="77777777" w:rsidR="00D76E87" w:rsidRDefault="00F47B26">
      <w:pPr>
        <w:widowControl w:val="0"/>
        <w:spacing w:after="120" w:line="240" w:lineRule="auto"/>
        <w:ind w:left="567"/>
        <w:jc w:val="both"/>
        <w:textAlignment w:val="baseline"/>
        <w:rPr>
          <w:rFonts w:eastAsia="Arial Unicode MS" w:cstheme="minorHAnsi"/>
          <w:kern w:val="2"/>
          <w:sz w:val="24"/>
          <w:szCs w:val="24"/>
          <w:lang w:eastAsia="pl-PL"/>
        </w:rPr>
      </w:pPr>
      <w:r>
        <w:rPr>
          <w:rFonts w:cstheme="minorHAnsi"/>
          <w:sz w:val="24"/>
          <w:szCs w:val="24"/>
        </w:rPr>
        <w:t>4) zdolności technicznej lub zawodowej:</w:t>
      </w:r>
    </w:p>
    <w:p w14:paraId="26996E40" w14:textId="77777777" w:rsidR="00D76E87" w:rsidRDefault="00F47B26">
      <w:pPr>
        <w:widowControl w:val="0"/>
        <w:spacing w:after="0" w:line="240" w:lineRule="auto"/>
        <w:ind w:left="851"/>
        <w:jc w:val="both"/>
        <w:textAlignment w:val="baseline"/>
        <w:rPr>
          <w:rFonts w:eastAsia="Arial Unicode MS" w:cstheme="minorHAnsi"/>
          <w:kern w:val="2"/>
          <w:sz w:val="24"/>
          <w:szCs w:val="24"/>
          <w:lang w:eastAsia="pl-PL"/>
        </w:rPr>
      </w:pPr>
      <w:r>
        <w:rPr>
          <w:rFonts w:eastAsia="Arial Unicode MS" w:cstheme="minorHAnsi"/>
          <w:kern w:val="2"/>
          <w:sz w:val="24"/>
          <w:szCs w:val="24"/>
          <w:lang w:eastAsia="pl-PL"/>
        </w:rPr>
        <w:t xml:space="preserve">Zamawiający uzna warunek za spełniony, jeżeli Wykonawca wykaże, że: </w:t>
      </w:r>
    </w:p>
    <w:p w14:paraId="6727436C" w14:textId="77777777" w:rsidR="00D76E87" w:rsidRDefault="00F47B26">
      <w:pPr>
        <w:pStyle w:val="Bezodstpw1"/>
        <w:numPr>
          <w:ilvl w:val="0"/>
          <w:numId w:val="14"/>
        </w:numPr>
        <w:tabs>
          <w:tab w:val="left" w:pos="709"/>
        </w:tabs>
        <w:ind w:left="924"/>
        <w:rPr>
          <w:rFonts w:asciiTheme="minorHAnsi" w:hAnsiTheme="minorHAnsi" w:cstheme="minorHAnsi"/>
        </w:rPr>
      </w:pPr>
      <w:r>
        <w:rPr>
          <w:rFonts w:asciiTheme="minorHAnsi" w:hAnsiTheme="minorHAnsi" w:cstheme="minorHAnsi"/>
        </w:rPr>
        <w:t xml:space="preserve">Wykonawca w okresie ostatnich trzech lat przed upływem terminu składania ofert </w:t>
      </w:r>
      <w:r>
        <w:rPr>
          <w:rFonts w:asciiTheme="minorHAnsi" w:hAnsiTheme="minorHAnsi" w:cstheme="minorHAnsi"/>
        </w:rPr>
        <w:br/>
        <w:t>a jeżeli okres prowadzenia działalności jest krótszy – w tym okresie wykonał:</w:t>
      </w:r>
    </w:p>
    <w:p w14:paraId="68526C96" w14:textId="77777777" w:rsidR="00D76E87" w:rsidRDefault="00F47B26">
      <w:pPr>
        <w:pStyle w:val="Bezodstpw1"/>
        <w:tabs>
          <w:tab w:val="left" w:pos="709"/>
        </w:tabs>
        <w:ind w:left="924"/>
        <w:rPr>
          <w:rFonts w:asciiTheme="minorHAnsi" w:hAnsiTheme="minorHAnsi" w:cstheme="minorHAnsi"/>
        </w:rPr>
      </w:pPr>
      <w:r>
        <w:rPr>
          <w:rFonts w:asciiTheme="minorHAnsi" w:hAnsiTheme="minorHAnsi" w:cstheme="minorHAnsi"/>
        </w:rPr>
        <w:t>- 100 projektów decyzji o warunkach zabudowy i co najmniej 25 projektów decyzji o lokalizacji inwestycji celu publicznego w jednym roku na podstawie jednej umowy.</w:t>
      </w:r>
    </w:p>
    <w:p w14:paraId="0C8C1689" w14:textId="77777777" w:rsidR="00D76E87" w:rsidRDefault="00F47B26">
      <w:pPr>
        <w:pStyle w:val="Bezodstpw1"/>
        <w:numPr>
          <w:ilvl w:val="0"/>
          <w:numId w:val="14"/>
        </w:numPr>
        <w:tabs>
          <w:tab w:val="left" w:pos="709"/>
        </w:tabs>
        <w:spacing w:after="120"/>
        <w:rPr>
          <w:rFonts w:asciiTheme="minorHAnsi" w:hAnsiTheme="minorHAnsi" w:cstheme="minorHAnsi"/>
        </w:rPr>
      </w:pPr>
      <w:r>
        <w:rPr>
          <w:rFonts w:asciiTheme="minorHAnsi" w:hAnsiTheme="minorHAnsi" w:cstheme="minorHAnsi"/>
        </w:rPr>
        <w:t>Wykonawca dysponuje co najmniej:</w:t>
      </w:r>
    </w:p>
    <w:p w14:paraId="754945D5" w14:textId="77777777" w:rsidR="00D76E87" w:rsidRDefault="00F47B26">
      <w:pPr>
        <w:pStyle w:val="Bezodstpw1"/>
        <w:tabs>
          <w:tab w:val="left" w:pos="709"/>
        </w:tabs>
        <w:ind w:left="924"/>
        <w:rPr>
          <w:rFonts w:asciiTheme="minorHAnsi" w:hAnsiTheme="minorHAnsi" w:cstheme="minorHAnsi"/>
        </w:rPr>
      </w:pPr>
      <w:r>
        <w:rPr>
          <w:rFonts w:asciiTheme="minorHAnsi" w:hAnsiTheme="minorHAnsi" w:cstheme="minorHAnsi"/>
        </w:rPr>
        <w:t xml:space="preserve">- </w:t>
      </w:r>
      <w:r>
        <w:rPr>
          <w:rFonts w:asciiTheme="minorHAnsi" w:hAnsiTheme="minorHAnsi" w:cstheme="minorHAnsi"/>
          <w:szCs w:val="24"/>
        </w:rPr>
        <w:t>jedną osobą posiadającą odpowiednie uprawnie</w:t>
      </w:r>
      <w:r>
        <w:rPr>
          <w:rFonts w:asciiTheme="minorHAnsi" w:hAnsiTheme="minorHAnsi" w:cstheme="minorHAnsi"/>
        </w:rPr>
        <w:t>nia niezbędne do wykonania zamówienia spełniającą jeden z warunków określonych w art. 5 Ustawy z dnia 27 marca 2003 r. o planowaniu i zagospodarowaniu przestrzennym - tekst jedn. Dz. U. z 2024 r. poz. 1130 ze zm.</w:t>
      </w:r>
    </w:p>
    <w:p w14:paraId="1708E1D6" w14:textId="77777777" w:rsidR="00D76E87" w:rsidRDefault="00F47B26">
      <w:pPr>
        <w:pStyle w:val="Bezodstpw1"/>
        <w:tabs>
          <w:tab w:val="left" w:pos="709"/>
        </w:tabs>
        <w:ind w:left="924"/>
        <w:rPr>
          <w:rFonts w:asciiTheme="minorHAnsi" w:hAnsiTheme="minorHAnsi" w:cstheme="minorHAnsi"/>
          <w:szCs w:val="24"/>
        </w:rPr>
      </w:pPr>
      <w:r>
        <w:rPr>
          <w:rFonts w:asciiTheme="minorHAnsi" w:hAnsiTheme="minorHAnsi" w:cstheme="minorHAnsi"/>
          <w:szCs w:val="24"/>
        </w:rPr>
        <w:t>albo,</w:t>
      </w:r>
    </w:p>
    <w:p w14:paraId="4ACC801F" w14:textId="77777777" w:rsidR="00D76E87" w:rsidRDefault="00F47B26">
      <w:pPr>
        <w:pStyle w:val="Bezodstpw1"/>
        <w:tabs>
          <w:tab w:val="left" w:pos="709"/>
        </w:tabs>
        <w:ind w:left="924"/>
        <w:rPr>
          <w:rFonts w:asciiTheme="minorHAnsi" w:hAnsiTheme="minorHAnsi" w:cstheme="minorHAnsi"/>
          <w:szCs w:val="24"/>
        </w:rPr>
      </w:pPr>
      <w:r>
        <w:rPr>
          <w:rFonts w:asciiTheme="minorHAnsi" w:hAnsiTheme="minorHAnsi" w:cstheme="minorHAnsi"/>
        </w:rPr>
        <w:t xml:space="preserve">- jedną osobą wpisaną na listę izby samorządu zawodowego architektów </w:t>
      </w:r>
      <w:r>
        <w:rPr>
          <w:rFonts w:asciiTheme="minorHAnsi" w:hAnsiTheme="minorHAnsi" w:cstheme="minorHAnsi"/>
          <w:szCs w:val="24"/>
        </w:rPr>
        <w:t xml:space="preserve">posiadającą </w:t>
      </w:r>
      <w:r>
        <w:rPr>
          <w:rFonts w:asciiTheme="minorHAnsi" w:hAnsiTheme="minorHAnsi" w:cstheme="minorHAnsi"/>
          <w:szCs w:val="24"/>
          <w:shd w:val="clear" w:color="auto" w:fill="FFFFFF"/>
        </w:rPr>
        <w:t>uprawnienia budowlane do projektowania bez ograniczeń w specjalności architektonicznej albo uprawnienia budowlane do projektowania i kierowania robotami budowlanymi bez ograniczeń w specjalności architektonicznej</w:t>
      </w:r>
      <w:r>
        <w:rPr>
          <w:rFonts w:asciiTheme="minorHAnsi" w:hAnsiTheme="minorHAnsi" w:cstheme="minorHAnsi"/>
          <w:szCs w:val="24"/>
        </w:rPr>
        <w:t>.</w:t>
      </w:r>
    </w:p>
    <w:p w14:paraId="225BF3A4" w14:textId="77777777" w:rsidR="00D76E87" w:rsidRDefault="00D76E87">
      <w:pPr>
        <w:tabs>
          <w:tab w:val="left" w:pos="709"/>
        </w:tabs>
        <w:spacing w:after="120" w:line="240" w:lineRule="auto"/>
        <w:ind w:left="993"/>
        <w:jc w:val="both"/>
        <w:rPr>
          <w:rFonts w:ascii="Calibri" w:eastAsia="Times New Roman" w:hAnsi="Calibri" w:cs="Calibri"/>
          <w:iCs/>
          <w:sz w:val="24"/>
          <w:szCs w:val="24"/>
        </w:rPr>
      </w:pPr>
    </w:p>
    <w:p w14:paraId="3C9E8DE8" w14:textId="77777777" w:rsidR="00D76E87" w:rsidRDefault="00F47B26">
      <w:pPr>
        <w:tabs>
          <w:tab w:val="left" w:pos="709"/>
        </w:tabs>
        <w:spacing w:after="120" w:line="240" w:lineRule="auto"/>
        <w:jc w:val="both"/>
        <w:rPr>
          <w:rFonts w:ascii="Calibri" w:eastAsia="Times New Roman" w:hAnsi="Calibri" w:cs="Calibri"/>
          <w:iCs/>
          <w:sz w:val="24"/>
          <w:szCs w:val="24"/>
        </w:rPr>
      </w:pPr>
      <w:r>
        <w:rPr>
          <w:rFonts w:eastAsia="Times New Roman" w:cs="Calibri"/>
          <w:iCs/>
          <w:sz w:val="24"/>
          <w:szCs w:val="24"/>
        </w:rPr>
        <w:t>Zamawiający, określając wymogi dla każdej osoby w zakresie posiadanych uprawnień budowlanych, dopuszcza odpowiadające im uprawnienia budowlane nadane obywatelom państw członkowskich w rozumieniu art 4a ustawy z dnia 15 grudnia 2000 r. o samorządach zawodowych architektów oraz inżynierów budownictwa (tj. Dz. U z 2023 r., poz. 551). uznane na podstawie odrębnych przepisów, stosowanie do treści art. 12 a ustawy Prawo Budowlane (tj. Dz.U. z 2025 r. poz. 418).</w:t>
      </w:r>
    </w:p>
    <w:p w14:paraId="29B6C105" w14:textId="77777777" w:rsidR="00D76E87" w:rsidRDefault="00F47B26">
      <w:pPr>
        <w:spacing w:after="120"/>
        <w:jc w:val="both"/>
        <w:rPr>
          <w:rFonts w:ascii="Calibri" w:eastAsia="Calibri" w:hAnsi="Calibri" w:cs="Calibri"/>
          <w:iCs/>
          <w:sz w:val="24"/>
          <w:szCs w:val="24"/>
        </w:rPr>
      </w:pPr>
      <w:r>
        <w:rPr>
          <w:rFonts w:eastAsia="Calibri" w:cs="Calibri"/>
          <w:iCs/>
          <w:sz w:val="24"/>
          <w:szCs w:val="24"/>
        </w:rPr>
        <w:t>Ilekroć w opisie warunków udziału w postępowaniu mowa jest o uprawnieniach, to w przypadku osób będących obywatelami państw członkowskich oznacza to decyzję w sprawie uznania wymaganych kwalifikacji do wykonywania w Rzeczpospolitej Polskiej samodzielnych funkcji technicznych w budownictwie w zakresie przedmiotu niniejszego zamówienia – zgodnie z właściwymi przepisami, w szczególności z Ustawą o zasadach uznawania kwalifikacji zawodowych nabytych w państwach członkowskich Unii Europejskiej (Dz. U. z 2023 r. poz. 334 ze zm.) oraz ustawą z dnia 15 grudnia 2000 r. o samorządach zawodowych architektów oraz inżynierów budownictwa (tj. Dz. U z 2023 r., poz. 551).</w:t>
      </w:r>
    </w:p>
    <w:p w14:paraId="63179815" w14:textId="77777777" w:rsidR="00D76E87" w:rsidRDefault="00D76E87">
      <w:pPr>
        <w:spacing w:after="120"/>
        <w:jc w:val="both"/>
        <w:rPr>
          <w:rFonts w:ascii="Calibri" w:eastAsia="Calibri" w:hAnsi="Calibri" w:cs="Calibri"/>
          <w:iCs/>
          <w:sz w:val="24"/>
          <w:szCs w:val="24"/>
        </w:rPr>
      </w:pPr>
    </w:p>
    <w:p w14:paraId="1B325178" w14:textId="77777777" w:rsidR="00D76E87" w:rsidRDefault="00F47B26">
      <w:pPr>
        <w:pStyle w:val="SIWZ"/>
        <w:rPr>
          <w:rFonts w:asciiTheme="minorHAnsi" w:hAnsiTheme="minorHAnsi"/>
          <w:iCs/>
        </w:rPr>
      </w:pPr>
      <w:r>
        <w:t>Oświadczenia i dokumenty, jakie zobowiązani są dostarczyć wykonawcy w celu potwierdzenia spełniania warunków udziału w postępowaniu oraz wykazania</w:t>
      </w:r>
      <w:r>
        <w:rPr>
          <w:rFonts w:asciiTheme="minorHAnsi" w:hAnsiTheme="minorHAnsi"/>
        </w:rPr>
        <w:t xml:space="preserve"> </w:t>
      </w:r>
      <w:r>
        <w:t>braku podstaw wykluczenia (podmiotowe środki dowodowe)</w:t>
      </w:r>
    </w:p>
    <w:p w14:paraId="746C3B63" w14:textId="77777777" w:rsidR="00D76E87" w:rsidRDefault="00F47B26">
      <w:pPr>
        <w:spacing w:after="120" w:line="240" w:lineRule="auto"/>
        <w:ind w:left="567" w:hanging="283"/>
        <w:jc w:val="both"/>
        <w:rPr>
          <w:rFonts w:cstheme="minorHAnsi"/>
          <w:sz w:val="24"/>
          <w:szCs w:val="24"/>
        </w:rPr>
      </w:pPr>
      <w:r>
        <w:rPr>
          <w:rFonts w:cstheme="minorHAnsi"/>
          <w:sz w:val="24"/>
          <w:szCs w:val="24"/>
        </w:rPr>
        <w:t xml:space="preserve">1. Do oferty Wykonawca zobowiązany jest dołączyć aktualne na dzień składania ofert oświadczenie o spełnianiu warunków udziału w postępowaniu oraz o braku podstaw do wykluczenia z postępowania – zgodnie z </w:t>
      </w:r>
      <w:r>
        <w:rPr>
          <w:rFonts w:cstheme="minorHAnsi"/>
          <w:b/>
          <w:sz w:val="24"/>
          <w:szCs w:val="24"/>
        </w:rPr>
        <w:t>Załącznikiem nr 3 do SWZ</w:t>
      </w:r>
      <w:r>
        <w:rPr>
          <w:rFonts w:cstheme="minorHAnsi"/>
          <w:sz w:val="24"/>
          <w:szCs w:val="24"/>
        </w:rPr>
        <w:t>.</w:t>
      </w:r>
    </w:p>
    <w:p w14:paraId="772F3A26" w14:textId="77777777" w:rsidR="00D76E87" w:rsidRDefault="00F47B26">
      <w:pPr>
        <w:spacing w:after="120" w:line="240" w:lineRule="auto"/>
        <w:ind w:left="567" w:hanging="283"/>
        <w:jc w:val="both"/>
        <w:rPr>
          <w:rFonts w:cstheme="minorHAnsi"/>
          <w:sz w:val="24"/>
          <w:szCs w:val="24"/>
        </w:rPr>
      </w:pPr>
      <w:r>
        <w:rPr>
          <w:rFonts w:cstheme="minorHAnsi"/>
          <w:sz w:val="24"/>
          <w:szCs w:val="24"/>
        </w:rPr>
        <w:lastRenderedPageBreak/>
        <w:t xml:space="preserve">2. </w:t>
      </w:r>
      <w:r>
        <w:rPr>
          <w:sz w:val="24"/>
          <w:szCs w:val="24"/>
        </w:rPr>
        <w:t>Oświadczenie, o którym mowa w ust. 1, stanowi dowód potwierdzający brak podstaw wykluczenia, spełnianie warunków udziału w postępowaniu na dzień składania ofert, tymczasowo zastępujący wymagane przez zamawiającego podmiotowe środki dowodowe</w:t>
      </w:r>
      <w:r>
        <w:rPr>
          <w:rFonts w:cstheme="minorHAnsi"/>
          <w:sz w:val="24"/>
          <w:szCs w:val="24"/>
        </w:rPr>
        <w:t>.</w:t>
      </w:r>
    </w:p>
    <w:p w14:paraId="69D6C74D" w14:textId="77777777" w:rsidR="00D76E87" w:rsidRDefault="00F47B26">
      <w:pPr>
        <w:spacing w:after="120" w:line="240" w:lineRule="auto"/>
        <w:ind w:left="567" w:hanging="283"/>
        <w:jc w:val="both"/>
        <w:rPr>
          <w:rFonts w:cstheme="minorHAnsi"/>
          <w:sz w:val="24"/>
          <w:szCs w:val="24"/>
        </w:rPr>
      </w:pPr>
      <w:r>
        <w:rPr>
          <w:rFonts w:cstheme="minorHAnsi"/>
          <w:sz w:val="24"/>
          <w:szCs w:val="24"/>
        </w:rPr>
        <w:t>3. Zamawiający wezwie wykonawcę, którego oferta została najwyżej oceniona, do złożenia w wyznaczonym terminie, nie krótszym niż 5 dni od dnia wezwania, podmiotowych środków dowodowych, aktualnych na dzień złożenia podmiotowych środków dowodowych.</w:t>
      </w:r>
    </w:p>
    <w:p w14:paraId="6FA8CCC8" w14:textId="77777777" w:rsidR="00D76E87" w:rsidRDefault="00F47B26">
      <w:pPr>
        <w:spacing w:after="120" w:line="240" w:lineRule="auto"/>
        <w:ind w:left="567" w:hanging="283"/>
        <w:jc w:val="both"/>
        <w:rPr>
          <w:rFonts w:cstheme="minorHAnsi"/>
          <w:sz w:val="24"/>
          <w:szCs w:val="24"/>
        </w:rPr>
      </w:pPr>
      <w:r>
        <w:rPr>
          <w:rFonts w:cstheme="minorHAnsi"/>
          <w:sz w:val="24"/>
          <w:szCs w:val="24"/>
        </w:rPr>
        <w:t>4. Podmiotowe środki dowodowe wymagane od wykonawcy obejmują:</w:t>
      </w:r>
    </w:p>
    <w:p w14:paraId="39C4FF81" w14:textId="77777777" w:rsidR="00D76E87" w:rsidRDefault="00F47B26">
      <w:pPr>
        <w:spacing w:after="120" w:line="240" w:lineRule="auto"/>
        <w:ind w:left="851" w:hanging="283"/>
        <w:jc w:val="both"/>
        <w:rPr>
          <w:rFonts w:cstheme="minorHAnsi"/>
          <w:i/>
          <w:sz w:val="24"/>
          <w:szCs w:val="24"/>
        </w:rPr>
      </w:pPr>
      <w:r>
        <w:rPr>
          <w:rFonts w:cstheme="minorHAnsi"/>
          <w:sz w:val="24"/>
          <w:szCs w:val="24"/>
        </w:rPr>
        <w:t xml:space="preserve">1) Oświadczenie wykonawcy, w zakresie art. 108 ust. 1 pkt 5 ustawy PZP, o braku przynależności do tej samej grupy kapitałowej, w rozumieniu ustawy z dnia 16 lutego 2007 r. o ochronie konkurencji i konsumentów (Dz. U. z 2024 r. poz. 594), z innym wykonawcą, który złożył odrębną ofertę, ofertę częściową, albo oświadczenia o przynależności do tej samej grupy kapitałowej wraz z dokumentami lub informacjami potwierdzającymi przygotowanie oferty, oferty częściowej w postępowaniu niezależnie od innego wykonawcy należącego do tej samej grupy kapitałowej – </w:t>
      </w:r>
      <w:r>
        <w:rPr>
          <w:rFonts w:cstheme="minorHAnsi"/>
          <w:i/>
          <w:sz w:val="24"/>
          <w:szCs w:val="24"/>
        </w:rPr>
        <w:t xml:space="preserve">zgodnie z </w:t>
      </w:r>
      <w:r>
        <w:rPr>
          <w:rFonts w:cstheme="minorHAnsi"/>
          <w:b/>
          <w:bCs/>
          <w:i/>
          <w:sz w:val="24"/>
          <w:szCs w:val="24"/>
        </w:rPr>
        <w:t>załącznikiem nr 4 do SWZ</w:t>
      </w:r>
      <w:r>
        <w:rPr>
          <w:rFonts w:cstheme="minorHAnsi"/>
          <w:i/>
          <w:sz w:val="24"/>
          <w:szCs w:val="24"/>
        </w:rPr>
        <w:t>.</w:t>
      </w:r>
    </w:p>
    <w:p w14:paraId="558AD29A" w14:textId="77777777" w:rsidR="00D76E87" w:rsidRDefault="00F47B26">
      <w:pPr>
        <w:spacing w:after="120" w:line="240" w:lineRule="auto"/>
        <w:ind w:left="851" w:hanging="283"/>
        <w:jc w:val="both"/>
        <w:rPr>
          <w:rFonts w:cstheme="minorHAnsi"/>
          <w:sz w:val="24"/>
          <w:szCs w:val="24"/>
        </w:rPr>
      </w:pPr>
      <w:r>
        <w:rPr>
          <w:rFonts w:cstheme="minorHAnsi"/>
          <w:sz w:val="24"/>
          <w:szCs w:val="24"/>
        </w:rPr>
        <w:t>2) Odpis lub informacja z Krajowego Rejestru Sądowego lub z Centralnej Ewidencji i Informacji o Działalności Gospodarczej, w zakresie art. 109 ust. 1 pkt 4 ustawy PZP, sporządzonych nie wcześniej niż 3 miesiące przed jej złożeniem, jeżeli odrębne przepisy wymagają wpisu do rejestru lub ewidencji.</w:t>
      </w:r>
    </w:p>
    <w:p w14:paraId="49BE3683" w14:textId="2F0E2AB7" w:rsidR="00D76E87" w:rsidRDefault="00F47B26">
      <w:pPr>
        <w:pStyle w:val="NormalnyWeb"/>
        <w:spacing w:before="120" w:after="120"/>
        <w:ind w:left="851" w:hanging="283"/>
        <w:jc w:val="both"/>
        <w:rPr>
          <w:rFonts w:asciiTheme="minorHAnsi" w:hAnsiTheme="minorHAnsi" w:cstheme="minorHAnsi"/>
        </w:rPr>
      </w:pPr>
      <w:r>
        <w:rPr>
          <w:rFonts w:asciiTheme="minorHAnsi" w:hAnsiTheme="minorHAnsi" w:cstheme="minorHAnsi"/>
          <w:bCs/>
        </w:rPr>
        <w:t xml:space="preserve">3) </w:t>
      </w:r>
      <w:r>
        <w:rPr>
          <w:rFonts w:asciiTheme="minorHAnsi" w:eastAsia="Calibri" w:hAnsiTheme="minorHAnsi" w:cstheme="minorHAnsi"/>
          <w:lang w:eastAsia="en-US"/>
        </w:rPr>
        <w:t>Wykaz usług</w:t>
      </w:r>
      <w:r>
        <w:rPr>
          <w:rFonts w:asciiTheme="minorHAnsi" w:eastAsia="Calibri" w:hAnsiTheme="minorHAnsi" w:cstheme="minorHAnsi"/>
          <w:bCs/>
          <w:lang w:eastAsia="en-US"/>
        </w:rPr>
        <w:t xml:space="preserve"> wykonywanych nie wcześniej niż </w:t>
      </w:r>
      <w:r>
        <w:rPr>
          <w:rFonts w:asciiTheme="minorHAnsi" w:eastAsia="Calibri" w:hAnsiTheme="minorHAnsi" w:cstheme="minorHAnsi"/>
          <w:lang w:eastAsia="en-US"/>
        </w:rPr>
        <w:t>w okresie ostatnich trzech lat</w:t>
      </w:r>
      <w:r>
        <w:rPr>
          <w:rFonts w:asciiTheme="minorHAnsi" w:eastAsia="Calibri" w:hAnsiTheme="minorHAnsi" w:cstheme="minorHAnsi"/>
          <w:bCs/>
          <w:lang w:eastAsia="en-US"/>
        </w:rPr>
        <w:t xml:space="preserve">, </w:t>
      </w:r>
      <w:r>
        <w:rPr>
          <w:rFonts w:asciiTheme="minorHAnsi" w:eastAsia="Calibri" w:hAnsiTheme="minorHAnsi" w:cstheme="minorHAnsi"/>
          <w:bCs/>
          <w:lang w:eastAsia="en-US"/>
        </w:rPr>
        <w:br/>
        <w:t xml:space="preserve">a jeżeli okres prowadzenia działalności jest krótszy – w tym okresie, wraz z podaniem ich rodzaju, wartości, daty i miejsca wykonania oraz podmiotów, na rzecz których usługi te zostały wykonane, </w:t>
      </w:r>
      <w:r>
        <w:rPr>
          <w:rFonts w:asciiTheme="minorHAnsi" w:eastAsia="Calibri" w:hAnsiTheme="minorHAnsi" w:cstheme="minorHAnsi"/>
          <w:lang w:eastAsia="en-US"/>
        </w:rPr>
        <w:t>oraz dowod</w:t>
      </w:r>
      <w:r w:rsidR="004B233F">
        <w:rPr>
          <w:rFonts w:asciiTheme="minorHAnsi" w:eastAsia="Calibri" w:hAnsiTheme="minorHAnsi" w:cstheme="minorHAnsi"/>
          <w:lang w:eastAsia="en-US"/>
        </w:rPr>
        <w:t>y</w:t>
      </w:r>
      <w:r>
        <w:rPr>
          <w:rFonts w:asciiTheme="minorHAnsi" w:eastAsia="Calibri" w:hAnsiTheme="minorHAnsi" w:cstheme="minorHAnsi"/>
          <w:lang w:eastAsia="en-US"/>
        </w:rPr>
        <w:t xml:space="preserve"> określając</w:t>
      </w:r>
      <w:r w:rsidR="004B233F">
        <w:rPr>
          <w:rFonts w:asciiTheme="minorHAnsi" w:eastAsia="Calibri" w:hAnsiTheme="minorHAnsi" w:cstheme="minorHAnsi"/>
          <w:lang w:eastAsia="en-US"/>
        </w:rPr>
        <w:t>e</w:t>
      </w:r>
      <w:r>
        <w:rPr>
          <w:rFonts w:asciiTheme="minorHAnsi" w:eastAsia="Calibri" w:hAnsiTheme="minorHAnsi" w:cstheme="minorHAnsi"/>
          <w:lang w:eastAsia="en-US"/>
        </w:rPr>
        <w:t>, czy te usługi zostały wykonane należycie</w:t>
      </w:r>
      <w:r>
        <w:rPr>
          <w:rFonts w:asciiTheme="minorHAnsi" w:eastAsia="Calibri" w:hAnsiTheme="minorHAnsi" w:cstheme="minorHAnsi"/>
          <w:bCs/>
          <w:lang w:eastAsia="en-US"/>
        </w:rPr>
        <w:t xml:space="preserve">, przy czym dowodami, o których mowa, są referencje bądź inne dokumenty sporządzone przed podmiot, na rzecz którego usługi zostały wykonane, a jeżeli wykonawca z przyczyn niezależnych od niego nie jest w stanie uzyskać tych dokumentów – inne odpowiednie dokumenty </w:t>
      </w:r>
      <w:r>
        <w:rPr>
          <w:rFonts w:asciiTheme="minorHAnsi" w:hAnsiTheme="minorHAnsi" w:cstheme="minorHAnsi"/>
        </w:rPr>
        <w:t xml:space="preserve">– </w:t>
      </w:r>
      <w:r>
        <w:rPr>
          <w:rFonts w:asciiTheme="minorHAnsi" w:hAnsiTheme="minorHAnsi" w:cstheme="minorHAnsi"/>
          <w:b/>
          <w:i/>
        </w:rPr>
        <w:t>wg wzoru stanowiącego załącznik Nr 5 do SWZ</w:t>
      </w:r>
      <w:r>
        <w:rPr>
          <w:rFonts w:asciiTheme="minorHAnsi" w:hAnsiTheme="minorHAnsi" w:cstheme="minorHAnsi"/>
        </w:rPr>
        <w:t>,</w:t>
      </w:r>
    </w:p>
    <w:p w14:paraId="213E0DE4" w14:textId="77777777" w:rsidR="00D76E87" w:rsidRDefault="00F47B26">
      <w:pPr>
        <w:pStyle w:val="NormalnyWeb"/>
        <w:spacing w:before="0" w:after="120"/>
        <w:ind w:left="851" w:hanging="283"/>
        <w:jc w:val="both"/>
        <w:rPr>
          <w:rFonts w:asciiTheme="minorHAnsi" w:hAnsiTheme="minorHAnsi" w:cstheme="minorHAnsi"/>
          <w:color w:val="FF0000"/>
        </w:rPr>
      </w:pPr>
      <w:r>
        <w:rPr>
          <w:rFonts w:asciiTheme="minorHAnsi" w:hAnsiTheme="minorHAnsi" w:cstheme="minorHAnsi"/>
          <w:iCs/>
        </w:rPr>
        <w:t xml:space="preserve">4) </w:t>
      </w:r>
      <w:r>
        <w:rPr>
          <w:rFonts w:asciiTheme="minorHAnsi" w:hAnsiTheme="minorHAnsi" w:cstheme="minorHAnsi"/>
        </w:rPr>
        <w:t xml:space="preserve">Wykaz osób, skierowanych przez wykonawcę do realizacji zamówienia publicznego, </w:t>
      </w:r>
      <w:r>
        <w:rPr>
          <w:rFonts w:asciiTheme="minorHAnsi" w:hAnsiTheme="minorHAnsi" w:cstheme="minorHAnsi"/>
        </w:rPr>
        <w:br/>
        <w:t xml:space="preserve">w szczególności odpowiedzialnych za świadczenie usług, kontrolę jakości wraz z informacjami na temat ich kwalifikacji zawodowych, uprawnień, doświadczenia i wykształcenia niezbędnych do wykonania zamówienia publicznego, a także zakresu wykonywanych przez nie czynności oraz informacją o podstawie do dysponowania tymi osobami </w:t>
      </w:r>
      <w:r>
        <w:rPr>
          <w:rFonts w:asciiTheme="minorHAnsi" w:hAnsiTheme="minorHAnsi" w:cstheme="minorHAnsi"/>
          <w:i/>
        </w:rPr>
        <w:t xml:space="preserve">– </w:t>
      </w:r>
      <w:r>
        <w:rPr>
          <w:rFonts w:asciiTheme="minorHAnsi" w:hAnsiTheme="minorHAnsi" w:cstheme="minorHAnsi"/>
          <w:b/>
          <w:i/>
        </w:rPr>
        <w:t>wg wzoru stanowiącego załącznik Nr 6 do SWZ</w:t>
      </w:r>
      <w:r>
        <w:rPr>
          <w:rFonts w:asciiTheme="minorHAnsi" w:hAnsiTheme="minorHAnsi" w:cstheme="minorHAnsi"/>
          <w:b/>
        </w:rPr>
        <w:t>.</w:t>
      </w:r>
    </w:p>
    <w:p w14:paraId="64A7B68C" w14:textId="77777777" w:rsidR="00D76E87" w:rsidRDefault="00F47B26">
      <w:pPr>
        <w:tabs>
          <w:tab w:val="left" w:pos="1276"/>
        </w:tabs>
        <w:spacing w:after="120" w:line="240" w:lineRule="auto"/>
        <w:ind w:left="567" w:hanging="283"/>
        <w:jc w:val="both"/>
        <w:rPr>
          <w:rFonts w:cstheme="minorHAnsi"/>
          <w:sz w:val="24"/>
          <w:szCs w:val="24"/>
        </w:rPr>
      </w:pPr>
      <w:r>
        <w:rPr>
          <w:rFonts w:cstheme="minorHAnsi"/>
          <w:sz w:val="24"/>
          <w:szCs w:val="24"/>
        </w:rPr>
        <w:t xml:space="preserve">5. Jeżeli Wykonawca ma siedzibę lub miejsce zamieszkania poza terytorium Rzeczypospolitej Polskiej, zamiast dokumentu, o których mowa w ust 4 pkt 2, składa dokument lub dokumenty wystawione w kraju, w którym wykonawca ma siedzibę lub miejsce zamieszkania, potwierdzające odpowiednio, że nie otwarto jego likwidacji ani nie ogłoszono upadłości, jego </w:t>
      </w:r>
      <w:r>
        <w:rPr>
          <w:rFonts w:cstheme="minorHAnsi"/>
          <w:sz w:val="24"/>
          <w:szCs w:val="24"/>
          <w:shd w:val="clear" w:color="auto" w:fill="FFFFFF"/>
        </w:rPr>
        <w:t>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r>
        <w:rPr>
          <w:rFonts w:cstheme="minorHAnsi"/>
          <w:sz w:val="24"/>
          <w:szCs w:val="24"/>
        </w:rPr>
        <w:t>. Dokument, o którym mowa powyżej, powinien być wystawiony nie wcześniej niż 3 miesiące przed upływem terminu składania ofert.</w:t>
      </w:r>
    </w:p>
    <w:p w14:paraId="11130715" w14:textId="77777777" w:rsidR="00D76E87" w:rsidRDefault="00F47B26">
      <w:pPr>
        <w:tabs>
          <w:tab w:val="left" w:pos="1276"/>
        </w:tabs>
        <w:spacing w:after="120" w:line="240" w:lineRule="auto"/>
        <w:ind w:left="567" w:hanging="283"/>
        <w:jc w:val="both"/>
        <w:rPr>
          <w:rFonts w:cstheme="minorHAnsi"/>
          <w:sz w:val="24"/>
          <w:szCs w:val="24"/>
        </w:rPr>
      </w:pPr>
      <w:r>
        <w:rPr>
          <w:rFonts w:cstheme="minorHAnsi"/>
          <w:sz w:val="24"/>
          <w:szCs w:val="24"/>
        </w:rPr>
        <w:lastRenderedPageBreak/>
        <w:t xml:space="preserve">6. Jeżeli w kraju, w którym Wykonawca ma siedzibę lub miejsce zamieszkania, lub miejsce zamieszkania ma osoba której dokument dotyczy, nie wydaje się dokumentów, o których mowa w ust. 4 pkt. 2, zastępuje się je w całości lub części dokumentem zawierającym odpowiednio oświadczenie Wykonawcy, ze wskazaniem osoby albo osób uprawnionych do jego reprezentacji, </w:t>
      </w:r>
      <w:r>
        <w:rPr>
          <w:rFonts w:cstheme="minorHAnsi"/>
          <w:sz w:val="24"/>
          <w:szCs w:val="24"/>
          <w:shd w:val="clear" w:color="auto" w:fill="FFFFFF"/>
        </w:rPr>
        <w:t>lub oświadczenie osoby, której dokument miał dotyczyć, złożone pod przysięgą, lub, jeżeli w kraju, w którym wykonawca ma siedzibę lub miejsce zamieszkania,</w:t>
      </w:r>
      <w:r>
        <w:rPr>
          <w:rFonts w:cstheme="minorHAnsi"/>
          <w:sz w:val="24"/>
          <w:szCs w:val="24"/>
        </w:rPr>
        <w:t xml:space="preserve"> lub miejsce zamieszkania ma osoba której dokument miał dotyczyć,</w:t>
      </w:r>
      <w:r>
        <w:rPr>
          <w:rFonts w:cstheme="minorHAnsi"/>
          <w:sz w:val="24"/>
          <w:szCs w:val="24"/>
          <w:shd w:val="clear" w:color="auto" w:fill="FFFFFF"/>
        </w:rPr>
        <w:t xml:space="preserve"> nie ma przepisów o oświadczeniu pod przysięgą, złożone przed organem sądowym lub administracyjnym, notariuszem, organem samorządu zawodowego lub gospodarczego, właściwym ze względu na siedzibę lub miejsce zamieszkania </w:t>
      </w:r>
      <w:r>
        <w:rPr>
          <w:rFonts w:cstheme="minorHAnsi"/>
          <w:sz w:val="24"/>
          <w:szCs w:val="24"/>
        </w:rPr>
        <w:t>Wykonawcy</w:t>
      </w:r>
      <w:r>
        <w:rPr>
          <w:rFonts w:cstheme="minorHAnsi"/>
          <w:sz w:val="24"/>
          <w:szCs w:val="24"/>
          <w:shd w:val="clear" w:color="auto" w:fill="FFFFFF"/>
        </w:rPr>
        <w:t xml:space="preserve"> lub miejsce zamieszkania osoby, której dokument miał dotyczyć</w:t>
      </w:r>
      <w:r>
        <w:rPr>
          <w:rFonts w:cstheme="minorHAnsi"/>
          <w:sz w:val="24"/>
          <w:szCs w:val="24"/>
        </w:rPr>
        <w:t>. Dokument, o którym mowa powyżej, powinien być wystawiony nie wcześniej niż 3 miesiące przed upływem terminu składania ofert.</w:t>
      </w:r>
    </w:p>
    <w:p w14:paraId="22036B86" w14:textId="77777777" w:rsidR="00D76E87" w:rsidRDefault="00F47B26">
      <w:pPr>
        <w:tabs>
          <w:tab w:val="left" w:pos="142"/>
        </w:tabs>
        <w:spacing w:after="120" w:line="240" w:lineRule="auto"/>
        <w:ind w:left="567" w:hanging="283"/>
        <w:jc w:val="both"/>
        <w:rPr>
          <w:rFonts w:cstheme="minorHAnsi"/>
          <w:sz w:val="24"/>
          <w:szCs w:val="24"/>
        </w:rPr>
      </w:pPr>
      <w:r>
        <w:rPr>
          <w:rFonts w:cstheme="minorHAnsi"/>
          <w:sz w:val="24"/>
          <w:szCs w:val="24"/>
        </w:rPr>
        <w:t>7. Zamawiający nie wzywa do złożenia podmiotowych środków dowodowych, jeżeli:</w:t>
      </w:r>
    </w:p>
    <w:p w14:paraId="7840C4AD" w14:textId="77777777" w:rsidR="00D76E87" w:rsidRDefault="00F47B26">
      <w:pPr>
        <w:pStyle w:val="Akapitzlist"/>
        <w:spacing w:after="120"/>
        <w:ind w:left="882" w:hanging="315"/>
        <w:jc w:val="both"/>
        <w:rPr>
          <w:rFonts w:asciiTheme="minorHAnsi" w:hAnsiTheme="minorHAnsi" w:cstheme="minorHAnsi"/>
          <w:sz w:val="24"/>
          <w:szCs w:val="24"/>
        </w:rPr>
      </w:pPr>
      <w:r>
        <w:rPr>
          <w:rFonts w:cstheme="minorHAnsi"/>
          <w:sz w:val="24"/>
          <w:szCs w:val="24"/>
        </w:rPr>
        <w:t>1) 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ustawy PZP dane umożliwiające dostęp do tych środków;</w:t>
      </w:r>
    </w:p>
    <w:p w14:paraId="67C6083F" w14:textId="77777777" w:rsidR="00D76E87" w:rsidRDefault="00F47B26">
      <w:pPr>
        <w:tabs>
          <w:tab w:val="left" w:pos="1276"/>
        </w:tabs>
        <w:spacing w:after="120" w:line="240" w:lineRule="auto"/>
        <w:ind w:left="882" w:hanging="315"/>
        <w:jc w:val="both"/>
        <w:rPr>
          <w:rFonts w:cstheme="minorHAnsi"/>
          <w:sz w:val="24"/>
          <w:szCs w:val="24"/>
        </w:rPr>
      </w:pPr>
      <w:r>
        <w:rPr>
          <w:rFonts w:cstheme="minorHAnsi"/>
          <w:sz w:val="24"/>
          <w:szCs w:val="24"/>
        </w:rPr>
        <w:t>2) podmiotowym środkiem dowodowym jest oświadczenie, którego treść odpowiada zakresowi oświadczenia, o którym mowa w art. 125 ust. 1 ustawy PZP.</w:t>
      </w:r>
    </w:p>
    <w:p w14:paraId="33374C34" w14:textId="77777777" w:rsidR="00D76E87" w:rsidRDefault="00F47B26">
      <w:pPr>
        <w:tabs>
          <w:tab w:val="left" w:pos="1276"/>
        </w:tabs>
        <w:spacing w:after="120" w:line="240" w:lineRule="auto"/>
        <w:ind w:left="567" w:hanging="283"/>
        <w:jc w:val="both"/>
        <w:rPr>
          <w:rFonts w:cstheme="minorHAnsi"/>
          <w:sz w:val="24"/>
          <w:szCs w:val="24"/>
        </w:rPr>
      </w:pPr>
      <w:r>
        <w:rPr>
          <w:rFonts w:cstheme="minorHAnsi"/>
          <w:sz w:val="24"/>
          <w:szCs w:val="24"/>
        </w:rPr>
        <w:t>8. Wykonawca nie jest zobowiązany do złożenia podmiotowych środków dowodowych, które zamawiający posiada, jeżeli wykonawca wskaże te środki oraz potwierdzi ich prawidłowość i aktualność.</w:t>
      </w:r>
    </w:p>
    <w:p w14:paraId="6B732F45" w14:textId="77777777" w:rsidR="00D76E87" w:rsidRDefault="00F47B26">
      <w:pPr>
        <w:tabs>
          <w:tab w:val="left" w:pos="1276"/>
        </w:tabs>
        <w:spacing w:after="0" w:line="240" w:lineRule="auto"/>
        <w:ind w:left="567" w:hanging="283"/>
        <w:jc w:val="both"/>
        <w:rPr>
          <w:rFonts w:cstheme="minorHAnsi"/>
          <w:sz w:val="24"/>
          <w:szCs w:val="24"/>
        </w:rPr>
      </w:pPr>
      <w:r>
        <w:rPr>
          <w:rFonts w:cstheme="minorHAnsi"/>
          <w:sz w:val="24"/>
          <w:szCs w:val="24"/>
        </w:rPr>
        <w:t xml:space="preserve">9. 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w:t>
      </w:r>
      <w:r>
        <w:rPr>
          <w:rFonts w:cstheme="minorHAnsi"/>
          <w:caps/>
          <w:sz w:val="24"/>
          <w:szCs w:val="24"/>
        </w:rPr>
        <w:t xml:space="preserve">30 </w:t>
      </w:r>
      <w:r>
        <w:rPr>
          <w:rFonts w:cstheme="minorHAnsi"/>
          <w:sz w:val="24"/>
          <w:szCs w:val="24"/>
        </w:rPr>
        <w:t>grudnia 2020 r. w sprawie sposobu sporządzania i przekazywania informacji oraz wymagań technicznych dla dokumentów elektronicznych oraz środków komunikacji elektronicznej w postępowaniu o udzielenie zamówienia publicznego lub konkursie.</w:t>
      </w:r>
    </w:p>
    <w:p w14:paraId="3CE955BD" w14:textId="77777777" w:rsidR="00D76E87" w:rsidRDefault="00D76E87">
      <w:pPr>
        <w:tabs>
          <w:tab w:val="left" w:pos="1276"/>
        </w:tabs>
        <w:spacing w:after="120" w:line="240" w:lineRule="auto"/>
        <w:ind w:left="567" w:hanging="283"/>
        <w:jc w:val="both"/>
        <w:rPr>
          <w:rFonts w:cstheme="minorHAnsi"/>
          <w:sz w:val="24"/>
          <w:szCs w:val="24"/>
        </w:rPr>
      </w:pPr>
    </w:p>
    <w:p w14:paraId="5E8B0E3F" w14:textId="77777777" w:rsidR="00D76E87" w:rsidRDefault="00F47B26">
      <w:pPr>
        <w:pStyle w:val="SIWZ"/>
      </w:pPr>
      <w:r>
        <w:t>Poleganie na zasobach innych podmiotów.</w:t>
      </w:r>
    </w:p>
    <w:p w14:paraId="17AE77E2" w14:textId="77777777" w:rsidR="00D76E87" w:rsidRDefault="00F47B26">
      <w:pPr>
        <w:tabs>
          <w:tab w:val="left" w:pos="1276"/>
          <w:tab w:val="left" w:pos="2127"/>
        </w:tabs>
        <w:spacing w:after="120" w:line="240" w:lineRule="auto"/>
        <w:ind w:left="567" w:hanging="283"/>
        <w:jc w:val="both"/>
        <w:rPr>
          <w:rFonts w:cstheme="minorHAnsi"/>
          <w:sz w:val="24"/>
          <w:szCs w:val="24"/>
        </w:rPr>
      </w:pPr>
      <w:r>
        <w:rPr>
          <w:rFonts w:cstheme="minorHAnsi"/>
          <w:sz w:val="24"/>
          <w:szCs w:val="24"/>
        </w:rPr>
        <w:t xml:space="preserve">1. </w:t>
      </w:r>
      <w:r>
        <w:rPr>
          <w:sz w:val="24"/>
          <w:szCs w:val="24"/>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1B39C948" w14:textId="77777777" w:rsidR="00D76E87" w:rsidRDefault="00F47B26">
      <w:pPr>
        <w:tabs>
          <w:tab w:val="left" w:pos="1276"/>
          <w:tab w:val="left" w:pos="2127"/>
        </w:tabs>
        <w:spacing w:after="120" w:line="240" w:lineRule="auto"/>
        <w:ind w:left="567" w:hanging="283"/>
        <w:jc w:val="both"/>
        <w:rPr>
          <w:sz w:val="24"/>
          <w:szCs w:val="24"/>
        </w:rPr>
      </w:pPr>
      <w:r>
        <w:rPr>
          <w:sz w:val="24"/>
          <w:szCs w:val="24"/>
        </w:rPr>
        <w:t>2. 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12EBA122" w14:textId="77777777" w:rsidR="00D76E87" w:rsidRDefault="00F47B26">
      <w:pPr>
        <w:tabs>
          <w:tab w:val="left" w:pos="1276"/>
          <w:tab w:val="left" w:pos="2127"/>
        </w:tabs>
        <w:spacing w:after="120" w:line="240" w:lineRule="auto"/>
        <w:ind w:left="567" w:hanging="283"/>
        <w:jc w:val="both"/>
        <w:rPr>
          <w:sz w:val="24"/>
          <w:szCs w:val="24"/>
        </w:rPr>
      </w:pPr>
      <w:r>
        <w:rPr>
          <w:sz w:val="24"/>
          <w:szCs w:val="24"/>
        </w:rPr>
        <w:t xml:space="preserve">3. Wykonawca, który polega na zdolnościach lub sytuacji podmiotów udostępniających zasoby, składa wraz z ofertą, zobowiązanie podmiotu udostępniającego zasoby do </w:t>
      </w:r>
      <w:r>
        <w:rPr>
          <w:sz w:val="24"/>
          <w:szCs w:val="24"/>
        </w:rPr>
        <w:lastRenderedPageBreak/>
        <w:t>oddania mu do dyspozycji niezbędnych zasobów na potrzeby realizacji danego zamówienia lub inny podmiotowy środek dowodowy potwierdzający, że wykonawca realizując zamówienie, będzie dysponował niezbędnymi zasobami tych podmiotów.</w:t>
      </w:r>
    </w:p>
    <w:p w14:paraId="74913DE3" w14:textId="77777777" w:rsidR="00D76E87" w:rsidRDefault="00F47B26">
      <w:pPr>
        <w:tabs>
          <w:tab w:val="left" w:pos="1276"/>
          <w:tab w:val="left" w:pos="2127"/>
        </w:tabs>
        <w:spacing w:after="120" w:line="240" w:lineRule="auto"/>
        <w:ind w:left="567" w:hanging="283"/>
        <w:jc w:val="both"/>
        <w:rPr>
          <w:sz w:val="24"/>
          <w:szCs w:val="24"/>
        </w:rPr>
      </w:pPr>
      <w:r>
        <w:rPr>
          <w:sz w:val="24"/>
          <w:szCs w:val="24"/>
        </w:rPr>
        <w:t>4. Zobowiązanie podmiotu udostępniającego zasoby, o którym mowa w ust. 3, potwierdza, że stosunek łączący wykonawcę z podmiotami udostępniającymi zasoby gwarantuje rzeczywisty dostęp do tych zasobów oraz określa w szczególności:</w:t>
      </w:r>
    </w:p>
    <w:p w14:paraId="03001193" w14:textId="77777777" w:rsidR="00D76E87" w:rsidRDefault="00F47B26">
      <w:pPr>
        <w:tabs>
          <w:tab w:val="left" w:pos="1276"/>
          <w:tab w:val="left" w:pos="2127"/>
        </w:tabs>
        <w:spacing w:after="120" w:line="240" w:lineRule="auto"/>
        <w:ind w:left="851" w:hanging="283"/>
        <w:jc w:val="both"/>
        <w:rPr>
          <w:sz w:val="24"/>
          <w:szCs w:val="24"/>
        </w:rPr>
      </w:pPr>
      <w:r>
        <w:rPr>
          <w:sz w:val="24"/>
          <w:szCs w:val="24"/>
        </w:rPr>
        <w:t>1) zakres dostępnych wykonawcy zasobów podmiotu udostępniającego zasoby;</w:t>
      </w:r>
    </w:p>
    <w:p w14:paraId="34AEDB4B" w14:textId="77777777" w:rsidR="00D76E87" w:rsidRDefault="00F47B26">
      <w:pPr>
        <w:tabs>
          <w:tab w:val="left" w:pos="1276"/>
          <w:tab w:val="left" w:pos="2127"/>
        </w:tabs>
        <w:spacing w:after="120" w:line="240" w:lineRule="auto"/>
        <w:ind w:left="851" w:hanging="283"/>
        <w:jc w:val="both"/>
        <w:rPr>
          <w:sz w:val="24"/>
          <w:szCs w:val="24"/>
        </w:rPr>
      </w:pPr>
      <w:r>
        <w:rPr>
          <w:sz w:val="24"/>
          <w:szCs w:val="24"/>
        </w:rPr>
        <w:t>2) sposób i okres udostępnienia wykonawcy i wykorzystania przez niego zasobów podmiotu udostępniającego te zasoby przy wykonywaniu zamówienia;</w:t>
      </w:r>
    </w:p>
    <w:p w14:paraId="331F8A24" w14:textId="77777777" w:rsidR="00D76E87" w:rsidRDefault="00F47B26">
      <w:pPr>
        <w:tabs>
          <w:tab w:val="left" w:pos="1276"/>
          <w:tab w:val="left" w:pos="2127"/>
        </w:tabs>
        <w:spacing w:after="120" w:line="240" w:lineRule="auto"/>
        <w:ind w:left="851" w:hanging="283"/>
        <w:jc w:val="both"/>
        <w:rPr>
          <w:sz w:val="24"/>
          <w:szCs w:val="24"/>
        </w:rPr>
      </w:pPr>
      <w:r>
        <w:rPr>
          <w:sz w:val="24"/>
          <w:szCs w:val="24"/>
        </w:rPr>
        <w:t>3) 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5C0352E7" w14:textId="77777777" w:rsidR="00D76E87" w:rsidRDefault="00F47B26">
      <w:pPr>
        <w:tabs>
          <w:tab w:val="left" w:pos="1276"/>
          <w:tab w:val="left" w:pos="2127"/>
        </w:tabs>
        <w:spacing w:after="120" w:line="240" w:lineRule="auto"/>
        <w:ind w:left="568" w:hanging="284"/>
        <w:jc w:val="both"/>
        <w:rPr>
          <w:rFonts w:cstheme="minorHAnsi"/>
          <w:sz w:val="24"/>
          <w:szCs w:val="24"/>
        </w:rPr>
      </w:pPr>
      <w:r>
        <w:rPr>
          <w:rFonts w:cstheme="minorHAnsi"/>
          <w:sz w:val="24"/>
          <w:szCs w:val="24"/>
        </w:rPr>
        <w:t>5. Zamawiający ocenia, czy udostępniane wykonawcy przez podmioty udostępniające zasoby zdolności techniczne lub zawodowe</w:t>
      </w:r>
      <w:r>
        <w:rPr>
          <w:rFonts w:cstheme="minorHAnsi"/>
          <w:sz w:val="24"/>
          <w:szCs w:val="24"/>
          <w:shd w:val="clear" w:color="auto" w:fill="FFFFFF"/>
        </w:rPr>
        <w:t xml:space="preserve"> lub ich sytuacja finansowa lub ekonomiczna</w:t>
      </w:r>
      <w:r>
        <w:rPr>
          <w:rFonts w:cstheme="minorHAnsi"/>
          <w:sz w:val="24"/>
          <w:szCs w:val="24"/>
        </w:rPr>
        <w:t xml:space="preserve"> pozwalają na wykazanie przez wykonawcę spełniania warunków udziału w postępowaniu, a także bada, czy nie zachodzą wobec tego podmiotu podstawy wykluczenia, które zostały przewidziane względem wykonawcy.</w:t>
      </w:r>
    </w:p>
    <w:p w14:paraId="0690613B" w14:textId="77777777" w:rsidR="00D76E87" w:rsidRDefault="00F47B26">
      <w:pPr>
        <w:tabs>
          <w:tab w:val="left" w:pos="1276"/>
          <w:tab w:val="left" w:pos="2127"/>
        </w:tabs>
        <w:spacing w:after="120" w:line="240" w:lineRule="auto"/>
        <w:ind w:left="568" w:hanging="284"/>
        <w:jc w:val="both"/>
        <w:rPr>
          <w:sz w:val="24"/>
          <w:szCs w:val="24"/>
        </w:rPr>
      </w:pPr>
      <w:r>
        <w:rPr>
          <w:sz w:val="24"/>
          <w:szCs w:val="24"/>
        </w:rPr>
        <w:t>6. 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6BEECAD4" w14:textId="77777777" w:rsidR="00D76E87" w:rsidRDefault="00F47B26">
      <w:pPr>
        <w:tabs>
          <w:tab w:val="left" w:pos="1276"/>
          <w:tab w:val="left" w:pos="2127"/>
        </w:tabs>
        <w:spacing w:after="120" w:line="240" w:lineRule="auto"/>
        <w:ind w:left="568" w:hanging="284"/>
        <w:jc w:val="both"/>
        <w:rPr>
          <w:sz w:val="24"/>
          <w:szCs w:val="24"/>
        </w:rPr>
      </w:pPr>
      <w:r>
        <w:rPr>
          <w:sz w:val="24"/>
          <w:szCs w:val="24"/>
        </w:rPr>
        <w:t>7. Wykonawca nie może, po upływie terminu składania wniosków o dopuszczenie do udziału w postępowaniu albo ofert, powoływać się na zdolności lub sytuację podmiotów udostępniających zasoby, jeżeli na etapie składania wniosków o dopuszczenie do udziału w postępowaniu albo ofert nie polegał on w danym zakresie na zdolnościach lub sytuacji podmiotów udostępniających zasoby.</w:t>
      </w:r>
    </w:p>
    <w:p w14:paraId="42E82246" w14:textId="77777777" w:rsidR="00D76E87" w:rsidRDefault="00F47B26">
      <w:pPr>
        <w:tabs>
          <w:tab w:val="left" w:pos="1276"/>
          <w:tab w:val="left" w:pos="2127"/>
        </w:tabs>
        <w:spacing w:after="120" w:line="240" w:lineRule="auto"/>
        <w:ind w:left="568" w:hanging="284"/>
        <w:jc w:val="both"/>
        <w:rPr>
          <w:rFonts w:cstheme="minorHAnsi"/>
          <w:sz w:val="24"/>
          <w:szCs w:val="24"/>
        </w:rPr>
      </w:pPr>
      <w:r>
        <w:rPr>
          <w:rFonts w:cstheme="minorHAnsi"/>
          <w:sz w:val="24"/>
          <w:szCs w:val="24"/>
        </w:rPr>
        <w:t>8. Wykonawca, w przypadku polegania na zdolnościach lub sytuacji podmiotów udostępniających zasoby, przedstawia, wraz z oświadczeniem, o którym mowa w Rozdziale XII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Rozdziale XII SWZ.</w:t>
      </w:r>
    </w:p>
    <w:p w14:paraId="5E77A9A0" w14:textId="77777777" w:rsidR="00D76E87" w:rsidRDefault="00D76E87">
      <w:pPr>
        <w:tabs>
          <w:tab w:val="left" w:pos="1276"/>
          <w:tab w:val="left" w:pos="2127"/>
        </w:tabs>
        <w:spacing w:after="120" w:line="240" w:lineRule="auto"/>
        <w:ind w:left="568" w:hanging="284"/>
        <w:jc w:val="both"/>
      </w:pPr>
    </w:p>
    <w:p w14:paraId="2FB342EE" w14:textId="77777777" w:rsidR="00D76E87" w:rsidRDefault="00D76E87">
      <w:pPr>
        <w:tabs>
          <w:tab w:val="left" w:pos="1276"/>
          <w:tab w:val="left" w:pos="2127"/>
        </w:tabs>
        <w:spacing w:after="120" w:line="240" w:lineRule="auto"/>
        <w:ind w:left="568" w:hanging="284"/>
        <w:jc w:val="both"/>
      </w:pPr>
    </w:p>
    <w:p w14:paraId="0B1B7C35" w14:textId="77777777" w:rsidR="00D76E87" w:rsidRDefault="00F47B26">
      <w:pPr>
        <w:pStyle w:val="SIWZ"/>
      </w:pPr>
      <w:r>
        <w:t>Wykonawcy wspólnie ubiegający się o udzielenie zamówienia.</w:t>
      </w:r>
    </w:p>
    <w:p w14:paraId="3878A544" w14:textId="77777777" w:rsidR="00D76E87" w:rsidRDefault="00F47B26">
      <w:pPr>
        <w:tabs>
          <w:tab w:val="left" w:pos="1276"/>
          <w:tab w:val="left" w:pos="2127"/>
        </w:tabs>
        <w:spacing w:after="120" w:line="240" w:lineRule="auto"/>
        <w:ind w:left="568" w:hanging="284"/>
        <w:jc w:val="both"/>
        <w:rPr>
          <w:rFonts w:cstheme="minorHAnsi"/>
          <w:sz w:val="24"/>
          <w:szCs w:val="24"/>
        </w:rPr>
      </w:pPr>
      <w:r>
        <w:rPr>
          <w:rFonts w:cstheme="minorHAnsi"/>
          <w:sz w:val="24"/>
          <w:szCs w:val="24"/>
        </w:rPr>
        <w:t>1. Wykonawcy mogą wspólnie ubiegać się o udzielenie zamówienia. W takim przypadku Wykonawcy ustanawiają pełnomocnika do reprezentowania ich w postępowaniu albo do reprezentowania i zawarcia umowy w sprawie zamówienia publicznego. Pełnomocnictwo</w:t>
      </w:r>
      <w:r>
        <w:rPr>
          <w:rFonts w:cstheme="minorHAnsi"/>
          <w:b/>
          <w:sz w:val="24"/>
          <w:szCs w:val="24"/>
        </w:rPr>
        <w:t xml:space="preserve"> </w:t>
      </w:r>
      <w:r>
        <w:rPr>
          <w:rFonts w:cstheme="minorHAnsi"/>
          <w:sz w:val="24"/>
          <w:szCs w:val="24"/>
        </w:rPr>
        <w:t>winno być załączone do oferty.</w:t>
      </w:r>
    </w:p>
    <w:p w14:paraId="0768FB65" w14:textId="77777777" w:rsidR="00D76E87" w:rsidRDefault="00F47B26">
      <w:pPr>
        <w:tabs>
          <w:tab w:val="left" w:pos="1276"/>
          <w:tab w:val="left" w:pos="2127"/>
        </w:tabs>
        <w:spacing w:after="120" w:line="240" w:lineRule="auto"/>
        <w:ind w:left="568" w:hanging="284"/>
        <w:jc w:val="both"/>
        <w:rPr>
          <w:rFonts w:cstheme="minorHAnsi"/>
          <w:sz w:val="24"/>
          <w:szCs w:val="24"/>
        </w:rPr>
      </w:pPr>
      <w:r>
        <w:rPr>
          <w:rFonts w:cstheme="minorHAnsi"/>
          <w:sz w:val="24"/>
          <w:szCs w:val="24"/>
        </w:rPr>
        <w:t xml:space="preserve">2. W przypadku wspólnego ubiegania się o zamówienie przez wykonawców, oświadczenie, o którym mowa w Rozdziale XII ust. 1 SWZ, składa każdy z wykonawców. Oświadczenia te </w:t>
      </w:r>
      <w:r>
        <w:rPr>
          <w:rFonts w:cstheme="minorHAnsi"/>
          <w:sz w:val="24"/>
          <w:szCs w:val="24"/>
        </w:rPr>
        <w:lastRenderedPageBreak/>
        <w:t>potwierdzają brak podstaw wykluczenia oraz spełnianie warunków udziału w postępowaniu w zakresie, w jakim każdy z wykonawców wykazuje spełnianie warunków udziału w postępowaniu lub kryteriów selekcji.</w:t>
      </w:r>
    </w:p>
    <w:p w14:paraId="6181156D" w14:textId="77777777" w:rsidR="00D76E87" w:rsidRDefault="00F47B26">
      <w:pPr>
        <w:tabs>
          <w:tab w:val="left" w:pos="1276"/>
          <w:tab w:val="left" w:pos="2127"/>
        </w:tabs>
        <w:spacing w:after="120" w:line="240" w:lineRule="auto"/>
        <w:ind w:left="568" w:hanging="284"/>
        <w:jc w:val="both"/>
        <w:rPr>
          <w:rFonts w:cstheme="minorHAnsi"/>
          <w:sz w:val="24"/>
          <w:szCs w:val="24"/>
        </w:rPr>
      </w:pPr>
      <w:r>
        <w:rPr>
          <w:rFonts w:cstheme="minorHAnsi"/>
          <w:sz w:val="24"/>
          <w:szCs w:val="24"/>
        </w:rPr>
        <w:t>3. W odniesieniu do warunków dotyczących wykształcenia, kwalifikacji zawodowych lub doświadczenia wykonawcy wspólnie ubiegający się o udzielenie zamówienia mogą polegać na zdolnościach tych z wykonawców, którzy wykonają usługi, do realizacji których te zdolności są wymagane.</w:t>
      </w:r>
    </w:p>
    <w:p w14:paraId="301FD83B" w14:textId="77777777" w:rsidR="00D76E87" w:rsidRDefault="00F47B26">
      <w:pPr>
        <w:tabs>
          <w:tab w:val="left" w:pos="1276"/>
          <w:tab w:val="left" w:pos="2127"/>
        </w:tabs>
        <w:spacing w:after="120" w:line="240" w:lineRule="auto"/>
        <w:ind w:left="568" w:hanging="284"/>
        <w:jc w:val="both"/>
        <w:rPr>
          <w:rFonts w:cstheme="minorHAnsi"/>
          <w:sz w:val="24"/>
          <w:szCs w:val="24"/>
        </w:rPr>
      </w:pPr>
      <w:r>
        <w:rPr>
          <w:rFonts w:cstheme="minorHAnsi"/>
          <w:sz w:val="24"/>
          <w:szCs w:val="24"/>
        </w:rPr>
        <w:t>4. W przypadku, o którym mowa w ust. 3, wykonawcy wspólnie ubiegający się o udzielenie zamówienia dołączają do oferty oświadczenie, z którego wynika, które usługi wykonają poszczególni wykonawcy.</w:t>
      </w:r>
    </w:p>
    <w:p w14:paraId="50B71CE9" w14:textId="77777777" w:rsidR="00D76E87" w:rsidRDefault="00F47B26">
      <w:pPr>
        <w:tabs>
          <w:tab w:val="left" w:pos="1276"/>
          <w:tab w:val="left" w:pos="2127"/>
        </w:tabs>
        <w:spacing w:after="0" w:line="276" w:lineRule="auto"/>
        <w:ind w:left="568" w:hanging="284"/>
        <w:jc w:val="both"/>
        <w:rPr>
          <w:rFonts w:cstheme="minorHAnsi"/>
          <w:sz w:val="24"/>
          <w:szCs w:val="24"/>
        </w:rPr>
      </w:pPr>
      <w:r>
        <w:rPr>
          <w:rFonts w:cstheme="minorHAnsi"/>
          <w:sz w:val="24"/>
          <w:szCs w:val="24"/>
        </w:rPr>
        <w:t>5. Oświadczenia i dokumenty potwierdzające brak podstaw do wykluczenia z postępowania składa każdy z Wykonawców wspólnie ubiegających się o zamówienie.</w:t>
      </w:r>
    </w:p>
    <w:p w14:paraId="1BDCE971" w14:textId="77777777" w:rsidR="00D76E87" w:rsidRDefault="00D76E87">
      <w:pPr>
        <w:tabs>
          <w:tab w:val="left" w:pos="1276"/>
          <w:tab w:val="left" w:pos="2127"/>
        </w:tabs>
        <w:spacing w:after="0" w:line="276" w:lineRule="auto"/>
        <w:ind w:left="568" w:hanging="284"/>
        <w:jc w:val="both"/>
        <w:rPr>
          <w:rFonts w:cstheme="minorHAnsi"/>
          <w:sz w:val="24"/>
          <w:szCs w:val="24"/>
        </w:rPr>
      </w:pPr>
    </w:p>
    <w:p w14:paraId="04F462E1" w14:textId="77777777" w:rsidR="00D76E87" w:rsidRDefault="00F47B26">
      <w:pPr>
        <w:pStyle w:val="SIWZ"/>
        <w:rPr>
          <w:rFonts w:eastAsia="Calibri" w:cs="Times New Roman"/>
          <w:szCs w:val="24"/>
        </w:rPr>
      </w:pPr>
      <w:r>
        <w:t>Informacja o środkach komunikacji elektronicznej, przy użyciu których zamawiający będzie komunikował się z wykonawcami, oraz informacje o wymaganiach technicznych i organizacyjnych sporządzania, wysyłania i odbierania korespondencji elektronicznej.</w:t>
      </w:r>
    </w:p>
    <w:p w14:paraId="2E820883" w14:textId="77777777" w:rsidR="00D76E87" w:rsidRDefault="00F47B26">
      <w:pPr>
        <w:pStyle w:val="Default"/>
        <w:tabs>
          <w:tab w:val="left" w:pos="709"/>
        </w:tabs>
        <w:spacing w:after="120"/>
        <w:ind w:left="567" w:hanging="284"/>
        <w:jc w:val="both"/>
        <w:rPr>
          <w:rFonts w:asciiTheme="minorHAnsi" w:hAnsiTheme="minorHAnsi" w:cstheme="minorHAnsi"/>
          <w:color w:val="auto"/>
        </w:rPr>
      </w:pPr>
      <w:r>
        <w:rPr>
          <w:rFonts w:asciiTheme="minorHAnsi" w:hAnsiTheme="minorHAnsi" w:cstheme="minorHAnsi"/>
          <w:color w:val="auto"/>
        </w:rPr>
        <w:t xml:space="preserve">1. W postępowaniu o udzielenie zamówienia komunikacja między Zamawiającym </w:t>
      </w:r>
      <w:r>
        <w:rPr>
          <w:rFonts w:asciiTheme="minorHAnsi" w:hAnsiTheme="minorHAnsi" w:cstheme="minorHAnsi"/>
          <w:color w:val="auto"/>
        </w:rPr>
        <w:br/>
        <w:t xml:space="preserve">a Wykonawcami, w tym składanie ofert, oświadczeń, zawiadomień oraz przekazywanie informacji (np. zadawanie pytań, uzupełnianie oświadczeń lub dokumentów na wezwanie Zamawiającego) odbywa się elektronicznie za pośrednictwem </w:t>
      </w:r>
      <w:r>
        <w:rPr>
          <w:rFonts w:asciiTheme="minorHAnsi" w:hAnsiTheme="minorHAnsi" w:cstheme="minorHAnsi"/>
          <w:b/>
          <w:color w:val="auto"/>
        </w:rPr>
        <w:t>platformazakupowa.pl</w:t>
      </w:r>
      <w:r>
        <w:rPr>
          <w:rFonts w:asciiTheme="minorHAnsi" w:hAnsiTheme="minorHAnsi" w:cstheme="minorHAnsi"/>
          <w:color w:val="auto"/>
        </w:rPr>
        <w:t xml:space="preserve"> i formularza Nowa wiadomość dostępnego w zakładce Wiadomości na stronie dotyczącej prowadzonego postępowania.</w:t>
      </w:r>
    </w:p>
    <w:p w14:paraId="4D8D5AF6" w14:textId="77777777" w:rsidR="00D76E87" w:rsidRDefault="00F47B26">
      <w:pPr>
        <w:pStyle w:val="Default"/>
        <w:tabs>
          <w:tab w:val="left" w:pos="709"/>
        </w:tabs>
        <w:spacing w:after="120"/>
        <w:ind w:left="567" w:hanging="284"/>
        <w:jc w:val="both"/>
        <w:rPr>
          <w:rFonts w:asciiTheme="minorHAnsi" w:hAnsiTheme="minorHAnsi" w:cstheme="minorHAnsi"/>
          <w:color w:val="auto"/>
        </w:rPr>
      </w:pPr>
      <w:r>
        <w:rPr>
          <w:rFonts w:asciiTheme="minorHAnsi" w:hAnsiTheme="minorHAnsi" w:cstheme="minorHAnsi"/>
          <w:color w:val="auto"/>
        </w:rPr>
        <w:t xml:space="preserve">2. Wymagania techniczne i organizacyjne wysyłania i odbierania dokumentów elektronicznych, elektronicznych kopii dokumentów i oświadczeń oraz informacji przekazywanych przy ich użyciu opisane zostały w Regulaminie </w:t>
      </w:r>
      <w:r>
        <w:rPr>
          <w:rFonts w:asciiTheme="minorHAnsi" w:hAnsiTheme="minorHAnsi" w:cstheme="minorHAnsi"/>
          <w:b/>
          <w:color w:val="auto"/>
        </w:rPr>
        <w:t>platformazakupowa.pl</w:t>
      </w:r>
      <w:r>
        <w:rPr>
          <w:rFonts w:asciiTheme="minorHAnsi" w:hAnsiTheme="minorHAnsi" w:cstheme="minorHAnsi"/>
          <w:color w:val="auto"/>
        </w:rPr>
        <w:t xml:space="preserve"> zwanym dalej „regulaminem”, dostępnym na stronie głównej platformy.</w:t>
      </w:r>
    </w:p>
    <w:p w14:paraId="42E7733F" w14:textId="77777777" w:rsidR="00D76E87" w:rsidRDefault="00F47B26">
      <w:pPr>
        <w:tabs>
          <w:tab w:val="left" w:pos="709"/>
        </w:tabs>
        <w:spacing w:after="120" w:line="240" w:lineRule="auto"/>
        <w:ind w:left="567" w:hanging="284"/>
        <w:jc w:val="both"/>
        <w:rPr>
          <w:rFonts w:cstheme="minorHAnsi"/>
          <w:sz w:val="24"/>
          <w:szCs w:val="24"/>
        </w:rPr>
      </w:pPr>
      <w:r>
        <w:rPr>
          <w:rFonts w:cstheme="minorHAnsi"/>
          <w:sz w:val="24"/>
          <w:szCs w:val="24"/>
        </w:rPr>
        <w:t xml:space="preserve">3. </w:t>
      </w:r>
      <w:r>
        <w:rPr>
          <w:rFonts w:eastAsia="Calibri" w:cs="Calibri"/>
          <w:sz w:val="24"/>
          <w:szCs w:val="24"/>
        </w:rPr>
        <w:t xml:space="preserve">Zamawiający informuje, że instrukcje korzystania z Platformy dotyczące w szczególności logowania, składania wniosków o wyjaśnienie treści SWZ, składania ofert oraz innych czynności podejmowanych w niniejszym postępowaniu przy użyciu Platformy znajdują się w zakładce „Instrukcje dla Wykonawców" na stronie internetowej pod adresem: </w:t>
      </w:r>
      <w:hyperlink r:id="rId9">
        <w:r>
          <w:rPr>
            <w:rFonts w:eastAsia="Calibri" w:cs="Calibri"/>
            <w:sz w:val="24"/>
            <w:szCs w:val="24"/>
            <w:u w:val="single"/>
          </w:rPr>
          <w:t>https://platformazakupowa.pl/strona/45-instrukcje</w:t>
        </w:r>
      </w:hyperlink>
    </w:p>
    <w:p w14:paraId="443D1699" w14:textId="77777777" w:rsidR="00D76E87" w:rsidRDefault="00F47B26">
      <w:pPr>
        <w:pStyle w:val="Default"/>
        <w:tabs>
          <w:tab w:val="left" w:pos="709"/>
        </w:tabs>
        <w:spacing w:after="120"/>
        <w:ind w:left="567" w:hanging="284"/>
        <w:jc w:val="both"/>
        <w:rPr>
          <w:rFonts w:asciiTheme="minorHAnsi" w:hAnsiTheme="minorHAnsi" w:cstheme="minorHAnsi"/>
          <w:color w:val="auto"/>
        </w:rPr>
      </w:pPr>
      <w:r>
        <w:rPr>
          <w:rFonts w:asciiTheme="minorHAnsi" w:hAnsiTheme="minorHAnsi" w:cstheme="minorHAnsi"/>
          <w:color w:val="auto"/>
        </w:rPr>
        <w:t>4. Link do postępowania dostępny jest na Profilu Nabywcy Zamawiającego:</w:t>
      </w:r>
    </w:p>
    <w:p w14:paraId="7698B5D5" w14:textId="77777777" w:rsidR="00D76E87" w:rsidRDefault="00F47B26">
      <w:pPr>
        <w:pStyle w:val="Default"/>
        <w:tabs>
          <w:tab w:val="left" w:pos="709"/>
        </w:tabs>
        <w:spacing w:after="120"/>
        <w:ind w:left="567"/>
        <w:jc w:val="both"/>
        <w:rPr>
          <w:rFonts w:asciiTheme="minorHAnsi" w:hAnsiTheme="minorHAnsi" w:cstheme="minorHAnsi"/>
          <w:color w:val="auto"/>
        </w:rPr>
      </w:pPr>
      <w:hyperlink r:id="rId10">
        <w:r>
          <w:rPr>
            <w:rStyle w:val="Hipercze"/>
            <w:rFonts w:asciiTheme="minorHAnsi" w:hAnsiTheme="minorHAnsi" w:cstheme="minorHAnsi"/>
          </w:rPr>
          <w:t>https://platformazakupowa.pl/pn/ropczyce/proceedings</w:t>
        </w:r>
      </w:hyperlink>
      <w:r>
        <w:rPr>
          <w:rFonts w:asciiTheme="minorHAnsi" w:hAnsiTheme="minorHAnsi" w:cstheme="minorHAnsi"/>
          <w:color w:val="auto"/>
        </w:rPr>
        <w:t xml:space="preserve"> </w:t>
      </w:r>
    </w:p>
    <w:p w14:paraId="5B84ACCE" w14:textId="77777777" w:rsidR="00D76E87" w:rsidRDefault="00F47B26">
      <w:pPr>
        <w:pStyle w:val="Default"/>
        <w:tabs>
          <w:tab w:val="left" w:pos="709"/>
        </w:tabs>
        <w:spacing w:after="120"/>
        <w:ind w:left="567" w:hanging="284"/>
        <w:jc w:val="both"/>
        <w:rPr>
          <w:rFonts w:asciiTheme="minorHAnsi" w:hAnsiTheme="minorHAnsi" w:cstheme="minorHAnsi"/>
          <w:color w:val="auto"/>
        </w:rPr>
      </w:pPr>
      <w:r>
        <w:rPr>
          <w:rFonts w:asciiTheme="minorHAnsi" w:hAnsiTheme="minorHAnsi" w:cstheme="minorHAnsi"/>
          <w:color w:val="auto"/>
        </w:rPr>
        <w:t xml:space="preserve">5. Sposób sporządzenia dokumentów elektronicznych, oświadczeń lub elektronicznych kopii dokumentów lub oświadczeń musi być zgodny z wymaganiami określonymi w rozporządzeniu </w:t>
      </w:r>
      <w:r>
        <w:rPr>
          <w:rFonts w:asciiTheme="minorHAnsi" w:hAnsiTheme="minorHAnsi" w:cstheme="minorHAnsi"/>
          <w:bCs/>
          <w:color w:val="auto"/>
          <w:lang w:eastAsia="pl-PL"/>
        </w:rPr>
        <w:t xml:space="preserve">Prezesa Rady Ministrów z dnia 30 grudnia 2020 r. w sprawie sposobu sporządzania i przekazywania informacji oraz wymagań technicznych dla dokumentów elektronicznych oraz środków komunikacji elektronicznej (Dz.U. 2020 poz. 2452 ze zm.) oraz rozporządzeniu Ministra </w:t>
      </w:r>
      <w:r>
        <w:rPr>
          <w:rFonts w:asciiTheme="minorHAnsi" w:hAnsiTheme="minorHAnsi" w:cstheme="minorHAnsi"/>
          <w:color w:val="auto"/>
        </w:rPr>
        <w:t xml:space="preserve">Rozwoju, Pracy i Technologii </w:t>
      </w:r>
      <w:r>
        <w:rPr>
          <w:rFonts w:asciiTheme="minorHAnsi" w:hAnsiTheme="minorHAnsi" w:cstheme="minorHAnsi"/>
          <w:bCs/>
          <w:color w:val="auto"/>
        </w:rPr>
        <w:t>z dnia 23 grudnia 2020 r.</w:t>
      </w:r>
      <w:r>
        <w:rPr>
          <w:rFonts w:asciiTheme="minorHAnsi" w:hAnsiTheme="minorHAnsi" w:cstheme="minorHAnsi"/>
          <w:color w:val="auto"/>
        </w:rPr>
        <w:t xml:space="preserve"> w sprawie podmiotowych środków dowodowych oraz innych dokumentów lub oświadczeń, jakich może żądać zamawiający od wykonawcy</w:t>
      </w:r>
      <w:r>
        <w:rPr>
          <w:rFonts w:asciiTheme="minorHAnsi" w:hAnsiTheme="minorHAnsi" w:cstheme="minorHAnsi"/>
          <w:bCs/>
          <w:color w:val="auto"/>
          <w:lang w:eastAsia="pl-PL"/>
        </w:rPr>
        <w:t xml:space="preserve"> </w:t>
      </w:r>
      <w:r>
        <w:rPr>
          <w:rStyle w:val="ng-binding"/>
          <w:rFonts w:asciiTheme="minorHAnsi" w:hAnsiTheme="minorHAnsi" w:cstheme="minorHAnsi"/>
          <w:color w:val="auto"/>
        </w:rPr>
        <w:t xml:space="preserve"> (Dz.U. 2020 poz.2415</w:t>
      </w:r>
      <w:r>
        <w:rPr>
          <w:rFonts w:asciiTheme="minorHAnsi" w:hAnsiTheme="minorHAnsi" w:cstheme="minorHAnsi"/>
          <w:color w:val="auto"/>
        </w:rPr>
        <w:t> ze zm.)</w:t>
      </w:r>
      <w:r>
        <w:rPr>
          <w:rStyle w:val="ng-binding"/>
          <w:rFonts w:asciiTheme="minorHAnsi" w:hAnsiTheme="minorHAnsi" w:cstheme="minorHAnsi"/>
          <w:color w:val="auto"/>
        </w:rPr>
        <w:t>.</w:t>
      </w:r>
    </w:p>
    <w:p w14:paraId="0BE64191" w14:textId="77777777" w:rsidR="00D76E87" w:rsidRDefault="00F47B26">
      <w:pPr>
        <w:pStyle w:val="Default"/>
        <w:tabs>
          <w:tab w:val="left" w:pos="709"/>
        </w:tabs>
        <w:spacing w:after="120"/>
        <w:ind w:left="567" w:hanging="284"/>
        <w:jc w:val="both"/>
        <w:rPr>
          <w:rFonts w:asciiTheme="minorHAnsi" w:hAnsiTheme="minorHAnsi" w:cstheme="minorHAnsi"/>
          <w:color w:val="auto"/>
        </w:rPr>
      </w:pPr>
      <w:r>
        <w:rPr>
          <w:rFonts w:asciiTheme="minorHAnsi" w:hAnsiTheme="minorHAnsi" w:cstheme="minorHAnsi"/>
          <w:color w:val="auto"/>
        </w:rPr>
        <w:t>6. Składając ofertę Wykonawca akceptuje Regulamin platformazakupowa.pl</w:t>
      </w:r>
    </w:p>
    <w:p w14:paraId="1B6E0C47" w14:textId="77777777" w:rsidR="00D76E87" w:rsidRDefault="00F47B26">
      <w:pPr>
        <w:pStyle w:val="Default"/>
        <w:tabs>
          <w:tab w:val="left" w:pos="709"/>
        </w:tabs>
        <w:spacing w:after="120"/>
        <w:ind w:left="567" w:hanging="284"/>
        <w:jc w:val="both"/>
        <w:rPr>
          <w:rFonts w:asciiTheme="minorHAnsi" w:hAnsiTheme="minorHAnsi" w:cstheme="minorHAnsi"/>
          <w:color w:val="auto"/>
        </w:rPr>
      </w:pPr>
      <w:r>
        <w:rPr>
          <w:rFonts w:asciiTheme="minorHAnsi" w:hAnsiTheme="minorHAnsi" w:cstheme="minorHAnsi"/>
          <w:color w:val="auto"/>
        </w:rPr>
        <w:t xml:space="preserve">7. Wykonawca składa Ofertę wraz z wymaganymi dokumentami przy użyciu strony </w:t>
      </w:r>
      <w:r>
        <w:rPr>
          <w:rFonts w:asciiTheme="minorHAnsi" w:hAnsiTheme="minorHAnsi" w:cstheme="minorHAnsi"/>
          <w:color w:val="auto"/>
        </w:rPr>
        <w:lastRenderedPageBreak/>
        <w:t xml:space="preserve">internetowej </w:t>
      </w:r>
      <w:r>
        <w:rPr>
          <w:rFonts w:asciiTheme="minorHAnsi" w:hAnsiTheme="minorHAnsi" w:cstheme="minorHAnsi"/>
          <w:b/>
          <w:color w:val="auto"/>
        </w:rPr>
        <w:t>platformazakupowa.pl</w:t>
      </w:r>
      <w:r>
        <w:rPr>
          <w:rFonts w:asciiTheme="minorHAnsi" w:hAnsiTheme="minorHAnsi" w:cstheme="minorHAnsi"/>
          <w:color w:val="auto"/>
        </w:rPr>
        <w:t xml:space="preserve"> za pośrednictwem Formularza OFERTA dostępnego na stronie dotyczącej prowadzonego postępowania.</w:t>
      </w:r>
    </w:p>
    <w:p w14:paraId="67D9C6E6" w14:textId="77777777" w:rsidR="00D76E87" w:rsidRDefault="00F47B26">
      <w:pPr>
        <w:pStyle w:val="Default"/>
        <w:tabs>
          <w:tab w:val="left" w:pos="709"/>
        </w:tabs>
        <w:spacing w:after="120"/>
        <w:ind w:left="567" w:hanging="284"/>
        <w:jc w:val="both"/>
        <w:rPr>
          <w:rFonts w:asciiTheme="minorHAnsi" w:hAnsiTheme="minorHAnsi" w:cstheme="minorHAnsi"/>
          <w:color w:val="auto"/>
        </w:rPr>
      </w:pPr>
      <w:r>
        <w:rPr>
          <w:rFonts w:asciiTheme="minorHAnsi" w:hAnsiTheme="minorHAnsi" w:cstheme="minorHAnsi"/>
          <w:color w:val="auto"/>
        </w:rPr>
        <w:t>8. Oferta Wykonawcy zostanie zaszyfrowana przez system, tak aby nie można było zapoznać się z jej treścią do terminu otwarcia ofert.</w:t>
      </w:r>
    </w:p>
    <w:p w14:paraId="28B04DDB" w14:textId="77777777" w:rsidR="00D76E87" w:rsidRDefault="00F47B26">
      <w:pPr>
        <w:pStyle w:val="Default"/>
        <w:tabs>
          <w:tab w:val="left" w:pos="709"/>
        </w:tabs>
        <w:spacing w:after="120"/>
        <w:ind w:left="567" w:hanging="284"/>
        <w:jc w:val="both"/>
        <w:rPr>
          <w:rFonts w:asciiTheme="minorHAnsi" w:hAnsiTheme="minorHAnsi" w:cstheme="minorHAnsi"/>
          <w:color w:val="auto"/>
        </w:rPr>
      </w:pPr>
      <w:r>
        <w:rPr>
          <w:rFonts w:asciiTheme="minorHAnsi" w:hAnsiTheme="minorHAnsi" w:cstheme="minorHAnsi"/>
          <w:color w:val="auto"/>
        </w:rPr>
        <w:t>9. Przekazanie Zamawiającemu Oferty w innym trybie niż za pośrednictwem platformy zakupowej będzie uważane za niezłożenie Oferty w przedmiotowym postępowaniu.</w:t>
      </w:r>
    </w:p>
    <w:p w14:paraId="0EA79E68" w14:textId="77777777" w:rsidR="00D76E87" w:rsidRDefault="00F47B26">
      <w:pPr>
        <w:tabs>
          <w:tab w:val="left" w:pos="709"/>
        </w:tabs>
        <w:spacing w:after="120" w:line="240" w:lineRule="auto"/>
        <w:ind w:left="567" w:hanging="284"/>
        <w:jc w:val="both"/>
        <w:rPr>
          <w:rFonts w:cstheme="minorHAnsi"/>
          <w:b/>
          <w:sz w:val="24"/>
          <w:szCs w:val="24"/>
        </w:rPr>
      </w:pPr>
      <w:r>
        <w:rPr>
          <w:rFonts w:cstheme="minorHAnsi"/>
          <w:sz w:val="24"/>
          <w:szCs w:val="24"/>
        </w:rPr>
        <w:t xml:space="preserve">10. Wszelkie pytania i wątpliwości dotyczące prowadzonego postępowania należy kierować przy użyciu </w:t>
      </w:r>
      <w:r>
        <w:rPr>
          <w:rFonts w:cstheme="minorHAnsi"/>
          <w:b/>
          <w:sz w:val="24"/>
          <w:szCs w:val="24"/>
        </w:rPr>
        <w:t xml:space="preserve">platformazakupowa.pl </w:t>
      </w:r>
    </w:p>
    <w:p w14:paraId="4F74B912" w14:textId="77777777" w:rsidR="00D76E87" w:rsidRDefault="00F47B26">
      <w:pPr>
        <w:tabs>
          <w:tab w:val="left" w:pos="709"/>
        </w:tabs>
        <w:spacing w:after="120" w:line="240" w:lineRule="auto"/>
        <w:ind w:left="567" w:hanging="284"/>
        <w:jc w:val="both"/>
        <w:rPr>
          <w:rFonts w:cstheme="minorHAnsi"/>
          <w:sz w:val="24"/>
          <w:szCs w:val="24"/>
        </w:rPr>
      </w:pPr>
      <w:r>
        <w:rPr>
          <w:rFonts w:cstheme="minorHAnsi"/>
          <w:sz w:val="24"/>
          <w:szCs w:val="24"/>
        </w:rPr>
        <w:t>11. Wykonawca może zwrócić się do Zamawiającego z wnioskiem o wyjaśnienie treści SWZ.</w:t>
      </w:r>
    </w:p>
    <w:p w14:paraId="4BECD7B5" w14:textId="77777777" w:rsidR="00D76E87" w:rsidRDefault="00F47B26">
      <w:pPr>
        <w:tabs>
          <w:tab w:val="left" w:pos="709"/>
        </w:tabs>
        <w:spacing w:after="120" w:line="240" w:lineRule="auto"/>
        <w:ind w:left="567" w:hanging="284"/>
        <w:jc w:val="both"/>
        <w:rPr>
          <w:rFonts w:cstheme="minorHAnsi"/>
          <w:sz w:val="24"/>
          <w:szCs w:val="24"/>
        </w:rPr>
      </w:pPr>
      <w:r>
        <w:rPr>
          <w:rFonts w:cstheme="minorHAnsi"/>
          <w:sz w:val="24"/>
          <w:szCs w:val="24"/>
        </w:rPr>
        <w:t>12. Zamawiający jest obowiązany udzielić wyjaśnień niezwłocznie, jednak nie później niż na 2 dni przed upływem terminu składania ofert, pod warunkiem że wniosek o wyjaśnienie treści SWZ wpłynął do zamawiającego nie później niż na 4 dni przed upływem terminu składania o ofert.</w:t>
      </w:r>
    </w:p>
    <w:p w14:paraId="581C115F" w14:textId="77777777" w:rsidR="00D76E87" w:rsidRDefault="00F47B26">
      <w:pPr>
        <w:tabs>
          <w:tab w:val="left" w:pos="709"/>
        </w:tabs>
        <w:spacing w:after="120" w:line="240" w:lineRule="auto"/>
        <w:ind w:left="567" w:hanging="284"/>
        <w:jc w:val="both"/>
        <w:rPr>
          <w:rFonts w:cstheme="minorHAnsi"/>
          <w:sz w:val="24"/>
          <w:szCs w:val="24"/>
        </w:rPr>
      </w:pPr>
      <w:r>
        <w:rPr>
          <w:rFonts w:cstheme="minorHAnsi"/>
          <w:sz w:val="24"/>
          <w:szCs w:val="24"/>
        </w:rPr>
        <w:t>13. Jeżeli zamawiający nie udzieli wyjaśnień w terminie, o którym mowa w ust. 12,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w ust. 12, zamawiający nie ma obowiązku udzielania wyjaśnień SWZ oraz obowiązku przedłużenia terminu składania ofert.</w:t>
      </w:r>
    </w:p>
    <w:p w14:paraId="47D34274" w14:textId="77777777" w:rsidR="00D76E87" w:rsidRDefault="00F47B26">
      <w:pPr>
        <w:tabs>
          <w:tab w:val="left" w:pos="709"/>
        </w:tabs>
        <w:spacing w:after="120" w:line="240" w:lineRule="auto"/>
        <w:ind w:left="567" w:hanging="284"/>
        <w:jc w:val="both"/>
        <w:rPr>
          <w:rFonts w:cstheme="minorHAnsi"/>
          <w:sz w:val="24"/>
          <w:szCs w:val="24"/>
        </w:rPr>
      </w:pPr>
      <w:r>
        <w:rPr>
          <w:rFonts w:cstheme="minorHAnsi"/>
          <w:sz w:val="24"/>
          <w:szCs w:val="24"/>
        </w:rPr>
        <w:t>14. Przedłużenie terminu składania ofert nie wpływa na bieg terminu składania wniosku, o którym mowa w ust. 11.</w:t>
      </w:r>
    </w:p>
    <w:p w14:paraId="0EA926EC" w14:textId="77777777" w:rsidR="00D76E87" w:rsidRDefault="00F47B26">
      <w:pPr>
        <w:tabs>
          <w:tab w:val="left" w:pos="709"/>
        </w:tabs>
        <w:spacing w:after="120" w:line="240" w:lineRule="auto"/>
        <w:ind w:left="567" w:hanging="284"/>
        <w:jc w:val="both"/>
        <w:rPr>
          <w:rFonts w:cstheme="minorHAnsi"/>
          <w:sz w:val="24"/>
          <w:szCs w:val="24"/>
        </w:rPr>
      </w:pPr>
      <w:r>
        <w:rPr>
          <w:rFonts w:cstheme="minorHAnsi"/>
          <w:sz w:val="24"/>
          <w:szCs w:val="24"/>
        </w:rPr>
        <w:t>15. Zamawiający nie przewiduje zwołania zebrania Wykonawców w celu wyjaśnienia wątpliwości dotyczących treści SWZ.</w:t>
      </w:r>
    </w:p>
    <w:p w14:paraId="0A46E9DB" w14:textId="77777777" w:rsidR="00D76E87" w:rsidRDefault="00D76E87">
      <w:pPr>
        <w:tabs>
          <w:tab w:val="left" w:pos="709"/>
        </w:tabs>
        <w:spacing w:after="120" w:line="240" w:lineRule="auto"/>
        <w:ind w:left="567" w:hanging="284"/>
        <w:jc w:val="center"/>
        <w:rPr>
          <w:rFonts w:cstheme="minorHAnsi"/>
          <w:sz w:val="24"/>
          <w:szCs w:val="24"/>
        </w:rPr>
      </w:pPr>
    </w:p>
    <w:p w14:paraId="5D8619EC" w14:textId="77777777" w:rsidR="00D76E87" w:rsidRDefault="00F47B26">
      <w:pPr>
        <w:pStyle w:val="SIWZ"/>
        <w:spacing w:before="0" w:after="120"/>
        <w:rPr>
          <w:rFonts w:asciiTheme="minorHAnsi" w:hAnsiTheme="minorHAnsi" w:cstheme="minorHAnsi"/>
          <w:color w:val="FF0000"/>
          <w:szCs w:val="24"/>
        </w:rPr>
      </w:pPr>
      <w:r>
        <w:rPr>
          <w:rFonts w:cstheme="minorHAnsi"/>
          <w:szCs w:val="24"/>
        </w:rPr>
        <w:t>Informacje o sposobie komunikowania się zamawiającego z wykonawcami w inny sposób niż przy użyciu środków komunikacji elektronicznej, w tym w przypadku zaistnienia jednej z sytuacji określonych w art. 65 ust. 1, art. 66 i art. 69 Pzp.</w:t>
      </w:r>
    </w:p>
    <w:p w14:paraId="7C9D68BE" w14:textId="77777777" w:rsidR="00D76E87" w:rsidRDefault="00F47B26">
      <w:pPr>
        <w:widowControl w:val="0"/>
        <w:tabs>
          <w:tab w:val="left" w:pos="142"/>
        </w:tabs>
        <w:spacing w:after="120" w:line="240" w:lineRule="auto"/>
        <w:ind w:left="284"/>
        <w:jc w:val="both"/>
        <w:textAlignment w:val="baseline"/>
        <w:rPr>
          <w:rFonts w:eastAsia="Arial Unicode MS" w:cstheme="minorHAnsi"/>
          <w:kern w:val="2"/>
          <w:sz w:val="24"/>
          <w:szCs w:val="24"/>
          <w:lang w:eastAsia="pl-PL"/>
        </w:rPr>
      </w:pPr>
      <w:r>
        <w:rPr>
          <w:rFonts w:eastAsia="Arial Unicode MS" w:cstheme="minorHAnsi"/>
          <w:kern w:val="2"/>
          <w:sz w:val="24"/>
          <w:szCs w:val="24"/>
          <w:lang w:eastAsia="pl-PL"/>
        </w:rPr>
        <w:t>Zamawiający nie dopuszcza innego sposobu komunikowania się z wykonawcami niż opisany w Rozdziale XV SWZ.</w:t>
      </w:r>
    </w:p>
    <w:p w14:paraId="3DC84473" w14:textId="77777777" w:rsidR="00D76E87" w:rsidRDefault="00D76E87">
      <w:pPr>
        <w:widowControl w:val="0"/>
        <w:tabs>
          <w:tab w:val="left" w:pos="142"/>
        </w:tabs>
        <w:spacing w:after="120" w:line="240" w:lineRule="auto"/>
        <w:ind w:left="284"/>
        <w:jc w:val="both"/>
        <w:textAlignment w:val="baseline"/>
        <w:rPr>
          <w:rFonts w:eastAsia="Arial Unicode MS" w:cstheme="minorHAnsi"/>
          <w:color w:val="FF0000"/>
          <w:kern w:val="2"/>
          <w:sz w:val="24"/>
          <w:szCs w:val="24"/>
          <w:lang w:eastAsia="pl-PL"/>
        </w:rPr>
      </w:pPr>
    </w:p>
    <w:p w14:paraId="46F6BA55" w14:textId="77777777" w:rsidR="00D76E87" w:rsidRDefault="00F47B26">
      <w:pPr>
        <w:pStyle w:val="SIWZ"/>
        <w:spacing w:before="0" w:after="120"/>
        <w:rPr>
          <w:rFonts w:asciiTheme="minorHAnsi" w:hAnsiTheme="minorHAnsi" w:cstheme="minorHAnsi"/>
          <w:color w:val="FF0000"/>
          <w:szCs w:val="24"/>
        </w:rPr>
      </w:pPr>
      <w:r>
        <w:rPr>
          <w:rFonts w:cstheme="minorHAnsi"/>
          <w:szCs w:val="24"/>
        </w:rPr>
        <w:t>Wskazanie osób uprawnionych do komunikowania się z wykonawcami</w:t>
      </w:r>
    </w:p>
    <w:p w14:paraId="02571E75" w14:textId="77777777" w:rsidR="00D76E87" w:rsidRDefault="00F47B26">
      <w:pPr>
        <w:widowControl w:val="0"/>
        <w:tabs>
          <w:tab w:val="left" w:pos="142"/>
        </w:tabs>
        <w:spacing w:after="120" w:line="240" w:lineRule="auto"/>
        <w:ind w:left="567" w:hanging="284"/>
        <w:jc w:val="both"/>
        <w:textAlignment w:val="baseline"/>
        <w:rPr>
          <w:rFonts w:eastAsia="Arial Unicode MS" w:cstheme="minorHAnsi"/>
          <w:kern w:val="2"/>
          <w:sz w:val="24"/>
          <w:szCs w:val="24"/>
          <w:lang w:eastAsia="pl-PL"/>
        </w:rPr>
      </w:pPr>
      <w:r>
        <w:rPr>
          <w:rFonts w:eastAsia="Arial Unicode MS" w:cstheme="minorHAnsi"/>
          <w:kern w:val="2"/>
          <w:sz w:val="24"/>
          <w:szCs w:val="24"/>
          <w:lang w:eastAsia="pl-PL"/>
        </w:rPr>
        <w:t>1. Osoby uprawnione do porozumiewania się z wykonawcami:</w:t>
      </w:r>
    </w:p>
    <w:p w14:paraId="63381E3B" w14:textId="77777777" w:rsidR="00D76E87" w:rsidRDefault="00F47B26">
      <w:pPr>
        <w:widowControl w:val="0"/>
        <w:tabs>
          <w:tab w:val="left" w:pos="142"/>
        </w:tabs>
        <w:spacing w:after="120" w:line="240" w:lineRule="auto"/>
        <w:ind w:left="709" w:hanging="283"/>
        <w:jc w:val="both"/>
        <w:textAlignment w:val="baseline"/>
        <w:rPr>
          <w:rFonts w:eastAsia="Arial Unicode MS" w:cstheme="minorHAnsi"/>
          <w:kern w:val="2"/>
          <w:sz w:val="24"/>
          <w:szCs w:val="24"/>
          <w:lang w:eastAsia="pl-PL"/>
        </w:rPr>
      </w:pPr>
      <w:r>
        <w:rPr>
          <w:rFonts w:eastAsia="Arial Unicode MS" w:cstheme="minorHAnsi"/>
          <w:kern w:val="2"/>
          <w:sz w:val="24"/>
          <w:szCs w:val="24"/>
          <w:lang w:eastAsia="pl-PL"/>
        </w:rPr>
        <w:t>a) Mariusz Wośko – w sprawach formalnych postępowania,</w:t>
      </w:r>
    </w:p>
    <w:p w14:paraId="7AECB252" w14:textId="77777777" w:rsidR="00D76E87" w:rsidRDefault="00F47B26">
      <w:pPr>
        <w:widowControl w:val="0"/>
        <w:tabs>
          <w:tab w:val="left" w:pos="142"/>
        </w:tabs>
        <w:spacing w:after="120" w:line="240" w:lineRule="auto"/>
        <w:ind w:left="709" w:hanging="283"/>
        <w:jc w:val="both"/>
        <w:textAlignment w:val="baseline"/>
        <w:rPr>
          <w:rFonts w:eastAsia="Arial Unicode MS" w:cstheme="minorHAnsi"/>
          <w:kern w:val="2"/>
          <w:sz w:val="24"/>
          <w:szCs w:val="24"/>
          <w:lang w:eastAsia="pl-PL"/>
        </w:rPr>
      </w:pPr>
      <w:r>
        <w:rPr>
          <w:rFonts w:eastAsia="Arial Unicode MS" w:cstheme="minorHAnsi"/>
          <w:kern w:val="2"/>
          <w:sz w:val="24"/>
          <w:szCs w:val="24"/>
          <w:lang w:eastAsia="pl-PL"/>
        </w:rPr>
        <w:t>b) Marek Gawron – w sprawach merytorycznych postępowania.</w:t>
      </w:r>
    </w:p>
    <w:p w14:paraId="6581F26A" w14:textId="77777777" w:rsidR="00D76E87" w:rsidRDefault="00F47B26">
      <w:pPr>
        <w:tabs>
          <w:tab w:val="left" w:pos="567"/>
        </w:tabs>
        <w:spacing w:after="120" w:line="240" w:lineRule="auto"/>
        <w:ind w:left="567" w:hanging="284"/>
        <w:jc w:val="both"/>
        <w:rPr>
          <w:rFonts w:cstheme="minorHAnsi"/>
          <w:sz w:val="24"/>
          <w:szCs w:val="24"/>
        </w:rPr>
      </w:pPr>
      <w:r>
        <w:rPr>
          <w:rFonts w:cstheme="minorHAnsi"/>
          <w:sz w:val="24"/>
          <w:szCs w:val="24"/>
        </w:rPr>
        <w:t>2. Zgodnie z art. 20 ust. 1 PZP postępowanie o udzielenie zamówienia, z zastrzeżeniem wyjątków przewidzianych w PZP, prowadzi się pisemnie.</w:t>
      </w:r>
    </w:p>
    <w:p w14:paraId="453DCBD0" w14:textId="77777777" w:rsidR="00D76E87" w:rsidRDefault="00F47B26">
      <w:pPr>
        <w:tabs>
          <w:tab w:val="left" w:pos="567"/>
        </w:tabs>
        <w:spacing w:after="120" w:line="240" w:lineRule="auto"/>
        <w:ind w:left="567" w:hanging="284"/>
        <w:jc w:val="both"/>
        <w:rPr>
          <w:rFonts w:cstheme="minorHAnsi"/>
          <w:sz w:val="24"/>
          <w:szCs w:val="24"/>
        </w:rPr>
      </w:pPr>
      <w:r>
        <w:rPr>
          <w:rFonts w:cstheme="minorHAnsi"/>
          <w:sz w:val="24"/>
          <w:szCs w:val="24"/>
        </w:rPr>
        <w:t>3. Komunikacja, w tym składanie ofert, wymiana informacji oraz przekazywanie dokumentów lub oświadczeń między zamawiającym a wykonawcą, z uwzględnieniem wyjątków określonych w ustawie PZP, odbywa się przy użyciu środków komunikacji elektronicznej.</w:t>
      </w:r>
    </w:p>
    <w:p w14:paraId="6EC0B557" w14:textId="77777777" w:rsidR="00D76E87" w:rsidRDefault="00D76E87">
      <w:pPr>
        <w:tabs>
          <w:tab w:val="left" w:pos="284"/>
        </w:tabs>
        <w:spacing w:after="120" w:line="240" w:lineRule="auto"/>
        <w:ind w:left="284" w:hanging="284"/>
        <w:jc w:val="both"/>
        <w:rPr>
          <w:rFonts w:ascii="Calibri" w:eastAsia="Calibri" w:hAnsi="Calibri" w:cs="Times New Roman"/>
          <w:sz w:val="24"/>
          <w:szCs w:val="24"/>
        </w:rPr>
      </w:pPr>
    </w:p>
    <w:p w14:paraId="71F9AF15" w14:textId="77777777" w:rsidR="00D76E87" w:rsidRDefault="00F47B26">
      <w:pPr>
        <w:pStyle w:val="SIWZ"/>
      </w:pPr>
      <w:r>
        <w:lastRenderedPageBreak/>
        <w:t>Wymagania dotyczące wadium.</w:t>
      </w:r>
    </w:p>
    <w:p w14:paraId="12BEA8CD" w14:textId="77777777" w:rsidR="00D76E87" w:rsidRDefault="00F47B26">
      <w:pPr>
        <w:widowControl w:val="0"/>
        <w:spacing w:after="120" w:line="240" w:lineRule="auto"/>
        <w:ind w:left="567" w:hanging="284"/>
        <w:jc w:val="both"/>
        <w:textAlignment w:val="baseline"/>
        <w:rPr>
          <w:rFonts w:eastAsia="Arial Unicode MS" w:cstheme="minorHAnsi"/>
          <w:kern w:val="2"/>
          <w:sz w:val="24"/>
          <w:szCs w:val="24"/>
          <w:lang w:eastAsia="pl-PL"/>
        </w:rPr>
      </w:pPr>
      <w:r>
        <w:rPr>
          <w:sz w:val="24"/>
          <w:szCs w:val="24"/>
        </w:rPr>
        <w:t>Zamawiający nie wymaga wniesienia wadium.</w:t>
      </w:r>
    </w:p>
    <w:p w14:paraId="375E70CD" w14:textId="77777777" w:rsidR="00D76E87" w:rsidRDefault="00D76E87">
      <w:pPr>
        <w:widowControl w:val="0"/>
        <w:spacing w:after="120" w:line="240" w:lineRule="auto"/>
        <w:ind w:left="567" w:hanging="284"/>
        <w:jc w:val="both"/>
        <w:textAlignment w:val="baseline"/>
        <w:rPr>
          <w:rFonts w:eastAsia="Arial Unicode MS" w:cstheme="minorHAnsi"/>
          <w:kern w:val="2"/>
          <w:sz w:val="24"/>
          <w:szCs w:val="24"/>
          <w:lang w:eastAsia="pl-PL"/>
        </w:rPr>
      </w:pPr>
    </w:p>
    <w:p w14:paraId="3D1A4862" w14:textId="77777777" w:rsidR="00D76E87" w:rsidRDefault="00F47B26">
      <w:pPr>
        <w:pStyle w:val="SIWZ"/>
      </w:pPr>
      <w:r>
        <w:t>Termin związania ofertą.</w:t>
      </w:r>
    </w:p>
    <w:p w14:paraId="34579E43" w14:textId="7DDF3D8A" w:rsidR="00D76E87" w:rsidRDefault="00F47B26">
      <w:pPr>
        <w:widowControl w:val="0"/>
        <w:spacing w:after="120" w:line="240" w:lineRule="auto"/>
        <w:ind w:left="567" w:hanging="301"/>
        <w:jc w:val="both"/>
        <w:textAlignment w:val="baseline"/>
        <w:rPr>
          <w:rFonts w:ascii="Calibri" w:eastAsia="Arial Unicode MS" w:hAnsi="Calibri" w:cs="Tahoma"/>
          <w:bCs/>
          <w:kern w:val="2"/>
          <w:sz w:val="24"/>
          <w:szCs w:val="24"/>
          <w:lang w:eastAsia="pl-PL"/>
        </w:rPr>
      </w:pPr>
      <w:r w:rsidRPr="00293925">
        <w:rPr>
          <w:rFonts w:eastAsia="Arial Unicode MS" w:cs="Tahoma"/>
          <w:bCs/>
          <w:kern w:val="2"/>
          <w:sz w:val="24"/>
          <w:szCs w:val="24"/>
          <w:lang w:eastAsia="pl-PL"/>
        </w:rPr>
        <w:t>1. Wykonawca jest związany ofertą przez okres nie dłuższy niż 30 dni, tj. do dnia</w:t>
      </w:r>
      <w:r w:rsidR="00293925">
        <w:rPr>
          <w:rFonts w:eastAsia="Arial Unicode MS" w:cs="Tahoma"/>
          <w:bCs/>
          <w:kern w:val="2"/>
          <w:sz w:val="24"/>
          <w:szCs w:val="24"/>
          <w:lang w:eastAsia="pl-PL"/>
        </w:rPr>
        <w:t xml:space="preserve"> 18.11.2025</w:t>
      </w:r>
      <w:r w:rsidR="00056BAA">
        <w:rPr>
          <w:rFonts w:eastAsia="Arial Unicode MS" w:cs="Tahoma"/>
          <w:bCs/>
          <w:kern w:val="2"/>
          <w:sz w:val="24"/>
          <w:szCs w:val="24"/>
          <w:lang w:eastAsia="pl-PL"/>
        </w:rPr>
        <w:t>r.</w:t>
      </w:r>
    </w:p>
    <w:p w14:paraId="205F2ED5" w14:textId="77777777" w:rsidR="00D76E87" w:rsidRDefault="00F47B26">
      <w:pPr>
        <w:widowControl w:val="0"/>
        <w:spacing w:after="120" w:line="240" w:lineRule="auto"/>
        <w:ind w:left="567" w:hanging="301"/>
        <w:jc w:val="both"/>
        <w:textAlignment w:val="baseline"/>
        <w:rPr>
          <w:rFonts w:ascii="Calibri" w:eastAsia="Arial Unicode MS" w:hAnsi="Calibri" w:cs="Tahoma"/>
          <w:bCs/>
          <w:kern w:val="2"/>
          <w:sz w:val="24"/>
          <w:szCs w:val="24"/>
          <w:lang w:eastAsia="pl-PL"/>
        </w:rPr>
      </w:pPr>
      <w:r>
        <w:rPr>
          <w:rFonts w:eastAsia="Arial Unicode MS" w:cs="Tahoma"/>
          <w:bCs/>
          <w:kern w:val="2"/>
          <w:sz w:val="24"/>
          <w:szCs w:val="24"/>
          <w:lang w:eastAsia="pl-PL"/>
        </w:rPr>
        <w:t xml:space="preserve">2. </w:t>
      </w:r>
      <w:r>
        <w:rPr>
          <w:rFonts w:cstheme="minorHAnsi"/>
          <w:sz w:val="24"/>
          <w:szCs w:val="24"/>
          <w:shd w:val="clear" w:color="auto" w:fill="FFFFFF"/>
        </w:rPr>
        <w:t>Pierwszym dniem terminu związania ofertą jest dzień, w którym upływa termin składania ofert.</w:t>
      </w:r>
    </w:p>
    <w:p w14:paraId="7E946795" w14:textId="77777777" w:rsidR="00D76E87" w:rsidRDefault="00F47B26">
      <w:pPr>
        <w:widowControl w:val="0"/>
        <w:spacing w:after="120" w:line="240" w:lineRule="auto"/>
        <w:ind w:left="567" w:hanging="301"/>
        <w:jc w:val="both"/>
        <w:textAlignment w:val="baseline"/>
        <w:rPr>
          <w:sz w:val="24"/>
          <w:szCs w:val="24"/>
        </w:rPr>
      </w:pPr>
      <w:r>
        <w:rPr>
          <w:rFonts w:eastAsia="Arial Unicode MS" w:cs="Arial"/>
          <w:kern w:val="2"/>
          <w:sz w:val="24"/>
          <w:szCs w:val="24"/>
          <w:lang w:eastAsia="pl-PL"/>
        </w:rPr>
        <w:t xml:space="preserve">3. </w:t>
      </w:r>
      <w:r>
        <w:rPr>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p>
    <w:p w14:paraId="1E56C6E7" w14:textId="77777777" w:rsidR="00D76E87" w:rsidRDefault="00D76E87">
      <w:pPr>
        <w:widowControl w:val="0"/>
        <w:spacing w:after="120" w:line="240" w:lineRule="auto"/>
        <w:ind w:left="284" w:hanging="299"/>
        <w:jc w:val="both"/>
        <w:textAlignment w:val="baseline"/>
        <w:rPr>
          <w:rFonts w:ascii="Calibri" w:eastAsia="Arial Unicode MS" w:hAnsi="Calibri" w:cs="Arial"/>
          <w:kern w:val="2"/>
          <w:sz w:val="24"/>
          <w:szCs w:val="24"/>
          <w:lang w:eastAsia="pl-PL"/>
        </w:rPr>
      </w:pPr>
    </w:p>
    <w:p w14:paraId="0219447E" w14:textId="77777777" w:rsidR="00D76E87" w:rsidRDefault="00F47B26">
      <w:pPr>
        <w:pStyle w:val="SIWZ"/>
      </w:pPr>
      <w:r>
        <w:t>Opis sposobu przygotowania oferty:</w:t>
      </w:r>
    </w:p>
    <w:p w14:paraId="1E654E92" w14:textId="77777777" w:rsidR="00D76E87" w:rsidRDefault="00F47B26">
      <w:pPr>
        <w:pStyle w:val="NormalnyWeb"/>
        <w:spacing w:before="0" w:after="120"/>
        <w:ind w:left="567" w:hanging="299"/>
        <w:jc w:val="both"/>
        <w:rPr>
          <w:rFonts w:asciiTheme="minorHAnsi" w:hAnsiTheme="minorHAnsi" w:cstheme="minorHAnsi"/>
        </w:rPr>
      </w:pPr>
      <w:r>
        <w:rPr>
          <w:rFonts w:asciiTheme="minorHAnsi" w:hAnsiTheme="minorHAnsi" w:cstheme="minorHAnsi"/>
        </w:rPr>
        <w:t>1. Wykonawca może złożyć tylko jedną ofertę.</w:t>
      </w:r>
    </w:p>
    <w:p w14:paraId="2F8404BE" w14:textId="77777777" w:rsidR="00D76E87" w:rsidRDefault="00F47B26">
      <w:pPr>
        <w:pStyle w:val="NormalnyWeb"/>
        <w:spacing w:before="0" w:after="120"/>
        <w:ind w:left="567" w:hanging="299"/>
        <w:jc w:val="both"/>
        <w:rPr>
          <w:rFonts w:asciiTheme="minorHAnsi" w:hAnsiTheme="minorHAnsi" w:cstheme="minorHAnsi"/>
        </w:rPr>
      </w:pPr>
      <w:r>
        <w:rPr>
          <w:rFonts w:asciiTheme="minorHAnsi" w:hAnsiTheme="minorHAnsi" w:cstheme="minorHAnsi"/>
        </w:rPr>
        <w:t>2. Treść oferty musi odpowiadać treści SWZ</w:t>
      </w:r>
    </w:p>
    <w:p w14:paraId="76B6C55C" w14:textId="77777777" w:rsidR="00D76E87" w:rsidRDefault="00F47B26">
      <w:pPr>
        <w:pStyle w:val="Default"/>
        <w:spacing w:after="120"/>
        <w:ind w:left="567" w:hanging="299"/>
        <w:jc w:val="both"/>
        <w:rPr>
          <w:rFonts w:asciiTheme="minorHAnsi" w:hAnsiTheme="minorHAnsi" w:cstheme="minorHAnsi"/>
          <w:b/>
          <w:kern w:val="0"/>
        </w:rPr>
      </w:pPr>
      <w:r>
        <w:rPr>
          <w:rFonts w:asciiTheme="minorHAnsi" w:hAnsiTheme="minorHAnsi" w:cstheme="minorHAnsi"/>
          <w:b/>
        </w:rPr>
        <w:t xml:space="preserve">3. </w:t>
      </w:r>
      <w:r>
        <w:rPr>
          <w:rFonts w:asciiTheme="minorHAnsi" w:hAnsiTheme="minorHAnsi" w:cstheme="minorHAnsi"/>
          <w:b/>
          <w:kern w:val="0"/>
        </w:rPr>
        <w:t>Na ofertę składają się:</w:t>
      </w:r>
    </w:p>
    <w:p w14:paraId="5CBE608B" w14:textId="77777777" w:rsidR="00D76E87" w:rsidRDefault="00F47B26">
      <w:pPr>
        <w:spacing w:after="120" w:line="240" w:lineRule="auto"/>
        <w:ind w:left="709" w:hanging="283"/>
        <w:jc w:val="both"/>
        <w:rPr>
          <w:rFonts w:eastAsia="Arial Unicode MS" w:cstheme="minorHAnsi"/>
          <w:sz w:val="24"/>
          <w:szCs w:val="24"/>
          <w:lang w:eastAsia="pl-PL"/>
        </w:rPr>
      </w:pPr>
      <w:r>
        <w:rPr>
          <w:rFonts w:eastAsia="Arial Unicode MS" w:cstheme="minorHAnsi"/>
          <w:sz w:val="24"/>
          <w:szCs w:val="24"/>
          <w:lang w:eastAsia="pl-PL"/>
        </w:rPr>
        <w:t xml:space="preserve">1) </w:t>
      </w:r>
      <w:r>
        <w:rPr>
          <w:rFonts w:eastAsia="Arial Unicode MS" w:cstheme="minorHAnsi"/>
          <w:b/>
          <w:bCs/>
          <w:sz w:val="24"/>
          <w:szCs w:val="24"/>
          <w:lang w:eastAsia="pl-PL"/>
        </w:rPr>
        <w:t xml:space="preserve">formularz oferty </w:t>
      </w:r>
      <w:r>
        <w:rPr>
          <w:rFonts w:eastAsia="Arial Unicode MS" w:cstheme="minorHAnsi"/>
          <w:sz w:val="24"/>
          <w:szCs w:val="24"/>
          <w:lang w:eastAsia="pl-PL"/>
        </w:rPr>
        <w:t xml:space="preserve">stanowiący </w:t>
      </w:r>
      <w:r>
        <w:rPr>
          <w:rFonts w:eastAsia="Arial Unicode MS" w:cstheme="minorHAnsi"/>
          <w:b/>
          <w:sz w:val="24"/>
          <w:szCs w:val="24"/>
          <w:lang w:eastAsia="pl-PL"/>
        </w:rPr>
        <w:t>załącznik Nr 1</w:t>
      </w:r>
      <w:r>
        <w:rPr>
          <w:rFonts w:eastAsia="Arial Unicode MS" w:cstheme="minorHAnsi"/>
          <w:sz w:val="24"/>
          <w:szCs w:val="24"/>
          <w:lang w:eastAsia="pl-PL"/>
        </w:rPr>
        <w:t xml:space="preserve"> do SWZ,</w:t>
      </w:r>
    </w:p>
    <w:p w14:paraId="0E8A93BC" w14:textId="77777777" w:rsidR="00D76E87" w:rsidRDefault="00F47B26">
      <w:pPr>
        <w:spacing w:after="120" w:line="240" w:lineRule="auto"/>
        <w:ind w:left="709" w:hanging="283"/>
        <w:jc w:val="both"/>
        <w:rPr>
          <w:rFonts w:eastAsia="Arial Unicode MS" w:cstheme="minorHAnsi"/>
          <w:sz w:val="24"/>
          <w:szCs w:val="24"/>
          <w:lang w:eastAsia="pl-PL"/>
        </w:rPr>
      </w:pPr>
      <w:r>
        <w:rPr>
          <w:rFonts w:cstheme="minorHAnsi"/>
          <w:bCs/>
          <w:sz w:val="24"/>
          <w:szCs w:val="24"/>
        </w:rPr>
        <w:t xml:space="preserve">2) </w:t>
      </w:r>
      <w:r>
        <w:rPr>
          <w:rFonts w:eastAsia="Arial Unicode MS" w:cstheme="minorHAnsi"/>
          <w:b/>
          <w:bCs/>
          <w:sz w:val="24"/>
          <w:szCs w:val="24"/>
          <w:lang w:eastAsia="pl-PL"/>
        </w:rPr>
        <w:t xml:space="preserve">oświadczenie </w:t>
      </w:r>
      <w:r>
        <w:rPr>
          <w:rFonts w:eastAsia="Arial Unicode MS" w:cstheme="minorHAnsi"/>
          <w:bCs/>
          <w:sz w:val="24"/>
          <w:szCs w:val="24"/>
          <w:lang w:eastAsia="pl-PL"/>
        </w:rPr>
        <w:t>o którym mowa w Rozdziale XII ust. 1 SWZ</w:t>
      </w:r>
      <w:r>
        <w:rPr>
          <w:rFonts w:eastAsia="Arial Unicode MS" w:cstheme="minorHAnsi"/>
          <w:sz w:val="24"/>
          <w:szCs w:val="24"/>
          <w:lang w:eastAsia="pl-PL"/>
        </w:rPr>
        <w:t>,</w:t>
      </w:r>
    </w:p>
    <w:p w14:paraId="7552419A" w14:textId="77777777" w:rsidR="00D76E87" w:rsidRDefault="00F47B26">
      <w:pPr>
        <w:spacing w:after="120" w:line="240" w:lineRule="auto"/>
        <w:ind w:left="709" w:hanging="283"/>
        <w:jc w:val="both"/>
        <w:rPr>
          <w:rFonts w:eastAsia="Arial Unicode MS" w:cstheme="minorHAnsi"/>
          <w:sz w:val="24"/>
          <w:szCs w:val="24"/>
          <w:lang w:eastAsia="pl-PL"/>
        </w:rPr>
      </w:pPr>
      <w:r>
        <w:rPr>
          <w:rFonts w:cstheme="minorHAnsi"/>
          <w:bCs/>
          <w:sz w:val="24"/>
          <w:szCs w:val="24"/>
        </w:rPr>
        <w:t>3)</w:t>
      </w:r>
      <w:r>
        <w:rPr>
          <w:rFonts w:eastAsia="Arial Unicode MS" w:cstheme="minorHAnsi"/>
          <w:sz w:val="24"/>
          <w:szCs w:val="24"/>
          <w:lang w:eastAsia="pl-PL"/>
        </w:rPr>
        <w:t xml:space="preserve"> inne dokumenty </w:t>
      </w:r>
      <w:r>
        <w:rPr>
          <w:rFonts w:eastAsia="Arial Unicode MS" w:cstheme="minorHAnsi"/>
          <w:i/>
          <w:sz w:val="24"/>
          <w:szCs w:val="24"/>
          <w:lang w:eastAsia="pl-PL"/>
        </w:rPr>
        <w:t>(jeśli dotyczą)</w:t>
      </w:r>
      <w:r>
        <w:rPr>
          <w:rFonts w:eastAsia="Arial Unicode MS" w:cstheme="minorHAnsi"/>
          <w:sz w:val="24"/>
          <w:szCs w:val="24"/>
          <w:lang w:eastAsia="pl-PL"/>
        </w:rPr>
        <w:t>:</w:t>
      </w:r>
    </w:p>
    <w:p w14:paraId="6FAB9486" w14:textId="77777777" w:rsidR="00D76E87" w:rsidRDefault="00F47B26">
      <w:pPr>
        <w:spacing w:after="120" w:line="240" w:lineRule="auto"/>
        <w:ind w:left="993" w:hanging="284"/>
        <w:jc w:val="both"/>
        <w:rPr>
          <w:rFonts w:eastAsia="Arial Unicode MS" w:cstheme="minorHAnsi"/>
          <w:sz w:val="24"/>
          <w:szCs w:val="24"/>
          <w:lang w:eastAsia="pl-PL"/>
        </w:rPr>
      </w:pPr>
      <w:r>
        <w:rPr>
          <w:rFonts w:eastAsia="Arial Unicode MS" w:cstheme="minorHAnsi"/>
          <w:color w:val="000000"/>
          <w:kern w:val="2"/>
          <w:sz w:val="24"/>
          <w:szCs w:val="24"/>
          <w:lang w:eastAsia="pl-PL"/>
        </w:rPr>
        <w:t xml:space="preserve">a) </w:t>
      </w:r>
      <w:r>
        <w:rPr>
          <w:rFonts w:eastAsia="Arial Unicode MS" w:cstheme="minorHAnsi"/>
          <w:b/>
          <w:color w:val="000000"/>
          <w:kern w:val="2"/>
          <w:sz w:val="24"/>
          <w:szCs w:val="24"/>
          <w:lang w:eastAsia="pl-PL"/>
        </w:rPr>
        <w:t>zobowiązanie</w:t>
      </w:r>
      <w:r>
        <w:rPr>
          <w:rFonts w:eastAsia="Arial Unicode MS" w:cstheme="minorHAnsi"/>
          <w:color w:val="000000"/>
          <w:kern w:val="2"/>
          <w:sz w:val="24"/>
          <w:szCs w:val="24"/>
          <w:lang w:eastAsia="pl-PL"/>
        </w:rPr>
        <w:t xml:space="preserve"> innego podmiotu do oddania do dyspozycji niezbędnych zasobów na czas realizacji zamówienia</w:t>
      </w:r>
      <w:r>
        <w:rPr>
          <w:rFonts w:eastAsia="Arial Unicode MS" w:cstheme="minorHAnsi"/>
          <w:sz w:val="24"/>
          <w:szCs w:val="24"/>
          <w:lang w:eastAsia="pl-PL"/>
        </w:rPr>
        <w:t xml:space="preserve">, </w:t>
      </w:r>
    </w:p>
    <w:p w14:paraId="246DC1F5" w14:textId="77777777" w:rsidR="00D76E87" w:rsidRDefault="00F47B26">
      <w:pPr>
        <w:spacing w:after="120" w:line="240" w:lineRule="auto"/>
        <w:ind w:left="993" w:hanging="284"/>
        <w:jc w:val="both"/>
        <w:rPr>
          <w:rFonts w:eastAsia="Arial Unicode MS" w:cstheme="minorHAnsi"/>
          <w:sz w:val="24"/>
          <w:szCs w:val="24"/>
          <w:lang w:eastAsia="pl-PL"/>
        </w:rPr>
      </w:pPr>
      <w:r>
        <w:rPr>
          <w:rFonts w:eastAsia="Arial Unicode MS" w:cstheme="minorHAnsi"/>
          <w:sz w:val="24"/>
          <w:szCs w:val="24"/>
          <w:lang w:eastAsia="pl-PL"/>
        </w:rPr>
        <w:t xml:space="preserve">b) </w:t>
      </w:r>
      <w:r>
        <w:rPr>
          <w:rFonts w:eastAsia="Arial Unicode MS" w:cstheme="minorHAnsi"/>
          <w:b/>
          <w:sz w:val="24"/>
          <w:szCs w:val="24"/>
          <w:lang w:eastAsia="pl-PL"/>
        </w:rPr>
        <w:t>pełnomocnictwa</w:t>
      </w:r>
      <w:r>
        <w:rPr>
          <w:rFonts w:eastAsia="Arial Unicode MS" w:cstheme="minorHAnsi"/>
          <w:sz w:val="24"/>
          <w:szCs w:val="24"/>
          <w:lang w:eastAsia="pl-PL"/>
        </w:rPr>
        <w:t xml:space="preserve"> - </w:t>
      </w:r>
      <w:r>
        <w:rPr>
          <w:rFonts w:eastAsia="Arial Unicode MS" w:cstheme="minorHAnsi"/>
          <w:kern w:val="2"/>
          <w:sz w:val="24"/>
          <w:szCs w:val="24"/>
          <w:lang w:eastAsia="pl-PL"/>
        </w:rPr>
        <w:t>w przypadku Wykonawców wspólnie ubiegających się o udzielenie zamówienia oraz w sytuacji, gdy dokumentów składających się na ofertę nie podpisują osoby upoważnione do reprezentacji Wykonawcy zgodnie z odpowiednim dokumentem rejestrowym</w:t>
      </w:r>
      <w:r>
        <w:rPr>
          <w:rFonts w:eastAsia="Arial Unicode MS" w:cstheme="minorHAnsi"/>
          <w:sz w:val="24"/>
          <w:szCs w:val="24"/>
          <w:lang w:eastAsia="pl-PL"/>
        </w:rPr>
        <w:t>.</w:t>
      </w:r>
    </w:p>
    <w:p w14:paraId="21B68F6D" w14:textId="77777777" w:rsidR="00D76E87" w:rsidRDefault="00F47B26">
      <w:pPr>
        <w:spacing w:after="120" w:line="240" w:lineRule="auto"/>
        <w:ind w:left="567" w:hanging="284"/>
        <w:jc w:val="both"/>
        <w:rPr>
          <w:rFonts w:eastAsia="Verdana" w:cstheme="minorHAnsi"/>
          <w:sz w:val="24"/>
          <w:szCs w:val="24"/>
        </w:rPr>
      </w:pPr>
      <w:r>
        <w:rPr>
          <w:rFonts w:cstheme="minorHAnsi"/>
          <w:sz w:val="24"/>
          <w:szCs w:val="24"/>
        </w:rPr>
        <w:t xml:space="preserve">4. </w:t>
      </w:r>
      <w:r>
        <w:rPr>
          <w:rFonts w:eastAsia="Verdana" w:cstheme="minorHAnsi"/>
          <w:sz w:val="24"/>
          <w:szCs w:val="24"/>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w:t>
      </w:r>
    </w:p>
    <w:p w14:paraId="73A8FDA5" w14:textId="77777777" w:rsidR="00D76E87" w:rsidRDefault="00F47B26">
      <w:pPr>
        <w:spacing w:after="120" w:line="240" w:lineRule="auto"/>
        <w:ind w:left="567" w:hanging="284"/>
        <w:jc w:val="both"/>
        <w:rPr>
          <w:rFonts w:eastAsia="Verdana" w:cstheme="minorHAnsi"/>
          <w:sz w:val="24"/>
          <w:szCs w:val="24"/>
        </w:rPr>
      </w:pPr>
      <w:r>
        <w:rPr>
          <w:rFonts w:cstheme="minorHAnsi"/>
          <w:sz w:val="24"/>
          <w:szCs w:val="24"/>
        </w:rPr>
        <w:t xml:space="preserve">5. </w:t>
      </w:r>
      <w:r>
        <w:rPr>
          <w:rFonts w:eastAsia="Verdana" w:cstheme="minorHAnsi"/>
          <w:sz w:val="24"/>
          <w:szCs w:val="24"/>
        </w:rPr>
        <w:t>Oferta oraz pozostałe oświadczenia i dokumenty, dla których Zamawiający określił wzory w formie formularzy zamieszczonych w załącznikach do SWZ, powinny być sporządzone zgodnie z tymi wzorami, co do treści oraz opisu kolumn i wierszy.</w:t>
      </w:r>
    </w:p>
    <w:p w14:paraId="351793DC" w14:textId="77777777" w:rsidR="00D76E87" w:rsidRDefault="00F47B26">
      <w:pPr>
        <w:spacing w:after="120" w:line="240" w:lineRule="auto"/>
        <w:ind w:left="567" w:hanging="284"/>
        <w:jc w:val="both"/>
        <w:rPr>
          <w:rFonts w:cstheme="minorHAnsi"/>
          <w:bCs/>
          <w:sz w:val="24"/>
          <w:szCs w:val="24"/>
        </w:rPr>
      </w:pPr>
      <w:r>
        <w:rPr>
          <w:rFonts w:cstheme="minorHAnsi"/>
          <w:sz w:val="24"/>
          <w:szCs w:val="24"/>
        </w:rPr>
        <w:t xml:space="preserve">6. Ofertę, oświadczenia, o których mowa w art. 125 ust. 1 ustawy PZP, podmiotowe środki dowodowe, w tym oświadczenie, o którym mowa w art. 117 ust. 4 ustawy PZP, oraz zobowiązanie podmiotu udostępniającego zasoby, o którym mowa w art. 118 ust. 3 ustawy PZP, przedmiotowe środki dowodowe, pełnomocnictwo, sporządza się w postaci elektronicznej, w formatach danych określonych w przepisach wydanych na podstawie </w:t>
      </w:r>
      <w:r>
        <w:rPr>
          <w:rFonts w:cstheme="minorHAnsi"/>
          <w:sz w:val="24"/>
          <w:szCs w:val="24"/>
        </w:rPr>
        <w:lastRenderedPageBreak/>
        <w:t>art. 18 ustawy z dnia 17 lutego 2005 r. o informatyzacji działalności podmiotów realizujących zadania publiczne (Dz. U. z 2024 r. poz. 307), z zastrzeżeniem formatów, o których mowa w art. 66 ust. 1 ustawy PZP, z uwzględnieniem rodzaju przekazywanych danych.</w:t>
      </w:r>
    </w:p>
    <w:p w14:paraId="64902E92" w14:textId="77777777" w:rsidR="00D76E87" w:rsidRDefault="00F47B26">
      <w:pPr>
        <w:spacing w:after="120" w:line="240" w:lineRule="auto"/>
        <w:ind w:left="567" w:hanging="284"/>
        <w:jc w:val="both"/>
        <w:rPr>
          <w:rFonts w:cstheme="minorHAnsi"/>
          <w:sz w:val="24"/>
          <w:szCs w:val="24"/>
        </w:rPr>
      </w:pPr>
      <w:r>
        <w:rPr>
          <w:rFonts w:cstheme="minorHAnsi"/>
          <w:bCs/>
          <w:sz w:val="24"/>
          <w:szCs w:val="24"/>
        </w:rPr>
        <w:t xml:space="preserve">7. Ofertę składa się pod rygorem nieważności </w:t>
      </w:r>
      <w:r>
        <w:rPr>
          <w:rFonts w:cstheme="minorHAnsi"/>
          <w:sz w:val="24"/>
          <w:szCs w:val="24"/>
        </w:rPr>
        <w:t>w formie elektronicznej lub w postaci elektronicznej opatrzonej podpisem zaufanym lub podpisem osobistym.</w:t>
      </w:r>
    </w:p>
    <w:p w14:paraId="0A57741B" w14:textId="77777777" w:rsidR="00D76E87" w:rsidRDefault="00F47B26">
      <w:pPr>
        <w:spacing w:after="120" w:line="240" w:lineRule="auto"/>
        <w:ind w:left="567" w:hanging="284"/>
        <w:jc w:val="both"/>
        <w:rPr>
          <w:rFonts w:eastAsia="Verdana" w:cstheme="minorHAnsi"/>
          <w:sz w:val="24"/>
          <w:szCs w:val="24"/>
        </w:rPr>
      </w:pPr>
      <w:r>
        <w:rPr>
          <w:rFonts w:cstheme="minorHAnsi"/>
          <w:sz w:val="24"/>
          <w:szCs w:val="24"/>
        </w:rPr>
        <w:t xml:space="preserve">8. </w:t>
      </w:r>
      <w:r>
        <w:rPr>
          <w:rFonts w:eastAsia="Verdana" w:cstheme="minorHAnsi"/>
          <w:sz w:val="24"/>
          <w:szCs w:val="24"/>
        </w:rPr>
        <w:t>Oferta powinna być sporządzona w języku polskim. Każdy dokument składający się na ofertę powinien być czytelny.</w:t>
      </w:r>
    </w:p>
    <w:p w14:paraId="580DD3D9" w14:textId="77777777" w:rsidR="00D76E87" w:rsidRDefault="00F47B26">
      <w:pPr>
        <w:spacing w:after="120" w:line="240" w:lineRule="auto"/>
        <w:ind w:left="567" w:hanging="284"/>
        <w:jc w:val="both"/>
        <w:rPr>
          <w:rFonts w:cstheme="minorHAnsi"/>
          <w:sz w:val="24"/>
          <w:szCs w:val="24"/>
        </w:rPr>
      </w:pPr>
      <w:r>
        <w:rPr>
          <w:rFonts w:cstheme="minorHAnsi"/>
          <w:sz w:val="24"/>
          <w:szCs w:val="24"/>
        </w:rPr>
        <w:t>9 W przypadku gdy dokumenty elektroniczne w postępowaniu, przekazywane przy użyciu środków komunikacji elektronicznej, zawierają informacje stanowiące tajemnicę przedsiębiorstwa w rozumieniu przepisów ustawy z dnia 16 kwietnia 1993 r. o zwalczaniu nieuczciwej konkurencji (Dz. U. z 2022 r. poz. 1233), wykonawca, w celu utrzymania w poufności tych informacji, przekazuje je w wydzielonym i odpowiednio oznaczonym pliku za pośrednictwem Formularza do składania oferty na stronie dotyczącej prowadzonego postępowania na platformazakupowa.pl pod pozycją 2 „Tajemnica przedsiębiorstwa.” Zaleca się, aby każda informacja stanowiąca tajemnicę przedsiębiorstwa była zamieszczona w odrębnym pliku i określała przedmiot będący jej treścią wraz z uzasadnieniem (podstawą prawną utajnienia). Przez tajemnicę przedsiębiorstwa rozumie się 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 Wykonawca nie może zastrzec informacji określonych w art. 222 ust. 5 ustawy PZP.</w:t>
      </w:r>
    </w:p>
    <w:p w14:paraId="258513D6" w14:textId="77777777" w:rsidR="00D76E87" w:rsidRDefault="00F47B26">
      <w:pPr>
        <w:spacing w:after="120" w:line="240" w:lineRule="auto"/>
        <w:ind w:left="567" w:hanging="284"/>
        <w:jc w:val="both"/>
        <w:rPr>
          <w:rFonts w:cstheme="minorHAnsi"/>
          <w:sz w:val="24"/>
          <w:szCs w:val="24"/>
        </w:rPr>
      </w:pPr>
      <w:r>
        <w:rPr>
          <w:rFonts w:eastAsia="Verdana" w:cstheme="minorHAnsi"/>
          <w:sz w:val="24"/>
          <w:szCs w:val="24"/>
        </w:rPr>
        <w:t>10. Przed upływem terminu składania ofert, Wykonawca może wycofać ofertę.</w:t>
      </w:r>
    </w:p>
    <w:p w14:paraId="7D56B0B6" w14:textId="77777777" w:rsidR="00D76E87" w:rsidRDefault="00F47B26">
      <w:pPr>
        <w:spacing w:after="120" w:line="240" w:lineRule="auto"/>
        <w:ind w:left="567" w:hanging="284"/>
        <w:jc w:val="both"/>
        <w:rPr>
          <w:rFonts w:eastAsia="Arial Unicode MS" w:cstheme="minorHAnsi"/>
          <w:kern w:val="2"/>
          <w:sz w:val="24"/>
          <w:szCs w:val="24"/>
          <w:lang w:eastAsia="pl-PL"/>
        </w:rPr>
      </w:pPr>
      <w:r>
        <w:rPr>
          <w:rFonts w:eastAsia="Arial Unicode MS" w:cstheme="minorHAnsi"/>
          <w:kern w:val="2"/>
          <w:sz w:val="24"/>
          <w:szCs w:val="24"/>
          <w:lang w:eastAsia="pl-PL"/>
        </w:rPr>
        <w:t>11. Niedopuszczalne są modyfikacje i zmiany, które zmieniłyby treść oświadczenia, informacji oraz warunku podanego w zapisach niniejszej SWZ.</w:t>
      </w:r>
    </w:p>
    <w:p w14:paraId="01C62A43" w14:textId="77777777" w:rsidR="00D76E87" w:rsidRDefault="00F47B26">
      <w:pPr>
        <w:spacing w:after="120" w:line="240" w:lineRule="auto"/>
        <w:ind w:left="567" w:hanging="284"/>
        <w:jc w:val="both"/>
        <w:rPr>
          <w:rFonts w:eastAsia="Verdana" w:cstheme="minorHAnsi"/>
          <w:sz w:val="24"/>
          <w:szCs w:val="24"/>
        </w:rPr>
      </w:pPr>
      <w:r>
        <w:rPr>
          <w:rFonts w:cstheme="minorHAnsi"/>
          <w:sz w:val="24"/>
          <w:szCs w:val="24"/>
        </w:rPr>
        <w:t xml:space="preserve">12. </w:t>
      </w:r>
      <w:r>
        <w:rPr>
          <w:rFonts w:eastAsia="Verdana" w:cstheme="minorHAnsi"/>
          <w:sz w:val="24"/>
          <w:szCs w:val="24"/>
        </w:rPr>
        <w:t>Podmiotowe środki dowodowe lub inne dokumenty, w tym dokumenty potwierdzające umocowanie do reprezentowania, sporządzone w języku obcym przekazuje się wraz z tłumaczeniem na język polski.</w:t>
      </w:r>
    </w:p>
    <w:p w14:paraId="2A4FEE6F" w14:textId="77777777" w:rsidR="00D76E87" w:rsidRDefault="00F47B26">
      <w:pPr>
        <w:spacing w:after="120" w:line="240" w:lineRule="auto"/>
        <w:ind w:left="567" w:hanging="284"/>
        <w:jc w:val="both"/>
        <w:rPr>
          <w:rFonts w:eastAsia="Arial" w:cstheme="minorHAnsi"/>
          <w:sz w:val="24"/>
          <w:szCs w:val="24"/>
          <w:lang w:eastAsia="hi-IN" w:bidi="hi-IN"/>
        </w:rPr>
      </w:pPr>
      <w:r>
        <w:rPr>
          <w:rFonts w:eastAsia="Arial Unicode MS" w:cstheme="minorHAnsi"/>
          <w:kern w:val="2"/>
          <w:sz w:val="24"/>
          <w:szCs w:val="24"/>
          <w:lang w:eastAsia="pl-PL"/>
        </w:rPr>
        <w:t xml:space="preserve">13. </w:t>
      </w:r>
      <w:r>
        <w:rPr>
          <w:rFonts w:eastAsia="Verdana" w:cstheme="minorHAnsi"/>
          <w:sz w:val="24"/>
          <w:szCs w:val="24"/>
        </w:rPr>
        <w:t>Wszystkie koszty związane z uczestnictwem w postępowaniu, w szczególności z przygotowaniem i złożeniem oferty ponosi Wykonawca składający ofertę. Zamawiający nie przewiduje zwrotu kosztów udziału w postępowaniu</w:t>
      </w:r>
      <w:r>
        <w:rPr>
          <w:rFonts w:eastAsia="Arial Unicode MS" w:cstheme="minorHAnsi"/>
          <w:kern w:val="2"/>
          <w:sz w:val="24"/>
          <w:szCs w:val="24"/>
          <w:lang w:eastAsia="pl-PL"/>
        </w:rPr>
        <w:t>.</w:t>
      </w:r>
    </w:p>
    <w:p w14:paraId="55254BF0" w14:textId="77777777" w:rsidR="00D76E87" w:rsidRDefault="00D76E87">
      <w:pPr>
        <w:widowControl w:val="0"/>
        <w:spacing w:after="120" w:line="240" w:lineRule="auto"/>
        <w:ind w:left="709" w:hanging="283"/>
        <w:jc w:val="both"/>
        <w:textAlignment w:val="baseline"/>
        <w:rPr>
          <w:rFonts w:ascii="Calibri" w:eastAsia="Arial Unicode MS" w:hAnsi="Calibri" w:cs="Tahoma"/>
          <w:kern w:val="2"/>
          <w:sz w:val="24"/>
          <w:szCs w:val="24"/>
          <w:lang w:eastAsia="pl-PL"/>
        </w:rPr>
      </w:pPr>
    </w:p>
    <w:p w14:paraId="12DF0E28" w14:textId="77777777" w:rsidR="00D76E87" w:rsidRDefault="00F47B26">
      <w:pPr>
        <w:pStyle w:val="SIWZ"/>
      </w:pPr>
      <w:r>
        <w:t>Sposób oraz termin składania i otwarcia ofert:</w:t>
      </w:r>
    </w:p>
    <w:p w14:paraId="122ED173" w14:textId="77777777" w:rsidR="00D76E87" w:rsidRDefault="00F47B26">
      <w:pPr>
        <w:spacing w:after="120" w:line="240" w:lineRule="auto"/>
        <w:ind w:left="567" w:hanging="283"/>
        <w:jc w:val="both"/>
        <w:rPr>
          <w:rFonts w:cstheme="minorHAnsi"/>
          <w:color w:val="000000"/>
          <w:sz w:val="24"/>
          <w:szCs w:val="24"/>
        </w:rPr>
      </w:pPr>
      <w:r>
        <w:rPr>
          <w:rFonts w:cstheme="minorHAnsi"/>
          <w:color w:val="000000"/>
          <w:sz w:val="24"/>
          <w:szCs w:val="24"/>
        </w:rPr>
        <w:t xml:space="preserve">1. Wykonawca, celem złożenia oferty, pobiera edytowalną wersję formularza oferty ze strony dotyczącej prowadzonego postępowania </w:t>
      </w:r>
      <w:r>
        <w:rPr>
          <w:rFonts w:cstheme="minorHAnsi"/>
          <w:b/>
          <w:sz w:val="24"/>
          <w:szCs w:val="24"/>
        </w:rPr>
        <w:t>platformazakupowa.pl</w:t>
      </w:r>
      <w:r>
        <w:rPr>
          <w:rFonts w:cstheme="minorHAnsi"/>
          <w:b/>
          <w:color w:val="000000"/>
          <w:sz w:val="24"/>
          <w:szCs w:val="24"/>
        </w:rPr>
        <w:t>.</w:t>
      </w:r>
    </w:p>
    <w:p w14:paraId="2925F61B" w14:textId="066D38A9" w:rsidR="00D76E87" w:rsidRDefault="00F47B26">
      <w:pPr>
        <w:spacing w:after="120" w:line="240" w:lineRule="auto"/>
        <w:ind w:left="567" w:hanging="283"/>
        <w:jc w:val="both"/>
        <w:rPr>
          <w:rFonts w:cstheme="minorHAnsi"/>
          <w:b/>
          <w:color w:val="000000"/>
          <w:sz w:val="24"/>
          <w:szCs w:val="24"/>
        </w:rPr>
      </w:pPr>
      <w:r>
        <w:rPr>
          <w:rFonts w:cstheme="minorHAnsi"/>
          <w:color w:val="000000"/>
          <w:sz w:val="24"/>
          <w:szCs w:val="24"/>
        </w:rPr>
        <w:t xml:space="preserve">2. Wykonawca składa ofertę wraz z wymaganymi dokumentami </w:t>
      </w:r>
      <w:r>
        <w:rPr>
          <w:rFonts w:cstheme="minorHAnsi"/>
          <w:sz w:val="24"/>
          <w:szCs w:val="24"/>
        </w:rPr>
        <w:t xml:space="preserve">za pośrednictwem </w:t>
      </w:r>
      <w:r>
        <w:rPr>
          <w:rFonts w:cstheme="minorHAnsi"/>
          <w:b/>
          <w:sz w:val="24"/>
          <w:szCs w:val="24"/>
        </w:rPr>
        <w:t>platformazakupowa.pl</w:t>
      </w:r>
      <w:r>
        <w:rPr>
          <w:rFonts w:cstheme="minorHAnsi"/>
          <w:color w:val="000000"/>
          <w:sz w:val="24"/>
          <w:szCs w:val="24"/>
        </w:rPr>
        <w:t xml:space="preserve"> do dnia </w:t>
      </w:r>
      <w:r w:rsidR="00B71137">
        <w:rPr>
          <w:rFonts w:cstheme="minorHAnsi"/>
          <w:b/>
          <w:color w:val="000000"/>
          <w:sz w:val="24"/>
          <w:szCs w:val="24"/>
        </w:rPr>
        <w:t>20</w:t>
      </w:r>
      <w:r>
        <w:rPr>
          <w:rFonts w:cstheme="minorHAnsi"/>
          <w:b/>
          <w:color w:val="000000"/>
          <w:sz w:val="24"/>
          <w:szCs w:val="24"/>
        </w:rPr>
        <w:t>.1</w:t>
      </w:r>
      <w:r>
        <w:rPr>
          <w:rFonts w:cstheme="minorHAnsi"/>
          <w:b/>
          <w:bCs/>
          <w:color w:val="000000"/>
          <w:sz w:val="24"/>
          <w:szCs w:val="24"/>
        </w:rPr>
        <w:t xml:space="preserve">0.2025 r. </w:t>
      </w:r>
      <w:r>
        <w:rPr>
          <w:rFonts w:cstheme="minorHAnsi"/>
          <w:color w:val="000000"/>
          <w:sz w:val="24"/>
          <w:szCs w:val="24"/>
        </w:rPr>
        <w:t xml:space="preserve">do godziny </w:t>
      </w:r>
      <w:r>
        <w:rPr>
          <w:rFonts w:cstheme="minorHAnsi"/>
          <w:b/>
          <w:bCs/>
          <w:color w:val="000000"/>
          <w:sz w:val="24"/>
          <w:szCs w:val="24"/>
        </w:rPr>
        <w:t>10:00</w:t>
      </w:r>
      <w:r>
        <w:rPr>
          <w:rFonts w:cstheme="minorHAnsi"/>
          <w:b/>
          <w:sz w:val="24"/>
          <w:szCs w:val="24"/>
        </w:rPr>
        <w:t>.</w:t>
      </w:r>
    </w:p>
    <w:p w14:paraId="305F2EAB" w14:textId="58AFCDEB" w:rsidR="00D76E87" w:rsidRDefault="00F47B26">
      <w:pPr>
        <w:spacing w:after="120" w:line="240" w:lineRule="auto"/>
        <w:ind w:left="567" w:hanging="284"/>
        <w:jc w:val="both"/>
        <w:rPr>
          <w:rFonts w:cstheme="minorHAnsi"/>
          <w:color w:val="000000"/>
          <w:sz w:val="24"/>
          <w:szCs w:val="24"/>
        </w:rPr>
      </w:pPr>
      <w:r>
        <w:rPr>
          <w:rFonts w:cstheme="minorHAnsi"/>
          <w:color w:val="000000"/>
          <w:sz w:val="24"/>
          <w:szCs w:val="24"/>
        </w:rPr>
        <w:t xml:space="preserve">3. Otwarcie ofert nastąpi w dniu </w:t>
      </w:r>
      <w:r w:rsidR="00B71137">
        <w:rPr>
          <w:rFonts w:cstheme="minorHAnsi"/>
          <w:b/>
          <w:color w:val="000000"/>
          <w:sz w:val="24"/>
          <w:szCs w:val="24"/>
        </w:rPr>
        <w:t>20</w:t>
      </w:r>
      <w:r>
        <w:rPr>
          <w:rFonts w:cstheme="minorHAnsi"/>
          <w:b/>
          <w:color w:val="000000"/>
          <w:sz w:val="24"/>
          <w:szCs w:val="24"/>
        </w:rPr>
        <w:t>.10.</w:t>
      </w:r>
      <w:r>
        <w:rPr>
          <w:rFonts w:cstheme="minorHAnsi"/>
          <w:b/>
          <w:bCs/>
          <w:color w:val="000000"/>
          <w:sz w:val="24"/>
          <w:szCs w:val="24"/>
        </w:rPr>
        <w:t xml:space="preserve">2025 r., </w:t>
      </w:r>
      <w:r>
        <w:rPr>
          <w:rFonts w:cstheme="minorHAnsi"/>
          <w:bCs/>
          <w:color w:val="000000"/>
          <w:sz w:val="24"/>
          <w:szCs w:val="24"/>
        </w:rPr>
        <w:t>o godzinie</w:t>
      </w:r>
      <w:r>
        <w:rPr>
          <w:rFonts w:cstheme="minorHAnsi"/>
          <w:b/>
          <w:bCs/>
          <w:color w:val="000000"/>
          <w:sz w:val="24"/>
          <w:szCs w:val="24"/>
        </w:rPr>
        <w:t xml:space="preserve"> 10:20</w:t>
      </w:r>
      <w:r>
        <w:rPr>
          <w:rFonts w:cstheme="minorHAnsi"/>
          <w:color w:val="000000"/>
          <w:sz w:val="24"/>
          <w:szCs w:val="24"/>
        </w:rPr>
        <w:t>.</w:t>
      </w:r>
    </w:p>
    <w:p w14:paraId="4E8E2D30" w14:textId="77777777" w:rsidR="00D76E87" w:rsidRDefault="00F47B26">
      <w:pPr>
        <w:spacing w:after="120" w:line="240" w:lineRule="auto"/>
        <w:ind w:left="567" w:hanging="284"/>
        <w:jc w:val="both"/>
        <w:rPr>
          <w:rFonts w:cstheme="minorHAnsi"/>
          <w:color w:val="FF0000"/>
          <w:sz w:val="24"/>
          <w:szCs w:val="24"/>
        </w:rPr>
      </w:pPr>
      <w:r>
        <w:rPr>
          <w:rFonts w:cstheme="minorHAnsi"/>
          <w:color w:val="000000"/>
          <w:sz w:val="24"/>
          <w:szCs w:val="24"/>
        </w:rPr>
        <w:lastRenderedPageBreak/>
        <w:t xml:space="preserve">4. </w:t>
      </w:r>
      <w:r>
        <w:rPr>
          <w:rFonts w:cstheme="minorHAnsi"/>
          <w:sz w:val="24"/>
          <w:szCs w:val="24"/>
        </w:rPr>
        <w:t>Najpóźniej przed otwarciem ofert, udostępnia się na stronie internetowej prowadzonego postępowania informację o kwocie, jaką zamierza się przeznaczyć na sfinansowanie zamówienia.</w:t>
      </w:r>
    </w:p>
    <w:p w14:paraId="3F6866D3" w14:textId="77777777" w:rsidR="00D76E87" w:rsidRDefault="00F47B26">
      <w:pPr>
        <w:widowControl w:val="0"/>
        <w:spacing w:after="120" w:line="240" w:lineRule="auto"/>
        <w:ind w:left="567" w:hanging="299"/>
        <w:jc w:val="both"/>
        <w:textAlignment w:val="baseline"/>
        <w:rPr>
          <w:rFonts w:eastAsia="Arial Unicode MS" w:cstheme="minorHAnsi"/>
          <w:kern w:val="2"/>
          <w:sz w:val="24"/>
          <w:szCs w:val="24"/>
          <w:lang w:eastAsia="pl-PL"/>
        </w:rPr>
      </w:pPr>
      <w:r>
        <w:rPr>
          <w:rFonts w:cstheme="minorHAnsi"/>
          <w:color w:val="000000"/>
          <w:sz w:val="24"/>
          <w:szCs w:val="24"/>
        </w:rPr>
        <w:t xml:space="preserve">5. </w:t>
      </w:r>
      <w:r>
        <w:rPr>
          <w:rFonts w:eastAsia="Arial Unicode MS" w:cstheme="minorHAnsi"/>
          <w:bCs/>
          <w:color w:val="000000"/>
          <w:kern w:val="2"/>
          <w:sz w:val="24"/>
          <w:szCs w:val="24"/>
          <w:lang w:eastAsia="pl-PL"/>
        </w:rPr>
        <w:t xml:space="preserve">Niezwłocznie po otwarciu ofert zamawiający zamieści </w:t>
      </w:r>
      <w:r>
        <w:rPr>
          <w:rFonts w:cstheme="minorHAnsi"/>
          <w:sz w:val="24"/>
          <w:szCs w:val="24"/>
        </w:rPr>
        <w:t xml:space="preserve">na stronie dotyczącej prowadzonego postępowania </w:t>
      </w:r>
      <w:r>
        <w:rPr>
          <w:rFonts w:cstheme="minorHAnsi"/>
          <w:b/>
          <w:sz w:val="24"/>
          <w:szCs w:val="24"/>
        </w:rPr>
        <w:t>platformazakupowa.pl</w:t>
      </w:r>
      <w:r>
        <w:rPr>
          <w:rFonts w:eastAsia="Arial Unicode MS" w:cstheme="minorHAnsi"/>
          <w:b/>
          <w:i/>
          <w:kern w:val="2"/>
          <w:sz w:val="24"/>
          <w:szCs w:val="24"/>
          <w:lang w:eastAsia="pl-PL"/>
        </w:rPr>
        <w:t xml:space="preserve"> </w:t>
      </w:r>
      <w:r>
        <w:rPr>
          <w:rFonts w:eastAsia="Arial Unicode MS" w:cstheme="minorHAnsi"/>
          <w:bCs/>
          <w:color w:val="000000"/>
          <w:kern w:val="2"/>
          <w:sz w:val="24"/>
          <w:szCs w:val="24"/>
          <w:lang w:eastAsia="pl-PL"/>
        </w:rPr>
        <w:t>informacje o:</w:t>
      </w:r>
    </w:p>
    <w:p w14:paraId="233D8512" w14:textId="77777777" w:rsidR="00D76E87" w:rsidRDefault="00F47B26">
      <w:pPr>
        <w:spacing w:after="120" w:line="240" w:lineRule="auto"/>
        <w:ind w:left="851" w:hanging="284"/>
        <w:jc w:val="both"/>
        <w:rPr>
          <w:rFonts w:cstheme="minorHAnsi"/>
          <w:sz w:val="24"/>
          <w:szCs w:val="24"/>
        </w:rPr>
      </w:pPr>
      <w:r>
        <w:rPr>
          <w:rFonts w:cstheme="minorHAnsi"/>
          <w:sz w:val="24"/>
          <w:szCs w:val="24"/>
        </w:rPr>
        <w:t>1) nazwach albo imionach i nazwiskach oraz siedzibach lub miejscach prowadzonej działalności gospodarczej albo miejscach zamieszkania wykonawców, których oferty zostały otwarte.</w:t>
      </w:r>
    </w:p>
    <w:p w14:paraId="0A26C3E8" w14:textId="77777777" w:rsidR="00D76E87" w:rsidRDefault="00F47B26">
      <w:pPr>
        <w:spacing w:after="120" w:line="240" w:lineRule="auto"/>
        <w:ind w:left="851" w:hanging="284"/>
        <w:jc w:val="both"/>
        <w:rPr>
          <w:rFonts w:cstheme="minorHAnsi"/>
          <w:sz w:val="24"/>
          <w:szCs w:val="24"/>
        </w:rPr>
      </w:pPr>
      <w:r>
        <w:rPr>
          <w:rFonts w:cstheme="minorHAnsi"/>
          <w:sz w:val="24"/>
          <w:szCs w:val="24"/>
        </w:rPr>
        <w:t>2) cenach lub kosztach zawartych w ofertach.</w:t>
      </w:r>
    </w:p>
    <w:p w14:paraId="0C364FE2" w14:textId="77777777" w:rsidR="00D76E87" w:rsidRDefault="00D76E87">
      <w:pPr>
        <w:widowControl w:val="0"/>
        <w:spacing w:after="120" w:line="240" w:lineRule="auto"/>
        <w:ind w:left="284" w:hanging="299"/>
        <w:jc w:val="both"/>
        <w:textAlignment w:val="baseline"/>
        <w:rPr>
          <w:rFonts w:ascii="Arial" w:hAnsi="Arial" w:cs="Arial"/>
          <w:sz w:val="20"/>
          <w:szCs w:val="20"/>
        </w:rPr>
      </w:pPr>
    </w:p>
    <w:p w14:paraId="1AA35836" w14:textId="77777777" w:rsidR="00D76E87" w:rsidRDefault="00F47B26">
      <w:pPr>
        <w:pStyle w:val="SIWZ"/>
      </w:pPr>
      <w:r>
        <w:t>Opis sposobu obliczenia ceny:</w:t>
      </w:r>
    </w:p>
    <w:p w14:paraId="077BD18F" w14:textId="77777777" w:rsidR="00D76E87" w:rsidRDefault="00F47B26">
      <w:pPr>
        <w:pStyle w:val="Textbody"/>
        <w:ind w:left="567" w:hanging="284"/>
        <w:jc w:val="both"/>
        <w:rPr>
          <w:rFonts w:asciiTheme="minorHAnsi" w:hAnsiTheme="minorHAnsi" w:cstheme="minorHAnsi"/>
        </w:rPr>
      </w:pPr>
      <w:r>
        <w:rPr>
          <w:rFonts w:asciiTheme="minorHAnsi" w:hAnsiTheme="minorHAnsi" w:cstheme="minorHAnsi"/>
        </w:rPr>
        <w:t>1. Cena oferty musi być wyrażona w PLN z dokładnością do dwóch miejsc po przecinku.</w:t>
      </w:r>
    </w:p>
    <w:p w14:paraId="3423086F" w14:textId="77777777" w:rsidR="00D76E87" w:rsidRDefault="00F47B26">
      <w:pPr>
        <w:pStyle w:val="Akapitzlist"/>
        <w:spacing w:after="120"/>
        <w:ind w:left="567" w:hanging="284"/>
        <w:jc w:val="both"/>
        <w:rPr>
          <w:rFonts w:asciiTheme="minorHAnsi" w:hAnsiTheme="minorHAnsi" w:cstheme="minorHAnsi"/>
          <w:sz w:val="24"/>
          <w:szCs w:val="24"/>
        </w:rPr>
      </w:pPr>
      <w:r>
        <w:rPr>
          <w:rFonts w:cstheme="minorHAnsi"/>
          <w:sz w:val="24"/>
          <w:szCs w:val="24"/>
        </w:rPr>
        <w:t xml:space="preserve">2. </w:t>
      </w:r>
      <w:r>
        <w:rPr>
          <w:rFonts w:eastAsia="Arial Unicode MS" w:cstheme="minorHAnsi"/>
          <w:kern w:val="2"/>
          <w:sz w:val="24"/>
          <w:szCs w:val="24"/>
          <w:lang w:eastAsia="pl-PL"/>
        </w:rPr>
        <w:t>Cenę za wykonanie zamówienia należy podać na formularzu oferty netto i brutto, liczbowo i słownie z uwzględnieniem podatku VAT w ustawowej wysokości.</w:t>
      </w:r>
    </w:p>
    <w:p w14:paraId="3F07479E" w14:textId="77777777" w:rsidR="00D76E87" w:rsidRDefault="00F47B26">
      <w:pPr>
        <w:pStyle w:val="Akapitzlist"/>
        <w:spacing w:after="120"/>
        <w:ind w:left="567" w:hanging="284"/>
        <w:jc w:val="both"/>
        <w:rPr>
          <w:rFonts w:asciiTheme="minorHAnsi" w:eastAsia="Times New Roman" w:hAnsiTheme="minorHAnsi" w:cstheme="minorHAnsi"/>
          <w:iCs/>
          <w:kern w:val="2"/>
          <w:sz w:val="24"/>
          <w:szCs w:val="24"/>
          <w:lang w:eastAsia="ar-SA"/>
        </w:rPr>
      </w:pPr>
      <w:r>
        <w:rPr>
          <w:rFonts w:eastAsia="Times New Roman" w:cstheme="minorHAnsi"/>
          <w:iCs/>
          <w:kern w:val="2"/>
          <w:sz w:val="24"/>
          <w:szCs w:val="24"/>
          <w:lang w:eastAsia="ar-SA"/>
        </w:rPr>
        <w:t xml:space="preserve">3. </w:t>
      </w:r>
      <w:r>
        <w:rPr>
          <w:rFonts w:eastAsia="Arial Unicode MS" w:cstheme="minorHAnsi"/>
          <w:kern w:val="2"/>
          <w:sz w:val="24"/>
          <w:szCs w:val="24"/>
          <w:lang w:eastAsia="pl-PL"/>
        </w:rPr>
        <w:t>Cena oferty musi zawierać wszystkie koszty związane z realizacją zamówienia, w tym m.in. podatki, opłaty, koszty związane z drukiem materiałów  itp.</w:t>
      </w:r>
    </w:p>
    <w:p w14:paraId="15534235" w14:textId="77777777" w:rsidR="00D76E87" w:rsidRDefault="00F47B26">
      <w:pPr>
        <w:pStyle w:val="Akapitzlist"/>
        <w:spacing w:after="120"/>
        <w:ind w:left="567" w:hanging="284"/>
        <w:jc w:val="both"/>
        <w:rPr>
          <w:rFonts w:asciiTheme="minorHAnsi" w:eastAsia="Arial Unicode MS" w:hAnsiTheme="minorHAnsi" w:cstheme="minorHAnsi"/>
          <w:kern w:val="2"/>
          <w:sz w:val="24"/>
          <w:szCs w:val="24"/>
        </w:rPr>
      </w:pPr>
      <w:r>
        <w:rPr>
          <w:rFonts w:eastAsia="Arial Unicode MS" w:cstheme="minorHAnsi"/>
          <w:kern w:val="2"/>
          <w:sz w:val="24"/>
          <w:szCs w:val="24"/>
          <w:lang w:eastAsia="pl-PL"/>
        </w:rPr>
        <w:t>4. Wykonawca podaje cenę oferty wyliczoną na podstawie przeprowadzonej przez niego oceny i kalkulacji dla całości zamówienia, uwzględniając posiadane doświadczenie, wiedzę zawodową oraz wszelkie koszty niezbędne do zrealizowania przedmiotu zamówienia.</w:t>
      </w:r>
    </w:p>
    <w:p w14:paraId="361F9B82" w14:textId="77777777" w:rsidR="00D76E87" w:rsidRDefault="00F47B26">
      <w:pPr>
        <w:pStyle w:val="Akapitzlist"/>
        <w:spacing w:after="120"/>
        <w:ind w:left="567" w:hanging="284"/>
        <w:jc w:val="both"/>
        <w:rPr>
          <w:rFonts w:asciiTheme="minorHAnsi" w:hAnsiTheme="minorHAnsi" w:cstheme="minorHAnsi"/>
          <w:sz w:val="24"/>
          <w:szCs w:val="24"/>
        </w:rPr>
      </w:pPr>
      <w:r>
        <w:rPr>
          <w:rFonts w:cstheme="minorHAnsi"/>
          <w:sz w:val="24"/>
          <w:szCs w:val="24"/>
        </w:rPr>
        <w:t>5. Jeżeli została złożona oferta, której wybór prowadziłby do powstania u zamawiającego obowiązku podatkowego zgodnie z ustawą z dnia 11 marca 2004 r. o podatku od towarów i usług (t.j. Dz. U. z 2025 r. poz. 775), dla celów zastosowania kryterium ceny lub kosztu zamawiający dolicza do przedstawionej w tej ofercie ceny kwotę podatku od towarów i usług, którą miałby obowiązek rozliczyć.</w:t>
      </w:r>
      <w:r>
        <w:rPr>
          <w:rFonts w:cstheme="minorHAnsi"/>
          <w:b/>
          <w:sz w:val="24"/>
          <w:szCs w:val="24"/>
        </w:rPr>
        <w:t xml:space="preserve"> </w:t>
      </w:r>
      <w:r>
        <w:rPr>
          <w:rFonts w:cstheme="minorHAnsi"/>
          <w:sz w:val="24"/>
          <w:szCs w:val="24"/>
        </w:rPr>
        <w:t>W ofercie, o której mowa w ust. 5, wykonawca ma obowiązek:</w:t>
      </w:r>
    </w:p>
    <w:p w14:paraId="759DA32A" w14:textId="77777777" w:rsidR="00D76E87" w:rsidRDefault="00F47B26">
      <w:pPr>
        <w:tabs>
          <w:tab w:val="left" w:pos="3855"/>
        </w:tabs>
        <w:spacing w:after="120" w:line="240" w:lineRule="auto"/>
        <w:ind w:left="851" w:hanging="283"/>
        <w:jc w:val="both"/>
        <w:rPr>
          <w:rFonts w:cstheme="minorHAnsi"/>
          <w:sz w:val="24"/>
          <w:szCs w:val="24"/>
        </w:rPr>
      </w:pPr>
      <w:r>
        <w:rPr>
          <w:rFonts w:cstheme="minorHAnsi"/>
          <w:sz w:val="24"/>
          <w:szCs w:val="24"/>
        </w:rPr>
        <w:t>1)</w:t>
      </w:r>
      <w:r>
        <w:rPr>
          <w:rFonts w:cstheme="minorHAnsi"/>
          <w:sz w:val="24"/>
          <w:szCs w:val="24"/>
        </w:rPr>
        <w:tab/>
        <w:t>poinformowania zamawiającego, że wybór jego oferty będzie prowadził do powstania u zamawiającego obowiązku podatkowego;</w:t>
      </w:r>
    </w:p>
    <w:p w14:paraId="3B897366" w14:textId="77777777" w:rsidR="00D76E87" w:rsidRDefault="00F47B26">
      <w:pPr>
        <w:tabs>
          <w:tab w:val="left" w:pos="3855"/>
        </w:tabs>
        <w:spacing w:after="120" w:line="240" w:lineRule="auto"/>
        <w:ind w:left="851" w:hanging="283"/>
        <w:jc w:val="both"/>
        <w:rPr>
          <w:rFonts w:cstheme="minorHAnsi"/>
          <w:sz w:val="24"/>
          <w:szCs w:val="24"/>
        </w:rPr>
      </w:pPr>
      <w:r>
        <w:rPr>
          <w:rFonts w:cstheme="minorHAnsi"/>
          <w:sz w:val="24"/>
          <w:szCs w:val="24"/>
        </w:rPr>
        <w:t>2)</w:t>
      </w:r>
      <w:r>
        <w:rPr>
          <w:rFonts w:cstheme="minorHAnsi"/>
          <w:sz w:val="24"/>
          <w:szCs w:val="24"/>
        </w:rPr>
        <w:tab/>
        <w:t>wskazania nazwy (rodzaju) towaru lub usługi, których dostawa lub świadczenie będą prowadziły do powstania obowiązku podatkowego;</w:t>
      </w:r>
    </w:p>
    <w:p w14:paraId="231CF4AF" w14:textId="77777777" w:rsidR="00D76E87" w:rsidRDefault="00F47B26">
      <w:pPr>
        <w:tabs>
          <w:tab w:val="left" w:pos="3855"/>
        </w:tabs>
        <w:spacing w:after="120" w:line="240" w:lineRule="auto"/>
        <w:ind w:left="851" w:hanging="283"/>
        <w:jc w:val="both"/>
        <w:rPr>
          <w:rFonts w:cstheme="minorHAnsi"/>
          <w:sz w:val="24"/>
          <w:szCs w:val="24"/>
        </w:rPr>
      </w:pPr>
      <w:r>
        <w:rPr>
          <w:rFonts w:cstheme="minorHAnsi"/>
          <w:sz w:val="24"/>
          <w:szCs w:val="24"/>
        </w:rPr>
        <w:t>3)</w:t>
      </w:r>
      <w:r>
        <w:rPr>
          <w:rFonts w:cstheme="minorHAnsi"/>
          <w:sz w:val="24"/>
          <w:szCs w:val="24"/>
        </w:rPr>
        <w:tab/>
        <w:t>wskazania wartości towaru lub usługi objętego obowiązkiem podatkowym zamawiającego, bez kwoty podatku;</w:t>
      </w:r>
    </w:p>
    <w:p w14:paraId="28E3B53E" w14:textId="77777777" w:rsidR="00D76E87" w:rsidRDefault="00F47B26">
      <w:pPr>
        <w:tabs>
          <w:tab w:val="left" w:pos="3855"/>
        </w:tabs>
        <w:spacing w:after="120" w:line="240" w:lineRule="auto"/>
        <w:ind w:left="851" w:hanging="283"/>
        <w:jc w:val="both"/>
        <w:rPr>
          <w:rFonts w:cstheme="minorHAnsi"/>
          <w:sz w:val="24"/>
          <w:szCs w:val="24"/>
        </w:rPr>
      </w:pPr>
      <w:r>
        <w:rPr>
          <w:rFonts w:cstheme="minorHAnsi"/>
          <w:sz w:val="24"/>
          <w:szCs w:val="24"/>
        </w:rPr>
        <w:t>4)</w:t>
      </w:r>
      <w:r>
        <w:rPr>
          <w:rFonts w:cstheme="minorHAnsi"/>
          <w:sz w:val="24"/>
          <w:szCs w:val="24"/>
        </w:rPr>
        <w:tab/>
        <w:t>wskazania stawki podatku od towarów i usług, która zgodnie z wiedzą wykonawcy, będzie miała zastosowanie.</w:t>
      </w:r>
    </w:p>
    <w:p w14:paraId="42ACD2EE" w14:textId="77777777" w:rsidR="00D76E87" w:rsidRDefault="00F47B26">
      <w:pPr>
        <w:pStyle w:val="Akapitzlist"/>
        <w:spacing w:after="120"/>
        <w:ind w:left="567" w:hanging="284"/>
        <w:jc w:val="both"/>
        <w:rPr>
          <w:rFonts w:asciiTheme="minorHAnsi" w:hAnsiTheme="minorHAnsi" w:cstheme="minorHAnsi"/>
          <w:sz w:val="24"/>
          <w:szCs w:val="24"/>
        </w:rPr>
      </w:pPr>
      <w:r>
        <w:rPr>
          <w:rFonts w:cstheme="minorHAnsi"/>
          <w:sz w:val="24"/>
          <w:szCs w:val="24"/>
        </w:rPr>
        <w:t xml:space="preserve">6. Wszystkie ceny netto określone przez Wykonawcę zostają ustalone na okres ważności umowy i nie będą podlegały zmianom </w:t>
      </w:r>
      <w:r>
        <w:rPr>
          <w:rFonts w:cstheme="minorHAnsi"/>
          <w:kern w:val="2"/>
          <w:sz w:val="24"/>
          <w:szCs w:val="24"/>
          <w:lang w:eastAsia="ar-SA"/>
        </w:rPr>
        <w:t>oprócz sytuacji o których mowa w rozdz. XXVI SWZ.</w:t>
      </w:r>
    </w:p>
    <w:p w14:paraId="7B24D245" w14:textId="77777777" w:rsidR="00D76E87" w:rsidRDefault="00D76E87">
      <w:pPr>
        <w:pStyle w:val="Akapitzlist"/>
        <w:spacing w:after="0"/>
        <w:ind w:left="567" w:hanging="284"/>
        <w:jc w:val="both"/>
        <w:rPr>
          <w:rFonts w:asciiTheme="minorHAnsi" w:hAnsiTheme="minorHAnsi" w:cstheme="minorHAnsi"/>
          <w:sz w:val="24"/>
          <w:szCs w:val="24"/>
        </w:rPr>
      </w:pPr>
    </w:p>
    <w:p w14:paraId="4EA38ACA" w14:textId="77777777" w:rsidR="00D76E87" w:rsidRDefault="00F47B26">
      <w:pPr>
        <w:pStyle w:val="SIWZ"/>
        <w:ind w:left="284" w:hanging="284"/>
        <w:rPr>
          <w:rFonts w:asciiTheme="minorHAnsi" w:hAnsiTheme="minorHAnsi" w:cstheme="minorHAnsi"/>
        </w:rPr>
      </w:pPr>
      <w:r>
        <w:rPr>
          <w:rFonts w:cstheme="minorHAnsi"/>
        </w:rPr>
        <w:t xml:space="preserve">Opis kryteriów, którymi Zamawiający będzie się kierował przy wyborze oferty, wraz </w:t>
      </w:r>
      <w:r>
        <w:rPr>
          <w:rFonts w:cstheme="minorHAnsi"/>
        </w:rPr>
        <w:br/>
        <w:t>z podaniem znaczenia tych kryteriów i sposobu oceny ofert:</w:t>
      </w:r>
    </w:p>
    <w:p w14:paraId="73104C9C" w14:textId="77777777" w:rsidR="00D76E87" w:rsidRDefault="00F47B26">
      <w:pPr>
        <w:widowControl w:val="0"/>
        <w:spacing w:after="120" w:line="240" w:lineRule="auto"/>
        <w:ind w:left="567" w:hanging="299"/>
        <w:jc w:val="both"/>
        <w:textAlignment w:val="baseline"/>
        <w:rPr>
          <w:rFonts w:eastAsia="Arial Unicode MS" w:cstheme="minorHAnsi"/>
          <w:kern w:val="2"/>
          <w:sz w:val="24"/>
          <w:szCs w:val="24"/>
          <w:lang w:eastAsia="pl-PL"/>
        </w:rPr>
      </w:pPr>
      <w:r>
        <w:rPr>
          <w:rFonts w:eastAsia="Arial Unicode MS" w:cstheme="minorHAnsi"/>
          <w:kern w:val="2"/>
          <w:sz w:val="24"/>
          <w:szCs w:val="24"/>
          <w:lang w:eastAsia="pl-PL"/>
        </w:rPr>
        <w:t>1. Przy wyborze najkorzystniejszej oferty Zmawiający będzie się kierował następującymi kryteriami i ich wagą:</w:t>
      </w:r>
    </w:p>
    <w:p w14:paraId="5357E5B8" w14:textId="77777777" w:rsidR="00D76E87" w:rsidRDefault="00F47B26">
      <w:pPr>
        <w:widowControl w:val="0"/>
        <w:spacing w:after="120" w:line="240" w:lineRule="auto"/>
        <w:ind w:left="851" w:hanging="284"/>
        <w:jc w:val="both"/>
        <w:textAlignment w:val="baseline"/>
        <w:rPr>
          <w:rFonts w:eastAsia="Arial Unicode MS" w:cstheme="minorHAnsi"/>
          <w:kern w:val="2"/>
          <w:sz w:val="24"/>
          <w:szCs w:val="24"/>
          <w:lang w:eastAsia="pl-PL"/>
        </w:rPr>
      </w:pPr>
      <w:r>
        <w:rPr>
          <w:rFonts w:eastAsia="Arial Unicode MS" w:cstheme="minorHAnsi"/>
          <w:bCs/>
          <w:kern w:val="2"/>
          <w:sz w:val="24"/>
          <w:szCs w:val="24"/>
          <w:lang w:eastAsia="pl-PL"/>
        </w:rPr>
        <w:t>1)</w:t>
      </w:r>
      <w:r>
        <w:rPr>
          <w:rFonts w:eastAsia="Arial Unicode MS" w:cstheme="minorHAnsi"/>
          <w:kern w:val="2"/>
          <w:sz w:val="24"/>
          <w:szCs w:val="24"/>
          <w:lang w:eastAsia="pl-PL"/>
        </w:rPr>
        <w:t xml:space="preserve"> Cena, waga – 100 %.</w:t>
      </w:r>
    </w:p>
    <w:p w14:paraId="6E14B728" w14:textId="77777777" w:rsidR="00D76E87" w:rsidRDefault="00F47B26">
      <w:pPr>
        <w:spacing w:after="120" w:line="240" w:lineRule="auto"/>
        <w:ind w:left="567"/>
        <w:jc w:val="both"/>
        <w:rPr>
          <w:rFonts w:eastAsia="Arial Unicode MS" w:cstheme="minorHAnsi"/>
          <w:iCs/>
          <w:sz w:val="24"/>
          <w:szCs w:val="24"/>
          <w:lang w:eastAsia="pl-PL"/>
        </w:rPr>
      </w:pPr>
      <w:r>
        <w:rPr>
          <w:rFonts w:eastAsia="Arial Unicode MS" w:cstheme="minorHAnsi"/>
          <w:sz w:val="24"/>
          <w:szCs w:val="24"/>
          <w:lang w:eastAsia="pl-PL"/>
        </w:rPr>
        <w:lastRenderedPageBreak/>
        <w:t xml:space="preserve">Zamawiający oceni oferty przyznając punkty w ramach poszczególnych kryteriów oceny Ofert, przyjmując zasadę, że </w:t>
      </w:r>
      <w:r>
        <w:rPr>
          <w:rFonts w:eastAsia="Arial Unicode MS" w:cstheme="minorHAnsi"/>
          <w:iCs/>
          <w:sz w:val="24"/>
          <w:szCs w:val="24"/>
          <w:lang w:eastAsia="pl-PL"/>
        </w:rPr>
        <w:t>1% = 1 pkt.</w:t>
      </w:r>
    </w:p>
    <w:p w14:paraId="2BC36847" w14:textId="77777777" w:rsidR="00D76E87" w:rsidRDefault="00F47B26">
      <w:pPr>
        <w:spacing w:after="120" w:line="240" w:lineRule="auto"/>
        <w:ind w:left="567"/>
        <w:jc w:val="both"/>
        <w:rPr>
          <w:rFonts w:eastAsia="Arial" w:cstheme="minorHAnsi"/>
          <w:b/>
          <w:sz w:val="24"/>
          <w:szCs w:val="24"/>
        </w:rPr>
      </w:pPr>
      <w:r>
        <w:rPr>
          <w:rFonts w:eastAsia="Arial" w:cstheme="minorHAnsi"/>
          <w:b/>
          <w:sz w:val="24"/>
          <w:szCs w:val="24"/>
        </w:rPr>
        <w:t>Zamawiający stosuje kryterium ceny jako kryterium o wadze przekraczającej 60% ponieważ w opisie przedmiotu zamówienia określono wymagania jakościowe odnoszące się do co najmniej głównych elementów składających się na przedmiot zamówienia.</w:t>
      </w:r>
    </w:p>
    <w:p w14:paraId="02843141" w14:textId="77777777" w:rsidR="00D76E87" w:rsidRDefault="00F47B26">
      <w:pPr>
        <w:widowControl w:val="0"/>
        <w:spacing w:after="120" w:line="240" w:lineRule="auto"/>
        <w:ind w:left="567" w:hanging="299"/>
        <w:jc w:val="both"/>
        <w:textAlignment w:val="baseline"/>
        <w:rPr>
          <w:rFonts w:eastAsia="Arial Unicode MS" w:cstheme="minorHAnsi"/>
          <w:kern w:val="2"/>
          <w:sz w:val="24"/>
          <w:szCs w:val="24"/>
          <w:lang w:eastAsia="pl-PL"/>
        </w:rPr>
      </w:pPr>
      <w:r>
        <w:rPr>
          <w:rFonts w:eastAsia="Arial Unicode MS" w:cstheme="minorHAnsi"/>
          <w:kern w:val="2"/>
          <w:sz w:val="24"/>
          <w:szCs w:val="24"/>
          <w:lang w:eastAsia="pl-PL"/>
        </w:rPr>
        <w:t>2. Ocena ofert w zakresie przedstawionych wyżej kryteriów zostanie przeprowadzona następująco:</w:t>
      </w:r>
    </w:p>
    <w:p w14:paraId="24624CB4" w14:textId="77777777" w:rsidR="00D76E87" w:rsidRDefault="00F47B26">
      <w:pPr>
        <w:widowControl w:val="0"/>
        <w:spacing w:after="120" w:line="240" w:lineRule="auto"/>
        <w:ind w:left="567"/>
        <w:jc w:val="both"/>
        <w:textAlignment w:val="baseline"/>
        <w:rPr>
          <w:rFonts w:eastAsia="Arial Unicode MS" w:cstheme="minorHAnsi"/>
          <w:kern w:val="2"/>
          <w:sz w:val="24"/>
          <w:szCs w:val="24"/>
          <w:u w:val="single"/>
          <w:lang w:eastAsia="pl-PL"/>
        </w:rPr>
      </w:pPr>
      <w:r>
        <w:rPr>
          <w:rFonts w:eastAsia="Arial Unicode MS" w:cstheme="minorHAnsi"/>
          <w:kern w:val="2"/>
          <w:sz w:val="24"/>
          <w:szCs w:val="24"/>
          <w:u w:val="single"/>
          <w:lang w:eastAsia="pl-PL"/>
        </w:rPr>
        <w:t>Kryterium „cena” - waga 100%</w:t>
      </w:r>
    </w:p>
    <w:p w14:paraId="6A2550CF" w14:textId="77777777" w:rsidR="00D76E87" w:rsidRDefault="00F47B26">
      <w:pPr>
        <w:widowControl w:val="0"/>
        <w:spacing w:after="120" w:line="240" w:lineRule="auto"/>
        <w:ind w:left="567"/>
        <w:jc w:val="both"/>
        <w:textAlignment w:val="baseline"/>
        <w:rPr>
          <w:rFonts w:eastAsia="Arial Unicode MS" w:cstheme="minorHAnsi"/>
          <w:kern w:val="2"/>
          <w:sz w:val="24"/>
          <w:szCs w:val="24"/>
          <w:lang w:eastAsia="ar-SA"/>
        </w:rPr>
      </w:pPr>
      <w:r>
        <w:rPr>
          <w:rFonts w:eastAsia="Arial Unicode MS" w:cstheme="minorHAnsi"/>
          <w:kern w:val="2"/>
          <w:sz w:val="24"/>
          <w:szCs w:val="24"/>
          <w:lang w:eastAsia="pl-PL"/>
        </w:rPr>
        <w:t>Kryterium „cena” będzie rozpatrywana na podstawie ceny brutto za wykonanie przedmiotu zamówienia, podanej przez Wykonawcę w formularzu ofertowym.</w:t>
      </w:r>
    </w:p>
    <w:p w14:paraId="349A079E" w14:textId="77777777" w:rsidR="00D76E87" w:rsidRDefault="00F47B26">
      <w:pPr>
        <w:widowControl w:val="0"/>
        <w:spacing w:after="120" w:line="240" w:lineRule="auto"/>
        <w:ind w:left="567"/>
        <w:jc w:val="both"/>
        <w:textAlignment w:val="baseline"/>
        <w:rPr>
          <w:rFonts w:eastAsia="Arial Unicode MS" w:cstheme="minorHAnsi"/>
          <w:kern w:val="2"/>
          <w:sz w:val="24"/>
          <w:szCs w:val="24"/>
          <w:lang w:eastAsia="ar-SA"/>
        </w:rPr>
      </w:pPr>
      <w:r>
        <w:rPr>
          <w:rFonts w:eastAsia="Arial Unicode MS" w:cstheme="minorHAnsi"/>
          <w:kern w:val="2"/>
          <w:sz w:val="24"/>
          <w:szCs w:val="24"/>
          <w:lang w:eastAsia="ar-SA"/>
        </w:rPr>
        <w:t>Oferta z najniższą ceną otrzyma 100 punktów, każda następna będzie przeliczana proporcjonalnie w stosunku do oferty z najniższą ceną wg wzoru:</w:t>
      </w:r>
    </w:p>
    <w:p w14:paraId="1422F9E4" w14:textId="77777777" w:rsidR="00D76E87" w:rsidRDefault="00F47B26">
      <w:pPr>
        <w:widowControl w:val="0"/>
        <w:spacing w:after="120" w:line="240" w:lineRule="auto"/>
        <w:ind w:left="567"/>
        <w:jc w:val="center"/>
        <w:textAlignment w:val="baseline"/>
        <w:rPr>
          <w:rFonts w:eastAsia="Arial Unicode MS" w:cstheme="minorHAnsi"/>
          <w:kern w:val="2"/>
          <w:sz w:val="24"/>
          <w:szCs w:val="24"/>
          <w:lang w:eastAsia="pl-PL"/>
        </w:rPr>
      </w:pPr>
      <w:r>
        <w:rPr>
          <w:rFonts w:eastAsia="Arial Unicode MS" w:cstheme="minorHAnsi"/>
          <w:kern w:val="2"/>
          <w:sz w:val="24"/>
          <w:szCs w:val="24"/>
          <w:lang w:eastAsia="pl-PL"/>
        </w:rPr>
        <w:t>najniższa cena brutto</w:t>
      </w:r>
    </w:p>
    <w:p w14:paraId="1CD949DE" w14:textId="77777777" w:rsidR="00D76E87" w:rsidRDefault="00F47B26">
      <w:pPr>
        <w:keepNext/>
        <w:widowControl w:val="0"/>
        <w:spacing w:after="120" w:line="240" w:lineRule="auto"/>
        <w:ind w:left="567"/>
        <w:jc w:val="center"/>
        <w:textAlignment w:val="baseline"/>
        <w:outlineLvl w:val="0"/>
        <w:rPr>
          <w:rFonts w:eastAsia="Arial Unicode MS" w:cstheme="minorHAnsi"/>
          <w:kern w:val="2"/>
          <w:sz w:val="24"/>
          <w:szCs w:val="24"/>
          <w:lang w:eastAsia="pl-PL"/>
        </w:rPr>
      </w:pPr>
      <w:r>
        <w:rPr>
          <w:rFonts w:eastAsia="Arial Unicode MS" w:cstheme="minorHAnsi"/>
          <w:kern w:val="2"/>
          <w:sz w:val="24"/>
          <w:szCs w:val="24"/>
          <w:lang w:eastAsia="pl-PL"/>
        </w:rPr>
        <w:t>K = ----------------------------------------------------- x 100</w:t>
      </w:r>
    </w:p>
    <w:p w14:paraId="56F3794D" w14:textId="77777777" w:rsidR="00D76E87" w:rsidRDefault="00F47B26">
      <w:pPr>
        <w:keepNext/>
        <w:widowControl w:val="0"/>
        <w:spacing w:after="120" w:line="240" w:lineRule="auto"/>
        <w:ind w:left="567"/>
        <w:jc w:val="center"/>
        <w:textAlignment w:val="baseline"/>
        <w:outlineLvl w:val="0"/>
        <w:rPr>
          <w:rFonts w:eastAsia="Arial Unicode MS" w:cstheme="minorHAnsi"/>
          <w:kern w:val="2"/>
          <w:sz w:val="24"/>
          <w:szCs w:val="24"/>
          <w:lang w:eastAsia="pl-PL"/>
        </w:rPr>
      </w:pPr>
      <w:r>
        <w:rPr>
          <w:rFonts w:eastAsia="Arial Unicode MS" w:cstheme="minorHAnsi"/>
          <w:kern w:val="2"/>
          <w:sz w:val="24"/>
          <w:szCs w:val="24"/>
          <w:lang w:eastAsia="pl-PL"/>
        </w:rPr>
        <w:t>cena oferty ocenianej brutto</w:t>
      </w:r>
    </w:p>
    <w:p w14:paraId="55816CE4" w14:textId="77777777" w:rsidR="00D76E87" w:rsidRDefault="00F47B26">
      <w:pPr>
        <w:widowControl w:val="0"/>
        <w:spacing w:after="120" w:line="240" w:lineRule="auto"/>
        <w:ind w:left="567" w:hanging="284"/>
        <w:jc w:val="both"/>
        <w:textAlignment w:val="baseline"/>
        <w:rPr>
          <w:rFonts w:eastAsia="Arial Unicode MS" w:cstheme="minorHAnsi"/>
          <w:bCs/>
          <w:kern w:val="2"/>
          <w:sz w:val="24"/>
          <w:szCs w:val="24"/>
          <w:lang w:eastAsia="pl-PL"/>
        </w:rPr>
      </w:pPr>
      <w:r>
        <w:rPr>
          <w:rFonts w:eastAsia="Arial Unicode MS" w:cstheme="minorHAnsi"/>
          <w:bCs/>
          <w:kern w:val="2"/>
          <w:sz w:val="24"/>
          <w:szCs w:val="24"/>
          <w:lang w:eastAsia="pl-PL"/>
        </w:rPr>
        <w:t xml:space="preserve">3. Zamawiający przyzna zamówienie Wykonawcy, którego oferta odpowiada zasadom określonym w ustawie PZP i w SWZ oraz została uznana za najkorzystniejszą na podstawie kryteriów określonych w ustępie 1 i 2, tj. </w:t>
      </w:r>
      <w:r>
        <w:rPr>
          <w:rFonts w:eastAsia="Arial Unicode MS" w:cstheme="minorHAnsi"/>
          <w:b/>
          <w:bCs/>
          <w:kern w:val="2"/>
          <w:sz w:val="24"/>
          <w:szCs w:val="24"/>
          <w:u w:val="single"/>
          <w:lang w:eastAsia="pl-PL"/>
        </w:rPr>
        <w:t>posiada najwyższą liczbę punktów</w:t>
      </w:r>
      <w:r>
        <w:rPr>
          <w:rFonts w:eastAsia="Arial Unicode MS" w:cstheme="minorHAnsi"/>
          <w:bCs/>
          <w:kern w:val="2"/>
          <w:sz w:val="24"/>
          <w:szCs w:val="24"/>
          <w:lang w:eastAsia="pl-PL"/>
        </w:rPr>
        <w:t>.</w:t>
      </w:r>
    </w:p>
    <w:p w14:paraId="613B5293" w14:textId="77777777" w:rsidR="00D76E87" w:rsidRDefault="00F47B26">
      <w:pPr>
        <w:widowControl w:val="0"/>
        <w:spacing w:after="120" w:line="240" w:lineRule="auto"/>
        <w:ind w:left="567" w:hanging="284"/>
        <w:jc w:val="both"/>
        <w:textAlignment w:val="baseline"/>
        <w:rPr>
          <w:rFonts w:eastAsia="Arial Unicode MS" w:cstheme="minorHAnsi"/>
          <w:kern w:val="2"/>
          <w:sz w:val="24"/>
          <w:szCs w:val="24"/>
          <w:lang w:eastAsia="pl-PL"/>
        </w:rPr>
      </w:pPr>
      <w:r>
        <w:rPr>
          <w:rFonts w:eastAsia="Arial Unicode MS" w:cstheme="minorHAnsi"/>
          <w:kern w:val="2"/>
          <w:sz w:val="24"/>
          <w:szCs w:val="24"/>
          <w:lang w:eastAsia="pl-PL"/>
        </w:rPr>
        <w:t>4. Obliczenia będą prowadzone z dokładnością do dwóch miejsc po przecinku.</w:t>
      </w:r>
    </w:p>
    <w:p w14:paraId="3BDBB2E2" w14:textId="77777777" w:rsidR="00D76E87" w:rsidRDefault="00F47B26">
      <w:pPr>
        <w:widowControl w:val="0"/>
        <w:spacing w:after="120" w:line="240" w:lineRule="auto"/>
        <w:ind w:left="567" w:hanging="284"/>
        <w:jc w:val="both"/>
        <w:textAlignment w:val="baseline"/>
        <w:rPr>
          <w:rFonts w:eastAsia="Arial Unicode MS" w:cstheme="minorHAnsi"/>
          <w:kern w:val="2"/>
          <w:sz w:val="24"/>
          <w:szCs w:val="24"/>
          <w:lang w:eastAsia="pl-PL"/>
        </w:rPr>
      </w:pPr>
      <w:r>
        <w:rPr>
          <w:rFonts w:eastAsia="Arial Unicode MS" w:cstheme="minorHAnsi"/>
          <w:kern w:val="2"/>
          <w:sz w:val="24"/>
          <w:szCs w:val="24"/>
          <w:lang w:eastAsia="pl-PL"/>
        </w:rPr>
        <w:t>5. Jeżeli nie można wybrać najkorzystniejszej oferty z uwagi na to, że dwie lub więcej ofert przedstawia taki sam bilans ceny i innych kryteriów oceny ofert, zamawiający wybiera spośród tych ofert ofertę, która otrzymała najwyższą ocenę w kryterium o najwyższej wadze.</w:t>
      </w:r>
    </w:p>
    <w:p w14:paraId="766A6E00" w14:textId="77777777" w:rsidR="00D76E87" w:rsidRDefault="00F47B26">
      <w:pPr>
        <w:widowControl w:val="0"/>
        <w:spacing w:after="120" w:line="240" w:lineRule="auto"/>
        <w:ind w:left="567" w:hanging="284"/>
        <w:jc w:val="both"/>
        <w:textAlignment w:val="baseline"/>
        <w:rPr>
          <w:rFonts w:eastAsia="Arial Unicode MS" w:cstheme="minorHAnsi"/>
          <w:kern w:val="2"/>
          <w:sz w:val="24"/>
          <w:szCs w:val="24"/>
          <w:lang w:eastAsia="pl-PL"/>
        </w:rPr>
      </w:pPr>
      <w:r>
        <w:rPr>
          <w:rFonts w:eastAsia="Arial Unicode MS" w:cstheme="minorHAnsi"/>
          <w:kern w:val="2"/>
          <w:sz w:val="24"/>
          <w:szCs w:val="24"/>
          <w:lang w:eastAsia="pl-PL"/>
        </w:rPr>
        <w:t>6. Jeżeli oferty otrzymały taką samą ocenę w kryterium o najwyższej wadze, zamawiający wybiera ofertę z najniższą ceną.</w:t>
      </w:r>
    </w:p>
    <w:p w14:paraId="6C0AF766" w14:textId="77777777" w:rsidR="00D76E87" w:rsidRDefault="00F47B26">
      <w:pPr>
        <w:widowControl w:val="0"/>
        <w:spacing w:after="120" w:line="240" w:lineRule="auto"/>
        <w:ind w:left="567" w:hanging="284"/>
        <w:jc w:val="both"/>
        <w:textAlignment w:val="baseline"/>
        <w:rPr>
          <w:rFonts w:ascii="Calibri" w:eastAsia="Arial Unicode MS" w:hAnsi="Calibri" w:cs="Tahoma"/>
          <w:kern w:val="2"/>
          <w:sz w:val="24"/>
          <w:szCs w:val="24"/>
          <w:lang w:eastAsia="pl-PL"/>
        </w:rPr>
      </w:pPr>
      <w:r>
        <w:rPr>
          <w:rFonts w:eastAsia="Arial Unicode MS" w:cstheme="minorHAnsi"/>
          <w:kern w:val="2"/>
          <w:sz w:val="24"/>
          <w:szCs w:val="24"/>
          <w:lang w:eastAsia="pl-PL"/>
        </w:rPr>
        <w:t xml:space="preserve">7. </w:t>
      </w:r>
      <w:r>
        <w:rPr>
          <w:rFonts w:cstheme="minorHAnsi"/>
          <w:sz w:val="24"/>
          <w:szCs w:val="24"/>
        </w:rPr>
        <w:t>Jeżeli nie można dokonać wyboru oferty w sposób, o którym mowa w ust. 6, zamawiający wzywa wykonawców, którzy złożyli te oferty, do złożenia w terminie określonym przez zamawiającego ofert dodatkowych zawierających nową cenę</w:t>
      </w:r>
      <w:r>
        <w:rPr>
          <w:rFonts w:eastAsia="Arial Unicode MS" w:cstheme="minorHAnsi"/>
          <w:kern w:val="2"/>
          <w:sz w:val="24"/>
          <w:szCs w:val="24"/>
          <w:lang w:eastAsia="pl-PL"/>
        </w:rPr>
        <w:t>.</w:t>
      </w:r>
    </w:p>
    <w:p w14:paraId="7BC1F891" w14:textId="77777777" w:rsidR="00D76E87" w:rsidRDefault="00D76E87">
      <w:pPr>
        <w:widowControl w:val="0"/>
        <w:spacing w:after="120" w:line="240" w:lineRule="auto"/>
        <w:ind w:left="284" w:hanging="284"/>
        <w:jc w:val="both"/>
        <w:textAlignment w:val="baseline"/>
        <w:rPr>
          <w:rFonts w:ascii="Calibri" w:eastAsia="Arial Unicode MS" w:hAnsi="Calibri" w:cs="Tahoma"/>
          <w:kern w:val="2"/>
          <w:sz w:val="24"/>
          <w:szCs w:val="24"/>
          <w:lang w:eastAsia="pl-PL"/>
        </w:rPr>
      </w:pPr>
    </w:p>
    <w:p w14:paraId="5B69BDE6" w14:textId="77777777" w:rsidR="00D76E87" w:rsidRDefault="00F47B26">
      <w:pPr>
        <w:pStyle w:val="SIWZ"/>
      </w:pPr>
      <w:r>
        <w:t>Informacja o formalnościach, jakie muszą zostać dopełnione po wyborze oferty w celu zawarcia umowy w sprawie zamówienia publicznego.</w:t>
      </w:r>
    </w:p>
    <w:p w14:paraId="02A6F7B3" w14:textId="77777777" w:rsidR="00D76E87" w:rsidRDefault="00F47B26">
      <w:pPr>
        <w:widowControl w:val="0"/>
        <w:spacing w:after="120" w:line="240" w:lineRule="auto"/>
        <w:ind w:left="567" w:hanging="299"/>
        <w:jc w:val="both"/>
        <w:textAlignment w:val="baseline"/>
        <w:rPr>
          <w:rFonts w:cstheme="minorHAnsi"/>
          <w:sz w:val="24"/>
          <w:szCs w:val="24"/>
        </w:rPr>
      </w:pPr>
      <w:r>
        <w:rPr>
          <w:rFonts w:eastAsia="Arial Unicode MS" w:cstheme="minorHAnsi"/>
          <w:kern w:val="2"/>
          <w:sz w:val="24"/>
          <w:szCs w:val="24"/>
          <w:lang w:eastAsia="pl-PL"/>
        </w:rPr>
        <w:t xml:space="preserve">1. </w:t>
      </w:r>
      <w:r>
        <w:rPr>
          <w:rFonts w:cstheme="minorHAnsi"/>
          <w:sz w:val="24"/>
          <w:szCs w:val="24"/>
        </w:rPr>
        <w:t>Zamawiający zawiera umowę w sprawie zamówienia publicznego w terminie nie krótszym niż 5 dni od dnia przesłania zawiadomienia o wyborze najkorzystniejszej oferty.</w:t>
      </w:r>
    </w:p>
    <w:p w14:paraId="5A794B05" w14:textId="77777777" w:rsidR="00D76E87" w:rsidRDefault="00F47B26">
      <w:pPr>
        <w:widowControl w:val="0"/>
        <w:spacing w:after="120" w:line="240" w:lineRule="auto"/>
        <w:ind w:left="567" w:hanging="299"/>
        <w:jc w:val="both"/>
        <w:textAlignment w:val="baseline"/>
        <w:rPr>
          <w:rFonts w:eastAsia="Arial Unicode MS" w:cstheme="minorHAnsi"/>
          <w:kern w:val="2"/>
          <w:sz w:val="24"/>
          <w:szCs w:val="24"/>
          <w:lang w:eastAsia="pl-PL"/>
        </w:rPr>
      </w:pPr>
      <w:r>
        <w:rPr>
          <w:rFonts w:eastAsia="Arial Unicode MS" w:cstheme="minorHAnsi"/>
          <w:kern w:val="2"/>
          <w:sz w:val="24"/>
          <w:szCs w:val="24"/>
          <w:lang w:eastAsia="pl-PL"/>
        </w:rPr>
        <w:t xml:space="preserve">2. </w:t>
      </w:r>
      <w:r>
        <w:rPr>
          <w:rFonts w:cstheme="minorHAnsi"/>
          <w:sz w:val="24"/>
          <w:szCs w:val="24"/>
        </w:rPr>
        <w:t>Zamawiający może zawrzeć umowę w sprawie zamówienia publicznego przed upływem terminu, o którym mowa w ust. 1, jeżeli w postępowaniu o udzielenie zamówienia prowadzonym w trybie podstawowym złożono tylko jedną ofertę.</w:t>
      </w:r>
    </w:p>
    <w:p w14:paraId="7A3FD31C" w14:textId="77777777" w:rsidR="00D76E87" w:rsidRDefault="00F47B26">
      <w:pPr>
        <w:widowControl w:val="0"/>
        <w:spacing w:after="120" w:line="240" w:lineRule="auto"/>
        <w:ind w:left="567" w:hanging="299"/>
        <w:jc w:val="both"/>
        <w:textAlignment w:val="baseline"/>
        <w:rPr>
          <w:rFonts w:cstheme="minorHAnsi"/>
          <w:iCs/>
          <w:sz w:val="24"/>
          <w:szCs w:val="24"/>
        </w:rPr>
      </w:pPr>
      <w:r>
        <w:rPr>
          <w:rFonts w:cstheme="minorHAnsi"/>
          <w:sz w:val="24"/>
          <w:szCs w:val="24"/>
        </w:rPr>
        <w:t>3. Wykonawca, którego oferta zostanie uznana za najkorzystniejszą, będzie zobowiązany przed podpisaniem umowy do p</w:t>
      </w:r>
      <w:r>
        <w:rPr>
          <w:rFonts w:cstheme="minorHAnsi"/>
          <w:iCs/>
          <w:sz w:val="24"/>
          <w:szCs w:val="24"/>
        </w:rPr>
        <w:t xml:space="preserve">rzedłożenia Zamawiającemu dokumentów potwierdzających umocowanie osób wskazanych do zawarcia umowy i reprezentowania Wykonawcy, a także dokumentów dotyczących posiadania wymaganych uprawnień przez </w:t>
      </w:r>
      <w:r>
        <w:rPr>
          <w:rFonts w:cstheme="minorHAnsi"/>
          <w:iCs/>
          <w:sz w:val="24"/>
          <w:szCs w:val="24"/>
        </w:rPr>
        <w:lastRenderedPageBreak/>
        <w:t>osoby wskazane do kierowania robotami w ramach realizacji niniejszego zamówienia.</w:t>
      </w:r>
    </w:p>
    <w:p w14:paraId="7D92D746" w14:textId="77777777" w:rsidR="00D76E87" w:rsidRDefault="00F47B26">
      <w:pPr>
        <w:widowControl w:val="0"/>
        <w:spacing w:after="120" w:line="240" w:lineRule="auto"/>
        <w:ind w:left="567" w:hanging="299"/>
        <w:jc w:val="both"/>
        <w:textAlignment w:val="baseline"/>
        <w:rPr>
          <w:rFonts w:eastAsia="Arial Unicode MS" w:cstheme="minorHAnsi"/>
          <w:kern w:val="2"/>
          <w:sz w:val="24"/>
          <w:szCs w:val="24"/>
          <w:lang w:eastAsia="pl-PL"/>
        </w:rPr>
      </w:pPr>
      <w:r>
        <w:rPr>
          <w:rFonts w:eastAsia="Arial Unicode MS" w:cstheme="minorHAnsi"/>
          <w:kern w:val="2"/>
          <w:sz w:val="24"/>
          <w:szCs w:val="24"/>
          <w:lang w:eastAsia="pl-PL"/>
        </w:rPr>
        <w:t xml:space="preserve">4. </w:t>
      </w:r>
      <w:r>
        <w:rPr>
          <w:rFonts w:cstheme="minorHAnsi"/>
          <w:sz w:val="24"/>
          <w:szCs w:val="24"/>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05598D3F" w14:textId="77777777" w:rsidR="00D76E87" w:rsidRDefault="00F47B26">
      <w:pPr>
        <w:widowControl w:val="0"/>
        <w:spacing w:after="120" w:line="240" w:lineRule="auto"/>
        <w:ind w:left="567" w:hanging="299"/>
        <w:jc w:val="both"/>
        <w:textAlignment w:val="baseline"/>
        <w:rPr>
          <w:rFonts w:eastAsia="Arial Unicode MS" w:cstheme="minorHAnsi"/>
          <w:kern w:val="2"/>
          <w:sz w:val="24"/>
          <w:szCs w:val="24"/>
          <w:lang w:eastAsia="pl-PL"/>
        </w:rPr>
      </w:pPr>
      <w:r>
        <w:rPr>
          <w:rFonts w:eastAsia="Arial Unicode MS" w:cstheme="minorHAnsi"/>
          <w:kern w:val="2"/>
          <w:sz w:val="24"/>
          <w:szCs w:val="24"/>
          <w:lang w:eastAsia="pl-PL"/>
        </w:rPr>
        <w:t>5. Wybrany Wykonawca jest zobowiązany do zgłoszenia się w celu zawarcia umów na wykonanie zadania w terminie wyznaczonym, po dniu przekazania zawiadomienia o wyborze oferty, nie później niż przed upływem terminu związania z ofertą, w miejscu i terminie wskazanym przez Zamawiającego.</w:t>
      </w:r>
    </w:p>
    <w:p w14:paraId="578C6441" w14:textId="77777777" w:rsidR="00D76E87" w:rsidRDefault="00F47B26">
      <w:pPr>
        <w:widowControl w:val="0"/>
        <w:spacing w:after="120" w:line="240" w:lineRule="auto"/>
        <w:ind w:left="567" w:hanging="299"/>
        <w:jc w:val="both"/>
        <w:textAlignment w:val="baseline"/>
        <w:rPr>
          <w:rFonts w:eastAsia="Arial Unicode MS" w:cstheme="minorHAnsi"/>
          <w:kern w:val="2"/>
          <w:sz w:val="24"/>
          <w:szCs w:val="24"/>
          <w:lang w:eastAsia="pl-PL"/>
        </w:rPr>
      </w:pPr>
      <w:r>
        <w:rPr>
          <w:rFonts w:eastAsia="Arial Unicode MS" w:cstheme="minorHAnsi"/>
          <w:kern w:val="2"/>
          <w:sz w:val="24"/>
          <w:szCs w:val="24"/>
          <w:lang w:eastAsia="pl-PL"/>
        </w:rPr>
        <w:t xml:space="preserve">6. </w:t>
      </w:r>
      <w:r>
        <w:rPr>
          <w:rFonts w:cstheme="minorHAnsi"/>
          <w:sz w:val="24"/>
          <w:szCs w:val="24"/>
        </w:rPr>
        <w:t>Jeżeli wykonawca, którego oferta została wybrana jako najkorzystniejsza, uchyla się od zawarcia umowy w sprawie zamówienia publicznego lub nie wnosi wymaganego zabezpieczenia należytego wykonania umowy, zamawiający może dokonać ponownego badania i oceny ofert spośród ofert pozostałych w postępowaniu wykonawców oraz wybrać najkorzystniejszą ofertę albo unieważnić postępowanie.</w:t>
      </w:r>
    </w:p>
    <w:p w14:paraId="3FEEFE8F" w14:textId="77777777" w:rsidR="00D76E87" w:rsidRDefault="00D76E87">
      <w:pPr>
        <w:widowControl w:val="0"/>
        <w:spacing w:after="120" w:line="240" w:lineRule="auto"/>
        <w:ind w:left="284" w:hanging="299"/>
        <w:jc w:val="both"/>
        <w:textAlignment w:val="baseline"/>
        <w:rPr>
          <w:rFonts w:ascii="Calibri" w:eastAsia="Arial Unicode MS" w:hAnsi="Calibri" w:cs="Tahoma"/>
          <w:kern w:val="2"/>
          <w:sz w:val="24"/>
          <w:szCs w:val="24"/>
          <w:lang w:eastAsia="pl-PL"/>
        </w:rPr>
      </w:pPr>
    </w:p>
    <w:p w14:paraId="4EA891D5" w14:textId="77777777" w:rsidR="00D76E87" w:rsidRDefault="00F47B26">
      <w:pPr>
        <w:pStyle w:val="SIWZ"/>
      </w:pPr>
      <w:r>
        <w:t>Wymagania dotyczące zabezpieczenia należytego wykonania umowy</w:t>
      </w:r>
    </w:p>
    <w:p w14:paraId="33EF8912" w14:textId="77777777" w:rsidR="00D76E87" w:rsidRDefault="00F47B26">
      <w:pPr>
        <w:widowControl w:val="0"/>
        <w:spacing w:after="120" w:line="240" w:lineRule="auto"/>
        <w:ind w:left="567"/>
        <w:jc w:val="both"/>
        <w:rPr>
          <w:rFonts w:ascii="Calibri" w:hAnsi="Calibri"/>
          <w:iCs/>
          <w:sz w:val="24"/>
          <w:szCs w:val="24"/>
        </w:rPr>
      </w:pPr>
      <w:r>
        <w:rPr>
          <w:sz w:val="24"/>
          <w:szCs w:val="24"/>
        </w:rPr>
        <w:t xml:space="preserve">Zamawiający nie wymaga </w:t>
      </w:r>
      <w:r>
        <w:rPr>
          <w:iCs/>
          <w:sz w:val="24"/>
          <w:szCs w:val="24"/>
        </w:rPr>
        <w:t>wniesienia zabezpieczenia należytego wykonania umowy.</w:t>
      </w:r>
    </w:p>
    <w:p w14:paraId="076A5893" w14:textId="77777777" w:rsidR="00D76E87" w:rsidRDefault="00D76E87">
      <w:pPr>
        <w:widowControl w:val="0"/>
        <w:spacing w:after="120" w:line="240" w:lineRule="auto"/>
        <w:jc w:val="both"/>
        <w:rPr>
          <w:rFonts w:ascii="Calibri" w:eastAsia="Arial Unicode MS" w:hAnsi="Calibri" w:cs="Arial"/>
          <w:color w:val="000000"/>
          <w:sz w:val="24"/>
          <w:szCs w:val="24"/>
          <w:lang w:eastAsia="hi-IN" w:bidi="hi-IN"/>
        </w:rPr>
      </w:pPr>
    </w:p>
    <w:p w14:paraId="15D4BB7F" w14:textId="77777777" w:rsidR="00D76E87" w:rsidRDefault="00F47B26">
      <w:pPr>
        <w:pStyle w:val="SIWZ"/>
      </w:pPr>
      <w:r>
        <w:t xml:space="preserve">Projektowane postanowienia umowy w sprawie zamówienia publicznego, które zostaną wprowadzone do treści umowy w sprawie zamówienia publicznego. </w:t>
      </w:r>
    </w:p>
    <w:p w14:paraId="1D29C48A" w14:textId="77777777" w:rsidR="00D76E87" w:rsidRDefault="00F47B26">
      <w:pPr>
        <w:widowControl w:val="0"/>
        <w:spacing w:after="120" w:line="240" w:lineRule="auto"/>
        <w:ind w:left="567" w:hanging="284"/>
        <w:jc w:val="both"/>
        <w:textAlignment w:val="baseline"/>
        <w:rPr>
          <w:rFonts w:eastAsia="Arial Unicode MS" w:cstheme="minorHAnsi"/>
          <w:kern w:val="2"/>
          <w:sz w:val="24"/>
          <w:szCs w:val="24"/>
          <w:lang w:eastAsia="pl-PL"/>
        </w:rPr>
      </w:pPr>
      <w:r>
        <w:rPr>
          <w:rFonts w:eastAsia="Arial Unicode MS" w:cstheme="minorHAnsi"/>
          <w:kern w:val="2"/>
          <w:sz w:val="24"/>
          <w:szCs w:val="24"/>
          <w:lang w:eastAsia="pl-PL"/>
        </w:rPr>
        <w:t xml:space="preserve">1. </w:t>
      </w:r>
      <w:r>
        <w:rPr>
          <w:rFonts w:cstheme="minorHAnsi"/>
          <w:sz w:val="24"/>
          <w:szCs w:val="24"/>
        </w:rPr>
        <w:t>Wybrany Wykonawca jest zobowiązany do zawarcia umowy w sprawie zamówienia publicznego na warunkach określonych we Wzorze Umowy</w:t>
      </w:r>
      <w:r>
        <w:rPr>
          <w:rFonts w:eastAsia="Arial Unicode MS" w:cstheme="minorHAnsi"/>
          <w:kern w:val="2"/>
          <w:sz w:val="24"/>
          <w:szCs w:val="24"/>
          <w:lang w:eastAsia="pl-PL"/>
        </w:rPr>
        <w:t>.</w:t>
      </w:r>
    </w:p>
    <w:p w14:paraId="6665ADF5" w14:textId="77777777" w:rsidR="00D76E87" w:rsidRDefault="00F47B26">
      <w:pPr>
        <w:widowControl w:val="0"/>
        <w:spacing w:after="120" w:line="240" w:lineRule="auto"/>
        <w:ind w:left="567" w:hanging="284"/>
        <w:jc w:val="both"/>
        <w:textAlignment w:val="baseline"/>
        <w:rPr>
          <w:rFonts w:eastAsia="Arial Unicode MS" w:cstheme="minorHAnsi"/>
          <w:kern w:val="2"/>
          <w:sz w:val="24"/>
          <w:szCs w:val="24"/>
          <w:lang w:eastAsia="pl-PL"/>
        </w:rPr>
      </w:pPr>
      <w:r>
        <w:rPr>
          <w:rFonts w:eastAsia="Arial Unicode MS" w:cstheme="minorHAnsi"/>
          <w:kern w:val="2"/>
          <w:sz w:val="24"/>
          <w:szCs w:val="24"/>
          <w:lang w:eastAsia="pl-PL"/>
        </w:rPr>
        <w:t>2. Wzór umowy stanowi</w:t>
      </w:r>
      <w:r>
        <w:rPr>
          <w:rFonts w:eastAsia="Arial Unicode MS" w:cstheme="minorHAnsi"/>
          <w:b/>
          <w:kern w:val="2"/>
          <w:sz w:val="24"/>
          <w:szCs w:val="24"/>
          <w:lang w:eastAsia="pl-PL"/>
        </w:rPr>
        <w:t xml:space="preserve"> załącznik Nr 2 do SWZ</w:t>
      </w:r>
      <w:r>
        <w:rPr>
          <w:rFonts w:eastAsia="Arial Unicode MS" w:cstheme="minorHAnsi"/>
          <w:kern w:val="2"/>
          <w:sz w:val="24"/>
          <w:szCs w:val="24"/>
          <w:lang w:eastAsia="pl-PL"/>
        </w:rPr>
        <w:t>.</w:t>
      </w:r>
    </w:p>
    <w:p w14:paraId="65CF8950" w14:textId="77777777" w:rsidR="00D76E87" w:rsidRDefault="00F47B26">
      <w:pPr>
        <w:widowControl w:val="0"/>
        <w:spacing w:after="120" w:line="240" w:lineRule="auto"/>
        <w:ind w:left="567" w:hanging="284"/>
        <w:jc w:val="both"/>
        <w:textAlignment w:val="baseline"/>
        <w:rPr>
          <w:rFonts w:cstheme="minorHAnsi"/>
          <w:sz w:val="24"/>
          <w:szCs w:val="24"/>
        </w:rPr>
      </w:pPr>
      <w:r>
        <w:rPr>
          <w:rFonts w:eastAsia="Arial Unicode MS" w:cstheme="minorHAnsi"/>
          <w:kern w:val="2"/>
          <w:sz w:val="24"/>
          <w:szCs w:val="24"/>
          <w:lang w:eastAsia="pl-PL"/>
        </w:rPr>
        <w:t xml:space="preserve">3. </w:t>
      </w:r>
      <w:r>
        <w:rPr>
          <w:rFonts w:cstheme="minorHAnsi"/>
          <w:sz w:val="24"/>
          <w:szCs w:val="24"/>
        </w:rPr>
        <w:t>Zakres świadczenia Wykonawcy wynikający z umowy jest tożsamy z jego zobowiązaniem zawartym w ofercie.</w:t>
      </w:r>
    </w:p>
    <w:p w14:paraId="65D39ED2" w14:textId="77777777" w:rsidR="00D76E87" w:rsidRDefault="00F47B26">
      <w:pPr>
        <w:widowControl w:val="0"/>
        <w:spacing w:after="120" w:line="240" w:lineRule="auto"/>
        <w:ind w:left="567" w:hanging="284"/>
        <w:jc w:val="both"/>
        <w:textAlignment w:val="baseline"/>
        <w:rPr>
          <w:rFonts w:cstheme="minorHAnsi"/>
          <w:sz w:val="24"/>
          <w:szCs w:val="24"/>
        </w:rPr>
      </w:pPr>
      <w:r>
        <w:rPr>
          <w:rFonts w:eastAsia="Arial Unicode MS" w:cstheme="minorHAnsi"/>
          <w:kern w:val="2"/>
          <w:sz w:val="24"/>
          <w:szCs w:val="24"/>
          <w:lang w:eastAsia="pl-PL"/>
        </w:rPr>
        <w:t xml:space="preserve">4. </w:t>
      </w:r>
      <w:r>
        <w:rPr>
          <w:rFonts w:cstheme="minorHAnsi"/>
          <w:sz w:val="24"/>
          <w:szCs w:val="24"/>
        </w:rPr>
        <w:t>Zamawiający przewiduje możliwość zmiany zawartej umowy w stosunku do treści wybranej oferty w zakresie uregulowanym we Wzorze Umowy.</w:t>
      </w:r>
    </w:p>
    <w:p w14:paraId="0280D98D" w14:textId="77777777" w:rsidR="00D76E87" w:rsidRDefault="00F47B26">
      <w:pPr>
        <w:widowControl w:val="0"/>
        <w:spacing w:after="120" w:line="240" w:lineRule="auto"/>
        <w:ind w:left="567" w:hanging="284"/>
        <w:jc w:val="both"/>
        <w:textAlignment w:val="baseline"/>
        <w:rPr>
          <w:rFonts w:eastAsia="Arial Unicode MS" w:cstheme="minorHAnsi"/>
          <w:kern w:val="2"/>
          <w:sz w:val="24"/>
          <w:szCs w:val="24"/>
          <w:lang w:eastAsia="pl-PL"/>
        </w:rPr>
      </w:pPr>
      <w:r>
        <w:rPr>
          <w:rFonts w:eastAsia="Arial Unicode MS" w:cstheme="minorHAnsi"/>
          <w:kern w:val="2"/>
          <w:sz w:val="24"/>
          <w:szCs w:val="24"/>
          <w:lang w:eastAsia="pl-PL"/>
        </w:rPr>
        <w:t xml:space="preserve">5. </w:t>
      </w:r>
      <w:r>
        <w:rPr>
          <w:rFonts w:cstheme="minorHAnsi"/>
          <w:sz w:val="24"/>
          <w:szCs w:val="24"/>
        </w:rPr>
        <w:t>Zmiana umowy wymaga dla swej ważności, pod rygorem nieważności, zachowania formy pisemnej</w:t>
      </w:r>
    </w:p>
    <w:p w14:paraId="2426A1FC" w14:textId="77777777" w:rsidR="00D76E87" w:rsidRDefault="00D76E87">
      <w:pPr>
        <w:widowControl w:val="0"/>
        <w:spacing w:after="120" w:line="240" w:lineRule="auto"/>
        <w:ind w:left="284" w:hanging="284"/>
        <w:jc w:val="both"/>
        <w:textAlignment w:val="baseline"/>
        <w:rPr>
          <w:rFonts w:ascii="Calibri" w:eastAsia="Arial Unicode MS" w:hAnsi="Calibri" w:cs="Calibri"/>
          <w:kern w:val="2"/>
          <w:sz w:val="24"/>
          <w:szCs w:val="24"/>
          <w:lang w:eastAsia="pl-PL"/>
        </w:rPr>
      </w:pPr>
    </w:p>
    <w:p w14:paraId="7920F705" w14:textId="77777777" w:rsidR="00D76E87" w:rsidRDefault="00F47B26">
      <w:pPr>
        <w:pStyle w:val="SIWZ"/>
      </w:pPr>
      <w:r>
        <w:t>Pouczenie o środkach ochrony prawnej przysługujących Wykonawcy.</w:t>
      </w:r>
    </w:p>
    <w:p w14:paraId="00B16DB0" w14:textId="77777777" w:rsidR="00D76E87" w:rsidRDefault="00F47B26">
      <w:pPr>
        <w:pStyle w:val="Akapitzlist"/>
        <w:widowControl w:val="0"/>
        <w:spacing w:after="120"/>
        <w:ind w:left="567" w:hanging="283"/>
        <w:jc w:val="both"/>
        <w:textAlignment w:val="baseline"/>
        <w:rPr>
          <w:rFonts w:asciiTheme="minorHAnsi" w:hAnsiTheme="minorHAnsi" w:cstheme="minorHAnsi"/>
          <w:sz w:val="24"/>
          <w:szCs w:val="24"/>
        </w:rPr>
      </w:pPr>
      <w:r>
        <w:rPr>
          <w:rFonts w:cstheme="minorHAnsi"/>
          <w:sz w:val="24"/>
          <w:szCs w:val="24"/>
        </w:rPr>
        <w:t>1. 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PZP.</w:t>
      </w:r>
    </w:p>
    <w:p w14:paraId="31C99796" w14:textId="77777777" w:rsidR="00D76E87" w:rsidRDefault="00F47B26">
      <w:pPr>
        <w:pStyle w:val="Akapitzlist"/>
        <w:widowControl w:val="0"/>
        <w:spacing w:after="120"/>
        <w:ind w:left="567" w:hanging="283"/>
        <w:jc w:val="both"/>
        <w:textAlignment w:val="baseline"/>
        <w:rPr>
          <w:rFonts w:asciiTheme="minorHAnsi" w:eastAsia="Arial Unicode MS" w:hAnsiTheme="minorHAnsi" w:cstheme="minorHAnsi"/>
          <w:kern w:val="2"/>
          <w:sz w:val="24"/>
          <w:szCs w:val="24"/>
          <w:lang w:eastAsia="pl-PL"/>
        </w:rPr>
      </w:pPr>
      <w:r>
        <w:rPr>
          <w:rFonts w:cstheme="minorHAnsi"/>
          <w:sz w:val="24"/>
          <w:szCs w:val="24"/>
        </w:rPr>
        <w:t>2. Środki ochrony prawnej wobec ogłoszenia wszczynającego postępowanie o udzielenie zamówienia lub ogłoszenia o konkursie oraz dokumentów zamówienia przysługują również organizacjom wpisanym na listę, o której mowa w art. 469 pkt 15 PZP oraz Rzecznikowi Małych i Średnich Przedsiębiorców.</w:t>
      </w:r>
    </w:p>
    <w:p w14:paraId="1DC91423" w14:textId="77777777" w:rsidR="00D76E87" w:rsidRDefault="00F47B26">
      <w:pPr>
        <w:spacing w:after="120" w:line="240" w:lineRule="auto"/>
        <w:ind w:left="567" w:hanging="283"/>
        <w:jc w:val="both"/>
        <w:rPr>
          <w:rFonts w:cstheme="minorHAnsi"/>
          <w:sz w:val="24"/>
          <w:szCs w:val="24"/>
        </w:rPr>
      </w:pPr>
      <w:r>
        <w:rPr>
          <w:rFonts w:cstheme="minorHAnsi"/>
          <w:sz w:val="24"/>
          <w:szCs w:val="24"/>
        </w:rPr>
        <w:t>3. Odwołanie przysługuje na:</w:t>
      </w:r>
    </w:p>
    <w:p w14:paraId="46163BFF" w14:textId="77777777" w:rsidR="00D76E87" w:rsidRDefault="00F47B26">
      <w:pPr>
        <w:spacing w:after="120" w:line="240" w:lineRule="auto"/>
        <w:ind w:left="851" w:hanging="284"/>
        <w:jc w:val="both"/>
        <w:rPr>
          <w:rFonts w:cstheme="minorHAnsi"/>
          <w:sz w:val="24"/>
          <w:szCs w:val="24"/>
        </w:rPr>
      </w:pPr>
      <w:r>
        <w:rPr>
          <w:rFonts w:cstheme="minorHAnsi"/>
          <w:sz w:val="24"/>
          <w:szCs w:val="24"/>
        </w:rPr>
        <w:lastRenderedPageBreak/>
        <w:t>1) Niezgodną z przepisami ustawy czynność Zamawiającego, podjętą w postępowaniu o udzielenie zamówienia, w tym na projektowane postanowienie umowy.</w:t>
      </w:r>
    </w:p>
    <w:p w14:paraId="5E088D73" w14:textId="77777777" w:rsidR="00D76E87" w:rsidRDefault="00F47B26">
      <w:pPr>
        <w:pStyle w:val="Akapitzlist"/>
        <w:widowControl w:val="0"/>
        <w:spacing w:after="120"/>
        <w:ind w:left="851" w:hanging="284"/>
        <w:jc w:val="both"/>
        <w:textAlignment w:val="baseline"/>
        <w:rPr>
          <w:rFonts w:asciiTheme="minorHAnsi" w:eastAsia="Arial Unicode MS" w:hAnsiTheme="minorHAnsi" w:cstheme="minorHAnsi"/>
          <w:kern w:val="2"/>
          <w:sz w:val="24"/>
          <w:szCs w:val="24"/>
          <w:lang w:eastAsia="pl-PL"/>
        </w:rPr>
      </w:pPr>
      <w:r>
        <w:rPr>
          <w:rFonts w:cstheme="minorHAnsi"/>
          <w:sz w:val="24"/>
          <w:szCs w:val="24"/>
        </w:rPr>
        <w:t>2) Zaniechanie czynności w postępowaniu o udzielenie zamówienia do której zamawiający był obowiązany na podstawie ustawy.</w:t>
      </w:r>
    </w:p>
    <w:p w14:paraId="092754D7" w14:textId="77777777" w:rsidR="00D76E87" w:rsidRDefault="00F47B26">
      <w:pPr>
        <w:widowControl w:val="0"/>
        <w:spacing w:after="120" w:line="240" w:lineRule="auto"/>
        <w:ind w:left="567" w:hanging="299"/>
        <w:jc w:val="both"/>
        <w:textAlignment w:val="baseline"/>
        <w:rPr>
          <w:rFonts w:cstheme="minorHAnsi"/>
          <w:sz w:val="24"/>
          <w:szCs w:val="24"/>
        </w:rPr>
      </w:pPr>
      <w:r>
        <w:rPr>
          <w:rFonts w:eastAsia="Arial Unicode MS" w:cstheme="minorHAnsi"/>
          <w:kern w:val="2"/>
          <w:sz w:val="24"/>
          <w:szCs w:val="24"/>
          <w:lang w:eastAsia="pl-PL"/>
        </w:rPr>
        <w:t xml:space="preserve">4. </w:t>
      </w:r>
      <w:r>
        <w:rPr>
          <w:rFonts w:cstheme="minorHAnsi"/>
          <w:sz w:val="24"/>
          <w:szCs w:val="24"/>
        </w:rPr>
        <w:t>Odwołanie wnosi się do Prezesa Izby. Odwołujący przekazuje kopię odwołania zamawiającemu przed upływem terminu do wniesienia odwołania w taki sposób, aby mógł on zapoznać się z jego treścią przed upływem tego terminu.</w:t>
      </w:r>
    </w:p>
    <w:p w14:paraId="44EE6A56" w14:textId="77777777" w:rsidR="00D76E87" w:rsidRDefault="00F47B26">
      <w:pPr>
        <w:widowControl w:val="0"/>
        <w:spacing w:after="120" w:line="240" w:lineRule="auto"/>
        <w:ind w:left="567" w:hanging="299"/>
        <w:jc w:val="both"/>
        <w:textAlignment w:val="baseline"/>
        <w:rPr>
          <w:rFonts w:cstheme="minorHAnsi"/>
          <w:sz w:val="24"/>
          <w:szCs w:val="24"/>
        </w:rPr>
      </w:pPr>
      <w:r>
        <w:rPr>
          <w:rFonts w:eastAsia="Arial Unicode MS" w:cstheme="minorHAnsi"/>
          <w:kern w:val="2"/>
          <w:sz w:val="24"/>
          <w:szCs w:val="24"/>
          <w:lang w:eastAsia="pl-PL"/>
        </w:rPr>
        <w:t xml:space="preserve">5. </w:t>
      </w:r>
      <w:r>
        <w:rPr>
          <w:rFonts w:cstheme="minorHAnsi"/>
          <w:sz w:val="24"/>
          <w:szCs w:val="24"/>
        </w:rPr>
        <w:t>Odwołanie wobec treści ogłoszenia lub treści SWZ wnosi się w terminie 5 dni od dnia zamieszczenia ogłoszenia w Biuletynie Zamówień Publicznych lub treści SWZ na stronie internetowej.</w:t>
      </w:r>
    </w:p>
    <w:p w14:paraId="097241DB" w14:textId="77777777" w:rsidR="00D76E87" w:rsidRDefault="00F47B26">
      <w:pPr>
        <w:widowControl w:val="0"/>
        <w:spacing w:after="120" w:line="240" w:lineRule="auto"/>
        <w:ind w:left="567" w:hanging="299"/>
        <w:jc w:val="both"/>
        <w:textAlignment w:val="baseline"/>
        <w:rPr>
          <w:rFonts w:cstheme="minorHAnsi"/>
          <w:sz w:val="24"/>
          <w:szCs w:val="24"/>
        </w:rPr>
      </w:pPr>
      <w:r>
        <w:rPr>
          <w:rFonts w:cstheme="minorHAnsi"/>
          <w:sz w:val="24"/>
          <w:szCs w:val="24"/>
        </w:rPr>
        <w:t>6. Odwołanie wnosi się w terminie:</w:t>
      </w:r>
    </w:p>
    <w:p w14:paraId="7F553583" w14:textId="77777777" w:rsidR="00D76E87" w:rsidRDefault="00F47B26">
      <w:pPr>
        <w:spacing w:after="120" w:line="240" w:lineRule="auto"/>
        <w:ind w:left="993" w:hanging="425"/>
        <w:jc w:val="both"/>
        <w:rPr>
          <w:rFonts w:cstheme="minorHAnsi"/>
          <w:sz w:val="24"/>
          <w:szCs w:val="24"/>
        </w:rPr>
      </w:pPr>
      <w:r>
        <w:rPr>
          <w:rFonts w:cstheme="minorHAnsi"/>
          <w:sz w:val="24"/>
          <w:szCs w:val="24"/>
        </w:rPr>
        <w:t>1) 5 dni od dnia przekazania informacji o czynności zamawiającego stanowiącej podstawę jego wniesienia, jeżeli informacja została przekazana przy użyciu środków komunikacji elektronicznej.</w:t>
      </w:r>
    </w:p>
    <w:p w14:paraId="02F2E352" w14:textId="77777777" w:rsidR="00D76E87" w:rsidRDefault="00F47B26">
      <w:pPr>
        <w:spacing w:after="120" w:line="240" w:lineRule="auto"/>
        <w:ind w:left="993" w:hanging="425"/>
        <w:jc w:val="both"/>
        <w:rPr>
          <w:rFonts w:cstheme="minorHAnsi"/>
          <w:sz w:val="24"/>
          <w:szCs w:val="24"/>
        </w:rPr>
      </w:pPr>
      <w:r>
        <w:rPr>
          <w:rFonts w:cstheme="minorHAnsi"/>
          <w:sz w:val="24"/>
          <w:szCs w:val="24"/>
        </w:rPr>
        <w:t>2) 10 dni od dnia przekazania informacji o czynności zamawiającego stanowiącej podstawę jego wniesienia, jeżeli informacja została przekazana w sposób inny niż określony w pkt 1).</w:t>
      </w:r>
    </w:p>
    <w:p w14:paraId="3B0776AA" w14:textId="77777777" w:rsidR="00D76E87" w:rsidRDefault="00F47B26">
      <w:pPr>
        <w:spacing w:after="120" w:line="240" w:lineRule="auto"/>
        <w:ind w:left="567" w:hanging="283"/>
        <w:jc w:val="both"/>
        <w:rPr>
          <w:rFonts w:cstheme="minorHAnsi"/>
          <w:sz w:val="24"/>
          <w:szCs w:val="24"/>
        </w:rPr>
      </w:pPr>
      <w:r>
        <w:rPr>
          <w:rFonts w:cstheme="minorHAnsi"/>
          <w:bCs/>
          <w:sz w:val="24"/>
          <w:szCs w:val="24"/>
        </w:rPr>
        <w:t>7.</w:t>
      </w:r>
      <w:r>
        <w:rPr>
          <w:rFonts w:cstheme="minorHAnsi"/>
          <w:b/>
          <w:bCs/>
          <w:sz w:val="24"/>
          <w:szCs w:val="24"/>
        </w:rPr>
        <w:t xml:space="preserve"> </w:t>
      </w:r>
      <w:r>
        <w:rPr>
          <w:rFonts w:cstheme="minorHAnsi"/>
          <w:sz w:val="24"/>
          <w:szCs w:val="24"/>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2860223E" w14:textId="77777777" w:rsidR="00D76E87" w:rsidRDefault="00F47B26">
      <w:pPr>
        <w:spacing w:after="120" w:line="240" w:lineRule="auto"/>
        <w:ind w:left="567" w:hanging="283"/>
        <w:jc w:val="both"/>
        <w:rPr>
          <w:rFonts w:cstheme="minorHAnsi"/>
          <w:sz w:val="24"/>
          <w:szCs w:val="24"/>
        </w:rPr>
      </w:pPr>
      <w:r>
        <w:rPr>
          <w:rFonts w:cstheme="minorHAnsi"/>
          <w:sz w:val="24"/>
          <w:szCs w:val="24"/>
        </w:rPr>
        <w:t>8. Na orzeczenie Izby oraz postanowienie Prezesa Izby, o którym mowa w art. 519 ust. 1 ustawy PZP, stronom oraz uczestnikom postępowania odwoławczego przysługuje skarga do sądu.</w:t>
      </w:r>
    </w:p>
    <w:p w14:paraId="0B0E5DC6" w14:textId="77777777" w:rsidR="00D76E87" w:rsidRDefault="00F47B26">
      <w:pPr>
        <w:spacing w:after="120" w:line="240" w:lineRule="auto"/>
        <w:ind w:left="567" w:hanging="283"/>
        <w:jc w:val="both"/>
        <w:rPr>
          <w:rFonts w:cstheme="minorHAnsi"/>
          <w:sz w:val="24"/>
          <w:szCs w:val="24"/>
        </w:rPr>
      </w:pPr>
      <w:r>
        <w:rPr>
          <w:rFonts w:cstheme="minorHAnsi"/>
          <w:sz w:val="24"/>
          <w:szCs w:val="24"/>
        </w:rPr>
        <w:t>9. W postępowaniu toczącym się wskutek wniesienia skargi stosuje się odpowiednio przepisy ustawy z dnia 17 listopada 1964 r. - Kodeks postępowania cywilnego o apelacji, jeżeli przepisy niniejszego rozdziału nie stanowią inaczej.</w:t>
      </w:r>
    </w:p>
    <w:p w14:paraId="41301FB7" w14:textId="77777777" w:rsidR="00D76E87" w:rsidRDefault="00F47B26">
      <w:pPr>
        <w:spacing w:after="120" w:line="240" w:lineRule="auto"/>
        <w:ind w:left="567" w:hanging="283"/>
        <w:jc w:val="both"/>
        <w:rPr>
          <w:rFonts w:cstheme="minorHAnsi"/>
          <w:sz w:val="24"/>
          <w:szCs w:val="24"/>
        </w:rPr>
      </w:pPr>
      <w:r>
        <w:rPr>
          <w:rFonts w:cstheme="minorHAnsi"/>
          <w:sz w:val="24"/>
          <w:szCs w:val="24"/>
        </w:rPr>
        <w:t>10. Skargę wnosi się do Sądu Okręgowego w Warszawie - sądu zamówień publicznych, zwanego dalej "sądem zamówień publicznych".</w:t>
      </w:r>
    </w:p>
    <w:p w14:paraId="6E3D7E74" w14:textId="77777777" w:rsidR="00D76E87" w:rsidRDefault="00F47B26">
      <w:pPr>
        <w:spacing w:after="120" w:line="240" w:lineRule="auto"/>
        <w:ind w:left="567" w:hanging="283"/>
        <w:jc w:val="both"/>
        <w:rPr>
          <w:rFonts w:cstheme="minorHAnsi"/>
          <w:sz w:val="24"/>
          <w:szCs w:val="24"/>
        </w:rPr>
      </w:pPr>
      <w:r>
        <w:rPr>
          <w:rFonts w:cstheme="minorHAnsi"/>
          <w:sz w:val="24"/>
          <w:szCs w:val="24"/>
        </w:rPr>
        <w:t>11. 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jest równoznaczne z jej wniesieniem.</w:t>
      </w:r>
    </w:p>
    <w:p w14:paraId="48291337" w14:textId="77777777" w:rsidR="00D76E87" w:rsidRDefault="00F47B26">
      <w:pPr>
        <w:spacing w:after="120" w:line="240" w:lineRule="auto"/>
        <w:ind w:left="567" w:hanging="283"/>
        <w:jc w:val="both"/>
        <w:rPr>
          <w:rFonts w:cstheme="minorHAnsi"/>
          <w:sz w:val="24"/>
          <w:szCs w:val="24"/>
        </w:rPr>
      </w:pPr>
      <w:r>
        <w:rPr>
          <w:rFonts w:cstheme="minorHAnsi"/>
          <w:sz w:val="24"/>
          <w:szCs w:val="24"/>
        </w:rPr>
        <w:t>12. Prezes Izby przekazuje skargę wraz z aktami postępowania odwoławczego do sądu zamówień publicznych w terminie 7 dni od dnia jej otrzymania.</w:t>
      </w:r>
    </w:p>
    <w:p w14:paraId="6AD2EE2F" w14:textId="77777777" w:rsidR="00D76E87" w:rsidRDefault="00D76E87">
      <w:pPr>
        <w:widowControl w:val="0"/>
        <w:spacing w:after="120" w:line="240" w:lineRule="auto"/>
        <w:ind w:left="284" w:hanging="299"/>
        <w:jc w:val="both"/>
        <w:textAlignment w:val="baseline"/>
        <w:rPr>
          <w:rFonts w:ascii="Calibri" w:eastAsia="Arial Unicode MS" w:hAnsi="Calibri" w:cs="Tahoma"/>
          <w:kern w:val="2"/>
          <w:sz w:val="24"/>
          <w:szCs w:val="24"/>
          <w:lang w:eastAsia="pl-PL"/>
        </w:rPr>
      </w:pPr>
    </w:p>
    <w:p w14:paraId="39086CAC" w14:textId="77777777" w:rsidR="00D76E87" w:rsidRDefault="00F47B26">
      <w:pPr>
        <w:pStyle w:val="SIWZ"/>
      </w:pPr>
      <w:r>
        <w:t>Podwykonawstwo</w:t>
      </w:r>
    </w:p>
    <w:p w14:paraId="133DD608" w14:textId="77777777" w:rsidR="00D76E87" w:rsidRDefault="00F47B26">
      <w:pPr>
        <w:widowControl w:val="0"/>
        <w:numPr>
          <w:ilvl w:val="0"/>
          <w:numId w:val="1"/>
        </w:numPr>
        <w:tabs>
          <w:tab w:val="left" w:pos="142"/>
          <w:tab w:val="left" w:pos="709"/>
        </w:tabs>
        <w:spacing w:after="120" w:line="240" w:lineRule="auto"/>
        <w:ind w:left="567" w:hanging="284"/>
        <w:jc w:val="both"/>
        <w:textAlignment w:val="baseline"/>
        <w:rPr>
          <w:rFonts w:eastAsia="Calibri" w:cstheme="minorHAnsi"/>
          <w:sz w:val="24"/>
          <w:szCs w:val="24"/>
        </w:rPr>
      </w:pPr>
      <w:r>
        <w:rPr>
          <w:rFonts w:eastAsia="Calibri" w:cstheme="minorHAnsi"/>
          <w:sz w:val="24"/>
          <w:szCs w:val="24"/>
        </w:rPr>
        <w:t>Wykonawca może powierzyć wykonanie części zamówienia podwykonawcy (podwykonawcom).</w:t>
      </w:r>
    </w:p>
    <w:p w14:paraId="4648B8B0" w14:textId="52DFBE5A" w:rsidR="00D76E87" w:rsidRDefault="00F47B26">
      <w:pPr>
        <w:widowControl w:val="0"/>
        <w:numPr>
          <w:ilvl w:val="0"/>
          <w:numId w:val="1"/>
        </w:numPr>
        <w:tabs>
          <w:tab w:val="left" w:pos="142"/>
          <w:tab w:val="left" w:pos="709"/>
        </w:tabs>
        <w:spacing w:after="120" w:line="240" w:lineRule="auto"/>
        <w:ind w:left="567" w:hanging="284"/>
        <w:jc w:val="both"/>
        <w:textAlignment w:val="baseline"/>
        <w:rPr>
          <w:rFonts w:eastAsia="Calibri" w:cstheme="minorHAnsi"/>
          <w:sz w:val="24"/>
          <w:szCs w:val="24"/>
        </w:rPr>
      </w:pPr>
      <w:r>
        <w:rPr>
          <w:rFonts w:cstheme="minorHAnsi"/>
          <w:sz w:val="24"/>
          <w:szCs w:val="24"/>
        </w:rPr>
        <w:t xml:space="preserve">Zamawiający </w:t>
      </w:r>
      <w:r>
        <w:rPr>
          <w:rFonts w:cstheme="minorHAnsi"/>
          <w:b/>
          <w:sz w:val="24"/>
          <w:szCs w:val="24"/>
        </w:rPr>
        <w:t>nie zastrzega</w:t>
      </w:r>
      <w:r>
        <w:rPr>
          <w:rFonts w:cstheme="minorHAnsi"/>
          <w:sz w:val="24"/>
          <w:szCs w:val="24"/>
        </w:rPr>
        <w:t xml:space="preserve"> obowiązku osobistego wykonania przez Wykonawcę kluczowych części zamówienia</w:t>
      </w:r>
      <w:r w:rsidR="00EC5FE0">
        <w:rPr>
          <w:rFonts w:cstheme="minorHAnsi"/>
          <w:sz w:val="24"/>
          <w:szCs w:val="24"/>
        </w:rPr>
        <w:t>.</w:t>
      </w:r>
    </w:p>
    <w:p w14:paraId="6EE21239" w14:textId="77777777" w:rsidR="00D76E87" w:rsidRDefault="00F47B26">
      <w:pPr>
        <w:widowControl w:val="0"/>
        <w:numPr>
          <w:ilvl w:val="0"/>
          <w:numId w:val="1"/>
        </w:numPr>
        <w:tabs>
          <w:tab w:val="left" w:pos="142"/>
          <w:tab w:val="left" w:pos="709"/>
        </w:tabs>
        <w:spacing w:after="120" w:line="240" w:lineRule="auto"/>
        <w:ind w:left="567" w:hanging="284"/>
        <w:jc w:val="both"/>
        <w:textAlignment w:val="baseline"/>
        <w:rPr>
          <w:rFonts w:eastAsia="Calibri" w:cstheme="minorHAnsi"/>
          <w:sz w:val="24"/>
          <w:szCs w:val="24"/>
        </w:rPr>
      </w:pPr>
      <w:r>
        <w:rPr>
          <w:rFonts w:cstheme="minorHAnsi"/>
          <w:sz w:val="24"/>
          <w:szCs w:val="24"/>
        </w:rPr>
        <w:t xml:space="preserve">Zamawiający wymaga, aby w przypadku powierzenia części zamówienia </w:t>
      </w:r>
      <w:r>
        <w:rPr>
          <w:rFonts w:cstheme="minorHAnsi"/>
          <w:sz w:val="24"/>
          <w:szCs w:val="24"/>
        </w:rPr>
        <w:lastRenderedPageBreak/>
        <w:t>podwykonawcom, Wykonawca wskazał w ofercie części zamówienia, których wykonanie zamierza powierzyć podwykonawcom oraz podał (o ile są mu wiadome na tym etapie) nazwy (firmy) tych podwykonawców</w:t>
      </w:r>
      <w:r>
        <w:rPr>
          <w:rFonts w:eastAsia="Calibri" w:cstheme="minorHAnsi"/>
          <w:sz w:val="24"/>
          <w:szCs w:val="24"/>
        </w:rPr>
        <w:t>.</w:t>
      </w:r>
    </w:p>
    <w:p w14:paraId="71E21030" w14:textId="77777777" w:rsidR="00D76E87" w:rsidRDefault="00F47B26">
      <w:pPr>
        <w:widowControl w:val="0"/>
        <w:numPr>
          <w:ilvl w:val="0"/>
          <w:numId w:val="1"/>
        </w:numPr>
        <w:tabs>
          <w:tab w:val="left" w:pos="142"/>
          <w:tab w:val="left" w:pos="709"/>
        </w:tabs>
        <w:spacing w:after="120" w:line="240" w:lineRule="auto"/>
        <w:ind w:left="567" w:hanging="284"/>
        <w:jc w:val="both"/>
        <w:textAlignment w:val="baseline"/>
        <w:rPr>
          <w:rFonts w:eastAsia="Calibri" w:cstheme="minorHAnsi"/>
          <w:sz w:val="24"/>
          <w:szCs w:val="24"/>
        </w:rPr>
      </w:pPr>
      <w:r>
        <w:rPr>
          <w:rFonts w:cstheme="minorHAnsi"/>
          <w:sz w:val="24"/>
          <w:szCs w:val="24"/>
        </w:rPr>
        <w:t>Jeżeli zmiana albo rezygnacja z podwykonawcy dotyczy podmiotu, na którego zasoby wykonawca powoływał się, na zasadach określonych w art. 118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PZP stosuje się odpowiednio</w:t>
      </w:r>
      <w:r>
        <w:rPr>
          <w:rFonts w:eastAsia="Calibri" w:cstheme="minorHAnsi"/>
          <w:sz w:val="24"/>
          <w:szCs w:val="24"/>
        </w:rPr>
        <w:t>.</w:t>
      </w:r>
    </w:p>
    <w:p w14:paraId="0893E878" w14:textId="77777777" w:rsidR="00D76E87" w:rsidRDefault="00F47B26">
      <w:pPr>
        <w:widowControl w:val="0"/>
        <w:numPr>
          <w:ilvl w:val="0"/>
          <w:numId w:val="1"/>
        </w:numPr>
        <w:tabs>
          <w:tab w:val="left" w:pos="142"/>
          <w:tab w:val="left" w:pos="709"/>
        </w:tabs>
        <w:spacing w:after="120" w:line="240" w:lineRule="auto"/>
        <w:ind w:left="567" w:hanging="284"/>
        <w:jc w:val="both"/>
        <w:textAlignment w:val="baseline"/>
        <w:rPr>
          <w:rFonts w:eastAsia="Calibri" w:cstheme="minorHAnsi"/>
          <w:sz w:val="24"/>
          <w:szCs w:val="24"/>
        </w:rPr>
      </w:pPr>
      <w:r>
        <w:rPr>
          <w:rFonts w:eastAsia="Calibri" w:cstheme="minorHAnsi"/>
          <w:sz w:val="24"/>
          <w:szCs w:val="24"/>
        </w:rPr>
        <w:t xml:space="preserve">Powierzenie wykonania części zamówienia podwykonawcom nie zwalnia wykonawcy </w:t>
      </w:r>
      <w:r>
        <w:rPr>
          <w:rFonts w:eastAsia="Calibri" w:cstheme="minorHAnsi"/>
          <w:sz w:val="24"/>
          <w:szCs w:val="24"/>
        </w:rPr>
        <w:br/>
        <w:t>z odpowiedzialności za należyte wykonania tego zamówienia.</w:t>
      </w:r>
    </w:p>
    <w:p w14:paraId="2D49EDC8" w14:textId="77777777" w:rsidR="00D76E87" w:rsidRDefault="00D76E87">
      <w:pPr>
        <w:pStyle w:val="NormalnyWeb"/>
        <w:spacing w:before="0" w:after="120"/>
        <w:ind w:left="720"/>
        <w:jc w:val="both"/>
        <w:rPr>
          <w:rFonts w:ascii="Calibri" w:hAnsi="Calibri"/>
          <w:b/>
          <w:bCs/>
        </w:rPr>
      </w:pPr>
    </w:p>
    <w:p w14:paraId="0833CF40" w14:textId="77777777" w:rsidR="00D76E87" w:rsidRDefault="00F47B26">
      <w:pPr>
        <w:pStyle w:val="SIWZ"/>
        <w:rPr>
          <w:rStyle w:val="FontStyle109"/>
          <w:rFonts w:ascii="Calibri" w:hAnsi="Calibri" w:cs="Arial"/>
          <w:b/>
        </w:rPr>
      </w:pPr>
      <w:r>
        <w:rPr>
          <w:w w:val="105"/>
        </w:rPr>
        <w:t>Wymóg zatrudni</w:t>
      </w:r>
      <w:r>
        <w:rPr>
          <w:spacing w:val="-5"/>
          <w:w w:val="105"/>
        </w:rPr>
        <w:t xml:space="preserve">enia </w:t>
      </w:r>
      <w:r>
        <w:rPr>
          <w:w w:val="105"/>
        </w:rPr>
        <w:t>na podstawie umowy o</w:t>
      </w:r>
      <w:r>
        <w:rPr>
          <w:spacing w:val="41"/>
          <w:w w:val="105"/>
        </w:rPr>
        <w:t xml:space="preserve"> </w:t>
      </w:r>
      <w:r>
        <w:rPr>
          <w:w w:val="105"/>
        </w:rPr>
        <w:t>pracę</w:t>
      </w:r>
    </w:p>
    <w:p w14:paraId="46A28990" w14:textId="77777777" w:rsidR="00D76E87" w:rsidRDefault="00F47B26">
      <w:pPr>
        <w:pStyle w:val="Akapitzlist"/>
        <w:spacing w:after="120" w:line="276" w:lineRule="auto"/>
        <w:ind w:left="567"/>
        <w:jc w:val="both"/>
        <w:rPr>
          <w:rFonts w:asciiTheme="minorHAnsi" w:hAnsiTheme="minorHAnsi" w:cstheme="minorHAnsi"/>
          <w:bCs/>
          <w:sz w:val="24"/>
          <w:szCs w:val="24"/>
        </w:rPr>
      </w:pPr>
      <w:r>
        <w:rPr>
          <w:rFonts w:cstheme="minorHAnsi"/>
          <w:bCs/>
          <w:sz w:val="24"/>
          <w:szCs w:val="24"/>
        </w:rPr>
        <w:t>Zamawiający informuje, że odstępuje od wymogu zatrudniania osób przewidzianych do realizacji zamówienia na podstawie umowy o pracę w myśl art. 95 Ustawy Pzp., z uwagi na fakt, że przedmiot zamówienia w zakresie usług planistycznych charakteryzuje się działalnością twórczą i autorską, więc sposób jego realizacji nie wyczerpuje znamion definicji pracy wynikającej z Kodeksu pracy. Zauważyć należy, iż urbaniści i inne osoby posiadające uprawnienia do sporządzania projektów decyzji o warunkach zabudowy najczęściej są osobami fizycznymi nieprowadzącymi działalności gospodarczej lub przedsiębiorcami prowadzącymi własną działalność gospodarczą, a w takim przypadku realizacja usług tego rodzaju następuje na podstawie umowy cywilnoprawnej.</w:t>
      </w:r>
    </w:p>
    <w:p w14:paraId="648445CF" w14:textId="77777777" w:rsidR="00D76E87" w:rsidRDefault="00D76E87">
      <w:pPr>
        <w:pStyle w:val="Akapitzlist"/>
        <w:spacing w:after="120" w:line="276" w:lineRule="auto"/>
        <w:ind w:left="567" w:hanging="283"/>
        <w:jc w:val="both"/>
        <w:rPr>
          <w:rFonts w:asciiTheme="minorHAnsi" w:hAnsiTheme="minorHAnsi" w:cstheme="minorHAnsi"/>
          <w:bCs/>
          <w:szCs w:val="24"/>
        </w:rPr>
      </w:pPr>
    </w:p>
    <w:p w14:paraId="4176F0A3" w14:textId="77777777" w:rsidR="00D76E87" w:rsidRDefault="00F47B26">
      <w:pPr>
        <w:pStyle w:val="SIWZ"/>
      </w:pPr>
      <w:r>
        <w:t>Ochrona danych osobowych.</w:t>
      </w:r>
    </w:p>
    <w:p w14:paraId="0AFA8046" w14:textId="77777777" w:rsidR="00D76E87" w:rsidRDefault="00F47B26">
      <w:pPr>
        <w:spacing w:after="120" w:line="240" w:lineRule="auto"/>
        <w:ind w:left="567" w:hanging="284"/>
        <w:jc w:val="both"/>
        <w:rPr>
          <w:rFonts w:ascii="Calibri" w:eastAsia="Times New Roman" w:hAnsi="Calibri" w:cs="Calibri"/>
          <w:sz w:val="24"/>
          <w:szCs w:val="24"/>
          <w:lang w:eastAsia="pl-PL"/>
        </w:rPr>
      </w:pPr>
      <w:r>
        <w:rPr>
          <w:rFonts w:eastAsia="Times New Roman" w:cs="Calibri"/>
          <w:sz w:val="24"/>
          <w:szCs w:val="24"/>
          <w:lang w:eastAsia="pl-PL"/>
        </w:rPr>
        <w:t xml:space="preserve">1. Zgodnie z art. 13 ust. 1 i 2 </w:t>
      </w:r>
      <w:r>
        <w:rPr>
          <w:rFonts w:cs="Calibri"/>
          <w:sz w:val="24"/>
          <w:szCs w:val="24"/>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Pr>
          <w:rFonts w:eastAsia="Times New Roman" w:cs="Calibri"/>
          <w:sz w:val="24"/>
          <w:szCs w:val="24"/>
          <w:lang w:eastAsia="pl-PL"/>
        </w:rPr>
        <w:t xml:space="preserve">dalej „RODO”, informuję, że: </w:t>
      </w:r>
    </w:p>
    <w:p w14:paraId="4717B5DA" w14:textId="77777777" w:rsidR="00D76E87" w:rsidRDefault="00F47B26">
      <w:pPr>
        <w:pStyle w:val="Akapitzlist"/>
        <w:numPr>
          <w:ilvl w:val="0"/>
          <w:numId w:val="7"/>
        </w:numPr>
        <w:spacing w:after="120"/>
        <w:ind w:left="851" w:hanging="284"/>
        <w:jc w:val="both"/>
        <w:rPr>
          <w:rFonts w:asciiTheme="minorHAnsi" w:eastAsia="Times New Roman" w:hAnsiTheme="minorHAnsi" w:cstheme="minorHAnsi"/>
          <w:i/>
          <w:sz w:val="24"/>
          <w:szCs w:val="24"/>
          <w:lang w:eastAsia="pl-PL"/>
        </w:rPr>
      </w:pPr>
      <w:r>
        <w:rPr>
          <w:rFonts w:eastAsia="Times New Roman" w:cstheme="minorHAnsi"/>
          <w:sz w:val="24"/>
          <w:szCs w:val="24"/>
          <w:lang w:eastAsia="pl-PL"/>
        </w:rPr>
        <w:t xml:space="preserve">administratorem Pani/Pana danych osobowych jest </w:t>
      </w:r>
      <w:r>
        <w:rPr>
          <w:rFonts w:cstheme="minorHAnsi"/>
          <w:b/>
          <w:i/>
          <w:sz w:val="24"/>
          <w:szCs w:val="24"/>
        </w:rPr>
        <w:t xml:space="preserve">Gmina Ropczyce, ul. Krisego 1, </w:t>
      </w:r>
      <w:r>
        <w:rPr>
          <w:rFonts w:cstheme="minorHAnsi"/>
          <w:b/>
          <w:i/>
          <w:sz w:val="24"/>
          <w:szCs w:val="24"/>
        </w:rPr>
        <w:br/>
        <w:t>39-100 Ropczyce</w:t>
      </w:r>
      <w:r>
        <w:rPr>
          <w:rFonts w:cstheme="minorHAnsi"/>
          <w:i/>
          <w:sz w:val="24"/>
          <w:szCs w:val="24"/>
        </w:rPr>
        <w:t>;</w:t>
      </w:r>
    </w:p>
    <w:p w14:paraId="73A83D6A" w14:textId="77777777" w:rsidR="00D76E87" w:rsidRDefault="00F47B26">
      <w:pPr>
        <w:pStyle w:val="Akapitzlist"/>
        <w:numPr>
          <w:ilvl w:val="0"/>
          <w:numId w:val="7"/>
        </w:numPr>
        <w:spacing w:after="120"/>
        <w:ind w:left="851" w:hanging="284"/>
        <w:jc w:val="both"/>
        <w:rPr>
          <w:rFonts w:asciiTheme="minorHAnsi" w:eastAsia="Times New Roman" w:hAnsiTheme="minorHAnsi" w:cstheme="minorHAnsi"/>
          <w:sz w:val="24"/>
          <w:szCs w:val="24"/>
          <w:lang w:eastAsia="pl-PL"/>
        </w:rPr>
      </w:pPr>
      <w:r>
        <w:rPr>
          <w:rFonts w:eastAsia="Times New Roman" w:cstheme="minorHAnsi"/>
          <w:sz w:val="24"/>
          <w:szCs w:val="24"/>
          <w:lang w:eastAsia="pl-PL"/>
        </w:rPr>
        <w:t xml:space="preserve">adres mailowy do inspektora ochrony danych osobowych w </w:t>
      </w:r>
      <w:r>
        <w:rPr>
          <w:rFonts w:cstheme="minorHAnsi"/>
          <w:b/>
          <w:i/>
          <w:sz w:val="24"/>
          <w:szCs w:val="24"/>
        </w:rPr>
        <w:t>Urzędzie Miejskim w Ropczycach</w:t>
      </w:r>
      <w:r>
        <w:rPr>
          <w:rFonts w:cstheme="minorHAnsi"/>
          <w:i/>
          <w:sz w:val="24"/>
          <w:szCs w:val="24"/>
        </w:rPr>
        <w:t>:</w:t>
      </w:r>
      <w:r>
        <w:rPr>
          <w:rFonts w:cstheme="minorHAnsi"/>
          <w:b/>
          <w:i/>
          <w:sz w:val="24"/>
          <w:szCs w:val="24"/>
        </w:rPr>
        <w:t xml:space="preserve"> </w:t>
      </w:r>
      <w:hyperlink r:id="rId11">
        <w:r>
          <w:rPr>
            <w:rStyle w:val="Hipercze"/>
            <w:rFonts w:cstheme="minorHAnsi"/>
            <w:b/>
            <w:i/>
            <w:sz w:val="24"/>
            <w:szCs w:val="24"/>
          </w:rPr>
          <w:t>iod@ropczyce.eu</w:t>
        </w:r>
      </w:hyperlink>
      <w:r>
        <w:rPr>
          <w:rFonts w:eastAsia="Times New Roman" w:cstheme="minorHAnsi"/>
          <w:sz w:val="24"/>
          <w:szCs w:val="24"/>
          <w:lang w:eastAsia="pl-PL"/>
        </w:rPr>
        <w:t>;</w:t>
      </w:r>
    </w:p>
    <w:p w14:paraId="184907D1" w14:textId="77777777" w:rsidR="00D76E87" w:rsidRDefault="00F47B26">
      <w:pPr>
        <w:pStyle w:val="Akapitzlist"/>
        <w:numPr>
          <w:ilvl w:val="0"/>
          <w:numId w:val="7"/>
        </w:numPr>
        <w:spacing w:after="120"/>
        <w:ind w:left="851" w:hanging="284"/>
        <w:jc w:val="both"/>
        <w:rPr>
          <w:rFonts w:asciiTheme="minorHAnsi" w:eastAsia="Times New Roman" w:hAnsiTheme="minorHAnsi" w:cstheme="minorHAnsi"/>
          <w:sz w:val="24"/>
          <w:szCs w:val="24"/>
          <w:lang w:eastAsia="pl-PL"/>
        </w:rPr>
      </w:pPr>
      <w:r>
        <w:rPr>
          <w:rFonts w:eastAsia="Times New Roman" w:cstheme="minorHAnsi"/>
          <w:szCs w:val="24"/>
          <w:lang w:eastAsia="pl-PL"/>
        </w:rPr>
        <w:t>Pani/Pana dane osobowe przetwarzane będą na podstawie art. 6 ust. 1 lit. c</w:t>
      </w:r>
      <w:r>
        <w:rPr>
          <w:rFonts w:eastAsia="Times New Roman" w:cstheme="minorHAnsi"/>
          <w:i/>
          <w:szCs w:val="24"/>
          <w:lang w:eastAsia="pl-PL"/>
        </w:rPr>
        <w:t xml:space="preserve"> </w:t>
      </w:r>
      <w:r>
        <w:rPr>
          <w:rFonts w:eastAsia="Times New Roman" w:cstheme="minorHAnsi"/>
          <w:szCs w:val="24"/>
          <w:lang w:eastAsia="pl-PL"/>
        </w:rPr>
        <w:t xml:space="preserve">RODO w celu </w:t>
      </w:r>
      <w:r>
        <w:rPr>
          <w:rFonts w:cstheme="minorHAnsi"/>
          <w:szCs w:val="24"/>
        </w:rPr>
        <w:t>związanym z postępowaniem o udzielenie zamówienia publicznego.</w:t>
      </w:r>
    </w:p>
    <w:p w14:paraId="44BD9D97" w14:textId="77777777" w:rsidR="00D76E87" w:rsidRDefault="00F47B26">
      <w:pPr>
        <w:pStyle w:val="Akapitzlist"/>
        <w:numPr>
          <w:ilvl w:val="0"/>
          <w:numId w:val="7"/>
        </w:numPr>
        <w:spacing w:after="120"/>
        <w:ind w:left="851" w:hanging="284"/>
        <w:jc w:val="both"/>
        <w:rPr>
          <w:rFonts w:eastAsia="Times New Roman" w:cs="Calibri"/>
          <w:sz w:val="24"/>
          <w:szCs w:val="24"/>
          <w:lang w:eastAsia="pl-PL"/>
        </w:rPr>
      </w:pPr>
      <w:r>
        <w:rPr>
          <w:rFonts w:eastAsia="Times New Roman" w:cs="Calibri"/>
          <w:sz w:val="24"/>
          <w:szCs w:val="24"/>
          <w:lang w:eastAsia="pl-PL"/>
        </w:rPr>
        <w:t>odbiorcami Pani/Pana danych osobowych będą osoby lub podmioty, którym udostępniona zostanie dokumentacja postępowania w oparciu o art. 74 ustawy PZP.</w:t>
      </w:r>
    </w:p>
    <w:p w14:paraId="39537A54" w14:textId="77777777" w:rsidR="00D76E87" w:rsidRDefault="00F47B26">
      <w:pPr>
        <w:pStyle w:val="Akapitzlist"/>
        <w:numPr>
          <w:ilvl w:val="0"/>
          <w:numId w:val="7"/>
        </w:numPr>
        <w:spacing w:after="120"/>
        <w:ind w:left="851" w:hanging="284"/>
        <w:jc w:val="both"/>
        <w:rPr>
          <w:rFonts w:eastAsia="Times New Roman" w:cs="Calibri"/>
          <w:sz w:val="24"/>
          <w:szCs w:val="24"/>
          <w:lang w:eastAsia="pl-PL"/>
        </w:rPr>
      </w:pPr>
      <w:r>
        <w:rPr>
          <w:rFonts w:eastAsia="Times New Roman" w:cs="Calibri"/>
          <w:sz w:val="24"/>
          <w:szCs w:val="24"/>
          <w:lang w:eastAsia="pl-PL"/>
        </w:rPr>
        <w:t>Pani/Pana dane osobowe będą przechowywane, zgodnie z art. 78 ustawy PZP, przez okres 4 lat od dnia zakończenia postępowania o udzielenie zamówienia, a jeżeli czas trwania umowy przekracza 4 lata, okres przechowywania obejmuje cały czas trwania umowy;</w:t>
      </w:r>
    </w:p>
    <w:p w14:paraId="5288C580" w14:textId="77777777" w:rsidR="00D76E87" w:rsidRDefault="00F47B26">
      <w:pPr>
        <w:pStyle w:val="Akapitzlist"/>
        <w:numPr>
          <w:ilvl w:val="0"/>
          <w:numId w:val="7"/>
        </w:numPr>
        <w:spacing w:after="120"/>
        <w:ind w:left="851" w:hanging="284"/>
        <w:jc w:val="both"/>
        <w:rPr>
          <w:rFonts w:eastAsia="Times New Roman" w:cs="Calibri"/>
          <w:b/>
          <w:i/>
          <w:sz w:val="24"/>
          <w:szCs w:val="24"/>
          <w:lang w:eastAsia="pl-PL"/>
        </w:rPr>
      </w:pPr>
      <w:r>
        <w:rPr>
          <w:rFonts w:eastAsia="Times New Roman" w:cs="Calibri"/>
          <w:sz w:val="24"/>
          <w:szCs w:val="24"/>
          <w:lang w:eastAsia="pl-PL"/>
        </w:rPr>
        <w:lastRenderedPageBreak/>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640DA94C" w14:textId="77777777" w:rsidR="00D76E87" w:rsidRDefault="00F47B26">
      <w:pPr>
        <w:pStyle w:val="Akapitzlist"/>
        <w:numPr>
          <w:ilvl w:val="0"/>
          <w:numId w:val="7"/>
        </w:numPr>
        <w:spacing w:after="120"/>
        <w:ind w:left="851" w:hanging="284"/>
        <w:jc w:val="both"/>
        <w:rPr>
          <w:rFonts w:cs="Calibri"/>
          <w:sz w:val="24"/>
          <w:szCs w:val="24"/>
        </w:rPr>
      </w:pPr>
      <w:r>
        <w:rPr>
          <w:rFonts w:eastAsia="Times New Roman" w:cs="Calibri"/>
          <w:sz w:val="24"/>
          <w:szCs w:val="24"/>
          <w:lang w:eastAsia="pl-PL"/>
        </w:rPr>
        <w:t xml:space="preserve">w odniesieniu do Pani/Pana danych osobowych decyzje nie będą podejmowane </w:t>
      </w:r>
      <w:r>
        <w:rPr>
          <w:rFonts w:eastAsia="Times New Roman" w:cs="Calibri"/>
          <w:sz w:val="24"/>
          <w:szCs w:val="24"/>
          <w:lang w:eastAsia="pl-PL"/>
        </w:rPr>
        <w:br/>
        <w:t>w sposób zautomatyzowany, stosowanie do art. 22 RODO;</w:t>
      </w:r>
    </w:p>
    <w:p w14:paraId="7B24B4BA" w14:textId="77777777" w:rsidR="00D76E87" w:rsidRDefault="00F47B26">
      <w:pPr>
        <w:pStyle w:val="Akapitzlist"/>
        <w:numPr>
          <w:ilvl w:val="0"/>
          <w:numId w:val="7"/>
        </w:numPr>
        <w:spacing w:after="120"/>
        <w:ind w:left="851" w:hanging="284"/>
        <w:jc w:val="both"/>
        <w:rPr>
          <w:rFonts w:eastAsia="Times New Roman" w:cs="Calibri"/>
          <w:sz w:val="24"/>
          <w:szCs w:val="24"/>
          <w:lang w:eastAsia="pl-PL"/>
        </w:rPr>
      </w:pPr>
      <w:r>
        <w:rPr>
          <w:rFonts w:eastAsia="Times New Roman" w:cs="Calibri"/>
          <w:sz w:val="24"/>
          <w:szCs w:val="24"/>
          <w:lang w:eastAsia="pl-PL"/>
        </w:rPr>
        <w:t>posiada Pani/Pan:</w:t>
      </w:r>
    </w:p>
    <w:p w14:paraId="4A3647E5" w14:textId="77777777" w:rsidR="00D76E87" w:rsidRDefault="00F47B26">
      <w:pPr>
        <w:pStyle w:val="Akapitzlist"/>
        <w:numPr>
          <w:ilvl w:val="0"/>
          <w:numId w:val="5"/>
        </w:numPr>
        <w:spacing w:after="120"/>
        <w:ind w:left="1134" w:hanging="284"/>
        <w:jc w:val="both"/>
        <w:rPr>
          <w:rFonts w:eastAsia="Times New Roman" w:cs="Calibri"/>
          <w:sz w:val="24"/>
          <w:szCs w:val="24"/>
          <w:lang w:eastAsia="pl-PL"/>
        </w:rPr>
      </w:pPr>
      <w:r>
        <w:rPr>
          <w:rFonts w:eastAsia="Times New Roman" w:cs="Calibri"/>
          <w:sz w:val="24"/>
          <w:szCs w:val="24"/>
          <w:lang w:eastAsia="pl-PL"/>
        </w:rPr>
        <w:t>na podstawie art. 15 RODO prawo dostępu do danych osobowych Pani/Pana dotyczących;</w:t>
      </w:r>
    </w:p>
    <w:p w14:paraId="1F70EDA4" w14:textId="77777777" w:rsidR="00D76E87" w:rsidRDefault="00F47B26">
      <w:pPr>
        <w:pStyle w:val="Akapitzlist"/>
        <w:numPr>
          <w:ilvl w:val="0"/>
          <w:numId w:val="5"/>
        </w:numPr>
        <w:spacing w:after="120"/>
        <w:ind w:left="1134" w:hanging="284"/>
        <w:jc w:val="both"/>
        <w:rPr>
          <w:rFonts w:eastAsia="Times New Roman" w:cs="Calibri"/>
          <w:sz w:val="24"/>
          <w:szCs w:val="24"/>
          <w:lang w:eastAsia="pl-PL"/>
        </w:rPr>
      </w:pPr>
      <w:r>
        <w:rPr>
          <w:rFonts w:eastAsia="Times New Roman" w:cs="Calibri"/>
          <w:sz w:val="24"/>
          <w:szCs w:val="24"/>
          <w:lang w:eastAsia="pl-PL"/>
        </w:rPr>
        <w:t>na podstawie art. 16 RODO prawo do sprostowania Pani/Pana danych osobowych</w:t>
      </w:r>
      <w:r>
        <w:rPr>
          <w:rFonts w:eastAsia="Times New Roman" w:cs="Calibri"/>
          <w:b/>
          <w:sz w:val="24"/>
          <w:szCs w:val="24"/>
          <w:vertAlign w:val="superscript"/>
          <w:lang w:eastAsia="pl-PL"/>
        </w:rPr>
        <w:t>*</w:t>
      </w:r>
      <w:r>
        <w:rPr>
          <w:rFonts w:eastAsia="Times New Roman" w:cs="Calibri"/>
          <w:sz w:val="24"/>
          <w:szCs w:val="24"/>
          <w:lang w:eastAsia="pl-PL"/>
        </w:rPr>
        <w:t>;</w:t>
      </w:r>
    </w:p>
    <w:p w14:paraId="4A597110" w14:textId="77777777" w:rsidR="00D76E87" w:rsidRDefault="00F47B26">
      <w:pPr>
        <w:pStyle w:val="Akapitzlist"/>
        <w:numPr>
          <w:ilvl w:val="0"/>
          <w:numId w:val="5"/>
        </w:numPr>
        <w:spacing w:after="120"/>
        <w:ind w:left="1134" w:hanging="284"/>
        <w:jc w:val="both"/>
        <w:rPr>
          <w:rFonts w:eastAsia="Times New Roman" w:cs="Calibri"/>
          <w:sz w:val="24"/>
          <w:szCs w:val="24"/>
          <w:lang w:eastAsia="pl-PL"/>
        </w:rPr>
      </w:pPr>
      <w:r>
        <w:rPr>
          <w:rFonts w:eastAsia="Times New Roman" w:cs="Calibri"/>
          <w:sz w:val="24"/>
          <w:szCs w:val="24"/>
          <w:lang w:eastAsia="pl-PL"/>
        </w:rPr>
        <w:t>na podstawie art. 18 RODO prawo żądania od administratora ograniczenia przetwarzania danych osobowych z zastrzeżeniem przypadków, o których mowa w art. 18 ust. 2 RODO **;</w:t>
      </w:r>
    </w:p>
    <w:p w14:paraId="64534D66" w14:textId="77777777" w:rsidR="00D76E87" w:rsidRDefault="00F47B26">
      <w:pPr>
        <w:pStyle w:val="Akapitzlist"/>
        <w:numPr>
          <w:ilvl w:val="0"/>
          <w:numId w:val="5"/>
        </w:numPr>
        <w:spacing w:after="120"/>
        <w:ind w:left="1134" w:hanging="284"/>
        <w:jc w:val="both"/>
        <w:rPr>
          <w:rFonts w:eastAsia="Times New Roman" w:cs="Calibri"/>
          <w:i/>
          <w:sz w:val="24"/>
          <w:szCs w:val="24"/>
          <w:lang w:eastAsia="pl-PL"/>
        </w:rPr>
      </w:pPr>
      <w:r>
        <w:rPr>
          <w:rFonts w:eastAsia="Times New Roman" w:cs="Calibri"/>
          <w:sz w:val="24"/>
          <w:szCs w:val="24"/>
          <w:lang w:eastAsia="pl-PL"/>
        </w:rPr>
        <w:t>prawo do wniesienia skargi do Prezesa Urzędu Ochrony Danych Osobowych, gdy uzna Pani/Pan, że przetwarzanie danych osobowych Pani/Pana dotyczących narusza przepisy RODO;</w:t>
      </w:r>
    </w:p>
    <w:p w14:paraId="6ACD330B" w14:textId="77777777" w:rsidR="00D76E87" w:rsidRDefault="00F47B26">
      <w:pPr>
        <w:pStyle w:val="Akapitzlist"/>
        <w:numPr>
          <w:ilvl w:val="0"/>
          <w:numId w:val="7"/>
        </w:numPr>
        <w:spacing w:after="120"/>
        <w:ind w:left="851" w:hanging="284"/>
        <w:jc w:val="both"/>
        <w:rPr>
          <w:rFonts w:eastAsia="Times New Roman" w:cs="Calibri"/>
          <w:i/>
          <w:sz w:val="24"/>
          <w:szCs w:val="24"/>
          <w:lang w:eastAsia="pl-PL"/>
        </w:rPr>
      </w:pPr>
      <w:r>
        <w:rPr>
          <w:rFonts w:eastAsia="Times New Roman" w:cs="Calibri"/>
          <w:sz w:val="24"/>
          <w:szCs w:val="24"/>
          <w:lang w:eastAsia="pl-PL"/>
        </w:rPr>
        <w:t>nie przysługuje Pani/Panu:</w:t>
      </w:r>
    </w:p>
    <w:p w14:paraId="5D2C29E6" w14:textId="77777777" w:rsidR="00D76E87" w:rsidRDefault="00F47B26">
      <w:pPr>
        <w:pStyle w:val="Akapitzlist"/>
        <w:numPr>
          <w:ilvl w:val="0"/>
          <w:numId w:val="6"/>
        </w:numPr>
        <w:spacing w:after="120"/>
        <w:ind w:left="1134" w:hanging="284"/>
        <w:jc w:val="both"/>
        <w:rPr>
          <w:rFonts w:eastAsia="Times New Roman" w:cs="Calibri"/>
          <w:i/>
          <w:sz w:val="24"/>
          <w:szCs w:val="24"/>
          <w:lang w:eastAsia="pl-PL"/>
        </w:rPr>
      </w:pPr>
      <w:r>
        <w:rPr>
          <w:rFonts w:eastAsia="Times New Roman" w:cs="Calibri"/>
          <w:sz w:val="24"/>
          <w:szCs w:val="24"/>
          <w:lang w:eastAsia="pl-PL"/>
        </w:rPr>
        <w:t>w związku z art. 17 ust. 3 lit. b, d lub e RODO prawo do usunięcia danych osobowych;</w:t>
      </w:r>
    </w:p>
    <w:p w14:paraId="025054F8" w14:textId="77777777" w:rsidR="00D76E87" w:rsidRDefault="00F47B26">
      <w:pPr>
        <w:pStyle w:val="Akapitzlist"/>
        <w:widowControl w:val="0"/>
        <w:numPr>
          <w:ilvl w:val="0"/>
          <w:numId w:val="6"/>
        </w:numPr>
        <w:spacing w:after="120"/>
        <w:ind w:left="1134" w:hanging="284"/>
        <w:jc w:val="both"/>
        <w:textAlignment w:val="baseline"/>
        <w:rPr>
          <w:rFonts w:eastAsia="Arial Unicode MS" w:cs="Calibri"/>
          <w:kern w:val="2"/>
          <w:sz w:val="24"/>
          <w:szCs w:val="24"/>
          <w:lang w:eastAsia="pl-PL"/>
        </w:rPr>
      </w:pPr>
      <w:r>
        <w:rPr>
          <w:rFonts w:eastAsia="Times New Roman" w:cs="Calibri"/>
          <w:sz w:val="24"/>
          <w:szCs w:val="24"/>
          <w:lang w:eastAsia="pl-PL"/>
        </w:rPr>
        <w:t>prawo do przenoszenia danych osobowych, o którym mowa w art. 20 RODO;</w:t>
      </w:r>
    </w:p>
    <w:p w14:paraId="5ED85D99" w14:textId="77777777" w:rsidR="00D76E87" w:rsidRDefault="00F47B26">
      <w:pPr>
        <w:pStyle w:val="Akapitzlist"/>
        <w:widowControl w:val="0"/>
        <w:numPr>
          <w:ilvl w:val="0"/>
          <w:numId w:val="6"/>
        </w:numPr>
        <w:spacing w:after="120"/>
        <w:ind w:left="1134" w:hanging="284"/>
        <w:jc w:val="both"/>
        <w:textAlignment w:val="baseline"/>
        <w:rPr>
          <w:rFonts w:eastAsia="Arial Unicode MS" w:cs="Calibri"/>
          <w:kern w:val="2"/>
          <w:sz w:val="24"/>
          <w:szCs w:val="24"/>
          <w:lang w:eastAsia="pl-PL"/>
        </w:rPr>
      </w:pPr>
      <w:r>
        <w:rPr>
          <w:rFonts w:eastAsia="Times New Roman" w:cs="Calibri"/>
          <w:sz w:val="24"/>
          <w:szCs w:val="24"/>
          <w:lang w:eastAsia="pl-PL"/>
        </w:rPr>
        <w:t>na podstawie art. 21 RODO prawo sprzeciwu, wobec przetwarzania danych osobowych, gdyż podstawą prawną przetwarzania Pani/Pana danych osobowych jest art. 6 ust. 1 lit. c RODO.</w:t>
      </w:r>
    </w:p>
    <w:p w14:paraId="2D8B9692" w14:textId="77777777" w:rsidR="00D76E87" w:rsidRDefault="00F47B26">
      <w:pPr>
        <w:pStyle w:val="Akapitzlist"/>
        <w:spacing w:after="120"/>
        <w:ind w:left="284"/>
        <w:jc w:val="both"/>
        <w:rPr>
          <w:rFonts w:asciiTheme="minorHAnsi" w:hAnsiTheme="minorHAnsi" w:cstheme="minorHAnsi"/>
          <w:i/>
          <w:sz w:val="24"/>
          <w:szCs w:val="24"/>
        </w:rPr>
      </w:pPr>
      <w:r>
        <w:rPr>
          <w:rFonts w:cstheme="minorHAnsi"/>
          <w:b/>
          <w:i/>
          <w:sz w:val="24"/>
          <w:szCs w:val="24"/>
          <w:vertAlign w:val="superscript"/>
        </w:rPr>
        <w:t xml:space="preserve">* </w:t>
      </w:r>
      <w:r>
        <w:rPr>
          <w:rFonts w:cstheme="minorHAnsi"/>
          <w:b/>
          <w:i/>
          <w:sz w:val="24"/>
          <w:szCs w:val="24"/>
        </w:rPr>
        <w:t>Wyjaśnienie:</w:t>
      </w:r>
      <w:r>
        <w:rPr>
          <w:rFonts w:cstheme="minorHAnsi"/>
          <w:i/>
          <w:sz w:val="24"/>
          <w:szCs w:val="24"/>
        </w:rPr>
        <w:t xml:space="preserve"> </w:t>
      </w:r>
      <w:r>
        <w:rPr>
          <w:rFonts w:eastAsia="Times New Roman" w:cstheme="minorHAnsi"/>
          <w:i/>
          <w:sz w:val="24"/>
          <w:szCs w:val="24"/>
          <w:lang w:eastAsia="pl-PL"/>
        </w:rPr>
        <w:t xml:space="preserve">skorzystanie z prawa do sprostowania nie może skutkować zmianą </w:t>
      </w:r>
      <w:r>
        <w:rPr>
          <w:rFonts w:cstheme="minorHAnsi"/>
          <w:i/>
          <w:sz w:val="24"/>
          <w:szCs w:val="24"/>
        </w:rPr>
        <w:t>wyniku postępowania o udzielenie zamówienia publicznego ani zmianą postanowień umowy w zakresie niezgodnym z ustawą Pzp oraz nie może naruszać integralności protokołu oraz jego załączników.</w:t>
      </w:r>
    </w:p>
    <w:p w14:paraId="5F1C1D4E" w14:textId="77777777" w:rsidR="00D76E87" w:rsidRDefault="00F47B26">
      <w:pPr>
        <w:pStyle w:val="Akapitzlist"/>
        <w:spacing w:after="120"/>
        <w:ind w:left="284"/>
        <w:jc w:val="both"/>
        <w:rPr>
          <w:rFonts w:asciiTheme="minorHAnsi" w:eastAsia="Times New Roman" w:hAnsiTheme="minorHAnsi" w:cstheme="minorHAnsi"/>
          <w:i/>
          <w:sz w:val="24"/>
          <w:szCs w:val="24"/>
          <w:lang w:eastAsia="pl-PL"/>
        </w:rPr>
      </w:pPr>
      <w:r>
        <w:rPr>
          <w:rFonts w:cstheme="minorHAnsi"/>
          <w:b/>
          <w:i/>
          <w:sz w:val="24"/>
          <w:szCs w:val="24"/>
          <w:vertAlign w:val="superscript"/>
        </w:rPr>
        <w:t xml:space="preserve">** </w:t>
      </w:r>
      <w:r>
        <w:rPr>
          <w:rFonts w:cstheme="minorHAnsi"/>
          <w:b/>
          <w:i/>
          <w:sz w:val="24"/>
          <w:szCs w:val="24"/>
        </w:rPr>
        <w:t>Wyjaśnienie:</w:t>
      </w:r>
      <w:r>
        <w:rPr>
          <w:rFonts w:cstheme="minorHAnsi"/>
          <w:i/>
          <w:sz w:val="24"/>
          <w:szCs w:val="24"/>
        </w:rPr>
        <w:t xml:space="preserve"> prawo do ograniczenia przetwarzania nie ma zastosowania w odniesieniu do </w:t>
      </w:r>
      <w:r>
        <w:rPr>
          <w:rFonts w:eastAsia="Times New Roman" w:cstheme="minorHAnsi"/>
          <w:i/>
          <w:sz w:val="24"/>
          <w:szCs w:val="24"/>
          <w:lang w:eastAsia="pl-PL"/>
        </w:rPr>
        <w:t>przechowywania, w celu zapewnienia korzystania ze środków ochrony prawnej lub w celu ochrony praw innej osoby fizycznej lub prawnej, lub z uwagi na ważne względy interesu publicznego Unii Europejskiej lub państwa członkowskiego.</w:t>
      </w:r>
    </w:p>
    <w:p w14:paraId="549D1100" w14:textId="77777777" w:rsidR="00D76E87" w:rsidRDefault="00D76E87">
      <w:pPr>
        <w:pStyle w:val="Akapitzlist"/>
        <w:spacing w:after="120"/>
        <w:ind w:left="284"/>
        <w:jc w:val="both"/>
        <w:rPr>
          <w:rFonts w:asciiTheme="minorHAnsi" w:eastAsia="Times New Roman" w:hAnsiTheme="minorHAnsi" w:cstheme="minorHAnsi"/>
          <w:i/>
          <w:sz w:val="24"/>
          <w:szCs w:val="24"/>
          <w:lang w:eastAsia="pl-PL"/>
        </w:rPr>
      </w:pPr>
    </w:p>
    <w:p w14:paraId="28A21AC6" w14:textId="77777777" w:rsidR="00D76E87" w:rsidRDefault="00D76E87">
      <w:pPr>
        <w:pStyle w:val="Akapitzlist"/>
        <w:spacing w:after="120"/>
        <w:ind w:left="284"/>
        <w:jc w:val="both"/>
        <w:rPr>
          <w:rFonts w:asciiTheme="minorHAnsi" w:eastAsia="Times New Roman" w:hAnsiTheme="minorHAnsi" w:cstheme="minorHAnsi"/>
          <w:i/>
          <w:sz w:val="24"/>
          <w:szCs w:val="24"/>
          <w:lang w:eastAsia="pl-PL"/>
        </w:rPr>
      </w:pPr>
    </w:p>
    <w:p w14:paraId="6DE9D560" w14:textId="77777777" w:rsidR="00D76E87" w:rsidRDefault="00F47B26">
      <w:pPr>
        <w:pStyle w:val="SIWZ"/>
        <w:spacing w:before="0" w:after="0" w:line="276" w:lineRule="auto"/>
      </w:pPr>
      <w:r>
        <w:t>Wykaz załączników</w:t>
      </w:r>
    </w:p>
    <w:p w14:paraId="3EABAD99" w14:textId="77777777" w:rsidR="00D76E87" w:rsidRDefault="00F47B26">
      <w:pPr>
        <w:pStyle w:val="NormalnyWeb"/>
        <w:spacing w:before="0" w:after="0" w:line="276" w:lineRule="auto"/>
        <w:ind w:left="1843" w:hanging="1559"/>
        <w:jc w:val="both"/>
        <w:rPr>
          <w:rFonts w:asciiTheme="minorHAnsi" w:hAnsiTheme="minorHAnsi" w:cstheme="minorHAnsi"/>
        </w:rPr>
      </w:pPr>
      <w:r>
        <w:rPr>
          <w:rFonts w:asciiTheme="minorHAnsi" w:hAnsiTheme="minorHAnsi" w:cstheme="minorHAnsi"/>
        </w:rPr>
        <w:t>Załącznik nr 1 – Formularz oferty.</w:t>
      </w:r>
    </w:p>
    <w:p w14:paraId="5B2FABCF" w14:textId="77777777" w:rsidR="00D76E87" w:rsidRDefault="00F47B26">
      <w:pPr>
        <w:pStyle w:val="NormalnyWeb"/>
        <w:spacing w:before="0" w:after="0" w:line="276" w:lineRule="auto"/>
        <w:ind w:left="1843" w:hanging="1559"/>
        <w:jc w:val="both"/>
        <w:rPr>
          <w:rFonts w:asciiTheme="minorHAnsi" w:hAnsiTheme="minorHAnsi" w:cstheme="minorHAnsi"/>
        </w:rPr>
      </w:pPr>
      <w:r>
        <w:rPr>
          <w:rFonts w:asciiTheme="minorHAnsi" w:hAnsiTheme="minorHAnsi" w:cstheme="minorHAnsi"/>
        </w:rPr>
        <w:t>Załącznik nr 2 – Wzór umowy</w:t>
      </w:r>
    </w:p>
    <w:p w14:paraId="4EDF0D40" w14:textId="77777777" w:rsidR="00D76E87" w:rsidRDefault="00F47B26">
      <w:pPr>
        <w:pStyle w:val="NormalnyWeb"/>
        <w:spacing w:before="0" w:after="0" w:line="276" w:lineRule="auto"/>
        <w:ind w:left="1843" w:hanging="1559"/>
        <w:jc w:val="both"/>
        <w:rPr>
          <w:rFonts w:asciiTheme="minorHAnsi" w:hAnsiTheme="minorHAnsi" w:cstheme="minorHAnsi"/>
        </w:rPr>
      </w:pPr>
      <w:r>
        <w:rPr>
          <w:rFonts w:asciiTheme="minorHAnsi" w:hAnsiTheme="minorHAnsi" w:cstheme="minorHAnsi"/>
        </w:rPr>
        <w:t>Załącznik nr 3 – Oświadczenie wykonawcy o niepodleganiu wykluczeniu i o spełnianiu warunków udziału w postępowaniu.</w:t>
      </w:r>
    </w:p>
    <w:p w14:paraId="5E0C1D0D" w14:textId="77777777" w:rsidR="00D76E87" w:rsidRDefault="00F47B26">
      <w:pPr>
        <w:pStyle w:val="NormalnyWeb"/>
        <w:spacing w:before="0" w:after="0" w:line="276" w:lineRule="auto"/>
        <w:ind w:left="1843" w:hanging="1559"/>
        <w:jc w:val="both"/>
        <w:rPr>
          <w:rFonts w:asciiTheme="minorHAnsi" w:hAnsiTheme="minorHAnsi" w:cstheme="minorHAnsi"/>
        </w:rPr>
      </w:pPr>
      <w:r>
        <w:rPr>
          <w:rFonts w:asciiTheme="minorHAnsi" w:hAnsiTheme="minorHAnsi" w:cstheme="minorHAnsi"/>
        </w:rPr>
        <w:t>Załącznik nr 4 – Oświadczenie o przynależności lub braku przynależności do tej samej grupy kapitałowej.</w:t>
      </w:r>
    </w:p>
    <w:p w14:paraId="11C35C88" w14:textId="77777777" w:rsidR="00D76E87" w:rsidRDefault="00F47B26">
      <w:pPr>
        <w:pStyle w:val="NormalnyWeb"/>
        <w:spacing w:before="0" w:after="0" w:line="276" w:lineRule="auto"/>
        <w:ind w:left="1843" w:hanging="1559"/>
        <w:jc w:val="both"/>
        <w:rPr>
          <w:rFonts w:asciiTheme="minorHAnsi" w:hAnsiTheme="minorHAnsi" w:cstheme="minorHAnsi"/>
        </w:rPr>
      </w:pPr>
      <w:r>
        <w:rPr>
          <w:rFonts w:asciiTheme="minorHAnsi" w:hAnsiTheme="minorHAnsi" w:cstheme="minorHAnsi"/>
        </w:rPr>
        <w:t>Załącznik nr 5 – Wykaz usług.</w:t>
      </w:r>
    </w:p>
    <w:p w14:paraId="0EC19AF6" w14:textId="77777777" w:rsidR="00D76E87" w:rsidRDefault="00F47B26">
      <w:pPr>
        <w:pStyle w:val="NormalnyWeb"/>
        <w:spacing w:before="0" w:after="0" w:line="276" w:lineRule="auto"/>
        <w:ind w:left="1843" w:hanging="1559"/>
        <w:jc w:val="both"/>
        <w:rPr>
          <w:rFonts w:asciiTheme="minorHAnsi" w:hAnsiTheme="minorHAnsi" w:cstheme="minorHAnsi"/>
        </w:rPr>
      </w:pPr>
      <w:r>
        <w:rPr>
          <w:rFonts w:asciiTheme="minorHAnsi" w:hAnsiTheme="minorHAnsi" w:cstheme="minorHAnsi"/>
        </w:rPr>
        <w:t>Załącznik nr 6 – Wykaz osób.</w:t>
      </w:r>
    </w:p>
    <w:sectPr w:rsidR="00D76E87">
      <w:footerReference w:type="even" r:id="rId12"/>
      <w:footerReference w:type="default" r:id="rId13"/>
      <w:footerReference w:type="first" r:id="rId14"/>
      <w:pgSz w:w="11906" w:h="16838"/>
      <w:pgMar w:top="1276" w:right="1134" w:bottom="993" w:left="1560" w:header="0" w:footer="550" w:gutter="0"/>
      <w:cols w:space="708"/>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63FD2" w14:textId="77777777" w:rsidR="00BD71BE" w:rsidRDefault="00BD71BE">
      <w:pPr>
        <w:spacing w:after="0" w:line="240" w:lineRule="auto"/>
      </w:pPr>
      <w:r>
        <w:separator/>
      </w:r>
    </w:p>
  </w:endnote>
  <w:endnote w:type="continuationSeparator" w:id="0">
    <w:p w14:paraId="092E0086" w14:textId="77777777" w:rsidR="00BD71BE" w:rsidRDefault="00BD7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StarSymbol">
    <w:altName w:val="Arial Unicode MS"/>
    <w:charset w:val="EE"/>
    <w:family w:val="roman"/>
    <w:pitch w:val="variable"/>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Lucida Sans">
    <w:panose1 w:val="020B0602030504020204"/>
    <w:charset w:val="00"/>
    <w:family w:val="swiss"/>
    <w:pitch w:val="variable"/>
    <w:sig w:usb0="00000003" w:usb1="00000000" w:usb2="00000000" w:usb3="00000000" w:csb0="00000001" w:csb1="00000000"/>
  </w:font>
  <w:font w:name="Liberation Sans">
    <w:altName w:val="Arial"/>
    <w:panose1 w:val="020B0604020202020204"/>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78B89" w14:textId="77777777" w:rsidR="00D76E87" w:rsidRDefault="00D76E8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F0387" w14:textId="77777777" w:rsidR="00D76E87" w:rsidRDefault="00F47B26">
    <w:pPr>
      <w:pStyle w:val="Stopka"/>
      <w:jc w:val="right"/>
      <w:rPr>
        <w:rFonts w:ascii="Calibri" w:hAnsi="Calibri"/>
        <w:sz w:val="22"/>
        <w:szCs w:val="22"/>
      </w:rPr>
    </w:pPr>
    <w:r>
      <w:rPr>
        <w:rFonts w:ascii="Calibri" w:hAnsi="Calibri"/>
        <w:sz w:val="22"/>
        <w:szCs w:val="22"/>
      </w:rPr>
      <w:fldChar w:fldCharType="begin"/>
    </w:r>
    <w:r>
      <w:rPr>
        <w:rFonts w:ascii="Calibri" w:hAnsi="Calibri"/>
        <w:sz w:val="22"/>
        <w:szCs w:val="22"/>
      </w:rPr>
      <w:instrText xml:space="preserve"> PAGE </w:instrText>
    </w:r>
    <w:r>
      <w:rPr>
        <w:rFonts w:ascii="Calibri" w:hAnsi="Calibri"/>
        <w:sz w:val="22"/>
        <w:szCs w:val="22"/>
      </w:rPr>
      <w:fldChar w:fldCharType="separate"/>
    </w:r>
    <w:r>
      <w:rPr>
        <w:rFonts w:ascii="Calibri" w:hAnsi="Calibri"/>
        <w:noProof/>
        <w:sz w:val="22"/>
        <w:szCs w:val="22"/>
      </w:rPr>
      <w:t>21</w:t>
    </w:r>
    <w:r>
      <w:rPr>
        <w:rFonts w:ascii="Calibri" w:hAnsi="Calibri"/>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D0439" w14:textId="77777777" w:rsidR="00D76E87" w:rsidRDefault="00D76E8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4DDD8" w14:textId="77777777" w:rsidR="00BD71BE" w:rsidRDefault="00BD71BE">
      <w:pPr>
        <w:spacing w:after="0" w:line="240" w:lineRule="auto"/>
      </w:pPr>
      <w:r>
        <w:separator/>
      </w:r>
    </w:p>
  </w:footnote>
  <w:footnote w:type="continuationSeparator" w:id="0">
    <w:p w14:paraId="48D101C0" w14:textId="77777777" w:rsidR="00BD71BE" w:rsidRDefault="00BD71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7231D"/>
    <w:multiLevelType w:val="multilevel"/>
    <w:tmpl w:val="6E3424D4"/>
    <w:lvl w:ilvl="0">
      <w:start w:val="1"/>
      <w:numFmt w:val="bullet"/>
      <w:lvlText w:val="−"/>
      <w:lvlJc w:val="left"/>
      <w:pPr>
        <w:tabs>
          <w:tab w:val="num" w:pos="0"/>
        </w:tabs>
        <w:ind w:left="1146" w:hanging="360"/>
      </w:pPr>
      <w:rPr>
        <w:rFonts w:ascii="Times New Roman" w:hAnsi="Times New Roman" w:cs="Times New Roman" w:hint="default"/>
        <w:color w:val="auto"/>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1" w15:restartNumberingAfterBreak="0">
    <w:nsid w:val="10DF5BFB"/>
    <w:multiLevelType w:val="multilevel"/>
    <w:tmpl w:val="E0D6F4B6"/>
    <w:lvl w:ilvl="0">
      <w:start w:val="1"/>
      <w:numFmt w:val="bullet"/>
      <w:lvlText w:val="−"/>
      <w:lvlJc w:val="left"/>
      <w:pPr>
        <w:tabs>
          <w:tab w:val="num" w:pos="0"/>
        </w:tabs>
        <w:ind w:left="1146" w:hanging="360"/>
      </w:pPr>
      <w:rPr>
        <w:rFonts w:ascii="Times New Roman" w:hAnsi="Times New Roman" w:cs="Times New Roman" w:hint="default"/>
        <w:color w:val="auto"/>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2" w15:restartNumberingAfterBreak="0">
    <w:nsid w:val="18E256B5"/>
    <w:multiLevelType w:val="multilevel"/>
    <w:tmpl w:val="59D6D55C"/>
    <w:lvl w:ilvl="0">
      <w:start w:val="1"/>
      <w:numFmt w:val="lowerLetter"/>
      <w:lvlText w:val="%1)"/>
      <w:lvlJc w:val="left"/>
      <w:pPr>
        <w:tabs>
          <w:tab w:val="num" w:pos="0"/>
        </w:tabs>
        <w:ind w:left="927" w:hanging="360"/>
      </w:pPr>
      <w:rPr>
        <w:color w:val="auto"/>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3" w15:restartNumberingAfterBreak="0">
    <w:nsid w:val="1D587717"/>
    <w:multiLevelType w:val="multilevel"/>
    <w:tmpl w:val="F5846780"/>
    <w:lvl w:ilvl="0">
      <w:start w:val="1"/>
      <w:numFmt w:val="decimal"/>
      <w:pStyle w:val="PKT1D"/>
      <w:lvlText w:val="D%1."/>
      <w:lvlJc w:val="left"/>
      <w:pPr>
        <w:tabs>
          <w:tab w:val="num" w:pos="0"/>
        </w:tabs>
        <w:ind w:left="1080" w:hanging="360"/>
      </w:pPr>
    </w:lvl>
    <w:lvl w:ilvl="1">
      <w:start w:val="1"/>
      <w:numFmt w:val="decimal"/>
      <w:pStyle w:val="PKT2D"/>
      <w:lvlText w:val="%1.%2."/>
      <w:lvlJc w:val="left"/>
      <w:pPr>
        <w:tabs>
          <w:tab w:val="num" w:pos="0"/>
        </w:tabs>
        <w:ind w:left="1512" w:hanging="432"/>
      </w:pPr>
    </w:lvl>
    <w:lvl w:ilvl="2">
      <w:start w:val="1"/>
      <w:numFmt w:val="decimal"/>
      <w:lvlText w:val="%1.%2.%3."/>
      <w:lvlJc w:val="left"/>
      <w:pPr>
        <w:tabs>
          <w:tab w:val="num" w:pos="0"/>
        </w:tabs>
        <w:ind w:left="1944" w:hanging="504"/>
      </w:pPr>
    </w:lvl>
    <w:lvl w:ilvl="3">
      <w:start w:val="1"/>
      <w:numFmt w:val="decimal"/>
      <w:lvlText w:val="%1.%2.%3.%4."/>
      <w:lvlJc w:val="left"/>
      <w:pPr>
        <w:tabs>
          <w:tab w:val="num" w:pos="0"/>
        </w:tabs>
        <w:ind w:left="2448" w:hanging="648"/>
      </w:pPr>
    </w:lvl>
    <w:lvl w:ilvl="4">
      <w:start w:val="1"/>
      <w:numFmt w:val="decimal"/>
      <w:lvlText w:val="%1.%2.%3.%4.%5."/>
      <w:lvlJc w:val="left"/>
      <w:pPr>
        <w:tabs>
          <w:tab w:val="num" w:pos="0"/>
        </w:tabs>
        <w:ind w:left="2952" w:hanging="792"/>
      </w:pPr>
    </w:lvl>
    <w:lvl w:ilvl="5">
      <w:start w:val="1"/>
      <w:numFmt w:val="decimal"/>
      <w:lvlText w:val="%1.%2.%3.%4.%5.%6."/>
      <w:lvlJc w:val="left"/>
      <w:pPr>
        <w:tabs>
          <w:tab w:val="num" w:pos="0"/>
        </w:tabs>
        <w:ind w:left="3456" w:hanging="936"/>
      </w:pPr>
    </w:lvl>
    <w:lvl w:ilvl="6">
      <w:start w:val="1"/>
      <w:numFmt w:val="decimal"/>
      <w:lvlText w:val="%1.%2.%3.%4.%5.%6.%7."/>
      <w:lvlJc w:val="left"/>
      <w:pPr>
        <w:tabs>
          <w:tab w:val="num" w:pos="0"/>
        </w:tabs>
        <w:ind w:left="3960" w:hanging="1080"/>
      </w:pPr>
    </w:lvl>
    <w:lvl w:ilvl="7">
      <w:start w:val="1"/>
      <w:numFmt w:val="decimal"/>
      <w:lvlText w:val="%1.%2.%3.%4.%5.%6.%7.%8."/>
      <w:lvlJc w:val="left"/>
      <w:pPr>
        <w:tabs>
          <w:tab w:val="num" w:pos="0"/>
        </w:tabs>
        <w:ind w:left="4464" w:hanging="1224"/>
      </w:pPr>
    </w:lvl>
    <w:lvl w:ilvl="8">
      <w:start w:val="1"/>
      <w:numFmt w:val="decimal"/>
      <w:lvlText w:val="%1.%2.%3.%4.%5.%6.%7.%8.%9."/>
      <w:lvlJc w:val="left"/>
      <w:pPr>
        <w:tabs>
          <w:tab w:val="num" w:pos="0"/>
        </w:tabs>
        <w:ind w:left="5040" w:hanging="1440"/>
      </w:pPr>
    </w:lvl>
  </w:abstractNum>
  <w:abstractNum w:abstractNumId="4" w15:restartNumberingAfterBreak="0">
    <w:nsid w:val="2BC016CB"/>
    <w:multiLevelType w:val="multilevel"/>
    <w:tmpl w:val="28C21392"/>
    <w:lvl w:ilvl="0">
      <w:start w:val="1"/>
      <w:numFmt w:val="decimal"/>
      <w:lvlText w:val="%1)"/>
      <w:lvlJc w:val="left"/>
      <w:pPr>
        <w:tabs>
          <w:tab w:val="num" w:pos="0"/>
        </w:tabs>
        <w:ind w:left="0" w:firstLine="425"/>
      </w:pPr>
    </w:lvl>
    <w:lvl w:ilvl="1">
      <w:start w:val="1"/>
      <w:numFmt w:val="decimal"/>
      <w:lvlText w:val="%2)"/>
      <w:lvlJc w:val="left"/>
      <w:pPr>
        <w:tabs>
          <w:tab w:val="num" w:pos="0"/>
        </w:tabs>
        <w:ind w:left="1445" w:hanging="360"/>
      </w:pPr>
    </w:lvl>
    <w:lvl w:ilvl="2">
      <w:start w:val="1"/>
      <w:numFmt w:val="lowerRoman"/>
      <w:lvlText w:val="%3."/>
      <w:lvlJc w:val="right"/>
      <w:pPr>
        <w:tabs>
          <w:tab w:val="num" w:pos="0"/>
        </w:tabs>
        <w:ind w:left="2165" w:hanging="180"/>
      </w:pPr>
    </w:lvl>
    <w:lvl w:ilvl="3">
      <w:start w:val="1"/>
      <w:numFmt w:val="decimal"/>
      <w:lvlText w:val="%4."/>
      <w:lvlJc w:val="left"/>
      <w:pPr>
        <w:tabs>
          <w:tab w:val="num" w:pos="0"/>
        </w:tabs>
        <w:ind w:left="2885" w:hanging="360"/>
      </w:pPr>
    </w:lvl>
    <w:lvl w:ilvl="4">
      <w:start w:val="1"/>
      <w:numFmt w:val="lowerLetter"/>
      <w:lvlText w:val="%5."/>
      <w:lvlJc w:val="left"/>
      <w:pPr>
        <w:tabs>
          <w:tab w:val="num" w:pos="0"/>
        </w:tabs>
        <w:ind w:left="3605" w:hanging="360"/>
      </w:pPr>
    </w:lvl>
    <w:lvl w:ilvl="5">
      <w:start w:val="1"/>
      <w:numFmt w:val="lowerRoman"/>
      <w:lvlText w:val="%6."/>
      <w:lvlJc w:val="right"/>
      <w:pPr>
        <w:tabs>
          <w:tab w:val="num" w:pos="0"/>
        </w:tabs>
        <w:ind w:left="4325" w:hanging="180"/>
      </w:pPr>
    </w:lvl>
    <w:lvl w:ilvl="6">
      <w:start w:val="1"/>
      <w:numFmt w:val="decimal"/>
      <w:lvlText w:val="%7."/>
      <w:lvlJc w:val="left"/>
      <w:pPr>
        <w:tabs>
          <w:tab w:val="num" w:pos="0"/>
        </w:tabs>
        <w:ind w:left="5045" w:hanging="360"/>
      </w:pPr>
    </w:lvl>
    <w:lvl w:ilvl="7">
      <w:start w:val="1"/>
      <w:numFmt w:val="lowerLetter"/>
      <w:lvlText w:val="%8."/>
      <w:lvlJc w:val="left"/>
      <w:pPr>
        <w:tabs>
          <w:tab w:val="num" w:pos="0"/>
        </w:tabs>
        <w:ind w:left="5765" w:hanging="360"/>
      </w:pPr>
    </w:lvl>
    <w:lvl w:ilvl="8">
      <w:start w:val="1"/>
      <w:numFmt w:val="lowerRoman"/>
      <w:lvlText w:val="%9."/>
      <w:lvlJc w:val="right"/>
      <w:pPr>
        <w:tabs>
          <w:tab w:val="num" w:pos="0"/>
        </w:tabs>
        <w:ind w:left="6485" w:hanging="180"/>
      </w:pPr>
    </w:lvl>
  </w:abstractNum>
  <w:abstractNum w:abstractNumId="5" w15:restartNumberingAfterBreak="0">
    <w:nsid w:val="2BD705B0"/>
    <w:multiLevelType w:val="multilevel"/>
    <w:tmpl w:val="E3A0EEE8"/>
    <w:lvl w:ilvl="0">
      <w:start w:val="1"/>
      <w:numFmt w:val="upperRoman"/>
      <w:pStyle w:val="SIWZ"/>
      <w:lvlText w:val="%1."/>
      <w:lvlJc w:val="left"/>
      <w:pPr>
        <w:tabs>
          <w:tab w:val="num" w:pos="0"/>
        </w:tabs>
        <w:ind w:left="703" w:hanging="360"/>
      </w:pPr>
      <w:rPr>
        <w:rFonts w:cs="Times New Roman"/>
        <w:b w:val="0"/>
        <w:bCs w:val="0"/>
        <w:i w:val="0"/>
        <w:iCs w:val="0"/>
        <w:caps w:val="0"/>
        <w:smallCaps w:val="0"/>
        <w:strike w:val="0"/>
        <w:dstrike w:val="0"/>
        <w:vanish w:val="0"/>
        <w:color w:val="auto"/>
        <w:spacing w:val="0"/>
        <w:kern w:val="0"/>
        <w:position w:val="0"/>
        <w:sz w:val="24"/>
        <w:szCs w:val="24"/>
        <w:u w:val="none"/>
        <w:effect w:val="none"/>
        <w:vertAlign w:val="baseline"/>
        <w:em w:val="none"/>
      </w:rPr>
    </w:lvl>
    <w:lvl w:ilvl="1">
      <w:start w:val="1"/>
      <w:numFmt w:val="lowerLetter"/>
      <w:lvlText w:val="%2."/>
      <w:lvlJc w:val="left"/>
      <w:pPr>
        <w:tabs>
          <w:tab w:val="num" w:pos="0"/>
        </w:tabs>
        <w:ind w:left="1423" w:hanging="360"/>
      </w:pPr>
    </w:lvl>
    <w:lvl w:ilvl="2">
      <w:start w:val="1"/>
      <w:numFmt w:val="lowerRoman"/>
      <w:lvlText w:val="%3."/>
      <w:lvlJc w:val="right"/>
      <w:pPr>
        <w:tabs>
          <w:tab w:val="num" w:pos="0"/>
        </w:tabs>
        <w:ind w:left="2143" w:hanging="180"/>
      </w:pPr>
    </w:lvl>
    <w:lvl w:ilvl="3">
      <w:start w:val="1"/>
      <w:numFmt w:val="decimal"/>
      <w:lvlText w:val="%4."/>
      <w:lvlJc w:val="left"/>
      <w:pPr>
        <w:tabs>
          <w:tab w:val="num" w:pos="0"/>
        </w:tabs>
        <w:ind w:left="2863" w:hanging="360"/>
      </w:pPr>
    </w:lvl>
    <w:lvl w:ilvl="4">
      <w:start w:val="1"/>
      <w:numFmt w:val="lowerLetter"/>
      <w:lvlText w:val="%5."/>
      <w:lvlJc w:val="left"/>
      <w:pPr>
        <w:tabs>
          <w:tab w:val="num" w:pos="0"/>
        </w:tabs>
        <w:ind w:left="3583" w:hanging="360"/>
      </w:pPr>
    </w:lvl>
    <w:lvl w:ilvl="5">
      <w:start w:val="1"/>
      <w:numFmt w:val="lowerRoman"/>
      <w:lvlText w:val="%6."/>
      <w:lvlJc w:val="right"/>
      <w:pPr>
        <w:tabs>
          <w:tab w:val="num" w:pos="0"/>
        </w:tabs>
        <w:ind w:left="4303" w:hanging="180"/>
      </w:pPr>
    </w:lvl>
    <w:lvl w:ilvl="6">
      <w:start w:val="1"/>
      <w:numFmt w:val="decimal"/>
      <w:lvlText w:val="%7."/>
      <w:lvlJc w:val="left"/>
      <w:pPr>
        <w:tabs>
          <w:tab w:val="num" w:pos="0"/>
        </w:tabs>
        <w:ind w:left="5023" w:hanging="360"/>
      </w:pPr>
    </w:lvl>
    <w:lvl w:ilvl="7">
      <w:start w:val="1"/>
      <w:numFmt w:val="lowerLetter"/>
      <w:lvlText w:val="%8."/>
      <w:lvlJc w:val="left"/>
      <w:pPr>
        <w:tabs>
          <w:tab w:val="num" w:pos="0"/>
        </w:tabs>
        <w:ind w:left="5743" w:hanging="360"/>
      </w:pPr>
    </w:lvl>
    <w:lvl w:ilvl="8">
      <w:start w:val="1"/>
      <w:numFmt w:val="lowerRoman"/>
      <w:lvlText w:val="%9."/>
      <w:lvlJc w:val="right"/>
      <w:pPr>
        <w:tabs>
          <w:tab w:val="num" w:pos="0"/>
        </w:tabs>
        <w:ind w:left="6463" w:hanging="180"/>
      </w:pPr>
    </w:lvl>
  </w:abstractNum>
  <w:abstractNum w:abstractNumId="6" w15:restartNumberingAfterBreak="0">
    <w:nsid w:val="2CDC36B6"/>
    <w:multiLevelType w:val="multilevel"/>
    <w:tmpl w:val="5DFCE22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323C55E4"/>
    <w:multiLevelType w:val="multilevel"/>
    <w:tmpl w:val="AD4E0182"/>
    <w:lvl w:ilvl="0">
      <w:start w:val="2"/>
      <w:numFmt w:val="decimal"/>
      <w:lvlText w:val="%1)"/>
      <w:lvlJc w:val="left"/>
      <w:pPr>
        <w:tabs>
          <w:tab w:val="num" w:pos="0"/>
        </w:tabs>
        <w:ind w:left="1440" w:hanging="360"/>
      </w:pPr>
      <w:rPr>
        <w:rFonts w:asciiTheme="minorHAnsi" w:hAnsiTheme="minorHAnsi" w:cstheme="minorHAnsi"/>
        <w:b w:val="0"/>
        <w:i w:val="0"/>
        <w:color w:val="auto"/>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33E62F89"/>
    <w:multiLevelType w:val="multilevel"/>
    <w:tmpl w:val="CE8435EE"/>
    <w:lvl w:ilvl="0">
      <w:start w:val="1"/>
      <w:numFmt w:val="lowerLetter"/>
      <w:lvlText w:val="%1)"/>
      <w:lvlJc w:val="left"/>
      <w:pPr>
        <w:tabs>
          <w:tab w:val="num" w:pos="0"/>
        </w:tabs>
        <w:ind w:left="720" w:hanging="360"/>
      </w:pPr>
      <w:rPr>
        <w:rFonts w:ascii="Times New Roman" w:hAnsi="Times New Roman" w:cs="Times New Roman"/>
        <w:b w:val="0"/>
        <w:i w:val="0"/>
        <w:sz w:val="22"/>
      </w:rPr>
    </w:lvl>
    <w:lvl w:ilvl="1">
      <w:start w:val="2"/>
      <w:numFmt w:val="decimal"/>
      <w:lvlText w:val="%2."/>
      <w:lvlJc w:val="left"/>
      <w:pPr>
        <w:tabs>
          <w:tab w:val="num" w:pos="0"/>
        </w:tabs>
        <w:ind w:left="1440" w:hanging="360"/>
      </w:pPr>
    </w:lvl>
    <w:lvl w:ilvl="2">
      <w:start w:val="1"/>
      <w:numFmt w:val="lowerLetter"/>
      <w:lvlText w:val="%3)"/>
      <w:lvlJc w:val="left"/>
      <w:pPr>
        <w:tabs>
          <w:tab w:val="num" w:pos="0"/>
        </w:tabs>
        <w:ind w:left="2160" w:hanging="180"/>
      </w:pPr>
      <w:rPr>
        <w:rFonts w:asciiTheme="minorHAnsi" w:hAnsiTheme="minorHAnsi" w:cstheme="minorHAnsi"/>
        <w:b w:val="0"/>
        <w:bCs w:val="0"/>
        <w:i w:val="0"/>
        <w:iCs w:val="0"/>
        <w:color w:val="000000"/>
        <w:sz w:val="24"/>
        <w:szCs w:val="24"/>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3520449E"/>
    <w:multiLevelType w:val="multilevel"/>
    <w:tmpl w:val="34B0BCAA"/>
    <w:lvl w:ilvl="0">
      <w:start w:val="1"/>
      <w:numFmt w:val="decimal"/>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35C50A0F"/>
    <w:multiLevelType w:val="multilevel"/>
    <w:tmpl w:val="39B8CEA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52CE6D72"/>
    <w:multiLevelType w:val="multilevel"/>
    <w:tmpl w:val="1A72D67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5B5F10FB"/>
    <w:multiLevelType w:val="multilevel"/>
    <w:tmpl w:val="5290E46A"/>
    <w:lvl w:ilvl="0">
      <w:start w:val="1"/>
      <w:numFmt w:val="bullet"/>
      <w:pStyle w:val="Wypunktowanie"/>
      <w:lvlText w:val=""/>
      <w:lvlJc w:val="right"/>
      <w:pPr>
        <w:tabs>
          <w:tab w:val="num" w:pos="454"/>
        </w:tabs>
        <w:ind w:left="454" w:hanging="341"/>
      </w:pPr>
      <w:rPr>
        <w:rFonts w:asciiTheme="minorHAnsi" w:hAnsiTheme="minorHAnsi" w:cstheme="minorHAns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674F04D2"/>
    <w:multiLevelType w:val="multilevel"/>
    <w:tmpl w:val="2FA6584C"/>
    <w:lvl w:ilvl="0">
      <w:start w:val="1"/>
      <w:numFmt w:val="upperRoman"/>
      <w:pStyle w:val="punkt"/>
      <w:lvlText w:val="%1."/>
      <w:lvlJc w:val="left"/>
      <w:pPr>
        <w:tabs>
          <w:tab w:val="num" w:pos="540"/>
        </w:tabs>
        <w:ind w:left="540" w:hanging="360"/>
      </w:pPr>
    </w:lvl>
    <w:lvl w:ilvl="1">
      <w:start w:val="1"/>
      <w:numFmt w:val="bullet"/>
      <w:lvlText w:val=""/>
      <w:lvlJc w:val="left"/>
      <w:pPr>
        <w:tabs>
          <w:tab w:val="num" w:pos="1440"/>
        </w:tabs>
        <w:ind w:left="1440" w:hanging="360"/>
      </w:pPr>
      <w:rPr>
        <w:rFonts w:ascii="Wingdings" w:hAnsi="Wingdings" w:cs="Wingdings" w:hint="default"/>
      </w:rPr>
    </w:lvl>
    <w:lvl w:ilvl="2">
      <w:start w:val="1"/>
      <w:numFmt w:val="decimal"/>
      <w:lvlText w:val="%3."/>
      <w:lvlJc w:val="left"/>
      <w:pPr>
        <w:tabs>
          <w:tab w:val="num" w:pos="720"/>
        </w:tabs>
        <w:ind w:left="720" w:hanging="360"/>
      </w:pPr>
      <w:rPr>
        <w:sz w:val="20"/>
      </w:rPr>
    </w:lvl>
    <w:lvl w:ilvl="3">
      <w:start w:val="1"/>
      <w:numFmt w:val="lowerLetter"/>
      <w:lvlText w:val="%4)"/>
      <w:lvlJc w:val="left"/>
      <w:pPr>
        <w:tabs>
          <w:tab w:val="num" w:pos="2880"/>
        </w:tabs>
        <w:ind w:left="2880" w:hanging="360"/>
      </w:pPr>
      <w:rPr>
        <w:sz w:val="20"/>
      </w:rPr>
    </w:lvl>
    <w:lvl w:ilvl="4">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500"/>
        </w:tabs>
        <w:ind w:left="4500" w:hanging="360"/>
      </w:pPr>
      <w:rPr>
        <w:rFonts w:ascii="Wingdings" w:hAnsi="Wingdings" w:cs="Wingdings" w:hint="default"/>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7DB845FF"/>
    <w:multiLevelType w:val="multilevel"/>
    <w:tmpl w:val="FF2A71F6"/>
    <w:lvl w:ilvl="0">
      <w:start w:val="1"/>
      <w:numFmt w:val="decimal"/>
      <w:lvlText w:val="%1)"/>
      <w:lvlJc w:val="left"/>
      <w:pPr>
        <w:tabs>
          <w:tab w:val="num" w:pos="0"/>
        </w:tabs>
        <w:ind w:left="720" w:hanging="360"/>
      </w:pPr>
      <w:rPr>
        <w:rFonts w:ascii="Arial" w:hAnsi="Arial" w:cs="Calibri"/>
        <w:b w:val="0"/>
        <w:i w:val="0"/>
        <w:color w:val="auto"/>
        <w:sz w:val="24"/>
      </w:rPr>
    </w:lvl>
    <w:lvl w:ilvl="1">
      <w:start w:val="1"/>
      <w:numFmt w:val="decimal"/>
      <w:lvlText w:val="%2)"/>
      <w:lvlJc w:val="left"/>
      <w:pPr>
        <w:tabs>
          <w:tab w:val="num" w:pos="0"/>
        </w:tabs>
        <w:ind w:left="1440" w:hanging="360"/>
      </w:pPr>
      <w:rPr>
        <w:rFonts w:ascii="Arial" w:hAnsi="Arial" w:cs="Calibri"/>
        <w:b w:val="0"/>
        <w:i w:val="0"/>
        <w:color w:val="auto"/>
        <w:sz w:val="20"/>
      </w:rPr>
    </w:lvl>
    <w:lvl w:ilvl="2">
      <w:start w:val="1"/>
      <w:numFmt w:val="lowerLetter"/>
      <w:lvlText w:val="%3)"/>
      <w:lvlJc w:val="left"/>
      <w:pPr>
        <w:tabs>
          <w:tab w:val="num" w:pos="0"/>
        </w:tabs>
        <w:ind w:left="234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499471010">
    <w:abstractNumId w:val="6"/>
  </w:num>
  <w:num w:numId="2" w16cid:durableId="1656566496">
    <w:abstractNumId w:val="13"/>
  </w:num>
  <w:num w:numId="3" w16cid:durableId="1277560458">
    <w:abstractNumId w:val="12"/>
  </w:num>
  <w:num w:numId="4" w16cid:durableId="2124764452">
    <w:abstractNumId w:val="3"/>
  </w:num>
  <w:num w:numId="5" w16cid:durableId="726418734">
    <w:abstractNumId w:val="0"/>
  </w:num>
  <w:num w:numId="6" w16cid:durableId="540753820">
    <w:abstractNumId w:val="1"/>
  </w:num>
  <w:num w:numId="7" w16cid:durableId="665324747">
    <w:abstractNumId w:val="9"/>
  </w:num>
  <w:num w:numId="8" w16cid:durableId="1769079158">
    <w:abstractNumId w:val="5"/>
  </w:num>
  <w:num w:numId="9" w16cid:durableId="1537541494">
    <w:abstractNumId w:val="14"/>
  </w:num>
  <w:num w:numId="10" w16cid:durableId="1237667679">
    <w:abstractNumId w:val="8"/>
  </w:num>
  <w:num w:numId="11" w16cid:durableId="105775312">
    <w:abstractNumId w:val="10"/>
  </w:num>
  <w:num w:numId="12" w16cid:durableId="897277755">
    <w:abstractNumId w:val="7"/>
  </w:num>
  <w:num w:numId="13" w16cid:durableId="282467296">
    <w:abstractNumId w:val="4"/>
  </w:num>
  <w:num w:numId="14" w16cid:durableId="416220357">
    <w:abstractNumId w:val="2"/>
  </w:num>
  <w:num w:numId="15" w16cid:durableId="5297565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E87"/>
    <w:rsid w:val="00056BAA"/>
    <w:rsid w:val="00293925"/>
    <w:rsid w:val="00341ACE"/>
    <w:rsid w:val="00400743"/>
    <w:rsid w:val="00492395"/>
    <w:rsid w:val="004B233F"/>
    <w:rsid w:val="00582466"/>
    <w:rsid w:val="00716989"/>
    <w:rsid w:val="0084348A"/>
    <w:rsid w:val="00886F4F"/>
    <w:rsid w:val="009F4DC3"/>
    <w:rsid w:val="00A86246"/>
    <w:rsid w:val="00B026D9"/>
    <w:rsid w:val="00B55198"/>
    <w:rsid w:val="00B667B6"/>
    <w:rsid w:val="00B71137"/>
    <w:rsid w:val="00BD71BE"/>
    <w:rsid w:val="00C51441"/>
    <w:rsid w:val="00D76E87"/>
    <w:rsid w:val="00DE5589"/>
    <w:rsid w:val="00EC5E24"/>
    <w:rsid w:val="00EC5FE0"/>
    <w:rsid w:val="00F47B26"/>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18972"/>
  <w15:docId w15:val="{38B4E107-55D1-4BE2-9CE8-5ACF2E35D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55C62"/>
    <w:pPr>
      <w:spacing w:after="160" w:line="259" w:lineRule="auto"/>
    </w:pPr>
  </w:style>
  <w:style w:type="paragraph" w:styleId="Nagwek1">
    <w:name w:val="heading 1"/>
    <w:basedOn w:val="Standard"/>
    <w:next w:val="Textbody"/>
    <w:link w:val="Nagwek1Znak"/>
    <w:qFormat/>
    <w:rsid w:val="0022508F"/>
    <w:pPr>
      <w:keepNext/>
      <w:spacing w:before="280" w:after="280"/>
      <w:outlineLvl w:val="0"/>
    </w:pPr>
    <w:rPr>
      <w:b/>
      <w:bCs/>
      <w:sz w:val="48"/>
      <w:szCs w:val="48"/>
    </w:rPr>
  </w:style>
  <w:style w:type="paragraph" w:styleId="Nagwek2">
    <w:name w:val="heading 2"/>
    <w:basedOn w:val="Normalny"/>
    <w:next w:val="Normalny"/>
    <w:link w:val="Nagwek2Znak"/>
    <w:uiPriority w:val="9"/>
    <w:semiHidden/>
    <w:unhideWhenUsed/>
    <w:qFormat/>
    <w:rsid w:val="00015F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4">
    <w:name w:val="heading 4"/>
    <w:basedOn w:val="Normalny"/>
    <w:next w:val="Normalny"/>
    <w:link w:val="Nagwek4Znak"/>
    <w:uiPriority w:val="9"/>
    <w:semiHidden/>
    <w:unhideWhenUsed/>
    <w:qFormat/>
    <w:rsid w:val="0022508F"/>
    <w:pPr>
      <w:keepNext/>
      <w:keepLines/>
      <w:spacing w:before="40" w:after="0" w:line="276" w:lineRule="auto"/>
      <w:outlineLvl w:val="3"/>
    </w:pPr>
    <w:rPr>
      <w:rFonts w:ascii="Cambria" w:eastAsia="Times New Roman" w:hAnsi="Cambria" w:cs="Times New Roman"/>
      <w:i/>
      <w:iCs/>
      <w:color w:val="365F91"/>
      <w:lang w:eastAsia="pl-PL"/>
    </w:rPr>
  </w:style>
  <w:style w:type="paragraph" w:styleId="Nagwek5">
    <w:name w:val="heading 5"/>
    <w:basedOn w:val="Normalny"/>
    <w:next w:val="Normalny"/>
    <w:link w:val="Nagwek5Znak"/>
    <w:uiPriority w:val="9"/>
    <w:semiHidden/>
    <w:unhideWhenUsed/>
    <w:qFormat/>
    <w:rsid w:val="008558C5"/>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semiHidden/>
    <w:unhideWhenUsed/>
    <w:qFormat/>
    <w:rsid w:val="0022508F"/>
    <w:pPr>
      <w:widowControl w:val="0"/>
      <w:spacing w:before="240" w:after="60" w:line="240" w:lineRule="auto"/>
      <w:textAlignment w:val="baseline"/>
      <w:outlineLvl w:val="7"/>
    </w:pPr>
    <w:rPr>
      <w:rFonts w:ascii="Calibri" w:eastAsia="Times New Roman" w:hAnsi="Calibri" w:cs="Times New Roman"/>
      <w:i/>
      <w:iCs/>
      <w:kern w:val="2"/>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22508F"/>
    <w:rPr>
      <w:rFonts w:ascii="Times New Roman" w:eastAsia="Arial Unicode MS" w:hAnsi="Times New Roman" w:cs="Tahoma"/>
      <w:b/>
      <w:bCs/>
      <w:kern w:val="2"/>
      <w:sz w:val="48"/>
      <w:szCs w:val="48"/>
      <w:lang w:eastAsia="pl-PL"/>
    </w:rPr>
  </w:style>
  <w:style w:type="character" w:customStyle="1" w:styleId="Nagwek4Znak">
    <w:name w:val="Nagłówek 4 Znak"/>
    <w:basedOn w:val="Domylnaczcionkaakapitu"/>
    <w:link w:val="Nagwek4"/>
    <w:uiPriority w:val="9"/>
    <w:semiHidden/>
    <w:qFormat/>
    <w:rsid w:val="0022508F"/>
    <w:rPr>
      <w:rFonts w:ascii="Cambria" w:eastAsia="Times New Roman" w:hAnsi="Cambria" w:cs="Times New Roman"/>
      <w:i/>
      <w:iCs/>
      <w:color w:val="365F91"/>
      <w:lang w:eastAsia="pl-PL"/>
    </w:rPr>
  </w:style>
  <w:style w:type="character" w:customStyle="1" w:styleId="Nagwek8Znak">
    <w:name w:val="Nagłówek 8 Znak"/>
    <w:basedOn w:val="Domylnaczcionkaakapitu"/>
    <w:link w:val="Nagwek8"/>
    <w:uiPriority w:val="9"/>
    <w:semiHidden/>
    <w:qFormat/>
    <w:rsid w:val="0022508F"/>
    <w:rPr>
      <w:rFonts w:ascii="Calibri" w:eastAsia="Times New Roman" w:hAnsi="Calibri" w:cs="Times New Roman"/>
      <w:i/>
      <w:iCs/>
      <w:kern w:val="2"/>
      <w:sz w:val="24"/>
      <w:szCs w:val="24"/>
      <w:lang w:eastAsia="pl-PL"/>
    </w:rPr>
  </w:style>
  <w:style w:type="character" w:customStyle="1" w:styleId="NagwekZnak">
    <w:name w:val="Nagłówek Znak"/>
    <w:basedOn w:val="Domylnaczcionkaakapitu"/>
    <w:link w:val="Nagwek"/>
    <w:uiPriority w:val="99"/>
    <w:qFormat/>
    <w:rsid w:val="0022508F"/>
    <w:rPr>
      <w:rFonts w:ascii="Arial" w:eastAsia="Lucida Sans Unicode" w:hAnsi="Arial" w:cs="Tahoma"/>
      <w:kern w:val="2"/>
      <w:sz w:val="28"/>
      <w:szCs w:val="28"/>
      <w:lang w:eastAsia="pl-PL"/>
    </w:rPr>
  </w:style>
  <w:style w:type="character" w:customStyle="1" w:styleId="Internetlink">
    <w:name w:val="Internet link"/>
    <w:qFormat/>
    <w:rsid w:val="0022508F"/>
    <w:rPr>
      <w:color w:val="0000FF"/>
      <w:u w:val="single"/>
    </w:rPr>
  </w:style>
  <w:style w:type="character" w:customStyle="1" w:styleId="Znakinumeracjiuser">
    <w:name w:val="Znaki numeracji (user)"/>
    <w:qFormat/>
    <w:rsid w:val="0022508F"/>
  </w:style>
  <w:style w:type="character" w:customStyle="1" w:styleId="WW8Num14z0">
    <w:name w:val="WW8Num14z0"/>
    <w:qFormat/>
    <w:rsid w:val="0022508F"/>
    <w:rPr>
      <w:b/>
    </w:rPr>
  </w:style>
  <w:style w:type="character" w:customStyle="1" w:styleId="Znakiwypunktowaniauser">
    <w:name w:val="Znaki wypunktowania (user)"/>
    <w:qFormat/>
    <w:rsid w:val="0022508F"/>
    <w:rPr>
      <w:rFonts w:ascii="StarSymbol" w:eastAsia="StarSymbol" w:hAnsi="StarSymbol" w:cs="StarSymbol"/>
      <w:sz w:val="18"/>
      <w:szCs w:val="18"/>
    </w:rPr>
  </w:style>
  <w:style w:type="character" w:customStyle="1" w:styleId="TekstdymkaZnak">
    <w:name w:val="Tekst dymka Znak"/>
    <w:basedOn w:val="Domylnaczcionkaakapitu"/>
    <w:link w:val="Tekstdymka"/>
    <w:uiPriority w:val="99"/>
    <w:qFormat/>
    <w:rsid w:val="0022508F"/>
    <w:rPr>
      <w:rFonts w:ascii="Segoe UI" w:eastAsia="Arial Unicode MS" w:hAnsi="Segoe UI" w:cs="Segoe UI"/>
      <w:kern w:val="2"/>
      <w:sz w:val="18"/>
      <w:szCs w:val="18"/>
      <w:lang w:eastAsia="pl-PL"/>
    </w:rPr>
  </w:style>
  <w:style w:type="character" w:customStyle="1" w:styleId="TekstkomentarzaZnak">
    <w:name w:val="Tekst komentarza Znak"/>
    <w:basedOn w:val="Domylnaczcionkaakapitu"/>
    <w:link w:val="Tekstkomentarza"/>
    <w:qFormat/>
    <w:rsid w:val="0022508F"/>
    <w:rPr>
      <w:rFonts w:ascii="Times New Roman" w:eastAsia="Times New Roman" w:hAnsi="Times New Roman" w:cs="Times New Roman"/>
      <w:sz w:val="20"/>
      <w:szCs w:val="20"/>
      <w:lang w:eastAsia="ar-SA"/>
    </w:rPr>
  </w:style>
  <w:style w:type="character" w:styleId="Odwoaniedokomentarza">
    <w:name w:val="annotation reference"/>
    <w:qFormat/>
    <w:rsid w:val="0022508F"/>
    <w:rPr>
      <w:sz w:val="16"/>
      <w:szCs w:val="16"/>
    </w:rPr>
  </w:style>
  <w:style w:type="character" w:customStyle="1" w:styleId="TytuZnak">
    <w:name w:val="Tytuł Znak"/>
    <w:basedOn w:val="Domylnaczcionkaakapitu"/>
    <w:link w:val="Tytu"/>
    <w:qFormat/>
    <w:rsid w:val="0022508F"/>
    <w:rPr>
      <w:rFonts w:ascii="Times New Roman" w:eastAsia="Times New Roman" w:hAnsi="Times New Roman" w:cs="Times New Roman"/>
      <w:b/>
      <w:bCs/>
      <w:sz w:val="28"/>
      <w:szCs w:val="24"/>
      <w:lang w:eastAsia="pl-PL"/>
    </w:rPr>
  </w:style>
  <w:style w:type="character" w:customStyle="1" w:styleId="TekstpodstawowyZnak">
    <w:name w:val="Tekst podstawowy Znak"/>
    <w:basedOn w:val="Domylnaczcionkaakapitu"/>
    <w:link w:val="Tekstpodstawowy"/>
    <w:uiPriority w:val="99"/>
    <w:qFormat/>
    <w:rsid w:val="0022508F"/>
    <w:rPr>
      <w:rFonts w:ascii="Times New Roman" w:eastAsia="Times New Roman" w:hAnsi="Times New Roman" w:cs="Times New Roman"/>
      <w:b/>
      <w:sz w:val="48"/>
      <w:szCs w:val="20"/>
      <w:lang w:eastAsia="pl-PL"/>
    </w:rPr>
  </w:style>
  <w:style w:type="character" w:styleId="Hipercze">
    <w:name w:val="Hyperlink"/>
    <w:uiPriority w:val="99"/>
    <w:rsid w:val="0022508F"/>
    <w:rPr>
      <w:color w:val="0563C1"/>
      <w:u w:val="single"/>
    </w:rPr>
  </w:style>
  <w:style w:type="character" w:customStyle="1" w:styleId="StopkaZnak">
    <w:name w:val="Stopka Znak"/>
    <w:basedOn w:val="Domylnaczcionkaakapitu"/>
    <w:link w:val="Stopka"/>
    <w:uiPriority w:val="99"/>
    <w:qFormat/>
    <w:rsid w:val="0022508F"/>
    <w:rPr>
      <w:rFonts w:ascii="Times New Roman" w:eastAsia="Arial Unicode MS" w:hAnsi="Times New Roman" w:cs="Times New Roman"/>
      <w:kern w:val="2"/>
      <w:sz w:val="24"/>
      <w:szCs w:val="24"/>
    </w:rPr>
  </w:style>
  <w:style w:type="character" w:customStyle="1" w:styleId="TekstpodstawowywcityZnak">
    <w:name w:val="Tekst podstawowy wcięty Znak"/>
    <w:basedOn w:val="Domylnaczcionkaakapitu"/>
    <w:link w:val="Tekstpodstawowywcity"/>
    <w:uiPriority w:val="99"/>
    <w:semiHidden/>
    <w:qFormat/>
    <w:rsid w:val="0022508F"/>
    <w:rPr>
      <w:rFonts w:ascii="Times New Roman" w:eastAsia="Arial Unicode MS" w:hAnsi="Times New Roman" w:cs="Tahoma"/>
      <w:kern w:val="2"/>
      <w:sz w:val="24"/>
      <w:szCs w:val="24"/>
      <w:lang w:eastAsia="pl-PL"/>
    </w:rPr>
  </w:style>
  <w:style w:type="character" w:customStyle="1" w:styleId="Tekstpodstawowy3Znak">
    <w:name w:val="Tekst podstawowy 3 Znak"/>
    <w:basedOn w:val="Domylnaczcionkaakapitu"/>
    <w:link w:val="Tekstpodstawowy3"/>
    <w:uiPriority w:val="99"/>
    <w:semiHidden/>
    <w:qFormat/>
    <w:rsid w:val="0022508F"/>
    <w:rPr>
      <w:rFonts w:ascii="Times New Roman" w:eastAsia="Arial Unicode MS" w:hAnsi="Times New Roman" w:cs="Tahoma"/>
      <w:kern w:val="2"/>
      <w:sz w:val="16"/>
      <w:szCs w:val="16"/>
      <w:lang w:eastAsia="pl-PL"/>
    </w:rPr>
  </w:style>
  <w:style w:type="character" w:customStyle="1" w:styleId="text">
    <w:name w:val="text"/>
    <w:qFormat/>
    <w:rsid w:val="0022508F"/>
    <w:rPr>
      <w:rFonts w:cs="Times New Roman"/>
    </w:rPr>
  </w:style>
  <w:style w:type="character" w:customStyle="1" w:styleId="WW-Absatz-Standardschriftart11">
    <w:name w:val="WW-Absatz-Standardschriftart11"/>
    <w:qFormat/>
    <w:rsid w:val="0022508F"/>
  </w:style>
  <w:style w:type="character" w:customStyle="1" w:styleId="AkapitzlistZnak">
    <w:name w:val="Akapit z listą Znak"/>
    <w:link w:val="Akapitzlist"/>
    <w:uiPriority w:val="1"/>
    <w:qFormat/>
    <w:locked/>
    <w:rsid w:val="0022508F"/>
    <w:rPr>
      <w:rFonts w:ascii="Calibri" w:eastAsia="Calibri" w:hAnsi="Calibri" w:cs="Times New Roman"/>
    </w:rPr>
  </w:style>
  <w:style w:type="character" w:customStyle="1" w:styleId="Teksttreci">
    <w:name w:val="Tekst treści_"/>
    <w:link w:val="Teksttreci0"/>
    <w:qFormat/>
    <w:rsid w:val="0022508F"/>
    <w:rPr>
      <w:rFonts w:ascii="Arial Unicode MS" w:hAnsi="Arial Unicode MS" w:cs="Arial Unicode MS"/>
      <w:sz w:val="21"/>
      <w:szCs w:val="21"/>
      <w:shd w:val="clear" w:color="auto" w:fill="FFFFFF"/>
    </w:rPr>
  </w:style>
  <w:style w:type="character" w:customStyle="1" w:styleId="FontStyle109">
    <w:name w:val="Font Style109"/>
    <w:qFormat/>
    <w:rsid w:val="0022508F"/>
    <w:rPr>
      <w:rFonts w:ascii="Tahoma" w:hAnsi="Tahoma" w:cs="Tahoma"/>
      <w:b/>
      <w:bCs/>
      <w:sz w:val="18"/>
      <w:szCs w:val="18"/>
    </w:rPr>
  </w:style>
  <w:style w:type="character" w:styleId="Numerstrony">
    <w:name w:val="page number"/>
    <w:rsid w:val="0022508F"/>
  </w:style>
  <w:style w:type="character" w:styleId="Tekstzastpczy">
    <w:name w:val="Placeholder Text"/>
    <w:uiPriority w:val="99"/>
    <w:semiHidden/>
    <w:qFormat/>
    <w:rsid w:val="0022508F"/>
    <w:rPr>
      <w:color w:val="808080"/>
    </w:rPr>
  </w:style>
  <w:style w:type="character" w:customStyle="1" w:styleId="WW8Num5z0">
    <w:name w:val="WW8Num5z0"/>
    <w:qFormat/>
    <w:rsid w:val="0022508F"/>
    <w:rPr>
      <w:rFonts w:cs="Times New Roman"/>
    </w:rPr>
  </w:style>
  <w:style w:type="character" w:customStyle="1" w:styleId="Teksttreci5">
    <w:name w:val="Tekst treści (5)_"/>
    <w:link w:val="Teksttreci50"/>
    <w:qFormat/>
    <w:rsid w:val="0022508F"/>
    <w:rPr>
      <w:rFonts w:ascii="Lucida Sans Unicode" w:eastAsia="Lucida Sans Unicode" w:hAnsi="Lucida Sans Unicode" w:cs="Lucida Sans Unicode"/>
      <w:b/>
      <w:bCs/>
      <w:sz w:val="17"/>
      <w:szCs w:val="17"/>
      <w:shd w:val="clear" w:color="auto" w:fill="FFFFFF"/>
    </w:rPr>
  </w:style>
  <w:style w:type="character" w:customStyle="1" w:styleId="Teksttreci7ptOdstpy0pt">
    <w:name w:val="Tekst treści + 7 pt;Odstępy 0 pt"/>
    <w:qFormat/>
    <w:rsid w:val="0022508F"/>
    <w:rPr>
      <w:rFonts w:ascii="Lucida Sans Unicode" w:eastAsia="Lucida Sans Unicode" w:hAnsi="Lucida Sans Unicode" w:cs="Lucida Sans Unicode"/>
      <w:b w:val="0"/>
      <w:bCs w:val="0"/>
      <w:i w:val="0"/>
      <w:iCs w:val="0"/>
      <w:caps w:val="0"/>
      <w:smallCaps w:val="0"/>
      <w:strike w:val="0"/>
      <w:dstrike w:val="0"/>
      <w:color w:val="000000"/>
      <w:spacing w:val="-1"/>
      <w:w w:val="100"/>
      <w:sz w:val="14"/>
      <w:szCs w:val="14"/>
      <w:u w:val="none"/>
      <w:shd w:val="clear" w:color="auto" w:fill="FFFFFF"/>
      <w:lang w:val="pl-PL"/>
    </w:rPr>
  </w:style>
  <w:style w:type="character" w:customStyle="1" w:styleId="TeksttreciPogrubienieOdstpy0pt">
    <w:name w:val="Tekst treści + Pogrubienie;Odstępy 0 pt"/>
    <w:qFormat/>
    <w:rsid w:val="0022508F"/>
    <w:rPr>
      <w:rFonts w:ascii="Lucida Sans Unicode" w:eastAsia="Lucida Sans Unicode" w:hAnsi="Lucida Sans Unicode" w:cs="Lucida Sans Unicode"/>
      <w:b/>
      <w:bCs/>
      <w:i w:val="0"/>
      <w:iCs w:val="0"/>
      <w:caps w:val="0"/>
      <w:smallCaps w:val="0"/>
      <w:strike w:val="0"/>
      <w:dstrike w:val="0"/>
      <w:color w:val="000000"/>
      <w:spacing w:val="0"/>
      <w:w w:val="100"/>
      <w:sz w:val="17"/>
      <w:szCs w:val="17"/>
      <w:u w:val="none"/>
      <w:shd w:val="clear" w:color="auto" w:fill="FFFFFF"/>
      <w:lang w:val="pl-PL"/>
    </w:rPr>
  </w:style>
  <w:style w:type="character" w:customStyle="1" w:styleId="FontStyle74">
    <w:name w:val="Font Style74"/>
    <w:uiPriority w:val="99"/>
    <w:qFormat/>
    <w:rsid w:val="0022508F"/>
    <w:rPr>
      <w:rFonts w:ascii="Verdana" w:hAnsi="Verdana" w:cs="Verdana"/>
      <w:color w:val="000000"/>
      <w:sz w:val="18"/>
      <w:szCs w:val="18"/>
    </w:rPr>
  </w:style>
  <w:style w:type="character" w:customStyle="1" w:styleId="TekstyZnak">
    <w:name w:val="#Teksty Znak"/>
    <w:basedOn w:val="Domylnaczcionkaakapitu"/>
    <w:link w:val="Teksty"/>
    <w:qFormat/>
    <w:rsid w:val="00015F1F"/>
    <w:rPr>
      <w:rFonts w:ascii="Arial" w:eastAsia="Batang" w:hAnsi="Arial" w:cs="Times New Roman"/>
      <w:szCs w:val="20"/>
      <w:lang w:eastAsia="pl-PL"/>
    </w:rPr>
  </w:style>
  <w:style w:type="character" w:customStyle="1" w:styleId="PKT2DZnak">
    <w:name w:val="#PKT 2D Znak"/>
    <w:basedOn w:val="Domylnaczcionkaakapitu"/>
    <w:link w:val="PKT2D"/>
    <w:qFormat/>
    <w:rsid w:val="00015F1F"/>
    <w:rPr>
      <w:rFonts w:ascii="Arial" w:eastAsia="Batang" w:hAnsi="Arial" w:cs="Times New Roman"/>
      <w:b/>
      <w:sz w:val="24"/>
      <w:szCs w:val="24"/>
      <w:lang w:eastAsia="pl-PL"/>
    </w:rPr>
  </w:style>
  <w:style w:type="character" w:customStyle="1" w:styleId="Nagwek2Znak">
    <w:name w:val="Nagłówek 2 Znak"/>
    <w:basedOn w:val="Domylnaczcionkaakapitu"/>
    <w:link w:val="Nagwek2"/>
    <w:uiPriority w:val="9"/>
    <w:semiHidden/>
    <w:qFormat/>
    <w:rsid w:val="00015F1F"/>
    <w:rPr>
      <w:rFonts w:asciiTheme="majorHAnsi" w:eastAsiaTheme="majorEastAsia" w:hAnsiTheme="majorHAnsi" w:cstheme="majorBidi"/>
      <w:color w:val="2E74B5" w:themeColor="accent1" w:themeShade="BF"/>
      <w:sz w:val="26"/>
      <w:szCs w:val="26"/>
    </w:rPr>
  </w:style>
  <w:style w:type="character" w:customStyle="1" w:styleId="SIWZZnak">
    <w:name w:val="SIWZ Znak"/>
    <w:basedOn w:val="Domylnaczcionkaakapitu"/>
    <w:link w:val="SIWZ"/>
    <w:qFormat/>
    <w:rsid w:val="00BC2213"/>
    <w:rPr>
      <w:rFonts w:ascii="Calibri" w:eastAsia="Arial Unicode MS" w:hAnsi="Calibri" w:cs="Arial"/>
      <w:b/>
      <w:bCs/>
      <w:kern w:val="2"/>
      <w:sz w:val="24"/>
      <w:lang w:eastAsia="pl-PL"/>
    </w:rPr>
  </w:style>
  <w:style w:type="character" w:customStyle="1" w:styleId="TeksttreciPogrubienie">
    <w:name w:val="Tekst treści + Pogrubienie"/>
    <w:qFormat/>
    <w:rsid w:val="00F80DED"/>
    <w:rPr>
      <w:rFonts w:ascii="Verdana" w:eastAsia="Verdana" w:hAnsi="Verdana" w:cs="Verdana"/>
      <w:b/>
      <w:bCs/>
      <w:i w:val="0"/>
      <w:iCs w:val="0"/>
      <w:caps w:val="0"/>
      <w:smallCaps w:val="0"/>
      <w:strike w:val="0"/>
      <w:dstrike w:val="0"/>
      <w:spacing w:val="0"/>
      <w:sz w:val="19"/>
      <w:szCs w:val="19"/>
      <w:shd w:val="clear" w:color="auto" w:fill="FFFFFF"/>
    </w:rPr>
  </w:style>
  <w:style w:type="character" w:customStyle="1" w:styleId="TekstprzypisudolnegoZnak">
    <w:name w:val="Tekst przypisu dolnego Znak"/>
    <w:basedOn w:val="Domylnaczcionkaakapitu"/>
    <w:link w:val="Tekstprzypisudolnego"/>
    <w:semiHidden/>
    <w:qFormat/>
    <w:rsid w:val="001D58CB"/>
    <w:rPr>
      <w:rFonts w:ascii="Tahoma" w:eastAsia="Times New Roman" w:hAnsi="Tahoma" w:cs="Times New Roman"/>
      <w:sz w:val="20"/>
      <w:szCs w:val="20"/>
      <w:lang w:eastAsia="pl-PL"/>
    </w:rPr>
  </w:style>
  <w:style w:type="character" w:customStyle="1" w:styleId="Znakiprzypiswdolnychuser">
    <w:name w:val="Znaki przypisów dolnych (user)"/>
    <w:uiPriority w:val="99"/>
    <w:qFormat/>
    <w:rsid w:val="001D58CB"/>
    <w:rPr>
      <w:sz w:val="20"/>
      <w:vertAlign w:val="superscript"/>
    </w:rPr>
  </w:style>
  <w:style w:type="character" w:customStyle="1" w:styleId="Znakiprzypiswdolnych">
    <w:name w:val="Znaki przypisów dolnych"/>
    <w:qFormat/>
    <w:rPr>
      <w:sz w:val="20"/>
      <w:vertAlign w:val="superscript"/>
    </w:rPr>
  </w:style>
  <w:style w:type="character" w:styleId="Odwoanieprzypisudolnego">
    <w:name w:val="footnote reference"/>
    <w:rPr>
      <w:sz w:val="20"/>
      <w:vertAlign w:val="superscript"/>
    </w:rPr>
  </w:style>
  <w:style w:type="character" w:customStyle="1" w:styleId="Nagwek5Znak">
    <w:name w:val="Nagłówek 5 Znak"/>
    <w:basedOn w:val="Domylnaczcionkaakapitu"/>
    <w:link w:val="Nagwek5"/>
    <w:qFormat/>
    <w:rsid w:val="008558C5"/>
    <w:rPr>
      <w:rFonts w:asciiTheme="majorHAnsi" w:eastAsiaTheme="majorEastAsia" w:hAnsiTheme="majorHAnsi" w:cstheme="majorBidi"/>
      <w:color w:val="2E74B5" w:themeColor="accent1" w:themeShade="BF"/>
    </w:rPr>
  </w:style>
  <w:style w:type="character" w:customStyle="1" w:styleId="ng-binding">
    <w:name w:val="ng-binding"/>
    <w:basedOn w:val="Domylnaczcionkaakapitu"/>
    <w:qFormat/>
    <w:rsid w:val="001C362E"/>
  </w:style>
  <w:style w:type="character" w:customStyle="1" w:styleId="ng-scope">
    <w:name w:val="ng-scope"/>
    <w:basedOn w:val="Domylnaczcionkaakapitu"/>
    <w:qFormat/>
    <w:rsid w:val="001C362E"/>
  </w:style>
  <w:style w:type="character" w:customStyle="1" w:styleId="TematkomentarzaZnak">
    <w:name w:val="Temat komentarza Znak"/>
    <w:basedOn w:val="TekstkomentarzaZnak"/>
    <w:link w:val="Tematkomentarza"/>
    <w:uiPriority w:val="99"/>
    <w:semiHidden/>
    <w:qFormat/>
    <w:rsid w:val="00134E3F"/>
    <w:rPr>
      <w:rFonts w:ascii="Times New Roman" w:eastAsia="Times New Roman" w:hAnsi="Times New Roman" w:cs="Times New Roman"/>
      <w:b/>
      <w:bCs/>
      <w:sz w:val="20"/>
      <w:szCs w:val="20"/>
      <w:lang w:eastAsia="ar-SA"/>
    </w:rPr>
  </w:style>
  <w:style w:type="paragraph" w:styleId="Nagwek">
    <w:name w:val="header"/>
    <w:basedOn w:val="Standard"/>
    <w:next w:val="Textbody"/>
    <w:link w:val="NagwekZnak"/>
    <w:uiPriority w:val="99"/>
    <w:rsid w:val="0022508F"/>
    <w:pPr>
      <w:keepNext/>
      <w:spacing w:before="240" w:after="120"/>
    </w:pPr>
    <w:rPr>
      <w:rFonts w:ascii="Arial" w:eastAsia="Lucida Sans Unicode" w:hAnsi="Arial"/>
      <w:sz w:val="28"/>
      <w:szCs w:val="28"/>
    </w:rPr>
  </w:style>
  <w:style w:type="paragraph" w:styleId="Tekstpodstawowy">
    <w:name w:val="Body Text"/>
    <w:basedOn w:val="Normalny"/>
    <w:link w:val="TekstpodstawowyZnak"/>
    <w:uiPriority w:val="99"/>
    <w:rsid w:val="0022508F"/>
    <w:pPr>
      <w:spacing w:after="0" w:line="240" w:lineRule="auto"/>
      <w:jc w:val="center"/>
    </w:pPr>
    <w:rPr>
      <w:rFonts w:ascii="Times New Roman" w:eastAsia="Times New Roman" w:hAnsi="Times New Roman" w:cs="Times New Roman"/>
      <w:b/>
      <w:sz w:val="48"/>
      <w:szCs w:val="20"/>
      <w:lang w:eastAsia="pl-PL"/>
    </w:rPr>
  </w:style>
  <w:style w:type="paragraph" w:styleId="Lista">
    <w:name w:val="List"/>
    <w:basedOn w:val="Textbody"/>
    <w:rsid w:val="0022508F"/>
  </w:style>
  <w:style w:type="paragraph" w:styleId="Legenda">
    <w:name w:val="caption"/>
    <w:basedOn w:val="Standard"/>
    <w:qFormat/>
    <w:rsid w:val="0022508F"/>
    <w:pPr>
      <w:suppressLineNumbers/>
      <w:spacing w:before="120" w:after="120"/>
    </w:pPr>
    <w:rPr>
      <w:i/>
      <w:iCs/>
    </w:rPr>
  </w:style>
  <w:style w:type="paragraph" w:customStyle="1" w:styleId="Indeks">
    <w:name w:val="Indeks"/>
    <w:basedOn w:val="Normalny"/>
    <w:qFormat/>
    <w:pPr>
      <w:suppressLineNumbers/>
    </w:pPr>
    <w:rPr>
      <w:rFonts w:cs="Lucida Sans"/>
    </w:rPr>
  </w:style>
  <w:style w:type="paragraph" w:customStyle="1" w:styleId="Nagwekuser">
    <w:name w:val="Nagłówek (user)"/>
    <w:basedOn w:val="Normalny"/>
    <w:next w:val="Tekstpodstawowy"/>
    <w:qFormat/>
    <w:pPr>
      <w:keepNext/>
      <w:spacing w:before="240" w:after="120"/>
    </w:pPr>
    <w:rPr>
      <w:rFonts w:ascii="Liberation Sans" w:eastAsia="Microsoft YaHei" w:hAnsi="Liberation Sans" w:cs="Lucida Sans"/>
      <w:sz w:val="28"/>
      <w:szCs w:val="28"/>
    </w:rPr>
  </w:style>
  <w:style w:type="paragraph" w:customStyle="1" w:styleId="Indeksuser">
    <w:name w:val="Indeks (user)"/>
    <w:basedOn w:val="Standard"/>
    <w:qFormat/>
    <w:rsid w:val="0022508F"/>
    <w:pPr>
      <w:suppressLineNumbers/>
    </w:pPr>
  </w:style>
  <w:style w:type="paragraph" w:customStyle="1" w:styleId="Gwkaistopkauser">
    <w:name w:val="Główka i stopka (user)"/>
    <w:basedOn w:val="Normalny"/>
    <w:qFormat/>
  </w:style>
  <w:style w:type="paragraph" w:customStyle="1" w:styleId="Gwkaistopka">
    <w:name w:val="Główka i stopka"/>
    <w:basedOn w:val="Normalny"/>
    <w:qFormat/>
  </w:style>
  <w:style w:type="paragraph" w:customStyle="1" w:styleId="Standard">
    <w:name w:val="Standard"/>
    <w:qFormat/>
    <w:rsid w:val="0022508F"/>
    <w:pPr>
      <w:widowControl w:val="0"/>
      <w:textAlignment w:val="baseline"/>
    </w:pPr>
    <w:rPr>
      <w:rFonts w:ascii="Times New Roman" w:eastAsia="Arial Unicode MS" w:hAnsi="Times New Roman" w:cs="Tahoma"/>
      <w:kern w:val="2"/>
      <w:sz w:val="24"/>
      <w:szCs w:val="24"/>
      <w:lang w:eastAsia="pl-PL"/>
    </w:rPr>
  </w:style>
  <w:style w:type="paragraph" w:customStyle="1" w:styleId="Textbody">
    <w:name w:val="Text body"/>
    <w:basedOn w:val="Standard"/>
    <w:qFormat/>
    <w:rsid w:val="0022508F"/>
    <w:pPr>
      <w:spacing w:after="120"/>
    </w:pPr>
  </w:style>
  <w:style w:type="paragraph" w:styleId="NormalnyWeb">
    <w:name w:val="Normal (Web)"/>
    <w:basedOn w:val="Standard"/>
    <w:qFormat/>
    <w:rsid w:val="0022508F"/>
    <w:pPr>
      <w:spacing w:before="280" w:after="119"/>
    </w:pPr>
  </w:style>
  <w:style w:type="paragraph" w:customStyle="1" w:styleId="Zawartotabeliuser">
    <w:name w:val="Zawartość tabeli (user)"/>
    <w:basedOn w:val="Standard"/>
    <w:qFormat/>
    <w:rsid w:val="0022508F"/>
    <w:pPr>
      <w:suppressLineNumbers/>
    </w:pPr>
  </w:style>
  <w:style w:type="paragraph" w:styleId="Tekstdymka">
    <w:name w:val="Balloon Text"/>
    <w:basedOn w:val="Normalny"/>
    <w:link w:val="TekstdymkaZnak"/>
    <w:uiPriority w:val="99"/>
    <w:qFormat/>
    <w:rsid w:val="0022508F"/>
    <w:pPr>
      <w:widowControl w:val="0"/>
      <w:spacing w:after="0" w:line="240" w:lineRule="auto"/>
      <w:textAlignment w:val="baseline"/>
    </w:pPr>
    <w:rPr>
      <w:rFonts w:ascii="Segoe UI" w:eastAsia="Arial Unicode MS" w:hAnsi="Segoe UI" w:cs="Segoe UI"/>
      <w:kern w:val="2"/>
      <w:sz w:val="18"/>
      <w:szCs w:val="18"/>
      <w:lang w:eastAsia="pl-PL"/>
    </w:rPr>
  </w:style>
  <w:style w:type="paragraph" w:customStyle="1" w:styleId="Znak1">
    <w:name w:val="Znak1"/>
    <w:basedOn w:val="Normalny"/>
    <w:qFormat/>
    <w:rsid w:val="0022508F"/>
    <w:pPr>
      <w:spacing w:after="0" w:line="240" w:lineRule="auto"/>
    </w:pPr>
    <w:rPr>
      <w:rFonts w:ascii="Times New Roman" w:eastAsia="Times New Roman" w:hAnsi="Times New Roman" w:cs="Times New Roman"/>
      <w:sz w:val="24"/>
      <w:szCs w:val="24"/>
      <w:lang w:eastAsia="pl-PL"/>
    </w:rPr>
  </w:style>
  <w:style w:type="paragraph" w:styleId="Tekstkomentarza">
    <w:name w:val="annotation text"/>
    <w:basedOn w:val="Normalny"/>
    <w:link w:val="TekstkomentarzaZnak"/>
    <w:rsid w:val="0022508F"/>
    <w:pPr>
      <w:spacing w:after="0" w:line="240" w:lineRule="auto"/>
    </w:pPr>
    <w:rPr>
      <w:rFonts w:ascii="Times New Roman" w:eastAsia="Times New Roman" w:hAnsi="Times New Roman" w:cs="Times New Roman"/>
      <w:sz w:val="20"/>
      <w:szCs w:val="20"/>
      <w:lang w:eastAsia="ar-SA"/>
    </w:rPr>
  </w:style>
  <w:style w:type="paragraph" w:styleId="Tytu">
    <w:name w:val="Title"/>
    <w:basedOn w:val="Normalny"/>
    <w:link w:val="TytuZnak"/>
    <w:qFormat/>
    <w:rsid w:val="0022508F"/>
    <w:pPr>
      <w:spacing w:after="0" w:line="240" w:lineRule="auto"/>
      <w:jc w:val="center"/>
    </w:pPr>
    <w:rPr>
      <w:rFonts w:ascii="Times New Roman" w:eastAsia="Times New Roman" w:hAnsi="Times New Roman" w:cs="Times New Roman"/>
      <w:b/>
      <w:bCs/>
      <w:sz w:val="28"/>
      <w:szCs w:val="24"/>
      <w:lang w:eastAsia="pl-PL"/>
    </w:rPr>
  </w:style>
  <w:style w:type="paragraph" w:styleId="Stopka">
    <w:name w:val="footer"/>
    <w:basedOn w:val="Normalny"/>
    <w:link w:val="StopkaZnak"/>
    <w:uiPriority w:val="99"/>
    <w:unhideWhenUsed/>
    <w:rsid w:val="0022508F"/>
    <w:pPr>
      <w:widowControl w:val="0"/>
      <w:tabs>
        <w:tab w:val="center" w:pos="4536"/>
        <w:tab w:val="right" w:pos="9072"/>
      </w:tabs>
      <w:spacing w:after="0" w:line="240" w:lineRule="auto"/>
      <w:textAlignment w:val="baseline"/>
    </w:pPr>
    <w:rPr>
      <w:rFonts w:ascii="Times New Roman" w:eastAsia="Arial Unicode MS" w:hAnsi="Times New Roman" w:cs="Times New Roman"/>
      <w:kern w:val="2"/>
      <w:sz w:val="24"/>
      <w:szCs w:val="24"/>
    </w:rPr>
  </w:style>
  <w:style w:type="paragraph" w:styleId="Bezodstpw">
    <w:name w:val="No Spacing"/>
    <w:uiPriority w:val="99"/>
    <w:qFormat/>
    <w:rsid w:val="0022508F"/>
    <w:pPr>
      <w:jc w:val="both"/>
    </w:pPr>
    <w:rPr>
      <w:rFonts w:ascii="Times New Roman" w:hAnsi="Times New Roman" w:cs="Times New Roman"/>
      <w:sz w:val="24"/>
    </w:rPr>
  </w:style>
  <w:style w:type="paragraph" w:customStyle="1" w:styleId="Bezodstpw1">
    <w:name w:val="Bez odstępów1"/>
    <w:qFormat/>
    <w:rsid w:val="0022508F"/>
    <w:pPr>
      <w:jc w:val="both"/>
    </w:pPr>
    <w:rPr>
      <w:rFonts w:ascii="Times New Roman" w:eastAsia="Times New Roman" w:hAnsi="Times New Roman" w:cs="Times New Roman"/>
      <w:sz w:val="24"/>
    </w:rPr>
  </w:style>
  <w:style w:type="paragraph" w:styleId="Akapitzlist">
    <w:name w:val="List Paragraph"/>
    <w:basedOn w:val="Normalny"/>
    <w:link w:val="AkapitzlistZnak"/>
    <w:qFormat/>
    <w:rsid w:val="0022508F"/>
    <w:pPr>
      <w:spacing w:line="240" w:lineRule="auto"/>
      <w:ind w:left="720"/>
    </w:pPr>
    <w:rPr>
      <w:rFonts w:ascii="Calibri" w:eastAsia="Calibri" w:hAnsi="Calibri" w:cs="Times New Roman"/>
    </w:rPr>
  </w:style>
  <w:style w:type="paragraph" w:styleId="Tekstpodstawowywcity">
    <w:name w:val="Body Text Indent"/>
    <w:basedOn w:val="Normalny"/>
    <w:link w:val="TekstpodstawowywcityZnak"/>
    <w:uiPriority w:val="99"/>
    <w:semiHidden/>
    <w:unhideWhenUsed/>
    <w:rsid w:val="0022508F"/>
    <w:pPr>
      <w:widowControl w:val="0"/>
      <w:spacing w:after="120" w:line="240" w:lineRule="auto"/>
      <w:ind w:left="283"/>
      <w:textAlignment w:val="baseline"/>
    </w:pPr>
    <w:rPr>
      <w:rFonts w:ascii="Times New Roman" w:eastAsia="Arial Unicode MS" w:hAnsi="Times New Roman" w:cs="Tahoma"/>
      <w:kern w:val="2"/>
      <w:sz w:val="24"/>
      <w:szCs w:val="24"/>
      <w:lang w:eastAsia="pl-PL"/>
    </w:rPr>
  </w:style>
  <w:style w:type="paragraph" w:styleId="Tekstpodstawowy3">
    <w:name w:val="Body Text 3"/>
    <w:basedOn w:val="Normalny"/>
    <w:link w:val="Tekstpodstawowy3Znak"/>
    <w:uiPriority w:val="99"/>
    <w:semiHidden/>
    <w:unhideWhenUsed/>
    <w:qFormat/>
    <w:rsid w:val="0022508F"/>
    <w:pPr>
      <w:widowControl w:val="0"/>
      <w:spacing w:after="120" w:line="240" w:lineRule="auto"/>
      <w:textAlignment w:val="baseline"/>
    </w:pPr>
    <w:rPr>
      <w:rFonts w:ascii="Times New Roman" w:eastAsia="Arial Unicode MS" w:hAnsi="Times New Roman" w:cs="Tahoma"/>
      <w:kern w:val="2"/>
      <w:sz w:val="16"/>
      <w:szCs w:val="16"/>
      <w:lang w:eastAsia="pl-PL"/>
    </w:rPr>
  </w:style>
  <w:style w:type="paragraph" w:customStyle="1" w:styleId="divquotblock">
    <w:name w:val="div.quotblock"/>
    <w:next w:val="Normalny"/>
    <w:qFormat/>
    <w:rsid w:val="0022508F"/>
    <w:pPr>
      <w:widowControl w:val="0"/>
      <w:spacing w:line="40" w:lineRule="atLeast"/>
      <w:jc w:val="both"/>
    </w:pPr>
    <w:rPr>
      <w:rFonts w:ascii="Arial" w:eastAsia="Arial" w:hAnsi="Arial" w:cs="Arial"/>
      <w:color w:val="00FF00"/>
      <w:sz w:val="18"/>
      <w:szCs w:val="18"/>
      <w:lang w:eastAsia="hi-IN" w:bidi="hi-IN"/>
    </w:rPr>
  </w:style>
  <w:style w:type="paragraph" w:customStyle="1" w:styleId="Teksttreci0">
    <w:name w:val="Tekst treści"/>
    <w:basedOn w:val="Normalny"/>
    <w:link w:val="Teksttreci"/>
    <w:qFormat/>
    <w:rsid w:val="0022508F"/>
    <w:pPr>
      <w:widowControl w:val="0"/>
      <w:shd w:val="clear" w:color="auto" w:fill="FFFFFF"/>
      <w:spacing w:after="0" w:line="0" w:lineRule="atLeast"/>
      <w:ind w:hanging="940"/>
    </w:pPr>
    <w:rPr>
      <w:rFonts w:ascii="Arial Unicode MS" w:hAnsi="Arial Unicode MS" w:cs="Arial Unicode MS"/>
      <w:sz w:val="21"/>
      <w:szCs w:val="21"/>
    </w:rPr>
  </w:style>
  <w:style w:type="paragraph" w:customStyle="1" w:styleId="Default">
    <w:name w:val="Default"/>
    <w:basedOn w:val="Normalny"/>
    <w:qFormat/>
    <w:rsid w:val="0022508F"/>
    <w:pPr>
      <w:widowControl w:val="0"/>
      <w:spacing w:after="0" w:line="240" w:lineRule="auto"/>
    </w:pPr>
    <w:rPr>
      <w:rFonts w:ascii="Times New Roman" w:eastAsia="Times New Roman" w:hAnsi="Times New Roman" w:cs="Times New Roman"/>
      <w:color w:val="000000"/>
      <w:kern w:val="2"/>
      <w:sz w:val="24"/>
      <w:szCs w:val="24"/>
      <w:lang w:eastAsia="hi-IN" w:bidi="hi-IN"/>
    </w:rPr>
  </w:style>
  <w:style w:type="paragraph" w:customStyle="1" w:styleId="Listanumerowana1">
    <w:name w:val="Lista numerowana1"/>
    <w:basedOn w:val="Lista"/>
    <w:qFormat/>
    <w:rsid w:val="0022508F"/>
    <w:pPr>
      <w:ind w:left="360" w:hanging="360"/>
      <w:textAlignment w:val="auto"/>
    </w:pPr>
    <w:rPr>
      <w:rFonts w:eastAsia="SimSun" w:cs="Mangal"/>
      <w:lang w:eastAsia="zh-CN" w:bidi="hi-IN"/>
    </w:rPr>
  </w:style>
  <w:style w:type="paragraph" w:customStyle="1" w:styleId="punkt">
    <w:name w:val="punkt"/>
    <w:basedOn w:val="Normalny"/>
    <w:next w:val="Normalny"/>
    <w:qFormat/>
    <w:rsid w:val="0022508F"/>
    <w:pPr>
      <w:numPr>
        <w:numId w:val="2"/>
      </w:numPr>
      <w:tabs>
        <w:tab w:val="left" w:pos="360"/>
      </w:tabs>
      <w:spacing w:before="240" w:after="120" w:line="240" w:lineRule="auto"/>
      <w:jc w:val="both"/>
    </w:pPr>
    <w:rPr>
      <w:rFonts w:ascii="Arial" w:eastAsia="Times New Roman" w:hAnsi="Arial" w:cs="Arial"/>
      <w:b/>
      <w:bCs/>
      <w:szCs w:val="24"/>
      <w:lang w:eastAsia="pl-PL"/>
    </w:rPr>
  </w:style>
  <w:style w:type="paragraph" w:customStyle="1" w:styleId="xl30">
    <w:name w:val="xl30"/>
    <w:basedOn w:val="Normalny"/>
    <w:qFormat/>
    <w:rsid w:val="0022508F"/>
    <w:pPr>
      <w:pBdr>
        <w:top w:val="single" w:sz="4" w:space="0" w:color="000000"/>
        <w:left w:val="single" w:sz="4" w:space="0" w:color="000000"/>
        <w:bottom w:val="single" w:sz="4" w:space="0" w:color="000000"/>
        <w:right w:val="single" w:sz="4" w:space="0" w:color="000000"/>
      </w:pBdr>
      <w:spacing w:beforeAutospacing="1" w:afterAutospacing="1" w:line="240" w:lineRule="auto"/>
      <w:jc w:val="both"/>
      <w:textAlignment w:val="center"/>
    </w:pPr>
    <w:rPr>
      <w:rFonts w:ascii="Times New Roman" w:eastAsia="Times New Roman" w:hAnsi="Times New Roman" w:cs="Times New Roman"/>
      <w:sz w:val="24"/>
      <w:szCs w:val="24"/>
      <w:lang w:eastAsia="pl-PL"/>
    </w:rPr>
  </w:style>
  <w:style w:type="paragraph" w:customStyle="1" w:styleId="Bezodstpw2">
    <w:name w:val="Bez odstępów2"/>
    <w:qFormat/>
    <w:rsid w:val="0022508F"/>
    <w:pPr>
      <w:jc w:val="both"/>
    </w:pPr>
    <w:rPr>
      <w:rFonts w:ascii="Times New Roman" w:eastAsia="Times New Roman" w:hAnsi="Times New Roman" w:cs="Times New Roman"/>
      <w:sz w:val="24"/>
    </w:rPr>
  </w:style>
  <w:style w:type="paragraph" w:customStyle="1" w:styleId="ZALACZNIKTEKST">
    <w:name w:val="ZALACZNIK_TEKST"/>
    <w:qFormat/>
    <w:rsid w:val="0022508F"/>
    <w:pPr>
      <w:widowControl w:val="0"/>
      <w:tabs>
        <w:tab w:val="right" w:leader="dot" w:pos="9072"/>
      </w:tabs>
      <w:spacing w:line="220" w:lineRule="atLeast"/>
      <w:jc w:val="both"/>
    </w:pPr>
    <w:rPr>
      <w:rFonts w:ascii="Arial" w:eastAsia="Times New Roman" w:hAnsi="Arial" w:cs="Arial"/>
      <w:sz w:val="20"/>
      <w:szCs w:val="16"/>
      <w:lang w:eastAsia="pl-PL"/>
    </w:rPr>
  </w:style>
  <w:style w:type="paragraph" w:customStyle="1" w:styleId="ZALACZNIKMALYCENTER">
    <w:name w:val="ZALACZNIK_MALY_CENTER"/>
    <w:qFormat/>
    <w:rsid w:val="0022508F"/>
    <w:pPr>
      <w:widowControl w:val="0"/>
      <w:jc w:val="center"/>
    </w:pPr>
    <w:rPr>
      <w:rFonts w:ascii="Arial" w:eastAsia="Times New Roman" w:hAnsi="Arial" w:cs="Arial"/>
      <w:sz w:val="14"/>
      <w:szCs w:val="12"/>
      <w:lang w:eastAsia="pl-PL"/>
    </w:rPr>
  </w:style>
  <w:style w:type="paragraph" w:customStyle="1" w:styleId="ZALACZNIK-Wyliczenie2-x">
    <w:name w:val="ZALACZNIK_-Wyliczenie 2 - (x)"/>
    <w:qFormat/>
    <w:rsid w:val="0022508F"/>
    <w:pPr>
      <w:widowControl w:val="0"/>
      <w:tabs>
        <w:tab w:val="left" w:pos="539"/>
        <w:tab w:val="right" w:leader="dot" w:pos="9072"/>
      </w:tabs>
      <w:spacing w:line="254" w:lineRule="atLeast"/>
      <w:ind w:left="539" w:right="-1" w:hanging="312"/>
      <w:jc w:val="both"/>
    </w:pPr>
    <w:rPr>
      <w:rFonts w:ascii="Arial" w:eastAsia="Times New Roman" w:hAnsi="Arial" w:cs="Arial"/>
      <w:sz w:val="20"/>
      <w:szCs w:val="16"/>
      <w:lang w:eastAsia="pl-PL"/>
    </w:rPr>
  </w:style>
  <w:style w:type="paragraph" w:customStyle="1" w:styleId="Teksttreci1">
    <w:name w:val="Tekst treści1"/>
    <w:basedOn w:val="Normalny"/>
    <w:uiPriority w:val="99"/>
    <w:qFormat/>
    <w:rsid w:val="0022508F"/>
    <w:pPr>
      <w:widowControl w:val="0"/>
      <w:shd w:val="clear" w:color="auto" w:fill="FFFFFF"/>
      <w:spacing w:after="0" w:line="278" w:lineRule="exact"/>
      <w:ind w:hanging="1780"/>
    </w:pPr>
    <w:rPr>
      <w:rFonts w:ascii="Times New Roman" w:eastAsia="Times New Roman" w:hAnsi="Times New Roman" w:cs="Times New Roman"/>
      <w:spacing w:val="10"/>
      <w:sz w:val="20"/>
      <w:szCs w:val="20"/>
      <w:lang w:eastAsia="pl-PL"/>
    </w:rPr>
  </w:style>
  <w:style w:type="paragraph" w:customStyle="1" w:styleId="Teksttreci50">
    <w:name w:val="Tekst treści (5)"/>
    <w:basedOn w:val="Normalny"/>
    <w:link w:val="Teksttreci5"/>
    <w:qFormat/>
    <w:rsid w:val="0022508F"/>
    <w:pPr>
      <w:widowControl w:val="0"/>
      <w:shd w:val="clear" w:color="auto" w:fill="FFFFFF"/>
      <w:spacing w:before="300" w:after="0" w:line="245" w:lineRule="exact"/>
      <w:ind w:hanging="300"/>
    </w:pPr>
    <w:rPr>
      <w:rFonts w:ascii="Lucida Sans Unicode" w:eastAsia="Lucida Sans Unicode" w:hAnsi="Lucida Sans Unicode" w:cs="Lucida Sans Unicode"/>
      <w:b/>
      <w:bCs/>
      <w:sz w:val="17"/>
      <w:szCs w:val="17"/>
    </w:rPr>
  </w:style>
  <w:style w:type="paragraph" w:customStyle="1" w:styleId="Teksty">
    <w:name w:val="#Teksty"/>
    <w:basedOn w:val="Nagwek2"/>
    <w:link w:val="TekstyZnak"/>
    <w:qFormat/>
    <w:rsid w:val="00015F1F"/>
    <w:pPr>
      <w:keepNext w:val="0"/>
      <w:keepLines w:val="0"/>
      <w:spacing w:before="0" w:line="360" w:lineRule="auto"/>
      <w:ind w:left="284" w:firstLine="697"/>
      <w:jc w:val="both"/>
    </w:pPr>
    <w:rPr>
      <w:rFonts w:ascii="Arial" w:eastAsia="Batang" w:hAnsi="Arial" w:cs="Times New Roman"/>
      <w:color w:val="auto"/>
      <w:sz w:val="22"/>
      <w:szCs w:val="20"/>
      <w:lang w:eastAsia="pl-PL"/>
    </w:rPr>
  </w:style>
  <w:style w:type="paragraph" w:customStyle="1" w:styleId="Wypunktowanie">
    <w:name w:val="#Wypunktowanie"/>
    <w:basedOn w:val="Normalny"/>
    <w:qFormat/>
    <w:rsid w:val="00015F1F"/>
    <w:pPr>
      <w:numPr>
        <w:numId w:val="3"/>
      </w:numPr>
      <w:tabs>
        <w:tab w:val="left" w:pos="851"/>
      </w:tabs>
      <w:spacing w:after="0" w:line="360" w:lineRule="auto"/>
      <w:jc w:val="both"/>
    </w:pPr>
    <w:rPr>
      <w:rFonts w:ascii="Arial" w:eastAsia="Batang" w:hAnsi="Arial" w:cs="Times New Roman"/>
      <w:szCs w:val="20"/>
      <w:lang w:eastAsia="pl-PL"/>
    </w:rPr>
  </w:style>
  <w:style w:type="paragraph" w:customStyle="1" w:styleId="PKT1D">
    <w:name w:val="#PKT 1D"/>
    <w:basedOn w:val="Normalny"/>
    <w:qFormat/>
    <w:rsid w:val="00015F1F"/>
    <w:pPr>
      <w:keepNext/>
      <w:numPr>
        <w:numId w:val="4"/>
      </w:numPr>
      <w:spacing w:before="280" w:after="80" w:line="360" w:lineRule="auto"/>
      <w:contextualSpacing/>
      <w:outlineLvl w:val="1"/>
    </w:pPr>
    <w:rPr>
      <w:rFonts w:ascii="Arial" w:eastAsia="Batang" w:hAnsi="Arial" w:cs="Times New Roman"/>
      <w:b/>
      <w:sz w:val="26"/>
      <w:szCs w:val="20"/>
      <w:lang w:eastAsia="pl-PL"/>
    </w:rPr>
  </w:style>
  <w:style w:type="paragraph" w:customStyle="1" w:styleId="PKT2D">
    <w:name w:val="#PKT 2D"/>
    <w:basedOn w:val="Normalny"/>
    <w:link w:val="PKT2DZnak"/>
    <w:autoRedefine/>
    <w:qFormat/>
    <w:rsid w:val="00015F1F"/>
    <w:pPr>
      <w:numPr>
        <w:ilvl w:val="1"/>
        <w:numId w:val="4"/>
      </w:numPr>
      <w:spacing w:before="120" w:after="120" w:line="240" w:lineRule="auto"/>
      <w:ind w:right="567"/>
      <w:jc w:val="both"/>
      <w:outlineLvl w:val="1"/>
    </w:pPr>
    <w:rPr>
      <w:rFonts w:ascii="Arial" w:eastAsia="Batang" w:hAnsi="Arial" w:cs="Times New Roman"/>
      <w:b/>
      <w:sz w:val="24"/>
      <w:szCs w:val="24"/>
      <w:lang w:eastAsia="pl-PL"/>
    </w:rPr>
  </w:style>
  <w:style w:type="paragraph" w:customStyle="1" w:styleId="ZnakZnak2">
    <w:name w:val="Znak Znak2"/>
    <w:basedOn w:val="Normalny"/>
    <w:qFormat/>
    <w:rsid w:val="00682FAD"/>
    <w:pPr>
      <w:spacing w:after="0" w:line="360" w:lineRule="atLeast"/>
      <w:jc w:val="both"/>
    </w:pPr>
    <w:rPr>
      <w:rFonts w:ascii="Times New Roman" w:eastAsia="Times New Roman" w:hAnsi="Times New Roman" w:cs="Times New Roman"/>
      <w:sz w:val="24"/>
      <w:szCs w:val="20"/>
      <w:lang w:eastAsia="pl-PL"/>
    </w:rPr>
  </w:style>
  <w:style w:type="paragraph" w:customStyle="1" w:styleId="SIWZ">
    <w:name w:val="SIWZ"/>
    <w:basedOn w:val="Normalny"/>
    <w:link w:val="SIWZZnak"/>
    <w:autoRedefine/>
    <w:qFormat/>
    <w:rsid w:val="00BC2213"/>
    <w:pPr>
      <w:widowControl w:val="0"/>
      <w:numPr>
        <w:numId w:val="8"/>
      </w:numPr>
      <w:tabs>
        <w:tab w:val="left" w:pos="567"/>
      </w:tabs>
      <w:spacing w:before="120" w:after="240" w:line="240" w:lineRule="auto"/>
      <w:ind w:left="360"/>
      <w:jc w:val="both"/>
      <w:textAlignment w:val="baseline"/>
    </w:pPr>
    <w:rPr>
      <w:rFonts w:ascii="Calibri" w:eastAsia="Arial Unicode MS" w:hAnsi="Calibri" w:cs="Arial"/>
      <w:b/>
      <w:bCs/>
      <w:kern w:val="2"/>
      <w:sz w:val="24"/>
      <w:lang w:eastAsia="pl-PL"/>
    </w:rPr>
  </w:style>
  <w:style w:type="paragraph" w:styleId="Tekstprzypisudolnego">
    <w:name w:val="footnote text"/>
    <w:basedOn w:val="Normalny"/>
    <w:link w:val="TekstprzypisudolnegoZnak"/>
    <w:semiHidden/>
    <w:rsid w:val="001D58CB"/>
    <w:pPr>
      <w:spacing w:after="0" w:line="240" w:lineRule="auto"/>
    </w:pPr>
    <w:rPr>
      <w:rFonts w:ascii="Tahoma" w:eastAsia="Times New Roman" w:hAnsi="Tahoma"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qFormat/>
    <w:rsid w:val="00134E3F"/>
    <w:pPr>
      <w:suppressAutoHyphens w:val="0"/>
      <w:spacing w:after="160"/>
    </w:pPr>
    <w:rPr>
      <w:rFonts w:asciiTheme="minorHAnsi" w:eastAsiaTheme="minorHAnsi" w:hAnsiTheme="minorHAnsi" w:cstheme="minorBidi"/>
      <w:b/>
      <w:bCs/>
      <w:lang w:eastAsia="en-US"/>
    </w:rPr>
  </w:style>
  <w:style w:type="numbering" w:customStyle="1" w:styleId="Bezlistyuser">
    <w:name w:val="Bez listy (user)"/>
    <w:uiPriority w:val="99"/>
    <w:semiHidden/>
    <w:unhideWhenUsed/>
    <w:qFormat/>
  </w:style>
  <w:style w:type="numbering" w:customStyle="1" w:styleId="Bezlisty1">
    <w:name w:val="Bez listy1"/>
    <w:uiPriority w:val="99"/>
    <w:semiHidden/>
    <w:unhideWhenUsed/>
    <w:qFormat/>
    <w:rsid w:val="0022508F"/>
  </w:style>
  <w:style w:type="numbering" w:customStyle="1" w:styleId="WW8Num3">
    <w:name w:val="WW8Num3"/>
    <w:qFormat/>
    <w:rsid w:val="0022508F"/>
  </w:style>
  <w:style w:type="numbering" w:customStyle="1" w:styleId="WW8Num2">
    <w:name w:val="WW8Num2"/>
    <w:qFormat/>
    <w:rsid w:val="0022508F"/>
  </w:style>
  <w:style w:type="numbering" w:customStyle="1" w:styleId="WW8Num14">
    <w:name w:val="WW8Num14"/>
    <w:qFormat/>
    <w:rsid w:val="0022508F"/>
  </w:style>
  <w:style w:type="numbering" w:customStyle="1" w:styleId="Drogowa1D">
    <w:name w:val="Drogowa 1D"/>
    <w:uiPriority w:val="99"/>
    <w:qFormat/>
    <w:rsid w:val="00015F1F"/>
  </w:style>
  <w:style w:type="numbering" w:customStyle="1" w:styleId="Zaimportowanystyl9">
    <w:name w:val="Zaimportowany styl 9"/>
    <w:qFormat/>
    <w:rsid w:val="00DC2066"/>
  </w:style>
  <w:style w:type="table" w:styleId="Tabela-Siatka">
    <w:name w:val="Table Grid"/>
    <w:basedOn w:val="Standardowy"/>
    <w:rsid w:val="0022508F"/>
    <w:rPr>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opczyce@intertele.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ropczyce.e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latformazakupowa.pl/pn/ropczyce/proceedings" TargetMode="External"/><Relationship Id="rId4" Type="http://schemas.openxmlformats.org/officeDocument/2006/relationships/settings" Target="settings.xml"/><Relationship Id="rId9" Type="http://schemas.openxmlformats.org/officeDocument/2006/relationships/hyperlink" Target="https://platformazakupowa.pl/strona/45-instrukcje" TargetMode="Externa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A5AC9-118E-45A4-AD88-8D9A28325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21</Pages>
  <Words>7962</Words>
  <Characters>47776</Characters>
  <Application>Microsoft Office Word</Application>
  <DocSecurity>0</DocSecurity>
  <Lines>398</Lines>
  <Paragraphs>111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Żaneta Kozub</dc:creator>
  <dc:description/>
  <cp:lastModifiedBy>Joanna Misiura</cp:lastModifiedBy>
  <cp:revision>21</cp:revision>
  <cp:lastPrinted>2025-09-03T09:47:00Z</cp:lastPrinted>
  <dcterms:created xsi:type="dcterms:W3CDTF">2025-09-03T09:54:00Z</dcterms:created>
  <dcterms:modified xsi:type="dcterms:W3CDTF">2025-10-10T08:21:00Z</dcterms:modified>
  <dc:language>pl-PL</dc:language>
</cp:coreProperties>
</file>