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95" w:rsidRPr="00B00595" w:rsidRDefault="00B00595" w:rsidP="0075001D">
      <w:pPr>
        <w:keepNext/>
        <w:widowControl w:val="0"/>
        <w:tabs>
          <w:tab w:val="left" w:pos="0"/>
        </w:tabs>
        <w:spacing w:line="276" w:lineRule="auto"/>
        <w:jc w:val="right"/>
        <w:outlineLvl w:val="0"/>
        <w:rPr>
          <w:rFonts w:eastAsia="Arial-BoldMT" w:cs="Arial-BoldMT"/>
          <w:b/>
          <w:sz w:val="24"/>
          <w:szCs w:val="24"/>
          <w:u w:val="single"/>
          <w:lang w:eastAsia="zh-CN"/>
        </w:rPr>
      </w:pPr>
      <w:r w:rsidRPr="00B00595">
        <w:rPr>
          <w:sz w:val="24"/>
          <w:szCs w:val="24"/>
        </w:rPr>
        <w:t>Załącznik</w:t>
      </w:r>
      <w:r w:rsidR="008B158B">
        <w:rPr>
          <w:sz w:val="24"/>
          <w:szCs w:val="24"/>
        </w:rPr>
        <w:t xml:space="preserve"> 2</w:t>
      </w:r>
      <w:r w:rsidRPr="00B00595">
        <w:rPr>
          <w:sz w:val="24"/>
          <w:szCs w:val="24"/>
        </w:rPr>
        <w:t xml:space="preserve"> do SIWZ –</w:t>
      </w:r>
      <w:r>
        <w:rPr>
          <w:sz w:val="24"/>
          <w:szCs w:val="24"/>
        </w:rPr>
        <w:t xml:space="preserve"> </w:t>
      </w:r>
      <w:r w:rsidR="00C452F6">
        <w:rPr>
          <w:sz w:val="24"/>
          <w:szCs w:val="24"/>
        </w:rPr>
        <w:t>formularz cenowy</w:t>
      </w:r>
    </w:p>
    <w:p w:rsidR="00B00595" w:rsidRPr="00B00595" w:rsidRDefault="00B00595" w:rsidP="00B00595">
      <w:pPr>
        <w:widowControl w:val="0"/>
        <w:tabs>
          <w:tab w:val="left" w:pos="0"/>
        </w:tabs>
        <w:autoSpaceDE w:val="0"/>
        <w:spacing w:line="276" w:lineRule="auto"/>
        <w:jc w:val="right"/>
        <w:rPr>
          <w:i/>
          <w:iCs/>
          <w:sz w:val="24"/>
          <w:szCs w:val="24"/>
        </w:rPr>
      </w:pPr>
      <w:r w:rsidRPr="00B00595">
        <w:rPr>
          <w:rFonts w:eastAsia="Arial-BoldMT" w:cs="Arial-BoldMT"/>
          <w:sz w:val="24"/>
          <w:szCs w:val="24"/>
          <w:lang w:eastAsia="zh-CN"/>
        </w:rPr>
        <w:t xml:space="preserve">Numer zamówienia: </w:t>
      </w:r>
      <w:r>
        <w:rPr>
          <w:rFonts w:eastAsia="Arial-BoldMT" w:cs="Arial-BoldMT"/>
          <w:bCs/>
          <w:sz w:val="24"/>
          <w:szCs w:val="24"/>
          <w:lang w:eastAsia="zh-CN"/>
        </w:rPr>
        <w:t>ZPI-</w:t>
      </w:r>
      <w:r w:rsidRPr="00A34D38">
        <w:rPr>
          <w:rFonts w:eastAsia="Arial-BoldMT" w:cs="Arial-BoldMT"/>
          <w:bCs/>
          <w:sz w:val="24"/>
          <w:szCs w:val="24"/>
          <w:lang w:eastAsia="zh-CN"/>
        </w:rPr>
        <w:t>370</w:t>
      </w:r>
      <w:r w:rsidR="00A34D38" w:rsidRPr="00A34D38">
        <w:rPr>
          <w:rFonts w:eastAsia="Arial-BoldMT" w:cs="Arial-BoldMT"/>
          <w:bCs/>
          <w:sz w:val="24"/>
          <w:szCs w:val="24"/>
          <w:lang w:eastAsia="zh-CN"/>
        </w:rPr>
        <w:t>0-4</w:t>
      </w:r>
      <w:r w:rsidRPr="00A34D38">
        <w:rPr>
          <w:rFonts w:eastAsia="Arial-BoldMT" w:cs="Arial-BoldMT"/>
          <w:bCs/>
          <w:sz w:val="24"/>
          <w:szCs w:val="24"/>
          <w:lang w:eastAsia="zh-CN"/>
        </w:rPr>
        <w:t>/1</w:t>
      </w:r>
      <w:r w:rsidR="00A34D38" w:rsidRPr="00A34D38">
        <w:rPr>
          <w:rFonts w:eastAsia="Arial-BoldMT" w:cs="Arial-BoldMT"/>
          <w:bCs/>
          <w:sz w:val="24"/>
          <w:szCs w:val="24"/>
          <w:lang w:eastAsia="zh-CN"/>
        </w:rPr>
        <w:t>9</w:t>
      </w:r>
    </w:p>
    <w:p w:rsidR="00B00595" w:rsidRPr="00B00595" w:rsidRDefault="00B00595" w:rsidP="00B00595">
      <w:pPr>
        <w:widowControl w:val="0"/>
        <w:spacing w:line="276" w:lineRule="auto"/>
        <w:rPr>
          <w:rFonts w:eastAsia="Lucida Sans Unicode"/>
          <w:sz w:val="24"/>
          <w:szCs w:val="24"/>
        </w:rPr>
      </w:pPr>
    </w:p>
    <w:p w:rsidR="00B00595" w:rsidRPr="00B00595" w:rsidRDefault="00B00595" w:rsidP="00B00595">
      <w:pPr>
        <w:widowControl w:val="0"/>
        <w:spacing w:line="360" w:lineRule="auto"/>
        <w:rPr>
          <w:rFonts w:eastAsia="Lucida Sans Unicode"/>
          <w:b/>
          <w:sz w:val="24"/>
          <w:szCs w:val="24"/>
          <w:lang w:eastAsia="zh-CN"/>
        </w:rPr>
      </w:pPr>
      <w:r w:rsidRPr="00B00595">
        <w:rPr>
          <w:rFonts w:eastAsia="Lucida Sans Unicode"/>
          <w:b/>
          <w:sz w:val="24"/>
          <w:szCs w:val="24"/>
          <w:lang w:eastAsia="zh-CN"/>
        </w:rPr>
        <w:t>Wykonawca:</w:t>
      </w:r>
    </w:p>
    <w:p w:rsidR="00B00595" w:rsidRPr="00B00595" w:rsidRDefault="00B00595" w:rsidP="00B00595">
      <w:pPr>
        <w:widowControl w:val="0"/>
        <w:spacing w:line="360" w:lineRule="auto"/>
        <w:ind w:right="5954"/>
        <w:rPr>
          <w:rFonts w:eastAsia="Lucida Sans Unicode"/>
          <w:sz w:val="21"/>
          <w:szCs w:val="21"/>
          <w:lang w:eastAsia="zh-CN"/>
        </w:rPr>
      </w:pPr>
      <w:r w:rsidRPr="00B00595">
        <w:rPr>
          <w:rFonts w:eastAsia="Lucida Sans Unicode"/>
          <w:sz w:val="21"/>
          <w:szCs w:val="21"/>
          <w:lang w:eastAsia="zh-CN"/>
        </w:rPr>
        <w:t>…………………………………………………………………………………………</w:t>
      </w:r>
    </w:p>
    <w:p w:rsidR="00B00595" w:rsidRPr="00B00595" w:rsidRDefault="00B00595" w:rsidP="00B00595">
      <w:pPr>
        <w:widowControl w:val="0"/>
        <w:spacing w:line="360" w:lineRule="auto"/>
        <w:ind w:right="5954"/>
        <w:rPr>
          <w:rFonts w:eastAsia="Lucida Sans Unicode"/>
          <w:sz w:val="21"/>
          <w:szCs w:val="21"/>
          <w:lang w:eastAsia="zh-CN"/>
        </w:rPr>
      </w:pPr>
      <w:r w:rsidRPr="00B00595">
        <w:rPr>
          <w:rFonts w:eastAsia="Lucida Sans Unicode"/>
          <w:sz w:val="21"/>
          <w:szCs w:val="21"/>
          <w:lang w:eastAsia="zh-CN"/>
        </w:rPr>
        <w:t>……………………………………………</w:t>
      </w:r>
    </w:p>
    <w:p w:rsidR="00B00595" w:rsidRPr="00B00595" w:rsidRDefault="00B00595" w:rsidP="00B00595">
      <w:pPr>
        <w:widowControl w:val="0"/>
        <w:spacing w:line="360" w:lineRule="auto"/>
        <w:ind w:right="5953"/>
        <w:rPr>
          <w:rFonts w:eastAsia="Lucida Sans Unicode"/>
          <w:i/>
          <w:sz w:val="16"/>
          <w:szCs w:val="16"/>
          <w:lang w:eastAsia="zh-CN"/>
        </w:rPr>
      </w:pPr>
      <w:r w:rsidRPr="00B00595">
        <w:rPr>
          <w:rFonts w:eastAsia="Lucida Sans Unicode"/>
          <w:i/>
          <w:sz w:val="16"/>
          <w:szCs w:val="16"/>
          <w:lang w:eastAsia="zh-CN"/>
        </w:rPr>
        <w:t>(pełna nazwa, adres)</w:t>
      </w:r>
    </w:p>
    <w:p w:rsidR="00B00595" w:rsidRDefault="00B00595" w:rsidP="001219ED">
      <w:pPr>
        <w:widowControl w:val="0"/>
        <w:spacing w:line="276" w:lineRule="auto"/>
        <w:rPr>
          <w:b/>
          <w:sz w:val="24"/>
          <w:szCs w:val="24"/>
        </w:rPr>
      </w:pPr>
    </w:p>
    <w:p w:rsidR="00B00595" w:rsidRPr="00B00595" w:rsidRDefault="000D37DD" w:rsidP="00B00595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00595" w:rsidRPr="001219ED" w:rsidRDefault="00B00595" w:rsidP="001219ED">
      <w:pPr>
        <w:widowControl w:val="0"/>
        <w:spacing w:line="276" w:lineRule="auto"/>
        <w:jc w:val="both"/>
        <w:rPr>
          <w:rFonts w:eastAsia="Lucida Sans Unicode"/>
          <w:sz w:val="24"/>
          <w:szCs w:val="24"/>
          <w:lang w:eastAsia="zh-CN"/>
        </w:rPr>
      </w:pPr>
      <w:r w:rsidRPr="00B00595">
        <w:rPr>
          <w:rFonts w:eastAsia="Lucida Sans Unicode"/>
          <w:sz w:val="24"/>
          <w:szCs w:val="24"/>
          <w:lang w:eastAsia="zh-CN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 xml:space="preserve">Dostawa urządzeń systemu elektroakustyki </w:t>
      </w:r>
      <w:r w:rsidR="008B158B">
        <w:rPr>
          <w:b/>
          <w:i/>
          <w:sz w:val="24"/>
          <w:szCs w:val="24"/>
        </w:rPr>
        <w:t>i oświetlenia</w:t>
      </w:r>
      <w:r w:rsidRPr="00B00595">
        <w:rPr>
          <w:rFonts w:eastAsia="Lucida Sans Unicode"/>
          <w:sz w:val="24"/>
          <w:szCs w:val="24"/>
          <w:lang w:eastAsia="zh-CN"/>
        </w:rPr>
        <w:t xml:space="preserve"> </w:t>
      </w:r>
      <w:r w:rsidRPr="00B00595">
        <w:rPr>
          <w:rFonts w:eastAsia="Lucida Sans Unicode"/>
          <w:b/>
          <w:sz w:val="24"/>
          <w:szCs w:val="24"/>
          <w:lang w:eastAsia="zh-CN"/>
        </w:rPr>
        <w:t>oświadczam, że</w:t>
      </w:r>
      <w:r w:rsidRPr="00B00595">
        <w:rPr>
          <w:rFonts w:eastAsia="Lucida Sans Unicode"/>
          <w:sz w:val="24"/>
          <w:szCs w:val="24"/>
          <w:lang w:eastAsia="zh-CN"/>
        </w:rPr>
        <w:t xml:space="preserve"> </w:t>
      </w:r>
      <w:r w:rsidR="00F21062">
        <w:rPr>
          <w:rFonts w:eastAsia="Lucida Sans Unicode"/>
          <w:sz w:val="24"/>
          <w:szCs w:val="24"/>
          <w:lang w:eastAsia="zh-CN"/>
        </w:rPr>
        <w:t xml:space="preserve">dostarczę zamawiającemu </w:t>
      </w:r>
      <w:r w:rsidR="00861F70">
        <w:rPr>
          <w:rFonts w:eastAsia="Lucida Sans Unicode"/>
          <w:sz w:val="24"/>
          <w:szCs w:val="24"/>
          <w:lang w:eastAsia="zh-CN"/>
        </w:rPr>
        <w:t xml:space="preserve">następujące </w:t>
      </w:r>
      <w:r w:rsidR="00F21062">
        <w:rPr>
          <w:rFonts w:eastAsia="Lucida Sans Unicode"/>
          <w:sz w:val="24"/>
          <w:szCs w:val="24"/>
          <w:lang w:eastAsia="zh-CN"/>
        </w:rPr>
        <w:t>urządzenia systemu elektroakustyki</w:t>
      </w:r>
      <w:r w:rsidR="00C452F6">
        <w:rPr>
          <w:rFonts w:eastAsia="Lucida Sans Unicode"/>
          <w:sz w:val="24"/>
          <w:szCs w:val="24"/>
          <w:lang w:eastAsia="zh-CN"/>
        </w:rPr>
        <w:t xml:space="preserve"> </w:t>
      </w:r>
      <w:r w:rsidR="008B158B">
        <w:rPr>
          <w:rFonts w:eastAsia="Lucida Sans Unicode"/>
          <w:sz w:val="24"/>
          <w:szCs w:val="24"/>
          <w:lang w:eastAsia="zh-CN"/>
        </w:rPr>
        <w:t xml:space="preserve">i oświetlenia </w:t>
      </w:r>
      <w:r w:rsidR="00C452F6">
        <w:rPr>
          <w:rFonts w:eastAsia="Lucida Sans Unicode"/>
          <w:sz w:val="24"/>
          <w:szCs w:val="24"/>
          <w:lang w:eastAsia="zh-CN"/>
        </w:rPr>
        <w:t>za cenę</w:t>
      </w:r>
      <w:r w:rsidR="001219ED">
        <w:rPr>
          <w:rFonts w:eastAsia="Lucida Sans Unicode"/>
          <w:sz w:val="24"/>
          <w:szCs w:val="24"/>
          <w:lang w:eastAsia="zh-CN"/>
        </w:rPr>
        <w:t>:</w:t>
      </w: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18"/>
        <w:gridCol w:w="5528"/>
        <w:gridCol w:w="1134"/>
        <w:gridCol w:w="1134"/>
        <w:gridCol w:w="709"/>
        <w:gridCol w:w="1278"/>
        <w:gridCol w:w="1418"/>
        <w:gridCol w:w="1417"/>
      </w:tblGrid>
      <w:tr w:rsidR="000D37DD" w:rsidRPr="00343634" w:rsidTr="00FC23D5">
        <w:trPr>
          <w:trHeight w:val="736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>Element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2268" w:type="dxa"/>
            <w:gridSpan w:val="2"/>
          </w:tcPr>
          <w:p w:rsidR="000D37DD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Proponowany typ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>Wartość netto</w:t>
            </w:r>
          </w:p>
          <w:p w:rsidR="000D37DD" w:rsidRPr="00E43775" w:rsidRDefault="000D37DD" w:rsidP="000D37DD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[Iloczyn kolumn 6</w:t>
            </w:r>
            <w:r w:rsidRPr="00E43775">
              <w:rPr>
                <w:b/>
                <w:sz w:val="16"/>
                <w:szCs w:val="16"/>
              </w:rPr>
              <w:t xml:space="preserve"> x </w:t>
            </w:r>
            <w:r>
              <w:rPr>
                <w:b/>
                <w:sz w:val="16"/>
                <w:szCs w:val="16"/>
              </w:rPr>
              <w:t>7]</w:t>
            </w:r>
          </w:p>
        </w:tc>
        <w:tc>
          <w:tcPr>
            <w:tcW w:w="1417" w:type="dxa"/>
            <w:vMerge w:val="restart"/>
            <w:vAlign w:val="center"/>
          </w:tcPr>
          <w:p w:rsidR="000D37DD" w:rsidRPr="00E43775" w:rsidRDefault="000D37DD" w:rsidP="00E43775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>Cena brutto</w:t>
            </w:r>
          </w:p>
          <w:p w:rsidR="000D37DD" w:rsidRPr="00E43775" w:rsidRDefault="000D37DD" w:rsidP="000D37DD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  <w:r w:rsidRPr="00E43775">
              <w:rPr>
                <w:b/>
                <w:sz w:val="16"/>
                <w:szCs w:val="16"/>
              </w:rPr>
              <w:t xml:space="preserve">[Kolumna </w:t>
            </w:r>
            <w:r>
              <w:rPr>
                <w:b/>
                <w:sz w:val="16"/>
                <w:szCs w:val="16"/>
              </w:rPr>
              <w:t>8</w:t>
            </w:r>
            <w:r w:rsidRPr="00E43775">
              <w:rPr>
                <w:b/>
                <w:sz w:val="16"/>
                <w:szCs w:val="16"/>
              </w:rPr>
              <w:t xml:space="preserve"> + VAT]</w:t>
            </w:r>
          </w:p>
        </w:tc>
      </w:tr>
      <w:tr w:rsidR="000D37DD" w:rsidRPr="00343634" w:rsidTr="00FC23D5">
        <w:trPr>
          <w:trHeight w:val="402"/>
        </w:trPr>
        <w:tc>
          <w:tcPr>
            <w:tcW w:w="548" w:type="dxa"/>
            <w:vMerge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37DD" w:rsidRPr="00E43775" w:rsidRDefault="000D37DD" w:rsidP="000D37DD">
            <w:pPr>
              <w:pStyle w:val="Tekstpodstawowy"/>
              <w:spacing w:before="1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</w:tcPr>
          <w:p w:rsidR="000D37DD" w:rsidRPr="00E43775" w:rsidRDefault="000D37DD" w:rsidP="000D37DD">
            <w:pPr>
              <w:pStyle w:val="Tekstpodstawowy"/>
              <w:spacing w:before="1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37DD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37DD" w:rsidRPr="00E43775" w:rsidRDefault="000D37DD" w:rsidP="00E43775">
            <w:pPr>
              <w:pStyle w:val="Tekstpodstawowy"/>
              <w:spacing w:before="10"/>
              <w:jc w:val="center"/>
              <w:rPr>
                <w:b/>
                <w:sz w:val="16"/>
                <w:szCs w:val="16"/>
              </w:rPr>
            </w:pPr>
          </w:p>
        </w:tc>
      </w:tr>
      <w:tr w:rsidR="00861F70" w:rsidRPr="00343634" w:rsidTr="00FC23D5">
        <w:trPr>
          <w:trHeight w:val="199"/>
        </w:trPr>
        <w:tc>
          <w:tcPr>
            <w:tcW w:w="548" w:type="dxa"/>
            <w:shd w:val="clear" w:color="auto" w:fill="auto"/>
            <w:vAlign w:val="center"/>
          </w:tcPr>
          <w:p w:rsidR="00861F70" w:rsidRPr="00E43775" w:rsidRDefault="00861F70" w:rsidP="00B00595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 w:rsidRPr="00E437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E43775" w:rsidRDefault="00861F70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 w:rsidRPr="00E437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61F70" w:rsidRPr="00E43775" w:rsidRDefault="00861F70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 w:rsidRPr="00E437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61F70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61F70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61F70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F70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61F70" w:rsidRPr="00E43775" w:rsidRDefault="000D37DD" w:rsidP="00C452F6">
            <w:pPr>
              <w:pStyle w:val="Tekstpodstawowy"/>
              <w:spacing w:before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C23D5" w:rsidRDefault="00861F70" w:rsidP="00FC23D5">
            <w:pPr>
              <w:pStyle w:val="TableParagraph"/>
              <w:ind w:right="8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58B">
              <w:rPr>
                <w:rFonts w:ascii="Times New Roman" w:hAnsi="Times New Roman" w:cs="Times New Roman"/>
                <w:bCs/>
                <w:sz w:val="18"/>
                <w:szCs w:val="18"/>
              </w:rPr>
              <w:t>Mikrofon/</w:t>
            </w:r>
          </w:p>
          <w:p w:rsidR="00861F70" w:rsidRDefault="00861F70" w:rsidP="00C452F6">
            <w:pPr>
              <w:pStyle w:val="TableParagraph"/>
              <w:ind w:left="67" w:right="86" w:firstLine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nadajnik </w:t>
            </w:r>
          </w:p>
          <w:p w:rsidR="00861F70" w:rsidRDefault="00861F70" w:rsidP="00C452F6">
            <w:pPr>
              <w:pStyle w:val="TableParagraph"/>
              <w:ind w:left="67" w:right="86" w:firstLine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5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 ręki (Handheld) </w:t>
            </w:r>
          </w:p>
          <w:p w:rsidR="00861F70" w:rsidRPr="008B158B" w:rsidRDefault="00861F70" w:rsidP="00C452F6">
            <w:pPr>
              <w:pStyle w:val="TableParagraph"/>
              <w:ind w:left="67" w:right="86" w:firstLin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bCs/>
                <w:sz w:val="18"/>
                <w:szCs w:val="18"/>
              </w:rPr>
              <w:t>z przetwornikiem dynamicznym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częstotliwości pracy UHF: mieszczący się w zakresie 470 – 694 MHz   w wybranych pasmach o szerokości minimum 64 MHz;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Typ modulacji radiowej: specjalistyczny, sygnał cyfrowy;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dynamiki: ≥ 120 dB (A);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Pasmo przenoszenia dźwięku toru nadajnika, zniekształcenia harmoniczne: 30Hz-20kHz (+/-1dB), &lt;0,1%THD;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Pasmo przenoszenia przetwornika: 50Hz-15kHz. Specjalnie kształtowana charakterystyka dla zastosowań wokalnych i mowy;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Szyfrowanie sygnału: 256 bitowe, certyfikowany standard AES;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Moc promieniowana w.cz.: przełączana 1mW, 10mW lub 20mW;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równocześnie pracujących nadajników w pojedynczym paśmie pracy zestawu: ≥60;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przełączanych częstotliwości nośnych w paśmie pracy zestawu: ≥2400;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Zasięg pracy nadajnika: minimum 100m w optymalnych warunkach;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odniesienia czułości wejściowej: 21dB (co 3 dB);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Charakterystyka kierunkowa kapsuły/typ: kardioidalna/dynamiczna;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Typ akumulatora: dedykowany, wymienny, w technologii Litowej (bez efektu pamięciowego);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Wskaźnik czasu pracy nadajnika: podawany na wyświetlaczu w godzinach i minutach (z dokładnością do 15 minut);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Minimalny czas pracy na akumulatorze: ≥ 10 godz. akumulator Li-Ion;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Minimalny czas pracy na baterii typu AA: ≥ 10 godz. 2x bateria </w:t>
            </w: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AA/Alkaliczna;</w:t>
            </w:r>
          </w:p>
          <w:p w:rsidR="00FC23D5" w:rsidRPr="00FC23D5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temperatury otoczenia w której może pracować nadajnik (przechowywanie): -18°C do +50°C (-29°C do +74°C);</w:t>
            </w:r>
          </w:p>
          <w:p w:rsidR="00861F70" w:rsidRPr="00C452F6" w:rsidRDefault="00FC23D5" w:rsidP="00FC23D5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Obudowa: metalowa.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14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14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spacing w:before="14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5B0099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Nadajnik osobisty (Bodypack)</w:t>
            </w:r>
          </w:p>
          <w:p w:rsidR="00861F70" w:rsidRPr="00C452F6" w:rsidRDefault="00861F70" w:rsidP="00C452F6">
            <w:pPr>
              <w:pStyle w:val="TableParagraph"/>
              <w:ind w:left="307" w:right="305" w:firstLine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Zakres częstotliwości pracy UHF: mieszczący się w zakresie 470 – 694 MHz  w wybranych pasmach o szerokości minimum 64 MHz;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Typ modulacji radiowej: specjalistyczny, sygnał cyfrowy;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Zakres dynamiki: ≥ 120 dB (A);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Pasmo przenoszenia dźwięku toru nadajnika, zniekształcenia harmoniczne: 20Hz-20kHz (+/-1dB), &lt;0,1%THD;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Szyfrowanie sygnału: 256 bitowe, certyfikowany standard AES;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Moc promieniowana w.cz.: przełączana 1mW, 10mW lub 20mW;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Liczba przełączanych częstotliwości nośnych w paśmie pracy zestawu: ≥2400;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Liczba równocześnie pracujących nadajników w pojedynczym paśmie pracy zestawu: ≥60;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Zasięg pracy nadajnika: minimum 100m w optymalnych warunkach;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Zakres odniesienia czułości wejściowej: 21dB (co 3 dB);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Typ złącza wejściowego: 4 bolcowy mini konektor (TA4M);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Typ akumulatora: dedykowany, wymienny, w technologii Litowej (bez efektu pamięciowego);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Wskaźnik czasu pracy nadajnika: podawany na wyświetlaczu w godzinach i minutach (z dokładnością do 15 minut);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Minimalny czas pracy na akumulatorze: ≥ 10 godz. akumulator Li-Ion;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Minimalny czas pracy na baterii typu AA: ≥ 10 godz. 2x bateria AA/Alkaliczna;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Zakres temperatury otoczenia w której może pracować nadajnik (przechowywanie): -18°C do +50°C (-29°C do +74°C);</w:t>
            </w:r>
          </w:p>
          <w:p w:rsidR="00861F70" w:rsidRPr="00C452F6" w:rsidRDefault="00FC23D5" w:rsidP="00FC23D5">
            <w:pPr>
              <w:pStyle w:val="TableParagraph"/>
              <w:ind w:right="275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pl-PL" w:eastAsia="ar-SA"/>
              </w:rPr>
              <w:t>Obudowa:  metalowa.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  <w:p w:rsidR="00861F70" w:rsidRPr="00C452F6" w:rsidRDefault="00861F70" w:rsidP="000D37DD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rPr>
                <w:sz w:val="18"/>
                <w:szCs w:val="18"/>
              </w:rPr>
            </w:pPr>
          </w:p>
        </w:tc>
      </w:tr>
      <w:tr w:rsidR="00861F70" w:rsidRPr="005B0099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71" w:right="88"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Stacjonarny, poczwórny odbiornik diversity z wbudowanym skanowaniem częstotliwości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Zakres częstotliwości pracy UHF: mieszczący się w zakresie 470 – 694 MHz      w wybranych pasmach o szerokości minimum 64 MHz;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Typ modulacji radiowej: specjalistyczny, sygnał cyfrowy;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Odłączane anteny: tak, ½ falowe;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Zakres dynamiki: ≥ 120 dB (A);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Pasmo przenoszenia, zniekształcenia harmoniczne: 20Hz-20kHz (+/-1dB), &lt;0,1%THD;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Zakres regulacji wzmocnienia audio: od -18dB do + 42dB (co 1dB);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Złącza wyjściowe: symetryczne: ¼” Jack i XLR;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Zdalne monitorowanie parametrów nadajników: tak;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System detekcji zakłóceń radiowych częstotliwości pracy nadajników: tak;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Szyfrowanie sygnału:</w:t>
            </w:r>
            <w:r>
              <w:rPr>
                <w:rFonts w:eastAsia="MS Mincho"/>
                <w:bCs/>
                <w:color w:val="000000"/>
                <w:sz w:val="18"/>
                <w:szCs w:val="18"/>
              </w:rPr>
              <w:t xml:space="preserve"> </w:t>
            </w: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 xml:space="preserve"> 256 bitowe, certyfikowany standard AES;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Program do zarządzania systemem, doboru częstotliwości i monitorowania pracy: tak, na platformy Mac OSX i PC;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Aplikacja na bezprzewodowe urządzenia mobilne do zarządzania systemem, doborem częstotliwości i monitorowania pracy: tak, na urządzenia mobilne iOS;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lastRenderedPageBreak/>
              <w:t>Przyłącze sieciowe Ethernet do zdalnego zarządzania: tak, 10/100 Mbps;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Liczba przełączanych częstotliwości nośnych: ≥2400;</w:t>
            </w:r>
          </w:p>
          <w:p w:rsidR="00861F70" w:rsidRPr="00C452F6" w:rsidRDefault="00FC23D5" w:rsidP="00FC23D5">
            <w:pPr>
              <w:pStyle w:val="TableParagraph"/>
              <w:ind w:right="69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pl-PL" w:eastAsia="ar-SA"/>
              </w:rPr>
              <w:t>Obudowa metalowa: tak, o wysokości 1U do systemu Rack 19” z akcesoriami do zabudowy pojedynczej i podwójnej.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  <w:p w:rsidR="00861F70" w:rsidRPr="00C452F6" w:rsidRDefault="00861F70" w:rsidP="000D37DD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ind w:left="67" w:right="7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rPr>
                <w:sz w:val="18"/>
                <w:szCs w:val="18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FC23D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Szerokopasmowy Dystrybutor Antenowy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Liczba par antenowych: 4;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Dodatkowy port kaskadowy: tak;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Zasilanie zewnętrznych anten aktywnych: tak;</w:t>
            </w:r>
          </w:p>
          <w:p w:rsidR="00861F70" w:rsidRPr="00C452F6" w:rsidRDefault="00FC23D5" w:rsidP="00FC23D5">
            <w:pPr>
              <w:pStyle w:val="TableParagraph"/>
              <w:ind w:right="435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pl-PL" w:eastAsia="ar-SA"/>
              </w:rPr>
              <w:t>Obudowa rackowa z funkcjonalnym rozmieszc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pl-PL" w:eastAsia="ar-SA"/>
              </w:rPr>
              <w:t xml:space="preserve">zeniem wejść/wyjść antenowych  </w:t>
            </w:r>
            <w:r w:rsidRPr="00FC23D5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pl-PL" w:eastAsia="ar-SA"/>
              </w:rPr>
              <w:t xml:space="preserve"> z tyłu urządzenia: tak, z możliwością zamontowania anten wejściowych z przodu.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71" w:right="88"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Ładowarka do systemowych akumulatorów Li-ion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Liczba gniazd do ładowania ogniw lub nadajników: 2 ze wskaźnikiem stanu LED;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Łączenie ładowarek bokami ze wspólnym zasilaniem: tak;</w:t>
            </w:r>
          </w:p>
          <w:p w:rsidR="00861F70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Wyświetlacz informujący o stanie poszczególnych ogniw: tak, stan naładowania akumulatora.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45" w:right="4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Ładowarka do systemowych akumulatorów Li-ion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gniazd do ładowania ogniw lub nadajników: 2 ze wskaźnikiem stanu LED;</w:t>
            </w:r>
          </w:p>
          <w:p w:rsidR="00FC23D5" w:rsidRPr="00FC23D5" w:rsidRDefault="00FC23D5" w:rsidP="00FC23D5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Łączenie ładowarek bokami ze wspólnym zasilaniem: tak;</w:t>
            </w:r>
          </w:p>
          <w:p w:rsidR="00861F70" w:rsidRPr="00C452F6" w:rsidRDefault="00FC23D5" w:rsidP="00FC23D5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Wyświetlacz informujący o stanie poszczególnych ogniw: tak, stan naładowania akumulatora, Zasilacz w komplecie.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11" w:right="153" w:hanging="4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7"/>
              <w:ind w:left="211" w:right="153" w:hanging="4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40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Akumulator Li-Ion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Akumulator w technologii Litowo jonowej (Li-Ion): tak;</w:t>
            </w:r>
          </w:p>
          <w:p w:rsidR="00861F70" w:rsidRPr="00C452F6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Brak efektu „pamięciowego”</w:t>
            </w: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tak, ogniwa mogą być doładowywane w dowolnym momencie.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11" w:right="151" w:hanging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7"/>
              <w:ind w:left="211" w:right="151" w:hanging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C23D5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FC23D5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C23D5" w:rsidRPr="008B158B" w:rsidRDefault="00FC23D5" w:rsidP="00FC23D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Pasywna antena dookólna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Rodzaj anteny: specjalna konstrukcja dookólna, dipol;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pracy: 470-1100 MHz;</w:t>
            </w:r>
          </w:p>
          <w:p w:rsidR="00FC23D5" w:rsidRPr="00C452F6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Montaż na statywie w uchwycie mikrofonowym: tak.</w:t>
            </w:r>
          </w:p>
        </w:tc>
        <w:tc>
          <w:tcPr>
            <w:tcW w:w="1134" w:type="dxa"/>
          </w:tcPr>
          <w:p w:rsidR="00FC23D5" w:rsidRDefault="00FC23D5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FC23D5" w:rsidRDefault="00FC23D5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23D5" w:rsidRDefault="00FC23D5" w:rsidP="000D37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FC23D5" w:rsidRPr="00C452F6" w:rsidRDefault="00FC23D5" w:rsidP="00C452F6">
            <w:pPr>
              <w:pStyle w:val="TableParagraph"/>
              <w:spacing w:before="153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FC23D5" w:rsidRPr="00C452F6" w:rsidRDefault="00FC23D5" w:rsidP="00C452F6">
            <w:pPr>
              <w:pStyle w:val="TableParagraph"/>
              <w:ind w:left="103" w:right="5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FC23D5" w:rsidRPr="00C452F6" w:rsidRDefault="00FC23D5" w:rsidP="00C452F6">
            <w:pPr>
              <w:pStyle w:val="TableParagraph"/>
              <w:ind w:left="103" w:right="5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Mikrofon nagłowny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Mikrofon nagłowny koloru beżowego z uchwytem na jedno ucho zakończony dedykowanym adapterem TA4 F;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Możliwość szybkiej wymiany uchwytów nausznych z pojedynczego na 2 uszu;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Możliwość szybkiej wymiany kabla;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Możliwość przesuwania wysięgnika mikrofonowego do przodu i do tyłu przynajmniej o 3cm  w celu dopasowania jego długości do wielkości twarzy;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Charakterystyka dookólna: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Pojemnościowa, wstępnie spolaryzowana;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przenoszonych częstotliwości od minimum 20Hz do 20kHz;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Ekwiwalentny poziom szumów [A-ważone]: Typowo 23 dB(A) względem 20 µPa [maks. 26 dB(A)];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dynamiki – minimum 111dB;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SPL minimum – 144dB;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Długość mikrofonu z wysięgnikiem: max110 mm;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Waga mikrofonu, uchwyt na 1 ucho, kabel, mikrofon na boomie – max 8,5 g.;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Odporność ma wilgoć - minimum 90%;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Ekwiwalentny poziom szumów [A-ważone]: Typ. 26 dB(A) względem. 20 µPa (maks. 28 dB(A));</w:t>
            </w:r>
          </w:p>
          <w:p w:rsidR="00FC23D5" w:rsidRPr="00FC23D5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Całkowite zniekształcenia harmoniczne THD  &lt; 1% dla wartości szczytowej SPL 137 dB;</w:t>
            </w:r>
          </w:p>
          <w:p w:rsidR="00861F70" w:rsidRPr="00C452F6" w:rsidRDefault="00FC23D5" w:rsidP="00FC23D5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Długość przewodu – min 1,3 m.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53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ind w:left="103" w:right="5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ind w:left="103" w:right="5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5B0099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10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71" w:right="71"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Uchwyt do mikrofonu nagłownego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61F70" w:rsidRPr="00C452F6" w:rsidRDefault="00FC23D5" w:rsidP="00FC23D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Uchwyt do mikrofonu nagłownego kolor beżowy na 2 uszu kompatybilny z powyższym mikrofonem.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17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17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spacing w:before="17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76"/>
              <w:ind w:left="216" w:right="17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rPr>
                <w:sz w:val="18"/>
                <w:szCs w:val="18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F9182F" w:rsidP="00C452F6">
            <w:pPr>
              <w:pStyle w:val="TableParagraph"/>
              <w:ind w:left="45" w:right="4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Mikrofon</w:t>
            </w:r>
            <w:bookmarkStart w:id="0" w:name="_GoBack"/>
            <w:bookmarkEnd w:id="0"/>
            <w:r w:rsidR="00861F70"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lavalier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Mikrofon miniaturowy typu lavalier, kolor beżowy;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Posiadający dodatkową nakładkę podbijającą częstotliwości 12kHz o 12 dB;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Charakterystyka kierunkowości – dookólna;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Konstrukcja pojemnościowa wstępnie spolaryzowana;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przenoszonych częstotliwości - minimum 20Hz do 20khz;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Ekwiwalentny poziom szumów [A-ważone]: Typ. 26 dB(A) względem. 20 µPa (maks. 28 dB(A));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dynamiki minimum 111 dB; SPL - minimum 144 dB;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Waga z kablem max 7,5g; Długość kabla min 1,8 m;</w:t>
            </w:r>
          </w:p>
          <w:p w:rsidR="00FC23D5" w:rsidRPr="00FC23D5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Całkowite zniekształcenia harmoniczne THD &lt; 1% dla wartości szczytowej 137 dB SPL;</w:t>
            </w:r>
          </w:p>
          <w:p w:rsidR="00861F70" w:rsidRPr="00C452F6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Wymiary: rozmiar główki mikrofonu: średnica nie większa niż 5,4mm / długość nie większa niż 12,7 mm.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ind w:right="14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ind w:right="14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49" w:right="153" w:hanging="8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7"/>
              <w:ind w:left="249" w:right="153" w:hanging="8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40" w:right="45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ADAPTER TA4F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61F70" w:rsidRPr="00C452F6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ADAPTER TA4F ze złączem microdot kompatybilny z powyższym mikrofonem.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ind w:right="14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ind w:right="14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0D37DD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49" w:right="145" w:hanging="9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7"/>
              <w:ind w:left="249" w:right="145" w:hanging="9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57" w:right="7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Skrzynia transportowa jezdna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Szerokość -  19’’; Wysokość – 11U – nie mniej niż 510mm;</w:t>
            </w:r>
          </w:p>
          <w:p w:rsidR="00FC23D5" w:rsidRPr="00FC23D5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Głębokość – nie mniej niż 420mm; Okucia: kulowe;</w:t>
            </w:r>
          </w:p>
          <w:p w:rsidR="00FC23D5" w:rsidRPr="00FC23D5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Koła – skrętne blokowane; Szyna montażowa przód/tył;</w:t>
            </w:r>
          </w:p>
          <w:p w:rsidR="00FC23D5" w:rsidRPr="00FC23D5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Szuflady – szuflada stalowa – 3szt. wysokość 2U;</w:t>
            </w:r>
          </w:p>
          <w:p w:rsidR="00FC23D5" w:rsidRPr="00FC23D5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Uchwyty – kasetowy, sprężynowy – 2szt.;</w:t>
            </w:r>
          </w:p>
          <w:p w:rsidR="00FC23D5" w:rsidRPr="00FC23D5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Zamek wpuszczany motylkowy – nie mniej niż 8szt.;</w:t>
            </w:r>
          </w:p>
          <w:p w:rsidR="00861F70" w:rsidRPr="00C452F6" w:rsidRDefault="00FC23D5" w:rsidP="00FC23D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Materiał – sklejka grubość nie mniej niż 6,5mm – Fenol.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FC23D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  <w:p w:rsidR="00861F70" w:rsidRPr="00C452F6" w:rsidRDefault="00861F70" w:rsidP="00FC23D5">
            <w:pPr>
              <w:pStyle w:val="TableParagraph"/>
              <w:spacing w:before="1"/>
              <w:ind w:left="146" w:right="14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49" w:right="68" w:hanging="18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7"/>
              <w:ind w:left="249" w:right="68" w:hanging="18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C452F6">
            <w:pPr>
              <w:pStyle w:val="TableParagraph"/>
              <w:ind w:left="58" w:right="7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Skrzynia transportowa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Szerokość -  19’’; Wysokość – 4U – nie mniej niż 210mm;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Głębokość – nie mniej niż 420mm; Okucia: kulowe;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Szyna przód/tył; szuflada stalowa – 1szt. wysokość 2U;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Uchwyty – kasetowy, sprężynowy – 2szt;</w:t>
            </w:r>
          </w:p>
          <w:p w:rsid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Zamek wpuszczany motylkowy – nie mniej niż - 4szt.;</w:t>
            </w:r>
          </w:p>
          <w:p w:rsidR="00861F70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Materiał – sklejka grubość nie mniej niż 6,5mm – Fenol.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ind w:right="14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ind w:right="14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FC23D5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78" w:right="256" w:hanging="1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47"/>
              <w:ind w:left="249" w:right="157" w:hanging="9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47"/>
              <w:ind w:left="249" w:right="157" w:hanging="9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61F70" w:rsidRPr="00343634" w:rsidTr="00FC23D5">
        <w:trPr>
          <w:trHeight w:val="363"/>
        </w:trPr>
        <w:tc>
          <w:tcPr>
            <w:tcW w:w="548" w:type="dxa"/>
            <w:shd w:val="clear" w:color="auto" w:fill="auto"/>
            <w:vAlign w:val="center"/>
          </w:tcPr>
          <w:p w:rsidR="00861F70" w:rsidRPr="00C452F6" w:rsidRDefault="00FC23D5" w:rsidP="00C452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61F70" w:rsidRPr="00C452F6" w:rsidRDefault="00861F70" w:rsidP="0075001D">
            <w:pPr>
              <w:pStyle w:val="TableParagraph"/>
              <w:spacing w:before="1"/>
              <w:ind w:right="288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B15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Ruchoma głowa z ramkami profilowymi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Ruchoma głowa z ramkami profilowymi o parametrach nie gorszych niż: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diodowe źródło światła o mocy min 520W;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strumień świetlny wychodzący z urządzenia przynajmniej 10.000 lm;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współczynnik oddawania barw CRI powyżej 90;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zakres zoom w zakręcie co najmniej 8 - 48 stopni;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regulacja temp barwowej w zakresie co najmniej 2700K - 8000K;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biblioteka z min 200 kolorami;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system mieszana kolorów CMY oraz RGB;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symulacja ściemniania żarówki halogenowej dla min 5 rodzajów żarówek;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korekcja filtru green;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lastRenderedPageBreak/>
              <w:t>- regulacja współczynnika oddawania barw CRI w zakresie co najmniej 80 – 90;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system ramek profilowych z możliwością sterowania każdą z ramek;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tarcza gobo z minimum 7 przesłonami gobo;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tarcza animacji;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urządzenie wyposażone w pryzmę, iris;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co najmniej 2 filtry Frost;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głośność urządzenia mierzona z 1m w trybie Theatre poniżej 40 dBA;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obsługa DMX, RDM, ArtNet, MA Net;</w:t>
            </w:r>
          </w:p>
          <w:p w:rsidR="00FC23D5" w:rsidRPr="00FC23D5" w:rsidRDefault="00FC23D5" w:rsidP="00FC23D5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FC23D5">
              <w:rPr>
                <w:rFonts w:eastAsia="MS Mincho"/>
                <w:bCs/>
                <w:color w:val="000000"/>
                <w:sz w:val="18"/>
                <w:szCs w:val="18"/>
              </w:rPr>
              <w:t>- możliwość stworzenia do 3 programów z min 50 krokami bezpośrednio z urządzenia;</w:t>
            </w:r>
          </w:p>
          <w:p w:rsidR="00861F70" w:rsidRPr="00C452F6" w:rsidRDefault="00FC23D5" w:rsidP="00FC23D5">
            <w:pPr>
              <w:pStyle w:val="TableParagraph"/>
              <w:ind w:left="103" w:right="10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C23D5">
              <w:rPr>
                <w:rFonts w:ascii="Times New Roman" w:eastAsia="MS Mincho" w:hAnsi="Times New Roman" w:cs="Times New Roman"/>
                <w:bCs/>
                <w:color w:val="000000"/>
                <w:sz w:val="18"/>
                <w:szCs w:val="18"/>
                <w:lang w:val="pl-PL" w:eastAsia="ar-SA"/>
              </w:rPr>
              <w:t>- ciężar nieprzekraczający 25kg.</w:t>
            </w: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:rsidR="00861F70" w:rsidRDefault="00861F70" w:rsidP="007F0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F70" w:rsidRPr="00C452F6" w:rsidRDefault="00861F70" w:rsidP="00FC23D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  <w:p w:rsidR="00861F70" w:rsidRPr="00C452F6" w:rsidRDefault="00861F70" w:rsidP="00FC23D5">
            <w:pPr>
              <w:pStyle w:val="TableParagraph"/>
              <w:spacing w:before="193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93"/>
              <w:ind w:left="67" w:right="69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:rsidR="00861F70" w:rsidRPr="00C452F6" w:rsidRDefault="00861F70" w:rsidP="00C452F6">
            <w:pPr>
              <w:pStyle w:val="TableParagraph"/>
              <w:spacing w:before="193"/>
              <w:ind w:left="103" w:right="6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861F70" w:rsidRPr="00C452F6" w:rsidRDefault="00861F70" w:rsidP="00C452F6">
            <w:pPr>
              <w:pStyle w:val="TableParagraph"/>
              <w:spacing w:before="193"/>
              <w:ind w:left="103" w:right="6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C23D5" w:rsidRPr="00343634" w:rsidTr="00FC23D5">
        <w:trPr>
          <w:trHeight w:val="363"/>
        </w:trPr>
        <w:tc>
          <w:tcPr>
            <w:tcW w:w="12049" w:type="dxa"/>
            <w:gridSpan w:val="7"/>
          </w:tcPr>
          <w:p w:rsidR="00FC23D5" w:rsidRPr="00C452F6" w:rsidRDefault="00FC23D5" w:rsidP="00C452F6">
            <w:pPr>
              <w:pStyle w:val="TableParagraph"/>
              <w:ind w:left="278" w:right="256" w:hanging="1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452F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lastRenderedPageBreak/>
              <w:t>Razem netto i brutto</w:t>
            </w:r>
          </w:p>
        </w:tc>
        <w:tc>
          <w:tcPr>
            <w:tcW w:w="1418" w:type="dxa"/>
            <w:shd w:val="clear" w:color="auto" w:fill="auto"/>
          </w:tcPr>
          <w:p w:rsidR="00FC23D5" w:rsidRPr="00C452F6" w:rsidRDefault="00FC23D5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FC23D5" w:rsidRPr="00C452F6" w:rsidRDefault="00FC23D5" w:rsidP="00C452F6">
            <w:pPr>
              <w:pStyle w:val="TableParagraph"/>
              <w:spacing w:before="141"/>
              <w:ind w:left="47" w:right="6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C452F6" w:rsidRDefault="00C452F6"/>
    <w:p w:rsidR="00310A08" w:rsidRPr="00310A08" w:rsidRDefault="00310A08" w:rsidP="00310A08">
      <w:pPr>
        <w:widowControl w:val="0"/>
        <w:spacing w:line="120" w:lineRule="atLeast"/>
        <w:jc w:val="both"/>
        <w:rPr>
          <w:sz w:val="21"/>
          <w:szCs w:val="21"/>
        </w:rPr>
      </w:pPr>
    </w:p>
    <w:p w:rsidR="00310A08" w:rsidRPr="00310A08" w:rsidRDefault="00310A08" w:rsidP="00FC23D5">
      <w:pPr>
        <w:widowControl w:val="0"/>
        <w:spacing w:line="120" w:lineRule="atLeast"/>
        <w:ind w:hanging="284"/>
        <w:jc w:val="both"/>
        <w:rPr>
          <w:sz w:val="21"/>
          <w:szCs w:val="21"/>
        </w:rPr>
      </w:pPr>
    </w:p>
    <w:p w:rsidR="00310A08" w:rsidRPr="00310A08" w:rsidRDefault="00310A08" w:rsidP="00310A08">
      <w:pPr>
        <w:widowControl w:val="0"/>
        <w:spacing w:line="360" w:lineRule="auto"/>
        <w:jc w:val="both"/>
        <w:rPr>
          <w:rFonts w:eastAsia="Lucida Sans Unicode"/>
          <w:sz w:val="24"/>
          <w:szCs w:val="24"/>
          <w:lang w:eastAsia="zh-CN"/>
        </w:rPr>
      </w:pPr>
      <w:r w:rsidRPr="00310A08">
        <w:rPr>
          <w:rFonts w:eastAsia="Lucida Sans Unicode"/>
          <w:sz w:val="24"/>
          <w:szCs w:val="24"/>
          <w:lang w:eastAsia="zh-CN"/>
        </w:rPr>
        <w:t xml:space="preserve">…………….……. </w:t>
      </w:r>
      <w:r w:rsidRPr="00310A08">
        <w:rPr>
          <w:rFonts w:eastAsia="Lucida Sans Unicode"/>
          <w:i/>
          <w:sz w:val="24"/>
          <w:szCs w:val="24"/>
          <w:lang w:eastAsia="zh-CN"/>
        </w:rPr>
        <w:t xml:space="preserve">(miejscowość), </w:t>
      </w:r>
      <w:r w:rsidRPr="00310A08">
        <w:rPr>
          <w:rFonts w:eastAsia="Lucida Sans Unicode"/>
          <w:sz w:val="24"/>
          <w:szCs w:val="24"/>
          <w:lang w:eastAsia="zh-CN"/>
        </w:rPr>
        <w:t xml:space="preserve">dnia ………….……. r. </w:t>
      </w:r>
    </w:p>
    <w:p w:rsidR="00310A08" w:rsidRPr="00310A08" w:rsidRDefault="00310A08" w:rsidP="00310A08">
      <w:pPr>
        <w:widowControl w:val="0"/>
        <w:spacing w:line="360" w:lineRule="auto"/>
        <w:jc w:val="both"/>
        <w:rPr>
          <w:rFonts w:eastAsia="Lucida Sans Unicode"/>
          <w:sz w:val="24"/>
          <w:szCs w:val="24"/>
          <w:lang w:eastAsia="zh-CN"/>
        </w:rPr>
      </w:pPr>
    </w:p>
    <w:p w:rsidR="00310A08" w:rsidRPr="00310A08" w:rsidRDefault="00310A08" w:rsidP="00310A08">
      <w:pPr>
        <w:widowControl w:val="0"/>
        <w:spacing w:line="360" w:lineRule="auto"/>
        <w:jc w:val="right"/>
        <w:rPr>
          <w:rFonts w:eastAsia="Lucida Sans Unicode"/>
          <w:sz w:val="24"/>
          <w:szCs w:val="24"/>
          <w:lang w:eastAsia="zh-CN"/>
        </w:rPr>
      </w:pPr>
      <w:r w:rsidRPr="00310A08">
        <w:rPr>
          <w:rFonts w:eastAsia="Lucida Sans Unicode"/>
          <w:sz w:val="24"/>
          <w:szCs w:val="24"/>
          <w:lang w:eastAsia="zh-CN"/>
        </w:rPr>
        <w:tab/>
      </w:r>
      <w:r w:rsidRPr="00310A08">
        <w:rPr>
          <w:rFonts w:eastAsia="Lucida Sans Unicode"/>
          <w:sz w:val="24"/>
          <w:szCs w:val="24"/>
          <w:lang w:eastAsia="zh-CN"/>
        </w:rPr>
        <w:tab/>
      </w:r>
      <w:r w:rsidRPr="00310A08">
        <w:rPr>
          <w:rFonts w:eastAsia="Lucida Sans Unicode"/>
          <w:sz w:val="24"/>
          <w:szCs w:val="24"/>
          <w:lang w:eastAsia="zh-CN"/>
        </w:rPr>
        <w:tab/>
      </w:r>
      <w:r w:rsidRPr="00310A08">
        <w:rPr>
          <w:rFonts w:eastAsia="Lucida Sans Unicode"/>
          <w:sz w:val="24"/>
          <w:szCs w:val="24"/>
          <w:lang w:eastAsia="zh-CN"/>
        </w:rPr>
        <w:tab/>
      </w:r>
      <w:r w:rsidRPr="00310A08">
        <w:rPr>
          <w:rFonts w:eastAsia="Lucida Sans Unicode"/>
          <w:sz w:val="24"/>
          <w:szCs w:val="24"/>
          <w:lang w:eastAsia="zh-CN"/>
        </w:rPr>
        <w:tab/>
      </w:r>
      <w:r w:rsidRPr="00310A08">
        <w:rPr>
          <w:rFonts w:eastAsia="Lucida Sans Unicode"/>
          <w:sz w:val="24"/>
          <w:szCs w:val="24"/>
          <w:lang w:eastAsia="zh-CN"/>
        </w:rPr>
        <w:tab/>
      </w:r>
      <w:r w:rsidRPr="00310A08">
        <w:rPr>
          <w:rFonts w:eastAsia="Lucida Sans Unicode"/>
          <w:sz w:val="24"/>
          <w:szCs w:val="24"/>
          <w:lang w:eastAsia="zh-CN"/>
        </w:rPr>
        <w:tab/>
        <w:t>…………………………………………</w:t>
      </w:r>
      <w:r w:rsidRPr="00310A08">
        <w:rPr>
          <w:rFonts w:eastAsia="Lucida Sans Unicode"/>
          <w:i/>
          <w:sz w:val="24"/>
          <w:szCs w:val="24"/>
          <w:lang w:eastAsia="zh-CN"/>
        </w:rPr>
        <w:t xml:space="preserve">  (podpis)</w:t>
      </w:r>
    </w:p>
    <w:p w:rsidR="00310A08" w:rsidRDefault="00310A08"/>
    <w:sectPr w:rsidR="00310A08" w:rsidSect="00FC23D5">
      <w:footerReference w:type="default" r:id="rId6"/>
      <w:pgSz w:w="16838" w:h="11906" w:orient="landscape"/>
      <w:pgMar w:top="568" w:right="820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09" w:rsidRDefault="00223A09" w:rsidP="00B00595">
      <w:r>
        <w:separator/>
      </w:r>
    </w:p>
  </w:endnote>
  <w:endnote w:type="continuationSeparator" w:id="0">
    <w:p w:rsidR="00223A09" w:rsidRDefault="00223A09" w:rsidP="00B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F6" w:rsidRPr="0075001D" w:rsidRDefault="00C452F6" w:rsidP="0075001D">
    <w:pPr>
      <w:tabs>
        <w:tab w:val="center" w:pos="4536"/>
        <w:tab w:val="right" w:pos="9072"/>
      </w:tabs>
      <w:spacing w:line="276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09" w:rsidRDefault="00223A09" w:rsidP="00B00595">
      <w:r>
        <w:separator/>
      </w:r>
    </w:p>
  </w:footnote>
  <w:footnote w:type="continuationSeparator" w:id="0">
    <w:p w:rsidR="00223A09" w:rsidRDefault="00223A09" w:rsidP="00B0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5"/>
    <w:rsid w:val="000D37DD"/>
    <w:rsid w:val="001219ED"/>
    <w:rsid w:val="00223A09"/>
    <w:rsid w:val="00244291"/>
    <w:rsid w:val="00310A08"/>
    <w:rsid w:val="00361246"/>
    <w:rsid w:val="00374A59"/>
    <w:rsid w:val="00387915"/>
    <w:rsid w:val="00395FFA"/>
    <w:rsid w:val="003F3712"/>
    <w:rsid w:val="0047330B"/>
    <w:rsid w:val="004B1102"/>
    <w:rsid w:val="005102BF"/>
    <w:rsid w:val="0075001D"/>
    <w:rsid w:val="007F0D4A"/>
    <w:rsid w:val="00861F70"/>
    <w:rsid w:val="008B158B"/>
    <w:rsid w:val="00A20E70"/>
    <w:rsid w:val="00A34D38"/>
    <w:rsid w:val="00A674FD"/>
    <w:rsid w:val="00B00595"/>
    <w:rsid w:val="00C452F6"/>
    <w:rsid w:val="00E43775"/>
    <w:rsid w:val="00F21062"/>
    <w:rsid w:val="00F9182F"/>
    <w:rsid w:val="00F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9553"/>
  <w15:chartTrackingRefBased/>
  <w15:docId w15:val="{2E51C3B7-CC75-48D5-97A8-C74B73A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0059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5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B00595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00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5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0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59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Jakubowicz</dc:creator>
  <cp:keywords/>
  <dc:description/>
  <cp:lastModifiedBy>Justyna Idaszak</cp:lastModifiedBy>
  <cp:revision>12</cp:revision>
  <dcterms:created xsi:type="dcterms:W3CDTF">2017-09-08T05:33:00Z</dcterms:created>
  <dcterms:modified xsi:type="dcterms:W3CDTF">2019-06-11T07:17:00Z</dcterms:modified>
</cp:coreProperties>
</file>