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33" w:rsidRDefault="00BD0D33" w:rsidP="00BD0D33">
      <w:bookmarkStart w:id="0" w:name="_GoBack"/>
      <w:bookmarkEnd w:id="0"/>
      <w:r>
        <w:t>Opis Przedmiotu zamówienia:</w:t>
      </w:r>
    </w:p>
    <w:p w:rsidR="00BD0D33" w:rsidRDefault="00BD0D33" w:rsidP="00BD0D33">
      <w:r>
        <w:t xml:space="preserve">Przedmiot niniejszego zamówienia stanowią usługi realizowane na rynku </w:t>
      </w:r>
      <w:r w:rsidR="007C795E">
        <w:t>polskim</w:t>
      </w:r>
      <w:r>
        <w:t>. Usługa będzie realizowana w terminie od momentu zawarcia umowy do 31 grudnia 2019 roku.</w:t>
      </w:r>
    </w:p>
    <w:p w:rsidR="00BD0D33" w:rsidRDefault="00BD0D33" w:rsidP="00BD0D33">
      <w:r>
        <w:t>1. Zakres usługi obejmuje:</w:t>
      </w:r>
    </w:p>
    <w:p w:rsidR="00BD0D33" w:rsidRDefault="00BD0D33" w:rsidP="00BD0D33">
      <w:r>
        <w:t>a) Kampanie internetowe</w:t>
      </w:r>
    </w:p>
    <w:p w:rsidR="00BD0D33" w:rsidRDefault="00BD0D33" w:rsidP="00BD0D33">
      <w:pPr>
        <w:pStyle w:val="Akapitzlist"/>
        <w:numPr>
          <w:ilvl w:val="0"/>
          <w:numId w:val="2"/>
        </w:numPr>
      </w:pPr>
      <w:r>
        <w:t xml:space="preserve">prowadzenie kampanii internetowych w </w:t>
      </w:r>
      <w:proofErr w:type="spellStart"/>
      <w:r>
        <w:t>social</w:t>
      </w:r>
      <w:proofErr w:type="spellEnd"/>
      <w:r>
        <w:t xml:space="preserve"> media (</w:t>
      </w:r>
      <w:r w:rsidR="00EF071A">
        <w:t>co najmniej 2 kampanie rocznie</w:t>
      </w:r>
      <w:r>
        <w:t xml:space="preserve"> na Facebook w</w:t>
      </w:r>
      <w:r w:rsidR="00EF071A">
        <w:t xml:space="preserve"> formie postów sponsorowanych oraz Facebook </w:t>
      </w:r>
      <w:proofErr w:type="spellStart"/>
      <w:r w:rsidR="00EF071A">
        <w:t>Ads</w:t>
      </w:r>
      <w:proofErr w:type="spellEnd"/>
      <w:r w:rsidR="00EF071A">
        <w:t xml:space="preserve">). </w:t>
      </w:r>
    </w:p>
    <w:p w:rsidR="00EF071A" w:rsidRDefault="00EF071A" w:rsidP="00BD0D33">
      <w:pPr>
        <w:pStyle w:val="Akapitzlist"/>
        <w:numPr>
          <w:ilvl w:val="0"/>
          <w:numId w:val="2"/>
        </w:numPr>
      </w:pPr>
      <w:r>
        <w:t xml:space="preserve">prowadzenie kampanii </w:t>
      </w:r>
      <w:proofErr w:type="spellStart"/>
      <w:r>
        <w:t>remarketingowej</w:t>
      </w:r>
      <w:proofErr w:type="spellEnd"/>
      <w:r>
        <w:t xml:space="preserve"> na Facebook.</w:t>
      </w:r>
    </w:p>
    <w:p w:rsidR="00BD0D33" w:rsidRDefault="00BD0D33" w:rsidP="00EF071A">
      <w:pPr>
        <w:pStyle w:val="Akapitzlist"/>
        <w:numPr>
          <w:ilvl w:val="0"/>
          <w:numId w:val="3"/>
        </w:numPr>
      </w:pPr>
      <w:r>
        <w:t>prowadzenie kampanii internetowych</w:t>
      </w:r>
      <w:r w:rsidR="00EF071A">
        <w:t xml:space="preserve"> Google Display Network (prowadzona na witrynach internetowych, tematycznie powiązanych z działalnością Akademii oraz prowadzona na słowa kluczowe, które są tematycznie powiązane z działalnością Akademii).</w:t>
      </w:r>
    </w:p>
    <w:p w:rsidR="00EF071A" w:rsidRDefault="00EF071A" w:rsidP="00EF071A">
      <w:pPr>
        <w:pStyle w:val="Akapitzlist"/>
        <w:numPr>
          <w:ilvl w:val="0"/>
          <w:numId w:val="3"/>
        </w:numPr>
      </w:pPr>
      <w:r>
        <w:t xml:space="preserve">Prowadzenie kampanii </w:t>
      </w:r>
      <w:proofErr w:type="spellStart"/>
      <w:r>
        <w:t>remarketingowej</w:t>
      </w:r>
      <w:proofErr w:type="spellEnd"/>
      <w:r>
        <w:t xml:space="preserve"> Google Display Network.</w:t>
      </w:r>
    </w:p>
    <w:p w:rsidR="00BD0D33" w:rsidRDefault="00EF071A" w:rsidP="00BD0D33">
      <w:r>
        <w:t>b</w:t>
      </w:r>
      <w:r w:rsidR="00BD0D33">
        <w:t>) Przygotowywanie raportów z przebiegu kampanii realizowanych na Facebook wraz z</w:t>
      </w:r>
      <w:r>
        <w:t xml:space="preserve"> </w:t>
      </w:r>
      <w:r w:rsidR="00BD0D33">
        <w:t>rekomendacjami na przyszłość. Raporty powinny zawierać takie dane:</w:t>
      </w:r>
    </w:p>
    <w:p w:rsidR="00BD0D33" w:rsidRDefault="00BD0D33" w:rsidP="00BD0D33">
      <w:pPr>
        <w:pStyle w:val="Akapitzlist"/>
        <w:numPr>
          <w:ilvl w:val="0"/>
          <w:numId w:val="4"/>
        </w:numPr>
      </w:pPr>
      <w:r>
        <w:t>podsumowanie wyników najważniejszych zmiennych: liczba osób, do których dotarł profil, procent</w:t>
      </w:r>
      <w:r w:rsidR="00937970">
        <w:t xml:space="preserve"> </w:t>
      </w:r>
      <w:r>
        <w:t>zasięgu płatnego;</w:t>
      </w:r>
    </w:p>
    <w:p w:rsidR="00BD0D33" w:rsidRDefault="00BD0D33" w:rsidP="00937970">
      <w:pPr>
        <w:pStyle w:val="Akapitzlist"/>
        <w:numPr>
          <w:ilvl w:val="0"/>
          <w:numId w:val="4"/>
        </w:numPr>
      </w:pPr>
      <w:r>
        <w:t>zasięg – liczba fanów, zasięg całkowity, podział zasięgu</w:t>
      </w:r>
      <w:r w:rsidR="00937970">
        <w:t xml:space="preserve"> – organiczny, płatny, wirusowy</w:t>
      </w:r>
      <w:r>
        <w:t>;</w:t>
      </w:r>
    </w:p>
    <w:p w:rsidR="00BD0D33" w:rsidRDefault="00BD0D33" w:rsidP="00BD0D33">
      <w:pPr>
        <w:pStyle w:val="Akapitzlist"/>
        <w:numPr>
          <w:ilvl w:val="0"/>
          <w:numId w:val="4"/>
        </w:numPr>
      </w:pPr>
      <w:r>
        <w:t>zaangażowanie – najważniejsze informacje o użytkownikach, którzy angażowali się na profilu w</w:t>
      </w:r>
      <w:r w:rsidR="00937970">
        <w:t xml:space="preserve"> </w:t>
      </w:r>
      <w:r>
        <w:t>danym przedziale czasowym;</w:t>
      </w:r>
    </w:p>
    <w:p w:rsidR="00BD0D33" w:rsidRDefault="00BD0D33" w:rsidP="00BD0D33">
      <w:pPr>
        <w:pStyle w:val="Akapitzlist"/>
        <w:numPr>
          <w:ilvl w:val="0"/>
          <w:numId w:val="4"/>
        </w:numPr>
      </w:pPr>
      <w:r>
        <w:t>najlepsze treści – zestawienie najlepszych treści opublikowanych przez stronę w danym przedziale</w:t>
      </w:r>
      <w:r w:rsidR="00937970">
        <w:t xml:space="preserve"> </w:t>
      </w:r>
      <w:r>
        <w:t>czasowym;</w:t>
      </w:r>
    </w:p>
    <w:p w:rsidR="006C2F1D" w:rsidRDefault="00BD0D33" w:rsidP="00937970">
      <w:pPr>
        <w:pStyle w:val="Akapitzlist"/>
        <w:numPr>
          <w:ilvl w:val="0"/>
          <w:numId w:val="4"/>
        </w:numPr>
      </w:pPr>
      <w:r>
        <w:t>porównanie – porównanie bieżących wyników z wynikami z poprzedniego analogicznego okresu.</w:t>
      </w:r>
    </w:p>
    <w:p w:rsidR="00937970" w:rsidRDefault="00937970" w:rsidP="00937970"/>
    <w:sectPr w:rsidR="0093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D6"/>
    <w:multiLevelType w:val="hybridMultilevel"/>
    <w:tmpl w:val="3CFCD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5ADF"/>
    <w:multiLevelType w:val="hybridMultilevel"/>
    <w:tmpl w:val="F564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109F"/>
    <w:multiLevelType w:val="hybridMultilevel"/>
    <w:tmpl w:val="99643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046E"/>
    <w:multiLevelType w:val="hybridMultilevel"/>
    <w:tmpl w:val="D13A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23442"/>
    <w:multiLevelType w:val="hybridMultilevel"/>
    <w:tmpl w:val="F4E23B82"/>
    <w:lvl w:ilvl="0" w:tplc="840680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3"/>
    <w:rsid w:val="00102DF4"/>
    <w:rsid w:val="00130679"/>
    <w:rsid w:val="006458C0"/>
    <w:rsid w:val="007C795E"/>
    <w:rsid w:val="00937970"/>
    <w:rsid w:val="00BD0D33"/>
    <w:rsid w:val="00DB754F"/>
    <w:rsid w:val="00E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C3D7B-F816-4AEF-9557-19754902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Tybinka Małgorzata</dc:creator>
  <cp:lastModifiedBy>Borsuk Wiesław</cp:lastModifiedBy>
  <cp:revision>2</cp:revision>
  <cp:lastPrinted>2019-01-03T10:56:00Z</cp:lastPrinted>
  <dcterms:created xsi:type="dcterms:W3CDTF">2019-01-03T13:01:00Z</dcterms:created>
  <dcterms:modified xsi:type="dcterms:W3CDTF">2019-01-03T13:01:00Z</dcterms:modified>
</cp:coreProperties>
</file>