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359F" w14:textId="77777777" w:rsidR="00FF1D84" w:rsidRDefault="00FF1D84"/>
    <w:p w14:paraId="2D4CDA12" w14:textId="77777777" w:rsidR="00FF1D84" w:rsidRDefault="00FF1D84"/>
    <w:p w14:paraId="7856BF0D" w14:textId="77777777" w:rsidR="00FF1D84" w:rsidRDefault="00FF1D84"/>
    <w:p w14:paraId="32EC3FBF" w14:textId="77777777" w:rsidR="00FF1D84" w:rsidRDefault="00000000" w:rsidP="00037A29">
      <w:pPr>
        <w:spacing w:line="276" w:lineRule="auto"/>
        <w:ind w:left="0" w:firstLine="0"/>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Specyfikacja Warunków Zamówienia </w:t>
      </w:r>
    </w:p>
    <w:p w14:paraId="2C565D20" w14:textId="77777777" w:rsidR="00FF1D84" w:rsidRDefault="00000000">
      <w:pPr>
        <w:spacing w:line="276" w:lineRule="auto"/>
        <w:jc w:val="center"/>
        <w:rPr>
          <w:rFonts w:ascii="Arial Narrow" w:eastAsia="Arial Narrow" w:hAnsi="Arial Narrow" w:cs="Arial Narrow"/>
          <w:b/>
          <w:sz w:val="22"/>
          <w:szCs w:val="22"/>
        </w:rPr>
      </w:pPr>
      <w:r>
        <w:rPr>
          <w:rFonts w:ascii="Arial Narrow" w:eastAsia="Arial Narrow" w:hAnsi="Arial Narrow" w:cs="Arial Narrow"/>
          <w:sz w:val="22"/>
          <w:szCs w:val="22"/>
        </w:rPr>
        <w:t>zwana dalej</w:t>
      </w:r>
      <w:r>
        <w:rPr>
          <w:rFonts w:ascii="Arial Narrow" w:eastAsia="Arial Narrow" w:hAnsi="Arial Narrow" w:cs="Arial Narrow"/>
          <w:b/>
          <w:sz w:val="22"/>
          <w:szCs w:val="22"/>
        </w:rPr>
        <w:t xml:space="preserve"> (SWZ)</w:t>
      </w:r>
    </w:p>
    <w:p w14:paraId="083F6D32" w14:textId="77777777" w:rsidR="00FF1D84" w:rsidRDefault="00FF1D84">
      <w:pPr>
        <w:ind w:left="0" w:firstLine="0"/>
        <w:jc w:val="right"/>
        <w:rPr>
          <w:rFonts w:ascii="Arial Narrow" w:eastAsia="Arial Narrow" w:hAnsi="Arial Narrow" w:cs="Arial Narrow"/>
          <w:sz w:val="22"/>
          <w:szCs w:val="22"/>
        </w:rPr>
      </w:pPr>
    </w:p>
    <w:p w14:paraId="044CBF1B" w14:textId="77777777" w:rsidR="00FF1D84" w:rsidRDefault="00FF1D84">
      <w:pPr>
        <w:spacing w:line="276" w:lineRule="auto"/>
        <w:ind w:left="0" w:firstLine="0"/>
        <w:rPr>
          <w:rFonts w:ascii="Arial Narrow" w:eastAsia="Arial Narrow" w:hAnsi="Arial Narrow" w:cs="Arial Narrow"/>
          <w:b/>
          <w:sz w:val="22"/>
          <w:szCs w:val="22"/>
        </w:rPr>
      </w:pPr>
    </w:p>
    <w:p w14:paraId="0F4C1B2B" w14:textId="77777777" w:rsidR="00FF1D84"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Postępowanie o udzielenie zamówienia publicznego</w:t>
      </w:r>
    </w:p>
    <w:p w14:paraId="75BB0879" w14:textId="77777777" w:rsidR="00FF1D84"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highlight w:val="white"/>
        </w:rPr>
        <w:t xml:space="preserve">o wartości zamówienia </w:t>
      </w:r>
      <w:r>
        <w:rPr>
          <w:rFonts w:ascii="Arial Narrow" w:eastAsia="Arial Narrow" w:hAnsi="Arial Narrow" w:cs="Arial Narrow"/>
          <w:sz w:val="22"/>
          <w:szCs w:val="22"/>
        </w:rPr>
        <w:t>przekraczającej kwotę 140 000 euro</w:t>
      </w:r>
    </w:p>
    <w:p w14:paraId="23411194" w14:textId="77777777" w:rsidR="00FF1D84" w:rsidRDefault="00FF1D84">
      <w:pPr>
        <w:jc w:val="center"/>
        <w:rPr>
          <w:rFonts w:ascii="Arial Narrow" w:eastAsia="Arial Narrow" w:hAnsi="Arial Narrow" w:cs="Arial Narrow"/>
          <w:sz w:val="22"/>
          <w:szCs w:val="22"/>
        </w:rPr>
      </w:pPr>
    </w:p>
    <w:p w14:paraId="124C2BEB" w14:textId="77777777" w:rsidR="00FF1D84"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Tryb postępowania – przetarg nieograniczony</w:t>
      </w:r>
    </w:p>
    <w:p w14:paraId="0F3D7EFC" w14:textId="77777777" w:rsidR="00FF1D84" w:rsidRDefault="00FF1D84">
      <w:pPr>
        <w:ind w:left="0" w:firstLine="0"/>
        <w:jc w:val="center"/>
        <w:rPr>
          <w:rFonts w:ascii="Arial Narrow" w:eastAsia="Arial Narrow" w:hAnsi="Arial Narrow" w:cs="Arial Narrow"/>
          <w:b/>
          <w:color w:val="000000"/>
          <w:sz w:val="22"/>
          <w:szCs w:val="22"/>
        </w:rPr>
      </w:pPr>
    </w:p>
    <w:p w14:paraId="453D4E42" w14:textId="77777777" w:rsidR="00FF1D84" w:rsidRDefault="00000000">
      <w:pPr>
        <w:ind w:left="0" w:firstLine="0"/>
        <w:jc w:val="center"/>
        <w:rPr>
          <w:rFonts w:ascii="Arial Narrow" w:eastAsia="Arial Narrow" w:hAnsi="Arial Narrow" w:cs="Arial Narrow"/>
          <w:b/>
          <w:sz w:val="22"/>
          <w:szCs w:val="22"/>
        </w:rPr>
      </w:pPr>
      <w:r w:rsidRPr="00037A29">
        <w:rPr>
          <w:rFonts w:ascii="Arial Narrow" w:eastAsia="Arial Narrow" w:hAnsi="Arial Narrow" w:cs="Arial Narrow"/>
          <w:bCs/>
          <w:sz w:val="22"/>
          <w:szCs w:val="22"/>
        </w:rPr>
        <w:t>Dostawa</w:t>
      </w:r>
      <w:r>
        <w:rPr>
          <w:rFonts w:ascii="Arial Narrow" w:eastAsia="Arial Narrow" w:hAnsi="Arial Narrow" w:cs="Arial Narrow"/>
          <w:b/>
          <w:sz w:val="22"/>
          <w:szCs w:val="22"/>
        </w:rPr>
        <w:t xml:space="preserve"> </w:t>
      </w:r>
      <w:r>
        <w:rPr>
          <w:rFonts w:ascii="Arial Narrow" w:eastAsia="Arial Narrow" w:hAnsi="Arial Narrow" w:cs="Arial Narrow"/>
          <w:sz w:val="22"/>
          <w:szCs w:val="22"/>
        </w:rPr>
        <w:t>niskoemisyjnych autobusów międzymiastowych klasy II z napędem hybrydowym pn:</w:t>
      </w:r>
    </w:p>
    <w:p w14:paraId="5BF0031B" w14:textId="77777777" w:rsidR="00FF1D84" w:rsidRDefault="00000000">
      <w:pPr>
        <w:ind w:left="0" w:firstLine="0"/>
        <w:jc w:val="center"/>
        <w:rPr>
          <w:rFonts w:ascii="Arial Narrow" w:eastAsia="Arial Narrow" w:hAnsi="Arial Narrow" w:cs="Arial Narrow"/>
          <w:b/>
          <w:sz w:val="22"/>
          <w:szCs w:val="22"/>
        </w:rPr>
      </w:pPr>
      <w:r>
        <w:rPr>
          <w:rFonts w:ascii="Arial Narrow" w:eastAsia="Arial Narrow" w:hAnsi="Arial Narrow" w:cs="Arial Narrow"/>
          <w:b/>
          <w:sz w:val="22"/>
          <w:szCs w:val="22"/>
        </w:rPr>
        <w:t>„Poprawa ekologiczności regionalnego transportu drogowego poprzez zakup taboru autobusowego zasilanego gazem ziemnym lub z napędem hybrydowym”</w:t>
      </w:r>
    </w:p>
    <w:p w14:paraId="21B40771" w14:textId="77777777" w:rsidR="00FF1D84" w:rsidRDefault="00FF1D84">
      <w:pPr>
        <w:spacing w:line="276" w:lineRule="auto"/>
        <w:jc w:val="center"/>
        <w:rPr>
          <w:rFonts w:ascii="Arial Narrow" w:eastAsia="Arial Narrow" w:hAnsi="Arial Narrow" w:cs="Arial Narrow"/>
          <w:sz w:val="22"/>
          <w:szCs w:val="22"/>
        </w:rPr>
      </w:pPr>
    </w:p>
    <w:p w14:paraId="128E2B5B" w14:textId="77777777" w:rsidR="00FF1D84" w:rsidRDefault="00FF1D84">
      <w:pPr>
        <w:spacing w:line="276" w:lineRule="auto"/>
        <w:ind w:left="0" w:firstLine="0"/>
        <w:rPr>
          <w:b/>
        </w:rPr>
      </w:pPr>
    </w:p>
    <w:tbl>
      <w:tblPr>
        <w:tblStyle w:val="a5"/>
        <w:tblW w:w="9073" w:type="dxa"/>
        <w:jc w:val="center"/>
        <w:tblInd w:w="0" w:type="dxa"/>
        <w:tblLayout w:type="fixed"/>
        <w:tblLook w:val="0000" w:firstRow="0" w:lastRow="0" w:firstColumn="0" w:lastColumn="0" w:noHBand="0" w:noVBand="0"/>
      </w:tblPr>
      <w:tblGrid>
        <w:gridCol w:w="3475"/>
        <w:gridCol w:w="5598"/>
      </w:tblGrid>
      <w:tr w:rsidR="00FF1D84" w14:paraId="4125815B" w14:textId="77777777">
        <w:trPr>
          <w:trHeight w:val="283"/>
          <w:jc w:val="center"/>
        </w:trPr>
        <w:tc>
          <w:tcPr>
            <w:tcW w:w="3475" w:type="dxa"/>
            <w:vAlign w:val="center"/>
          </w:tcPr>
          <w:p w14:paraId="73220976" w14:textId="77777777" w:rsidR="00FF1D84" w:rsidRDefault="00000000">
            <w:pPr>
              <w:spacing w:line="276" w:lineRule="auto"/>
              <w:jc w:val="right"/>
              <w:rPr>
                <w:rFonts w:ascii="Arial Narrow" w:eastAsia="Arial Narrow" w:hAnsi="Arial Narrow" w:cs="Arial Narrow"/>
                <w:b/>
                <w:sz w:val="22"/>
                <w:szCs w:val="22"/>
              </w:rPr>
            </w:pPr>
            <w:r>
              <w:rPr>
                <w:rFonts w:ascii="Arial Narrow" w:eastAsia="Arial Narrow" w:hAnsi="Arial Narrow" w:cs="Arial Narrow"/>
                <w:sz w:val="22"/>
                <w:szCs w:val="22"/>
              </w:rPr>
              <w:t>Zamawiający:</w:t>
            </w:r>
          </w:p>
        </w:tc>
        <w:tc>
          <w:tcPr>
            <w:tcW w:w="5598" w:type="dxa"/>
            <w:vAlign w:val="center"/>
          </w:tcPr>
          <w:p w14:paraId="7BD1F80A" w14:textId="77777777" w:rsidR="00FF1D84" w:rsidRDefault="00000000" w:rsidP="00037A29">
            <w:pPr>
              <w:ind w:left="0" w:firstLine="0"/>
              <w:rPr>
                <w:rFonts w:ascii="Arial Narrow" w:eastAsia="Arial Narrow" w:hAnsi="Arial Narrow" w:cs="Arial Narrow"/>
              </w:rPr>
            </w:pPr>
            <w:r>
              <w:rPr>
                <w:rFonts w:ascii="Arial Narrow" w:eastAsia="Arial Narrow" w:hAnsi="Arial Narrow" w:cs="Arial Narrow"/>
              </w:rPr>
              <w:t>Związek Powiatowo Gminny „Wielkopolski Transport Regionalny”</w:t>
            </w:r>
          </w:p>
        </w:tc>
      </w:tr>
      <w:tr w:rsidR="00FF1D84" w14:paraId="38C2CFD7" w14:textId="77777777">
        <w:trPr>
          <w:trHeight w:val="283"/>
          <w:jc w:val="center"/>
        </w:trPr>
        <w:tc>
          <w:tcPr>
            <w:tcW w:w="3475" w:type="dxa"/>
            <w:vAlign w:val="center"/>
          </w:tcPr>
          <w:p w14:paraId="56E06549" w14:textId="77777777" w:rsidR="00FF1D84" w:rsidRDefault="00000000">
            <w:pPr>
              <w:spacing w:line="276" w:lineRule="auto"/>
              <w:jc w:val="right"/>
              <w:rPr>
                <w:rFonts w:ascii="Arial Narrow" w:eastAsia="Arial Narrow" w:hAnsi="Arial Narrow" w:cs="Arial Narrow"/>
                <w:b/>
                <w:sz w:val="22"/>
                <w:szCs w:val="22"/>
              </w:rPr>
            </w:pPr>
            <w:r>
              <w:rPr>
                <w:rFonts w:ascii="Arial Narrow" w:eastAsia="Arial Narrow" w:hAnsi="Arial Narrow" w:cs="Arial Narrow"/>
                <w:sz w:val="22"/>
                <w:szCs w:val="22"/>
              </w:rPr>
              <w:t>Adres:</w:t>
            </w:r>
          </w:p>
        </w:tc>
        <w:tc>
          <w:tcPr>
            <w:tcW w:w="5598" w:type="dxa"/>
            <w:vAlign w:val="center"/>
          </w:tcPr>
          <w:p w14:paraId="799A8A91" w14:textId="77777777" w:rsidR="00FF1D84" w:rsidRDefault="00000000" w:rsidP="00037A29">
            <w:pPr>
              <w:spacing w:line="276" w:lineRule="auto"/>
              <w:rPr>
                <w:rFonts w:ascii="Arial Narrow" w:eastAsia="Arial Narrow" w:hAnsi="Arial Narrow" w:cs="Arial Narrow"/>
                <w:sz w:val="22"/>
                <w:szCs w:val="22"/>
              </w:rPr>
            </w:pPr>
            <w:r>
              <w:rPr>
                <w:rFonts w:ascii="Arial Narrow" w:eastAsia="Arial Narrow" w:hAnsi="Arial Narrow" w:cs="Arial Narrow"/>
              </w:rPr>
              <w:t>ul. Zielona 8, 61-851 Poznań</w:t>
            </w:r>
          </w:p>
        </w:tc>
      </w:tr>
      <w:tr w:rsidR="00FF1D84" w14:paraId="78663A9A" w14:textId="77777777">
        <w:trPr>
          <w:trHeight w:val="283"/>
          <w:jc w:val="center"/>
        </w:trPr>
        <w:tc>
          <w:tcPr>
            <w:tcW w:w="3475" w:type="dxa"/>
            <w:vAlign w:val="center"/>
          </w:tcPr>
          <w:p w14:paraId="24AC4BFD" w14:textId="77777777" w:rsidR="00FF1D84" w:rsidRDefault="00000000">
            <w:pPr>
              <w:spacing w:line="276" w:lineRule="auto"/>
              <w:jc w:val="right"/>
              <w:rPr>
                <w:rFonts w:ascii="Arial Narrow" w:eastAsia="Arial Narrow" w:hAnsi="Arial Narrow" w:cs="Arial Narrow"/>
                <w:sz w:val="22"/>
                <w:szCs w:val="22"/>
              </w:rPr>
            </w:pPr>
            <w:r>
              <w:rPr>
                <w:rFonts w:ascii="Arial Narrow" w:eastAsia="Arial Narrow" w:hAnsi="Arial Narrow" w:cs="Arial Narrow"/>
                <w:sz w:val="22"/>
                <w:szCs w:val="22"/>
              </w:rPr>
              <w:t>Adres e-mail:</w:t>
            </w:r>
          </w:p>
        </w:tc>
        <w:tc>
          <w:tcPr>
            <w:tcW w:w="5598" w:type="dxa"/>
            <w:vAlign w:val="center"/>
          </w:tcPr>
          <w:p w14:paraId="00EBFD6F" w14:textId="60FE0EF9" w:rsidR="00FF1D84" w:rsidRDefault="00000000" w:rsidP="00037A29">
            <w:pPr>
              <w:spacing w:line="276" w:lineRule="auto"/>
              <w:rPr>
                <w:rFonts w:ascii="Arial Narrow" w:eastAsia="Arial Narrow" w:hAnsi="Arial Narrow" w:cs="Arial Narrow"/>
                <w:sz w:val="22"/>
                <w:szCs w:val="22"/>
              </w:rPr>
            </w:pPr>
            <w:r>
              <w:rPr>
                <w:rFonts w:ascii="Arial Narrow" w:eastAsia="Arial Narrow" w:hAnsi="Arial Narrow" w:cs="Arial Narrow"/>
              </w:rPr>
              <w:t>zamowienia@zpg-wtr.pl</w:t>
            </w:r>
          </w:p>
        </w:tc>
      </w:tr>
      <w:tr w:rsidR="00FF1D84" w14:paraId="393CBE55" w14:textId="77777777">
        <w:trPr>
          <w:trHeight w:val="283"/>
          <w:jc w:val="center"/>
        </w:trPr>
        <w:tc>
          <w:tcPr>
            <w:tcW w:w="3475" w:type="dxa"/>
            <w:vAlign w:val="center"/>
          </w:tcPr>
          <w:p w14:paraId="04E31764" w14:textId="77777777" w:rsidR="00FF1D84" w:rsidRDefault="00000000">
            <w:pPr>
              <w:spacing w:line="276" w:lineRule="auto"/>
              <w:jc w:val="right"/>
              <w:rPr>
                <w:rFonts w:ascii="Arial Narrow" w:eastAsia="Arial Narrow" w:hAnsi="Arial Narrow" w:cs="Arial Narrow"/>
                <w:b/>
                <w:sz w:val="22"/>
                <w:szCs w:val="22"/>
              </w:rPr>
            </w:pPr>
            <w:r>
              <w:rPr>
                <w:rFonts w:ascii="Arial Narrow" w:eastAsia="Arial Narrow" w:hAnsi="Arial Narrow" w:cs="Arial Narrow"/>
                <w:sz w:val="22"/>
                <w:szCs w:val="22"/>
              </w:rPr>
              <w:t>Telefon:</w:t>
            </w:r>
          </w:p>
        </w:tc>
        <w:tc>
          <w:tcPr>
            <w:tcW w:w="5598" w:type="dxa"/>
            <w:vAlign w:val="center"/>
          </w:tcPr>
          <w:p w14:paraId="1705167F" w14:textId="0D915282" w:rsidR="00FF1D84" w:rsidRDefault="00000000" w:rsidP="00037A29">
            <w:pPr>
              <w:spacing w:line="276" w:lineRule="auto"/>
              <w:rPr>
                <w:rFonts w:ascii="Arial Narrow" w:eastAsia="Arial Narrow" w:hAnsi="Arial Narrow" w:cs="Arial Narrow"/>
                <w:sz w:val="22"/>
                <w:szCs w:val="22"/>
              </w:rPr>
            </w:pPr>
            <w:r>
              <w:rPr>
                <w:rFonts w:ascii="Arial Narrow" w:eastAsia="Arial Narrow" w:hAnsi="Arial Narrow" w:cs="Arial Narrow"/>
              </w:rPr>
              <w:t>795 150 933</w:t>
            </w:r>
          </w:p>
        </w:tc>
      </w:tr>
    </w:tbl>
    <w:p w14:paraId="6A5EA58F" w14:textId="77777777" w:rsidR="00FF1D84" w:rsidRDefault="00FF1D84">
      <w:pPr>
        <w:tabs>
          <w:tab w:val="left" w:pos="360"/>
        </w:tabs>
        <w:spacing w:line="276" w:lineRule="auto"/>
        <w:rPr>
          <w:rFonts w:ascii="Arial Narrow" w:eastAsia="Arial Narrow" w:hAnsi="Arial Narrow" w:cs="Arial Narrow"/>
          <w:sz w:val="22"/>
          <w:szCs w:val="22"/>
        </w:rPr>
      </w:pPr>
    </w:p>
    <w:p w14:paraId="4C024141" w14:textId="77777777" w:rsidR="00FF1D84" w:rsidRDefault="00FF1D84">
      <w:pPr>
        <w:spacing w:line="276" w:lineRule="auto"/>
      </w:pPr>
    </w:p>
    <w:p w14:paraId="0D8E4072" w14:textId="77777777" w:rsidR="00FF1D84" w:rsidRDefault="00FF1D84">
      <w:pPr>
        <w:spacing w:line="276" w:lineRule="auto"/>
      </w:pPr>
    </w:p>
    <w:p w14:paraId="254B031F" w14:textId="77777777" w:rsidR="00FF1D84" w:rsidRDefault="00FF1D84">
      <w:pPr>
        <w:spacing w:line="276" w:lineRule="auto"/>
      </w:pPr>
    </w:p>
    <w:p w14:paraId="49C38E75" w14:textId="77777777" w:rsidR="00FF1D84" w:rsidRDefault="00FF1D84">
      <w:pPr>
        <w:rPr>
          <w:rFonts w:ascii="Arial Narrow" w:eastAsia="Arial Narrow" w:hAnsi="Arial Narrow" w:cs="Arial Narrow"/>
          <w:b/>
          <w:sz w:val="22"/>
          <w:szCs w:val="22"/>
        </w:rPr>
      </w:pPr>
    </w:p>
    <w:p w14:paraId="6E3D024E" w14:textId="77777777" w:rsidR="00FF1D84" w:rsidRDefault="00FF1D84">
      <w:pPr>
        <w:rPr>
          <w:rFonts w:ascii="Arial Narrow" w:eastAsia="Arial Narrow" w:hAnsi="Arial Narrow" w:cs="Arial Narrow"/>
          <w:sz w:val="22"/>
          <w:szCs w:val="22"/>
        </w:rPr>
      </w:pPr>
    </w:p>
    <w:p w14:paraId="358E6871" w14:textId="77777777" w:rsidR="00FF1D84" w:rsidRDefault="00FF1D84">
      <w:pPr>
        <w:ind w:left="0" w:firstLine="0"/>
        <w:rPr>
          <w:rFonts w:ascii="Arial Narrow" w:eastAsia="Arial Narrow" w:hAnsi="Arial Narrow" w:cs="Arial Narrow"/>
          <w:sz w:val="22"/>
          <w:szCs w:val="22"/>
        </w:rPr>
      </w:pPr>
    </w:p>
    <w:p w14:paraId="33498580" w14:textId="77777777" w:rsidR="00FF1D84" w:rsidRDefault="00FF1D84">
      <w:pPr>
        <w:ind w:left="0" w:firstLine="0"/>
        <w:rPr>
          <w:rFonts w:ascii="Arial Narrow" w:eastAsia="Arial Narrow" w:hAnsi="Arial Narrow" w:cs="Arial Narrow"/>
          <w:sz w:val="22"/>
          <w:szCs w:val="22"/>
        </w:rPr>
      </w:pPr>
    </w:p>
    <w:p w14:paraId="26936029" w14:textId="77777777" w:rsidR="00FF1D84" w:rsidRDefault="00FF1D84">
      <w:pPr>
        <w:ind w:left="0" w:firstLine="0"/>
        <w:rPr>
          <w:rFonts w:ascii="Arial Narrow" w:eastAsia="Arial Narrow" w:hAnsi="Arial Narrow" w:cs="Arial Narrow"/>
          <w:sz w:val="22"/>
          <w:szCs w:val="22"/>
        </w:rPr>
      </w:pPr>
    </w:p>
    <w:p w14:paraId="7EDCC481" w14:textId="77777777" w:rsidR="00FF1D84" w:rsidRDefault="00FF1D84">
      <w:pPr>
        <w:ind w:left="0" w:firstLine="0"/>
        <w:rPr>
          <w:rFonts w:ascii="Arial Narrow" w:eastAsia="Arial Narrow" w:hAnsi="Arial Narrow" w:cs="Arial Narrow"/>
          <w:sz w:val="22"/>
          <w:szCs w:val="22"/>
        </w:rPr>
      </w:pPr>
    </w:p>
    <w:p w14:paraId="766B913B" w14:textId="77777777" w:rsidR="00FF1D84" w:rsidRDefault="00FF1D84">
      <w:pPr>
        <w:ind w:left="0" w:firstLine="0"/>
        <w:rPr>
          <w:rFonts w:ascii="Arial Narrow" w:eastAsia="Arial Narrow" w:hAnsi="Arial Narrow" w:cs="Arial Narrow"/>
          <w:sz w:val="22"/>
          <w:szCs w:val="22"/>
        </w:rPr>
      </w:pPr>
    </w:p>
    <w:p w14:paraId="17AF74C1" w14:textId="77777777" w:rsidR="00FF1D84" w:rsidRDefault="00FF1D84">
      <w:pPr>
        <w:ind w:left="0" w:firstLine="0"/>
        <w:rPr>
          <w:rFonts w:ascii="Arial Narrow" w:eastAsia="Arial Narrow" w:hAnsi="Arial Narrow" w:cs="Arial Narrow"/>
          <w:sz w:val="22"/>
          <w:szCs w:val="22"/>
        </w:rPr>
      </w:pPr>
    </w:p>
    <w:p w14:paraId="411ECE61" w14:textId="77777777" w:rsidR="00FF1D84" w:rsidRDefault="00FF1D84">
      <w:pPr>
        <w:ind w:left="0" w:firstLine="0"/>
        <w:rPr>
          <w:rFonts w:ascii="Arial Narrow" w:eastAsia="Arial Narrow" w:hAnsi="Arial Narrow" w:cs="Arial Narrow"/>
          <w:sz w:val="22"/>
          <w:szCs w:val="22"/>
        </w:rPr>
      </w:pPr>
    </w:p>
    <w:p w14:paraId="55E036E7" w14:textId="77777777" w:rsidR="00FF1D84" w:rsidRDefault="00FF1D84">
      <w:pPr>
        <w:ind w:left="0" w:firstLine="0"/>
        <w:rPr>
          <w:rFonts w:ascii="Arial Narrow" w:eastAsia="Arial Narrow" w:hAnsi="Arial Narrow" w:cs="Arial Narrow"/>
          <w:sz w:val="22"/>
          <w:szCs w:val="22"/>
        </w:rPr>
      </w:pPr>
    </w:p>
    <w:p w14:paraId="15A729B1" w14:textId="77777777" w:rsidR="00FF1D84" w:rsidRDefault="00FF1D84">
      <w:pPr>
        <w:ind w:left="0" w:firstLine="0"/>
        <w:rPr>
          <w:rFonts w:ascii="Arial Narrow" w:eastAsia="Arial Narrow" w:hAnsi="Arial Narrow" w:cs="Arial Narrow"/>
          <w:sz w:val="22"/>
          <w:szCs w:val="22"/>
        </w:rPr>
      </w:pPr>
    </w:p>
    <w:p w14:paraId="48F722BF" w14:textId="77777777" w:rsidR="00FF1D84" w:rsidRDefault="00FF1D84">
      <w:pPr>
        <w:ind w:left="0" w:firstLine="0"/>
        <w:rPr>
          <w:rFonts w:ascii="Arial Narrow" w:eastAsia="Arial Narrow" w:hAnsi="Arial Narrow" w:cs="Arial Narrow"/>
          <w:sz w:val="22"/>
          <w:szCs w:val="22"/>
        </w:rPr>
      </w:pPr>
    </w:p>
    <w:p w14:paraId="4BFCE31C" w14:textId="77777777" w:rsidR="00FF1D84" w:rsidRDefault="00FF1D84">
      <w:pPr>
        <w:ind w:left="0" w:firstLine="0"/>
        <w:rPr>
          <w:rFonts w:ascii="Arial Narrow" w:eastAsia="Arial Narrow" w:hAnsi="Arial Narrow" w:cs="Arial Narrow"/>
          <w:sz w:val="22"/>
          <w:szCs w:val="22"/>
        </w:rPr>
      </w:pPr>
    </w:p>
    <w:p w14:paraId="3FA18E53" w14:textId="77777777" w:rsidR="00FF1D84" w:rsidRDefault="00FF1D84">
      <w:pPr>
        <w:ind w:left="0" w:firstLine="0"/>
        <w:rPr>
          <w:rFonts w:ascii="Arial Narrow" w:eastAsia="Arial Narrow" w:hAnsi="Arial Narrow" w:cs="Arial Narrow"/>
          <w:sz w:val="22"/>
          <w:szCs w:val="22"/>
        </w:rPr>
      </w:pPr>
    </w:p>
    <w:p w14:paraId="33DDE83C" w14:textId="77777777" w:rsidR="00FF1D84" w:rsidRDefault="00FF1D84">
      <w:pPr>
        <w:ind w:left="0" w:firstLine="0"/>
        <w:rPr>
          <w:rFonts w:ascii="Arial Narrow" w:eastAsia="Arial Narrow" w:hAnsi="Arial Narrow" w:cs="Arial Narrow"/>
          <w:sz w:val="22"/>
          <w:szCs w:val="22"/>
        </w:rPr>
      </w:pPr>
    </w:p>
    <w:p w14:paraId="632316B8" w14:textId="77777777" w:rsidR="00FF1D84" w:rsidRDefault="00FF1D84">
      <w:pPr>
        <w:ind w:left="0" w:firstLine="0"/>
        <w:rPr>
          <w:rFonts w:ascii="Arial Narrow" w:eastAsia="Arial Narrow" w:hAnsi="Arial Narrow" w:cs="Arial Narrow"/>
          <w:sz w:val="22"/>
          <w:szCs w:val="22"/>
        </w:rPr>
      </w:pPr>
    </w:p>
    <w:p w14:paraId="542B7147" w14:textId="77777777" w:rsidR="00FF1D84" w:rsidRDefault="00FF1D84">
      <w:pPr>
        <w:ind w:left="0" w:firstLine="0"/>
        <w:rPr>
          <w:rFonts w:ascii="Arial Narrow" w:eastAsia="Arial Narrow" w:hAnsi="Arial Narrow" w:cs="Arial Narrow"/>
          <w:sz w:val="22"/>
          <w:szCs w:val="22"/>
        </w:rPr>
      </w:pPr>
    </w:p>
    <w:p w14:paraId="21A581DE" w14:textId="77777777" w:rsidR="00FF1D84" w:rsidRDefault="00FF1D84">
      <w:pPr>
        <w:ind w:left="0" w:firstLine="0"/>
        <w:rPr>
          <w:rFonts w:ascii="Arial Narrow" w:eastAsia="Arial Narrow" w:hAnsi="Arial Narrow" w:cs="Arial Narrow"/>
          <w:sz w:val="22"/>
          <w:szCs w:val="22"/>
        </w:rPr>
      </w:pPr>
    </w:p>
    <w:p w14:paraId="6573E9A7" w14:textId="77777777" w:rsidR="00FF1D84" w:rsidRDefault="00FF1D84">
      <w:pPr>
        <w:ind w:left="0" w:firstLine="0"/>
        <w:rPr>
          <w:rFonts w:ascii="Arial Narrow" w:eastAsia="Arial Narrow" w:hAnsi="Arial Narrow" w:cs="Arial Narrow"/>
          <w:sz w:val="22"/>
          <w:szCs w:val="22"/>
        </w:rPr>
      </w:pPr>
    </w:p>
    <w:p w14:paraId="2AD79ADD" w14:textId="77777777" w:rsidR="00FF1D84" w:rsidRDefault="00FF1D84">
      <w:pPr>
        <w:ind w:left="0" w:firstLine="0"/>
        <w:rPr>
          <w:rFonts w:ascii="Arial Narrow" w:eastAsia="Arial Narrow" w:hAnsi="Arial Narrow" w:cs="Arial Narrow"/>
          <w:sz w:val="22"/>
          <w:szCs w:val="22"/>
        </w:rPr>
      </w:pPr>
    </w:p>
    <w:p w14:paraId="2C5CD90B" w14:textId="77777777" w:rsidR="00FF1D84" w:rsidRDefault="00FF1D84">
      <w:pPr>
        <w:ind w:left="0" w:firstLine="0"/>
        <w:rPr>
          <w:rFonts w:ascii="Arial Narrow" w:eastAsia="Arial Narrow" w:hAnsi="Arial Narrow" w:cs="Arial Narrow"/>
          <w:sz w:val="22"/>
          <w:szCs w:val="22"/>
        </w:rPr>
      </w:pPr>
    </w:p>
    <w:p w14:paraId="00FF3CCA" w14:textId="77777777" w:rsidR="00FF1D84" w:rsidRDefault="00FF1D84">
      <w:pPr>
        <w:ind w:left="0" w:firstLine="0"/>
        <w:rPr>
          <w:rFonts w:ascii="Arial Narrow" w:eastAsia="Arial Narrow" w:hAnsi="Arial Narrow" w:cs="Arial Narrow"/>
          <w:sz w:val="22"/>
          <w:szCs w:val="22"/>
        </w:rPr>
      </w:pPr>
    </w:p>
    <w:p w14:paraId="5ACBB0ED" w14:textId="77777777" w:rsidR="00FF1D84" w:rsidRDefault="00FF1D84">
      <w:pPr>
        <w:ind w:left="0" w:firstLine="0"/>
        <w:rPr>
          <w:rFonts w:ascii="Arial Narrow" w:eastAsia="Arial Narrow" w:hAnsi="Arial Narrow" w:cs="Arial Narrow"/>
          <w:sz w:val="22"/>
          <w:szCs w:val="22"/>
        </w:rPr>
      </w:pPr>
    </w:p>
    <w:p w14:paraId="534F5FFF" w14:textId="77777777" w:rsidR="00FF1D84" w:rsidRDefault="00FF1D84">
      <w:pPr>
        <w:ind w:left="0" w:firstLine="0"/>
        <w:rPr>
          <w:rFonts w:ascii="Arial Narrow" w:eastAsia="Arial Narrow" w:hAnsi="Arial Narrow" w:cs="Arial Narrow"/>
          <w:sz w:val="22"/>
          <w:szCs w:val="22"/>
        </w:rPr>
      </w:pPr>
    </w:p>
    <w:p w14:paraId="27228E28" w14:textId="77777777" w:rsidR="00FF1D84" w:rsidRDefault="00FF1D84">
      <w:pPr>
        <w:ind w:left="0" w:firstLine="0"/>
        <w:rPr>
          <w:rFonts w:ascii="Arial Narrow" w:eastAsia="Arial Narrow" w:hAnsi="Arial Narrow" w:cs="Arial Narrow"/>
          <w:sz w:val="22"/>
          <w:szCs w:val="22"/>
        </w:rPr>
      </w:pPr>
    </w:p>
    <w:p w14:paraId="73B46A2C" w14:textId="77777777" w:rsidR="00FF1D84" w:rsidRDefault="00FF1D84">
      <w:pPr>
        <w:ind w:left="0" w:firstLine="0"/>
        <w:rPr>
          <w:rFonts w:ascii="Arial Narrow" w:eastAsia="Arial Narrow" w:hAnsi="Arial Narrow" w:cs="Arial Narrow"/>
          <w:sz w:val="22"/>
          <w:szCs w:val="22"/>
        </w:rPr>
      </w:pPr>
    </w:p>
    <w:p w14:paraId="6B5A0B6C" w14:textId="77777777" w:rsidR="00FF1D84" w:rsidRDefault="00FF1D84">
      <w:pPr>
        <w:ind w:left="0" w:firstLine="0"/>
        <w:rPr>
          <w:rFonts w:ascii="Arial Narrow" w:eastAsia="Arial Narrow" w:hAnsi="Arial Narrow" w:cs="Arial Narrow"/>
          <w:sz w:val="22"/>
          <w:szCs w:val="22"/>
        </w:rPr>
      </w:pPr>
    </w:p>
    <w:p w14:paraId="78752EBC" w14:textId="77777777" w:rsidR="00FF1D84" w:rsidRDefault="00FF1D84">
      <w:pPr>
        <w:ind w:left="0" w:firstLine="0"/>
        <w:rPr>
          <w:rFonts w:ascii="Arial Narrow" w:eastAsia="Arial Narrow" w:hAnsi="Arial Narrow" w:cs="Arial Narrow"/>
          <w:sz w:val="22"/>
          <w:szCs w:val="22"/>
        </w:rPr>
      </w:pPr>
    </w:p>
    <w:p w14:paraId="428ECFEB" w14:textId="77777777" w:rsidR="00FF1D84" w:rsidRDefault="00FF1D84">
      <w:pPr>
        <w:ind w:left="0" w:firstLine="0"/>
        <w:rPr>
          <w:rFonts w:ascii="Arial Narrow" w:eastAsia="Arial Narrow" w:hAnsi="Arial Narrow" w:cs="Arial Narrow"/>
          <w:sz w:val="22"/>
          <w:szCs w:val="22"/>
        </w:rPr>
      </w:pPr>
    </w:p>
    <w:p w14:paraId="7BCB3A51" w14:textId="77777777" w:rsidR="00FF1D84" w:rsidRDefault="00FF1D84">
      <w:pPr>
        <w:ind w:left="0" w:firstLine="0"/>
        <w:rPr>
          <w:rFonts w:ascii="Arial Narrow" w:eastAsia="Arial Narrow" w:hAnsi="Arial Narrow" w:cs="Arial Narrow"/>
          <w:sz w:val="22"/>
          <w:szCs w:val="22"/>
        </w:rPr>
      </w:pPr>
    </w:p>
    <w:p w14:paraId="3E892E5C" w14:textId="77777777" w:rsidR="00FF1D84" w:rsidRDefault="00FF1D84">
      <w:pPr>
        <w:ind w:left="0" w:firstLine="0"/>
        <w:rPr>
          <w:rFonts w:ascii="Arial Narrow" w:eastAsia="Arial Narrow" w:hAnsi="Arial Narrow" w:cs="Arial Narrow"/>
          <w:sz w:val="22"/>
          <w:szCs w:val="22"/>
        </w:rPr>
      </w:pPr>
    </w:p>
    <w:p w14:paraId="2FC45FDB" w14:textId="56A2B734" w:rsidR="00FF1D84" w:rsidRDefault="00000000">
      <w:pPr>
        <w:spacing w:line="276" w:lineRule="auto"/>
        <w:ind w:left="0" w:firstLine="0"/>
        <w:rPr>
          <w:rFonts w:ascii="Arial Narrow" w:eastAsia="Arial Narrow" w:hAnsi="Arial Narrow" w:cs="Arial Narrow"/>
          <w:sz w:val="22"/>
          <w:szCs w:val="22"/>
          <w:highlight w:val="yellow"/>
        </w:rPr>
        <w:sectPr w:rsidR="00FF1D84">
          <w:headerReference w:type="default" r:id="rId8"/>
          <w:footerReference w:type="even" r:id="rId9"/>
          <w:footerReference w:type="default" r:id="rId10"/>
          <w:footerReference w:type="first" r:id="rId11"/>
          <w:pgSz w:w="11906" w:h="16838"/>
          <w:pgMar w:top="568" w:right="851" w:bottom="1086" w:left="851" w:header="851" w:footer="851" w:gutter="0"/>
          <w:pgNumType w:start="1"/>
          <w:cols w:space="708"/>
          <w:titlePg/>
        </w:sectPr>
      </w:pPr>
      <w:r>
        <w:rPr>
          <w:rFonts w:ascii="Arial Narrow" w:eastAsia="Arial Narrow" w:hAnsi="Arial Narrow" w:cs="Arial Narrow"/>
          <w:sz w:val="22"/>
          <w:szCs w:val="22"/>
        </w:rPr>
        <w:t xml:space="preserve">Ogłoszenie o zamówieniu zostało przekazane Urzędowi Publikacji Unii Europejskiej w </w:t>
      </w:r>
      <w:r w:rsidRPr="003D1B10">
        <w:rPr>
          <w:rFonts w:ascii="Arial Narrow" w:eastAsia="Arial Narrow" w:hAnsi="Arial Narrow" w:cs="Arial Narrow"/>
          <w:sz w:val="22"/>
          <w:szCs w:val="22"/>
        </w:rPr>
        <w:t>dniu 0</w:t>
      </w:r>
      <w:r w:rsidR="003D1B10" w:rsidRPr="003D1B10">
        <w:rPr>
          <w:rFonts w:ascii="Arial Narrow" w:eastAsia="Arial Narrow" w:hAnsi="Arial Narrow" w:cs="Arial Narrow"/>
          <w:sz w:val="22"/>
          <w:szCs w:val="22"/>
        </w:rPr>
        <w:t>6</w:t>
      </w:r>
      <w:r w:rsidRPr="003D1B10">
        <w:rPr>
          <w:rFonts w:ascii="Arial Narrow" w:eastAsia="Arial Narrow" w:hAnsi="Arial Narrow" w:cs="Arial Narrow"/>
          <w:sz w:val="22"/>
          <w:szCs w:val="22"/>
        </w:rPr>
        <w:t>.03.2023 r</w:t>
      </w:r>
    </w:p>
    <w:p w14:paraId="1B9E25A2" w14:textId="77777777" w:rsidR="00FF1D84" w:rsidRDefault="00000000">
      <w:pPr>
        <w:numPr>
          <w:ilvl w:val="0"/>
          <w:numId w:val="11"/>
        </w:numPr>
        <w:pBdr>
          <w:top w:val="nil"/>
          <w:left w:val="nil"/>
          <w:bottom w:val="nil"/>
          <w:right w:val="nil"/>
          <w:between w:val="nil"/>
        </w:pBdr>
        <w:spacing w:after="200"/>
        <w:jc w:val="left"/>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lastRenderedPageBreak/>
        <w:t>TRYB UDZIELENIA ZAMÓWIENIA</w:t>
      </w:r>
    </w:p>
    <w:p w14:paraId="1D167FDC" w14:textId="77777777" w:rsidR="00FF1D84" w:rsidRDefault="00000000">
      <w:pPr>
        <w:numPr>
          <w:ilvl w:val="1"/>
          <w:numId w:val="11"/>
        </w:numPr>
        <w:spacing w:after="100"/>
        <w:rPr>
          <w:rFonts w:ascii="Arial Narrow" w:eastAsia="Arial Narrow" w:hAnsi="Arial Narrow" w:cs="Arial Narrow"/>
          <w:b/>
          <w:sz w:val="22"/>
          <w:szCs w:val="22"/>
        </w:rPr>
      </w:pPr>
      <w:r>
        <w:rPr>
          <w:rFonts w:ascii="Arial Narrow" w:eastAsia="Arial Narrow" w:hAnsi="Arial Narrow" w:cs="Arial Narrow"/>
          <w:sz w:val="22"/>
          <w:szCs w:val="22"/>
        </w:rPr>
        <w:t>Postępowanie prowadzone jest w trybie przetargu nieograniczonego, o którym mowa w art. 132 ustawy z dnia 11 września 2019 r. Prawo zamówień publicznych (Dz. U. z 2022 r., poz. 1710 z późn. zm.) zwanej w dalszej części „ustawą Pzp” w celu wyboru ofert wykonawcy, z którym zostanie zawarta umowa w sprawie zamówienia publicznego</w:t>
      </w:r>
      <w:r>
        <w:rPr>
          <w:rFonts w:ascii="Arial Narrow" w:eastAsia="Arial Narrow" w:hAnsi="Arial Narrow" w:cs="Arial Narrow"/>
          <w:b/>
          <w:sz w:val="22"/>
          <w:szCs w:val="22"/>
        </w:rPr>
        <w:t>.</w:t>
      </w:r>
    </w:p>
    <w:p w14:paraId="0333E3C2" w14:textId="77777777" w:rsidR="00FF1D84" w:rsidRDefault="00000000">
      <w:pPr>
        <w:numPr>
          <w:ilvl w:val="1"/>
          <w:numId w:val="11"/>
        </w:numPr>
        <w:spacing w:after="100"/>
        <w:rPr>
          <w:rFonts w:ascii="Arial Narrow" w:eastAsia="Arial Narrow" w:hAnsi="Arial Narrow" w:cs="Arial Narrow"/>
          <w:b/>
          <w:sz w:val="22"/>
          <w:szCs w:val="22"/>
        </w:rPr>
      </w:pPr>
      <w:r>
        <w:rPr>
          <w:rFonts w:ascii="Arial Narrow" w:eastAsia="Arial Narrow" w:hAnsi="Arial Narrow" w:cs="Arial Narrow"/>
          <w:sz w:val="22"/>
          <w:szCs w:val="22"/>
        </w:rPr>
        <w:t>Zamawiający zastosuje procedurę, o której mowa w art. 139 ust. 1 ustawy Pzp, tj. najpierw dokona badania i oceny ofert, następnie dokona kwalifikacji podmiotowej wykonawcy, którego oferta została najwyżej oceniona, w zakresie braku podstaw wykluczenia oraz spełniania warunków udziału w postępowaniu.</w:t>
      </w:r>
    </w:p>
    <w:p w14:paraId="78B52BDE" w14:textId="77777777" w:rsidR="00FF1D84" w:rsidRDefault="00000000">
      <w:pPr>
        <w:numPr>
          <w:ilvl w:val="1"/>
          <w:numId w:val="11"/>
        </w:numPr>
        <w:spacing w:after="100"/>
        <w:rPr>
          <w:rFonts w:ascii="Arial Narrow" w:eastAsia="Arial Narrow" w:hAnsi="Arial Narrow" w:cs="Arial Narrow"/>
          <w:b/>
          <w:sz w:val="22"/>
          <w:szCs w:val="22"/>
        </w:rPr>
      </w:pPr>
      <w:r>
        <w:rPr>
          <w:rFonts w:ascii="Arial Narrow" w:eastAsia="Arial Narrow" w:hAnsi="Arial Narrow" w:cs="Arial Narrow"/>
          <w:sz w:val="22"/>
          <w:szCs w:val="22"/>
        </w:rPr>
        <w:t>Postępowanie prowadzone jest zgodnie z przepisami ustawy Pzp oraz przepisami wykonawczymi wydanymi na jej podstawie.</w:t>
      </w:r>
    </w:p>
    <w:p w14:paraId="5960CBCD" w14:textId="77777777" w:rsidR="00FF1D84" w:rsidRDefault="00000000">
      <w:pPr>
        <w:numPr>
          <w:ilvl w:val="1"/>
          <w:numId w:val="11"/>
        </w:numPr>
        <w:spacing w:after="200"/>
        <w:rPr>
          <w:rFonts w:ascii="Arial Narrow" w:eastAsia="Arial Narrow" w:hAnsi="Arial Narrow" w:cs="Arial Narrow"/>
          <w:b/>
          <w:sz w:val="22"/>
          <w:szCs w:val="22"/>
        </w:rPr>
      </w:pPr>
      <w:r>
        <w:rPr>
          <w:rFonts w:ascii="Arial Narrow" w:eastAsia="Arial Narrow" w:hAnsi="Arial Narrow" w:cs="Arial Narrow"/>
          <w:sz w:val="22"/>
          <w:szCs w:val="22"/>
        </w:rPr>
        <w:t xml:space="preserve">Postępowanie prowadzone jest w języku polskim w formie elektronicznej za pośrednictwem Platformy Zakupowej. Stroną prowadzonego postępowania jest adres internetowy: </w:t>
      </w:r>
      <w:hyperlink r:id="rId12">
        <w:r>
          <w:rPr>
            <w:rFonts w:ascii="Arial Narrow" w:eastAsia="Arial Narrow" w:hAnsi="Arial Narrow" w:cs="Arial Narrow"/>
            <w:color w:val="0000FF"/>
            <w:sz w:val="22"/>
            <w:szCs w:val="22"/>
            <w:u w:val="single"/>
          </w:rPr>
          <w:t>https://platformazakupowa.pl/transakcja/734730</w:t>
        </w:r>
      </w:hyperlink>
      <w:r>
        <w:rPr>
          <w:rFonts w:ascii="Arial Narrow" w:eastAsia="Arial Narrow" w:hAnsi="Arial Narrow" w:cs="Arial Narrow"/>
          <w:sz w:val="22"/>
          <w:szCs w:val="22"/>
        </w:rPr>
        <w:t xml:space="preserve"> </w:t>
      </w:r>
    </w:p>
    <w:p w14:paraId="71775475" w14:textId="77777777" w:rsidR="00FF1D84" w:rsidRDefault="00000000">
      <w:pPr>
        <w:numPr>
          <w:ilvl w:val="0"/>
          <w:numId w:val="11"/>
        </w:numPr>
        <w:tabs>
          <w:tab w:val="left" w:pos="709"/>
        </w:tabs>
        <w:spacing w:after="200"/>
        <w:rPr>
          <w:rFonts w:ascii="Arial Narrow" w:eastAsia="Arial Narrow" w:hAnsi="Arial Narrow" w:cs="Arial Narrow"/>
          <w:b/>
          <w:sz w:val="22"/>
          <w:szCs w:val="22"/>
        </w:rPr>
      </w:pPr>
      <w:r>
        <w:rPr>
          <w:rFonts w:ascii="Arial Narrow" w:eastAsia="Arial Narrow" w:hAnsi="Arial Narrow" w:cs="Arial Narrow"/>
          <w:b/>
          <w:sz w:val="22"/>
          <w:szCs w:val="22"/>
        </w:rPr>
        <w:t>OPIS PRZEDMIOTU ZAMÓWIENIA</w:t>
      </w:r>
      <w:bookmarkStart w:id="0" w:name="bookmark=id.30j0zll" w:colFirst="0" w:colLast="0"/>
      <w:bookmarkStart w:id="1" w:name="bookmark=id.gjdgxs" w:colFirst="0" w:colLast="0"/>
      <w:bookmarkEnd w:id="0"/>
      <w:bookmarkEnd w:id="1"/>
    </w:p>
    <w:p w14:paraId="09EFF64E" w14:textId="77777777" w:rsidR="00FF1D84" w:rsidRDefault="00000000">
      <w:pPr>
        <w:numPr>
          <w:ilvl w:val="1"/>
          <w:numId w:val="11"/>
        </w:numPr>
        <w:tabs>
          <w:tab w:val="left" w:pos="709"/>
        </w:tabs>
        <w:spacing w:line="252" w:lineRule="auto"/>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Przedmiotem zamówienia podstawowego jest dostawa</w:t>
      </w:r>
      <w:r>
        <w:rPr>
          <w:rFonts w:ascii="Arial Narrow" w:eastAsia="Arial Narrow" w:hAnsi="Arial Narrow" w:cs="Arial Narrow"/>
          <w:sz w:val="24"/>
          <w:szCs w:val="24"/>
        </w:rPr>
        <w:t xml:space="preserve"> </w:t>
      </w:r>
      <w:r>
        <w:rPr>
          <w:rFonts w:ascii="Arial Narrow" w:eastAsia="Arial Narrow" w:hAnsi="Arial Narrow" w:cs="Arial Narrow"/>
          <w:sz w:val="22"/>
          <w:szCs w:val="22"/>
        </w:rPr>
        <w:t>20 sztuk takich samych, fabrycznie nowych, niskoemisyjnych autobusów międzymiastowych klasy II z napędem hybrydowym. Szczegółowy opis przedmiotu zamówienia określa załącznik nr 5. Warunki realizacji zamówienia zawarto również w załączniku nr 4 – tj. Projekcie umowy.</w:t>
      </w:r>
    </w:p>
    <w:p w14:paraId="55C8D418" w14:textId="77777777" w:rsidR="00FF1D84" w:rsidRDefault="00000000">
      <w:pPr>
        <w:numPr>
          <w:ilvl w:val="1"/>
          <w:numId w:val="11"/>
        </w:numPr>
        <w:tabs>
          <w:tab w:val="left" w:pos="709"/>
        </w:tabs>
        <w:spacing w:line="252" w:lineRule="auto"/>
        <w:rPr>
          <w:rFonts w:ascii="Arial Narrow" w:eastAsia="Arial Narrow" w:hAnsi="Arial Narrow" w:cs="Arial Narrow"/>
          <w:b/>
          <w:color w:val="000000"/>
          <w:sz w:val="22"/>
          <w:szCs w:val="22"/>
        </w:rPr>
      </w:pPr>
      <w:r>
        <w:rPr>
          <w:rFonts w:ascii="Arial Narrow" w:eastAsia="Arial Narrow" w:hAnsi="Arial Narrow" w:cs="Arial Narrow"/>
          <w:sz w:val="22"/>
          <w:szCs w:val="22"/>
        </w:rPr>
        <w:t>Zamawiający przewiduje prawo opcji. O uruchomieniu prawa opcji zamawiający zadecyduje po powzięciu wiadomości o cenie jednostkowej autobusu oferty najwyżej ocenionej. Zamiarem zamawiającego jest wydatkowanie maksymalnej kwoty przeznaczonej na sfinansowanie zamówienia. Prawem opcji objęte jest rozszerzenie wolumenu zamówienia o maksymalnie 5 pojazdów takich samych jak w zamówieniu podstawowym. O ilości autobusów przewidzianych prawem opcji zamawiający poinformuje wykonawcę w momencie wyboru oferty najkorzystniejszej, uwzględniając różnicę ceny oferty najkorzystniejszej i kwoty przeznaczonej na sfinansowanie zamówienia. Cena jednostkowa autobusu objętego prawem opcji musi być taka sama jak cena jednostkowa autobusu w ilości podstawowej. Zamawiający może wykorzystać prawo opcji w całości lub w dowolnie ustalonej części. Wykonawca zobowiązany jest do realizacji prawa opcji i przyjmuje to do wiadomości i nie wnosi sprzeciwu.</w:t>
      </w:r>
    </w:p>
    <w:p w14:paraId="147D7AAF" w14:textId="77777777" w:rsidR="00FF1D84" w:rsidRDefault="00000000">
      <w:pPr>
        <w:numPr>
          <w:ilvl w:val="1"/>
          <w:numId w:val="11"/>
        </w:numPr>
        <w:rPr>
          <w:rFonts w:ascii="Arial Narrow" w:eastAsia="Arial Narrow" w:hAnsi="Arial Narrow" w:cs="Arial Narrow"/>
          <w:sz w:val="22"/>
          <w:szCs w:val="22"/>
        </w:rPr>
      </w:pPr>
      <w:r>
        <w:rPr>
          <w:rFonts w:ascii="Arial Narrow" w:eastAsia="Arial Narrow" w:hAnsi="Arial Narrow" w:cs="Arial Narrow"/>
          <w:sz w:val="22"/>
          <w:szCs w:val="22"/>
        </w:rPr>
        <w:t>Zamówienie nie zostało podzielone na części. Zamawiający nie dopuszcza składania ofert częściowych. Przedmiot zamówienia ma charakter jednorodny</w:t>
      </w:r>
      <w:r>
        <w:rPr>
          <w:rFonts w:ascii="Arial Narrow" w:eastAsia="Arial Narrow" w:hAnsi="Arial Narrow" w:cs="Arial Narrow"/>
          <w:sz w:val="22"/>
          <w:szCs w:val="22"/>
          <w:shd w:val="clear" w:color="auto" w:fill="F8F9FA"/>
        </w:rPr>
        <w:t>, a podział zamówienia na części groziłby nadmiernymi trudnościami technicznymi. Podział zamówienia przy dostawie nie przekraczającej 25 pojazdów jest nieuzasadniony ekonomicznie z uwagi na brak możliwości zachowania unifikacji części zamiennych, różnorodność zastosowanych rozwiązań technicznych, konieczność wyposażenia zaplecza technicznego w dedykowany sprzęt diagnostyczny, zróżnicowany dla różnych marek, utrudniony proces szkolenia zarówno kierowców, jak i pracowników zaplecza technicznego oraz uzyskanie w procesie zakupu wyższych cen, z uwagi na nieosiągnięcie określonego poziomu skali i obciążenie kosztów dostawy dodatkowymi kosztami związanymi z szkoleniem pracowników i wyposażeniem zaplecza technicznego rozkładającego się każdorazowo na mniejszą liczbę dostarczanych pojazdów.</w:t>
      </w:r>
    </w:p>
    <w:p w14:paraId="2CD83682" w14:textId="77777777" w:rsidR="00FF1D84" w:rsidRDefault="00000000">
      <w:pPr>
        <w:numPr>
          <w:ilvl w:val="1"/>
          <w:numId w:val="11"/>
        </w:numPr>
        <w:tabs>
          <w:tab w:val="left" w:pos="567"/>
        </w:tabs>
        <w:ind w:left="567" w:hanging="567"/>
        <w:rPr>
          <w:rFonts w:ascii="Arial Narrow" w:eastAsia="Arial Narrow" w:hAnsi="Arial Narrow" w:cs="Arial Narrow"/>
          <w:sz w:val="22"/>
          <w:szCs w:val="22"/>
        </w:rPr>
      </w:pPr>
      <w:r>
        <w:rPr>
          <w:rFonts w:ascii="Arial Narrow" w:eastAsia="Arial Narrow" w:hAnsi="Arial Narrow" w:cs="Arial Narrow"/>
          <w:sz w:val="22"/>
          <w:szCs w:val="22"/>
        </w:rPr>
        <w:t xml:space="preserve">   Rozliczenia między Zamawiającym, a wykonawcą będą odbywały się wyłącznie w polskich złotych (PLN), </w:t>
      </w:r>
      <w:r>
        <w:rPr>
          <w:rFonts w:ascii="Arial Narrow" w:eastAsia="Arial Narrow" w:hAnsi="Arial Narrow" w:cs="Arial Narrow"/>
          <w:sz w:val="22"/>
          <w:szCs w:val="22"/>
        </w:rPr>
        <w:br/>
        <w:t xml:space="preserve">   z wyłączeniem walut obcych. Postępowanie prowadzone jest w języku polskim.</w:t>
      </w:r>
    </w:p>
    <w:p w14:paraId="7DAFF622" w14:textId="77777777" w:rsidR="00FF1D84" w:rsidRDefault="00000000">
      <w:pPr>
        <w:numPr>
          <w:ilvl w:val="1"/>
          <w:numId w:val="11"/>
        </w:numPr>
        <w:tabs>
          <w:tab w:val="left" w:pos="567"/>
        </w:tabs>
        <w:ind w:left="567" w:hanging="567"/>
        <w:rPr>
          <w:rFonts w:ascii="Arial Narrow" w:eastAsia="Arial Narrow" w:hAnsi="Arial Narrow" w:cs="Arial Narrow"/>
          <w:sz w:val="22"/>
          <w:szCs w:val="22"/>
        </w:rPr>
      </w:pPr>
      <w:r>
        <w:rPr>
          <w:rFonts w:ascii="Arial Narrow" w:eastAsia="Arial Narrow" w:hAnsi="Arial Narrow" w:cs="Arial Narrow"/>
          <w:sz w:val="22"/>
          <w:szCs w:val="22"/>
        </w:rPr>
        <w:t xml:space="preserve">   Kod CPV – </w:t>
      </w:r>
    </w:p>
    <w:p w14:paraId="62827F8B" w14:textId="16142AEE" w:rsidR="00FF1D84" w:rsidRDefault="00000000">
      <w:pPr>
        <w:numPr>
          <w:ilvl w:val="4"/>
          <w:numId w:val="14"/>
        </w:numPr>
        <w:pBdr>
          <w:top w:val="nil"/>
          <w:left w:val="nil"/>
          <w:bottom w:val="nil"/>
          <w:right w:val="nil"/>
          <w:between w:val="nil"/>
        </w:pBdr>
        <w:tabs>
          <w:tab w:val="left" w:pos="1004"/>
          <w:tab w:val="left" w:pos="1571"/>
        </w:tabs>
        <w:spacing w:after="120"/>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 autobusy transportu publicznego</w:t>
      </w:r>
      <w:r w:rsidR="00EA6599">
        <w:rPr>
          <w:rFonts w:ascii="Arial Narrow" w:eastAsia="Arial Narrow" w:hAnsi="Arial Narrow" w:cs="Arial Narrow"/>
          <w:color w:val="000000"/>
          <w:sz w:val="22"/>
          <w:szCs w:val="22"/>
        </w:rPr>
        <w:t xml:space="preserve"> – główny kod</w:t>
      </w:r>
      <w:r>
        <w:rPr>
          <w:rFonts w:ascii="Arial Narrow" w:eastAsia="Arial Narrow" w:hAnsi="Arial Narrow" w:cs="Arial Narrow"/>
          <w:color w:val="000000"/>
          <w:sz w:val="22"/>
          <w:szCs w:val="22"/>
        </w:rPr>
        <w:t>,</w:t>
      </w:r>
    </w:p>
    <w:p w14:paraId="4363E7D0" w14:textId="5113BA80" w:rsidR="00FF1D84" w:rsidRDefault="00000000">
      <w:pPr>
        <w:numPr>
          <w:ilvl w:val="4"/>
          <w:numId w:val="10"/>
        </w:numPr>
        <w:pBdr>
          <w:top w:val="nil"/>
          <w:left w:val="nil"/>
          <w:bottom w:val="nil"/>
          <w:right w:val="nil"/>
          <w:between w:val="nil"/>
        </w:pBdr>
        <w:tabs>
          <w:tab w:val="left" w:pos="1004"/>
          <w:tab w:val="left" w:pos="1571"/>
        </w:tabs>
        <w:spacing w:after="120"/>
        <w:jc w:val="left"/>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 autobusy niskopodłogowe</w:t>
      </w:r>
      <w:r w:rsidR="00EA6599">
        <w:rPr>
          <w:rFonts w:ascii="Arial Narrow" w:eastAsia="Arial Narrow" w:hAnsi="Arial Narrow" w:cs="Arial Narrow"/>
          <w:color w:val="000000"/>
          <w:sz w:val="22"/>
          <w:szCs w:val="22"/>
        </w:rPr>
        <w:t xml:space="preserve"> – kod dodatkowy</w:t>
      </w:r>
      <w:r>
        <w:rPr>
          <w:rFonts w:ascii="Arial Narrow" w:eastAsia="Arial Narrow" w:hAnsi="Arial Narrow" w:cs="Arial Narrow"/>
          <w:color w:val="000000"/>
          <w:sz w:val="22"/>
          <w:szCs w:val="22"/>
        </w:rPr>
        <w:t>.</w:t>
      </w:r>
    </w:p>
    <w:p w14:paraId="6AC0FB1D" w14:textId="77777777" w:rsidR="00FF1D84" w:rsidRDefault="00000000">
      <w:pPr>
        <w:numPr>
          <w:ilvl w:val="1"/>
          <w:numId w:val="11"/>
        </w:numPr>
        <w:tabs>
          <w:tab w:val="left" w:pos="567"/>
        </w:tabs>
        <w:ind w:left="567" w:hanging="567"/>
        <w:rPr>
          <w:rFonts w:ascii="Arial Narrow" w:eastAsia="Arial Narrow" w:hAnsi="Arial Narrow" w:cs="Arial Narrow"/>
          <w:sz w:val="22"/>
          <w:szCs w:val="22"/>
        </w:rPr>
      </w:pPr>
      <w:r>
        <w:rPr>
          <w:rFonts w:ascii="Arial Narrow" w:eastAsia="Arial Narrow" w:hAnsi="Arial Narrow" w:cs="Arial Narrow"/>
          <w:sz w:val="22"/>
          <w:szCs w:val="22"/>
        </w:rPr>
        <w:t>Zamówienie realizowane jest w ramach Rządowego Funduszu Polski Ład:</w:t>
      </w:r>
      <w:r>
        <w:rPr>
          <w:rFonts w:ascii="Cambria" w:eastAsia="Cambria" w:hAnsi="Cambria" w:cs="Cambria"/>
          <w:sz w:val="18"/>
          <w:szCs w:val="18"/>
        </w:rPr>
        <w:t xml:space="preserve"> </w:t>
      </w:r>
      <w:r>
        <w:rPr>
          <w:rFonts w:ascii="Arial Narrow" w:eastAsia="Arial Narrow" w:hAnsi="Arial Narrow" w:cs="Arial Narrow"/>
          <w:sz w:val="22"/>
          <w:szCs w:val="22"/>
        </w:rPr>
        <w:t xml:space="preserve">Programu Inwestycji Strategicznych, zwanego dalej „Programem”, z dnia </w:t>
      </w:r>
      <w:r>
        <w:rPr>
          <w:rFonts w:ascii="Arial Narrow" w:eastAsia="Arial Narrow" w:hAnsi="Arial Narrow" w:cs="Arial Narrow"/>
          <w:b/>
          <w:sz w:val="22"/>
          <w:szCs w:val="22"/>
        </w:rPr>
        <w:t xml:space="preserve">2022-02-25 </w:t>
      </w:r>
      <w:r>
        <w:rPr>
          <w:rFonts w:ascii="Arial Narrow" w:eastAsia="Arial Narrow" w:hAnsi="Arial Narrow" w:cs="Arial Narrow"/>
          <w:sz w:val="22"/>
          <w:szCs w:val="22"/>
        </w:rPr>
        <w:t xml:space="preserve">nr </w:t>
      </w:r>
      <w:r>
        <w:rPr>
          <w:rFonts w:ascii="Arial Narrow" w:eastAsia="Arial Narrow" w:hAnsi="Arial Narrow" w:cs="Arial Narrow"/>
          <w:b/>
          <w:sz w:val="22"/>
          <w:szCs w:val="22"/>
        </w:rPr>
        <w:t>Edycja2/2021/4256/PolskiLad</w:t>
      </w:r>
      <w:r>
        <w:rPr>
          <w:rFonts w:ascii="Cambria" w:eastAsia="Cambria" w:hAnsi="Cambria" w:cs="Cambria"/>
          <w:sz w:val="18"/>
          <w:szCs w:val="18"/>
        </w:rPr>
        <w:t>.</w:t>
      </w:r>
    </w:p>
    <w:p w14:paraId="086E7E9A" w14:textId="77777777" w:rsidR="00FF1D84" w:rsidRDefault="00000000">
      <w:pPr>
        <w:numPr>
          <w:ilvl w:val="1"/>
          <w:numId w:val="11"/>
        </w:numPr>
        <w:tabs>
          <w:tab w:val="left" w:pos="567"/>
        </w:tabs>
        <w:ind w:left="567" w:hanging="567"/>
        <w:rPr>
          <w:rFonts w:ascii="Arial Narrow" w:eastAsia="Arial Narrow" w:hAnsi="Arial Narrow" w:cs="Arial Narrow"/>
          <w:sz w:val="22"/>
          <w:szCs w:val="22"/>
        </w:rPr>
      </w:pPr>
      <w:r>
        <w:rPr>
          <w:rFonts w:ascii="Arial Narrow" w:eastAsia="Arial Narrow" w:hAnsi="Arial Narrow" w:cs="Arial Narrow"/>
          <w:sz w:val="22"/>
          <w:szCs w:val="22"/>
        </w:rPr>
        <w:t>Zamawiający może unieważnić postępowanie o udzielenie zamówienia, jeżeli środki publiczne, które Zamawiający zamierzał przeznaczyć na sfinansowanie całości lub części zamówienia, nie zostały mu przyznane.</w:t>
      </w:r>
    </w:p>
    <w:p w14:paraId="11FB7F1D" w14:textId="77777777" w:rsidR="00FF1D84" w:rsidRDefault="00FF1D84">
      <w:pPr>
        <w:spacing w:after="120"/>
        <w:ind w:left="0" w:firstLine="0"/>
        <w:rPr>
          <w:rFonts w:ascii="Arial Narrow" w:eastAsia="Arial Narrow" w:hAnsi="Arial Narrow" w:cs="Arial Narrow"/>
          <w:sz w:val="22"/>
          <w:szCs w:val="22"/>
        </w:rPr>
      </w:pPr>
    </w:p>
    <w:p w14:paraId="7848329B" w14:textId="77777777" w:rsidR="00FF1D84" w:rsidRDefault="00000000">
      <w:pPr>
        <w:numPr>
          <w:ilvl w:val="0"/>
          <w:numId w:val="11"/>
        </w:numPr>
        <w:tabs>
          <w:tab w:val="left" w:pos="709"/>
        </w:tabs>
        <w:spacing w:after="120"/>
        <w:rPr>
          <w:rFonts w:ascii="Arial Narrow" w:eastAsia="Arial Narrow" w:hAnsi="Arial Narrow" w:cs="Arial Narrow"/>
          <w:sz w:val="22"/>
          <w:szCs w:val="22"/>
        </w:rPr>
      </w:pPr>
      <w:r>
        <w:rPr>
          <w:rFonts w:ascii="Arial Narrow" w:eastAsia="Arial Narrow" w:hAnsi="Arial Narrow" w:cs="Arial Narrow"/>
          <w:b/>
          <w:sz w:val="22"/>
          <w:szCs w:val="22"/>
        </w:rPr>
        <w:t>TERMIN WYKONANIA ZAMÓWIENIA</w:t>
      </w:r>
      <w:r>
        <w:rPr>
          <w:rFonts w:ascii="Arial Narrow" w:eastAsia="Arial Narrow" w:hAnsi="Arial Narrow" w:cs="Arial Narrow"/>
          <w:sz w:val="22"/>
          <w:szCs w:val="22"/>
        </w:rPr>
        <w:t xml:space="preserve"> </w:t>
      </w:r>
    </w:p>
    <w:p w14:paraId="04CA518F" w14:textId="77777777" w:rsidR="00FF1D84" w:rsidRDefault="00000000">
      <w:pPr>
        <w:spacing w:after="100"/>
        <w:ind w:left="0" w:firstLine="0"/>
        <w:rPr>
          <w:rFonts w:ascii="Arial Narrow" w:eastAsia="Arial Narrow" w:hAnsi="Arial Narrow" w:cs="Arial Narrow"/>
          <w:sz w:val="22"/>
          <w:szCs w:val="22"/>
        </w:rPr>
      </w:pPr>
      <w:r>
        <w:rPr>
          <w:rFonts w:ascii="Arial Narrow" w:eastAsia="Arial Narrow" w:hAnsi="Arial Narrow" w:cs="Arial Narrow"/>
          <w:sz w:val="22"/>
          <w:szCs w:val="22"/>
        </w:rPr>
        <w:t>Termin wykonania przedmiotu zamówienia – zgodnie z oferowanym kryterium oceny ofert, jednak nie później niż do 31.08.2024 r.</w:t>
      </w:r>
    </w:p>
    <w:p w14:paraId="60A78821" w14:textId="77777777" w:rsidR="00FF1D84" w:rsidRDefault="00FF1D84">
      <w:pPr>
        <w:spacing w:after="100"/>
        <w:ind w:left="0" w:firstLine="0"/>
        <w:rPr>
          <w:rFonts w:ascii="Arial Narrow" w:eastAsia="Arial Narrow" w:hAnsi="Arial Narrow" w:cs="Arial Narrow"/>
          <w:sz w:val="10"/>
          <w:szCs w:val="10"/>
        </w:rPr>
      </w:pPr>
    </w:p>
    <w:p w14:paraId="161E4823" w14:textId="77777777" w:rsidR="00FF1D84" w:rsidRDefault="00000000">
      <w:pPr>
        <w:numPr>
          <w:ilvl w:val="0"/>
          <w:numId w:val="11"/>
        </w:numPr>
        <w:tabs>
          <w:tab w:val="left" w:pos="709"/>
        </w:tabs>
        <w:spacing w:after="200"/>
        <w:rPr>
          <w:rFonts w:ascii="Arial Narrow" w:eastAsia="Arial Narrow" w:hAnsi="Arial Narrow" w:cs="Arial Narrow"/>
          <w:sz w:val="22"/>
          <w:szCs w:val="22"/>
        </w:rPr>
      </w:pPr>
      <w:r>
        <w:rPr>
          <w:rFonts w:ascii="Arial Narrow" w:eastAsia="Arial Narrow" w:hAnsi="Arial Narrow" w:cs="Arial Narrow"/>
          <w:b/>
          <w:sz w:val="22"/>
          <w:szCs w:val="22"/>
        </w:rPr>
        <w:t>OFERTA I INNE WYMAGANE DOKUMENTY SKŁADANE WRAZ Z OFERTĄ</w:t>
      </w:r>
      <w:r>
        <w:rPr>
          <w:rFonts w:ascii="Arial Narrow" w:eastAsia="Arial Narrow" w:hAnsi="Arial Narrow" w:cs="Arial Narrow"/>
          <w:sz w:val="22"/>
          <w:szCs w:val="22"/>
        </w:rPr>
        <w:t xml:space="preserve"> </w:t>
      </w:r>
    </w:p>
    <w:p w14:paraId="22C21AA4" w14:textId="77777777" w:rsidR="00FF1D84" w:rsidRDefault="00000000">
      <w:pPr>
        <w:spacing w:after="100"/>
        <w:ind w:left="0" w:firstLine="0"/>
        <w:rPr>
          <w:rFonts w:ascii="Arial Narrow" w:eastAsia="Arial Narrow" w:hAnsi="Arial Narrow" w:cs="Arial Narrow"/>
          <w:sz w:val="22"/>
          <w:szCs w:val="22"/>
        </w:rPr>
      </w:pPr>
      <w:r>
        <w:rPr>
          <w:rFonts w:ascii="Arial Narrow" w:eastAsia="Arial Narrow" w:hAnsi="Arial Narrow" w:cs="Arial Narrow"/>
          <w:sz w:val="22"/>
          <w:szCs w:val="22"/>
        </w:rPr>
        <w:t xml:space="preserve">Wykonawca przystępując do udziału w niniejszym postępowaniu jest zobowiązany złożyć nie później niż w dniu upływu terminu składania ofert, dokumenty i oświadczenia określone w pkt. IV.1 - IV. 7. </w:t>
      </w:r>
    </w:p>
    <w:p w14:paraId="0B84DAB3" w14:textId="77777777" w:rsidR="00FF1D84" w:rsidRDefault="00000000">
      <w:pPr>
        <w:numPr>
          <w:ilvl w:val="1"/>
          <w:numId w:val="11"/>
        </w:numPr>
        <w:tabs>
          <w:tab w:val="left" w:pos="567"/>
        </w:tabs>
        <w:spacing w:after="100" w:line="252" w:lineRule="auto"/>
        <w:ind w:left="567" w:hanging="567"/>
        <w:rPr>
          <w:rFonts w:ascii="Arial Narrow" w:eastAsia="Arial Narrow" w:hAnsi="Arial Narrow" w:cs="Arial Narrow"/>
          <w:b/>
          <w:sz w:val="22"/>
          <w:szCs w:val="22"/>
        </w:rPr>
      </w:pPr>
      <w:bookmarkStart w:id="2" w:name="_heading=h.1fob9te" w:colFirst="0" w:colLast="0"/>
      <w:bookmarkEnd w:id="2"/>
      <w:r>
        <w:rPr>
          <w:rFonts w:ascii="Arial Narrow" w:eastAsia="Arial Narrow" w:hAnsi="Arial Narrow" w:cs="Arial Narrow"/>
          <w:b/>
          <w:sz w:val="22"/>
          <w:szCs w:val="22"/>
        </w:rPr>
        <w:t>Wypełniony i podpisany formularz ofertowy</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o treści określonej w załączniku  nr 1 do SWZ, który winien być złożony w formie elektronicznej oraz opatrzony kwalifikowanym podpisem elektronicznym osoby upoważnionej do reprezentacji </w:t>
      </w:r>
      <w:r>
        <w:rPr>
          <w:rFonts w:ascii="Arial Narrow" w:eastAsia="Arial Narrow" w:hAnsi="Arial Narrow" w:cs="Arial Narrow"/>
          <w:sz w:val="22"/>
          <w:szCs w:val="22"/>
        </w:rPr>
        <w:lastRenderedPageBreak/>
        <w:t xml:space="preserve">wykonawcy wskazanej w odpowiednim rejestrze lub ewidencji albo pełnomocnika wraz z </w:t>
      </w:r>
      <w:r>
        <w:rPr>
          <w:rFonts w:ascii="Arial Narrow" w:eastAsia="Arial Narrow" w:hAnsi="Arial Narrow" w:cs="Arial Narrow"/>
          <w:b/>
          <w:sz w:val="22"/>
          <w:szCs w:val="22"/>
        </w:rPr>
        <w:t>oświadczeniem potwierdzającym spełnienie parametrów oferowanych autobusów wymaganych przez zamawiającego o treści określonej w załączniku nr 10 do SWZ</w:t>
      </w:r>
      <w:r>
        <w:rPr>
          <w:rFonts w:ascii="Arial Narrow" w:eastAsia="Arial Narrow" w:hAnsi="Arial Narrow" w:cs="Arial Narrow"/>
          <w:sz w:val="22"/>
          <w:szCs w:val="22"/>
        </w:rPr>
        <w:t>, złożony w formie elektronicznej oraz opatrzony kwalifikowanym podpisem elektronicznym osoby upoważnionej do reprezentacji wykonawcy wskazanej w odpowiednim rejestrze lub ewidencji albo pełnomocnika.</w:t>
      </w:r>
      <w:r>
        <w:rPr>
          <w:rFonts w:ascii="Arial Narrow" w:eastAsia="Arial Narrow" w:hAnsi="Arial Narrow" w:cs="Arial Narrow"/>
          <w:b/>
          <w:sz w:val="22"/>
          <w:szCs w:val="22"/>
        </w:rPr>
        <w:t xml:space="preserve"> </w:t>
      </w:r>
      <w:r>
        <w:rPr>
          <w:rFonts w:ascii="Arial Narrow" w:eastAsia="Arial Narrow" w:hAnsi="Arial Narrow" w:cs="Arial Narrow"/>
          <w:sz w:val="22"/>
          <w:szCs w:val="22"/>
        </w:rPr>
        <w:t>Formularz ofertowy oraz tabela parametrów nie podlega procedurze uzupełnienia i z tego względu niezłożenie któregokolwiek z nich (w tym złożenie ich w nieprawidłowej formie) spowoduje odrzucenie oferty. Tabela winna zawierać istotne elementy będące przedmiotem przyszłej umowy tj. nazwy, bądź inne wyczerpujące dane wymagane i wskazane przez Zamawiającego w odpowiednich miejscach, umożliwiające Zamawiającemu identyfikację konkretnego oferowanego przedmiotu zamówienia, w celu weryfikacji ich zgodności z wymaganiami określonymi przez Zamawiającego w Opisie przedmiotu zamówienia oraz w kryteriach oceny ofert.</w:t>
      </w:r>
    </w:p>
    <w:p w14:paraId="02C6C5B2" w14:textId="77777777" w:rsidR="00FF1D84" w:rsidRDefault="00000000">
      <w:pPr>
        <w:numPr>
          <w:ilvl w:val="1"/>
          <w:numId w:val="11"/>
        </w:numPr>
        <w:tabs>
          <w:tab w:val="left" w:pos="709"/>
        </w:tabs>
        <w:rPr>
          <w:rFonts w:ascii="Arial Narrow" w:eastAsia="Arial Narrow" w:hAnsi="Arial Narrow" w:cs="Arial Narrow"/>
          <w:sz w:val="22"/>
          <w:szCs w:val="22"/>
        </w:rPr>
      </w:pPr>
      <w:r>
        <w:rPr>
          <w:rFonts w:ascii="Arial Narrow" w:eastAsia="Arial Narrow" w:hAnsi="Arial Narrow" w:cs="Arial Narrow"/>
          <w:b/>
          <w:sz w:val="22"/>
          <w:szCs w:val="22"/>
        </w:rPr>
        <w:t>Pełnomocnictwo</w:t>
      </w:r>
      <w:r>
        <w:rPr>
          <w:rFonts w:ascii="Arial Narrow" w:eastAsia="Arial Narrow" w:hAnsi="Arial Narrow" w:cs="Arial Narrow"/>
          <w:sz w:val="22"/>
          <w:szCs w:val="22"/>
        </w:rPr>
        <w:t xml:space="preserve"> do reprezentowania:</w:t>
      </w:r>
    </w:p>
    <w:p w14:paraId="1E9AE7C7" w14:textId="77777777" w:rsidR="00FF1D84" w:rsidRDefault="00000000">
      <w:pPr>
        <w:numPr>
          <w:ilvl w:val="2"/>
          <w:numId w:val="11"/>
        </w:numPr>
        <w:tabs>
          <w:tab w:val="left" w:pos="709"/>
        </w:tabs>
        <w:rPr>
          <w:rFonts w:ascii="Arial Narrow" w:eastAsia="Arial Narrow" w:hAnsi="Arial Narrow" w:cs="Arial Narrow"/>
          <w:sz w:val="22"/>
          <w:szCs w:val="22"/>
        </w:rPr>
      </w:pPr>
      <w:r>
        <w:rPr>
          <w:rFonts w:ascii="Arial Narrow" w:eastAsia="Arial Narrow" w:hAnsi="Arial Narrow" w:cs="Arial Narrow"/>
          <w:sz w:val="22"/>
          <w:szCs w:val="22"/>
        </w:rPr>
        <w:t>wykonawcy lub wykonawców w przypadku, gdy:</w:t>
      </w:r>
    </w:p>
    <w:p w14:paraId="37BA73EB" w14:textId="77777777" w:rsidR="00FF1D84" w:rsidRDefault="00000000">
      <w:pPr>
        <w:numPr>
          <w:ilvl w:val="3"/>
          <w:numId w:val="11"/>
        </w:numPr>
        <w:tabs>
          <w:tab w:val="left" w:pos="709"/>
        </w:tabs>
        <w:rPr>
          <w:rFonts w:ascii="Arial Narrow" w:eastAsia="Arial Narrow" w:hAnsi="Arial Narrow" w:cs="Arial Narrow"/>
          <w:sz w:val="22"/>
          <w:szCs w:val="22"/>
        </w:rPr>
      </w:pPr>
      <w:r>
        <w:rPr>
          <w:rFonts w:ascii="Arial Narrow" w:eastAsia="Arial Narrow" w:hAnsi="Arial Narrow" w:cs="Arial Narrow"/>
          <w:sz w:val="22"/>
          <w:szCs w:val="22"/>
        </w:rPr>
        <w:t>ofertę podpisuje inna osoba niż Wykonawca,</w:t>
      </w:r>
    </w:p>
    <w:p w14:paraId="06FDD8D0" w14:textId="77777777" w:rsidR="00FF1D84" w:rsidRDefault="00000000">
      <w:pPr>
        <w:numPr>
          <w:ilvl w:val="3"/>
          <w:numId w:val="11"/>
        </w:numPr>
        <w:tabs>
          <w:tab w:val="left" w:pos="709"/>
        </w:tabs>
        <w:rPr>
          <w:rFonts w:ascii="Arial Narrow" w:eastAsia="Arial Narrow" w:hAnsi="Arial Narrow" w:cs="Arial Narrow"/>
          <w:sz w:val="22"/>
          <w:szCs w:val="22"/>
        </w:rPr>
      </w:pPr>
      <w:r>
        <w:rPr>
          <w:rFonts w:ascii="Arial Narrow" w:eastAsia="Arial Narrow" w:hAnsi="Arial Narrow" w:cs="Arial Narrow"/>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53736041" w14:textId="77777777" w:rsidR="00FF1D84" w:rsidRDefault="00000000">
      <w:pPr>
        <w:spacing w:after="100"/>
        <w:ind w:left="709" w:firstLine="0"/>
        <w:rPr>
          <w:rFonts w:ascii="Arial Narrow" w:eastAsia="Arial Narrow" w:hAnsi="Arial Narrow" w:cs="Arial Narrow"/>
          <w:sz w:val="22"/>
          <w:szCs w:val="22"/>
        </w:rPr>
      </w:pPr>
      <w:r>
        <w:rPr>
          <w:rFonts w:ascii="Arial Narrow" w:eastAsia="Arial Narrow" w:hAnsi="Arial Narrow" w:cs="Arial Narrow"/>
          <w:sz w:val="22"/>
          <w:szCs w:val="22"/>
        </w:rPr>
        <w:t>Pełnomocnictwo winno być złożone w formie elektronicznej opatrzonej kwalifikowanym podpisem elektronicznym osoby upoważnionej do reprezentacji wykonawcy wskazanej w odpowiednim rejestrze lub ewidencji albo notarialnie poświadczonej kopii opatrzonej kwalifikowanym podpisem elektronicznym notariusza.</w:t>
      </w:r>
    </w:p>
    <w:p w14:paraId="0C407C67" w14:textId="77777777" w:rsidR="00FF1D84" w:rsidRDefault="00000000">
      <w:pPr>
        <w:numPr>
          <w:ilvl w:val="1"/>
          <w:numId w:val="11"/>
        </w:numPr>
        <w:tabs>
          <w:tab w:val="left" w:pos="709"/>
        </w:tabs>
        <w:rPr>
          <w:rFonts w:ascii="Arial Narrow" w:eastAsia="Arial Narrow" w:hAnsi="Arial Narrow" w:cs="Arial Narrow"/>
          <w:sz w:val="22"/>
          <w:szCs w:val="22"/>
        </w:rPr>
      </w:pPr>
      <w:r>
        <w:rPr>
          <w:rFonts w:ascii="Arial Narrow" w:eastAsia="Arial Narrow" w:hAnsi="Arial Narrow" w:cs="Arial Narrow"/>
          <w:b/>
          <w:sz w:val="22"/>
          <w:szCs w:val="22"/>
        </w:rPr>
        <w:t>Jednolity Europejski Dokument Zamówień</w:t>
      </w:r>
      <w:r>
        <w:rPr>
          <w:rFonts w:ascii="Arial Narrow" w:eastAsia="Arial Narrow" w:hAnsi="Arial Narrow" w:cs="Arial Narrow"/>
          <w:sz w:val="22"/>
          <w:szCs w:val="22"/>
        </w:rPr>
        <w:t>, zwany dalej „</w:t>
      </w:r>
      <w:r>
        <w:rPr>
          <w:rFonts w:ascii="Arial Narrow" w:eastAsia="Arial Narrow" w:hAnsi="Arial Narrow" w:cs="Arial Narrow"/>
          <w:b/>
          <w:sz w:val="22"/>
          <w:szCs w:val="22"/>
        </w:rPr>
        <w:t>JEDZ</w:t>
      </w:r>
      <w:r>
        <w:rPr>
          <w:rFonts w:ascii="Arial Narrow" w:eastAsia="Arial Narrow" w:hAnsi="Arial Narrow" w:cs="Arial Narrow"/>
          <w:sz w:val="22"/>
          <w:szCs w:val="22"/>
        </w:rPr>
        <w:t>”, który stanowi wstępny dowód potwierdzający brak podstaw wykluczenia, spełnianie warunków udziału w postępowaniu na dzień składania ofert, tymczasowo zastępujący wymagane przez Zamawiającego podmiotowe środki dowodowe, o treści określonej w załączniku nr  2 do SWZ.  JEDZ winien być złożony osobno przez każdego z wykonawców wspólnie ubiegających się o udzielenie zamówienia - każdy wspólnik spółki cywilnej albo każdy z członków konsorcjum składa JEDZ we własnym zakresie.</w:t>
      </w:r>
    </w:p>
    <w:p w14:paraId="20F12647" w14:textId="77777777" w:rsidR="00FF1D84" w:rsidRDefault="00000000">
      <w:pPr>
        <w:tabs>
          <w:tab w:val="left" w:pos="709"/>
        </w:tabs>
        <w:ind w:left="709"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JEDZ należy złożyć w formie elektronicznej opatrzonej kwalifikowanym podpisem elektronicznym osoby upoważnionej do reprezentacji wykonawcy wskazanej w odpowiednim rejestrze lub ewidencji. Zamawiający dopuszcza potwierdzenie spełnienia warunków udziału w postępowaniu poprzez zaznaczenie ogólnego oświadczenia o spełnieniu warunków w sekcji </w:t>
      </w:r>
      <w:r>
        <w:rPr>
          <w:rFonts w:ascii="Noto Sans Symbols" w:eastAsia="Noto Sans Symbols" w:hAnsi="Noto Sans Symbols" w:cs="Noto Sans Symbols"/>
          <w:color w:val="000000"/>
          <w:sz w:val="22"/>
          <w:szCs w:val="22"/>
        </w:rPr>
        <w:t>α</w:t>
      </w:r>
      <w:r>
        <w:rPr>
          <w:rFonts w:ascii="Arial Narrow" w:eastAsia="Arial Narrow" w:hAnsi="Arial Narrow" w:cs="Arial Narrow"/>
          <w:color w:val="000000"/>
          <w:sz w:val="22"/>
          <w:szCs w:val="22"/>
        </w:rPr>
        <w:t xml:space="preserve"> w części IV i nie musi wypełniać żadnej z pozostałych sekcji w części IV JEDZ. W przypadku polegania na zasobach podmiotów trzecich oświadczenie składa również podmiot trzeci. Oświadczenia te potwierdzają brak podstaw wykluczenia oraz spełnianie warunków udziału w postępowaniu w zakresie, w jakim każdy z wykonawców wykazuje spełnianie warunków udziału w postępowaniu.</w:t>
      </w:r>
    </w:p>
    <w:p w14:paraId="5E5647BC" w14:textId="77777777" w:rsidR="00FF1D84" w:rsidRDefault="00FF1D84">
      <w:pPr>
        <w:ind w:left="0" w:firstLine="0"/>
        <w:rPr>
          <w:rFonts w:ascii="Arial Narrow" w:eastAsia="Arial Narrow" w:hAnsi="Arial Narrow" w:cs="Arial Narrow"/>
          <w:sz w:val="22"/>
          <w:szCs w:val="22"/>
        </w:rPr>
      </w:pPr>
    </w:p>
    <w:p w14:paraId="2F0ADE40" w14:textId="77777777" w:rsidR="00FF1D84" w:rsidRDefault="00000000">
      <w:pPr>
        <w:numPr>
          <w:ilvl w:val="1"/>
          <w:numId w:val="11"/>
        </w:numPr>
        <w:rPr>
          <w:rFonts w:ascii="Arial Narrow" w:eastAsia="Arial Narrow" w:hAnsi="Arial Narrow" w:cs="Arial Narrow"/>
          <w:sz w:val="22"/>
          <w:szCs w:val="22"/>
        </w:rPr>
      </w:pPr>
      <w:r>
        <w:rPr>
          <w:rFonts w:ascii="Arial Narrow" w:eastAsia="Arial Narrow" w:hAnsi="Arial Narrow" w:cs="Arial Narrow"/>
          <w:b/>
          <w:sz w:val="22"/>
          <w:szCs w:val="22"/>
        </w:rPr>
        <w:t xml:space="preserve">Dokument </w:t>
      </w:r>
      <w:r>
        <w:rPr>
          <w:rFonts w:ascii="Arial Narrow" w:eastAsia="Arial Narrow" w:hAnsi="Arial Narrow" w:cs="Arial Narrow"/>
          <w:sz w:val="22"/>
          <w:szCs w:val="22"/>
        </w:rPr>
        <w:t>potwierdzający wniesienie wadium. W przypadku wnoszenia przez wykonawcę wadium w:</w:t>
      </w:r>
    </w:p>
    <w:p w14:paraId="4EFD06C1" w14:textId="77777777" w:rsidR="00FF1D84" w:rsidRDefault="00000000">
      <w:pPr>
        <w:numPr>
          <w:ilvl w:val="2"/>
          <w:numId w:val="11"/>
        </w:numPr>
        <w:rPr>
          <w:rFonts w:ascii="Arial Narrow" w:eastAsia="Arial Narrow" w:hAnsi="Arial Narrow" w:cs="Arial Narrow"/>
          <w:sz w:val="22"/>
          <w:szCs w:val="22"/>
        </w:rPr>
      </w:pPr>
      <w:r>
        <w:rPr>
          <w:rFonts w:ascii="Arial Narrow" w:eastAsia="Arial Narrow" w:hAnsi="Arial Narrow" w:cs="Arial Narrow"/>
          <w:sz w:val="22"/>
          <w:szCs w:val="22"/>
        </w:rPr>
        <w:t>pieniądzu - dokument ten winien być złożony w postaci elektronicznej, wygenerowany przez system informatyczny banku, w którym Wykonawca posiada rachunek bankowy;</w:t>
      </w:r>
    </w:p>
    <w:p w14:paraId="5BF8FB38" w14:textId="77777777" w:rsidR="00FF1D84" w:rsidRDefault="00000000">
      <w:pPr>
        <w:numPr>
          <w:ilvl w:val="2"/>
          <w:numId w:val="11"/>
        </w:numPr>
        <w:rPr>
          <w:rFonts w:ascii="Arial Narrow" w:eastAsia="Arial Narrow" w:hAnsi="Arial Narrow" w:cs="Arial Narrow"/>
          <w:sz w:val="22"/>
          <w:szCs w:val="22"/>
        </w:rPr>
      </w:pPr>
      <w:r>
        <w:rPr>
          <w:rFonts w:ascii="Arial Narrow" w:eastAsia="Arial Narrow" w:hAnsi="Arial Narrow" w:cs="Arial Narrow"/>
          <w:sz w:val="22"/>
          <w:szCs w:val="22"/>
        </w:rPr>
        <w:t xml:space="preserve">jednej z form określonych w pkt. VII.2.2 - VII.2.4 - dokumenty te winny być złożone w oryginale </w:t>
      </w:r>
      <w:r>
        <w:rPr>
          <w:rFonts w:ascii="Arial Narrow" w:eastAsia="Arial Narrow" w:hAnsi="Arial Narrow" w:cs="Arial Narrow"/>
          <w:sz w:val="22"/>
          <w:szCs w:val="22"/>
        </w:rPr>
        <w:br/>
        <w:t>w formie elektronicznej opatrzone kwalifikowanym podpisem elektronicznym osób upoważnionych do ich wystawienia (wystawcy dokumentu - Gwaranta).</w:t>
      </w:r>
    </w:p>
    <w:p w14:paraId="79CA7CC4" w14:textId="77777777" w:rsidR="00FF1D84" w:rsidRDefault="00FF1D84">
      <w:pPr>
        <w:ind w:left="0" w:firstLine="0"/>
        <w:rPr>
          <w:rFonts w:ascii="Arial Narrow" w:eastAsia="Arial Narrow" w:hAnsi="Arial Narrow" w:cs="Arial Narrow"/>
          <w:color w:val="000000"/>
          <w:sz w:val="22"/>
          <w:szCs w:val="22"/>
        </w:rPr>
      </w:pPr>
      <w:bookmarkStart w:id="3" w:name="_heading=h.3znysh7" w:colFirst="0" w:colLast="0"/>
      <w:bookmarkEnd w:id="3"/>
    </w:p>
    <w:p w14:paraId="68215AD8" w14:textId="77777777" w:rsidR="00FF1D84" w:rsidRDefault="00000000">
      <w:pPr>
        <w:numPr>
          <w:ilvl w:val="1"/>
          <w:numId w:val="11"/>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Oświadczenie </w:t>
      </w:r>
      <w:r>
        <w:rPr>
          <w:rFonts w:ascii="Arial Narrow" w:eastAsia="Arial Narrow" w:hAnsi="Arial Narrow" w:cs="Arial Narrow"/>
          <w:color w:val="000000"/>
          <w:sz w:val="22"/>
          <w:szCs w:val="22"/>
        </w:rPr>
        <w:t xml:space="preserve">o niepodleganiu wykluczeniu z postępowania na podstawie art. 5k rozporządzenia Rady (UE) nr 833/2014 z dnia 31 lipca 2014 r. dotyczącego środków ograniczających w związku z działaniami Rosji destabilizującymi sytuację na Ukrainie (Dz. Urz. UE nr L 229 z 31.7.2014, str. 1), dalej zwanym rozporządzeniem Rady (UE) 833/2014, w brzmieniu nadanym rozporządzeniem Rady (UE) 2022/576 w sprawie zmiany rozporządzenia (UE) nr 833/2014 dotyczącego środków ograniczających w związku z działaniami Rosji destabilizującymi sytuację na Ukrainie (Dz. Urz. UE nr L 111 z 8.4.2022, str. 1) oraz art. 7 ust. 1 ustawy o szczególnych rozwiązaniach w zakresie przeciwdziałania wspieraniu agresji na Ukrainę oraz służących ochronie bezpieczeństwa narodowego o treści określonej w załączniku nr 3 do SWZ. </w:t>
      </w:r>
    </w:p>
    <w:p w14:paraId="62A7032F" w14:textId="77777777" w:rsidR="00FF1D84" w:rsidRDefault="00000000">
      <w:pPr>
        <w:pBdr>
          <w:top w:val="nil"/>
          <w:left w:val="nil"/>
          <w:bottom w:val="nil"/>
          <w:right w:val="nil"/>
          <w:between w:val="nil"/>
        </w:pBdr>
        <w:ind w:left="709" w:firstLine="0"/>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Oświadczenie to należy złożyć w formie elektronicznej, opatrzone kwalifikowanym podpisem elektronicznym osoby upoważnionej do reprezentacji wykonawcy wskazanej w odpowiednim rejestrze lub ewidencji. Oświadczenie składa wykonawca, a w przypadku polegania na potencjale podmiotu trzeciego również podmiot trzeci. </w:t>
      </w:r>
    </w:p>
    <w:p w14:paraId="3C31FF6F" w14:textId="77777777" w:rsidR="00FF1D84" w:rsidRDefault="00FF1D84">
      <w:pPr>
        <w:pBdr>
          <w:top w:val="nil"/>
          <w:left w:val="nil"/>
          <w:bottom w:val="nil"/>
          <w:right w:val="nil"/>
          <w:between w:val="nil"/>
        </w:pBdr>
        <w:ind w:left="720" w:firstLine="0"/>
        <w:jc w:val="left"/>
        <w:rPr>
          <w:rFonts w:ascii="Arial Narrow" w:eastAsia="Arial Narrow" w:hAnsi="Arial Narrow" w:cs="Arial Narrow"/>
          <w:color w:val="000000"/>
          <w:sz w:val="22"/>
          <w:szCs w:val="22"/>
        </w:rPr>
      </w:pPr>
    </w:p>
    <w:p w14:paraId="65212B99" w14:textId="569CD209" w:rsidR="00FF1D84" w:rsidRDefault="00000000">
      <w:pPr>
        <w:numPr>
          <w:ilvl w:val="1"/>
          <w:numId w:val="11"/>
        </w:numPr>
        <w:tabs>
          <w:tab w:val="left" w:pos="709"/>
        </w:tabs>
        <w:ind w:left="708" w:hanging="708"/>
        <w:rPr>
          <w:rFonts w:ascii="Arial Narrow" w:eastAsia="Arial Narrow" w:hAnsi="Arial Narrow" w:cs="Arial Narrow"/>
          <w:b/>
          <w:sz w:val="22"/>
          <w:szCs w:val="22"/>
        </w:rPr>
      </w:pPr>
      <w:r>
        <w:rPr>
          <w:rFonts w:ascii="Arial Narrow" w:eastAsia="Arial Narrow" w:hAnsi="Arial Narrow" w:cs="Arial Narrow"/>
          <w:b/>
          <w:sz w:val="22"/>
          <w:szCs w:val="22"/>
        </w:rPr>
        <w:t>PRZEDMIOTOWE ŚRODKI DOWODOWE</w:t>
      </w:r>
    </w:p>
    <w:p w14:paraId="44928A76" w14:textId="5932966F" w:rsidR="00FF1D84" w:rsidRPr="008319C5" w:rsidRDefault="00000000">
      <w:pPr>
        <w:numPr>
          <w:ilvl w:val="2"/>
          <w:numId w:val="11"/>
        </w:numPr>
        <w:pBdr>
          <w:top w:val="nil"/>
          <w:left w:val="nil"/>
          <w:bottom w:val="nil"/>
          <w:right w:val="nil"/>
          <w:between w:val="nil"/>
        </w:pBdr>
        <w:tabs>
          <w:tab w:val="left" w:pos="1276"/>
        </w:tabs>
        <w:ind w:left="1276" w:hanging="556"/>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Zamawiający nie żąda przedmiotowych środków dowodowych</w:t>
      </w:r>
    </w:p>
    <w:p w14:paraId="04C20123" w14:textId="77777777" w:rsidR="008319C5" w:rsidRDefault="008319C5" w:rsidP="008319C5">
      <w:pPr>
        <w:pBdr>
          <w:top w:val="nil"/>
          <w:left w:val="nil"/>
          <w:bottom w:val="nil"/>
          <w:right w:val="nil"/>
          <w:between w:val="nil"/>
        </w:pBdr>
        <w:tabs>
          <w:tab w:val="left" w:pos="1276"/>
        </w:tabs>
        <w:ind w:left="1276" w:firstLine="0"/>
        <w:rPr>
          <w:rFonts w:ascii="Arial Narrow" w:eastAsia="Arial Narrow" w:hAnsi="Arial Narrow" w:cs="Arial Narrow"/>
          <w:color w:val="000000"/>
          <w:sz w:val="22"/>
          <w:szCs w:val="22"/>
        </w:rPr>
      </w:pPr>
    </w:p>
    <w:p w14:paraId="44D6B0B3" w14:textId="54BF1147" w:rsidR="00FF1D84" w:rsidRPr="008319C5" w:rsidRDefault="00000000" w:rsidP="008319C5">
      <w:pPr>
        <w:pStyle w:val="Akapitzlist"/>
        <w:numPr>
          <w:ilvl w:val="1"/>
          <w:numId w:val="11"/>
        </w:numPr>
        <w:pBdr>
          <w:top w:val="nil"/>
          <w:left w:val="nil"/>
          <w:bottom w:val="nil"/>
          <w:right w:val="nil"/>
          <w:between w:val="nil"/>
        </w:pBdr>
        <w:tabs>
          <w:tab w:val="left" w:pos="711"/>
        </w:tabs>
        <w:rPr>
          <w:rFonts w:ascii="Arial Narrow" w:eastAsia="Arial Narrow" w:hAnsi="Arial Narrow" w:cs="Arial Narrow"/>
          <w:b/>
          <w:sz w:val="22"/>
          <w:szCs w:val="22"/>
        </w:rPr>
      </w:pPr>
      <w:r w:rsidRPr="008319C5">
        <w:rPr>
          <w:rFonts w:ascii="Arial Narrow" w:eastAsia="Arial Narrow" w:hAnsi="Arial Narrow" w:cs="Arial Narrow"/>
          <w:b/>
          <w:sz w:val="22"/>
          <w:szCs w:val="22"/>
        </w:rPr>
        <w:lastRenderedPageBreak/>
        <w:t>ZOBOWIĄZANIE PODMIOTU TRZECIEGO</w:t>
      </w:r>
    </w:p>
    <w:p w14:paraId="4EBD71AE" w14:textId="60660C9F" w:rsidR="008319C5" w:rsidRPr="00ED04E2" w:rsidRDefault="008319C5" w:rsidP="008319C5">
      <w:pPr>
        <w:pStyle w:val="Akapitzlist"/>
        <w:pBdr>
          <w:top w:val="nil"/>
          <w:left w:val="nil"/>
          <w:bottom w:val="nil"/>
          <w:right w:val="nil"/>
          <w:between w:val="nil"/>
        </w:pBdr>
        <w:tabs>
          <w:tab w:val="left" w:pos="711"/>
        </w:tabs>
        <w:ind w:left="709"/>
        <w:rPr>
          <w:rFonts w:ascii="Arial Narrow" w:eastAsia="Arial Narrow" w:hAnsi="Arial Narrow" w:cs="Arial Narrow"/>
          <w:bCs/>
          <w:sz w:val="22"/>
          <w:szCs w:val="22"/>
        </w:rPr>
      </w:pPr>
      <w:r w:rsidRPr="008319C5">
        <w:rPr>
          <w:rFonts w:ascii="Arial Narrow" w:eastAsia="Arial Narrow" w:hAnsi="Arial Narrow" w:cs="Arial Narrow"/>
          <w:bCs/>
          <w:sz w:val="22"/>
          <w:szCs w:val="22"/>
        </w:rPr>
        <w:t xml:space="preserve">Jeżeli </w:t>
      </w:r>
      <w:r>
        <w:rPr>
          <w:rFonts w:ascii="Arial Narrow" w:eastAsia="Arial Narrow" w:hAnsi="Arial Narrow" w:cs="Arial Narrow"/>
          <w:bCs/>
          <w:sz w:val="22"/>
          <w:szCs w:val="22"/>
        </w:rPr>
        <w:t>wykonawca w celu wykazania spełnienia warunku udziału w postępowaniu polega</w:t>
      </w:r>
      <w:r>
        <w:rPr>
          <w:rFonts w:ascii="Arial Narrow" w:eastAsia="Arial Narrow" w:hAnsi="Arial Narrow" w:cs="Arial Narrow"/>
          <w:color w:val="000000"/>
          <w:sz w:val="22"/>
          <w:szCs w:val="22"/>
        </w:rPr>
        <w:t xml:space="preserve"> na zdolnościach podmiotów udostępniających zasoby, na zasadach określonych w pkt V.3 SWZ wykonawca wraz z ofertą składa w szczególności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Treść zobowiązania określa załącznik nr 6 do SWZ. Zobowiązanie to należy złożyć w formie elektronicznej, opatrzone kwalifikowanym podpisem elektronicznym osoby upoważnionej do reprezentacji podmiotu trzeciego.</w:t>
      </w:r>
      <w:r w:rsidR="00ED04E2">
        <w:rPr>
          <w:rFonts w:ascii="Arial Narrow" w:eastAsia="Arial Narrow" w:hAnsi="Arial Narrow" w:cs="Arial Narrow"/>
          <w:color w:val="000000"/>
          <w:sz w:val="22"/>
          <w:szCs w:val="22"/>
        </w:rPr>
        <w:t xml:space="preserve"> </w:t>
      </w:r>
      <w:r w:rsidR="00ED04E2" w:rsidRPr="00ED04E2">
        <w:rPr>
          <w:rFonts w:ascii="Arial Narrow" w:hAnsi="Arial Narrow"/>
          <w:color w:val="000000"/>
          <w:spacing w:val="3"/>
          <w:sz w:val="22"/>
          <w:szCs w:val="22"/>
          <w:shd w:val="clear" w:color="auto" w:fill="FFFFFF"/>
        </w:rPr>
        <w:t xml:space="preserve">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w:t>
      </w:r>
      <w:r w:rsidR="00ED04E2">
        <w:rPr>
          <w:rFonts w:ascii="Arial Narrow" w:hAnsi="Arial Narrow"/>
          <w:color w:val="000000"/>
          <w:spacing w:val="3"/>
          <w:sz w:val="22"/>
          <w:szCs w:val="22"/>
          <w:shd w:val="clear" w:color="auto" w:fill="FFFFFF"/>
        </w:rPr>
        <w:t>p</w:t>
      </w:r>
      <w:r w:rsidR="00ED04E2" w:rsidRPr="00ED04E2">
        <w:rPr>
          <w:rFonts w:ascii="Arial Narrow" w:hAnsi="Arial Narrow"/>
          <w:color w:val="000000"/>
          <w:spacing w:val="3"/>
          <w:sz w:val="22"/>
          <w:szCs w:val="22"/>
          <w:shd w:val="clear" w:color="auto" w:fill="FFFFFF"/>
        </w:rPr>
        <w:t>apierowej. Poświadczenia zgodności cyfrowego odwzorowania z dokumentem w postaci papierowej dokonuje odpowiednio wykonawca lub wykonawca wspólnie ubiegający się o udzielenie zamówienia</w:t>
      </w:r>
      <w:r w:rsidR="00ED04E2">
        <w:rPr>
          <w:rFonts w:ascii="Arial Narrow" w:hAnsi="Arial Narrow"/>
          <w:color w:val="000000"/>
          <w:spacing w:val="3"/>
          <w:sz w:val="22"/>
          <w:szCs w:val="22"/>
          <w:shd w:val="clear" w:color="auto" w:fill="FFFFFF"/>
        </w:rPr>
        <w:t>.</w:t>
      </w:r>
    </w:p>
    <w:p w14:paraId="7B45A914" w14:textId="77777777" w:rsidR="00FF1D84" w:rsidRDefault="00FF1D84">
      <w:pPr>
        <w:pBdr>
          <w:top w:val="nil"/>
          <w:left w:val="nil"/>
          <w:bottom w:val="nil"/>
          <w:right w:val="nil"/>
          <w:between w:val="nil"/>
        </w:pBdr>
        <w:tabs>
          <w:tab w:val="left" w:pos="1276"/>
        </w:tabs>
        <w:ind w:left="0" w:firstLine="0"/>
        <w:rPr>
          <w:rFonts w:ascii="Arial Narrow" w:eastAsia="Arial Narrow" w:hAnsi="Arial Narrow" w:cs="Arial Narrow"/>
          <w:b/>
          <w:sz w:val="22"/>
          <w:szCs w:val="22"/>
        </w:rPr>
      </w:pPr>
    </w:p>
    <w:p w14:paraId="3A744D3E" w14:textId="77777777" w:rsidR="00FF1D84" w:rsidRDefault="00FF1D84">
      <w:pPr>
        <w:ind w:left="0" w:firstLine="0"/>
        <w:rPr>
          <w:rFonts w:ascii="Arial Narrow" w:eastAsia="Arial Narrow" w:hAnsi="Arial Narrow" w:cs="Arial Narrow"/>
          <w:strike/>
          <w:sz w:val="10"/>
          <w:szCs w:val="10"/>
        </w:rPr>
      </w:pPr>
    </w:p>
    <w:p w14:paraId="1AC4096F" w14:textId="77777777" w:rsidR="00FF1D84" w:rsidRDefault="00FF1D84">
      <w:pPr>
        <w:ind w:firstLine="284"/>
        <w:rPr>
          <w:rFonts w:ascii="Arial Narrow" w:eastAsia="Arial Narrow" w:hAnsi="Arial Narrow" w:cs="Arial Narrow"/>
          <w:sz w:val="8"/>
          <w:szCs w:val="8"/>
        </w:rPr>
      </w:pPr>
    </w:p>
    <w:p w14:paraId="6DAAACDB" w14:textId="77777777" w:rsidR="00FF1D84" w:rsidRDefault="00000000">
      <w:pPr>
        <w:numPr>
          <w:ilvl w:val="0"/>
          <w:numId w:val="11"/>
        </w:numPr>
        <w:tabs>
          <w:tab w:val="left" w:pos="709"/>
        </w:tabs>
        <w:spacing w:after="200"/>
        <w:rPr>
          <w:rFonts w:ascii="Arial Narrow" w:eastAsia="Arial Narrow" w:hAnsi="Arial Narrow" w:cs="Arial Narrow"/>
          <w:sz w:val="22"/>
          <w:szCs w:val="22"/>
        </w:rPr>
      </w:pPr>
      <w:r>
        <w:rPr>
          <w:rFonts w:ascii="Arial Narrow" w:eastAsia="Arial Narrow" w:hAnsi="Arial Narrow" w:cs="Arial Narrow"/>
          <w:b/>
          <w:sz w:val="22"/>
          <w:szCs w:val="22"/>
        </w:rPr>
        <w:t>WARUNKI UDZIAŁU W POSTĘPOWANIU ORAZ PODMIOTOWE ŚRODKI DOWODOWE</w:t>
      </w:r>
    </w:p>
    <w:p w14:paraId="47B63CFA" w14:textId="77777777" w:rsidR="00FF1D84" w:rsidRDefault="00000000">
      <w:pPr>
        <w:numPr>
          <w:ilvl w:val="1"/>
          <w:numId w:val="11"/>
        </w:numPr>
        <w:tabs>
          <w:tab w:val="left" w:pos="709"/>
        </w:tabs>
        <w:spacing w:after="200"/>
        <w:rPr>
          <w:rFonts w:ascii="Arial Narrow" w:eastAsia="Arial Narrow" w:hAnsi="Arial Narrow" w:cs="Arial Narrow"/>
          <w:sz w:val="22"/>
          <w:szCs w:val="22"/>
        </w:rPr>
      </w:pPr>
      <w:r>
        <w:rPr>
          <w:rFonts w:ascii="Arial Narrow" w:eastAsia="Arial Narrow" w:hAnsi="Arial Narrow" w:cs="Arial Narrow"/>
          <w:sz w:val="22"/>
          <w:szCs w:val="22"/>
        </w:rPr>
        <w:t>Warunek dotyczący zdolności zawodowej w zakresie doświadczenia:</w:t>
      </w:r>
    </w:p>
    <w:p w14:paraId="354E208E" w14:textId="77777777" w:rsidR="00FF1D84" w:rsidRDefault="00000000">
      <w:pPr>
        <w:pBdr>
          <w:top w:val="nil"/>
          <w:left w:val="nil"/>
          <w:bottom w:val="nil"/>
          <w:right w:val="nil"/>
          <w:between w:val="nil"/>
        </w:pBdr>
        <w:ind w:left="709" w:right="174" w:firstLine="0"/>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spełni ten warunek jeżeli wykaże wykonanie lub wykonywanie, w okresie ostatnich 3 lat przed upływem terminu składania ofert, a jeżeli okres prowadzenia działalności jest krótszy - w tym okresie:</w:t>
      </w:r>
    </w:p>
    <w:p w14:paraId="1143CA58" w14:textId="77777777" w:rsidR="00FF1D84" w:rsidRDefault="00000000">
      <w:pPr>
        <w:pBdr>
          <w:top w:val="nil"/>
          <w:left w:val="nil"/>
          <w:bottom w:val="nil"/>
          <w:right w:val="nil"/>
          <w:between w:val="nil"/>
        </w:pBdr>
        <w:tabs>
          <w:tab w:val="left" w:pos="0"/>
        </w:tabs>
        <w:spacing w:line="252" w:lineRule="auto"/>
        <w:ind w:left="709" w:firstLine="0"/>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 najmniej jednej dostawy (w ramach jednej umowy) w ramach której wykonawca dostarczył min. 15 takich samych autobusów o DMC powyżej 8 ton oraz załączy dowody określające czy ta dostawa została wykonana lub jest wykonywana należycie. </w:t>
      </w:r>
    </w:p>
    <w:p w14:paraId="70B654E1" w14:textId="77777777" w:rsidR="00FF1D84" w:rsidRDefault="00FF1D84">
      <w:pPr>
        <w:spacing w:after="200"/>
        <w:rPr>
          <w:rFonts w:ascii="Arial Narrow" w:eastAsia="Arial Narrow" w:hAnsi="Arial Narrow" w:cs="Arial Narrow"/>
          <w:sz w:val="22"/>
          <w:szCs w:val="22"/>
        </w:rPr>
      </w:pPr>
    </w:p>
    <w:p w14:paraId="1DE31D72" w14:textId="77777777" w:rsidR="00FF1D84" w:rsidRDefault="00000000">
      <w:pPr>
        <w:spacing w:after="200"/>
        <w:ind w:left="709" w:firstLine="2"/>
        <w:rPr>
          <w:rFonts w:ascii="Arial Narrow" w:eastAsia="Arial Narrow" w:hAnsi="Arial Narrow" w:cs="Arial Narrow"/>
          <w:sz w:val="22"/>
          <w:szCs w:val="22"/>
          <w:u w:val="single"/>
        </w:rPr>
      </w:pPr>
      <w:r>
        <w:rPr>
          <w:rFonts w:ascii="Arial Narrow" w:eastAsia="Arial Narrow" w:hAnsi="Arial Narrow" w:cs="Arial Narrow"/>
          <w:sz w:val="22"/>
          <w:szCs w:val="22"/>
          <w:u w:val="single"/>
        </w:rPr>
        <w:t xml:space="preserve">Dokumenty i oświadczenia potwierdzające brak podstaw wykluczenia – wykonawca, którego oferta zostanie najwyżej oceniona zostanie wezwany do złożenia w terminie nie krótszym niż 10 dni, aktualnych na dzień złożenia podmiotowych środków dowodowych potwierdzających spełnienie warunku udziału w postępowaniu: </w:t>
      </w:r>
    </w:p>
    <w:p w14:paraId="2CED72DC" w14:textId="77777777" w:rsidR="00FF1D84" w:rsidRDefault="00000000">
      <w:pPr>
        <w:spacing w:after="200"/>
        <w:ind w:left="709" w:firstLine="2"/>
        <w:rPr>
          <w:rFonts w:ascii="Arial Narrow" w:eastAsia="Arial Narrow" w:hAnsi="Arial Narrow" w:cs="Arial Narrow"/>
          <w:sz w:val="22"/>
          <w:szCs w:val="22"/>
          <w:u w:val="single"/>
        </w:rPr>
      </w:pPr>
      <w:r>
        <w:rPr>
          <w:rFonts w:ascii="Arial Narrow" w:eastAsia="Arial Narrow" w:hAnsi="Arial Narrow" w:cs="Arial Narrow"/>
          <w:b/>
          <w:sz w:val="22"/>
          <w:szCs w:val="22"/>
        </w:rPr>
        <w:t xml:space="preserve">Wykazu dostaw </w:t>
      </w:r>
      <w:r>
        <w:rPr>
          <w:rFonts w:ascii="Arial Narrow" w:eastAsia="Arial Narrow" w:hAnsi="Arial Narrow" w:cs="Arial Narrow"/>
          <w:sz w:val="22"/>
          <w:szCs w:val="22"/>
        </w:rPr>
        <w:t xml:space="preserve">wykonanych, a w przypadku świadczeń powtarzających się lub ciągłych również wykonywanych, w okresie ostatnich 3 lat, a jeżeli okres działalności jest krótszy – w tym okresie, wraz z podaniem ich wartości, przedmiotu, dat wykonania i podmiotów, na rzecz których dostawy zostały wykonane lub są wykonywane należycie oraz załączeniem dowodów określających czy dostawy te zostały wykonane lub są wykonywane należycie. </w:t>
      </w:r>
    </w:p>
    <w:p w14:paraId="2C5C3099" w14:textId="77777777" w:rsidR="00FF1D84" w:rsidRDefault="00000000">
      <w:pPr>
        <w:ind w:left="544" w:right="176" w:firstLine="176"/>
        <w:rPr>
          <w:rFonts w:ascii="Arial Narrow" w:eastAsia="Arial Narrow" w:hAnsi="Arial Narrow" w:cs="Arial Narrow"/>
          <w:sz w:val="22"/>
          <w:szCs w:val="22"/>
        </w:rPr>
      </w:pPr>
      <w:r>
        <w:rPr>
          <w:rFonts w:ascii="Arial Narrow" w:eastAsia="Arial Narrow" w:hAnsi="Arial Narrow" w:cs="Arial Narrow"/>
          <w:sz w:val="22"/>
          <w:szCs w:val="22"/>
        </w:rPr>
        <w:t>Termin ostatnich 3 lat liczy się wstecz od dnia, w którym upływa termin składania ofert.</w:t>
      </w:r>
    </w:p>
    <w:p w14:paraId="67C12CC7" w14:textId="77777777" w:rsidR="00FF1D84" w:rsidRDefault="00000000">
      <w:pPr>
        <w:tabs>
          <w:tab w:val="left" w:pos="33"/>
        </w:tabs>
        <w:ind w:left="33" w:right="84" w:firstLine="0"/>
        <w:rPr>
          <w:rFonts w:ascii="Arial Narrow" w:eastAsia="Arial Narrow" w:hAnsi="Arial Narrow" w:cs="Arial Narrow"/>
          <w:sz w:val="22"/>
          <w:szCs w:val="22"/>
        </w:rPr>
      </w:pPr>
      <w:r>
        <w:rPr>
          <w:rFonts w:ascii="Arial Narrow" w:eastAsia="Arial Narrow" w:hAnsi="Arial Narrow" w:cs="Arial Narrow"/>
          <w:sz w:val="22"/>
          <w:szCs w:val="22"/>
        </w:rPr>
        <w:tab/>
        <w:t>Dowodami, o których mowa powyżej są:</w:t>
      </w:r>
    </w:p>
    <w:p w14:paraId="78DFCE44" w14:textId="77777777" w:rsidR="00FF1D84" w:rsidRDefault="00000000">
      <w:pPr>
        <w:numPr>
          <w:ilvl w:val="0"/>
          <w:numId w:val="3"/>
        </w:numPr>
        <w:tabs>
          <w:tab w:val="left" w:pos="298"/>
        </w:tabs>
        <w:ind w:left="298" w:right="84" w:firstLine="1119"/>
        <w:rPr>
          <w:rFonts w:ascii="Arial Narrow" w:eastAsia="Arial Narrow" w:hAnsi="Arial Narrow" w:cs="Arial Narrow"/>
          <w:sz w:val="22"/>
          <w:szCs w:val="22"/>
        </w:rPr>
      </w:pPr>
      <w:r>
        <w:rPr>
          <w:rFonts w:ascii="Arial Narrow" w:eastAsia="Arial Narrow" w:hAnsi="Arial Narrow" w:cs="Arial Narrow"/>
          <w:sz w:val="22"/>
          <w:szCs w:val="22"/>
        </w:rPr>
        <w:t>referencje,</w:t>
      </w:r>
    </w:p>
    <w:p w14:paraId="3CF91032" w14:textId="77777777" w:rsidR="00FF1D84" w:rsidRDefault="00000000">
      <w:pPr>
        <w:tabs>
          <w:tab w:val="left" w:pos="298"/>
        </w:tabs>
        <w:ind w:left="568" w:right="84" w:firstLine="848"/>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 xml:space="preserve">inne dokumenty wystawione przez podmiot na rzecz, którego dostawy zostały wykonane, a w </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 xml:space="preserve">przypadku świadczeń powtarzających się lub ciągłych są wykonywane, </w:t>
      </w:r>
    </w:p>
    <w:p w14:paraId="39EF33FE" w14:textId="77777777" w:rsidR="00FF1D84" w:rsidRDefault="00000000">
      <w:pPr>
        <w:tabs>
          <w:tab w:val="left" w:pos="298"/>
        </w:tabs>
        <w:ind w:left="568" w:right="84" w:firstLine="848"/>
        <w:rPr>
          <w:rFonts w:ascii="Arial Narrow" w:eastAsia="Arial Narrow" w:hAnsi="Arial Narrow" w:cs="Arial Narrow"/>
          <w:sz w:val="22"/>
          <w:szCs w:val="22"/>
        </w:rPr>
      </w:pPr>
      <w:r>
        <w:rPr>
          <w:rFonts w:ascii="Arial Narrow" w:eastAsia="Arial Narrow" w:hAnsi="Arial Narrow" w:cs="Arial Narrow"/>
          <w:sz w:val="22"/>
          <w:szCs w:val="22"/>
        </w:rPr>
        <w:t xml:space="preserve">-         oświadczenie wykonawcy - jeżeli z przyczyn niezależnych od niego nie jest w stanie uzyskać </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 xml:space="preserve">tych dokumentów. </w:t>
      </w:r>
    </w:p>
    <w:p w14:paraId="28AA6B58" w14:textId="77777777" w:rsidR="00FF1D84" w:rsidRDefault="00000000">
      <w:pPr>
        <w:spacing w:after="200"/>
        <w:ind w:left="709" w:firstLine="2"/>
        <w:rPr>
          <w:rFonts w:ascii="Arial Narrow" w:eastAsia="Arial Narrow" w:hAnsi="Arial Narrow" w:cs="Arial Narrow"/>
          <w:sz w:val="22"/>
          <w:szCs w:val="22"/>
        </w:rPr>
      </w:pPr>
      <w:r>
        <w:rPr>
          <w:rFonts w:ascii="Arial Narrow" w:eastAsia="Arial Narrow" w:hAnsi="Arial Narrow" w:cs="Arial Narrow"/>
          <w:sz w:val="22"/>
          <w:szCs w:val="22"/>
        </w:rPr>
        <w:t>W przypadku świadczeń powtarzających się lub ciągłych nadal wykonywanych referencje bądź inne dokumenty potwierdzające ich należyte wykonywanie powinny być wystawione w okresie ostatnich 3 miesięcy, liczony wstecz od dnia, w którym upływa termin składania ofert.</w:t>
      </w:r>
    </w:p>
    <w:p w14:paraId="2CE4E12B" w14:textId="77777777" w:rsidR="00FF1D84" w:rsidRDefault="00000000">
      <w:pPr>
        <w:spacing w:after="200"/>
        <w:ind w:left="709" w:firstLine="2"/>
        <w:rPr>
          <w:rFonts w:ascii="Arial Narrow" w:eastAsia="Arial Narrow" w:hAnsi="Arial Narrow" w:cs="Arial Narrow"/>
          <w:sz w:val="22"/>
          <w:szCs w:val="22"/>
        </w:rPr>
      </w:pPr>
      <w:r>
        <w:rPr>
          <w:rFonts w:ascii="Arial Narrow" w:eastAsia="Arial Narrow" w:hAnsi="Arial Narrow" w:cs="Arial Narrow"/>
          <w:sz w:val="22"/>
          <w:szCs w:val="22"/>
        </w:rPr>
        <w:t xml:space="preserve">Zamawiający nie określa szczególnego sposobu spełniania przez Wykonawców wspólnie ubiegających się o udzielenie zamówienia warunków udziału w postępowaniu. </w:t>
      </w:r>
    </w:p>
    <w:p w14:paraId="639EEC0F" w14:textId="77777777" w:rsidR="00FF1D84" w:rsidRDefault="00000000">
      <w:pPr>
        <w:spacing w:after="200"/>
        <w:ind w:left="709" w:firstLine="2"/>
        <w:rPr>
          <w:rFonts w:ascii="Arial Narrow" w:eastAsia="Arial Narrow" w:hAnsi="Arial Narrow" w:cs="Arial Narrow"/>
          <w:sz w:val="22"/>
          <w:szCs w:val="22"/>
        </w:rPr>
      </w:pPr>
      <w:r>
        <w:rPr>
          <w:rFonts w:ascii="Arial Narrow" w:eastAsia="Arial Narrow" w:hAnsi="Arial Narrow" w:cs="Arial Narrow"/>
          <w:sz w:val="22"/>
          <w:szCs w:val="22"/>
        </w:rPr>
        <w:t>Zamawiający nie stawia innych warunków udziału w postępowaniu dot. zdolności do występowania w obrocie gospodarczym; uprawnień do prowadzenia określonej działalności gospodarczej lub zawodowej, o ile wynika to z odrębnych przepisów, sytuacji ekonomicznej lub finansowej.</w:t>
      </w:r>
    </w:p>
    <w:p w14:paraId="62D2F98D" w14:textId="77777777" w:rsidR="00FF1D84" w:rsidRDefault="00000000">
      <w:pPr>
        <w:numPr>
          <w:ilvl w:val="1"/>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[WYKONAWCY WSPÓLNIE UBIEGAJĄCY SIĘ O UDZIELENIE ZAMÓWIENIA] </w:t>
      </w:r>
    </w:p>
    <w:p w14:paraId="52BC8AF6"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Wykonawcy mogą wspólnie ubiegać się o udzielenie zamówienia. Ten sam Wykonawca może być członkiem tylko jednej grupy Wykonawców wspólnie ubiegających się o udzielenie zamówienia. </w:t>
      </w:r>
    </w:p>
    <w:p w14:paraId="262BD90F"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Wykonawcy występujący wspólnie ustanawiają pełnomocnika do reprezentowania ich w postępowaniu o udzielenie zamówienia albo do reprezentowania w postępowaniu i do zawarcia umowy w sprawie zamówienia publicznego.</w:t>
      </w:r>
    </w:p>
    <w:p w14:paraId="7B32D82E"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Postanowienia SWZ dotyczące Wykonawcy stosuje się odpowiednio do Wykonawców wspólnie ubiegających się o udzielenie zamówienia.</w:t>
      </w:r>
    </w:p>
    <w:p w14:paraId="689C64B4" w14:textId="77777777" w:rsidR="00FF1D84" w:rsidRDefault="00000000">
      <w:pPr>
        <w:numPr>
          <w:ilvl w:val="1"/>
          <w:numId w:val="11"/>
        </w:numPr>
        <w:pBdr>
          <w:top w:val="nil"/>
          <w:left w:val="nil"/>
          <w:bottom w:val="nil"/>
          <w:right w:val="nil"/>
          <w:between w:val="nil"/>
        </w:pBdr>
        <w:spacing w:line="276" w:lineRule="auto"/>
        <w:jc w:val="left"/>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[ZASOBY INNYCH PODMIOTÓW]</w:t>
      </w:r>
    </w:p>
    <w:p w14:paraId="52D0414E"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A66271A"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BF6DB26"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Zobowiązanie podmiotu udostępniającego zasoby, o którym mowa w pkt V.3.2, potwierdza, że stosunek łączący Wykonawcę z podmiotami udostępniającymi zasoby gwarantuje rzeczywisty dostęp do tych zasobów oraz określa w szczególności:</w:t>
      </w:r>
    </w:p>
    <w:p w14:paraId="28421E51" w14:textId="77777777" w:rsidR="00FF1D84" w:rsidRDefault="00000000">
      <w:pPr>
        <w:numPr>
          <w:ilvl w:val="3"/>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zakres dostępnych Wykonawcy zasobów podmiotu udostępniającego zasoby;</w:t>
      </w:r>
    </w:p>
    <w:p w14:paraId="0B91D748" w14:textId="77777777" w:rsidR="00FF1D84" w:rsidRDefault="00000000">
      <w:pPr>
        <w:numPr>
          <w:ilvl w:val="3"/>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sposób i okres udostępnienia Wykonawcy i wykorzystania przez niego zasobów podmiotu udostępniającego te zasoby przy wykonywaniu zamówienia.</w:t>
      </w:r>
    </w:p>
    <w:p w14:paraId="74FC8E10"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Wzór zobowiązania podmiotu trzeciego do udostępnienia zasobów zawarty jest w </w:t>
      </w:r>
      <w:r>
        <w:rPr>
          <w:rFonts w:ascii="Arial Narrow" w:eastAsia="Arial Narrow" w:hAnsi="Arial Narrow" w:cs="Arial Narrow"/>
          <w:b/>
          <w:color w:val="000000"/>
          <w:sz w:val="22"/>
          <w:szCs w:val="22"/>
        </w:rPr>
        <w:t>załączniku nr 6 do SWZ</w:t>
      </w:r>
      <w:r>
        <w:rPr>
          <w:rFonts w:ascii="Arial Narrow" w:eastAsia="Arial Narrow" w:hAnsi="Arial Narrow" w:cs="Arial Narrow"/>
          <w:color w:val="000000"/>
          <w:sz w:val="22"/>
          <w:szCs w:val="22"/>
        </w:rPr>
        <w:t>. Zamiast lub wraz z tym zobowiązaniem Wykonawca może złożyć inny dokument potwierdzający, że Wykonawca, realizując zamówienie, będzie dysponował niezbędnymi zasobami podmiotu trzeciego.</w:t>
      </w:r>
    </w:p>
    <w:p w14:paraId="17E302C3"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ocenia, czy udostępniane Wykonawcy przez podmioty udostępniające zasoby zdolności techniczne lub zawodowe, pozwalają na wykazanie przez Wykonawcę spełniania warunków udziału w postępowaniu, o których mowa w rozdziale V.1 SWZ, a także bada, czy nie zachodzą wobec tego podmiotu podstawy wykluczenia, które zostały przewidziane względem Wykonawcy.</w:t>
      </w:r>
    </w:p>
    <w:p w14:paraId="7AEDAB8F"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Jeżeli zdolności techniczne lub sytuacja finansowa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 </w:t>
      </w:r>
    </w:p>
    <w:p w14:paraId="0ADB7A0C"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20E5E3D2"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Podmiot, który zobowiązał się do udostępnienia zasobów, odpowiada solidarnie z Wykonawcą, który polega na jego sytuacji finansowej za szkodę poniesioną przez Zamawiającego powstałą wskutek nieudostępnienia tych zasobów chyba, że za nieudostępnienie zasobów podmiot ten nie ponosi winy.</w:t>
      </w:r>
    </w:p>
    <w:p w14:paraId="2E61B161"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Wykonawca może po uzyskaniu, pod rygorem nieważności, pisemnej zgody Zamawiającego:  </w:t>
      </w:r>
    </w:p>
    <w:p w14:paraId="74DE91A7" w14:textId="77777777" w:rsidR="00FF1D84" w:rsidRDefault="00000000">
      <w:pPr>
        <w:numPr>
          <w:ilvl w:val="3"/>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powierzyć realizację części przedmiotu zamówienia podwykonawcom, mimo niewskazania w formularzu oferty takiej części do powierzenia podwykonawcom; </w:t>
      </w:r>
    </w:p>
    <w:p w14:paraId="1986B572" w14:textId="77777777" w:rsidR="00FF1D84" w:rsidRDefault="00000000">
      <w:pPr>
        <w:numPr>
          <w:ilvl w:val="3"/>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wskazać inny zakres podwykonawstwa niż przedstawiony w formularzu oferty; </w:t>
      </w:r>
    </w:p>
    <w:p w14:paraId="5FEBA0F7" w14:textId="77777777" w:rsidR="00FF1D84" w:rsidRDefault="00000000">
      <w:pPr>
        <w:numPr>
          <w:ilvl w:val="3"/>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wskazać innych podwykonawców niż przedstawieni w formularzu oferty; </w:t>
      </w:r>
    </w:p>
    <w:p w14:paraId="6D8B19AA" w14:textId="77777777" w:rsidR="00FF1D84" w:rsidRDefault="00000000">
      <w:pPr>
        <w:numPr>
          <w:ilvl w:val="3"/>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zrezygnować z podwykonawstwa. </w:t>
      </w:r>
    </w:p>
    <w:p w14:paraId="0C648B38"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83D8B95" w14:textId="77777777" w:rsidR="00FF1D84" w:rsidRDefault="00000000">
      <w:pPr>
        <w:numPr>
          <w:ilvl w:val="1"/>
          <w:numId w:val="11"/>
        </w:numPr>
        <w:pBdr>
          <w:top w:val="nil"/>
          <w:left w:val="nil"/>
          <w:bottom w:val="nil"/>
          <w:right w:val="nil"/>
          <w:between w:val="nil"/>
        </w:pBdr>
        <w:spacing w:line="276" w:lineRule="auto"/>
        <w:jc w:val="left"/>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[PODWYKONAWCY]</w:t>
      </w:r>
    </w:p>
    <w:p w14:paraId="3C209B5C"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Wykonawca może powierzyć wykonanie części zamówienia podwykonawcy.</w:t>
      </w:r>
    </w:p>
    <w:p w14:paraId="49F4F628" w14:textId="77777777" w:rsidR="00FF1D84" w:rsidRDefault="00000000">
      <w:pPr>
        <w:numPr>
          <w:ilvl w:val="2"/>
          <w:numId w:val="11"/>
        </w:numPr>
        <w:pBdr>
          <w:top w:val="nil"/>
          <w:left w:val="nil"/>
          <w:bottom w:val="nil"/>
          <w:right w:val="nil"/>
          <w:between w:val="nil"/>
        </w:pBdr>
        <w:spacing w:line="276" w:lineRule="auto"/>
        <w:jc w:val="left"/>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 xml:space="preserve">Wykonawca wskazuje w </w:t>
      </w:r>
      <w:r>
        <w:rPr>
          <w:rFonts w:ascii="Arial Narrow" w:eastAsia="Arial Narrow" w:hAnsi="Arial Narrow" w:cs="Arial Narrow"/>
          <w:b/>
          <w:color w:val="000000"/>
          <w:sz w:val="22"/>
          <w:szCs w:val="22"/>
        </w:rPr>
        <w:t>formularzu oferty, stanowiącym załącznik nr 1 do SWZ</w:t>
      </w:r>
      <w:r>
        <w:rPr>
          <w:rFonts w:ascii="Arial Narrow" w:eastAsia="Arial Narrow" w:hAnsi="Arial Narrow" w:cs="Arial Narrow"/>
          <w:color w:val="000000"/>
          <w:sz w:val="22"/>
          <w:szCs w:val="22"/>
        </w:rPr>
        <w:t>, części zamówienia, których wykonanie zamierza powierzyć podwykonawcom, oraz podaje nazwy ewentualnych podwykonawców, jeżeli są już znani.</w:t>
      </w:r>
    </w:p>
    <w:p w14:paraId="55943F49" w14:textId="77777777" w:rsidR="00FF1D84" w:rsidRDefault="00000000">
      <w:pPr>
        <w:numPr>
          <w:ilvl w:val="2"/>
          <w:numId w:val="11"/>
        </w:numPr>
        <w:pBdr>
          <w:top w:val="nil"/>
          <w:left w:val="nil"/>
          <w:bottom w:val="nil"/>
          <w:right w:val="nil"/>
          <w:between w:val="nil"/>
        </w:pBdr>
        <w:spacing w:after="80" w:line="276" w:lineRule="auto"/>
        <w:jc w:val="left"/>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lastRenderedPageBreak/>
        <w:t>Warunki realizacji zamówienia przy udziale podwykonawców określają Projektowane postanowienia umowy (załącznik nr 4 do SWZ).</w:t>
      </w:r>
    </w:p>
    <w:p w14:paraId="334CBCCB" w14:textId="77777777" w:rsidR="00FF1D84" w:rsidRDefault="00FF1D84">
      <w:pPr>
        <w:spacing w:after="80" w:line="276" w:lineRule="auto"/>
        <w:rPr>
          <w:rFonts w:ascii="Arial Narrow" w:eastAsia="Arial Narrow" w:hAnsi="Arial Narrow" w:cs="Arial Narrow"/>
          <w:sz w:val="22"/>
          <w:szCs w:val="22"/>
        </w:rPr>
      </w:pPr>
    </w:p>
    <w:p w14:paraId="21F39974" w14:textId="77777777" w:rsidR="00FF1D84" w:rsidRDefault="00000000">
      <w:pPr>
        <w:numPr>
          <w:ilvl w:val="0"/>
          <w:numId w:val="11"/>
        </w:numPr>
        <w:spacing w:after="240"/>
        <w:rPr>
          <w:rFonts w:ascii="Arial Narrow" w:eastAsia="Arial Narrow" w:hAnsi="Arial Narrow" w:cs="Arial Narrow"/>
          <w:b/>
          <w:sz w:val="22"/>
          <w:szCs w:val="22"/>
        </w:rPr>
      </w:pPr>
      <w:r>
        <w:rPr>
          <w:rFonts w:ascii="Arial Narrow" w:eastAsia="Arial Narrow" w:hAnsi="Arial Narrow" w:cs="Arial Narrow"/>
          <w:b/>
          <w:sz w:val="22"/>
          <w:szCs w:val="22"/>
        </w:rPr>
        <w:t>PODSTAWY WYKLUCZENIA ORAZ PODMIOTOWE ŚRODKI DOWODOWE</w:t>
      </w:r>
    </w:p>
    <w:p w14:paraId="1952CB96" w14:textId="77777777" w:rsidR="00FF1D84" w:rsidRDefault="00000000">
      <w:pPr>
        <w:numPr>
          <w:ilvl w:val="1"/>
          <w:numId w:val="11"/>
        </w:numPr>
        <w:rPr>
          <w:rFonts w:ascii="Arial Narrow" w:eastAsia="Arial Narrow" w:hAnsi="Arial Narrow" w:cs="Arial Narrow"/>
          <w:b/>
          <w:sz w:val="22"/>
          <w:szCs w:val="22"/>
        </w:rPr>
      </w:pPr>
      <w:r>
        <w:rPr>
          <w:rFonts w:ascii="Arial Narrow" w:eastAsia="Arial Narrow" w:hAnsi="Arial Narrow" w:cs="Arial Narrow"/>
          <w:sz w:val="22"/>
          <w:szCs w:val="22"/>
        </w:rPr>
        <w:t xml:space="preserve">Zamawiający wykluczy każdego wykonawcę, wobec którego zachodzą podstawy wykluczenia określone </w:t>
      </w:r>
      <w:r>
        <w:rPr>
          <w:rFonts w:ascii="Arial Narrow" w:eastAsia="Arial Narrow" w:hAnsi="Arial Narrow" w:cs="Arial Narrow"/>
          <w:sz w:val="22"/>
          <w:szCs w:val="22"/>
        </w:rPr>
        <w:br/>
        <w:t xml:space="preserve">w art.108: </w:t>
      </w:r>
    </w:p>
    <w:p w14:paraId="1859082B" w14:textId="77777777" w:rsidR="00FF1D84" w:rsidRDefault="00000000">
      <w:pPr>
        <w:numPr>
          <w:ilvl w:val="2"/>
          <w:numId w:val="11"/>
        </w:numPr>
        <w:rPr>
          <w:rFonts w:ascii="Arial Narrow" w:eastAsia="Arial Narrow" w:hAnsi="Arial Narrow" w:cs="Arial Narrow"/>
          <w:b/>
          <w:sz w:val="22"/>
          <w:szCs w:val="22"/>
        </w:rPr>
      </w:pPr>
      <w:r>
        <w:rPr>
          <w:rFonts w:ascii="Arial Narrow" w:eastAsia="Arial Narrow" w:hAnsi="Arial Narrow" w:cs="Arial Narrow"/>
          <w:sz w:val="22"/>
          <w:szCs w:val="22"/>
        </w:rPr>
        <w:t>ust. 1 pkt 1 w związku art. 111 pkt 1 i 2 lit. a ustawy Pzp - wykluczeniu podlega wykonawca będący osobą fizyczną, którą prawomocnie skazano za przestępstwo:</w:t>
      </w:r>
    </w:p>
    <w:p w14:paraId="2A9B28D2" w14:textId="77777777" w:rsidR="00FF1D84" w:rsidRDefault="00000000">
      <w:pPr>
        <w:numPr>
          <w:ilvl w:val="0"/>
          <w:numId w:val="1"/>
        </w:numPr>
        <w:ind w:left="1418" w:firstLine="0"/>
        <w:rPr>
          <w:rFonts w:ascii="Arial Narrow" w:eastAsia="Arial Narrow" w:hAnsi="Arial Narrow" w:cs="Arial Narrow"/>
          <w:sz w:val="22"/>
          <w:szCs w:val="22"/>
        </w:rPr>
      </w:pPr>
      <w:r>
        <w:rPr>
          <w:rFonts w:ascii="Arial Narrow" w:eastAsia="Arial Narrow" w:hAnsi="Arial Narrow" w:cs="Arial Narrow"/>
          <w:sz w:val="22"/>
          <w:szCs w:val="22"/>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1D79D9E8" w14:textId="77777777" w:rsidR="00FF1D84" w:rsidRDefault="00000000">
      <w:pPr>
        <w:numPr>
          <w:ilvl w:val="0"/>
          <w:numId w:val="1"/>
        </w:numPr>
        <w:ind w:left="1418" w:firstLine="0"/>
        <w:rPr>
          <w:rFonts w:ascii="Arial Narrow" w:eastAsia="Arial Narrow" w:hAnsi="Arial Narrow" w:cs="Arial Narrow"/>
          <w:sz w:val="22"/>
          <w:szCs w:val="22"/>
        </w:rPr>
      </w:pPr>
      <w:r>
        <w:rPr>
          <w:rFonts w:ascii="Arial Narrow" w:eastAsia="Arial Narrow" w:hAnsi="Arial Narrow" w:cs="Arial Narrow"/>
          <w:sz w:val="22"/>
          <w:szCs w:val="22"/>
        </w:rPr>
        <w:t>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66A9560C" w14:textId="77777777" w:rsidR="00FF1D84" w:rsidRDefault="00000000">
      <w:pPr>
        <w:numPr>
          <w:ilvl w:val="0"/>
          <w:numId w:val="1"/>
        </w:numPr>
        <w:ind w:left="1418" w:firstLine="0"/>
        <w:rPr>
          <w:rFonts w:ascii="Arial Narrow" w:eastAsia="Arial Narrow" w:hAnsi="Arial Narrow" w:cs="Arial Narrow"/>
          <w:sz w:val="22"/>
          <w:szCs w:val="22"/>
        </w:rPr>
      </w:pPr>
      <w:r>
        <w:rPr>
          <w:rFonts w:ascii="Arial Narrow" w:eastAsia="Arial Narrow" w:hAnsi="Arial Narrow" w:cs="Arial Narrow"/>
          <w:sz w:val="22"/>
          <w:szCs w:val="22"/>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0956F01E" w14:textId="77777777" w:rsidR="00FF1D84" w:rsidRDefault="00000000">
      <w:pPr>
        <w:numPr>
          <w:ilvl w:val="0"/>
          <w:numId w:val="1"/>
        </w:numPr>
        <w:tabs>
          <w:tab w:val="left" w:pos="228"/>
        </w:tabs>
        <w:ind w:left="1418" w:firstLine="0"/>
        <w:rPr>
          <w:rFonts w:ascii="Arial Narrow" w:eastAsia="Arial Narrow" w:hAnsi="Arial Narrow" w:cs="Arial Narrow"/>
          <w:sz w:val="22"/>
          <w:szCs w:val="22"/>
        </w:rPr>
      </w:pPr>
      <w:r>
        <w:rPr>
          <w:rFonts w:ascii="Arial Narrow" w:eastAsia="Arial Narrow" w:hAnsi="Arial Narrow" w:cs="Arial Narrow"/>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w:t>
      </w:r>
    </w:p>
    <w:p w14:paraId="674655A2" w14:textId="77777777" w:rsidR="00FF1D84" w:rsidRDefault="00000000">
      <w:pPr>
        <w:numPr>
          <w:ilvl w:val="0"/>
          <w:numId w:val="1"/>
        </w:numPr>
        <w:tabs>
          <w:tab w:val="left" w:pos="228"/>
        </w:tabs>
        <w:ind w:left="1418" w:firstLine="0"/>
        <w:rPr>
          <w:rFonts w:ascii="Arial Narrow" w:eastAsia="Arial Narrow" w:hAnsi="Arial Narrow" w:cs="Arial Narrow"/>
          <w:sz w:val="22"/>
          <w:szCs w:val="22"/>
        </w:rPr>
      </w:pPr>
      <w:r>
        <w:rPr>
          <w:rFonts w:ascii="Arial Narrow" w:eastAsia="Arial Narrow" w:hAnsi="Arial Narrow" w:cs="Arial Narrow"/>
          <w:sz w:val="22"/>
          <w:szCs w:val="22"/>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10502489" w14:textId="77777777" w:rsidR="00FF1D84" w:rsidRDefault="00000000">
      <w:pPr>
        <w:numPr>
          <w:ilvl w:val="0"/>
          <w:numId w:val="1"/>
        </w:numPr>
        <w:tabs>
          <w:tab w:val="left" w:pos="228"/>
        </w:tabs>
        <w:ind w:left="1418" w:firstLine="0"/>
        <w:rPr>
          <w:rFonts w:ascii="Arial Narrow" w:eastAsia="Arial Narrow" w:hAnsi="Arial Narrow" w:cs="Arial Narrow"/>
          <w:sz w:val="22"/>
          <w:szCs w:val="22"/>
        </w:rPr>
      </w:pPr>
      <w:r>
        <w:rPr>
          <w:rFonts w:ascii="Arial Narrow" w:eastAsia="Arial Narrow" w:hAnsi="Arial Narrow" w:cs="Arial Narrow"/>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(t.j. Dz.U. z 2021 r., poz.1745) lub za odpowiedni czyn zabroniony określony w przepisach prawa obcego - jeżeli od dnia się wyroku potwierdzającego zaistnienie tej podstawy wykluczenia nie upłynął okres 5 lat, chyba że w tym wyroku został określony inny okres wykluczenia, </w:t>
      </w:r>
    </w:p>
    <w:p w14:paraId="6D9658D5" w14:textId="77777777" w:rsidR="00FF1D84" w:rsidRDefault="00000000">
      <w:pPr>
        <w:numPr>
          <w:ilvl w:val="0"/>
          <w:numId w:val="1"/>
        </w:numPr>
        <w:tabs>
          <w:tab w:val="left" w:pos="228"/>
        </w:tabs>
        <w:ind w:left="1418" w:firstLine="0"/>
        <w:rPr>
          <w:rFonts w:ascii="Arial Narrow" w:eastAsia="Arial Narrow" w:hAnsi="Arial Narrow" w:cs="Arial Narrow"/>
          <w:sz w:val="22"/>
          <w:szCs w:val="22"/>
        </w:rPr>
      </w:pPr>
      <w:r>
        <w:rPr>
          <w:rFonts w:ascii="Arial Narrow" w:eastAsia="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3BDAE501" w14:textId="77777777" w:rsidR="00FF1D84" w:rsidRDefault="00000000">
      <w:pPr>
        <w:numPr>
          <w:ilvl w:val="0"/>
          <w:numId w:val="1"/>
        </w:numPr>
        <w:tabs>
          <w:tab w:val="left" w:pos="228"/>
        </w:tabs>
        <w:ind w:left="1418" w:firstLine="0"/>
        <w:rPr>
          <w:rFonts w:ascii="Arial Narrow" w:eastAsia="Arial Narrow" w:hAnsi="Arial Narrow" w:cs="Arial Narrow"/>
          <w:sz w:val="22"/>
          <w:szCs w:val="22"/>
        </w:rPr>
      </w:pPr>
      <w:r>
        <w:rPr>
          <w:rFonts w:ascii="Arial Narrow" w:eastAsia="Arial Narrow" w:hAnsi="Arial Narrow" w:cs="Arial Narrow"/>
          <w:sz w:val="22"/>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gdy osoba o której mowa w przepisie art. 108 ust. 1.pkt 1 lit. h została prawomocnie skazana za przestępstwo wymienione w przepisie art. 108 ust. 1.pkt 1 lit. h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14:paraId="57903A7E" w14:textId="77777777" w:rsidR="00FF1D84" w:rsidRDefault="00000000">
      <w:pPr>
        <w:tabs>
          <w:tab w:val="left" w:pos="794"/>
        </w:tabs>
        <w:ind w:left="0" w:firstLine="0"/>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 z zastrzeżeniem, o którym mowa w art. 110 ust. 2 ustawy Pzp.</w:t>
      </w:r>
    </w:p>
    <w:p w14:paraId="5320D986" w14:textId="77777777" w:rsidR="00FF1D84" w:rsidRDefault="00000000">
      <w:pPr>
        <w:pBdr>
          <w:top w:val="nil"/>
          <w:left w:val="nil"/>
          <w:bottom w:val="nil"/>
          <w:right w:val="nil"/>
          <w:between w:val="nil"/>
        </w:pBdr>
        <w:tabs>
          <w:tab w:val="left" w:pos="851"/>
        </w:tabs>
        <w:ind w:left="1418" w:hanging="56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VI.1.2</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ust. 1 pkt 2 w związku art. 108 ust. 1 pkt 1 oraz art. 111 pkt 1 i 2 lit. a ustawy Pzp - wykluczeniu podlega wykonawca, jeżeli urzędującego członka jego organu zarządzającego lub nadzorczego, wspólnika spółki w </w:t>
      </w:r>
      <w:r>
        <w:rPr>
          <w:rFonts w:ascii="Arial Narrow" w:eastAsia="Arial Narrow" w:hAnsi="Arial Narrow" w:cs="Arial Narrow"/>
          <w:color w:val="000000"/>
          <w:sz w:val="22"/>
          <w:szCs w:val="22"/>
        </w:rPr>
        <w:lastRenderedPageBreak/>
        <w:t>spółce jawnej lub partnerskiej albo komplementariusza w spółce komandytowej lub komandytowo-akcyjnej lub prokurenta prawomocnie skazano za przestępstwo:</w:t>
      </w:r>
    </w:p>
    <w:p w14:paraId="2E45DD25" w14:textId="77777777" w:rsidR="00FF1D84" w:rsidRDefault="00000000">
      <w:pPr>
        <w:numPr>
          <w:ilvl w:val="0"/>
          <w:numId w:val="13"/>
        </w:numPr>
        <w:ind w:left="1418" w:firstLine="0"/>
        <w:rPr>
          <w:rFonts w:ascii="Arial Narrow" w:eastAsia="Arial Narrow" w:hAnsi="Arial Narrow" w:cs="Arial Narrow"/>
          <w:sz w:val="22"/>
          <w:szCs w:val="22"/>
        </w:rPr>
      </w:pPr>
      <w:r>
        <w:rPr>
          <w:rFonts w:ascii="Arial Narrow" w:eastAsia="Arial Narrow" w:hAnsi="Arial Narrow" w:cs="Arial Narrow"/>
          <w:sz w:val="22"/>
          <w:szCs w:val="22"/>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4941AAC2" w14:textId="77777777" w:rsidR="00FF1D84" w:rsidRDefault="00000000">
      <w:pPr>
        <w:numPr>
          <w:ilvl w:val="0"/>
          <w:numId w:val="13"/>
        </w:numPr>
        <w:ind w:left="1418" w:firstLine="0"/>
        <w:rPr>
          <w:rFonts w:ascii="Arial Narrow" w:eastAsia="Arial Narrow" w:hAnsi="Arial Narrow" w:cs="Arial Narrow"/>
          <w:sz w:val="22"/>
          <w:szCs w:val="22"/>
        </w:rPr>
      </w:pPr>
      <w:r>
        <w:rPr>
          <w:rFonts w:ascii="Arial Narrow" w:eastAsia="Arial Narrow" w:hAnsi="Arial Narrow" w:cs="Arial Narrow"/>
          <w:sz w:val="22"/>
          <w:szCs w:val="22"/>
        </w:rPr>
        <w:t>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7740B7E7" w14:textId="77777777" w:rsidR="00FF1D84" w:rsidRDefault="00000000">
      <w:pPr>
        <w:numPr>
          <w:ilvl w:val="0"/>
          <w:numId w:val="13"/>
        </w:numPr>
        <w:ind w:left="1418" w:firstLine="0"/>
        <w:rPr>
          <w:rFonts w:ascii="Arial Narrow" w:eastAsia="Arial Narrow" w:hAnsi="Arial Narrow" w:cs="Arial Narrow"/>
          <w:sz w:val="22"/>
          <w:szCs w:val="22"/>
        </w:rPr>
      </w:pPr>
      <w:r>
        <w:rPr>
          <w:rFonts w:ascii="Arial Narrow" w:eastAsia="Arial Narrow" w:hAnsi="Arial Narrow" w:cs="Arial Narrow"/>
          <w:sz w:val="22"/>
          <w:szCs w:val="22"/>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08DC1A8C" w14:textId="77777777" w:rsidR="00FF1D84" w:rsidRDefault="00000000">
      <w:pPr>
        <w:numPr>
          <w:ilvl w:val="0"/>
          <w:numId w:val="13"/>
        </w:numPr>
        <w:tabs>
          <w:tab w:val="left" w:pos="228"/>
        </w:tabs>
        <w:ind w:left="1418" w:firstLine="0"/>
        <w:rPr>
          <w:rFonts w:ascii="Arial Narrow" w:eastAsia="Arial Narrow" w:hAnsi="Arial Narrow" w:cs="Arial Narrow"/>
          <w:sz w:val="22"/>
          <w:szCs w:val="22"/>
        </w:rPr>
      </w:pPr>
      <w:r>
        <w:rPr>
          <w:rFonts w:ascii="Arial Narrow" w:eastAsia="Arial Narrow" w:hAnsi="Arial Narrow" w:cs="Arial Narrow"/>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w:t>
      </w:r>
    </w:p>
    <w:p w14:paraId="7EF3299F" w14:textId="77777777" w:rsidR="00FF1D84" w:rsidRDefault="00000000">
      <w:pPr>
        <w:numPr>
          <w:ilvl w:val="0"/>
          <w:numId w:val="13"/>
        </w:numPr>
        <w:tabs>
          <w:tab w:val="left" w:pos="228"/>
        </w:tabs>
        <w:ind w:left="1418" w:firstLine="0"/>
        <w:rPr>
          <w:rFonts w:ascii="Arial Narrow" w:eastAsia="Arial Narrow" w:hAnsi="Arial Narrow" w:cs="Arial Narrow"/>
          <w:sz w:val="22"/>
          <w:szCs w:val="22"/>
        </w:rPr>
      </w:pPr>
      <w:r>
        <w:rPr>
          <w:rFonts w:ascii="Arial Narrow" w:eastAsia="Arial Narrow" w:hAnsi="Arial Narrow" w:cs="Arial Narrow"/>
          <w:sz w:val="22"/>
          <w:szCs w:val="22"/>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5190C4E0" w14:textId="77777777" w:rsidR="00FF1D84" w:rsidRDefault="00000000">
      <w:pPr>
        <w:numPr>
          <w:ilvl w:val="0"/>
          <w:numId w:val="13"/>
        </w:numPr>
        <w:tabs>
          <w:tab w:val="left" w:pos="228"/>
        </w:tabs>
        <w:ind w:left="1418" w:firstLine="0"/>
        <w:rPr>
          <w:rFonts w:ascii="Arial Narrow" w:eastAsia="Arial Narrow" w:hAnsi="Arial Narrow" w:cs="Arial Narrow"/>
          <w:sz w:val="22"/>
          <w:szCs w:val="22"/>
        </w:rPr>
      </w:pPr>
      <w:r>
        <w:rPr>
          <w:rFonts w:ascii="Arial Narrow" w:eastAsia="Arial Narrow" w:hAnsi="Arial Narrow" w:cs="Arial Narrow"/>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(t.j. Dz.U. z 2021 r., poz.1745) lub za odpowiedni czyn zabroniony określony w przepisach prawa obcego - jeżeli od dnia się wyroku potwierdzającego zaistnienie tej podstawy wykluczenia nie upłynął okres 5 lat, chyba że w tym wyroku został określony inny okres wykluczenia, </w:t>
      </w:r>
    </w:p>
    <w:p w14:paraId="39DDB8FD" w14:textId="77777777" w:rsidR="00FF1D84" w:rsidRDefault="00000000">
      <w:pPr>
        <w:numPr>
          <w:ilvl w:val="0"/>
          <w:numId w:val="13"/>
        </w:numPr>
        <w:tabs>
          <w:tab w:val="left" w:pos="228"/>
        </w:tabs>
        <w:ind w:left="1418" w:firstLine="0"/>
        <w:rPr>
          <w:rFonts w:ascii="Arial Narrow" w:eastAsia="Arial Narrow" w:hAnsi="Arial Narrow" w:cs="Arial Narrow"/>
          <w:sz w:val="22"/>
          <w:szCs w:val="22"/>
        </w:rPr>
      </w:pPr>
      <w:r>
        <w:rPr>
          <w:rFonts w:ascii="Arial Narrow" w:eastAsia="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0A0EA62B" w14:textId="77777777" w:rsidR="00FF1D84" w:rsidRDefault="00000000">
      <w:pPr>
        <w:numPr>
          <w:ilvl w:val="0"/>
          <w:numId w:val="13"/>
        </w:numPr>
        <w:tabs>
          <w:tab w:val="left" w:pos="228"/>
        </w:tabs>
        <w:ind w:left="1418" w:firstLine="0"/>
        <w:rPr>
          <w:rFonts w:ascii="Arial Narrow" w:eastAsia="Arial Narrow" w:hAnsi="Arial Narrow" w:cs="Arial Narrow"/>
          <w:sz w:val="22"/>
          <w:szCs w:val="22"/>
        </w:rPr>
      </w:pPr>
      <w:r>
        <w:rPr>
          <w:rFonts w:ascii="Arial Narrow" w:eastAsia="Arial Narrow" w:hAnsi="Arial Narrow" w:cs="Arial Narrow"/>
          <w:sz w:val="22"/>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gdy osoba o której mowa w przepisie art. 108 ust. 1.pkt 1 lit. h została prawomocnie skazana za przestępstwo wymienione w przepisie art. 108 ust. 1.pkt 1 lit. h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14:paraId="6F097471" w14:textId="77777777" w:rsidR="00FF1D84" w:rsidRDefault="00000000">
      <w:pPr>
        <w:ind w:left="1418" w:firstLine="0"/>
        <w:rPr>
          <w:rFonts w:ascii="Arial Narrow" w:eastAsia="Arial Narrow" w:hAnsi="Arial Narrow" w:cs="Arial Narrow"/>
          <w:sz w:val="22"/>
          <w:szCs w:val="22"/>
        </w:rPr>
      </w:pPr>
      <w:r>
        <w:rPr>
          <w:rFonts w:ascii="Arial Narrow" w:eastAsia="Arial Narrow" w:hAnsi="Arial Narrow" w:cs="Arial Narrow"/>
          <w:sz w:val="22"/>
          <w:szCs w:val="22"/>
        </w:rPr>
        <w:tab/>
        <w:t>- z zastrzeżeniem, o którym mowa w art. 110 ust. 2 ustawy Pzp.</w:t>
      </w:r>
    </w:p>
    <w:p w14:paraId="58C5156D" w14:textId="77777777" w:rsidR="00FF1D84" w:rsidRDefault="00000000">
      <w:pPr>
        <w:ind w:left="1418" w:hanging="567"/>
        <w:rPr>
          <w:rFonts w:ascii="Arial Narrow" w:eastAsia="Arial Narrow" w:hAnsi="Arial Narrow" w:cs="Arial Narrow"/>
          <w:sz w:val="22"/>
          <w:szCs w:val="22"/>
        </w:rPr>
      </w:pPr>
      <w:r>
        <w:rPr>
          <w:rFonts w:ascii="Arial Narrow" w:eastAsia="Arial Narrow" w:hAnsi="Arial Narrow" w:cs="Arial Narrow"/>
          <w:sz w:val="22"/>
          <w:szCs w:val="22"/>
        </w:rPr>
        <w:t>VI.1.3</w:t>
      </w:r>
      <w:r>
        <w:rPr>
          <w:rFonts w:ascii="Arial Narrow" w:eastAsia="Arial Narrow" w:hAnsi="Arial Narrow" w:cs="Arial Narrow"/>
          <w:sz w:val="22"/>
          <w:szCs w:val="22"/>
        </w:rPr>
        <w:tab/>
      </w:r>
      <w:r>
        <w:rPr>
          <w:rFonts w:ascii="Arial Narrow" w:eastAsia="Arial Narrow" w:hAnsi="Arial Narrow" w:cs="Arial Narrow"/>
          <w:sz w:val="22"/>
          <w:szCs w:val="22"/>
        </w:rPr>
        <w:tab/>
        <w:t>ust. 1 pkt 3 ustawy Pzp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BD3D28A" w14:textId="77777777" w:rsidR="00FF1D84" w:rsidRDefault="00000000">
      <w:pPr>
        <w:ind w:left="1418" w:hanging="567"/>
        <w:rPr>
          <w:rFonts w:ascii="Arial Narrow" w:eastAsia="Arial Narrow" w:hAnsi="Arial Narrow" w:cs="Arial Narrow"/>
          <w:sz w:val="22"/>
          <w:szCs w:val="22"/>
        </w:rPr>
      </w:pPr>
      <w:r>
        <w:rPr>
          <w:rFonts w:ascii="Arial Narrow" w:eastAsia="Arial Narrow" w:hAnsi="Arial Narrow" w:cs="Arial Narrow"/>
          <w:sz w:val="22"/>
          <w:szCs w:val="22"/>
        </w:rPr>
        <w:t>VI.1.4</w:t>
      </w:r>
      <w:r>
        <w:rPr>
          <w:rFonts w:ascii="Arial Narrow" w:eastAsia="Arial Narrow" w:hAnsi="Arial Narrow" w:cs="Arial Narrow"/>
          <w:sz w:val="22"/>
          <w:szCs w:val="22"/>
        </w:rPr>
        <w:tab/>
        <w:t>ust. 1 pkt 4 w związku art. 111 pkt 3 ustawy Pzp - wykluczeniu podlega wykonawca, wobec którego prawomocnie orzeczono zakaz ubiegania się o zamówienia publiczne - na okres, na jaki został prawomocnie orzeczony zakaz ubiegania się o zamówienia publiczne.</w:t>
      </w:r>
    </w:p>
    <w:p w14:paraId="2840A6BD" w14:textId="77777777" w:rsidR="00FF1D84" w:rsidRDefault="00000000">
      <w:pPr>
        <w:ind w:left="1418" w:hanging="567"/>
        <w:rPr>
          <w:rFonts w:ascii="Arial Narrow" w:eastAsia="Arial Narrow" w:hAnsi="Arial Narrow" w:cs="Arial Narrow"/>
          <w:sz w:val="22"/>
          <w:szCs w:val="22"/>
        </w:rPr>
      </w:pPr>
      <w:r>
        <w:rPr>
          <w:rFonts w:ascii="Arial Narrow" w:eastAsia="Arial Narrow" w:hAnsi="Arial Narrow" w:cs="Arial Narrow"/>
          <w:sz w:val="22"/>
          <w:szCs w:val="22"/>
        </w:rPr>
        <w:lastRenderedPageBreak/>
        <w:t>VI.1.5</w:t>
      </w:r>
      <w:r>
        <w:rPr>
          <w:rFonts w:ascii="Arial Narrow" w:eastAsia="Arial Narrow" w:hAnsi="Arial Narrow" w:cs="Arial Narrow"/>
          <w:sz w:val="22"/>
          <w:szCs w:val="22"/>
        </w:rPr>
        <w:tab/>
        <w:t>ust. 1 pkt 5 w związku art. 111 pkt  4 ustawy Pzp - Zamawiający może wykluczyć wykonawcę, jeżeli stwierdzi,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 jeżeli nie upłynął okres 3 lat od zaistnienia zdarzenia będącego podstawą tego wykluczenia, z zastrzeżeniem, o którym mowa w art. 110 ust. 2 ustawy Pzp</w:t>
      </w:r>
    </w:p>
    <w:p w14:paraId="534979C0" w14:textId="77777777" w:rsidR="00FF1D84" w:rsidRDefault="00000000">
      <w:pPr>
        <w:ind w:left="1418" w:hanging="567"/>
        <w:rPr>
          <w:rFonts w:ascii="Arial Narrow" w:eastAsia="Arial Narrow" w:hAnsi="Arial Narrow" w:cs="Arial Narrow"/>
          <w:sz w:val="22"/>
          <w:szCs w:val="22"/>
        </w:rPr>
      </w:pPr>
      <w:r>
        <w:rPr>
          <w:rFonts w:ascii="Arial Narrow" w:eastAsia="Arial Narrow" w:hAnsi="Arial Narrow" w:cs="Arial Narrow"/>
          <w:sz w:val="22"/>
          <w:szCs w:val="22"/>
        </w:rPr>
        <w:t>VI.1.6</w:t>
      </w:r>
      <w:r>
        <w:rPr>
          <w:rFonts w:ascii="Arial Narrow" w:eastAsia="Arial Narrow" w:hAnsi="Arial Narrow" w:cs="Arial Narrow"/>
          <w:sz w:val="22"/>
          <w:szCs w:val="22"/>
        </w:rPr>
        <w:tab/>
      </w:r>
      <w:r>
        <w:rPr>
          <w:rFonts w:ascii="Arial Narrow" w:eastAsia="Arial Narrow" w:hAnsi="Arial Narrow" w:cs="Arial Narrow"/>
          <w:sz w:val="22"/>
          <w:szCs w:val="22"/>
        </w:rPr>
        <w:tab/>
        <w:t>ust. 1 pkt 6 w związku art. 111 pkt 7 ustawy Pzp ustawy Pzp - Zamawiający wykluczy 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 postępowaniu o udzielenie zamówienia, w którym zaistniało zdarzenie będące podstawą wykluczenia.</w:t>
      </w:r>
    </w:p>
    <w:p w14:paraId="44D09377" w14:textId="77777777" w:rsidR="00FF1D84" w:rsidRDefault="00FF1D84">
      <w:pPr>
        <w:spacing w:after="200"/>
        <w:ind w:left="709" w:firstLine="2"/>
        <w:rPr>
          <w:rFonts w:ascii="Arial Narrow" w:eastAsia="Arial Narrow" w:hAnsi="Arial Narrow" w:cs="Arial Narrow"/>
          <w:sz w:val="22"/>
          <w:szCs w:val="22"/>
        </w:rPr>
      </w:pPr>
    </w:p>
    <w:p w14:paraId="10B61878" w14:textId="77777777" w:rsidR="00FF1D84" w:rsidRDefault="00000000">
      <w:pPr>
        <w:spacing w:after="200"/>
        <w:ind w:left="709" w:firstLine="2"/>
        <w:rPr>
          <w:rFonts w:ascii="Arial Narrow" w:eastAsia="Arial Narrow" w:hAnsi="Arial Narrow" w:cs="Arial Narrow"/>
          <w:sz w:val="22"/>
          <w:szCs w:val="22"/>
          <w:u w:val="single"/>
        </w:rPr>
      </w:pPr>
      <w:r>
        <w:rPr>
          <w:rFonts w:ascii="Arial Narrow" w:eastAsia="Arial Narrow" w:hAnsi="Arial Narrow" w:cs="Arial Narrow"/>
          <w:sz w:val="22"/>
          <w:szCs w:val="22"/>
          <w:u w:val="single"/>
        </w:rPr>
        <w:t>Dokumenty i oświadczenia potwierdzające brak podstaw wykluczenia – wykonawca, którego oferta zostanie najwyżej oceniona zostanie wezwany do złożenia w terminie nie krótszym niż 10 dni, aktualnych na dzień złożenia podmiotowych środków dowodowych potwierdzających brak podstaw wykluczenia:</w:t>
      </w:r>
    </w:p>
    <w:p w14:paraId="34D57E13" w14:textId="77777777" w:rsidR="00FF1D84" w:rsidRDefault="00000000">
      <w:pPr>
        <w:pBdr>
          <w:top w:val="nil"/>
          <w:left w:val="nil"/>
          <w:bottom w:val="nil"/>
          <w:right w:val="nil"/>
          <w:between w:val="nil"/>
        </w:pBdr>
        <w:tabs>
          <w:tab w:val="left" w:pos="793"/>
        </w:tabs>
        <w:ind w:left="594"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VI.1.7</w:t>
      </w:r>
      <w:r>
        <w:rPr>
          <w:rFonts w:ascii="Arial Narrow" w:eastAsia="Arial Narrow" w:hAnsi="Arial Narrow" w:cs="Arial Narrow"/>
          <w:color w:val="000000"/>
          <w:sz w:val="22"/>
          <w:szCs w:val="22"/>
        </w:rPr>
        <w:tab/>
      </w:r>
      <w:r>
        <w:rPr>
          <w:rFonts w:ascii="Arial Narrow" w:eastAsia="Arial Narrow" w:hAnsi="Arial Narrow" w:cs="Arial Narrow"/>
          <w:b/>
          <w:color w:val="000000"/>
          <w:sz w:val="22"/>
          <w:szCs w:val="22"/>
        </w:rPr>
        <w:t>Informacji z Krajowego Rejestru Karnego</w:t>
      </w:r>
      <w:r>
        <w:rPr>
          <w:rFonts w:ascii="Arial Narrow" w:eastAsia="Arial Narrow" w:hAnsi="Arial Narrow" w:cs="Arial Narrow"/>
          <w:color w:val="000000"/>
          <w:sz w:val="22"/>
          <w:szCs w:val="22"/>
        </w:rPr>
        <w:t xml:space="preserve"> potwierdzającej, że wykonawca będący osobą fizyczną nie został prawomocnie skazany za przestępstwo określone w art. 108 ust. 1 pkt 1 ustawy Pzp, sporządzonej nie wcześniej niż 6 miesięcy przed jej złożeniem.</w:t>
      </w:r>
    </w:p>
    <w:p w14:paraId="7D526781" w14:textId="77777777" w:rsidR="00FF1D84" w:rsidRDefault="00000000">
      <w:pPr>
        <w:pBdr>
          <w:top w:val="nil"/>
          <w:left w:val="nil"/>
          <w:bottom w:val="nil"/>
          <w:right w:val="nil"/>
          <w:between w:val="nil"/>
        </w:pBdr>
        <w:tabs>
          <w:tab w:val="left" w:pos="793"/>
        </w:tabs>
        <w:ind w:left="594"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VI.1.8</w:t>
      </w:r>
      <w:r>
        <w:rPr>
          <w:rFonts w:ascii="Arial Narrow" w:eastAsia="Arial Narrow" w:hAnsi="Arial Narrow" w:cs="Arial Narrow"/>
          <w:color w:val="000000"/>
          <w:sz w:val="22"/>
          <w:szCs w:val="22"/>
        </w:rPr>
        <w:tab/>
      </w:r>
      <w:r>
        <w:rPr>
          <w:rFonts w:ascii="Arial Narrow" w:eastAsia="Arial Narrow" w:hAnsi="Arial Narrow" w:cs="Arial Narrow"/>
          <w:b/>
          <w:color w:val="000000"/>
          <w:sz w:val="22"/>
          <w:szCs w:val="22"/>
        </w:rPr>
        <w:t>Informacji z Krajowego Rejestru Karnego</w:t>
      </w:r>
      <w:r>
        <w:rPr>
          <w:rFonts w:ascii="Arial Narrow" w:eastAsia="Arial Narrow" w:hAnsi="Arial Narrow" w:cs="Arial Narrow"/>
          <w:color w:val="000000"/>
          <w:sz w:val="22"/>
          <w:szCs w:val="22"/>
        </w:rPr>
        <w:t xml:space="preserve"> potwierdzającej,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108 ust. 1 pkt 1 ustawy Pzp, sporządzonej nie wcześniej niż 6 miesięcy przed jej złożeniem.</w:t>
      </w:r>
    </w:p>
    <w:p w14:paraId="5D59C070" w14:textId="77777777" w:rsidR="00FF1D84" w:rsidRDefault="00000000">
      <w:pPr>
        <w:pBdr>
          <w:top w:val="nil"/>
          <w:left w:val="nil"/>
          <w:bottom w:val="nil"/>
          <w:right w:val="nil"/>
          <w:between w:val="nil"/>
        </w:pBdr>
        <w:tabs>
          <w:tab w:val="left" w:pos="793"/>
        </w:tabs>
        <w:ind w:left="594"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VI.1.9 </w:t>
      </w:r>
      <w:r>
        <w:rPr>
          <w:rFonts w:ascii="Arial Narrow" w:eastAsia="Arial Narrow" w:hAnsi="Arial Narrow" w:cs="Arial Narrow"/>
          <w:b/>
          <w:color w:val="000000"/>
          <w:sz w:val="22"/>
          <w:szCs w:val="22"/>
        </w:rPr>
        <w:t>Informacji z Krajowego Rejestru Karnego</w:t>
      </w:r>
      <w:r>
        <w:rPr>
          <w:rFonts w:ascii="Arial Narrow" w:eastAsia="Arial Narrow" w:hAnsi="Arial Narrow" w:cs="Arial Narrow"/>
          <w:color w:val="000000"/>
          <w:sz w:val="22"/>
          <w:szCs w:val="22"/>
        </w:rPr>
        <w:t xml:space="preserve"> potwierdzającej, że wobec wykonawcy prawomocnie nie orzeczono zakazu ubiegania się o zamówienia publiczne o którym mowa w art. 108 ust. 1 pkt 4 ustawy Pzp, sporządzonej nie wcześniej niż 6 miesięcy przed jej złożeniem</w:t>
      </w:r>
    </w:p>
    <w:p w14:paraId="57387D33" w14:textId="77777777" w:rsidR="00FF1D84" w:rsidRDefault="00000000">
      <w:pPr>
        <w:pBdr>
          <w:top w:val="nil"/>
          <w:left w:val="nil"/>
          <w:bottom w:val="nil"/>
          <w:right w:val="nil"/>
          <w:between w:val="nil"/>
        </w:pBdr>
        <w:tabs>
          <w:tab w:val="left" w:pos="793"/>
        </w:tabs>
        <w:ind w:left="594"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VI.1.10 </w:t>
      </w:r>
      <w:r>
        <w:rPr>
          <w:rFonts w:ascii="Arial Narrow" w:eastAsia="Arial Narrow" w:hAnsi="Arial Narrow" w:cs="Arial Narrow"/>
          <w:b/>
          <w:color w:val="000000"/>
          <w:sz w:val="22"/>
          <w:szCs w:val="22"/>
        </w:rPr>
        <w:t xml:space="preserve">Oświadczenia, którego wzór stanowi załącznik nr 10 do SWZ </w:t>
      </w:r>
      <w:r>
        <w:rPr>
          <w:rFonts w:ascii="Arial Narrow" w:eastAsia="Arial Narrow" w:hAnsi="Arial Narrow" w:cs="Arial Narrow"/>
          <w:color w:val="000000"/>
          <w:sz w:val="22"/>
          <w:szCs w:val="22"/>
        </w:rPr>
        <w:t xml:space="preserve">o aktualności informacji zawartych w oświadczeniu, o którym mowa w pkt IV.3. w zakresie </w:t>
      </w:r>
    </w:p>
    <w:p w14:paraId="2D27F8AD" w14:textId="77777777" w:rsidR="00FF1D84" w:rsidRDefault="00000000">
      <w:pPr>
        <w:pBdr>
          <w:top w:val="nil"/>
          <w:left w:val="nil"/>
          <w:bottom w:val="nil"/>
          <w:right w:val="nil"/>
          <w:between w:val="nil"/>
        </w:pBdr>
        <w:tabs>
          <w:tab w:val="left" w:pos="793"/>
        </w:tabs>
        <w:ind w:left="594"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 art. 108 ust. 1 pkt 3 ustawy, </w:t>
      </w:r>
    </w:p>
    <w:p w14:paraId="717BD4F1" w14:textId="77777777" w:rsidR="00FF1D84" w:rsidRDefault="00000000">
      <w:pPr>
        <w:pBdr>
          <w:top w:val="nil"/>
          <w:left w:val="nil"/>
          <w:bottom w:val="nil"/>
          <w:right w:val="nil"/>
          <w:between w:val="nil"/>
        </w:pBdr>
        <w:tabs>
          <w:tab w:val="left" w:pos="793"/>
        </w:tabs>
        <w:ind w:left="594"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b) art. 108 ust. 1 pkt 4 ustawy, dotyczących orzeczenia zakazu ubiegania się o zamówienie publiczne tytułem środka zapobiegawczego, </w:t>
      </w:r>
    </w:p>
    <w:p w14:paraId="36A5286C" w14:textId="77777777" w:rsidR="00FF1D84" w:rsidRDefault="00000000">
      <w:pPr>
        <w:pBdr>
          <w:top w:val="nil"/>
          <w:left w:val="nil"/>
          <w:bottom w:val="nil"/>
          <w:right w:val="nil"/>
          <w:between w:val="nil"/>
        </w:pBdr>
        <w:tabs>
          <w:tab w:val="left" w:pos="793"/>
        </w:tabs>
        <w:ind w:left="594"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 art. 108 ust. 1 pkt 5 ustawy, dotyczących zawarcia z innymi wykonawcami porozumienia mającego na celu zakłócenie konkurencji, </w:t>
      </w:r>
    </w:p>
    <w:p w14:paraId="790C8F46" w14:textId="77777777" w:rsidR="00FF1D84" w:rsidRDefault="00000000">
      <w:pPr>
        <w:pBdr>
          <w:top w:val="nil"/>
          <w:left w:val="nil"/>
          <w:bottom w:val="nil"/>
          <w:right w:val="nil"/>
          <w:between w:val="nil"/>
        </w:pBdr>
        <w:tabs>
          <w:tab w:val="left" w:pos="793"/>
        </w:tabs>
        <w:ind w:left="594"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 art. 108 ust. 1 pkt 6 ustawy;</w:t>
      </w:r>
    </w:p>
    <w:p w14:paraId="71E15AAD" w14:textId="77777777" w:rsidR="00FF1D84" w:rsidRDefault="00000000">
      <w:pPr>
        <w:ind w:left="567" w:firstLine="1"/>
        <w:rPr>
          <w:rFonts w:ascii="Arial Narrow" w:eastAsia="Arial Narrow" w:hAnsi="Arial Narrow" w:cs="Arial Narrow"/>
          <w:b/>
          <w:sz w:val="22"/>
          <w:szCs w:val="22"/>
        </w:rPr>
      </w:pPr>
      <w:r>
        <w:rPr>
          <w:rFonts w:ascii="Arial Narrow" w:eastAsia="Arial Narrow" w:hAnsi="Arial Narrow" w:cs="Arial Narrow"/>
          <w:sz w:val="22"/>
          <w:szCs w:val="22"/>
        </w:rPr>
        <w:t xml:space="preserve">VI.1.11 </w:t>
      </w:r>
      <w:r>
        <w:rPr>
          <w:rFonts w:ascii="Arial Narrow" w:eastAsia="Arial Narrow" w:hAnsi="Arial Narrow" w:cs="Arial Narrow"/>
          <w:b/>
          <w:sz w:val="22"/>
          <w:szCs w:val="22"/>
        </w:rPr>
        <w:t xml:space="preserve">Oświadczenia </w:t>
      </w:r>
      <w:r>
        <w:rPr>
          <w:rFonts w:ascii="Arial Narrow" w:eastAsia="Arial Narrow" w:hAnsi="Arial Narrow" w:cs="Arial Narrow"/>
          <w:sz w:val="22"/>
          <w:szCs w:val="22"/>
        </w:rPr>
        <w:t>wykonawcy</w:t>
      </w:r>
      <w:r>
        <w:rPr>
          <w:rFonts w:ascii="Arial Narrow" w:eastAsia="Arial Narrow" w:hAnsi="Arial Narrow" w:cs="Arial Narrow"/>
          <w:b/>
          <w:sz w:val="22"/>
          <w:szCs w:val="22"/>
        </w:rPr>
        <w:t>, którego wzór stanowi załącznik nr 7 do SWZ</w:t>
      </w:r>
      <w:r>
        <w:rPr>
          <w:rFonts w:ascii="Arial Narrow" w:eastAsia="Arial Narrow" w:hAnsi="Arial Narrow" w:cs="Arial Narrow"/>
          <w:sz w:val="22"/>
          <w:szCs w:val="22"/>
        </w:rPr>
        <w:t>, o braku przynależności do tej samej grupy kapitałowej w rozumieniu ustawy z dnia 16 lutego 2007 r. o ochronie konkurencji i konsumentów (t.j. - Dz.U. z 2020 r. poz. 1076 i 1086), z innym wykonawcą, który złożył odrębną ofertę, albo oświadczenie  o  przynależności  do  tej samej</w:t>
      </w:r>
      <w:r>
        <w:rPr>
          <w:rFonts w:ascii="Arial Narrow" w:eastAsia="Arial Narrow" w:hAnsi="Arial Narrow" w:cs="Arial Narrow"/>
          <w:b/>
          <w:sz w:val="22"/>
          <w:szCs w:val="22"/>
        </w:rPr>
        <w:t xml:space="preserve"> </w:t>
      </w:r>
      <w:r>
        <w:rPr>
          <w:rFonts w:ascii="Arial Narrow" w:eastAsia="Arial Narrow" w:hAnsi="Arial Narrow" w:cs="Arial Narrow"/>
          <w:sz w:val="22"/>
          <w:szCs w:val="22"/>
        </w:rPr>
        <w:t>grupy kapitałowej wraz z dokumentami lub informacjami potwierdzającymi przygotowanie oferty w postępowaniu niezależnie od innego wykonawcy należącego do tej samej grupy kapitałowej</w:t>
      </w:r>
    </w:p>
    <w:p w14:paraId="6D608E90" w14:textId="77777777" w:rsidR="00FF1D84" w:rsidRDefault="00FF1D84">
      <w:pPr>
        <w:pBdr>
          <w:top w:val="nil"/>
          <w:left w:val="nil"/>
          <w:bottom w:val="nil"/>
          <w:right w:val="nil"/>
          <w:between w:val="nil"/>
        </w:pBdr>
        <w:tabs>
          <w:tab w:val="left" w:pos="793"/>
        </w:tabs>
        <w:ind w:left="594" w:firstLine="0"/>
        <w:rPr>
          <w:rFonts w:ascii="Arial Narrow" w:eastAsia="Arial Narrow" w:hAnsi="Arial Narrow" w:cs="Arial Narrow"/>
          <w:color w:val="000000"/>
          <w:sz w:val="22"/>
          <w:szCs w:val="22"/>
        </w:rPr>
      </w:pPr>
    </w:p>
    <w:p w14:paraId="2C4A23EC" w14:textId="77777777" w:rsidR="00FF1D84" w:rsidRDefault="00000000">
      <w:pPr>
        <w:numPr>
          <w:ilvl w:val="1"/>
          <w:numId w:val="11"/>
        </w:numPr>
        <w:rPr>
          <w:rFonts w:ascii="Arial Narrow" w:eastAsia="Arial Narrow" w:hAnsi="Arial Narrow" w:cs="Arial Narrow"/>
          <w:b/>
          <w:sz w:val="22"/>
          <w:szCs w:val="22"/>
        </w:rPr>
      </w:pPr>
      <w:r>
        <w:rPr>
          <w:rFonts w:ascii="Arial Narrow" w:eastAsia="Arial Narrow" w:hAnsi="Arial Narrow" w:cs="Arial Narrow"/>
          <w:sz w:val="22"/>
          <w:szCs w:val="22"/>
        </w:rPr>
        <w:t xml:space="preserve">Zamawiający wykluczy każdego wykonawcę, wobec którego zachodzą podstawy wykluczenia określone </w:t>
      </w:r>
      <w:r>
        <w:rPr>
          <w:rFonts w:ascii="Arial Narrow" w:eastAsia="Arial Narrow" w:hAnsi="Arial Narrow" w:cs="Arial Narrow"/>
          <w:sz w:val="22"/>
          <w:szCs w:val="22"/>
        </w:rPr>
        <w:br/>
        <w:t>w art.109:</w:t>
      </w:r>
    </w:p>
    <w:p w14:paraId="3350E715" w14:textId="77777777" w:rsidR="00FF1D84" w:rsidRDefault="00000000">
      <w:pPr>
        <w:numPr>
          <w:ilvl w:val="2"/>
          <w:numId w:val="11"/>
        </w:numPr>
        <w:rPr>
          <w:rFonts w:ascii="Arial Narrow" w:eastAsia="Arial Narrow" w:hAnsi="Arial Narrow" w:cs="Arial Narrow"/>
          <w:b/>
          <w:sz w:val="22"/>
          <w:szCs w:val="22"/>
        </w:rPr>
      </w:pPr>
      <w:r>
        <w:rPr>
          <w:rFonts w:ascii="Arial Narrow" w:eastAsia="Arial Narrow" w:hAnsi="Arial Narrow" w:cs="Arial Narrow"/>
          <w:sz w:val="22"/>
          <w:szCs w:val="22"/>
        </w:rPr>
        <w:t xml:space="preserve">ust. 1 pkt 1 ustawy Pzp - wykluczeniu podlega wykonawca, który naruszył obowiązki dotyczące płatności podatków, opłat lub składek na ubezpieczenia społeczne lub zdrowotne, z wyjątkiem przypadku, </w:t>
      </w:r>
      <w:r>
        <w:rPr>
          <w:rFonts w:ascii="Arial Narrow" w:eastAsia="Arial Narrow" w:hAnsi="Arial Narrow" w:cs="Arial Narrow"/>
          <w:sz w:val="22"/>
          <w:szCs w:val="22"/>
        </w:rPr>
        <w:br/>
        <w:t>o którym mowa wart. 108 ust. 1 pkt 3 ustawy Pzp, chyba że przed upływem terminu składania ofert dokonał płatności należnych podatków, opłat lub składek na ubezpieczenia społeczne lub zdrowotne wraz z odsetkami lub grzywnami lub zawarł wiążące porozumienie w sprawie spłaty tych należności.</w:t>
      </w:r>
    </w:p>
    <w:p w14:paraId="41BDDC02" w14:textId="77777777" w:rsidR="00FF1D84" w:rsidRDefault="00000000">
      <w:pPr>
        <w:numPr>
          <w:ilvl w:val="2"/>
          <w:numId w:val="11"/>
        </w:numPr>
        <w:rPr>
          <w:rFonts w:ascii="Arial Narrow" w:eastAsia="Arial Narrow" w:hAnsi="Arial Narrow" w:cs="Arial Narrow"/>
          <w:b/>
          <w:sz w:val="22"/>
          <w:szCs w:val="22"/>
        </w:rPr>
      </w:pPr>
      <w:r>
        <w:rPr>
          <w:rFonts w:ascii="Arial Narrow" w:eastAsia="Arial Narrow" w:hAnsi="Arial Narrow" w:cs="Arial Narrow"/>
          <w:sz w:val="22"/>
          <w:szCs w:val="22"/>
        </w:rPr>
        <w:t xml:space="preserve">ust. 1 pkt 2 lit. a w związku art. 111 pkt 2 lit. b ustawy Pzp - wykluczeniu podlega wykonawca będący osobą fizyczną skazany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 jeżeli od dnia uprawomocnienia się odpowiednio wyroku potwierdzającego zaistnienie tej </w:t>
      </w:r>
      <w:r>
        <w:rPr>
          <w:rFonts w:ascii="Arial Narrow" w:eastAsia="Arial Narrow" w:hAnsi="Arial Narrow" w:cs="Arial Narrow"/>
          <w:sz w:val="22"/>
          <w:szCs w:val="22"/>
        </w:rPr>
        <w:lastRenderedPageBreak/>
        <w:t>podstawy wykluczenia, nie upłynął okres 3 lat, chyba że w wyroku został określony inny okres wykluczenia, z zastrzeżeniem, o którym mowa w art. 110 ust. 2 ustawy Pzp.</w:t>
      </w:r>
    </w:p>
    <w:p w14:paraId="2BAE083A" w14:textId="77777777" w:rsidR="00FF1D84" w:rsidRDefault="00000000">
      <w:pPr>
        <w:numPr>
          <w:ilvl w:val="2"/>
          <w:numId w:val="11"/>
        </w:numPr>
        <w:rPr>
          <w:rFonts w:ascii="Arial Narrow" w:eastAsia="Arial Narrow" w:hAnsi="Arial Narrow" w:cs="Arial Narrow"/>
          <w:b/>
          <w:sz w:val="22"/>
          <w:szCs w:val="22"/>
        </w:rPr>
      </w:pPr>
      <w:r>
        <w:rPr>
          <w:rFonts w:ascii="Arial Narrow" w:eastAsia="Arial Narrow" w:hAnsi="Arial Narrow" w:cs="Arial Narrow"/>
          <w:sz w:val="22"/>
          <w:szCs w:val="22"/>
        </w:rPr>
        <w:t>ust. 1 pkt 2 lit. b w związku art. 111 pkt 2 lit. b ustawy Pzp - wykluczeniu podlega wykonawca będący osobą fizyczną prawomocnie ukarany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 z zastrzeżeniem, o którym mowa w art. 110 ust. 2 ustawy Pzp</w:t>
      </w:r>
    </w:p>
    <w:p w14:paraId="4E7E6832" w14:textId="77777777" w:rsidR="00FF1D84" w:rsidRDefault="00000000">
      <w:pPr>
        <w:numPr>
          <w:ilvl w:val="2"/>
          <w:numId w:val="11"/>
        </w:numPr>
        <w:rPr>
          <w:rFonts w:ascii="Arial Narrow" w:eastAsia="Arial Narrow" w:hAnsi="Arial Narrow" w:cs="Arial Narrow"/>
          <w:b/>
          <w:sz w:val="22"/>
          <w:szCs w:val="22"/>
        </w:rPr>
      </w:pPr>
      <w:r>
        <w:rPr>
          <w:rFonts w:ascii="Arial Narrow" w:eastAsia="Arial Narrow" w:hAnsi="Arial Narrow" w:cs="Arial Narrow"/>
          <w:sz w:val="22"/>
          <w:szCs w:val="22"/>
        </w:rPr>
        <w:t>ust. 1 pkt 2 lit. c w związku art. 111 pkt 2 lit. b ustawy Pzp - wykluczeniu podlega wykonawca wobec którego wydano ostateczną decyzję administracyjną o naruszeniu obowiązków wynikających z prawa ochrony środowiska, prawa pracy lub przepisów o zabezpieczeniu społecznym, jeżeli wymierzono tą decyzją karę pieniężną -</w:t>
      </w:r>
      <w:r>
        <w:t xml:space="preserve"> </w:t>
      </w:r>
      <w:r>
        <w:rPr>
          <w:rFonts w:ascii="Arial Narrow" w:eastAsia="Arial Narrow" w:hAnsi="Arial Narrow" w:cs="Arial Narrow"/>
          <w:sz w:val="22"/>
          <w:szCs w:val="22"/>
        </w:rPr>
        <w:t>jeżeli od dnia uprawomocnienia się odpowiednio wydania ostatecznej decyzji potwierdzającej zaistnienie tej podstawy wykluczenia nie upłynął okres 3 lat, chyba że w wyroku został określony inny okres wykluczenia, z zastrzeżeniem, o którym mowa w art. 110 ust. 2 ustawy Pzp</w:t>
      </w:r>
    </w:p>
    <w:p w14:paraId="627018CF" w14:textId="77777777" w:rsidR="00FF1D84" w:rsidRDefault="00000000">
      <w:pPr>
        <w:numPr>
          <w:ilvl w:val="2"/>
          <w:numId w:val="11"/>
        </w:numPr>
        <w:rPr>
          <w:rFonts w:ascii="Arial Narrow" w:eastAsia="Arial Narrow" w:hAnsi="Arial Narrow" w:cs="Arial Narrow"/>
          <w:b/>
          <w:sz w:val="22"/>
          <w:szCs w:val="22"/>
        </w:rPr>
      </w:pPr>
      <w:r>
        <w:rPr>
          <w:rFonts w:ascii="Arial Narrow" w:eastAsia="Arial Narrow" w:hAnsi="Arial Narrow" w:cs="Arial Narrow"/>
          <w:sz w:val="22"/>
          <w:szCs w:val="22"/>
        </w:rPr>
        <w:t xml:space="preserve">ust. 1 pkt 3 w związku z art. 109 ust. 1 pkt 2 lit. a lub b oraz art. 111 pkt 2 lit. b ustawy Pzp - wykluczeniu podlega wykonawca, jeżeli urzędującego członka jego organu zarządzającego lub nadzorczego, wspólnika spółki w spółce jawnej lub partnerskiej albo komplementariusza w spółce komandytowej lub komandytowo-akcyjnej lub prokurenta prawomocnie skazano za przestępstwo przeciwko środowisku, </w:t>
      </w:r>
      <w:r>
        <w:rPr>
          <w:rFonts w:ascii="Arial Narrow" w:eastAsia="Arial Narrow" w:hAnsi="Arial Narrow" w:cs="Arial Narrow"/>
          <w:sz w:val="22"/>
          <w:szCs w:val="22"/>
        </w:rPr>
        <w:br/>
        <w:t>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 z zastrzeżeniem, o którym mowa w art. 110 ust. 2 ustawy Pzp.</w:t>
      </w:r>
    </w:p>
    <w:p w14:paraId="0174A474" w14:textId="77777777" w:rsidR="00FF1D84" w:rsidRDefault="00000000">
      <w:pPr>
        <w:numPr>
          <w:ilvl w:val="2"/>
          <w:numId w:val="11"/>
        </w:numPr>
        <w:rPr>
          <w:rFonts w:ascii="Arial Narrow" w:eastAsia="Arial Narrow" w:hAnsi="Arial Narrow" w:cs="Arial Narrow"/>
          <w:b/>
          <w:sz w:val="22"/>
          <w:szCs w:val="22"/>
        </w:rPr>
      </w:pPr>
      <w:r>
        <w:rPr>
          <w:rFonts w:ascii="Arial Narrow" w:eastAsia="Arial Narrow" w:hAnsi="Arial Narrow" w:cs="Arial Narrow"/>
          <w:sz w:val="22"/>
          <w:szCs w:val="22"/>
        </w:rPr>
        <w:t xml:space="preserve">ust. 1 pkt 4 w związku art. 111 pkt 4 ustawy Pzp - wykluczeniu podlega 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jeżeli nie upłynął okres 3 lat od zaistnienia zdarzenia będącego podstawą tego wykluczenia, z zastrzeżeniem, o którym mowa w art. 110 ust. 2 ustawy Pzp. </w:t>
      </w:r>
    </w:p>
    <w:p w14:paraId="72D5B527" w14:textId="77777777" w:rsidR="00FF1D84" w:rsidRDefault="00000000">
      <w:pPr>
        <w:numPr>
          <w:ilvl w:val="2"/>
          <w:numId w:val="11"/>
        </w:numPr>
        <w:rPr>
          <w:rFonts w:ascii="Arial Narrow" w:eastAsia="Arial Narrow" w:hAnsi="Arial Narrow" w:cs="Arial Narrow"/>
          <w:b/>
          <w:sz w:val="22"/>
          <w:szCs w:val="22"/>
        </w:rPr>
      </w:pPr>
      <w:r>
        <w:rPr>
          <w:rFonts w:ascii="Arial Narrow" w:eastAsia="Arial Narrow" w:hAnsi="Arial Narrow" w:cs="Arial Narrow"/>
          <w:sz w:val="22"/>
          <w:szCs w:val="22"/>
        </w:rPr>
        <w:t>ust. 1 pkt 5 w związku art. 111 pkt 4 ustawy Pzp - wykluczeniu podlega wykonawca, który w sposób</w:t>
      </w:r>
      <w:r>
        <w:rPr>
          <w:rFonts w:ascii="Arial Narrow" w:eastAsia="Arial Narrow" w:hAnsi="Arial Narrow" w:cs="Arial Narrow"/>
          <w:b/>
          <w:sz w:val="22"/>
          <w:szCs w:val="22"/>
        </w:rPr>
        <w:t xml:space="preserve"> </w:t>
      </w:r>
      <w:r>
        <w:rPr>
          <w:rFonts w:ascii="Arial Narrow" w:eastAsia="Arial Narrow" w:hAnsi="Arial Narrow" w:cs="Arial Narrow"/>
          <w:sz w:val="22"/>
          <w:szCs w:val="22"/>
        </w:rPr>
        <w:t>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 z zastrzeżeniem, o którym mowa w art. 110 ust. 2 ustawy Pzp.</w:t>
      </w:r>
    </w:p>
    <w:p w14:paraId="0B939029" w14:textId="77777777" w:rsidR="00FF1D84" w:rsidRDefault="00000000">
      <w:pPr>
        <w:numPr>
          <w:ilvl w:val="2"/>
          <w:numId w:val="11"/>
        </w:numPr>
        <w:rPr>
          <w:rFonts w:ascii="Arial Narrow" w:eastAsia="Arial Narrow" w:hAnsi="Arial Narrow" w:cs="Arial Narrow"/>
          <w:b/>
          <w:sz w:val="22"/>
          <w:szCs w:val="22"/>
        </w:rPr>
      </w:pPr>
      <w:r>
        <w:rPr>
          <w:rFonts w:ascii="Arial Narrow" w:eastAsia="Arial Narrow" w:hAnsi="Arial Narrow" w:cs="Arial Narrow"/>
          <w:sz w:val="22"/>
          <w:szCs w:val="22"/>
        </w:rPr>
        <w:t>ust. 1 pkt 6 w związku z art. 56 ust. 2 oraz art. 111 pkt 7 ustawy Pzp - wykluczeniu podlega wykonawca, jeżeli występuje konflikt interesów, którego nie można skutecznie wyeliminować w inny sposób niż przez wykluczenie wykonawcy, polegający na tym, że kierownik Zamawiającego, członek komisji przetargowej oraz inne osoby wykonujące czynności związane z przeprowadzeniem postępowania o udzielenie zamówienia po stronie Zamawiającego lub osoby mogące wpłynąć na wynik tego postępowania lub osoby udzielające zamówienia:</w:t>
      </w:r>
    </w:p>
    <w:p w14:paraId="370E1EA1" w14:textId="77777777" w:rsidR="00FF1D84" w:rsidRDefault="00000000">
      <w:pPr>
        <w:numPr>
          <w:ilvl w:val="0"/>
          <w:numId w:val="12"/>
        </w:numPr>
        <w:jc w:val="left"/>
        <w:rPr>
          <w:rFonts w:ascii="Arial Narrow" w:eastAsia="Arial Narrow" w:hAnsi="Arial Narrow" w:cs="Arial Narrow"/>
          <w:b/>
          <w:sz w:val="22"/>
          <w:szCs w:val="22"/>
        </w:rPr>
      </w:pPr>
      <w:r>
        <w:rPr>
          <w:rFonts w:ascii="Arial Narrow" w:eastAsia="Arial Narrow" w:hAnsi="Arial Narrow" w:cs="Arial Narrow"/>
          <w:sz w:val="22"/>
          <w:szCs w:val="22"/>
        </w:rPr>
        <w:t>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w:t>
      </w:r>
    </w:p>
    <w:p w14:paraId="33B9E6FF" w14:textId="77777777" w:rsidR="00FF1D84" w:rsidRDefault="00000000">
      <w:pPr>
        <w:numPr>
          <w:ilvl w:val="0"/>
          <w:numId w:val="12"/>
        </w:numPr>
        <w:tabs>
          <w:tab w:val="left" w:pos="0"/>
        </w:tabs>
        <w:rPr>
          <w:rFonts w:ascii="Arial Narrow" w:eastAsia="Arial Narrow" w:hAnsi="Arial Narrow" w:cs="Arial Narrow"/>
          <w:sz w:val="22"/>
          <w:szCs w:val="22"/>
        </w:rPr>
      </w:pPr>
      <w:r>
        <w:rPr>
          <w:rFonts w:ascii="Arial Narrow" w:eastAsia="Arial Narrow" w:hAnsi="Arial Narrow" w:cs="Arial Narrow"/>
          <w:sz w:val="22"/>
          <w:szCs w:val="22"/>
        </w:rPr>
        <w:t xml:space="preserve">w okresie 3 lat przed wszczęciem postępowania o udzielenie zamówienia pozostawały w stosunku pracy lub zlecenia z wykonawcą, otrzymywały od wykonawcy wynagrodzenie z innego tytułu lub były członkami organów zarządzających lub organów nadzorczych wykonawców ubiegających się o udzielenie zamówienia, </w:t>
      </w:r>
    </w:p>
    <w:p w14:paraId="7DDF9CAD" w14:textId="77777777" w:rsidR="00FF1D84" w:rsidRDefault="00000000">
      <w:pPr>
        <w:numPr>
          <w:ilvl w:val="0"/>
          <w:numId w:val="12"/>
        </w:numPr>
        <w:tabs>
          <w:tab w:val="left" w:pos="0"/>
        </w:tabs>
        <w:rPr>
          <w:rFonts w:ascii="Arial Narrow" w:eastAsia="Arial Narrow" w:hAnsi="Arial Narrow" w:cs="Arial Narrow"/>
          <w:sz w:val="22"/>
          <w:szCs w:val="22"/>
        </w:rPr>
      </w:pPr>
      <w:r>
        <w:rPr>
          <w:rFonts w:ascii="Arial Narrow" w:eastAsia="Arial Narrow" w:hAnsi="Arial Narrow" w:cs="Arial Narrow"/>
          <w:sz w:val="22"/>
          <w:szCs w:val="22"/>
        </w:rPr>
        <w:t xml:space="preserve">pozostają z wykonawcą w takim stosunku prawnym lub faktycznym, że istnieje uzasadniona wątpliwość co do ich bezstronności lub niezależności w związku z postępowaniem o udzielenie zamówienia z uwagi na posiadanie bezpośredniego lub pośredniego interesu finansowego, ekonomicznego lub osobistego </w:t>
      </w:r>
      <w:r>
        <w:rPr>
          <w:rFonts w:ascii="Arial Narrow" w:eastAsia="Arial Narrow" w:hAnsi="Arial Narrow" w:cs="Arial Narrow"/>
          <w:sz w:val="22"/>
          <w:szCs w:val="22"/>
        </w:rPr>
        <w:br/>
        <w:t>w określonym rozstrzygnięciu tego postępowania</w:t>
      </w:r>
    </w:p>
    <w:p w14:paraId="068A831A" w14:textId="77777777" w:rsidR="00FF1D84" w:rsidRDefault="00000000">
      <w:pPr>
        <w:ind w:left="1778" w:firstLine="0"/>
        <w:jc w:val="left"/>
        <w:rPr>
          <w:rFonts w:ascii="Arial Narrow" w:eastAsia="Arial Narrow" w:hAnsi="Arial Narrow" w:cs="Arial Narrow"/>
          <w:sz w:val="22"/>
          <w:szCs w:val="22"/>
        </w:rPr>
      </w:pPr>
      <w:r>
        <w:rPr>
          <w:rFonts w:ascii="Arial Narrow" w:eastAsia="Arial Narrow" w:hAnsi="Arial Narrow" w:cs="Arial Narrow"/>
          <w:sz w:val="22"/>
          <w:szCs w:val="22"/>
        </w:rPr>
        <w:lastRenderedPageBreak/>
        <w:t>- podlega wykluczeniu w postępowaniu o udzielenie zamówienia, w którym zaistniało zdarzenie będące podstawą tego wykluczenia</w:t>
      </w:r>
    </w:p>
    <w:p w14:paraId="0AD41F71" w14:textId="77777777" w:rsidR="00FF1D84" w:rsidRDefault="00000000">
      <w:pPr>
        <w:numPr>
          <w:ilvl w:val="2"/>
          <w:numId w:val="11"/>
        </w:numPr>
        <w:rPr>
          <w:rFonts w:ascii="Arial Narrow" w:eastAsia="Arial Narrow" w:hAnsi="Arial Narrow" w:cs="Arial Narrow"/>
          <w:sz w:val="22"/>
          <w:szCs w:val="22"/>
        </w:rPr>
      </w:pPr>
      <w:r>
        <w:rPr>
          <w:rFonts w:ascii="Arial Narrow" w:eastAsia="Arial Narrow" w:hAnsi="Arial Narrow" w:cs="Arial Narrow"/>
          <w:sz w:val="22"/>
          <w:szCs w:val="22"/>
        </w:rPr>
        <w:t>ust. 1 pkt 7 w związku art. 111 pkt 4 ustawy Pzp - wykluczeniu podlega 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 z zastrzeżeniem, o którym mowa w art. 110 ust. 2 ustawy Pzp</w:t>
      </w:r>
    </w:p>
    <w:p w14:paraId="06C6DEDD" w14:textId="77777777" w:rsidR="00FF1D84" w:rsidRDefault="00000000">
      <w:pPr>
        <w:numPr>
          <w:ilvl w:val="2"/>
          <w:numId w:val="11"/>
        </w:numPr>
        <w:rPr>
          <w:rFonts w:ascii="Arial Narrow" w:eastAsia="Arial Narrow" w:hAnsi="Arial Narrow" w:cs="Arial Narrow"/>
          <w:sz w:val="22"/>
          <w:szCs w:val="22"/>
        </w:rPr>
      </w:pPr>
      <w:r>
        <w:rPr>
          <w:rFonts w:ascii="Arial Narrow" w:eastAsia="Arial Narrow" w:hAnsi="Arial Narrow" w:cs="Arial Narrow"/>
          <w:color w:val="000000"/>
          <w:sz w:val="22"/>
          <w:szCs w:val="22"/>
        </w:rPr>
        <w:t>ust. 1 pkt 8 w związku art. 111 pkt 5 ustawy Pzp - wykluczeniu podlega 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jeżeli nie upłynął okres 2 lat od zaistnienia zdarzenia będącego podstawą tego wykluczenia, z zastrzeżeniem, o którym mowa w art. 110 ust. 2 ustawy Pzp.</w:t>
      </w:r>
    </w:p>
    <w:p w14:paraId="1660693A" w14:textId="77777777" w:rsidR="00FF1D84" w:rsidRDefault="00000000">
      <w:pPr>
        <w:numPr>
          <w:ilvl w:val="2"/>
          <w:numId w:val="11"/>
        </w:numPr>
        <w:rPr>
          <w:rFonts w:ascii="Arial Narrow" w:eastAsia="Arial Narrow" w:hAnsi="Arial Narrow" w:cs="Arial Narrow"/>
          <w:sz w:val="22"/>
          <w:szCs w:val="22"/>
        </w:rPr>
      </w:pPr>
      <w:r>
        <w:rPr>
          <w:rFonts w:ascii="Arial Narrow" w:eastAsia="Arial Narrow" w:hAnsi="Arial Narrow" w:cs="Arial Narrow"/>
          <w:color w:val="000000"/>
          <w:sz w:val="22"/>
          <w:szCs w:val="22"/>
        </w:rPr>
        <w:t>ust. 1 pkt. 9 ustawy Pzp - wykluczeniu podlega wykonawca, który bezprawnie wpływał lub próbował wpływać na czynności Zamawiającego lub próbował pozyskać lub pozyskał informacje poufne, mogące dać mu przewagę w postępowaniu o udzielenie zamówienia, z zastrzeżeniem, o którym mowa w art. 110 ust. 2 ustawy Pzp.</w:t>
      </w:r>
    </w:p>
    <w:p w14:paraId="0BB19E9B" w14:textId="77777777" w:rsidR="00FF1D84" w:rsidRDefault="00000000">
      <w:pPr>
        <w:numPr>
          <w:ilvl w:val="2"/>
          <w:numId w:val="11"/>
        </w:numPr>
        <w:rPr>
          <w:rFonts w:ascii="Arial Narrow" w:eastAsia="Arial Narrow" w:hAnsi="Arial Narrow" w:cs="Arial Narrow"/>
          <w:sz w:val="22"/>
          <w:szCs w:val="22"/>
        </w:rPr>
      </w:pPr>
      <w:r>
        <w:rPr>
          <w:rFonts w:ascii="Arial Narrow" w:eastAsia="Arial Narrow" w:hAnsi="Arial Narrow" w:cs="Arial Narrow"/>
          <w:color w:val="000000"/>
          <w:sz w:val="22"/>
          <w:szCs w:val="22"/>
        </w:rPr>
        <w:t>ust. 1 pkt. 10 w związku art. 111 pkt. 6 ustawy Pzp - wykluczeniu podlega Wykonawca, który w wyniku lekkomyślności lub niedbalstwa przedstawił informacje wprowadzające w błąd, co mogło mieć istotny wpływ na decyzje podejmowane przez Zamawiającego  w postępowaniu o udzielenie zamówienia - jeżeli nie upłynął okres roku od zaistnienia zdarzenia będącego podstawą tego wykluczenia, z zastrzeżeniem, o którym mowa w art. 110 ust. 2 ustawy Pzp.</w:t>
      </w:r>
    </w:p>
    <w:p w14:paraId="381E4D31" w14:textId="77777777" w:rsidR="00FF1D84" w:rsidRDefault="00FF1D84">
      <w:pPr>
        <w:pBdr>
          <w:top w:val="nil"/>
          <w:left w:val="nil"/>
          <w:bottom w:val="nil"/>
          <w:right w:val="nil"/>
          <w:between w:val="nil"/>
        </w:pBdr>
        <w:ind w:left="709" w:firstLine="0"/>
        <w:jc w:val="left"/>
        <w:rPr>
          <w:rFonts w:ascii="Arial Narrow" w:eastAsia="Arial Narrow" w:hAnsi="Arial Narrow" w:cs="Arial Narrow"/>
          <w:color w:val="000000"/>
          <w:sz w:val="22"/>
          <w:szCs w:val="22"/>
          <w:u w:val="single"/>
        </w:rPr>
      </w:pPr>
    </w:p>
    <w:p w14:paraId="7D842312" w14:textId="77777777" w:rsidR="00FF1D84" w:rsidRDefault="00000000">
      <w:pPr>
        <w:pBdr>
          <w:top w:val="nil"/>
          <w:left w:val="nil"/>
          <w:bottom w:val="nil"/>
          <w:right w:val="nil"/>
          <w:between w:val="nil"/>
        </w:pBdr>
        <w:ind w:left="709" w:firstLine="0"/>
        <w:jc w:val="left"/>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u w:val="single"/>
        </w:rPr>
        <w:t>Dokumenty i oświadczenia potwierdzające brak podstaw wykluczenia – wykonawca, którego oferta zostanie najwyżej oceniona zostanie wezwany do złożenia w terminie nie krótszym niż 10 dni, aktualnych na dzień złożenia podmiotowych środków dowodowych potwierdzających brak podstaw wykluczenia:</w:t>
      </w:r>
    </w:p>
    <w:p w14:paraId="51425450" w14:textId="77777777" w:rsidR="00FF1D84" w:rsidRDefault="00FF1D84">
      <w:pPr>
        <w:pBdr>
          <w:top w:val="nil"/>
          <w:left w:val="nil"/>
          <w:bottom w:val="nil"/>
          <w:right w:val="nil"/>
          <w:between w:val="nil"/>
        </w:pBdr>
        <w:ind w:left="709" w:firstLine="0"/>
        <w:jc w:val="left"/>
        <w:rPr>
          <w:rFonts w:ascii="Arial Narrow" w:eastAsia="Arial Narrow" w:hAnsi="Arial Narrow" w:cs="Arial Narrow"/>
          <w:color w:val="000000"/>
          <w:sz w:val="22"/>
          <w:szCs w:val="22"/>
          <w:u w:val="single"/>
        </w:rPr>
      </w:pPr>
    </w:p>
    <w:p w14:paraId="78A954C1" w14:textId="77777777" w:rsidR="00FF1D84" w:rsidRDefault="00000000">
      <w:pPr>
        <w:numPr>
          <w:ilvl w:val="2"/>
          <w:numId w:val="16"/>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Zaświadczenia właściwego naczelnika urzędu skarbowego</w:t>
      </w:r>
      <w:r>
        <w:rPr>
          <w:rFonts w:ascii="Arial Narrow" w:eastAsia="Arial Narrow" w:hAnsi="Arial Narrow" w:cs="Arial Narrow"/>
          <w:color w:val="000000"/>
          <w:sz w:val="22"/>
          <w:szCs w:val="22"/>
        </w:rPr>
        <w:t xml:space="preserve"> potwierdzającego, że wykonawca nie zalega z opłacaniem podatków i opłat, w zakresie art. 109 ust. 1 pkt 1 ustawy Pzp, wystawionego nie wcześniej niż 3 miesiące przed jego złożeniem, a w przypadku zalegania z opłacaniem podatków lub opłat wraz z zaświadczeniem należy złożyć dokumenty potwierdzające, że przed upływem terminu składania ofert wykonawca dokonał płatności należnych podatków lub opłat wraz z odsetkami lub grzywnami lub zawarł wiążące porozumienie w sprawie spłat tych należności</w:t>
      </w:r>
    </w:p>
    <w:p w14:paraId="13256C33" w14:textId="77777777" w:rsidR="00FF1D84" w:rsidRDefault="00000000">
      <w:pPr>
        <w:numPr>
          <w:ilvl w:val="2"/>
          <w:numId w:val="16"/>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Zaświadczenia</w:t>
      </w:r>
      <w:r>
        <w:rPr>
          <w:rFonts w:ascii="Arial Narrow" w:eastAsia="Arial Narrow" w:hAnsi="Arial Narrow" w:cs="Arial Narrow"/>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wystawione nie wcześniej niż 3 miesiące przed jego złożeniem a w przypadku zalegania z opłacaniem składek na ubezpieczenia społeczne lub zdrowotne wraz z  zaświadczeniem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1DB48C37" w14:textId="77777777" w:rsidR="00FF1D84" w:rsidRDefault="00000000">
      <w:pPr>
        <w:numPr>
          <w:ilvl w:val="2"/>
          <w:numId w:val="16"/>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Oświadczenia, którego wzór stanowi załącznik nr 10 do SWZ </w:t>
      </w:r>
      <w:r>
        <w:rPr>
          <w:rFonts w:ascii="Arial Narrow" w:eastAsia="Arial Narrow" w:hAnsi="Arial Narrow" w:cs="Arial Narrow"/>
          <w:color w:val="000000"/>
          <w:sz w:val="22"/>
          <w:szCs w:val="22"/>
        </w:rPr>
        <w:t>o aktualności informacji zawartych w oświadczeniu, o którym mowa w pkt IV.3 w zakresie:</w:t>
      </w:r>
    </w:p>
    <w:p w14:paraId="3273C97C" w14:textId="77777777" w:rsidR="00FF1D84" w:rsidRDefault="00000000">
      <w:pPr>
        <w:numPr>
          <w:ilvl w:val="0"/>
          <w:numId w:val="17"/>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dotyczącym b</w:t>
      </w:r>
      <w:r>
        <w:rPr>
          <w:rFonts w:ascii="Arial Narrow" w:eastAsia="Arial Narrow" w:hAnsi="Arial Narrow" w:cs="Arial Narrow"/>
          <w:sz w:val="22"/>
          <w:szCs w:val="22"/>
        </w:rPr>
        <w:t>ra</w:t>
      </w:r>
      <w:r>
        <w:rPr>
          <w:rFonts w:ascii="Arial Narrow" w:eastAsia="Arial Narrow" w:hAnsi="Arial Narrow" w:cs="Arial Narrow"/>
          <w:color w:val="000000"/>
          <w:sz w:val="22"/>
          <w:szCs w:val="22"/>
        </w:rPr>
        <w:t>ku naruszenia obowiązków dotyczących płatności podatków i opłat lokalnych, o których mowa w ustawie z dnia 12 stycznia 1991 r. o podatkach i opłatach lokalnych (t.j. - Dz.U. z 2019 r. poz. 1170 ze zm.) - art. 109 ust. 1 pkt 1 ustawy Pzp.</w:t>
      </w:r>
    </w:p>
    <w:p w14:paraId="1F057A08" w14:textId="77777777" w:rsidR="00FF1D84" w:rsidRDefault="00000000">
      <w:pPr>
        <w:numPr>
          <w:ilvl w:val="0"/>
          <w:numId w:val="17"/>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dotyczącym braku ukarania za wykroczenie określone w art. 109 ust. 1 pkt 2 lit. b ustawy Pzp, za które wymierzono karę ograniczenia wolności lub karę grzywny.</w:t>
      </w:r>
    </w:p>
    <w:p w14:paraId="30275289" w14:textId="77777777" w:rsidR="00FF1D84" w:rsidRDefault="00000000">
      <w:pPr>
        <w:numPr>
          <w:ilvl w:val="0"/>
          <w:numId w:val="17"/>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 109 ust. 1 pkt 2 lit. c ustawy Pzp</w:t>
      </w:r>
    </w:p>
    <w:p w14:paraId="6F960C23" w14:textId="77777777" w:rsidR="00FF1D84" w:rsidRDefault="00000000">
      <w:pPr>
        <w:numPr>
          <w:ilvl w:val="0"/>
          <w:numId w:val="17"/>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 109 ust. 1 pkt 3 dotyczących ukarania za wykroczenie, za które wymierzono karę ograniczenia wolności lub karę grzywny</w:t>
      </w:r>
    </w:p>
    <w:p w14:paraId="6A5C87A9" w14:textId="77777777" w:rsidR="00FF1D84" w:rsidRDefault="00000000">
      <w:pPr>
        <w:numPr>
          <w:ilvl w:val="0"/>
          <w:numId w:val="17"/>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 109 ust. 1 pkt 5</w:t>
      </w:r>
    </w:p>
    <w:p w14:paraId="7ACD3C6D" w14:textId="77777777" w:rsidR="00FF1D84" w:rsidRDefault="00000000">
      <w:pPr>
        <w:numPr>
          <w:ilvl w:val="0"/>
          <w:numId w:val="17"/>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 109 ust. 1 pkt 6</w:t>
      </w:r>
    </w:p>
    <w:p w14:paraId="2E94203A" w14:textId="77777777" w:rsidR="00FF1D84" w:rsidRDefault="00000000">
      <w:pPr>
        <w:numPr>
          <w:ilvl w:val="0"/>
          <w:numId w:val="17"/>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 109 ust. 1 pkt 7</w:t>
      </w:r>
    </w:p>
    <w:p w14:paraId="03A52A04" w14:textId="77777777" w:rsidR="00FF1D84" w:rsidRDefault="00000000">
      <w:pPr>
        <w:numPr>
          <w:ilvl w:val="0"/>
          <w:numId w:val="17"/>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art. 109 ust. 1 pkt 8</w:t>
      </w:r>
    </w:p>
    <w:p w14:paraId="72497FDE" w14:textId="77777777" w:rsidR="00FF1D84" w:rsidRDefault="00000000">
      <w:pPr>
        <w:numPr>
          <w:ilvl w:val="0"/>
          <w:numId w:val="17"/>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 109 ust. 1 pkt 9</w:t>
      </w:r>
    </w:p>
    <w:p w14:paraId="08BB4C22" w14:textId="77777777" w:rsidR="00FF1D84" w:rsidRDefault="00000000">
      <w:pPr>
        <w:numPr>
          <w:ilvl w:val="0"/>
          <w:numId w:val="17"/>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 109 ust. 1 pkt 10</w:t>
      </w:r>
    </w:p>
    <w:p w14:paraId="146457CC" w14:textId="77777777" w:rsidR="00FF1D84" w:rsidRDefault="00000000">
      <w:pPr>
        <w:numPr>
          <w:ilvl w:val="2"/>
          <w:numId w:val="16"/>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Informacji z Krajowego Rejestru Karnego</w:t>
      </w:r>
      <w:r>
        <w:rPr>
          <w:rFonts w:ascii="Arial Narrow" w:eastAsia="Arial Narrow" w:hAnsi="Arial Narrow" w:cs="Arial Narrow"/>
          <w:color w:val="000000"/>
          <w:sz w:val="22"/>
          <w:szCs w:val="22"/>
        </w:rPr>
        <w:t xml:space="preserve"> potwierdzającej, że wykonawca będący osobą fizyczną nie został prawomocnie skazany za</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przestępstwo określone w art. 109 ust. 1 pkt 2 lit. a ustawy Pzp, sporządzonej nie wcześniej niż 6 miesięcy przed jej złożeniem</w:t>
      </w:r>
    </w:p>
    <w:p w14:paraId="6888DD5C" w14:textId="77777777" w:rsidR="00FF1D84" w:rsidRDefault="00000000">
      <w:pPr>
        <w:numPr>
          <w:ilvl w:val="2"/>
          <w:numId w:val="16"/>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Informacji z Krajowego Rejestru Karnego</w:t>
      </w:r>
      <w:r>
        <w:rPr>
          <w:rFonts w:ascii="Arial Narrow" w:eastAsia="Arial Narrow" w:hAnsi="Arial Narrow" w:cs="Arial Narrow"/>
          <w:color w:val="000000"/>
          <w:sz w:val="22"/>
          <w:szCs w:val="22"/>
        </w:rPr>
        <w:t xml:space="preserve"> potwierdzającej, że wykonawcy będącemu osobą fizyczną nie wymierzono karę aresztu, ograniczenia wolności lub karę grzywny za wykroczenie określone w art. 109 ust. 1 pkt 2 lit. b ustawy Pzp, sporządzonej nie wcześniej niż 6 miesięcy przed jej złożeniem</w:t>
      </w:r>
    </w:p>
    <w:p w14:paraId="65A111B9" w14:textId="77777777" w:rsidR="00FF1D84" w:rsidRDefault="00000000">
      <w:pPr>
        <w:numPr>
          <w:ilvl w:val="2"/>
          <w:numId w:val="16"/>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Informacji z Krajowego Rejestru Karnego</w:t>
      </w:r>
      <w:r>
        <w:rPr>
          <w:rFonts w:ascii="Arial Narrow" w:eastAsia="Arial Narrow" w:hAnsi="Arial Narrow" w:cs="Arial Narrow"/>
          <w:color w:val="000000"/>
          <w:sz w:val="22"/>
          <w:szCs w:val="22"/>
        </w:rPr>
        <w:t xml:space="preserve"> potwierdzającej,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109 ust. 1 pkt 2 lit. a ustawy Pzp, nie wymierzono karę aresztu, ograniczenia wolności lub karę grzywny za wykroczenie określone w art. 109 ust. 1 pkt 2 lit. b, sporządzonej nie wcześniej niż 6 miesięcy przed jej złożeniem</w:t>
      </w:r>
    </w:p>
    <w:p w14:paraId="6F31D759" w14:textId="77777777" w:rsidR="00FF1D84" w:rsidRDefault="00000000">
      <w:pPr>
        <w:numPr>
          <w:ilvl w:val="2"/>
          <w:numId w:val="16"/>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Odpisu lub informacji</w:t>
      </w:r>
      <w:r>
        <w:rPr>
          <w:rFonts w:ascii="Arial Narrow" w:eastAsia="Arial Narrow" w:hAnsi="Arial Narrow" w:cs="Arial Narrow"/>
          <w:color w:val="000000"/>
          <w:sz w:val="22"/>
          <w:szCs w:val="22"/>
        </w:rPr>
        <w:t xml:space="preserve"> z Krajowego Rejestru Sądowego lub z Centralnej Ewidencji </w:t>
      </w:r>
      <w:r>
        <w:rPr>
          <w:rFonts w:ascii="Arial Narrow" w:eastAsia="Arial Narrow" w:hAnsi="Arial Narrow" w:cs="Arial Narrow"/>
          <w:color w:val="000000"/>
          <w:sz w:val="22"/>
          <w:szCs w:val="22"/>
        </w:rPr>
        <w:br/>
        <w:t>i Informacji o Działalności Gospodarczej, sporządzone nie wcześniej niż 3 miesiące przed jej złożeniem, jeżeli odrębne przepisy wymagają wpisu do rejestru lub ewidencji. Wykonawca nie jest zobowiązany do złożenia przedmiotowych dokumentów, jeżeli Zamawiający może je uzyskać za pomocą bezpłatnych i ogólnodostępnych baz danych, o ile Wykonawca wskazał dane umożliwiające dostęp do tych dokumentów.</w:t>
      </w:r>
    </w:p>
    <w:p w14:paraId="661F55CF" w14:textId="77777777" w:rsidR="00FF1D84" w:rsidRDefault="00000000">
      <w:pPr>
        <w:numPr>
          <w:ilvl w:val="1"/>
          <w:numId w:val="16"/>
        </w:numPr>
        <w:pBdr>
          <w:top w:val="nil"/>
          <w:left w:val="nil"/>
          <w:bottom w:val="nil"/>
          <w:right w:val="nil"/>
          <w:between w:val="nil"/>
        </w:pBdr>
        <w:tabs>
          <w:tab w:val="left" w:pos="0"/>
        </w:tabs>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będzie zobowiązany złożyć oświadczenia i dokumenty, o których mowa w pkt. VI.1.7 - VI.1.10 oraz VI.2.1</w:t>
      </w:r>
      <w:r>
        <w:rPr>
          <w:rFonts w:ascii="Arial Narrow" w:eastAsia="Arial Narrow" w:hAnsi="Arial Narrow" w:cs="Arial Narrow"/>
          <w:sz w:val="22"/>
          <w:szCs w:val="22"/>
        </w:rPr>
        <w:t>3</w:t>
      </w:r>
      <w:r>
        <w:rPr>
          <w:rFonts w:ascii="Arial Narrow" w:eastAsia="Arial Narrow" w:hAnsi="Arial Narrow" w:cs="Arial Narrow"/>
          <w:color w:val="000000"/>
          <w:sz w:val="22"/>
          <w:szCs w:val="22"/>
        </w:rPr>
        <w:t xml:space="preserve"> - VI.2.1</w:t>
      </w:r>
      <w:r>
        <w:rPr>
          <w:rFonts w:ascii="Arial Narrow" w:eastAsia="Arial Narrow" w:hAnsi="Arial Narrow" w:cs="Arial Narrow"/>
          <w:sz w:val="22"/>
          <w:szCs w:val="22"/>
        </w:rPr>
        <w:t>9</w:t>
      </w:r>
      <w:r>
        <w:rPr>
          <w:rFonts w:ascii="Arial Narrow" w:eastAsia="Arial Narrow" w:hAnsi="Arial Narrow" w:cs="Arial Narrow"/>
          <w:color w:val="000000"/>
          <w:sz w:val="22"/>
          <w:szCs w:val="22"/>
        </w:rPr>
        <w:t xml:space="preserve"> w przypadku, gdy Wykonawca prowadzi działalność gospodarczą w formie spółki cywilnej, zarówno w </w:t>
      </w:r>
      <w:r>
        <w:rPr>
          <w:rFonts w:ascii="Arial Narrow" w:eastAsia="Arial Narrow" w:hAnsi="Arial Narrow" w:cs="Arial Narrow"/>
          <w:sz w:val="22"/>
          <w:szCs w:val="22"/>
        </w:rPr>
        <w:t>stosunku do</w:t>
      </w:r>
      <w:r>
        <w:rPr>
          <w:rFonts w:ascii="Arial Narrow" w:eastAsia="Arial Narrow" w:hAnsi="Arial Narrow" w:cs="Arial Narrow"/>
          <w:color w:val="000000"/>
          <w:sz w:val="22"/>
          <w:szCs w:val="22"/>
        </w:rPr>
        <w:t xml:space="preserve"> spółki cywilnej, jak i każdego z jej wspólników.</w:t>
      </w:r>
    </w:p>
    <w:p w14:paraId="5B2BD65E" w14:textId="77777777" w:rsidR="00FF1D84" w:rsidRDefault="00000000">
      <w:pPr>
        <w:numPr>
          <w:ilvl w:val="1"/>
          <w:numId w:val="16"/>
        </w:numPr>
        <w:pBdr>
          <w:top w:val="nil"/>
          <w:left w:val="nil"/>
          <w:bottom w:val="nil"/>
          <w:right w:val="nil"/>
          <w:between w:val="nil"/>
        </w:pBdr>
        <w:tabs>
          <w:tab w:val="left" w:pos="0"/>
        </w:tabs>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Dokumenty wymagane od wykonawcy mającego siedzibę lub miejsce zamieszkania poza terytorium Rzeczypospolitej Polskiej.</w:t>
      </w:r>
    </w:p>
    <w:p w14:paraId="3BCBAAC4" w14:textId="77777777" w:rsidR="00FF1D84" w:rsidRDefault="00000000">
      <w:pPr>
        <w:numPr>
          <w:ilvl w:val="2"/>
          <w:numId w:val="19"/>
        </w:numPr>
        <w:pBdr>
          <w:top w:val="nil"/>
          <w:left w:val="nil"/>
          <w:bottom w:val="nil"/>
          <w:right w:val="nil"/>
          <w:between w:val="nil"/>
        </w:pBdr>
        <w:tabs>
          <w:tab w:val="left" w:pos="0"/>
        </w:tabs>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Wykonawca ma siedzibę lub miejsce zamieszkania poza terytorium Rzeczypospolitej Polskiej, zamiast:</w:t>
      </w:r>
    </w:p>
    <w:p w14:paraId="0F62FA25" w14:textId="77777777" w:rsidR="00FF1D84" w:rsidRDefault="00000000">
      <w:pPr>
        <w:numPr>
          <w:ilvl w:val="3"/>
          <w:numId w:val="19"/>
        </w:numPr>
        <w:pBdr>
          <w:top w:val="nil"/>
          <w:left w:val="nil"/>
          <w:bottom w:val="nil"/>
          <w:right w:val="nil"/>
          <w:between w:val="nil"/>
        </w:pBdr>
        <w:tabs>
          <w:tab w:val="left" w:pos="0"/>
        </w:tabs>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informacji, o których mowa w pkt VI.1.7, VI.1.8 ,VI.1.9, VI.2.1</w:t>
      </w:r>
      <w:r>
        <w:rPr>
          <w:rFonts w:ascii="Arial Narrow" w:eastAsia="Arial Narrow" w:hAnsi="Arial Narrow" w:cs="Arial Narrow"/>
          <w:sz w:val="22"/>
          <w:szCs w:val="22"/>
        </w:rPr>
        <w:t>6</w:t>
      </w:r>
      <w:r>
        <w:rPr>
          <w:rFonts w:ascii="Arial Narrow" w:eastAsia="Arial Narrow" w:hAnsi="Arial Narrow" w:cs="Arial Narrow"/>
          <w:color w:val="000000"/>
          <w:sz w:val="22"/>
          <w:szCs w:val="22"/>
        </w:rPr>
        <w:t>, VI.2.1</w:t>
      </w:r>
      <w:r>
        <w:rPr>
          <w:rFonts w:ascii="Arial Narrow" w:eastAsia="Arial Narrow" w:hAnsi="Arial Narrow" w:cs="Arial Narrow"/>
          <w:sz w:val="22"/>
          <w:szCs w:val="22"/>
        </w:rPr>
        <w:t>7</w:t>
      </w:r>
      <w:r>
        <w:rPr>
          <w:rFonts w:ascii="Arial Narrow" w:eastAsia="Arial Narrow" w:hAnsi="Arial Narrow" w:cs="Arial Narrow"/>
          <w:color w:val="000000"/>
          <w:sz w:val="22"/>
          <w:szCs w:val="22"/>
        </w:rPr>
        <w:t>, VI.2.1</w:t>
      </w:r>
      <w:r>
        <w:rPr>
          <w:rFonts w:ascii="Arial Narrow" w:eastAsia="Arial Narrow" w:hAnsi="Arial Narrow" w:cs="Arial Narrow"/>
          <w:sz w:val="22"/>
          <w:szCs w:val="22"/>
        </w:rPr>
        <w:t>8</w:t>
      </w:r>
      <w:r>
        <w:rPr>
          <w:rFonts w:ascii="Arial Narrow" w:eastAsia="Arial Narrow" w:hAnsi="Arial Narrow" w:cs="Arial Narrow"/>
          <w:color w:val="000000"/>
          <w:sz w:val="22"/>
          <w:szCs w:val="22"/>
        </w:rPr>
        <w:t>,</w:t>
      </w:r>
      <w:r>
        <w:rPr>
          <w:color w:val="000000"/>
        </w:rPr>
        <w:t xml:space="preserve"> </w:t>
      </w:r>
      <w:r>
        <w:rPr>
          <w:rFonts w:ascii="Arial Narrow" w:eastAsia="Arial Narrow" w:hAnsi="Arial Narrow" w:cs="Arial Narrow"/>
          <w:color w:val="000000"/>
          <w:sz w:val="22"/>
          <w:szCs w:val="22"/>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art. 108 ust. 1 pkt 4 dotyczącej orzeczenia zakazu ubiegania się o zamówienie publiczne tytułem środka karnego, 109 ust. 1 pkt 2 lit. a, art. 109 ust. 1 pkt 2 lit b dotyczącej ukarania za wykroczenie, za które wymierzono karę aresztu, art. 109 ust. 1 pkt 3 ustawy, dotyczącej skazania za przestępstwo lub ukarania za wykroczenie, za które wymierzono karę aresztu. </w:t>
      </w:r>
    </w:p>
    <w:p w14:paraId="63232838" w14:textId="77777777" w:rsidR="00FF1D84" w:rsidRDefault="00000000">
      <w:pPr>
        <w:tabs>
          <w:tab w:val="left" w:pos="0"/>
        </w:tabs>
        <w:ind w:left="2268" w:firstLine="0"/>
        <w:rPr>
          <w:rFonts w:ascii="Arial Narrow" w:eastAsia="Arial Narrow" w:hAnsi="Arial Narrow" w:cs="Arial Narrow"/>
          <w:sz w:val="22"/>
          <w:szCs w:val="22"/>
        </w:rPr>
      </w:pPr>
      <w:r>
        <w:rPr>
          <w:rFonts w:ascii="Arial Narrow" w:eastAsia="Arial Narrow" w:hAnsi="Arial Narrow" w:cs="Arial Narrow"/>
          <w:sz w:val="22"/>
          <w:szCs w:val="22"/>
        </w:rPr>
        <w:t xml:space="preserve">- wystawioną nie wcześniej niż 6 miesięcy przed jego złożeniem; </w:t>
      </w:r>
    </w:p>
    <w:p w14:paraId="56CAD0D2" w14:textId="77777777" w:rsidR="00FF1D84" w:rsidRDefault="00000000">
      <w:pPr>
        <w:numPr>
          <w:ilvl w:val="3"/>
          <w:numId w:val="19"/>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zaświadczeń, o których mowa w pkt VI.2.1</w:t>
      </w:r>
      <w:r>
        <w:rPr>
          <w:rFonts w:ascii="Arial Narrow" w:eastAsia="Arial Narrow" w:hAnsi="Arial Narrow" w:cs="Arial Narrow"/>
          <w:sz w:val="22"/>
          <w:szCs w:val="22"/>
        </w:rPr>
        <w:t>3</w:t>
      </w:r>
      <w:r>
        <w:rPr>
          <w:rFonts w:ascii="Arial Narrow" w:eastAsia="Arial Narrow" w:hAnsi="Arial Narrow" w:cs="Arial Narrow"/>
          <w:color w:val="000000"/>
          <w:sz w:val="22"/>
          <w:szCs w:val="22"/>
        </w:rPr>
        <w:t xml:space="preserve">  i VI.2.1</w:t>
      </w:r>
      <w:r>
        <w:rPr>
          <w:rFonts w:ascii="Arial Narrow" w:eastAsia="Arial Narrow" w:hAnsi="Arial Narrow" w:cs="Arial Narrow"/>
          <w:sz w:val="22"/>
          <w:szCs w:val="22"/>
        </w:rPr>
        <w:t>4</w:t>
      </w:r>
      <w:r>
        <w:rPr>
          <w:rFonts w:ascii="Arial Narrow" w:eastAsia="Arial Narrow" w:hAnsi="Arial Narrow" w:cs="Arial Narrow"/>
          <w:color w:val="000000"/>
          <w:sz w:val="22"/>
          <w:szCs w:val="22"/>
        </w:rPr>
        <w:t xml:space="preserve"> składa dokument lub dokumenty wystawione w kraju, w którym Wykonawca ma siedzibę lub miejsce zamieszkania, potwierdzające, że nie naruszył obowiązków dotyczących płatności podatków, opłat lub składek na ubezpieczenie społeczne lub zdrowotne, wystawione nie wcześniej niż 3 miesiące przed ich złożeniem;</w:t>
      </w:r>
    </w:p>
    <w:p w14:paraId="3DB9F862" w14:textId="77777777" w:rsidR="00FF1D84" w:rsidRDefault="00000000">
      <w:pPr>
        <w:numPr>
          <w:ilvl w:val="3"/>
          <w:numId w:val="19"/>
        </w:numPr>
        <w:rPr>
          <w:rFonts w:ascii="Arial Narrow" w:eastAsia="Arial Narrow" w:hAnsi="Arial Narrow" w:cs="Arial Narrow"/>
          <w:sz w:val="22"/>
          <w:szCs w:val="22"/>
        </w:rPr>
      </w:pPr>
      <w:r>
        <w:rPr>
          <w:rFonts w:ascii="Arial Narrow" w:eastAsia="Arial Narrow" w:hAnsi="Arial Narrow" w:cs="Arial Narrow"/>
          <w:sz w:val="22"/>
          <w:szCs w:val="22"/>
        </w:rPr>
        <w:t>odpisu lub informacji, o których mowa pkt VI.2.19</w:t>
      </w:r>
      <w:r>
        <w:t xml:space="preserve"> </w:t>
      </w:r>
      <w:r>
        <w:rPr>
          <w:rFonts w:ascii="Arial Narrow" w:eastAsia="Arial Narrow" w:hAnsi="Arial Narrow" w:cs="Arial Narrow"/>
          <w:sz w:val="22"/>
          <w:szCs w:val="22"/>
        </w:rPr>
        <w:t xml:space="preserve">składa dokument lub dokumenty wystawione </w:t>
      </w:r>
      <w:r>
        <w:rPr>
          <w:rFonts w:ascii="Arial Narrow" w:eastAsia="Arial Narrow" w:hAnsi="Arial Narrow" w:cs="Arial Narrow"/>
          <w:sz w:val="22"/>
          <w:szCs w:val="22"/>
        </w:rPr>
        <w:br/>
        <w:t>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p w14:paraId="227A9741" w14:textId="77777777" w:rsidR="00FF1D84" w:rsidRDefault="00000000">
      <w:pPr>
        <w:numPr>
          <w:ilvl w:val="2"/>
          <w:numId w:val="19"/>
        </w:numPr>
        <w:tabs>
          <w:tab w:val="left" w:pos="0"/>
        </w:tabs>
        <w:jc w:val="left"/>
        <w:rPr>
          <w:rFonts w:ascii="Arial Narrow" w:eastAsia="Arial Narrow" w:hAnsi="Arial Narrow" w:cs="Arial Narrow"/>
        </w:rPr>
      </w:pPr>
      <w:r>
        <w:rPr>
          <w:rFonts w:ascii="Arial Narrow" w:eastAsia="Arial Narrow" w:hAnsi="Arial Narrow" w:cs="Arial Narrow"/>
          <w:sz w:val="22"/>
          <w:szCs w:val="22"/>
        </w:rPr>
        <w:t xml:space="preserve">Jeżeli w kraju, w którym Wykonawca ma siedzibę lub miejsce zamieszkania, nie wydaje się dokumentów, o których mowa w pkt VI.4.1,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t>
      </w:r>
      <w:r>
        <w:rPr>
          <w:rFonts w:ascii="Arial Narrow" w:eastAsia="Arial Narrow" w:hAnsi="Arial Narrow" w:cs="Arial Narrow"/>
          <w:sz w:val="22"/>
          <w:szCs w:val="22"/>
        </w:rPr>
        <w:lastRenderedPageBreak/>
        <w:t>względu na siedzibę lub miejsce zamieszkania wykonawcy wystawione odpowiednio nie wcześniej niż 3 lub 6 miesięcy przed ich złożeniem.</w:t>
      </w:r>
    </w:p>
    <w:p w14:paraId="54094F4F" w14:textId="77777777" w:rsidR="00FF1D84" w:rsidRDefault="00FF1D84">
      <w:pPr>
        <w:tabs>
          <w:tab w:val="left" w:pos="0"/>
        </w:tabs>
        <w:ind w:left="1418" w:firstLine="0"/>
        <w:jc w:val="left"/>
        <w:rPr>
          <w:rFonts w:ascii="Arial Narrow" w:eastAsia="Arial Narrow" w:hAnsi="Arial Narrow" w:cs="Arial Narrow"/>
          <w:sz w:val="22"/>
          <w:szCs w:val="22"/>
        </w:rPr>
      </w:pPr>
    </w:p>
    <w:p w14:paraId="04347A78" w14:textId="77777777" w:rsidR="00FF1D84" w:rsidRDefault="00000000">
      <w:pPr>
        <w:numPr>
          <w:ilvl w:val="1"/>
          <w:numId w:val="16"/>
        </w:numPr>
        <w:tabs>
          <w:tab w:val="left" w:pos="0"/>
        </w:tabs>
        <w:jc w:val="left"/>
        <w:rPr>
          <w:rFonts w:ascii="Arial Narrow" w:eastAsia="Arial Narrow" w:hAnsi="Arial Narrow" w:cs="Arial Narrow"/>
        </w:rPr>
      </w:pPr>
      <w:r>
        <w:rPr>
          <w:rFonts w:ascii="Arial Narrow" w:eastAsia="Arial Narrow" w:hAnsi="Arial Narrow" w:cs="Arial Narrow"/>
          <w:color w:val="000000"/>
          <w:sz w:val="22"/>
          <w:szCs w:val="22"/>
        </w:rPr>
        <w:t xml:space="preserve">Oświadczenia i dokumenty, o których mowa w pkt. VI.4 sporządzone w języku obcym Wykonawca zobowiązany będzie złożyć wraz z tłumaczeniem na język polski. </w:t>
      </w:r>
    </w:p>
    <w:p w14:paraId="6C4B0F3B" w14:textId="77777777" w:rsidR="00FF1D84" w:rsidRDefault="00000000">
      <w:pPr>
        <w:numPr>
          <w:ilvl w:val="1"/>
          <w:numId w:val="16"/>
        </w:numPr>
        <w:tabs>
          <w:tab w:val="left" w:pos="0"/>
        </w:tabs>
        <w:jc w:val="left"/>
        <w:rPr>
          <w:rFonts w:ascii="Arial Narrow" w:eastAsia="Arial Narrow" w:hAnsi="Arial Narrow" w:cs="Arial Narrow"/>
        </w:rPr>
      </w:pPr>
      <w:r>
        <w:rPr>
          <w:rFonts w:ascii="Arial Narrow" w:eastAsia="Arial Narrow" w:hAnsi="Arial Narrow" w:cs="Arial Narrow"/>
          <w:color w:val="000000"/>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14:paraId="169428C5" w14:textId="77777777" w:rsidR="00FF1D84" w:rsidRDefault="00000000">
      <w:pPr>
        <w:numPr>
          <w:ilvl w:val="1"/>
          <w:numId w:val="16"/>
        </w:numPr>
        <w:tabs>
          <w:tab w:val="left" w:pos="0"/>
        </w:tabs>
        <w:jc w:val="left"/>
        <w:rPr>
          <w:rFonts w:ascii="Arial Narrow" w:eastAsia="Arial Narrow" w:hAnsi="Arial Narrow" w:cs="Arial Narrow"/>
        </w:rPr>
      </w:pPr>
      <w:r>
        <w:rPr>
          <w:rFonts w:ascii="Arial Narrow" w:eastAsia="Arial Narrow" w:hAnsi="Arial Narrow" w:cs="Arial Narrow"/>
          <w:color w:val="000000"/>
          <w:sz w:val="22"/>
          <w:szCs w:val="22"/>
        </w:rPr>
        <w:t>Zamawiający będzie badał, czy wobec wykonawcy nie zachodzą podstawy wykluczenia, o których mowa w art. 108 ust 1 oraz w art. 109 ust. 1 ustawy Pzp</w:t>
      </w:r>
      <w:r>
        <w:rPr>
          <w:rFonts w:ascii="Arial Narrow" w:eastAsia="Arial Narrow" w:hAnsi="Arial Narrow" w:cs="Arial Narrow"/>
          <w:sz w:val="22"/>
          <w:szCs w:val="22"/>
        </w:rPr>
        <w:t>.</w:t>
      </w:r>
    </w:p>
    <w:p w14:paraId="4CECDB6B" w14:textId="77777777" w:rsidR="00FF1D84" w:rsidRDefault="00000000">
      <w:pPr>
        <w:numPr>
          <w:ilvl w:val="1"/>
          <w:numId w:val="16"/>
        </w:numPr>
        <w:tabs>
          <w:tab w:val="left" w:pos="0"/>
        </w:tabs>
        <w:jc w:val="left"/>
        <w:rPr>
          <w:rFonts w:ascii="Arial Narrow" w:eastAsia="Arial Narrow" w:hAnsi="Arial Narrow" w:cs="Arial Narrow"/>
        </w:rPr>
      </w:pPr>
      <w:r>
        <w:rPr>
          <w:rFonts w:ascii="Arial Narrow" w:eastAsia="Arial Narrow" w:hAnsi="Arial Narrow" w:cs="Arial Narrow"/>
          <w:color w:val="000000"/>
          <w:sz w:val="22"/>
          <w:szCs w:val="22"/>
        </w:rPr>
        <w:t>W przypadku wykonawców wspólnie ubiegających się o zamówienie każdy z nich zobowiązany będzie do złożenia odpowiednio dokumentów określonych w pkt. VI.1 - VI.4.</w:t>
      </w:r>
    </w:p>
    <w:p w14:paraId="35AA6725" w14:textId="77777777" w:rsidR="00FF1D84" w:rsidRDefault="00000000">
      <w:pPr>
        <w:numPr>
          <w:ilvl w:val="1"/>
          <w:numId w:val="16"/>
        </w:numPr>
        <w:tabs>
          <w:tab w:val="left" w:pos="0"/>
        </w:tabs>
        <w:jc w:val="left"/>
        <w:rPr>
          <w:rFonts w:ascii="Arial Narrow" w:eastAsia="Arial Narrow" w:hAnsi="Arial Narrow" w:cs="Arial Narrow"/>
        </w:rPr>
      </w:pPr>
      <w:r>
        <w:rPr>
          <w:rFonts w:ascii="Arial Narrow" w:eastAsia="Arial Narrow" w:hAnsi="Arial Narrow" w:cs="Arial Narrow"/>
          <w:color w:val="000000"/>
          <w:sz w:val="22"/>
          <w:szCs w:val="22"/>
        </w:rPr>
        <w:t>Na podstawie art. 7 ust. 1 ustawy z dnia 13 kwietnia 2022 r. o szczególnych rozwiązaniach w zakresie przeciwdziałania wspieraniu agresji na Ukrainę oraz służących ochronie bezpieczeństwa narodowego (Dz. U. z 2022 r., poz. 835 ze zm.) z postępowania o udzielenie zamówienia publicznego wyklucza się:</w:t>
      </w:r>
    </w:p>
    <w:p w14:paraId="6543D706" w14:textId="77777777" w:rsidR="00FF1D84" w:rsidRDefault="00000000">
      <w:pPr>
        <w:tabs>
          <w:tab w:val="left" w:pos="0"/>
        </w:tabs>
        <w:ind w:left="1418" w:firstLine="0"/>
        <w:jc w:val="left"/>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VI.9.1 </w:t>
      </w:r>
      <w:r>
        <w:rPr>
          <w:rFonts w:ascii="Arial Narrow" w:eastAsia="Arial Narrow" w:hAnsi="Arial Narrow" w:cs="Arial Narrow"/>
          <w:color w:val="000000"/>
          <w:sz w:val="22"/>
          <w:szCs w:val="22"/>
        </w:rPr>
        <w:t>Wykonawcę wymienionego w wykazach określonych w rozporządzeniu 765/2006 i rozporządzeniu 269/2014 albo wpisanego na listę na podstawie decyzji w sprawie wpisu na listę prowadzoną przez ministra właściwego do spraw wewnętrznych opublikowaną w Biuletynie Informacji Publicznej na stronie podmiotowej ministra właściwego do spraw wewnętrznych,</w:t>
      </w:r>
    </w:p>
    <w:p w14:paraId="769CE030" w14:textId="77777777" w:rsidR="00FF1D84" w:rsidRDefault="00000000">
      <w:pPr>
        <w:pBdr>
          <w:top w:val="nil"/>
          <w:left w:val="nil"/>
          <w:bottom w:val="nil"/>
          <w:right w:val="nil"/>
          <w:between w:val="nil"/>
        </w:pBdr>
        <w:ind w:left="1418" w:firstLine="0"/>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VI.9.2 </w:t>
      </w:r>
      <w:r>
        <w:rPr>
          <w:rFonts w:ascii="Arial Narrow" w:eastAsia="Arial Narrow" w:hAnsi="Arial Narrow" w:cs="Arial Narrow"/>
          <w:color w:val="000000"/>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prowadzoną przez ministra właściwego do spraw wewnętrznych opublikowaną w Biuletynie Informacji Publicznej na stronie podmiotowej ministra właściwego do spraw wewnętrznych,</w:t>
      </w:r>
    </w:p>
    <w:p w14:paraId="7B517790" w14:textId="77777777" w:rsidR="00FF1D84" w:rsidRDefault="00000000">
      <w:pPr>
        <w:pBdr>
          <w:top w:val="nil"/>
          <w:left w:val="nil"/>
          <w:bottom w:val="nil"/>
          <w:right w:val="nil"/>
          <w:between w:val="nil"/>
        </w:pBdr>
        <w:tabs>
          <w:tab w:val="left" w:pos="567"/>
        </w:tabs>
        <w:ind w:left="1418" w:firstLine="0"/>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VI.9.3 </w:t>
      </w:r>
      <w:r>
        <w:rPr>
          <w:rFonts w:ascii="Arial Narrow" w:eastAsia="Arial Narrow" w:hAnsi="Arial Narrow" w:cs="Arial Narrow"/>
          <w:color w:val="000000"/>
          <w:sz w:val="22"/>
          <w:szCs w:val="22"/>
        </w:rPr>
        <w:t>Wykonawcę, którego jednostką dominującą w rozumieniu art. 3 ust. 1 pkt 37 ustawy z dnia 29 września 1994 r. o rachunkowości (Dz. U. z 2021 r. poz. 217, 2105 i 2106 ze zm.), jest podmiot wymieniony w wykazach określonych w rozporządzeniu 765/2006 i rozporządzeniu 269/2014 albo wpisany na listę lub będący taką jednostką dominującą od dnia 24 lutego 2022 r., o ile został wpisany na listę na podstawie decyzji w sprawie wpisu na prowadzoną przez ministra właściwego do spraw wewnętrznych opublikowaną w Biuletynie Informacji Publicznej na stronie podmiotowej ministra właściwego do spraw wewnętrznych</w:t>
      </w:r>
    </w:p>
    <w:p w14:paraId="7F64BF54" w14:textId="77777777" w:rsidR="00FF1D84" w:rsidRDefault="00000000">
      <w:pPr>
        <w:tabs>
          <w:tab w:val="left" w:pos="851"/>
        </w:tabs>
        <w:spacing w:after="80"/>
        <w:ind w:left="851" w:hanging="142"/>
        <w:rPr>
          <w:rFonts w:ascii="Arial Narrow" w:eastAsia="Arial Narrow" w:hAnsi="Arial Narrow" w:cs="Arial Narrow"/>
          <w:sz w:val="22"/>
          <w:szCs w:val="22"/>
        </w:rPr>
      </w:pPr>
      <w:r>
        <w:rPr>
          <w:rFonts w:ascii="Arial Narrow" w:eastAsia="Arial Narrow" w:hAnsi="Arial Narrow" w:cs="Arial Narrow"/>
          <w:sz w:val="22"/>
          <w:szCs w:val="22"/>
        </w:rPr>
        <w:t>- na okres trwania ww. okoliczności, jednak nie wcześniej niż po upływie 14 dni od dnia wejścia w życie ustawy</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o przeciwdziałaniu wspieraniu agresji na Ukrainę. </w:t>
      </w:r>
    </w:p>
    <w:p w14:paraId="570CE8A2" w14:textId="77777777" w:rsidR="00FF1D84" w:rsidRDefault="00000000">
      <w:pPr>
        <w:ind w:left="851" w:hanging="851"/>
        <w:rPr>
          <w:rFonts w:ascii="Arial Narrow" w:eastAsia="Arial Narrow" w:hAnsi="Arial Narrow" w:cs="Arial Narrow"/>
          <w:sz w:val="22"/>
          <w:szCs w:val="22"/>
        </w:rPr>
      </w:pPr>
      <w:r>
        <w:rPr>
          <w:rFonts w:ascii="Arial Narrow" w:eastAsia="Arial Narrow" w:hAnsi="Arial Narrow" w:cs="Arial Narrow"/>
          <w:sz w:val="22"/>
          <w:szCs w:val="22"/>
        </w:rPr>
        <w:t xml:space="preserve">VI.10 </w:t>
      </w:r>
      <w:r>
        <w:rPr>
          <w:rFonts w:ascii="Arial Narrow" w:eastAsia="Arial Narrow" w:hAnsi="Arial Narrow" w:cs="Arial Narrow"/>
          <w:sz w:val="22"/>
          <w:szCs w:val="22"/>
        </w:rPr>
        <w:tab/>
        <w:t>Zamawiający dokona weryfikacji w zakresie podstaw do wykluczenia określonych w pkt. VI.9 SWZ na podstawie złożonego oświadczenia. Zamawiający może dokonać weryfikacji na podstawie informacji zawartych w wykazach określonych w rozporządzeniu Rady (WE) nr 765/2006  z dnia 18 maja 2006 r. dotyczące środków ograniczających skierowanych przeciwko prezydentowi Aleksandrowi Łukaszence i niektórym  urzędnikom z Białorusi oraz rozporządzeniu Rady (WE) nr 269/2014 z dnia 17 marca 2014 r. w sprawie środków ograniczających w odniesieniu do działań podważających integralność terytorialną, suwerenność i niezależność Ukrainy lub im zagrażających, a także informacji zawartych w ogólnodostępnych bazach danych, w szczególności:</w:t>
      </w:r>
    </w:p>
    <w:p w14:paraId="25457714" w14:textId="77777777" w:rsidR="00FF1D84" w:rsidRDefault="00000000">
      <w:pPr>
        <w:ind w:left="1134" w:hanging="567"/>
        <w:rPr>
          <w:rFonts w:ascii="Arial Narrow" w:eastAsia="Arial Narrow" w:hAnsi="Arial Narrow" w:cs="Arial Narrow"/>
          <w:sz w:val="22"/>
          <w:szCs w:val="22"/>
        </w:rPr>
      </w:pPr>
      <w:r>
        <w:rPr>
          <w:rFonts w:ascii="Arial Narrow" w:eastAsia="Arial Narrow" w:hAnsi="Arial Narrow" w:cs="Arial Narrow"/>
          <w:sz w:val="22"/>
          <w:szCs w:val="22"/>
        </w:rPr>
        <w:t xml:space="preserve"> VI.10.1 listy osób i podmiotów, wobec których są stosowane środki, o których mowa w art. 1 ustawy z dnia 13 kwietnia 2022 r. o szczególnych rozwiązaniach w zakresie przeciwdziałania wspieraniu agresji na Ukrainę oraz służących ochronie bezpieczeństwa narodowego (Dz. U. z 2022 r., poz. 835 ze zm.), prowadzonej przez ministra właściwego do spraw wewnętrznych, publikowanej w Biuletynie Informacji Publicznej na stronie podmiotowej ministra właściwego do spraw wewnętrznych:</w:t>
      </w:r>
    </w:p>
    <w:p w14:paraId="74F60724" w14:textId="77777777" w:rsidR="00FF1D84" w:rsidRDefault="00000000">
      <w:pPr>
        <w:ind w:left="1134" w:hanging="567"/>
        <w:rPr>
          <w:rFonts w:ascii="Arial Narrow" w:eastAsia="Arial Narrow" w:hAnsi="Arial Narrow" w:cs="Arial Narrow"/>
          <w:sz w:val="22"/>
          <w:szCs w:val="22"/>
        </w:rPr>
      </w:pPr>
      <w:r>
        <w:rPr>
          <w:rFonts w:ascii="Arial Narrow" w:eastAsia="Arial Narrow" w:hAnsi="Arial Narrow" w:cs="Arial Narrow"/>
          <w:sz w:val="22"/>
          <w:szCs w:val="22"/>
        </w:rPr>
        <w:t>VI.10.2 Centralnym Rejestrze Beneficjentów Rzeczywistych;</w:t>
      </w:r>
    </w:p>
    <w:p w14:paraId="1D7CD7DB" w14:textId="77777777" w:rsidR="00FF1D84" w:rsidRDefault="00000000">
      <w:pPr>
        <w:ind w:left="1134" w:hanging="567"/>
        <w:rPr>
          <w:rFonts w:ascii="Arial Narrow" w:eastAsia="Arial Narrow" w:hAnsi="Arial Narrow" w:cs="Arial Narrow"/>
          <w:sz w:val="22"/>
          <w:szCs w:val="22"/>
        </w:rPr>
      </w:pPr>
      <w:r>
        <w:rPr>
          <w:rFonts w:ascii="Arial Narrow" w:eastAsia="Arial Narrow" w:hAnsi="Arial Narrow" w:cs="Arial Narrow"/>
          <w:sz w:val="22"/>
          <w:szCs w:val="22"/>
        </w:rPr>
        <w:t>VI.10.3 rejestrze przedsiębiorców Krajowego Rejestru Sądowego;</w:t>
      </w:r>
    </w:p>
    <w:p w14:paraId="5971B610" w14:textId="77777777" w:rsidR="00FF1D84" w:rsidRDefault="00000000">
      <w:pPr>
        <w:ind w:left="1134" w:hanging="567"/>
        <w:rPr>
          <w:rFonts w:ascii="Arial Narrow" w:eastAsia="Arial Narrow" w:hAnsi="Arial Narrow" w:cs="Arial Narrow"/>
          <w:sz w:val="22"/>
          <w:szCs w:val="22"/>
        </w:rPr>
      </w:pPr>
      <w:r>
        <w:rPr>
          <w:rFonts w:ascii="Arial Narrow" w:eastAsia="Arial Narrow" w:hAnsi="Arial Narrow" w:cs="Arial Narrow"/>
          <w:sz w:val="22"/>
          <w:szCs w:val="22"/>
        </w:rPr>
        <w:t>VI.10.4 Centralnej Ewidencji i Informacji o Działalności Gospodarczej</w:t>
      </w:r>
    </w:p>
    <w:p w14:paraId="7A6264EB" w14:textId="77777777" w:rsidR="00FF1D84" w:rsidRDefault="00FF1D84">
      <w:pPr>
        <w:ind w:left="1134" w:hanging="567"/>
        <w:rPr>
          <w:rFonts w:ascii="Arial Narrow" w:eastAsia="Arial Narrow" w:hAnsi="Arial Narrow" w:cs="Arial Narrow"/>
          <w:sz w:val="22"/>
          <w:szCs w:val="22"/>
        </w:rPr>
      </w:pPr>
    </w:p>
    <w:p w14:paraId="2BC674CC" w14:textId="77777777" w:rsidR="00FF1D84" w:rsidRDefault="00000000">
      <w:pPr>
        <w:numPr>
          <w:ilvl w:val="1"/>
          <w:numId w:val="18"/>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dokona weryfikacji na podstawie złożonego oświadczenia w zakresie podstaw wykluczenia określonych w art. 5k rozporządzenia 2022/576 do rozporządzenia Rady (UE) nr 833/2014 z dnia 31 lipca 2014 r. dotyczącego środków ograniczających w związku z działaniami Rosji destabilizującymi sytuację na Ukrainie (Dz. Urz. UE nr L 229 z 31.7.2014, str. 1) udzielenie lub dalsze wykonywanie zamówienia nie będzie możliwe na rzecz lub z udziałem:</w:t>
      </w:r>
    </w:p>
    <w:p w14:paraId="777B7F76" w14:textId="77777777" w:rsidR="00FF1D84" w:rsidRDefault="00000000">
      <w:pPr>
        <w:numPr>
          <w:ilvl w:val="2"/>
          <w:numId w:val="18"/>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obywateli rosyjskich lub osób fizycznych lub prawnych, podmiotów lub organów z siedzibą w Rosji;</w:t>
      </w:r>
    </w:p>
    <w:p w14:paraId="57D5CB66" w14:textId="77777777" w:rsidR="00FF1D84" w:rsidRDefault="00000000">
      <w:pPr>
        <w:numPr>
          <w:ilvl w:val="2"/>
          <w:numId w:val="18"/>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 osób prawnych, podmiotów lub organów, do których prawa własności bezpośrednio lub pośrednio w ponad 50 % należą do podmiotu, o którym mowa w lit. a); lub</w:t>
      </w:r>
    </w:p>
    <w:p w14:paraId="3FE8F9DF" w14:textId="77777777" w:rsidR="00FF1D84" w:rsidRDefault="00000000">
      <w:pPr>
        <w:numPr>
          <w:ilvl w:val="2"/>
          <w:numId w:val="18"/>
        </w:numPr>
        <w:pBdr>
          <w:top w:val="nil"/>
          <w:left w:val="nil"/>
          <w:bottom w:val="nil"/>
          <w:right w:val="nil"/>
          <w:between w:val="nil"/>
        </w:pBdr>
        <w:spacing w:line="276" w:lineRule="auto"/>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osób fizycznych lub prawnych, podmiotów lub organów działających w imieniu lub pod kierunkiem podmiotu, o którym mowa w lit. a) lub b), </w:t>
      </w:r>
    </w:p>
    <w:p w14:paraId="67C6B67A" w14:textId="77777777" w:rsidR="00FF1D84" w:rsidRDefault="00000000">
      <w:pPr>
        <w:ind w:left="1418" w:firstLine="0"/>
        <w:rPr>
          <w:rFonts w:ascii="Arial Narrow" w:eastAsia="Arial Narrow" w:hAnsi="Arial Narrow" w:cs="Arial Narrow"/>
          <w:sz w:val="22"/>
          <w:szCs w:val="22"/>
        </w:rPr>
      </w:pPr>
      <w:r>
        <w:rPr>
          <w:rFonts w:ascii="Arial Narrow" w:eastAsia="Arial Narrow" w:hAnsi="Arial Narrow" w:cs="Arial Narrow"/>
          <w:color w:val="000000"/>
          <w:sz w:val="22"/>
          <w:szCs w:val="22"/>
        </w:rPr>
        <w:t>w tym podwykonawców, dostawców lub podmiotów, na których zdolności polega się w rozumieniu dyrektyw w sprawie zamówień publicznych, w przypadku gdy przypada na nich ponad 10 % wartości zamówienia.</w:t>
      </w:r>
    </w:p>
    <w:p w14:paraId="4D5357B0" w14:textId="77777777" w:rsidR="00FF1D84" w:rsidRDefault="00FF1D84">
      <w:pPr>
        <w:pBdr>
          <w:top w:val="nil"/>
          <w:left w:val="nil"/>
          <w:bottom w:val="nil"/>
          <w:right w:val="nil"/>
          <w:between w:val="nil"/>
        </w:pBdr>
        <w:spacing w:after="100"/>
        <w:rPr>
          <w:rFonts w:ascii="Arial Narrow" w:eastAsia="Arial Narrow" w:hAnsi="Arial Narrow" w:cs="Arial Narrow"/>
          <w:color w:val="000000"/>
        </w:rPr>
      </w:pPr>
    </w:p>
    <w:p w14:paraId="1157CDF6" w14:textId="77777777" w:rsidR="00FF1D84" w:rsidRDefault="00000000">
      <w:pPr>
        <w:numPr>
          <w:ilvl w:val="0"/>
          <w:numId w:val="18"/>
        </w:numPr>
        <w:spacing w:after="200"/>
        <w:rPr>
          <w:rFonts w:ascii="Arial Narrow" w:eastAsia="Arial Narrow" w:hAnsi="Arial Narrow" w:cs="Arial Narrow"/>
          <w:b/>
          <w:sz w:val="22"/>
          <w:szCs w:val="22"/>
        </w:rPr>
      </w:pPr>
      <w:r>
        <w:rPr>
          <w:rFonts w:ascii="Arial Narrow" w:eastAsia="Arial Narrow" w:hAnsi="Arial Narrow" w:cs="Arial Narrow"/>
          <w:b/>
          <w:sz w:val="22"/>
          <w:szCs w:val="22"/>
        </w:rPr>
        <w:t>WADIUM I ZABEZPIECZENIE NALEŻYTEGO WYKONANIA UMOWY</w:t>
      </w:r>
    </w:p>
    <w:p w14:paraId="708513BB" w14:textId="77777777" w:rsidR="00FF1D84" w:rsidRDefault="00000000">
      <w:pPr>
        <w:numPr>
          <w:ilvl w:val="1"/>
          <w:numId w:val="18"/>
        </w:numPr>
        <w:pBdr>
          <w:top w:val="nil"/>
          <w:left w:val="nil"/>
          <w:bottom w:val="nil"/>
          <w:right w:val="nil"/>
          <w:between w:val="nil"/>
        </w:pBdr>
        <w:spacing w:after="100"/>
        <w:ind w:hanging="567"/>
        <w:jc w:val="left"/>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 xml:space="preserve">Zamawiający wymaga wniesienia wadium w kwocie: </w:t>
      </w:r>
      <w:r>
        <w:rPr>
          <w:rFonts w:ascii="Arial Narrow" w:eastAsia="Arial Narrow" w:hAnsi="Arial Narrow" w:cs="Arial Narrow"/>
          <w:sz w:val="22"/>
          <w:szCs w:val="22"/>
        </w:rPr>
        <w:t>350 000,00 pln.</w:t>
      </w:r>
    </w:p>
    <w:p w14:paraId="3C52E412" w14:textId="77777777" w:rsidR="00FF1D84" w:rsidRPr="00032258" w:rsidRDefault="00000000">
      <w:pPr>
        <w:tabs>
          <w:tab w:val="left" w:pos="709"/>
        </w:tabs>
        <w:ind w:left="709" w:hanging="567"/>
        <w:rPr>
          <w:rFonts w:ascii="Arial Narrow" w:eastAsia="Arial Narrow" w:hAnsi="Arial Narrow" w:cs="Arial Narrow"/>
          <w:b/>
          <w:sz w:val="22"/>
          <w:szCs w:val="22"/>
        </w:rPr>
      </w:pPr>
      <w:r w:rsidRPr="00032258">
        <w:rPr>
          <w:rFonts w:ascii="Arial Narrow" w:eastAsia="Arial Narrow" w:hAnsi="Arial Narrow" w:cs="Arial Narrow"/>
          <w:color w:val="000000"/>
          <w:sz w:val="22"/>
          <w:szCs w:val="22"/>
        </w:rPr>
        <w:t>VII.2 Wadium może być wniesione w jednej lub kilku z następujących form:</w:t>
      </w:r>
    </w:p>
    <w:p w14:paraId="43E06A6C" w14:textId="276284BB" w:rsidR="00032258" w:rsidRPr="00032258" w:rsidRDefault="00000000" w:rsidP="00032258">
      <w:pPr>
        <w:tabs>
          <w:tab w:val="left" w:pos="1560"/>
        </w:tabs>
        <w:ind w:left="1560" w:hanging="851"/>
        <w:rPr>
          <w:rFonts w:ascii="Arial Narrow" w:eastAsia="Arial Narrow" w:hAnsi="Arial Narrow" w:cs="Arial Narrow"/>
          <w:sz w:val="22"/>
          <w:szCs w:val="22"/>
        </w:rPr>
      </w:pPr>
      <w:r w:rsidRPr="00032258">
        <w:rPr>
          <w:rFonts w:ascii="Arial Narrow" w:eastAsia="Arial Narrow" w:hAnsi="Arial Narrow" w:cs="Arial Narrow"/>
          <w:color w:val="000000"/>
          <w:sz w:val="22"/>
          <w:szCs w:val="22"/>
        </w:rPr>
        <w:t xml:space="preserve">VII.2.1 w pieniądzu: przelewem na rachunek Zamawiającego </w:t>
      </w:r>
      <w:r w:rsidR="00032258" w:rsidRPr="00032258">
        <w:rPr>
          <w:rFonts w:ascii="Arial Narrow" w:hAnsi="Arial Narrow"/>
          <w:sz w:val="22"/>
          <w:szCs w:val="22"/>
        </w:rPr>
        <w:t>11 1130 1088 0001 3175 5820 0006 z adnotacją „Wadium do postępowania AB.261.3.2023”</w:t>
      </w:r>
    </w:p>
    <w:p w14:paraId="68DE4753" w14:textId="77777777" w:rsidR="00FF1D84" w:rsidRDefault="00000000">
      <w:pPr>
        <w:tabs>
          <w:tab w:val="left" w:pos="1560"/>
        </w:tabs>
        <w:ind w:left="1560" w:hanging="851"/>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VII.2.2 gwarancjach bankowych;</w:t>
      </w:r>
    </w:p>
    <w:p w14:paraId="32632088" w14:textId="77777777" w:rsidR="00FF1D84" w:rsidRDefault="00000000">
      <w:pPr>
        <w:tabs>
          <w:tab w:val="left" w:pos="1560"/>
        </w:tabs>
        <w:ind w:left="1560" w:hanging="851"/>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VII.2.3 gwarancjach ubezpieczeniowych;</w:t>
      </w:r>
    </w:p>
    <w:p w14:paraId="1FE3D208" w14:textId="77777777" w:rsidR="00FF1D84" w:rsidRDefault="00000000">
      <w:pPr>
        <w:tabs>
          <w:tab w:val="left" w:pos="1276"/>
        </w:tabs>
        <w:ind w:left="1276" w:hanging="567"/>
        <w:rPr>
          <w:rFonts w:ascii="Arial Narrow" w:eastAsia="Arial Narrow" w:hAnsi="Arial Narrow" w:cs="Arial Narrow"/>
          <w:b/>
          <w:sz w:val="22"/>
          <w:szCs w:val="22"/>
        </w:rPr>
      </w:pPr>
      <w:r>
        <w:rPr>
          <w:rFonts w:ascii="Arial Narrow" w:eastAsia="Arial Narrow" w:hAnsi="Arial Narrow" w:cs="Arial Narrow"/>
          <w:color w:val="000000"/>
          <w:sz w:val="22"/>
          <w:szCs w:val="22"/>
        </w:rPr>
        <w:t xml:space="preserve">VII.2.4 poręczeniach udzielanych przez podmioty, o których mowa w art. 6b ust. 5 pkt. 2 ustawy z dnia </w:t>
      </w:r>
      <w:r>
        <w:rPr>
          <w:rFonts w:ascii="Arial Narrow" w:eastAsia="Arial Narrow" w:hAnsi="Arial Narrow" w:cs="Arial Narrow"/>
          <w:color w:val="000000"/>
          <w:sz w:val="22"/>
          <w:szCs w:val="22"/>
        </w:rPr>
        <w:br/>
        <w:t>9 listopada 2000 roku o utworzeniu Polskiej Agencji Rozwoju Przedsiębiorczości.</w:t>
      </w:r>
    </w:p>
    <w:p w14:paraId="01FD4178" w14:textId="77777777" w:rsidR="00FF1D84" w:rsidRDefault="00000000">
      <w:pPr>
        <w:numPr>
          <w:ilvl w:val="1"/>
          <w:numId w:val="6"/>
        </w:numPr>
        <w:tabs>
          <w:tab w:val="left" w:pos="709"/>
        </w:tabs>
        <w:spacing w:after="100"/>
        <w:ind w:hanging="720"/>
        <w:rPr>
          <w:rFonts w:ascii="Arial Narrow" w:eastAsia="Arial Narrow" w:hAnsi="Arial Narrow" w:cs="Arial Narrow"/>
          <w:b/>
          <w:sz w:val="22"/>
          <w:szCs w:val="22"/>
        </w:rPr>
      </w:pPr>
      <w:r>
        <w:rPr>
          <w:rFonts w:ascii="Arial Narrow" w:eastAsia="Arial Narrow" w:hAnsi="Arial Narrow" w:cs="Arial Narrow"/>
          <w:color w:val="000000"/>
          <w:sz w:val="22"/>
          <w:szCs w:val="22"/>
        </w:rPr>
        <w:t xml:space="preserve">Wadium musi być wniesione przed upływem terminu składania ofert i na okres nie krótszy niż okres związania ofertą. </w:t>
      </w:r>
    </w:p>
    <w:p w14:paraId="6BC553C9" w14:textId="77777777" w:rsidR="00FF1D84" w:rsidRDefault="00000000">
      <w:pPr>
        <w:numPr>
          <w:ilvl w:val="1"/>
          <w:numId w:val="6"/>
        </w:numPr>
        <w:tabs>
          <w:tab w:val="left" w:pos="709"/>
        </w:tabs>
        <w:ind w:left="709" w:hanging="709"/>
        <w:rPr>
          <w:rFonts w:ascii="Arial Narrow" w:eastAsia="Arial Narrow" w:hAnsi="Arial Narrow" w:cs="Arial Narrow"/>
          <w:b/>
          <w:sz w:val="22"/>
          <w:szCs w:val="22"/>
        </w:rPr>
      </w:pPr>
      <w:r>
        <w:rPr>
          <w:rFonts w:ascii="Arial Narrow" w:eastAsia="Arial Narrow" w:hAnsi="Arial Narrow" w:cs="Arial Narrow"/>
          <w:sz w:val="22"/>
          <w:szCs w:val="22"/>
        </w:rPr>
        <w:t>Zamawiający zatrzyma wadium wraz z odsetkami, jeżeli:</w:t>
      </w:r>
    </w:p>
    <w:p w14:paraId="0C2C32E5" w14:textId="77777777" w:rsidR="00FF1D84" w:rsidRDefault="00000000">
      <w:pPr>
        <w:numPr>
          <w:ilvl w:val="2"/>
          <w:numId w:val="8"/>
        </w:numPr>
        <w:ind w:left="1418" w:hanging="709"/>
        <w:rPr>
          <w:rFonts w:ascii="Arial Narrow" w:eastAsia="Arial Narrow" w:hAnsi="Arial Narrow" w:cs="Arial Narrow"/>
          <w:b/>
          <w:sz w:val="22"/>
          <w:szCs w:val="22"/>
        </w:rPr>
      </w:pPr>
      <w:r>
        <w:rPr>
          <w:rFonts w:ascii="Arial Narrow" w:eastAsia="Arial Narrow" w:hAnsi="Arial Narrow" w:cs="Arial Narrow"/>
          <w:sz w:val="22"/>
          <w:szCs w:val="22"/>
        </w:rPr>
        <w:t xml:space="preserve">Wykonawca w odpowiedzi na wezwanie, o którym mowa w art. 107 ust. 2 lub art. 128 ust. 1 ustawy Pzp, </w:t>
      </w:r>
      <w:r>
        <w:rPr>
          <w:rFonts w:ascii="Arial Narrow" w:eastAsia="Arial Narrow" w:hAnsi="Arial Narrow" w:cs="Arial Narrow"/>
          <w:sz w:val="22"/>
          <w:szCs w:val="22"/>
        </w:rPr>
        <w:br/>
        <w:t>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16A942C0" w14:textId="77777777" w:rsidR="00FF1D84" w:rsidRDefault="00000000">
      <w:pPr>
        <w:numPr>
          <w:ilvl w:val="2"/>
          <w:numId w:val="8"/>
        </w:numPr>
        <w:ind w:left="1418" w:hanging="709"/>
        <w:rPr>
          <w:rFonts w:ascii="Arial Narrow" w:eastAsia="Arial Narrow" w:hAnsi="Arial Narrow" w:cs="Arial Narrow"/>
          <w:b/>
          <w:sz w:val="22"/>
          <w:szCs w:val="22"/>
        </w:rPr>
      </w:pPr>
      <w:r>
        <w:rPr>
          <w:rFonts w:ascii="Arial Narrow" w:eastAsia="Arial Narrow" w:hAnsi="Arial Narrow" w:cs="Arial Narrow"/>
          <w:sz w:val="22"/>
          <w:szCs w:val="22"/>
        </w:rPr>
        <w:t>Wykonawca, którego oferta została wybrana odmówił podpisania umowy w sprawie zamówienia publicznego na warunkach określonych w ofercie;</w:t>
      </w:r>
    </w:p>
    <w:p w14:paraId="76728521" w14:textId="77777777" w:rsidR="00FF1D84" w:rsidRDefault="00000000">
      <w:pPr>
        <w:numPr>
          <w:ilvl w:val="2"/>
          <w:numId w:val="8"/>
        </w:numPr>
        <w:tabs>
          <w:tab w:val="left" w:pos="1400"/>
        </w:tabs>
        <w:spacing w:after="240"/>
        <w:ind w:left="1418" w:hanging="709"/>
        <w:rPr>
          <w:rFonts w:ascii="Arial Narrow" w:eastAsia="Arial Narrow" w:hAnsi="Arial Narrow" w:cs="Arial Narrow"/>
          <w:b/>
          <w:sz w:val="22"/>
          <w:szCs w:val="22"/>
        </w:rPr>
      </w:pPr>
      <w:r>
        <w:rPr>
          <w:rFonts w:ascii="Arial Narrow" w:eastAsia="Arial Narrow" w:hAnsi="Arial Narrow" w:cs="Arial Narrow"/>
          <w:sz w:val="22"/>
          <w:szCs w:val="22"/>
        </w:rPr>
        <w:t>zawarcie umowy w sprawie zamówienia publicznego stało się niemożliwe z przyczyn leżących po stronie tego wykonawcy.</w:t>
      </w:r>
    </w:p>
    <w:p w14:paraId="226A4AD6" w14:textId="77777777" w:rsidR="00FF1D84" w:rsidRDefault="00000000">
      <w:pPr>
        <w:numPr>
          <w:ilvl w:val="0"/>
          <w:numId w:val="18"/>
        </w:numPr>
        <w:spacing w:after="200"/>
        <w:rPr>
          <w:rFonts w:ascii="Arial Narrow" w:eastAsia="Arial Narrow" w:hAnsi="Arial Narrow" w:cs="Arial Narrow"/>
          <w:sz w:val="22"/>
          <w:szCs w:val="22"/>
        </w:rPr>
      </w:pPr>
      <w:r>
        <w:rPr>
          <w:rFonts w:ascii="Arial Narrow" w:eastAsia="Arial Narrow" w:hAnsi="Arial Narrow" w:cs="Arial Narrow"/>
          <w:b/>
          <w:sz w:val="22"/>
          <w:szCs w:val="22"/>
        </w:rPr>
        <w:t xml:space="preserve">INFORMACJE O ŚRODKACH KOMUNIKACJI ELEKTRONICZNEJ, PRZY UŻYCIU KTÓRYCH ZAMAWIAJĄCY BĘDZIE KOMUNIKOWAŁ SIĘ Z WYKONAWCAMI, ORAZ INFORMACJE O WYMAGANIACH TECHNICZNYCH </w:t>
      </w:r>
      <w:r>
        <w:rPr>
          <w:rFonts w:ascii="Arial Narrow" w:eastAsia="Arial Narrow" w:hAnsi="Arial Narrow" w:cs="Arial Narrow"/>
          <w:b/>
          <w:sz w:val="22"/>
          <w:szCs w:val="22"/>
        </w:rPr>
        <w:br/>
        <w:t xml:space="preserve">I ORGANIZACYJNYCH SPORZĄDZANIA, WYSYŁANIA I ODBIERANIA KORESPONDENCJI ELEKTRONICZNEJ </w:t>
      </w:r>
    </w:p>
    <w:p w14:paraId="62C5B35B" w14:textId="77777777" w:rsidR="00FF1D84" w:rsidRDefault="00000000">
      <w:pPr>
        <w:ind w:left="800" w:hanging="800"/>
        <w:rPr>
          <w:rFonts w:ascii="Arial Narrow" w:eastAsia="Arial Narrow" w:hAnsi="Arial Narrow" w:cs="Arial Narrow"/>
          <w:sz w:val="22"/>
          <w:szCs w:val="22"/>
        </w:rPr>
      </w:pPr>
      <w:r>
        <w:rPr>
          <w:rFonts w:ascii="Arial Narrow" w:eastAsia="Arial Narrow" w:hAnsi="Arial Narrow" w:cs="Arial Narrow"/>
          <w:sz w:val="22"/>
          <w:szCs w:val="22"/>
        </w:rPr>
        <w:t xml:space="preserve">VIII.1 </w:t>
      </w:r>
      <w:r>
        <w:rPr>
          <w:rFonts w:ascii="Arial Narrow" w:eastAsia="Arial Narrow" w:hAnsi="Arial Narrow" w:cs="Arial Narrow"/>
          <w:sz w:val="22"/>
          <w:szCs w:val="22"/>
        </w:rPr>
        <w:tab/>
        <w:t xml:space="preserve">Postępowanie prowadzone jest  w języku polskim w formie elektronicznej za pośrednictwem  Platformy Zakupowej pod adresem: </w:t>
      </w:r>
      <w:hyperlink r:id="rId13">
        <w:r>
          <w:rPr>
            <w:rFonts w:ascii="Arial Narrow" w:eastAsia="Arial Narrow" w:hAnsi="Arial Narrow" w:cs="Arial Narrow"/>
            <w:color w:val="0000FF"/>
            <w:sz w:val="22"/>
            <w:szCs w:val="22"/>
            <w:u w:val="single"/>
          </w:rPr>
          <w:t>https://platformazakupowa.pl/transakcja/734730</w:t>
        </w:r>
      </w:hyperlink>
      <w:r>
        <w:rPr>
          <w:rFonts w:ascii="Arial Narrow" w:eastAsia="Arial Narrow" w:hAnsi="Arial Narrow" w:cs="Arial Narrow"/>
          <w:sz w:val="22"/>
          <w:szCs w:val="22"/>
        </w:rPr>
        <w:t xml:space="preserve"> </w:t>
      </w:r>
    </w:p>
    <w:p w14:paraId="557E8C10" w14:textId="77777777" w:rsidR="00FF1D84" w:rsidRDefault="00000000">
      <w:pPr>
        <w:ind w:left="800" w:hanging="800"/>
        <w:rPr>
          <w:rFonts w:ascii="Arial Narrow" w:eastAsia="Arial Narrow" w:hAnsi="Arial Narrow" w:cs="Arial Narrow"/>
          <w:sz w:val="22"/>
          <w:szCs w:val="22"/>
        </w:rPr>
      </w:pPr>
      <w:r>
        <w:rPr>
          <w:rFonts w:ascii="Arial Narrow" w:eastAsia="Arial Narrow" w:hAnsi="Arial Narrow" w:cs="Arial Narrow"/>
          <w:sz w:val="22"/>
          <w:szCs w:val="22"/>
        </w:rPr>
        <w:t xml:space="preserve">VIII.2 </w:t>
      </w:r>
      <w:r>
        <w:rPr>
          <w:rFonts w:ascii="Arial Narrow" w:eastAsia="Arial Narrow" w:hAnsi="Arial Narrow" w:cs="Arial Narrow"/>
          <w:sz w:val="22"/>
          <w:szCs w:val="22"/>
        </w:rPr>
        <w:tab/>
        <w:t xml:space="preserve">Zamawiający będzie przekazywał wykonawcom informacje w formie elektronicznej za pośrednictwem </w:t>
      </w:r>
      <w:r>
        <w:rPr>
          <w:rFonts w:ascii="Arial Narrow" w:eastAsia="Arial Narrow" w:hAnsi="Arial Narrow" w:cs="Arial Narrow"/>
          <w:color w:val="1155CC"/>
          <w:sz w:val="22"/>
          <w:szCs w:val="22"/>
          <w:u w:val="single"/>
        </w:rPr>
        <w:t>platformazakupowa.pl</w:t>
      </w:r>
      <w:r>
        <w:rPr>
          <w:rFonts w:ascii="Arial Narrow" w:eastAsia="Arial Narrow" w:hAnsi="Arial Narrow" w:cs="Arial Narrow"/>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tylko i wyłącznie  za pośrednictwem </w:t>
      </w:r>
      <w:r>
        <w:rPr>
          <w:rFonts w:ascii="Arial Narrow" w:eastAsia="Arial Narrow" w:hAnsi="Arial Narrow" w:cs="Arial Narrow"/>
          <w:color w:val="1155CC"/>
          <w:sz w:val="22"/>
          <w:szCs w:val="22"/>
          <w:u w:val="single"/>
        </w:rPr>
        <w:t>platformazakupowa.pl</w:t>
      </w:r>
      <w:r>
        <w:rPr>
          <w:rFonts w:ascii="Arial Narrow" w:eastAsia="Arial Narrow" w:hAnsi="Arial Narrow" w:cs="Arial Narrow"/>
          <w:sz w:val="22"/>
          <w:szCs w:val="22"/>
        </w:rPr>
        <w:t xml:space="preserve"> do konkretnego wykonawcy.</w:t>
      </w:r>
    </w:p>
    <w:p w14:paraId="72D03221" w14:textId="77777777" w:rsidR="00FF1D84" w:rsidRDefault="00000000">
      <w:pPr>
        <w:ind w:left="800" w:hanging="800"/>
        <w:rPr>
          <w:rFonts w:ascii="Arial Narrow" w:eastAsia="Arial Narrow" w:hAnsi="Arial Narrow" w:cs="Arial Narrow"/>
          <w:sz w:val="22"/>
          <w:szCs w:val="22"/>
        </w:rPr>
      </w:pPr>
      <w:r>
        <w:rPr>
          <w:rFonts w:ascii="Arial Narrow" w:eastAsia="Arial Narrow" w:hAnsi="Arial Narrow" w:cs="Arial Narrow"/>
          <w:sz w:val="22"/>
          <w:szCs w:val="22"/>
        </w:rPr>
        <w:t xml:space="preserve">VIII.4  </w:t>
      </w:r>
      <w:r>
        <w:rPr>
          <w:rFonts w:ascii="Arial Narrow" w:eastAsia="Arial Narrow" w:hAnsi="Arial Narrow" w:cs="Arial Narrow"/>
          <w:sz w:val="22"/>
          <w:szCs w:val="22"/>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3820008B" w14:textId="77777777" w:rsidR="00FF1D84" w:rsidRDefault="00000000">
      <w:pPr>
        <w:ind w:left="800" w:hanging="800"/>
        <w:rPr>
          <w:rFonts w:ascii="Arial Narrow" w:eastAsia="Arial Narrow" w:hAnsi="Arial Narrow" w:cs="Arial Narrow"/>
          <w:sz w:val="22"/>
          <w:szCs w:val="22"/>
        </w:rPr>
      </w:pPr>
      <w:r>
        <w:rPr>
          <w:rFonts w:ascii="Arial Narrow" w:eastAsia="Arial Narrow" w:hAnsi="Arial Narrow" w:cs="Arial Narrow"/>
          <w:sz w:val="22"/>
          <w:szCs w:val="22"/>
        </w:rPr>
        <w:t xml:space="preserve">VIII.5 </w:t>
      </w:r>
      <w:r>
        <w:rPr>
          <w:rFonts w:ascii="Arial Narrow" w:eastAsia="Arial Narrow" w:hAnsi="Arial Narrow" w:cs="Arial Narrow"/>
          <w:sz w:val="22"/>
          <w:szCs w:val="22"/>
        </w:rPr>
        <w:tab/>
        <w:t xml:space="preserve">Zamawiający, zgodnie z Rozporządzeniem </w:t>
      </w:r>
      <w:r>
        <w:rPr>
          <w:rFonts w:ascii="Arial Narrow" w:eastAsia="Arial Narrow" w:hAnsi="Arial Narrow" w:cs="Arial Narrow"/>
          <w:color w:val="202124"/>
          <w:sz w:val="22"/>
          <w:szCs w:val="22"/>
          <w:highlight w:val="white"/>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w:t>
      </w:r>
      <w:r>
        <w:rPr>
          <w:rFonts w:ascii="Arial Narrow" w:eastAsia="Arial Narrow" w:hAnsi="Arial Narrow" w:cs="Arial Narrow"/>
          <w:color w:val="202124"/>
          <w:sz w:val="22"/>
          <w:szCs w:val="22"/>
          <w:shd w:val="clear" w:color="auto" w:fill="F8F9FA"/>
        </w:rPr>
        <w:t xml:space="preserve"> 2452)</w:t>
      </w:r>
      <w:r>
        <w:rPr>
          <w:rFonts w:ascii="Arial Narrow" w:eastAsia="Arial Narrow" w:hAnsi="Arial Narrow" w:cs="Arial Narrow"/>
          <w:sz w:val="22"/>
          <w:szCs w:val="22"/>
        </w:rPr>
        <w:t xml:space="preserve">, określa niezbędne wymagania sprzętowo - aplikacyjne umożliwiające pracę na </w:t>
      </w:r>
      <w:r>
        <w:rPr>
          <w:rFonts w:ascii="Arial Narrow" w:eastAsia="Arial Narrow" w:hAnsi="Arial Narrow" w:cs="Arial Narrow"/>
          <w:color w:val="1155CC"/>
          <w:sz w:val="22"/>
          <w:szCs w:val="22"/>
          <w:u w:val="single"/>
        </w:rPr>
        <w:t>platformazakupowa.pl</w:t>
      </w:r>
      <w:r>
        <w:rPr>
          <w:rFonts w:ascii="Arial Narrow" w:eastAsia="Arial Narrow" w:hAnsi="Arial Narrow" w:cs="Arial Narrow"/>
          <w:sz w:val="22"/>
          <w:szCs w:val="22"/>
        </w:rPr>
        <w:t>, tj.:</w:t>
      </w:r>
    </w:p>
    <w:p w14:paraId="3EC1A558" w14:textId="77777777" w:rsidR="00FF1D84" w:rsidRDefault="00000000">
      <w:pPr>
        <w:pBdr>
          <w:top w:val="nil"/>
          <w:left w:val="nil"/>
          <w:bottom w:val="nil"/>
          <w:right w:val="nil"/>
          <w:between w:val="nil"/>
        </w:pBdr>
        <w:ind w:left="800"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VIII.5.1 stały dostęp do sieci Internet o gwarantowanej przepustowości nie mniejszej niż 512 kb/s,</w:t>
      </w:r>
    </w:p>
    <w:p w14:paraId="25F0FA6F" w14:textId="77777777" w:rsidR="00FF1D84" w:rsidRDefault="00000000">
      <w:pPr>
        <w:pBdr>
          <w:top w:val="nil"/>
          <w:left w:val="nil"/>
          <w:bottom w:val="nil"/>
          <w:right w:val="nil"/>
          <w:between w:val="nil"/>
        </w:pBdr>
        <w:ind w:left="1400" w:hanging="6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VIII.5.2 komputer klasy PC lub MAC o następującej konfiguracji: pamięć min. 2 GB Ram, procesor Intel IV 2 GHZ lub jego nowsza wersja, jeden z systemów operacyjnych - MS Windows 7, Mac Os x 10 4, Linux, lub ich nowsze wersje,</w:t>
      </w:r>
    </w:p>
    <w:p w14:paraId="28C44985" w14:textId="77777777" w:rsidR="00FF1D84" w:rsidRDefault="00000000">
      <w:pPr>
        <w:pBdr>
          <w:top w:val="nil"/>
          <w:left w:val="nil"/>
          <w:bottom w:val="nil"/>
          <w:right w:val="nil"/>
          <w:between w:val="nil"/>
        </w:pBdr>
        <w:ind w:left="1400" w:hanging="6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VIII.5.3 zainstalowana dowolna przeglądarka internetowa, w przypadku Internet Explorer minimalnie wersja 10 0.,</w:t>
      </w:r>
    </w:p>
    <w:p w14:paraId="0D453AF4" w14:textId="77777777" w:rsidR="00FF1D84" w:rsidRDefault="00000000">
      <w:pPr>
        <w:pBdr>
          <w:top w:val="nil"/>
          <w:left w:val="nil"/>
          <w:bottom w:val="nil"/>
          <w:right w:val="nil"/>
          <w:between w:val="nil"/>
        </w:pBdr>
        <w:ind w:left="1400" w:hanging="6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VIII.5.4 włączona obsługa JavaScript,</w:t>
      </w:r>
    </w:p>
    <w:p w14:paraId="33F348A1" w14:textId="77777777" w:rsidR="00FF1D84" w:rsidRDefault="00000000">
      <w:pPr>
        <w:pBdr>
          <w:top w:val="nil"/>
          <w:left w:val="nil"/>
          <w:bottom w:val="nil"/>
          <w:right w:val="nil"/>
          <w:between w:val="nil"/>
        </w:pBdr>
        <w:ind w:left="1400" w:hanging="6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VIII.5.5 zainstalowany program Adobe Acrobat Reader lub inny obsługujący format plików .pdf,</w:t>
      </w:r>
    </w:p>
    <w:p w14:paraId="173625DA" w14:textId="77777777" w:rsidR="00FF1D84" w:rsidRDefault="00000000">
      <w:pPr>
        <w:pBdr>
          <w:top w:val="nil"/>
          <w:left w:val="nil"/>
          <w:bottom w:val="nil"/>
          <w:right w:val="nil"/>
          <w:between w:val="nil"/>
        </w:pBdr>
        <w:ind w:left="1400" w:hanging="6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VII.5.6  szyfrowanie na platformazakupowa.pl odbywa się za pomocą protokołu TLS 1.3,</w:t>
      </w:r>
    </w:p>
    <w:p w14:paraId="1356DC1D" w14:textId="77777777" w:rsidR="00FF1D84" w:rsidRDefault="00000000">
      <w:pPr>
        <w:pBdr>
          <w:top w:val="nil"/>
          <w:left w:val="nil"/>
          <w:bottom w:val="nil"/>
          <w:right w:val="nil"/>
          <w:between w:val="nil"/>
        </w:pBdr>
        <w:ind w:left="1400" w:hanging="6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VIII.5.7 oznaczenie czasu odbioru danych przez platformę zakupową stanowi datę oraz dokładny czas (hh:mm:ss) generowany wg. czasu lokalnego serwera synchronizowanego z zegarem Głównego Urzędu Miar.</w:t>
      </w:r>
    </w:p>
    <w:p w14:paraId="0646F5B1" w14:textId="77777777" w:rsidR="00FF1D84" w:rsidRDefault="00FF1D84">
      <w:pPr>
        <w:pBdr>
          <w:top w:val="nil"/>
          <w:left w:val="nil"/>
          <w:bottom w:val="nil"/>
          <w:right w:val="nil"/>
          <w:between w:val="nil"/>
        </w:pBdr>
        <w:ind w:left="1418" w:firstLine="0"/>
        <w:rPr>
          <w:rFonts w:ascii="Arial Narrow" w:eastAsia="Arial Narrow" w:hAnsi="Arial Narrow" w:cs="Arial Narrow"/>
          <w:color w:val="000000"/>
          <w:sz w:val="22"/>
          <w:szCs w:val="22"/>
        </w:rPr>
      </w:pPr>
    </w:p>
    <w:p w14:paraId="6B4C40C5" w14:textId="77777777" w:rsidR="00FF1D84" w:rsidRDefault="00000000">
      <w:pPr>
        <w:pBdr>
          <w:top w:val="nil"/>
          <w:left w:val="nil"/>
          <w:bottom w:val="nil"/>
          <w:right w:val="nil"/>
          <w:between w:val="nil"/>
        </w:pBdr>
        <w:ind w:left="800" w:hanging="8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VIII.6</w:t>
      </w:r>
      <w:r>
        <w:rPr>
          <w:rFonts w:ascii="Arial Narrow" w:eastAsia="Arial Narrow" w:hAnsi="Arial Narrow" w:cs="Arial Narrow"/>
          <w:b/>
          <w:color w:val="000000"/>
          <w:sz w:val="22"/>
          <w:szCs w:val="22"/>
        </w:rPr>
        <w:t xml:space="preserve"> </w:t>
      </w:r>
      <w:r>
        <w:rPr>
          <w:rFonts w:ascii="Arial Narrow" w:eastAsia="Arial Narrow" w:hAnsi="Arial Narrow" w:cs="Arial Narrow"/>
          <w:b/>
          <w:color w:val="000000"/>
          <w:sz w:val="22"/>
          <w:szCs w:val="22"/>
        </w:rPr>
        <w:tab/>
        <w:t>Formaty plików wykorzystywanych przez wykonawców powinny być zgodne z</w:t>
      </w:r>
      <w:r>
        <w:rPr>
          <w:rFonts w:ascii="Arial Narrow" w:eastAsia="Arial Narrow" w:hAnsi="Arial Narrow" w:cs="Arial Narrow"/>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75DAB9E" w14:textId="77777777" w:rsidR="00FF1D84" w:rsidRDefault="00000000">
      <w:pPr>
        <w:pBdr>
          <w:top w:val="nil"/>
          <w:left w:val="nil"/>
          <w:bottom w:val="nil"/>
          <w:right w:val="nil"/>
          <w:between w:val="nil"/>
        </w:pBdr>
        <w:ind w:left="1200" w:hanging="4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VIII.6.1 Zamawiający rekomenduje wykorzystanie formatów: .pdf .doc .xls .jpg (.jpeg) </w:t>
      </w:r>
      <w:r>
        <w:rPr>
          <w:rFonts w:ascii="Arial Narrow" w:eastAsia="Arial Narrow" w:hAnsi="Arial Narrow" w:cs="Arial Narrow"/>
          <w:b/>
          <w:color w:val="000000"/>
          <w:sz w:val="22"/>
          <w:szCs w:val="22"/>
        </w:rPr>
        <w:t>ze szczególnym wskazaniem na .pdf</w:t>
      </w:r>
    </w:p>
    <w:p w14:paraId="0F8DB587" w14:textId="77777777" w:rsidR="00FF1D84" w:rsidRDefault="00000000">
      <w:pPr>
        <w:pBdr>
          <w:top w:val="nil"/>
          <w:left w:val="nil"/>
          <w:bottom w:val="nil"/>
          <w:right w:val="nil"/>
          <w:between w:val="nil"/>
        </w:pBdr>
        <w:ind w:left="1200" w:hanging="4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VIII.6.2 W celu ewentualnej kompresji danych Zamawiający rekomenduje wykorzystanie jednego z formatów: zip,7Z</w:t>
      </w:r>
    </w:p>
    <w:p w14:paraId="4A79A973" w14:textId="3DF35555" w:rsidR="00FF1D84" w:rsidRDefault="00000000">
      <w:pPr>
        <w:pBdr>
          <w:top w:val="nil"/>
          <w:left w:val="nil"/>
          <w:bottom w:val="nil"/>
          <w:right w:val="nil"/>
          <w:between w:val="nil"/>
        </w:pBdr>
        <w:ind w:left="1200" w:hanging="4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VIII.6.3 Wśród formatów powszechnych a </w:t>
      </w:r>
      <w:r>
        <w:rPr>
          <w:rFonts w:ascii="Arial Narrow" w:eastAsia="Arial Narrow" w:hAnsi="Arial Narrow" w:cs="Arial Narrow"/>
          <w:b/>
          <w:color w:val="000000"/>
          <w:sz w:val="22"/>
          <w:szCs w:val="22"/>
        </w:rPr>
        <w:t>NIE występujących</w:t>
      </w:r>
      <w:r>
        <w:rPr>
          <w:rFonts w:ascii="Arial Narrow" w:eastAsia="Arial Narrow" w:hAnsi="Arial Narrow" w:cs="Arial Narrow"/>
          <w:color w:val="000000"/>
          <w:sz w:val="22"/>
          <w:szCs w:val="22"/>
        </w:rPr>
        <w:t xml:space="preserve"> w rozporządzeniu występują: .rar .gif .bmp .numbers .pages. </w:t>
      </w:r>
      <w:r>
        <w:rPr>
          <w:rFonts w:ascii="Arial Narrow" w:eastAsia="Arial Narrow" w:hAnsi="Arial Narrow" w:cs="Arial Narrow"/>
          <w:b/>
          <w:color w:val="000000"/>
          <w:sz w:val="22"/>
          <w:szCs w:val="22"/>
        </w:rPr>
        <w:t>Dokumenty złożone w takich plikach zostaną uznane za złożone nieskutecznie</w:t>
      </w:r>
      <w:r w:rsidR="00032258">
        <w:rPr>
          <w:rFonts w:ascii="Arial Narrow" w:eastAsia="Arial Narrow" w:hAnsi="Arial Narrow" w:cs="Arial Narrow"/>
          <w:b/>
          <w:color w:val="000000"/>
          <w:sz w:val="22"/>
          <w:szCs w:val="22"/>
        </w:rPr>
        <w:t>, co oznacza, że oferta uznana zostanie za niezłożoną.</w:t>
      </w:r>
    </w:p>
    <w:p w14:paraId="38667D77" w14:textId="77777777" w:rsidR="00FF1D84" w:rsidRDefault="00FF1D84">
      <w:pPr>
        <w:pBdr>
          <w:top w:val="nil"/>
          <w:left w:val="nil"/>
          <w:bottom w:val="nil"/>
          <w:right w:val="nil"/>
          <w:between w:val="nil"/>
        </w:pBdr>
        <w:ind w:left="0" w:firstLine="0"/>
        <w:rPr>
          <w:rFonts w:ascii="Arial Narrow" w:eastAsia="Arial Narrow" w:hAnsi="Arial Narrow" w:cs="Arial Narrow"/>
          <w:color w:val="000000"/>
          <w:sz w:val="22"/>
          <w:szCs w:val="22"/>
        </w:rPr>
      </w:pPr>
    </w:p>
    <w:p w14:paraId="4EE80C28" w14:textId="3C768429" w:rsidR="00FF1D84" w:rsidRDefault="00000000">
      <w:pPr>
        <w:pBdr>
          <w:top w:val="nil"/>
          <w:left w:val="nil"/>
          <w:bottom w:val="nil"/>
          <w:right w:val="nil"/>
          <w:between w:val="nil"/>
        </w:pBdr>
        <w:ind w:left="850" w:hanging="85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VIII.7   </w:t>
      </w:r>
      <w:r>
        <w:rPr>
          <w:rFonts w:ascii="Arial Narrow" w:eastAsia="Arial Narrow" w:hAnsi="Arial Narrow" w:cs="Arial Narrow"/>
          <w:color w:val="000000"/>
          <w:sz w:val="22"/>
          <w:szCs w:val="22"/>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72730C6" w14:textId="77777777" w:rsidR="00FF1D84" w:rsidRDefault="00FF1D84">
      <w:pPr>
        <w:pBdr>
          <w:top w:val="nil"/>
          <w:left w:val="nil"/>
          <w:bottom w:val="nil"/>
          <w:right w:val="nil"/>
          <w:between w:val="nil"/>
        </w:pBdr>
        <w:ind w:left="600" w:hanging="600"/>
        <w:rPr>
          <w:rFonts w:ascii="Arial Narrow" w:eastAsia="Arial Narrow" w:hAnsi="Arial Narrow" w:cs="Arial Narrow"/>
          <w:color w:val="000000"/>
          <w:sz w:val="22"/>
          <w:szCs w:val="22"/>
        </w:rPr>
      </w:pPr>
    </w:p>
    <w:p w14:paraId="7586F863" w14:textId="29B8F9C7" w:rsidR="00FF1D84" w:rsidRDefault="00000000">
      <w:pPr>
        <w:pBdr>
          <w:top w:val="nil"/>
          <w:left w:val="nil"/>
          <w:bottom w:val="nil"/>
          <w:right w:val="nil"/>
          <w:between w:val="nil"/>
        </w:pBdr>
        <w:ind w:left="850" w:hanging="85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VIII.8  </w:t>
      </w:r>
      <w:r>
        <w:rPr>
          <w:rFonts w:ascii="Arial Narrow" w:eastAsia="Arial Narrow" w:hAnsi="Arial Narrow" w:cs="Arial Narrow"/>
          <w:color w:val="000000"/>
          <w:sz w:val="22"/>
          <w:szCs w:val="22"/>
        </w:rPr>
        <w:tab/>
        <w:t>Pliki w innych formatach niż PDF zaleca się opatrzyć zewnętrznym podpisem XAdES. Wykonawca powinien pamiętać, aby plik z podpisem przekazywać łącznie z dokumentem podpisywanym.</w:t>
      </w:r>
    </w:p>
    <w:p w14:paraId="55F3F3B6" w14:textId="77777777" w:rsidR="00FF1D84" w:rsidRDefault="00FF1D84">
      <w:pPr>
        <w:pBdr>
          <w:top w:val="nil"/>
          <w:left w:val="nil"/>
          <w:bottom w:val="nil"/>
          <w:right w:val="nil"/>
          <w:between w:val="nil"/>
        </w:pBdr>
        <w:ind w:left="360" w:firstLine="0"/>
        <w:rPr>
          <w:rFonts w:ascii="Arial Narrow" w:eastAsia="Arial Narrow" w:hAnsi="Arial Narrow" w:cs="Arial Narrow"/>
          <w:color w:val="000000"/>
          <w:sz w:val="22"/>
          <w:szCs w:val="22"/>
        </w:rPr>
      </w:pPr>
    </w:p>
    <w:p w14:paraId="0AD96FCD" w14:textId="38531BD0" w:rsidR="00FF1D84" w:rsidRDefault="00000000">
      <w:pPr>
        <w:pBdr>
          <w:top w:val="nil"/>
          <w:left w:val="nil"/>
          <w:bottom w:val="nil"/>
          <w:right w:val="nil"/>
          <w:between w:val="nil"/>
        </w:pBdr>
        <w:ind w:left="850" w:hanging="85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VIII.9 </w:t>
      </w:r>
      <w:r>
        <w:rPr>
          <w:rFonts w:ascii="Arial Narrow" w:eastAsia="Arial Narrow" w:hAnsi="Arial Narrow" w:cs="Arial Narrow"/>
          <w:color w:val="000000"/>
          <w:sz w:val="22"/>
          <w:szCs w:val="22"/>
        </w:rPr>
        <w:tab/>
        <w:t xml:space="preserve">Zamawiający zaleca aby w przypadku podpisywania pliku przez kilka osób, stosować podpisy tego samego rodzaju. </w:t>
      </w:r>
    </w:p>
    <w:p w14:paraId="52A2C76A" w14:textId="77777777" w:rsidR="00FF1D84" w:rsidRDefault="00FF1D84">
      <w:pPr>
        <w:pBdr>
          <w:top w:val="nil"/>
          <w:left w:val="nil"/>
          <w:bottom w:val="nil"/>
          <w:right w:val="nil"/>
          <w:between w:val="nil"/>
        </w:pBdr>
        <w:ind w:left="360" w:firstLine="0"/>
        <w:rPr>
          <w:rFonts w:ascii="Arial Narrow" w:eastAsia="Arial Narrow" w:hAnsi="Arial Narrow" w:cs="Arial Narrow"/>
          <w:color w:val="000000"/>
          <w:sz w:val="22"/>
          <w:szCs w:val="22"/>
        </w:rPr>
      </w:pPr>
    </w:p>
    <w:p w14:paraId="49C91356" w14:textId="675ED034" w:rsidR="00FF1D84" w:rsidRDefault="00000000">
      <w:pPr>
        <w:pBdr>
          <w:top w:val="nil"/>
          <w:left w:val="nil"/>
          <w:bottom w:val="nil"/>
          <w:right w:val="nil"/>
          <w:between w:val="nil"/>
        </w:pBdr>
        <w:ind w:left="850" w:hanging="85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VIII.10 </w:t>
      </w:r>
      <w:r>
        <w:rPr>
          <w:rFonts w:ascii="Arial Narrow" w:eastAsia="Arial Narrow" w:hAnsi="Arial Narrow" w:cs="Arial Narrow"/>
          <w:color w:val="000000"/>
          <w:sz w:val="22"/>
          <w:szCs w:val="22"/>
        </w:rPr>
        <w:tab/>
        <w:t xml:space="preserve">Zamawiający informuje, że instrukcje korzystania z </w:t>
      </w:r>
      <w:hyperlink r:id="rId14">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color w:val="000000"/>
          <w:sz w:val="22"/>
          <w:szCs w:val="22"/>
        </w:rPr>
        <w:t xml:space="preserve"> dotyczące w szczególności logowania, składania wniosków o wyjaśnienie treści SWZ, składania ofert oraz innych czynności podejmowanych w niniejszym postępowaniu przy użyciu </w:t>
      </w:r>
      <w:hyperlink r:id="rId15">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color w:val="000000"/>
          <w:sz w:val="22"/>
          <w:szCs w:val="22"/>
        </w:rPr>
        <w:t xml:space="preserve"> znajdują się w zakładce „Instrukcje dla Wykonawców" na stronie internetowej pod adresem: </w:t>
      </w:r>
      <w:hyperlink r:id="rId16">
        <w:r>
          <w:rPr>
            <w:rFonts w:ascii="Arial Narrow" w:eastAsia="Arial Narrow" w:hAnsi="Arial Narrow" w:cs="Arial Narrow"/>
            <w:color w:val="1155CC"/>
            <w:sz w:val="22"/>
            <w:szCs w:val="22"/>
            <w:u w:val="single"/>
          </w:rPr>
          <w:t>https://platformazakupowa.pl/strona/45-instrukcje</w:t>
        </w:r>
      </w:hyperlink>
    </w:p>
    <w:p w14:paraId="41F79E50" w14:textId="77777777" w:rsidR="00FF1D84" w:rsidRDefault="00FF1D84">
      <w:pPr>
        <w:pBdr>
          <w:top w:val="nil"/>
          <w:left w:val="nil"/>
          <w:bottom w:val="nil"/>
          <w:right w:val="nil"/>
          <w:between w:val="nil"/>
        </w:pBdr>
        <w:ind w:left="360" w:firstLine="0"/>
        <w:rPr>
          <w:rFonts w:ascii="Arial Narrow" w:eastAsia="Arial Narrow" w:hAnsi="Arial Narrow" w:cs="Arial Narrow"/>
          <w:color w:val="000000"/>
          <w:sz w:val="22"/>
          <w:szCs w:val="22"/>
        </w:rPr>
      </w:pPr>
    </w:p>
    <w:p w14:paraId="53813542" w14:textId="3B664C55" w:rsidR="00FF1D84" w:rsidRDefault="00000000">
      <w:pPr>
        <w:pBdr>
          <w:top w:val="nil"/>
          <w:left w:val="nil"/>
          <w:bottom w:val="nil"/>
          <w:right w:val="nil"/>
          <w:between w:val="nil"/>
        </w:pBdr>
        <w:ind w:left="850" w:hanging="85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VIII.11 </w:t>
      </w:r>
      <w:r>
        <w:rPr>
          <w:rFonts w:ascii="Arial Narrow" w:eastAsia="Arial Narrow" w:hAnsi="Arial Narrow" w:cs="Arial Narrow"/>
          <w:color w:val="000000"/>
          <w:sz w:val="22"/>
          <w:szCs w:val="22"/>
        </w:rPr>
        <w:tab/>
        <w:t xml:space="preserve">Wykonawca może zwrócić się do Zamawiającego o wyjaśnienie treści SWZ. Zamawiający udzieli wyjaśnień niezwłocznie, jednak nie później niż na 6 dni przed upływem składania ofert, pod warunkiem, że wniosek </w:t>
      </w:r>
      <w:r>
        <w:rPr>
          <w:rFonts w:ascii="Arial Narrow" w:eastAsia="Arial Narrow" w:hAnsi="Arial Narrow" w:cs="Arial Narrow"/>
          <w:color w:val="000000"/>
          <w:sz w:val="22"/>
          <w:szCs w:val="22"/>
        </w:rPr>
        <w:br/>
        <w:t xml:space="preserve">o wyjaśnienie treści SWZ wpłynął do Zamawiającego nie później niż na 14 dni przed upływem terminu składania ofert. Korespondencja w toku postępowania odbywa się wyłącznie za pośrednictwem </w:t>
      </w:r>
      <w:hyperlink r:id="rId17">
        <w:r>
          <w:rPr>
            <w:rFonts w:ascii="Arial Narrow" w:eastAsia="Arial Narrow" w:hAnsi="Arial Narrow" w:cs="Arial Narrow"/>
            <w:color w:val="0000FF"/>
            <w:sz w:val="22"/>
            <w:szCs w:val="22"/>
            <w:u w:val="single"/>
          </w:rPr>
          <w:t>https://platformazakupowa.pl/transakcja/734730</w:t>
        </w:r>
      </w:hyperlink>
      <w:r>
        <w:rPr>
          <w:rFonts w:ascii="Arial Narrow" w:eastAsia="Arial Narrow" w:hAnsi="Arial Narrow" w:cs="Arial Narrow"/>
          <w:color w:val="000000"/>
          <w:sz w:val="22"/>
          <w:szCs w:val="22"/>
        </w:rPr>
        <w:t xml:space="preserve"> poprzez komunikator „wyślij wiadomość”.</w:t>
      </w:r>
    </w:p>
    <w:p w14:paraId="1EE508C9" w14:textId="77777777" w:rsidR="00FF1D84" w:rsidRDefault="00FF1D84">
      <w:pPr>
        <w:pBdr>
          <w:top w:val="nil"/>
          <w:left w:val="nil"/>
          <w:bottom w:val="nil"/>
          <w:right w:val="nil"/>
          <w:between w:val="nil"/>
        </w:pBdr>
        <w:ind w:left="360" w:firstLine="0"/>
        <w:rPr>
          <w:rFonts w:ascii="Arial Narrow" w:eastAsia="Arial Narrow" w:hAnsi="Arial Narrow" w:cs="Arial Narrow"/>
          <w:color w:val="000000"/>
          <w:sz w:val="22"/>
          <w:szCs w:val="22"/>
        </w:rPr>
      </w:pPr>
    </w:p>
    <w:p w14:paraId="538EB865" w14:textId="77777777" w:rsidR="00FF1D84" w:rsidRDefault="00000000">
      <w:pPr>
        <w:pBdr>
          <w:top w:val="nil"/>
          <w:left w:val="nil"/>
          <w:bottom w:val="nil"/>
          <w:right w:val="nil"/>
          <w:between w:val="nil"/>
        </w:pBdr>
        <w:ind w:left="709" w:hanging="70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VIII.12  Wskazanie osób uprawnionych do komunikowania się z Wykonawcami w sprawach procedury – Pani Alicja Piekarska.</w:t>
      </w:r>
    </w:p>
    <w:p w14:paraId="2544EF6E" w14:textId="77777777" w:rsidR="00FF1D84" w:rsidRDefault="00FF1D84">
      <w:pPr>
        <w:tabs>
          <w:tab w:val="left" w:pos="709"/>
        </w:tabs>
        <w:ind w:left="2411" w:hanging="1711"/>
        <w:rPr>
          <w:rFonts w:ascii="Arial Narrow" w:eastAsia="Arial Narrow" w:hAnsi="Arial Narrow" w:cs="Arial Narrow"/>
          <w:sz w:val="22"/>
          <w:szCs w:val="22"/>
        </w:rPr>
      </w:pPr>
    </w:p>
    <w:p w14:paraId="60A228A6" w14:textId="77777777" w:rsidR="00FF1D84" w:rsidRDefault="00FF1D84">
      <w:pPr>
        <w:spacing w:after="200"/>
        <w:ind w:left="709" w:firstLine="0"/>
        <w:rPr>
          <w:rFonts w:ascii="Arial Narrow" w:eastAsia="Arial Narrow" w:hAnsi="Arial Narrow" w:cs="Arial Narrow"/>
          <w:sz w:val="10"/>
          <w:szCs w:val="10"/>
        </w:rPr>
      </w:pPr>
    </w:p>
    <w:p w14:paraId="47FE5267" w14:textId="77777777" w:rsidR="00FF1D84" w:rsidRDefault="00000000">
      <w:pPr>
        <w:numPr>
          <w:ilvl w:val="0"/>
          <w:numId w:val="18"/>
        </w:numPr>
        <w:spacing w:after="200"/>
        <w:rPr>
          <w:rFonts w:ascii="Arial Narrow" w:eastAsia="Arial Narrow" w:hAnsi="Arial Narrow" w:cs="Arial Narrow"/>
          <w:sz w:val="22"/>
          <w:szCs w:val="22"/>
        </w:rPr>
      </w:pPr>
      <w:r>
        <w:rPr>
          <w:rFonts w:ascii="Arial Narrow" w:eastAsia="Arial Narrow" w:hAnsi="Arial Narrow" w:cs="Arial Narrow"/>
          <w:b/>
          <w:sz w:val="22"/>
          <w:szCs w:val="22"/>
        </w:rPr>
        <w:t>TERMIN ZWIĄZANIA OFERTĄ</w:t>
      </w:r>
    </w:p>
    <w:p w14:paraId="02AC1B0E" w14:textId="261ED360" w:rsidR="00FF1D84" w:rsidRDefault="00000000">
      <w:pPr>
        <w:spacing w:after="200"/>
        <w:ind w:left="0" w:firstLine="0"/>
        <w:rPr>
          <w:rFonts w:ascii="Arial Narrow" w:eastAsia="Arial Narrow" w:hAnsi="Arial Narrow" w:cs="Arial Narrow"/>
          <w:sz w:val="22"/>
          <w:szCs w:val="22"/>
        </w:rPr>
      </w:pPr>
      <w:r>
        <w:rPr>
          <w:rFonts w:ascii="Arial Narrow" w:eastAsia="Arial Narrow" w:hAnsi="Arial Narrow" w:cs="Arial Narrow"/>
          <w:sz w:val="22"/>
          <w:szCs w:val="22"/>
        </w:rPr>
        <w:t xml:space="preserve">Termin związania ofertą upływa w dniu </w:t>
      </w:r>
      <w:r>
        <w:rPr>
          <w:rFonts w:ascii="Arial Narrow" w:eastAsia="Arial Narrow" w:hAnsi="Arial Narrow" w:cs="Arial Narrow"/>
          <w:sz w:val="22"/>
          <w:szCs w:val="22"/>
          <w:highlight w:val="yellow"/>
        </w:rPr>
        <w:t>0</w:t>
      </w:r>
      <w:r w:rsidR="00726775">
        <w:rPr>
          <w:rFonts w:ascii="Arial Narrow" w:eastAsia="Arial Narrow" w:hAnsi="Arial Narrow" w:cs="Arial Narrow"/>
          <w:sz w:val="22"/>
          <w:szCs w:val="22"/>
          <w:highlight w:val="yellow"/>
        </w:rPr>
        <w:t>4</w:t>
      </w:r>
      <w:r>
        <w:rPr>
          <w:rFonts w:ascii="Arial Narrow" w:eastAsia="Arial Narrow" w:hAnsi="Arial Narrow" w:cs="Arial Narrow"/>
          <w:sz w:val="22"/>
          <w:szCs w:val="22"/>
          <w:highlight w:val="yellow"/>
        </w:rPr>
        <w:t>.07.2023 r.,</w:t>
      </w:r>
      <w:r>
        <w:rPr>
          <w:rFonts w:ascii="Arial Narrow" w:eastAsia="Arial Narrow" w:hAnsi="Arial Narrow" w:cs="Arial Narrow"/>
          <w:sz w:val="22"/>
          <w:szCs w:val="22"/>
        </w:rPr>
        <w:t xml:space="preserve"> przy czym pierwszym dniem terminu związania ofertą jest dzień, </w:t>
      </w:r>
      <w:r>
        <w:rPr>
          <w:rFonts w:ascii="Arial Narrow" w:eastAsia="Arial Narrow" w:hAnsi="Arial Narrow" w:cs="Arial Narrow"/>
          <w:sz w:val="22"/>
          <w:szCs w:val="22"/>
        </w:rPr>
        <w:br/>
        <w:t>w którym upływa termin składania ofert.</w:t>
      </w:r>
    </w:p>
    <w:p w14:paraId="1F968F33" w14:textId="77777777" w:rsidR="00FF1D84" w:rsidRDefault="00000000">
      <w:pPr>
        <w:numPr>
          <w:ilvl w:val="0"/>
          <w:numId w:val="18"/>
        </w:numPr>
        <w:spacing w:after="200"/>
        <w:rPr>
          <w:rFonts w:ascii="Arial Narrow" w:eastAsia="Arial Narrow" w:hAnsi="Arial Narrow" w:cs="Arial Narrow"/>
          <w:sz w:val="22"/>
          <w:szCs w:val="22"/>
        </w:rPr>
      </w:pPr>
      <w:r>
        <w:rPr>
          <w:rFonts w:ascii="Arial Narrow" w:eastAsia="Arial Narrow" w:hAnsi="Arial Narrow" w:cs="Arial Narrow"/>
          <w:b/>
          <w:sz w:val="22"/>
          <w:szCs w:val="22"/>
        </w:rPr>
        <w:t>OPIS SPOSOBU PRZYGOTOWYWANIA OFERT</w:t>
      </w:r>
    </w:p>
    <w:p w14:paraId="6E006A53" w14:textId="77777777" w:rsidR="00FF1D84" w:rsidRDefault="00000000">
      <w:pPr>
        <w:numPr>
          <w:ilvl w:val="1"/>
          <w:numId w:val="7"/>
        </w:numPr>
        <w:tabs>
          <w:tab w:val="left" w:pos="709"/>
        </w:tabs>
        <w:ind w:left="709" w:hanging="709"/>
        <w:rPr>
          <w:rFonts w:ascii="Arial Narrow" w:eastAsia="Arial Narrow" w:hAnsi="Arial Narrow" w:cs="Arial Narrow"/>
          <w:sz w:val="22"/>
          <w:szCs w:val="22"/>
        </w:rPr>
      </w:pPr>
      <w:r>
        <w:rPr>
          <w:rFonts w:ascii="Arial Narrow" w:eastAsia="Arial Narrow" w:hAnsi="Arial Narrow" w:cs="Arial Narrow"/>
          <w:sz w:val="22"/>
          <w:szCs w:val="22"/>
        </w:rPr>
        <w:t>Przygotowanie oferty</w:t>
      </w:r>
    </w:p>
    <w:p w14:paraId="20FBD7FB" w14:textId="77777777" w:rsidR="00FF1D84" w:rsidRDefault="00000000">
      <w:pPr>
        <w:numPr>
          <w:ilvl w:val="2"/>
          <w:numId w:val="7"/>
        </w:numPr>
        <w:tabs>
          <w:tab w:val="left" w:pos="900"/>
        </w:tabs>
        <w:ind w:left="900" w:hanging="500"/>
        <w:rPr>
          <w:rFonts w:ascii="Arial Narrow" w:eastAsia="Arial Narrow" w:hAnsi="Arial Narrow" w:cs="Arial Narrow"/>
          <w:sz w:val="22"/>
          <w:szCs w:val="22"/>
        </w:rPr>
      </w:pPr>
      <w:r>
        <w:rPr>
          <w:rFonts w:ascii="Arial Narrow" w:eastAsia="Arial Narrow" w:hAnsi="Arial Narrow" w:cs="Arial Narrow"/>
          <w:sz w:val="22"/>
          <w:szCs w:val="22"/>
        </w:rPr>
        <w:t>Wykonawca może złożyć wyłącznie jedną ofertę. Oferta musi być sporządzona w języku polskim. Dokumenty sporządzone w języku obcym należy złożyć wraz z tłumaczeniem na język polski.</w:t>
      </w:r>
    </w:p>
    <w:p w14:paraId="78998C53" w14:textId="77777777" w:rsidR="00FF1D84" w:rsidRDefault="00000000">
      <w:pPr>
        <w:numPr>
          <w:ilvl w:val="2"/>
          <w:numId w:val="7"/>
        </w:numPr>
        <w:tabs>
          <w:tab w:val="left" w:pos="900"/>
        </w:tabs>
        <w:ind w:left="900" w:hanging="500"/>
        <w:rPr>
          <w:rFonts w:ascii="Arial Narrow" w:eastAsia="Arial Narrow" w:hAnsi="Arial Narrow" w:cs="Arial Narrow"/>
          <w:sz w:val="22"/>
          <w:szCs w:val="22"/>
        </w:rPr>
      </w:pPr>
      <w:r>
        <w:rPr>
          <w:rFonts w:ascii="Arial Narrow" w:eastAsia="Arial Narrow" w:hAnsi="Arial Narrow" w:cs="Arial Narrow"/>
          <w:color w:val="000000"/>
          <w:sz w:val="22"/>
          <w:szCs w:val="22"/>
        </w:rPr>
        <w:t>Oferta musi być sporządzona zgodnie z zaleceniami Zamawiającego w szczególności zawierać wszystkie wymagane informacje, o których mowa w treści niniejszej SWZ.</w:t>
      </w:r>
    </w:p>
    <w:p w14:paraId="35A94BAE" w14:textId="77777777" w:rsidR="00FF1D84" w:rsidRDefault="00000000">
      <w:pPr>
        <w:numPr>
          <w:ilvl w:val="2"/>
          <w:numId w:val="7"/>
        </w:numPr>
        <w:tabs>
          <w:tab w:val="left" w:pos="900"/>
        </w:tabs>
        <w:ind w:left="900" w:hanging="500"/>
        <w:rPr>
          <w:rFonts w:ascii="Arial Narrow" w:eastAsia="Arial Narrow" w:hAnsi="Arial Narrow" w:cs="Arial Narrow"/>
          <w:sz w:val="22"/>
          <w:szCs w:val="22"/>
        </w:rPr>
      </w:pPr>
      <w:r>
        <w:rPr>
          <w:rFonts w:ascii="Arial Narrow" w:eastAsia="Arial Narrow" w:hAnsi="Arial Narrow" w:cs="Arial Narrow"/>
          <w:sz w:val="22"/>
          <w:szCs w:val="22"/>
        </w:rPr>
        <w:t xml:space="preserve">Oferta wraz ze wszystkimi załącznikami musi być złożona za pośrednictwem środków komunikacji elektronicznej w formie dokumentu elektronicznego złożonego za pośrednictwem strony prowadzonego postępowania </w:t>
      </w:r>
      <w:hyperlink r:id="rId18">
        <w:r>
          <w:rPr>
            <w:rFonts w:ascii="Arial Narrow" w:eastAsia="Arial Narrow" w:hAnsi="Arial Narrow" w:cs="Arial Narrow"/>
            <w:color w:val="0000FF"/>
            <w:sz w:val="22"/>
            <w:szCs w:val="22"/>
            <w:u w:val="single"/>
          </w:rPr>
          <w:t>https://platformazakupowa.pl/transakcja/734730</w:t>
        </w:r>
      </w:hyperlink>
      <w:r>
        <w:rPr>
          <w:rFonts w:ascii="Arial Narrow" w:eastAsia="Arial Narrow" w:hAnsi="Arial Narrow" w:cs="Arial Narrow"/>
          <w:sz w:val="22"/>
          <w:szCs w:val="22"/>
        </w:rPr>
        <w:t xml:space="preserve"> </w:t>
      </w:r>
    </w:p>
    <w:p w14:paraId="3AC9320B" w14:textId="77777777" w:rsidR="00FF1D84" w:rsidRDefault="00000000">
      <w:pPr>
        <w:numPr>
          <w:ilvl w:val="2"/>
          <w:numId w:val="7"/>
        </w:numPr>
        <w:tabs>
          <w:tab w:val="left" w:pos="900"/>
        </w:tabs>
        <w:ind w:left="900" w:hanging="500"/>
        <w:rPr>
          <w:rFonts w:ascii="Arial Narrow" w:eastAsia="Arial Narrow" w:hAnsi="Arial Narrow" w:cs="Arial Narrow"/>
          <w:sz w:val="22"/>
          <w:szCs w:val="22"/>
        </w:rPr>
      </w:pPr>
      <w:r>
        <w:rPr>
          <w:rFonts w:ascii="Arial Narrow" w:eastAsia="Arial Narrow" w:hAnsi="Arial Narrow" w:cs="Arial Narrow"/>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5391B60C" w14:textId="77777777" w:rsidR="00FF1D84" w:rsidRDefault="00000000">
      <w:pPr>
        <w:numPr>
          <w:ilvl w:val="2"/>
          <w:numId w:val="7"/>
        </w:numPr>
        <w:tabs>
          <w:tab w:val="left" w:pos="900"/>
        </w:tabs>
        <w:ind w:left="900" w:hanging="500"/>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Oferta oraz wszystkie dokumenty i oświadczenia wraz z nią złożone, muszą zostać podpisane </w:t>
      </w:r>
      <w:r>
        <w:rPr>
          <w:rFonts w:ascii="Arial Narrow" w:eastAsia="Arial Narrow" w:hAnsi="Arial Narrow" w:cs="Arial Narrow"/>
          <w:b/>
          <w:sz w:val="22"/>
          <w:szCs w:val="22"/>
        </w:rPr>
        <w:t>kwalifikowanym podpisem elektronicznym osób uprawnionych do reprezentowania Wykonawc</w:t>
      </w:r>
      <w:r>
        <w:rPr>
          <w:rFonts w:ascii="Arial Narrow" w:eastAsia="Arial Narrow" w:hAnsi="Arial Narrow" w:cs="Arial Narrow"/>
          <w:sz w:val="22"/>
          <w:szCs w:val="22"/>
        </w:rPr>
        <w:t>y, zgodnie z aktem rejestracyjnym, wymaganiami ustawowymi oraz przepisami prawa.</w:t>
      </w:r>
    </w:p>
    <w:p w14:paraId="1801D356" w14:textId="77777777" w:rsidR="00FF1D84" w:rsidRDefault="00000000">
      <w:pPr>
        <w:numPr>
          <w:ilvl w:val="2"/>
          <w:numId w:val="7"/>
        </w:numPr>
        <w:tabs>
          <w:tab w:val="left" w:pos="900"/>
        </w:tabs>
        <w:ind w:left="900" w:hanging="500"/>
        <w:rPr>
          <w:rFonts w:ascii="Arial Narrow" w:eastAsia="Arial Narrow" w:hAnsi="Arial Narrow" w:cs="Arial Narrow"/>
          <w:sz w:val="22"/>
          <w:szCs w:val="22"/>
        </w:rPr>
      </w:pPr>
      <w:r>
        <w:rPr>
          <w:rFonts w:ascii="Arial Narrow" w:eastAsia="Arial Narrow" w:hAnsi="Arial Narrow" w:cs="Arial Narrow"/>
          <w:sz w:val="22"/>
          <w:szCs w:val="22"/>
        </w:rPr>
        <w:t xml:space="preserve"> Zgodnie z definicją dokumentu elektronicznego z art.3 pkt. 2 Ustawy z dnia 17 lutego 2005 roku  o informatyzacji działalności podmiotów realizujących zadania publiczne (t.j. Dz. U. 2021 poz. 2070 ze zm.),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19155014" w14:textId="77777777" w:rsidR="00FF1D84" w:rsidRDefault="00000000">
      <w:pPr>
        <w:numPr>
          <w:ilvl w:val="2"/>
          <w:numId w:val="7"/>
        </w:numPr>
        <w:tabs>
          <w:tab w:val="left" w:pos="900"/>
        </w:tabs>
        <w:ind w:left="900" w:hanging="500"/>
        <w:rPr>
          <w:rFonts w:ascii="Arial Narrow" w:eastAsia="Arial Narrow" w:hAnsi="Arial Narrow" w:cs="Arial Narrow"/>
          <w:sz w:val="22"/>
          <w:szCs w:val="22"/>
        </w:rPr>
      </w:pPr>
      <w:r>
        <w:rPr>
          <w:rFonts w:ascii="Arial Narrow" w:eastAsia="Arial Narrow" w:hAnsi="Arial Narrow" w:cs="Arial Narrow"/>
          <w:sz w:val="22"/>
          <w:szCs w:val="22"/>
        </w:rPr>
        <w:t xml:space="preserve"> Maksymalny rozmiar jednego pliku przesyłanego za pośrednictwem dedykowanych formularzy do: złożenia, zmiany, wycofania oferty wynosi 150 MB natomiast przy komunikacji wielkość pliku to maksymalnie 500 MB.</w:t>
      </w:r>
    </w:p>
    <w:p w14:paraId="61ADCDD4" w14:textId="77777777" w:rsidR="00FF1D84" w:rsidRDefault="00000000">
      <w:pPr>
        <w:numPr>
          <w:ilvl w:val="2"/>
          <w:numId w:val="7"/>
        </w:numPr>
        <w:tabs>
          <w:tab w:val="left" w:pos="900"/>
        </w:tabs>
        <w:ind w:left="900" w:hanging="500"/>
        <w:rPr>
          <w:rFonts w:ascii="Arial Narrow" w:eastAsia="Arial Narrow" w:hAnsi="Arial Narrow" w:cs="Arial Narrow"/>
          <w:sz w:val="22"/>
          <w:szCs w:val="22"/>
        </w:rPr>
      </w:pPr>
      <w:r>
        <w:rPr>
          <w:rFonts w:ascii="Arial Narrow" w:eastAsia="Arial Narrow" w:hAnsi="Arial Narrow" w:cs="Arial Narrow"/>
          <w:sz w:val="22"/>
          <w:szCs w:val="22"/>
        </w:rPr>
        <w:t xml:space="preserve">Poświadczenia za zgodność z oryginałem dokonuje Wykonawca,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3BE318E" w14:textId="77777777" w:rsidR="00FF1D84" w:rsidRDefault="00000000">
      <w:pPr>
        <w:numPr>
          <w:ilvl w:val="2"/>
          <w:numId w:val="7"/>
        </w:numPr>
        <w:tabs>
          <w:tab w:val="left" w:pos="900"/>
        </w:tabs>
        <w:ind w:left="900" w:hanging="500"/>
        <w:rPr>
          <w:rFonts w:ascii="Arial Narrow" w:eastAsia="Arial Narrow" w:hAnsi="Arial Narrow" w:cs="Arial Narrow"/>
          <w:sz w:val="22"/>
          <w:szCs w:val="22"/>
        </w:rPr>
      </w:pPr>
      <w:r>
        <w:rPr>
          <w:rFonts w:ascii="Arial Narrow" w:eastAsia="Arial Narrow" w:hAnsi="Arial Narrow" w:cs="Arial Narrow"/>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27FF1E0" w14:textId="77777777" w:rsidR="00FF1D84" w:rsidRDefault="00000000">
      <w:pPr>
        <w:numPr>
          <w:ilvl w:val="2"/>
          <w:numId w:val="7"/>
        </w:numPr>
        <w:tabs>
          <w:tab w:val="left" w:pos="900"/>
          <w:tab w:val="left" w:pos="1000"/>
        </w:tabs>
        <w:ind w:left="900" w:hanging="500"/>
        <w:rPr>
          <w:rFonts w:ascii="Arial Narrow" w:eastAsia="Arial Narrow" w:hAnsi="Arial Narrow" w:cs="Arial Narrow"/>
          <w:sz w:val="22"/>
          <w:szCs w:val="22"/>
        </w:rPr>
      </w:pPr>
      <w:r>
        <w:rPr>
          <w:rFonts w:ascii="Arial Narrow" w:eastAsia="Arial Narrow" w:hAnsi="Arial Narrow" w:cs="Arial Narrow"/>
          <w:sz w:val="22"/>
          <w:szCs w:val="22"/>
        </w:rPr>
        <w:t>Zgodnie z art. 18 w zw. z  art. 74 ust. 2</w:t>
      </w:r>
      <w:r>
        <w:rPr>
          <w:rFonts w:ascii="Arial Narrow" w:eastAsia="Arial Narrow" w:hAnsi="Arial Narrow" w:cs="Arial Narrow"/>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Pr>
          <w:rFonts w:ascii="Arial Narrow" w:eastAsia="Arial Narrow" w:hAnsi="Arial Narrow" w:cs="Arial Narrow"/>
          <w:sz w:val="22"/>
          <w:szCs w:val="22"/>
        </w:rPr>
        <w:t>art. 11 ustawy</w:t>
      </w:r>
      <w:r>
        <w:rPr>
          <w:rFonts w:ascii="Arial Narrow" w:eastAsia="Arial Narrow" w:hAnsi="Arial Narrow" w:cs="Arial Narrow"/>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Wykonawca podjął niezbędne działania w celu zachowania ich poufności.</w:t>
      </w:r>
    </w:p>
    <w:p w14:paraId="516ED752" w14:textId="77777777" w:rsidR="00FF1D84" w:rsidRDefault="00000000">
      <w:pPr>
        <w:numPr>
          <w:ilvl w:val="2"/>
          <w:numId w:val="7"/>
        </w:numPr>
        <w:tabs>
          <w:tab w:val="left" w:pos="900"/>
          <w:tab w:val="left" w:pos="993"/>
        </w:tabs>
        <w:ind w:left="900" w:hanging="500"/>
        <w:rPr>
          <w:rFonts w:ascii="Arial Narrow" w:eastAsia="Arial Narrow" w:hAnsi="Arial Narrow" w:cs="Arial Narrow"/>
          <w:sz w:val="22"/>
          <w:szCs w:val="22"/>
        </w:rPr>
      </w:pPr>
      <w:r>
        <w:rPr>
          <w:rFonts w:ascii="Arial Narrow" w:eastAsia="Arial Narrow" w:hAnsi="Arial Narrow" w:cs="Arial Narrow"/>
          <w:color w:val="000000"/>
          <w:sz w:val="22"/>
          <w:szCs w:val="22"/>
        </w:rPr>
        <w:t>Informacji zastrzeżonych jako tajemnicę przedsiębiorstwa w rozumieniu ustawy z dnia 16 kwietnia 1993 r. o zwalczaniu nieuczciwej konkurencji (t.j. Dz. U z 2022 r. poz. 1233) nie ujawnia się, jeżeli Wykonawca zastrzegł, że nie mogą być one udostępniane oraz wykazał, że zastrzeżone informacje stanowią tajemnicę przedsiębiorstwa. Wykonawca nie może zastrzec informacji, o których mowa w art. 222 ust. 5 ustawy Pzp. Informacje stanowiące tajemnicę przedsiębiorstwa Wykonawca składa w oddzielnym pliku na Platformie Zakupowej.</w:t>
      </w:r>
    </w:p>
    <w:p w14:paraId="2447406E" w14:textId="77777777" w:rsidR="00FF1D84" w:rsidRDefault="00000000">
      <w:pPr>
        <w:numPr>
          <w:ilvl w:val="1"/>
          <w:numId w:val="7"/>
        </w:numPr>
        <w:tabs>
          <w:tab w:val="left" w:pos="709"/>
        </w:tabs>
        <w:ind w:left="709" w:hanging="709"/>
        <w:rPr>
          <w:rFonts w:ascii="Arial Narrow" w:eastAsia="Arial Narrow" w:hAnsi="Arial Narrow" w:cs="Arial Narrow"/>
          <w:sz w:val="22"/>
          <w:szCs w:val="22"/>
        </w:rPr>
      </w:pPr>
      <w:r>
        <w:rPr>
          <w:rFonts w:ascii="Arial Narrow" w:eastAsia="Arial Narrow" w:hAnsi="Arial Narrow" w:cs="Arial Narrow"/>
          <w:sz w:val="22"/>
          <w:szCs w:val="22"/>
        </w:rPr>
        <w:t xml:space="preserve">Wykonawca może wprowadzić zmiany, poprawki, modyfikacje i uzupełnienia do złożonej oferty, do czasu jej otwarcia. Wykonawca, za pośrednictwem </w:t>
      </w:r>
      <w:r>
        <w:rPr>
          <w:rFonts w:ascii="Arial Narrow" w:eastAsia="Arial Narrow" w:hAnsi="Arial Narrow" w:cs="Arial Narrow"/>
          <w:color w:val="1155CC"/>
          <w:sz w:val="22"/>
          <w:szCs w:val="22"/>
          <w:u w:val="single"/>
        </w:rPr>
        <w:t>platformazakupowa.pl</w:t>
      </w:r>
      <w:r>
        <w:rPr>
          <w:rFonts w:ascii="Arial Narrow" w:eastAsia="Arial Narrow" w:hAnsi="Arial Narrow" w:cs="Arial Narrow"/>
          <w:sz w:val="22"/>
          <w:szCs w:val="22"/>
        </w:rPr>
        <w:t xml:space="preserve"> może przed upływem terminu do składania ofert wycofać ofertę. Sposób dokonywania wycofania oferty zamieszczono w instrukcji zamieszczonej na stronie internetowej pod adresem: </w:t>
      </w:r>
      <w:hyperlink r:id="rId19">
        <w:r>
          <w:rPr>
            <w:rFonts w:ascii="Arial Narrow" w:eastAsia="Arial Narrow" w:hAnsi="Arial Narrow" w:cs="Arial Narrow"/>
            <w:color w:val="1155CC"/>
            <w:sz w:val="22"/>
            <w:szCs w:val="22"/>
            <w:u w:val="single"/>
          </w:rPr>
          <w:t>https://platformazakupowa.pl/strona/45-instrukcje</w:t>
        </w:r>
      </w:hyperlink>
    </w:p>
    <w:p w14:paraId="5C7F750E" w14:textId="77777777" w:rsidR="00FF1D84" w:rsidRDefault="00000000">
      <w:pPr>
        <w:numPr>
          <w:ilvl w:val="1"/>
          <w:numId w:val="7"/>
        </w:numPr>
        <w:tabs>
          <w:tab w:val="left" w:pos="709"/>
        </w:tabs>
        <w:ind w:left="709" w:hanging="709"/>
        <w:rPr>
          <w:rFonts w:ascii="Arial Narrow" w:eastAsia="Arial Narrow" w:hAnsi="Arial Narrow" w:cs="Arial Narrow"/>
          <w:sz w:val="22"/>
          <w:szCs w:val="22"/>
        </w:rPr>
      </w:pPr>
      <w:r>
        <w:rPr>
          <w:rFonts w:ascii="Arial Narrow" w:eastAsia="Arial Narrow" w:hAnsi="Arial Narrow" w:cs="Arial Narrow"/>
          <w:sz w:val="22"/>
          <w:szCs w:val="22"/>
        </w:rPr>
        <w:t>W przypadku złożenia oferty po terminie składania ofert,  oferta taka podlega odrzuceniu  zgodnie z art. 226 ustawy   Pzp.</w:t>
      </w:r>
    </w:p>
    <w:p w14:paraId="20BA83AA" w14:textId="77777777" w:rsidR="00FF1D84" w:rsidRDefault="00000000">
      <w:pPr>
        <w:numPr>
          <w:ilvl w:val="0"/>
          <w:numId w:val="18"/>
        </w:numPr>
        <w:spacing w:after="200"/>
        <w:rPr>
          <w:rFonts w:ascii="Arial Narrow" w:eastAsia="Arial Narrow" w:hAnsi="Arial Narrow" w:cs="Arial Narrow"/>
          <w:sz w:val="22"/>
          <w:szCs w:val="22"/>
        </w:rPr>
      </w:pPr>
      <w:r>
        <w:rPr>
          <w:rFonts w:ascii="Arial Narrow" w:eastAsia="Arial Narrow" w:hAnsi="Arial Narrow" w:cs="Arial Narrow"/>
          <w:b/>
          <w:sz w:val="22"/>
          <w:szCs w:val="22"/>
        </w:rPr>
        <w:t>MIEJSCE I TERMIN SKŁADANIA I OTWARCIA OFERT</w:t>
      </w:r>
    </w:p>
    <w:p w14:paraId="2E59C19D" w14:textId="2002EC76" w:rsidR="00FF1D84" w:rsidRDefault="00000000">
      <w:pPr>
        <w:numPr>
          <w:ilvl w:val="1"/>
          <w:numId w:val="2"/>
        </w:numPr>
        <w:spacing w:after="100"/>
        <w:rPr>
          <w:rFonts w:ascii="Arial Narrow" w:eastAsia="Arial Narrow" w:hAnsi="Arial Narrow" w:cs="Arial Narrow"/>
          <w:sz w:val="22"/>
          <w:szCs w:val="22"/>
        </w:rPr>
      </w:pPr>
      <w:r>
        <w:rPr>
          <w:rFonts w:ascii="Arial Narrow" w:eastAsia="Arial Narrow" w:hAnsi="Arial Narrow" w:cs="Arial Narrow"/>
          <w:sz w:val="22"/>
          <w:szCs w:val="22"/>
        </w:rPr>
        <w:t xml:space="preserve">Ofertę należy złożyć za pomocą środków komunikacji elektronicznej na Platformie pod adresem wskazanym </w:t>
      </w:r>
      <w:r>
        <w:rPr>
          <w:rFonts w:ascii="Arial Narrow" w:eastAsia="Arial Narrow" w:hAnsi="Arial Narrow" w:cs="Arial Narrow"/>
          <w:sz w:val="22"/>
          <w:szCs w:val="22"/>
        </w:rPr>
        <w:br/>
        <w:t xml:space="preserve">w pkt X.1.3, przy czym termin składania ofert upływa w dniu </w:t>
      </w:r>
      <w:r w:rsidRPr="003D1B10">
        <w:rPr>
          <w:rFonts w:ascii="Arial Narrow" w:eastAsia="Arial Narrow" w:hAnsi="Arial Narrow" w:cs="Arial Narrow"/>
          <w:b/>
          <w:sz w:val="22"/>
          <w:szCs w:val="22"/>
          <w:highlight w:val="yellow"/>
        </w:rPr>
        <w:t>0</w:t>
      </w:r>
      <w:r w:rsidR="00726775">
        <w:rPr>
          <w:rFonts w:ascii="Arial Narrow" w:eastAsia="Arial Narrow" w:hAnsi="Arial Narrow" w:cs="Arial Narrow"/>
          <w:b/>
          <w:sz w:val="22"/>
          <w:szCs w:val="22"/>
          <w:highlight w:val="yellow"/>
        </w:rPr>
        <w:t>6</w:t>
      </w:r>
      <w:r w:rsidRPr="003D1B10">
        <w:rPr>
          <w:rFonts w:ascii="Arial Narrow" w:eastAsia="Arial Narrow" w:hAnsi="Arial Narrow" w:cs="Arial Narrow"/>
          <w:b/>
          <w:sz w:val="22"/>
          <w:szCs w:val="22"/>
          <w:highlight w:val="yellow"/>
        </w:rPr>
        <w:t>.04.2023</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roku, o godzinie </w:t>
      </w:r>
      <w:r>
        <w:rPr>
          <w:rFonts w:ascii="Arial Narrow" w:eastAsia="Arial Narrow" w:hAnsi="Arial Narrow" w:cs="Arial Narrow"/>
          <w:b/>
          <w:sz w:val="22"/>
          <w:szCs w:val="22"/>
        </w:rPr>
        <w:t>12:00</w:t>
      </w:r>
      <w:r>
        <w:rPr>
          <w:rFonts w:ascii="Arial Narrow" w:eastAsia="Arial Narrow" w:hAnsi="Arial Narrow" w:cs="Arial Narrow"/>
          <w:sz w:val="22"/>
          <w:szCs w:val="22"/>
        </w:rPr>
        <w:t xml:space="preserve"> </w:t>
      </w:r>
    </w:p>
    <w:p w14:paraId="446567FF" w14:textId="58E028FD" w:rsidR="00FF1D84" w:rsidRDefault="00000000">
      <w:pPr>
        <w:numPr>
          <w:ilvl w:val="1"/>
          <w:numId w:val="2"/>
        </w:numPr>
        <w:spacing w:after="200"/>
        <w:rPr>
          <w:rFonts w:ascii="Arial Narrow" w:eastAsia="Arial Narrow" w:hAnsi="Arial Narrow" w:cs="Arial Narrow"/>
          <w:sz w:val="22"/>
          <w:szCs w:val="22"/>
        </w:rPr>
      </w:pPr>
      <w:r>
        <w:rPr>
          <w:rFonts w:ascii="Arial Narrow" w:eastAsia="Arial Narrow" w:hAnsi="Arial Narrow" w:cs="Arial Narrow"/>
          <w:sz w:val="22"/>
          <w:szCs w:val="22"/>
        </w:rPr>
        <w:t xml:space="preserve">Otwarcie ofert, poprzez ich automatyczne odszyfrowanie na Platformie, nastąpi w dniu </w:t>
      </w:r>
      <w:r w:rsidRPr="003D1B10">
        <w:rPr>
          <w:rFonts w:ascii="Arial Narrow" w:eastAsia="Arial Narrow" w:hAnsi="Arial Narrow" w:cs="Arial Narrow"/>
          <w:b/>
          <w:sz w:val="22"/>
          <w:szCs w:val="22"/>
          <w:highlight w:val="yellow"/>
        </w:rPr>
        <w:t>0</w:t>
      </w:r>
      <w:r w:rsidR="00726775">
        <w:rPr>
          <w:rFonts w:ascii="Arial Narrow" w:eastAsia="Arial Narrow" w:hAnsi="Arial Narrow" w:cs="Arial Narrow"/>
          <w:b/>
          <w:sz w:val="22"/>
          <w:szCs w:val="22"/>
          <w:highlight w:val="yellow"/>
        </w:rPr>
        <w:t>6</w:t>
      </w:r>
      <w:r w:rsidRPr="003D1B10">
        <w:rPr>
          <w:rFonts w:ascii="Arial Narrow" w:eastAsia="Arial Narrow" w:hAnsi="Arial Narrow" w:cs="Arial Narrow"/>
          <w:b/>
          <w:sz w:val="22"/>
          <w:szCs w:val="22"/>
          <w:highlight w:val="yellow"/>
        </w:rPr>
        <w:t>.04.2023</w:t>
      </w:r>
      <w:r>
        <w:rPr>
          <w:rFonts w:ascii="Arial Narrow" w:eastAsia="Arial Narrow" w:hAnsi="Arial Narrow" w:cs="Arial Narrow"/>
          <w:sz w:val="22"/>
          <w:szCs w:val="22"/>
        </w:rPr>
        <w:t xml:space="preserve"> roku o godz. </w:t>
      </w:r>
      <w:r>
        <w:rPr>
          <w:rFonts w:ascii="Arial Narrow" w:eastAsia="Arial Narrow" w:hAnsi="Arial Narrow" w:cs="Arial Narrow"/>
          <w:sz w:val="22"/>
          <w:szCs w:val="22"/>
        </w:rPr>
        <w:br/>
      </w:r>
      <w:r>
        <w:rPr>
          <w:rFonts w:ascii="Arial Narrow" w:eastAsia="Arial Narrow" w:hAnsi="Arial Narrow" w:cs="Arial Narrow"/>
          <w:b/>
          <w:sz w:val="22"/>
          <w:szCs w:val="22"/>
        </w:rPr>
        <w:t>12:30</w:t>
      </w:r>
    </w:p>
    <w:p w14:paraId="015371D0" w14:textId="77777777" w:rsidR="00FF1D84" w:rsidRDefault="00000000">
      <w:pPr>
        <w:numPr>
          <w:ilvl w:val="0"/>
          <w:numId w:val="2"/>
        </w:numPr>
        <w:spacing w:after="200"/>
        <w:rPr>
          <w:rFonts w:ascii="Arial Narrow" w:eastAsia="Arial Narrow" w:hAnsi="Arial Narrow" w:cs="Arial Narrow"/>
          <w:sz w:val="22"/>
          <w:szCs w:val="22"/>
        </w:rPr>
      </w:pPr>
      <w:r>
        <w:rPr>
          <w:rFonts w:ascii="Arial Narrow" w:eastAsia="Arial Narrow" w:hAnsi="Arial Narrow" w:cs="Arial Narrow"/>
          <w:b/>
          <w:sz w:val="22"/>
          <w:szCs w:val="22"/>
        </w:rPr>
        <w:t>OPIS SPOSOBU OBLICZENIA CENY</w:t>
      </w:r>
    </w:p>
    <w:p w14:paraId="7941F9AC" w14:textId="77777777" w:rsidR="00FF1D84" w:rsidRDefault="00000000">
      <w:pPr>
        <w:numPr>
          <w:ilvl w:val="1"/>
          <w:numId w:val="2"/>
        </w:numPr>
        <w:spacing w:after="100"/>
        <w:rPr>
          <w:rFonts w:ascii="Arial Narrow" w:eastAsia="Arial Narrow" w:hAnsi="Arial Narrow" w:cs="Arial Narrow"/>
          <w:sz w:val="22"/>
          <w:szCs w:val="22"/>
        </w:rPr>
      </w:pPr>
      <w:r>
        <w:rPr>
          <w:rFonts w:ascii="Arial Narrow" w:eastAsia="Arial Narrow" w:hAnsi="Arial Narrow" w:cs="Arial Narrow"/>
          <w:sz w:val="22"/>
          <w:szCs w:val="22"/>
        </w:rPr>
        <w:t>Cena oferty musi być podana w PLN, cyfrowo, z uwzględnieniem należnego podatku VAT, zaokrąglona do dwóch miejsc po przecinku, zarówno na etapie określenia danej ceny (np. ceny jednostkowej, ceny oferty) jak i na każdym etapie przeliczania. Ceny jednostkowe należy określić dla wszystkich składników cenotwórczych, pod rygorem odrzucenia oferty</w:t>
      </w:r>
    </w:p>
    <w:p w14:paraId="731435C4" w14:textId="77777777" w:rsidR="00FF1D84" w:rsidRDefault="00000000">
      <w:pPr>
        <w:numPr>
          <w:ilvl w:val="1"/>
          <w:numId w:val="2"/>
        </w:numPr>
        <w:spacing w:after="100"/>
        <w:rPr>
          <w:rFonts w:ascii="Arial Narrow" w:eastAsia="Arial Narrow" w:hAnsi="Arial Narrow" w:cs="Arial Narrow"/>
          <w:sz w:val="22"/>
          <w:szCs w:val="22"/>
        </w:rPr>
      </w:pPr>
      <w:r>
        <w:rPr>
          <w:rFonts w:ascii="Arial Narrow" w:eastAsia="Arial Narrow" w:hAnsi="Arial Narrow" w:cs="Arial Narrow"/>
          <w:sz w:val="22"/>
          <w:szCs w:val="22"/>
        </w:rPr>
        <w:t xml:space="preserve">Zamawiający nie dopuszcza stosowania stawki 0,00 zł lub stosowania stawek w przedziałach cenowych (np.: 20,00-30,00 zł). </w:t>
      </w:r>
    </w:p>
    <w:p w14:paraId="695F965D" w14:textId="77777777" w:rsidR="00FF1D84" w:rsidRDefault="00000000">
      <w:pPr>
        <w:numPr>
          <w:ilvl w:val="1"/>
          <w:numId w:val="2"/>
        </w:numPr>
        <w:spacing w:after="100" w:line="252" w:lineRule="auto"/>
        <w:rPr>
          <w:rFonts w:ascii="Arial Narrow" w:eastAsia="Arial Narrow" w:hAnsi="Arial Narrow" w:cs="Arial Narrow"/>
          <w:sz w:val="22"/>
          <w:szCs w:val="22"/>
        </w:rPr>
      </w:pPr>
      <w:r>
        <w:rPr>
          <w:rFonts w:ascii="Arial Narrow" w:eastAsia="Arial Narrow" w:hAnsi="Arial Narrow" w:cs="Arial Narrow"/>
          <w:sz w:val="22"/>
          <w:szCs w:val="22"/>
        </w:rPr>
        <w:t>Cena podana w ofercie powinna obejmować wszystkie koszty i składniki związane z wykonaniem przedmiotu zamówienia – opisane i wymagane przez Zamawiającego w SWZ, w szczególności koszty wyposażenia każdego pojazdu we wszystkie elementy określone w Opisie Przedmiotu Zamówienia, szkolenie co najmniej 6 mechaników Operatora wskazanego przez Zamawiającego, w ramach udzielonej autoryzacji wewnętrznej na przeglądy gwarancyjne w przeliczeniu na jeden dostarczany autobus oraz koszty dostawy wszelkich urządzeń specjalistycznych i oprogramowania:</w:t>
      </w:r>
    </w:p>
    <w:p w14:paraId="131858DC" w14:textId="77777777" w:rsidR="00FF1D84" w:rsidRDefault="00000000">
      <w:pPr>
        <w:numPr>
          <w:ilvl w:val="0"/>
          <w:numId w:val="4"/>
        </w:numPr>
        <w:pBdr>
          <w:top w:val="nil"/>
          <w:left w:val="nil"/>
          <w:bottom w:val="nil"/>
          <w:right w:val="nil"/>
          <w:between w:val="nil"/>
        </w:pBdr>
        <w:ind w:left="993" w:hanging="283"/>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niezbędnych do otrzymania autoryzacji wewnętrznej na przeglądy gwarancyjne;</w:t>
      </w:r>
    </w:p>
    <w:p w14:paraId="2815B90E" w14:textId="77777777" w:rsidR="00FF1D84" w:rsidRDefault="00000000">
      <w:pPr>
        <w:numPr>
          <w:ilvl w:val="0"/>
          <w:numId w:val="4"/>
        </w:numPr>
        <w:pBdr>
          <w:top w:val="nil"/>
          <w:left w:val="nil"/>
          <w:bottom w:val="nil"/>
          <w:right w:val="nil"/>
          <w:between w:val="nil"/>
        </w:pBdr>
        <w:ind w:left="993" w:hanging="283"/>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umożliwiających przeprowadzenie diagnozy podstawowych komponentów i układów pojazdu;</w:t>
      </w:r>
    </w:p>
    <w:p w14:paraId="64690C59" w14:textId="77777777" w:rsidR="00FF1D84" w:rsidRDefault="00000000">
      <w:pPr>
        <w:numPr>
          <w:ilvl w:val="0"/>
          <w:numId w:val="4"/>
        </w:numPr>
        <w:pBdr>
          <w:top w:val="nil"/>
          <w:left w:val="nil"/>
          <w:bottom w:val="nil"/>
          <w:right w:val="nil"/>
          <w:between w:val="nil"/>
        </w:pBdr>
        <w:ind w:left="993" w:hanging="283"/>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umożliwiających zaprogramowanie wszystkich elementów systemu informacji pasażerskiej wewnętrznej i zewnętrznej, stanowiących wyposażenie pojazdu;</w:t>
      </w:r>
    </w:p>
    <w:p w14:paraId="2D0BB05D" w14:textId="77777777" w:rsidR="00FF1D84" w:rsidRDefault="00000000">
      <w:pPr>
        <w:numPr>
          <w:ilvl w:val="0"/>
          <w:numId w:val="4"/>
        </w:numPr>
        <w:pBdr>
          <w:top w:val="nil"/>
          <w:left w:val="nil"/>
          <w:bottom w:val="nil"/>
          <w:right w:val="nil"/>
          <w:between w:val="nil"/>
        </w:pBdr>
        <w:ind w:left="993" w:hanging="283"/>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pozwalających na odczyt obrazu zarejestrowanego przez kamery systemu monitoringu wizyjnego, stanowiącego wyposażenie pojazdu;</w:t>
      </w:r>
    </w:p>
    <w:p w14:paraId="3479A731" w14:textId="77777777" w:rsidR="00FF1D84" w:rsidRDefault="00000000">
      <w:pPr>
        <w:spacing w:after="100" w:line="252" w:lineRule="auto"/>
        <w:ind w:left="284" w:firstLine="284"/>
        <w:rPr>
          <w:rFonts w:ascii="Arial Narrow" w:eastAsia="Arial Narrow" w:hAnsi="Arial Narrow" w:cs="Arial Narrow"/>
          <w:b/>
          <w:sz w:val="22"/>
          <w:szCs w:val="22"/>
        </w:rPr>
      </w:pPr>
      <w:r>
        <w:rPr>
          <w:rFonts w:ascii="Arial Narrow" w:eastAsia="Arial Narrow" w:hAnsi="Arial Narrow" w:cs="Arial Narrow"/>
          <w:sz w:val="22"/>
          <w:szCs w:val="22"/>
        </w:rPr>
        <w:t>oraz wszelkie inne koszty ponoszone przez wykonawcę niezbędne do prawidłowego wykonania zamówienia.</w:t>
      </w:r>
    </w:p>
    <w:p w14:paraId="3A0FE09D" w14:textId="77777777" w:rsidR="00FF1D84" w:rsidRDefault="00000000">
      <w:pPr>
        <w:numPr>
          <w:ilvl w:val="1"/>
          <w:numId w:val="2"/>
        </w:numPr>
        <w:spacing w:after="100"/>
        <w:rPr>
          <w:rFonts w:ascii="Arial Narrow" w:eastAsia="Arial Narrow" w:hAnsi="Arial Narrow" w:cs="Arial Narrow"/>
          <w:sz w:val="22"/>
          <w:szCs w:val="22"/>
        </w:rPr>
      </w:pPr>
      <w:r>
        <w:rPr>
          <w:rFonts w:ascii="Arial Narrow" w:eastAsia="Arial Narrow" w:hAnsi="Arial Narrow" w:cs="Arial Narrow"/>
          <w:sz w:val="22"/>
          <w:szCs w:val="22"/>
        </w:rPr>
        <w:t>Wartość  brutto oferty winna być podana cyfrowo w odpowiednim miejscu formularza ofertowego, który stanowi załącznik od nr 1 do SWZ.</w:t>
      </w:r>
    </w:p>
    <w:p w14:paraId="08A796D3" w14:textId="77777777" w:rsidR="00C045BC" w:rsidRDefault="00000000" w:rsidP="00C045BC">
      <w:pPr>
        <w:numPr>
          <w:ilvl w:val="1"/>
          <w:numId w:val="2"/>
        </w:numPr>
        <w:spacing w:after="100" w:line="252" w:lineRule="auto"/>
        <w:rPr>
          <w:rFonts w:ascii="Arial Narrow" w:eastAsia="Arial Narrow" w:hAnsi="Arial Narrow" w:cs="Arial Narrow"/>
          <w:sz w:val="22"/>
          <w:szCs w:val="22"/>
        </w:rPr>
      </w:pPr>
      <w:r>
        <w:rPr>
          <w:rFonts w:ascii="Arial Narrow" w:eastAsia="Arial Narrow" w:hAnsi="Arial Narrow" w:cs="Arial Narrow"/>
          <w:sz w:val="22"/>
          <w:szCs w:val="22"/>
        </w:rPr>
        <w:t>Ceną oferty jest wartość brutto oferty - Kryterium A . Cena może być tylko jedna.</w:t>
      </w:r>
    </w:p>
    <w:p w14:paraId="6B89E581" w14:textId="46E06F50" w:rsidR="001E1C98" w:rsidRPr="00C045BC" w:rsidRDefault="001E1C98" w:rsidP="00C045BC">
      <w:pPr>
        <w:numPr>
          <w:ilvl w:val="1"/>
          <w:numId w:val="2"/>
        </w:numPr>
        <w:spacing w:after="100" w:line="252" w:lineRule="auto"/>
        <w:rPr>
          <w:rFonts w:ascii="Arial Narrow" w:eastAsia="Arial Narrow" w:hAnsi="Arial Narrow" w:cs="Arial Narrow"/>
          <w:sz w:val="22"/>
          <w:szCs w:val="22"/>
        </w:rPr>
      </w:pPr>
      <w:r w:rsidRPr="00C045BC">
        <w:rPr>
          <w:rFonts w:ascii="Arial Narrow" w:hAnsi="Arial Narrow"/>
          <w:sz w:val="22"/>
          <w:szCs w:val="22"/>
        </w:rPr>
        <w:t>Składając</w:t>
      </w:r>
      <w:r w:rsidR="00C045BC" w:rsidRPr="00C045BC">
        <w:rPr>
          <w:rFonts w:ascii="Arial Narrow" w:hAnsi="Arial Narrow"/>
          <w:sz w:val="22"/>
          <w:szCs w:val="22"/>
        </w:rPr>
        <w:t xml:space="preserve"> ofertę Wykonawca</w:t>
      </w:r>
      <w:r w:rsidRPr="00C045BC">
        <w:rPr>
          <w:rFonts w:ascii="Arial Narrow" w:hAnsi="Arial Narrow"/>
          <w:sz w:val="22"/>
          <w:szCs w:val="22"/>
        </w:rPr>
        <w:t xml:space="preserve">, zgodnie z treścią art. 225 ust. 1 ustawy – Prawo zamówień publicznych informuje, </w:t>
      </w:r>
      <w:r w:rsidR="00C045BC" w:rsidRPr="00C045BC">
        <w:rPr>
          <w:rFonts w:ascii="Arial Narrow" w:hAnsi="Arial Narrow"/>
          <w:sz w:val="22"/>
          <w:szCs w:val="22"/>
        </w:rPr>
        <w:t>czy</w:t>
      </w:r>
      <w:r w:rsidRPr="00C045BC">
        <w:rPr>
          <w:rFonts w:ascii="Arial Narrow" w:hAnsi="Arial Narrow"/>
          <w:sz w:val="22"/>
          <w:szCs w:val="22"/>
        </w:rPr>
        <w:t xml:space="preserve"> wybór oferty</w:t>
      </w:r>
      <w:r w:rsidR="00C045BC" w:rsidRPr="00C045BC">
        <w:rPr>
          <w:rFonts w:ascii="Arial Narrow" w:hAnsi="Arial Narrow"/>
          <w:sz w:val="22"/>
          <w:szCs w:val="22"/>
        </w:rPr>
        <w:t xml:space="preserve"> będzie prowadził do </w:t>
      </w:r>
      <w:r w:rsidR="00C045BC" w:rsidRPr="00C045BC">
        <w:rPr>
          <w:rFonts w:ascii="Arial Narrow" w:hAnsi="Arial Narrow"/>
          <w:bCs/>
          <w:sz w:val="22"/>
          <w:szCs w:val="22"/>
        </w:rPr>
        <w:t>powstania obowiązku podatkowego po stronie zamawiającego, zgodnie z przepisami o podatku od towarów i usług, który miałby obowiązek rozliczyć.</w:t>
      </w:r>
    </w:p>
    <w:p w14:paraId="491DC9D8" w14:textId="77777777" w:rsidR="00FF1D84" w:rsidRDefault="00000000">
      <w:pPr>
        <w:numPr>
          <w:ilvl w:val="1"/>
          <w:numId w:val="2"/>
        </w:numPr>
        <w:spacing w:after="120" w:line="252" w:lineRule="auto"/>
        <w:ind w:left="720" w:hanging="720"/>
        <w:rPr>
          <w:rFonts w:ascii="Arial Narrow" w:eastAsia="Arial Narrow" w:hAnsi="Arial Narrow" w:cs="Arial Narrow"/>
          <w:sz w:val="22"/>
          <w:szCs w:val="22"/>
        </w:rPr>
      </w:pPr>
      <w:r>
        <w:rPr>
          <w:rFonts w:ascii="Arial Narrow" w:eastAsia="Arial Narrow" w:hAnsi="Arial Narrow" w:cs="Arial Narrow"/>
          <w:sz w:val="22"/>
          <w:szCs w:val="22"/>
        </w:rPr>
        <w:t>Wartość brutto należy obliczyć na podstawie zamieszczonych poniżej wzorów:</w:t>
      </w:r>
    </w:p>
    <w:p w14:paraId="16D5458D" w14:textId="77777777" w:rsidR="00FF1D84" w:rsidRDefault="00000000">
      <w:pPr>
        <w:pBdr>
          <w:top w:val="nil"/>
          <w:left w:val="nil"/>
          <w:bottom w:val="nil"/>
          <w:right w:val="nil"/>
          <w:between w:val="nil"/>
        </w:pBdr>
        <w:tabs>
          <w:tab w:val="left" w:pos="360"/>
        </w:tabs>
        <w:ind w:left="709" w:firstLine="0"/>
        <w:jc w:val="center"/>
        <w:rPr>
          <w:rFonts w:ascii="Arial Narrow" w:eastAsia="Arial Narrow" w:hAnsi="Arial Narrow" w:cs="Arial Narrow"/>
          <w:i/>
          <w:color w:val="000000"/>
          <w:sz w:val="22"/>
          <w:szCs w:val="22"/>
          <w:vertAlign w:val="subscript"/>
        </w:rPr>
      </w:pPr>
      <w:r>
        <w:rPr>
          <w:rFonts w:ascii="Arial Narrow" w:eastAsia="Arial Narrow" w:hAnsi="Arial Narrow" w:cs="Arial Narrow"/>
          <w:i/>
          <w:color w:val="000000"/>
          <w:sz w:val="22"/>
          <w:szCs w:val="22"/>
        </w:rPr>
        <w:t>I x C</w:t>
      </w:r>
      <w:r>
        <w:rPr>
          <w:rFonts w:ascii="Arial Narrow" w:eastAsia="Arial Narrow" w:hAnsi="Arial Narrow" w:cs="Arial Narrow"/>
          <w:i/>
          <w:color w:val="000000"/>
          <w:sz w:val="22"/>
          <w:szCs w:val="22"/>
          <w:vertAlign w:val="subscript"/>
        </w:rPr>
        <w:t xml:space="preserve">j </w:t>
      </w:r>
      <w:r>
        <w:rPr>
          <w:rFonts w:ascii="Arial Narrow" w:eastAsia="Arial Narrow" w:hAnsi="Arial Narrow" w:cs="Arial Narrow"/>
          <w:i/>
          <w:color w:val="000000"/>
          <w:sz w:val="22"/>
          <w:szCs w:val="22"/>
        </w:rPr>
        <w:t>= K</w:t>
      </w:r>
      <w:r>
        <w:rPr>
          <w:rFonts w:ascii="Arial Narrow" w:eastAsia="Arial Narrow" w:hAnsi="Arial Narrow" w:cs="Arial Narrow"/>
          <w:i/>
          <w:color w:val="000000"/>
          <w:sz w:val="22"/>
          <w:szCs w:val="22"/>
          <w:vertAlign w:val="subscript"/>
        </w:rPr>
        <w:t>n</w:t>
      </w:r>
    </w:p>
    <w:p w14:paraId="0EDA0326" w14:textId="77777777" w:rsidR="00FF1D84" w:rsidRDefault="00000000">
      <w:pPr>
        <w:pBdr>
          <w:top w:val="nil"/>
          <w:left w:val="nil"/>
          <w:bottom w:val="nil"/>
          <w:right w:val="nil"/>
          <w:between w:val="nil"/>
        </w:pBdr>
        <w:tabs>
          <w:tab w:val="left" w:pos="360"/>
        </w:tabs>
        <w:ind w:left="709" w:firstLine="0"/>
        <w:jc w:val="center"/>
        <w:rPr>
          <w:rFonts w:ascii="Arial Narrow" w:eastAsia="Arial Narrow" w:hAnsi="Arial Narrow" w:cs="Arial Narrow"/>
          <w:i/>
          <w:color w:val="000000"/>
          <w:sz w:val="22"/>
          <w:szCs w:val="22"/>
          <w:vertAlign w:val="subscript"/>
        </w:rPr>
      </w:pPr>
      <w:r>
        <w:rPr>
          <w:rFonts w:ascii="Arial Narrow" w:eastAsia="Arial Narrow" w:hAnsi="Arial Narrow" w:cs="Arial Narrow"/>
          <w:i/>
          <w:color w:val="000000"/>
          <w:sz w:val="22"/>
          <w:szCs w:val="22"/>
        </w:rPr>
        <w:t xml:space="preserve">     Σ K</w:t>
      </w:r>
      <w:r>
        <w:rPr>
          <w:rFonts w:ascii="Arial Narrow" w:eastAsia="Arial Narrow" w:hAnsi="Arial Narrow" w:cs="Arial Narrow"/>
          <w:i/>
          <w:color w:val="000000"/>
          <w:sz w:val="22"/>
          <w:szCs w:val="22"/>
          <w:vertAlign w:val="subscript"/>
        </w:rPr>
        <w:t xml:space="preserve">n   </w:t>
      </w:r>
      <w:r>
        <w:rPr>
          <w:rFonts w:ascii="Arial Narrow" w:eastAsia="Arial Narrow" w:hAnsi="Arial Narrow" w:cs="Arial Narrow"/>
          <w:i/>
          <w:color w:val="000000"/>
          <w:sz w:val="22"/>
          <w:szCs w:val="22"/>
        </w:rPr>
        <w:t>+ Kv= Wo</w:t>
      </w:r>
    </w:p>
    <w:p w14:paraId="5CB782DF" w14:textId="77777777" w:rsidR="00FF1D84" w:rsidRDefault="00FF1D84">
      <w:pPr>
        <w:ind w:left="709" w:firstLine="0"/>
        <w:rPr>
          <w:rFonts w:ascii="Arial Narrow" w:eastAsia="Arial Narrow" w:hAnsi="Arial Narrow" w:cs="Arial Narrow"/>
          <w:sz w:val="22"/>
          <w:szCs w:val="22"/>
        </w:rPr>
      </w:pPr>
    </w:p>
    <w:p w14:paraId="07249C74" w14:textId="77777777" w:rsidR="00FF1D84" w:rsidRDefault="00000000">
      <w:pPr>
        <w:tabs>
          <w:tab w:val="left" w:pos="360"/>
        </w:tabs>
        <w:ind w:left="426" w:firstLine="0"/>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gdzie:</w:t>
      </w:r>
      <w:r>
        <w:rPr>
          <w:rFonts w:ascii="Arial Narrow" w:eastAsia="Arial Narrow" w:hAnsi="Arial Narrow" w:cs="Arial Narrow"/>
          <w:sz w:val="22"/>
          <w:szCs w:val="22"/>
        </w:rPr>
        <w:tab/>
        <w:t xml:space="preserve">   </w:t>
      </w:r>
      <w:r>
        <w:rPr>
          <w:rFonts w:ascii="Arial Narrow" w:eastAsia="Arial Narrow" w:hAnsi="Arial Narrow" w:cs="Arial Narrow"/>
          <w:i/>
          <w:sz w:val="22"/>
          <w:szCs w:val="22"/>
        </w:rPr>
        <w:t>I</w:t>
      </w:r>
      <w:r>
        <w:rPr>
          <w:rFonts w:ascii="Arial Narrow" w:eastAsia="Arial Narrow" w:hAnsi="Arial Narrow" w:cs="Arial Narrow"/>
          <w:i/>
          <w:sz w:val="22"/>
          <w:szCs w:val="22"/>
        </w:rPr>
        <w:tab/>
      </w:r>
      <w:r>
        <w:rPr>
          <w:rFonts w:ascii="Arial Narrow" w:eastAsia="Arial Narrow" w:hAnsi="Arial Narrow" w:cs="Arial Narrow"/>
          <w:sz w:val="22"/>
          <w:szCs w:val="22"/>
        </w:rPr>
        <w:t>- ilość</w:t>
      </w:r>
    </w:p>
    <w:p w14:paraId="2292AFC9" w14:textId="77777777" w:rsidR="00FF1D84" w:rsidRDefault="00000000">
      <w:pPr>
        <w:tabs>
          <w:tab w:val="left" w:pos="360"/>
        </w:tabs>
        <w:ind w:left="4420" w:firstLine="0"/>
        <w:rPr>
          <w:rFonts w:ascii="Arial Narrow" w:eastAsia="Arial Narrow" w:hAnsi="Arial Narrow" w:cs="Arial Narrow"/>
          <w:sz w:val="22"/>
          <w:szCs w:val="22"/>
        </w:rPr>
      </w:pPr>
      <w:r>
        <w:rPr>
          <w:rFonts w:ascii="Arial Narrow" w:eastAsia="Arial Narrow" w:hAnsi="Arial Narrow" w:cs="Arial Narrow"/>
          <w:i/>
          <w:sz w:val="22"/>
          <w:szCs w:val="22"/>
        </w:rPr>
        <w:t>C</w:t>
      </w:r>
      <w:r>
        <w:rPr>
          <w:rFonts w:ascii="Arial Narrow" w:eastAsia="Arial Narrow" w:hAnsi="Arial Narrow" w:cs="Arial Narrow"/>
          <w:i/>
          <w:sz w:val="22"/>
          <w:szCs w:val="22"/>
          <w:vertAlign w:val="subscript"/>
        </w:rPr>
        <w:t>j</w:t>
      </w:r>
      <w:r>
        <w:rPr>
          <w:rFonts w:ascii="Arial Narrow" w:eastAsia="Arial Narrow" w:hAnsi="Arial Narrow" w:cs="Arial Narrow"/>
          <w:sz w:val="22"/>
          <w:szCs w:val="22"/>
        </w:rPr>
        <w:tab/>
        <w:t>- cena jednostkowa netto</w:t>
      </w:r>
    </w:p>
    <w:p w14:paraId="706E7AD9" w14:textId="77777777" w:rsidR="00FF1D84" w:rsidRDefault="00000000">
      <w:pPr>
        <w:tabs>
          <w:tab w:val="left" w:pos="360"/>
        </w:tabs>
        <w:ind w:left="4420" w:firstLine="0"/>
        <w:rPr>
          <w:rFonts w:ascii="Arial Narrow" w:eastAsia="Arial Narrow" w:hAnsi="Arial Narrow" w:cs="Arial Narrow"/>
          <w:sz w:val="22"/>
          <w:szCs w:val="22"/>
        </w:rPr>
      </w:pPr>
      <w:r>
        <w:rPr>
          <w:rFonts w:ascii="Arial Narrow" w:eastAsia="Arial Narrow" w:hAnsi="Arial Narrow" w:cs="Arial Narrow"/>
          <w:i/>
          <w:sz w:val="22"/>
          <w:szCs w:val="22"/>
        </w:rPr>
        <w:t>K</w:t>
      </w:r>
      <w:r>
        <w:rPr>
          <w:rFonts w:ascii="Arial Narrow" w:eastAsia="Arial Narrow" w:hAnsi="Arial Narrow" w:cs="Arial Narrow"/>
          <w:i/>
          <w:sz w:val="22"/>
          <w:szCs w:val="22"/>
          <w:vertAlign w:val="subscript"/>
        </w:rPr>
        <w:t>n</w:t>
      </w:r>
      <w:r>
        <w:rPr>
          <w:rFonts w:ascii="Arial Narrow" w:eastAsia="Arial Narrow" w:hAnsi="Arial Narrow" w:cs="Arial Narrow"/>
          <w:sz w:val="22"/>
          <w:szCs w:val="22"/>
        </w:rPr>
        <w:tab/>
        <w:t>- kwota netto</w:t>
      </w:r>
    </w:p>
    <w:p w14:paraId="596BC5F3" w14:textId="77777777" w:rsidR="00FF1D84" w:rsidRDefault="00FF1D84">
      <w:pPr>
        <w:tabs>
          <w:tab w:val="left" w:pos="360"/>
        </w:tabs>
        <w:ind w:left="4420" w:firstLine="0"/>
        <w:rPr>
          <w:rFonts w:ascii="Arial Narrow" w:eastAsia="Arial Narrow" w:hAnsi="Arial Narrow" w:cs="Arial Narrow"/>
          <w:i/>
          <w:sz w:val="22"/>
          <w:szCs w:val="22"/>
        </w:rPr>
      </w:pPr>
    </w:p>
    <w:p w14:paraId="1695E381" w14:textId="77777777" w:rsidR="00FF1D84" w:rsidRDefault="00000000">
      <w:pPr>
        <w:tabs>
          <w:tab w:val="left" w:pos="360"/>
        </w:tabs>
        <w:ind w:left="4420" w:firstLine="0"/>
        <w:rPr>
          <w:rFonts w:ascii="Arial Narrow" w:eastAsia="Arial Narrow" w:hAnsi="Arial Narrow" w:cs="Arial Narrow"/>
          <w:sz w:val="22"/>
          <w:szCs w:val="22"/>
        </w:rPr>
      </w:pPr>
      <w:r>
        <w:rPr>
          <w:rFonts w:ascii="Arial Narrow" w:eastAsia="Arial Narrow" w:hAnsi="Arial Narrow" w:cs="Arial Narrow"/>
          <w:i/>
          <w:sz w:val="22"/>
          <w:szCs w:val="22"/>
        </w:rPr>
        <w:t>Σ K</w:t>
      </w:r>
      <w:r>
        <w:rPr>
          <w:rFonts w:ascii="Arial Narrow" w:eastAsia="Arial Narrow" w:hAnsi="Arial Narrow" w:cs="Arial Narrow"/>
          <w:i/>
          <w:sz w:val="22"/>
          <w:szCs w:val="22"/>
          <w:vertAlign w:val="subscript"/>
        </w:rPr>
        <w:t xml:space="preserve">n </w:t>
      </w:r>
      <w:r>
        <w:rPr>
          <w:rFonts w:ascii="Arial Narrow" w:eastAsia="Arial Narrow" w:hAnsi="Arial Narrow" w:cs="Arial Narrow"/>
          <w:sz w:val="22"/>
          <w:szCs w:val="22"/>
        </w:rPr>
        <w:t>–   suma kwot netto</w:t>
      </w:r>
    </w:p>
    <w:p w14:paraId="0F4598BE" w14:textId="77777777" w:rsidR="00FF1D84" w:rsidRDefault="00000000">
      <w:pPr>
        <w:tabs>
          <w:tab w:val="left" w:pos="360"/>
        </w:tabs>
        <w:ind w:left="4420" w:firstLine="0"/>
        <w:rPr>
          <w:rFonts w:ascii="Arial Narrow" w:eastAsia="Arial Narrow" w:hAnsi="Arial Narrow" w:cs="Arial Narrow"/>
          <w:sz w:val="22"/>
          <w:szCs w:val="22"/>
        </w:rPr>
      </w:pPr>
      <w:r>
        <w:rPr>
          <w:rFonts w:ascii="Arial Narrow" w:eastAsia="Arial Narrow" w:hAnsi="Arial Narrow" w:cs="Arial Narrow"/>
          <w:i/>
          <w:sz w:val="22"/>
          <w:szCs w:val="22"/>
        </w:rPr>
        <w:t xml:space="preserve">Kv     </w:t>
      </w:r>
      <w:r>
        <w:rPr>
          <w:rFonts w:ascii="Arial Narrow" w:eastAsia="Arial Narrow" w:hAnsi="Arial Narrow" w:cs="Arial Narrow"/>
          <w:sz w:val="22"/>
          <w:szCs w:val="22"/>
        </w:rPr>
        <w:t xml:space="preserve">-  stawka podatku VAT </w:t>
      </w:r>
    </w:p>
    <w:p w14:paraId="7C01726F" w14:textId="77777777" w:rsidR="00FF1D84" w:rsidRDefault="00000000">
      <w:pPr>
        <w:tabs>
          <w:tab w:val="left" w:pos="360"/>
        </w:tabs>
        <w:ind w:left="4420" w:firstLine="0"/>
        <w:rPr>
          <w:rFonts w:ascii="Arial Narrow" w:eastAsia="Arial Narrow" w:hAnsi="Arial Narrow" w:cs="Arial Narrow"/>
          <w:sz w:val="22"/>
          <w:szCs w:val="22"/>
        </w:rPr>
      </w:pPr>
      <w:r>
        <w:rPr>
          <w:rFonts w:ascii="Arial Narrow" w:eastAsia="Arial Narrow" w:hAnsi="Arial Narrow" w:cs="Arial Narrow"/>
          <w:i/>
          <w:sz w:val="22"/>
          <w:szCs w:val="22"/>
        </w:rPr>
        <w:t xml:space="preserve">Wo    -  </w:t>
      </w:r>
      <w:r>
        <w:rPr>
          <w:rFonts w:ascii="Arial Narrow" w:eastAsia="Arial Narrow" w:hAnsi="Arial Narrow" w:cs="Arial Narrow"/>
          <w:sz w:val="22"/>
          <w:szCs w:val="22"/>
        </w:rPr>
        <w:t>wartość oferty brutto</w:t>
      </w:r>
    </w:p>
    <w:p w14:paraId="5E8FFC1E" w14:textId="77777777" w:rsidR="00FF1D84" w:rsidRDefault="00FF1D84">
      <w:pPr>
        <w:ind w:left="709" w:firstLine="0"/>
        <w:rPr>
          <w:rFonts w:ascii="Arial Narrow" w:eastAsia="Arial Narrow" w:hAnsi="Arial Narrow" w:cs="Arial Narrow"/>
          <w:sz w:val="22"/>
          <w:szCs w:val="22"/>
        </w:rPr>
      </w:pPr>
    </w:p>
    <w:p w14:paraId="54C7E509" w14:textId="77777777" w:rsidR="00FF1D84" w:rsidRDefault="00FF1D84">
      <w:pPr>
        <w:ind w:left="709" w:firstLine="0"/>
        <w:rPr>
          <w:rFonts w:ascii="Arial Narrow" w:eastAsia="Arial Narrow" w:hAnsi="Arial Narrow" w:cs="Arial Narrow"/>
          <w:sz w:val="22"/>
          <w:szCs w:val="22"/>
        </w:rPr>
      </w:pPr>
    </w:p>
    <w:p w14:paraId="13AA77D1" w14:textId="77777777" w:rsidR="00FF1D84" w:rsidRDefault="00000000">
      <w:pPr>
        <w:numPr>
          <w:ilvl w:val="0"/>
          <w:numId w:val="2"/>
        </w:numPr>
        <w:spacing w:after="200"/>
        <w:rPr>
          <w:rFonts w:ascii="Arial Narrow" w:eastAsia="Arial Narrow" w:hAnsi="Arial Narrow" w:cs="Arial Narrow"/>
          <w:sz w:val="22"/>
          <w:szCs w:val="22"/>
        </w:rPr>
      </w:pPr>
      <w:r>
        <w:rPr>
          <w:rFonts w:ascii="Arial Narrow" w:eastAsia="Arial Narrow" w:hAnsi="Arial Narrow" w:cs="Arial Narrow"/>
          <w:b/>
          <w:sz w:val="22"/>
          <w:szCs w:val="22"/>
        </w:rPr>
        <w:t xml:space="preserve">OPIS KRYTERIÓW, KTÓRYMI ZAMAWIAJĄCY BĘDZIE SIĘ KIEROWAŁ PRZY WYBORZE OFERTY, WRAZ </w:t>
      </w:r>
      <w:r>
        <w:rPr>
          <w:rFonts w:ascii="Arial Narrow" w:eastAsia="Arial Narrow" w:hAnsi="Arial Narrow" w:cs="Arial Narrow"/>
          <w:b/>
          <w:sz w:val="22"/>
          <w:szCs w:val="22"/>
        </w:rPr>
        <w:br/>
        <w:t>Z PODANIEM WAG TYCH KRYTERIÓW I SPOSOBU OCENY OFERT</w:t>
      </w:r>
    </w:p>
    <w:p w14:paraId="0DC355D6" w14:textId="77777777" w:rsidR="00FF1D84" w:rsidRDefault="00000000">
      <w:pPr>
        <w:tabs>
          <w:tab w:val="left" w:pos="709"/>
        </w:tabs>
        <w:spacing w:line="360" w:lineRule="auto"/>
        <w:ind w:left="567" w:hanging="567"/>
        <w:rPr>
          <w:rFonts w:ascii="Arial Narrow" w:eastAsia="Arial Narrow" w:hAnsi="Arial Narrow" w:cs="Arial Narrow"/>
          <w:sz w:val="22"/>
          <w:szCs w:val="22"/>
        </w:rPr>
      </w:pPr>
      <w:r>
        <w:rPr>
          <w:rFonts w:ascii="Arial Narrow" w:eastAsia="Arial Narrow" w:hAnsi="Arial Narrow" w:cs="Arial Narrow"/>
          <w:sz w:val="22"/>
          <w:szCs w:val="22"/>
        </w:rPr>
        <w:t>XIII.1</w:t>
      </w:r>
      <w:r>
        <w:rPr>
          <w:rFonts w:ascii="Arial Narrow" w:eastAsia="Arial Narrow" w:hAnsi="Arial Narrow" w:cs="Arial Narrow"/>
          <w:sz w:val="22"/>
          <w:szCs w:val="22"/>
        </w:rPr>
        <w:tab/>
        <w:t xml:space="preserve"> Wybór najkorzystniejszej oferty zostanie dokonany w oparciu o następujące kryteria – </w:t>
      </w:r>
    </w:p>
    <w:p w14:paraId="19C09C1B" w14:textId="77777777" w:rsidR="00FF1D84" w:rsidRDefault="00FF1D84">
      <w:pPr>
        <w:ind w:left="0" w:firstLine="0"/>
        <w:rPr>
          <w:rFonts w:ascii="Arial Narrow" w:eastAsia="Arial Narrow" w:hAnsi="Arial Narrow" w:cs="Arial Narrow"/>
        </w:rPr>
      </w:pPr>
    </w:p>
    <w:tbl>
      <w:tblPr>
        <w:tblStyle w:val="a6"/>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337"/>
        <w:gridCol w:w="3021"/>
      </w:tblGrid>
      <w:tr w:rsidR="00FF1D84" w14:paraId="4DAAF79A" w14:textId="77777777">
        <w:trPr>
          <w:jc w:val="center"/>
        </w:trPr>
        <w:tc>
          <w:tcPr>
            <w:tcW w:w="704" w:type="dxa"/>
          </w:tcPr>
          <w:p w14:paraId="0D31757A" w14:textId="77777777" w:rsidR="00FF1D84" w:rsidRDefault="00000000">
            <w:pPr>
              <w:rPr>
                <w:rFonts w:ascii="Arial Narrow" w:eastAsia="Arial Narrow" w:hAnsi="Arial Narrow" w:cs="Arial Narrow"/>
              </w:rPr>
            </w:pPr>
            <w:r>
              <w:rPr>
                <w:rFonts w:ascii="Arial Narrow" w:eastAsia="Arial Narrow" w:hAnsi="Arial Narrow" w:cs="Arial Narrow"/>
              </w:rPr>
              <w:t>Lp.</w:t>
            </w:r>
          </w:p>
        </w:tc>
        <w:tc>
          <w:tcPr>
            <w:tcW w:w="5337" w:type="dxa"/>
          </w:tcPr>
          <w:p w14:paraId="3D748F9B" w14:textId="77777777" w:rsidR="00FF1D84" w:rsidRDefault="00000000">
            <w:pPr>
              <w:ind w:firstLine="141"/>
              <w:rPr>
                <w:rFonts w:ascii="Arial Narrow" w:eastAsia="Arial Narrow" w:hAnsi="Arial Narrow" w:cs="Arial Narrow"/>
              </w:rPr>
            </w:pPr>
            <w:r>
              <w:rPr>
                <w:rFonts w:ascii="Arial Narrow" w:eastAsia="Arial Narrow" w:hAnsi="Arial Narrow" w:cs="Arial Narrow"/>
              </w:rPr>
              <w:t xml:space="preserve">Nazwa kryterium oceny ofert </w:t>
            </w:r>
          </w:p>
        </w:tc>
        <w:tc>
          <w:tcPr>
            <w:tcW w:w="3021" w:type="dxa"/>
          </w:tcPr>
          <w:p w14:paraId="3BB5EF52" w14:textId="77777777" w:rsidR="00FF1D84" w:rsidRDefault="00000000">
            <w:pPr>
              <w:jc w:val="center"/>
              <w:rPr>
                <w:rFonts w:ascii="Arial Narrow" w:eastAsia="Arial Narrow" w:hAnsi="Arial Narrow" w:cs="Arial Narrow"/>
              </w:rPr>
            </w:pPr>
            <w:r>
              <w:rPr>
                <w:rFonts w:ascii="Arial Narrow" w:eastAsia="Arial Narrow" w:hAnsi="Arial Narrow" w:cs="Arial Narrow"/>
              </w:rPr>
              <w:t>Waga kryterium</w:t>
            </w:r>
          </w:p>
        </w:tc>
      </w:tr>
      <w:tr w:rsidR="00FF1D84" w14:paraId="64ED5EEF" w14:textId="77777777">
        <w:trPr>
          <w:jc w:val="center"/>
        </w:trPr>
        <w:tc>
          <w:tcPr>
            <w:tcW w:w="704" w:type="dxa"/>
          </w:tcPr>
          <w:p w14:paraId="32E9AE7B" w14:textId="77777777" w:rsidR="00FF1D84" w:rsidRDefault="00000000">
            <w:pPr>
              <w:rPr>
                <w:rFonts w:ascii="Arial Narrow" w:eastAsia="Arial Narrow" w:hAnsi="Arial Narrow" w:cs="Arial Narrow"/>
              </w:rPr>
            </w:pPr>
            <w:r>
              <w:rPr>
                <w:rFonts w:ascii="Arial Narrow" w:eastAsia="Arial Narrow" w:hAnsi="Arial Narrow" w:cs="Arial Narrow"/>
              </w:rPr>
              <w:t>1.</w:t>
            </w:r>
          </w:p>
        </w:tc>
        <w:tc>
          <w:tcPr>
            <w:tcW w:w="5337" w:type="dxa"/>
          </w:tcPr>
          <w:p w14:paraId="49D76EDD" w14:textId="77777777" w:rsidR="00FF1D84" w:rsidRDefault="00000000">
            <w:pPr>
              <w:ind w:firstLine="141"/>
              <w:rPr>
                <w:rFonts w:ascii="Arial Narrow" w:eastAsia="Arial Narrow" w:hAnsi="Arial Narrow" w:cs="Arial Narrow"/>
              </w:rPr>
            </w:pPr>
            <w:r>
              <w:rPr>
                <w:rFonts w:ascii="Arial Narrow" w:eastAsia="Arial Narrow" w:hAnsi="Arial Narrow" w:cs="Arial Narrow"/>
              </w:rPr>
              <w:t xml:space="preserve">Cena pojazdów brutto </w:t>
            </w:r>
          </w:p>
        </w:tc>
        <w:tc>
          <w:tcPr>
            <w:tcW w:w="3021" w:type="dxa"/>
          </w:tcPr>
          <w:p w14:paraId="68C4E761" w14:textId="77777777" w:rsidR="00FF1D84" w:rsidRDefault="00000000">
            <w:pPr>
              <w:jc w:val="center"/>
              <w:rPr>
                <w:rFonts w:ascii="Arial Narrow" w:eastAsia="Arial Narrow" w:hAnsi="Arial Narrow" w:cs="Arial Narrow"/>
              </w:rPr>
            </w:pPr>
            <w:r>
              <w:rPr>
                <w:rFonts w:ascii="Arial Narrow" w:eastAsia="Arial Narrow" w:hAnsi="Arial Narrow" w:cs="Arial Narrow"/>
              </w:rPr>
              <w:t>60%</w:t>
            </w:r>
          </w:p>
        </w:tc>
      </w:tr>
      <w:tr w:rsidR="00FF1D84" w14:paraId="00586E85" w14:textId="77777777">
        <w:trPr>
          <w:jc w:val="center"/>
        </w:trPr>
        <w:tc>
          <w:tcPr>
            <w:tcW w:w="704" w:type="dxa"/>
          </w:tcPr>
          <w:p w14:paraId="015FE9D8" w14:textId="77777777" w:rsidR="00FF1D84" w:rsidRDefault="00000000">
            <w:pPr>
              <w:rPr>
                <w:rFonts w:ascii="Arial Narrow" w:eastAsia="Arial Narrow" w:hAnsi="Arial Narrow" w:cs="Arial Narrow"/>
              </w:rPr>
            </w:pPr>
            <w:r>
              <w:rPr>
                <w:rFonts w:ascii="Arial Narrow" w:eastAsia="Arial Narrow" w:hAnsi="Arial Narrow" w:cs="Arial Narrow"/>
              </w:rPr>
              <w:t>2.</w:t>
            </w:r>
          </w:p>
        </w:tc>
        <w:tc>
          <w:tcPr>
            <w:tcW w:w="5337" w:type="dxa"/>
          </w:tcPr>
          <w:p w14:paraId="579AAFFA" w14:textId="77777777" w:rsidR="00FF1D84" w:rsidRDefault="00000000">
            <w:pPr>
              <w:ind w:firstLine="141"/>
              <w:rPr>
                <w:rFonts w:ascii="Arial Narrow" w:eastAsia="Arial Narrow" w:hAnsi="Arial Narrow" w:cs="Arial Narrow"/>
              </w:rPr>
            </w:pPr>
            <w:r>
              <w:rPr>
                <w:rFonts w:ascii="Arial Narrow" w:eastAsia="Arial Narrow" w:hAnsi="Arial Narrow" w:cs="Arial Narrow"/>
              </w:rPr>
              <w:t>Parametry techniczno - użytkowe</w:t>
            </w:r>
          </w:p>
        </w:tc>
        <w:tc>
          <w:tcPr>
            <w:tcW w:w="3021" w:type="dxa"/>
          </w:tcPr>
          <w:p w14:paraId="645DDF9D" w14:textId="77777777" w:rsidR="00FF1D84" w:rsidRDefault="00000000">
            <w:pPr>
              <w:jc w:val="center"/>
              <w:rPr>
                <w:rFonts w:ascii="Arial Narrow" w:eastAsia="Arial Narrow" w:hAnsi="Arial Narrow" w:cs="Arial Narrow"/>
              </w:rPr>
            </w:pPr>
            <w:r>
              <w:rPr>
                <w:rFonts w:ascii="Arial Narrow" w:eastAsia="Arial Narrow" w:hAnsi="Arial Narrow" w:cs="Arial Narrow"/>
              </w:rPr>
              <w:t>30%</w:t>
            </w:r>
          </w:p>
        </w:tc>
      </w:tr>
      <w:tr w:rsidR="00FF1D84" w14:paraId="140C564B" w14:textId="77777777">
        <w:trPr>
          <w:jc w:val="center"/>
        </w:trPr>
        <w:tc>
          <w:tcPr>
            <w:tcW w:w="704" w:type="dxa"/>
          </w:tcPr>
          <w:p w14:paraId="5B9487AE" w14:textId="77777777" w:rsidR="00FF1D84" w:rsidRDefault="00000000">
            <w:pPr>
              <w:rPr>
                <w:rFonts w:ascii="Arial Narrow" w:eastAsia="Arial Narrow" w:hAnsi="Arial Narrow" w:cs="Arial Narrow"/>
              </w:rPr>
            </w:pPr>
            <w:r>
              <w:rPr>
                <w:rFonts w:ascii="Arial Narrow" w:eastAsia="Arial Narrow" w:hAnsi="Arial Narrow" w:cs="Arial Narrow"/>
              </w:rPr>
              <w:t>3.</w:t>
            </w:r>
          </w:p>
        </w:tc>
        <w:tc>
          <w:tcPr>
            <w:tcW w:w="5337" w:type="dxa"/>
          </w:tcPr>
          <w:p w14:paraId="6C261439" w14:textId="77777777" w:rsidR="00FF1D84" w:rsidRDefault="00000000">
            <w:pPr>
              <w:ind w:firstLine="141"/>
              <w:rPr>
                <w:rFonts w:ascii="Arial Narrow" w:eastAsia="Arial Narrow" w:hAnsi="Arial Narrow" w:cs="Arial Narrow"/>
              </w:rPr>
            </w:pPr>
            <w:r>
              <w:rPr>
                <w:rFonts w:ascii="Arial Narrow" w:eastAsia="Arial Narrow" w:hAnsi="Arial Narrow" w:cs="Arial Narrow"/>
              </w:rPr>
              <w:t>Warunki gwarancji i serwisu</w:t>
            </w:r>
          </w:p>
        </w:tc>
        <w:tc>
          <w:tcPr>
            <w:tcW w:w="3021" w:type="dxa"/>
          </w:tcPr>
          <w:p w14:paraId="0BE2BA28" w14:textId="77777777" w:rsidR="00FF1D84" w:rsidRDefault="00000000">
            <w:pPr>
              <w:jc w:val="center"/>
              <w:rPr>
                <w:rFonts w:ascii="Arial Narrow" w:eastAsia="Arial Narrow" w:hAnsi="Arial Narrow" w:cs="Arial Narrow"/>
              </w:rPr>
            </w:pPr>
            <w:r>
              <w:rPr>
                <w:rFonts w:ascii="Arial Narrow" w:eastAsia="Arial Narrow" w:hAnsi="Arial Narrow" w:cs="Arial Narrow"/>
              </w:rPr>
              <w:t>5%</w:t>
            </w:r>
          </w:p>
        </w:tc>
      </w:tr>
      <w:tr w:rsidR="00FF1D84" w14:paraId="7041E85D" w14:textId="77777777">
        <w:trPr>
          <w:jc w:val="center"/>
        </w:trPr>
        <w:tc>
          <w:tcPr>
            <w:tcW w:w="704" w:type="dxa"/>
          </w:tcPr>
          <w:p w14:paraId="385732D8" w14:textId="77777777" w:rsidR="00FF1D84" w:rsidRDefault="00000000">
            <w:pPr>
              <w:rPr>
                <w:rFonts w:ascii="Arial Narrow" w:eastAsia="Arial Narrow" w:hAnsi="Arial Narrow" w:cs="Arial Narrow"/>
              </w:rPr>
            </w:pPr>
            <w:r>
              <w:rPr>
                <w:rFonts w:ascii="Arial Narrow" w:eastAsia="Arial Narrow" w:hAnsi="Arial Narrow" w:cs="Arial Narrow"/>
              </w:rPr>
              <w:t>4.</w:t>
            </w:r>
          </w:p>
        </w:tc>
        <w:tc>
          <w:tcPr>
            <w:tcW w:w="5337" w:type="dxa"/>
          </w:tcPr>
          <w:p w14:paraId="044659C5" w14:textId="77777777" w:rsidR="00FF1D84" w:rsidRDefault="00000000">
            <w:pPr>
              <w:ind w:firstLine="141"/>
              <w:rPr>
                <w:rFonts w:ascii="Arial Narrow" w:eastAsia="Arial Narrow" w:hAnsi="Arial Narrow" w:cs="Arial Narrow"/>
              </w:rPr>
            </w:pPr>
            <w:r>
              <w:rPr>
                <w:rFonts w:ascii="Arial Narrow" w:eastAsia="Arial Narrow" w:hAnsi="Arial Narrow" w:cs="Arial Narrow"/>
              </w:rPr>
              <w:t>Terminy dostaw</w:t>
            </w:r>
          </w:p>
        </w:tc>
        <w:tc>
          <w:tcPr>
            <w:tcW w:w="3021" w:type="dxa"/>
          </w:tcPr>
          <w:p w14:paraId="19EE911E" w14:textId="77777777" w:rsidR="00FF1D84" w:rsidRDefault="00000000">
            <w:pPr>
              <w:jc w:val="center"/>
              <w:rPr>
                <w:rFonts w:ascii="Arial Narrow" w:eastAsia="Arial Narrow" w:hAnsi="Arial Narrow" w:cs="Arial Narrow"/>
              </w:rPr>
            </w:pPr>
            <w:r>
              <w:rPr>
                <w:rFonts w:ascii="Arial Narrow" w:eastAsia="Arial Narrow" w:hAnsi="Arial Narrow" w:cs="Arial Narrow"/>
              </w:rPr>
              <w:t>5%</w:t>
            </w:r>
          </w:p>
        </w:tc>
      </w:tr>
    </w:tbl>
    <w:p w14:paraId="2B7C2808" w14:textId="77777777" w:rsidR="00FF1D84" w:rsidRDefault="00FF1D84"/>
    <w:p w14:paraId="55187247" w14:textId="32B420F8" w:rsidR="00FF1D84" w:rsidRDefault="00000000">
      <w:pPr>
        <w:numPr>
          <w:ilvl w:val="2"/>
          <w:numId w:val="2"/>
        </w:numPr>
        <w:pBdr>
          <w:top w:val="nil"/>
          <w:left w:val="nil"/>
          <w:bottom w:val="nil"/>
          <w:right w:val="nil"/>
          <w:between w:val="nil"/>
        </w:pBdr>
        <w:spacing w:after="160" w:line="259" w:lineRule="auto"/>
        <w:ind w:hanging="1134"/>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Cena pojazd</w:t>
      </w:r>
      <w:r w:rsidR="0003308B">
        <w:rPr>
          <w:rFonts w:ascii="Arial Narrow" w:eastAsia="Arial Narrow" w:hAnsi="Arial Narrow" w:cs="Arial Narrow"/>
          <w:color w:val="000000"/>
          <w:sz w:val="22"/>
          <w:szCs w:val="22"/>
        </w:rPr>
        <w:t>ów</w:t>
      </w:r>
      <w:r>
        <w:rPr>
          <w:rFonts w:ascii="Arial Narrow" w:eastAsia="Arial Narrow" w:hAnsi="Arial Narrow" w:cs="Arial Narrow"/>
          <w:color w:val="000000"/>
          <w:sz w:val="22"/>
          <w:szCs w:val="22"/>
        </w:rPr>
        <w:t xml:space="preserve"> brutto (max.60 pkt)</w:t>
      </w:r>
    </w:p>
    <w:tbl>
      <w:tblPr>
        <w:tblStyle w:val="a7"/>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6606"/>
        <w:gridCol w:w="1837"/>
      </w:tblGrid>
      <w:tr w:rsidR="00FF1D84" w14:paraId="739B99E4" w14:textId="77777777">
        <w:trPr>
          <w:jc w:val="center"/>
        </w:trPr>
        <w:tc>
          <w:tcPr>
            <w:tcW w:w="624" w:type="dxa"/>
            <w:vAlign w:val="center"/>
          </w:tcPr>
          <w:p w14:paraId="25E4F08D" w14:textId="77777777" w:rsidR="00FF1D84" w:rsidRDefault="00000000">
            <w:pPr>
              <w:jc w:val="center"/>
              <w:rPr>
                <w:rFonts w:ascii="Arial Narrow" w:eastAsia="Arial Narrow" w:hAnsi="Arial Narrow" w:cs="Arial Narrow"/>
              </w:rPr>
            </w:pPr>
            <w:r>
              <w:rPr>
                <w:rFonts w:ascii="Arial Narrow" w:eastAsia="Arial Narrow" w:hAnsi="Arial Narrow" w:cs="Arial Narrow"/>
              </w:rPr>
              <w:t>L.p.</w:t>
            </w:r>
          </w:p>
        </w:tc>
        <w:tc>
          <w:tcPr>
            <w:tcW w:w="6606" w:type="dxa"/>
            <w:vAlign w:val="center"/>
          </w:tcPr>
          <w:p w14:paraId="5AED1422" w14:textId="77777777" w:rsidR="00FF1D84" w:rsidRDefault="00000000">
            <w:pPr>
              <w:jc w:val="center"/>
              <w:rPr>
                <w:rFonts w:ascii="Arial Narrow" w:eastAsia="Arial Narrow" w:hAnsi="Arial Narrow" w:cs="Arial Narrow"/>
              </w:rPr>
            </w:pPr>
            <w:r>
              <w:rPr>
                <w:rFonts w:ascii="Arial Narrow" w:eastAsia="Arial Narrow" w:hAnsi="Arial Narrow" w:cs="Arial Narrow"/>
              </w:rPr>
              <w:t>Zasady oceny</w:t>
            </w:r>
          </w:p>
        </w:tc>
        <w:tc>
          <w:tcPr>
            <w:tcW w:w="1837" w:type="dxa"/>
            <w:vAlign w:val="center"/>
          </w:tcPr>
          <w:p w14:paraId="542A3E0F" w14:textId="77777777" w:rsidR="00FF1D84" w:rsidRDefault="00000000" w:rsidP="00CF1A7E">
            <w:pPr>
              <w:ind w:left="31" w:hanging="31"/>
              <w:jc w:val="center"/>
              <w:rPr>
                <w:rFonts w:ascii="Arial Narrow" w:eastAsia="Arial Narrow" w:hAnsi="Arial Narrow" w:cs="Arial Narrow"/>
              </w:rPr>
            </w:pPr>
            <w:r>
              <w:rPr>
                <w:rFonts w:ascii="Arial Narrow" w:eastAsia="Arial Narrow" w:hAnsi="Arial Narrow" w:cs="Arial Narrow"/>
              </w:rPr>
              <w:t>Maksymalna liczba punktów</w:t>
            </w:r>
          </w:p>
        </w:tc>
      </w:tr>
      <w:tr w:rsidR="00FF1D84" w14:paraId="602633F1" w14:textId="77777777">
        <w:trPr>
          <w:jc w:val="center"/>
        </w:trPr>
        <w:tc>
          <w:tcPr>
            <w:tcW w:w="624" w:type="dxa"/>
          </w:tcPr>
          <w:p w14:paraId="336BB4DE" w14:textId="77777777" w:rsidR="00FF1D84" w:rsidRDefault="00000000">
            <w:pPr>
              <w:rPr>
                <w:rFonts w:ascii="Arial Narrow" w:eastAsia="Arial Narrow" w:hAnsi="Arial Narrow" w:cs="Arial Narrow"/>
              </w:rPr>
            </w:pPr>
            <w:r>
              <w:rPr>
                <w:rFonts w:ascii="Arial Narrow" w:eastAsia="Arial Narrow" w:hAnsi="Arial Narrow" w:cs="Arial Narrow"/>
              </w:rPr>
              <w:t>1.</w:t>
            </w:r>
          </w:p>
        </w:tc>
        <w:tc>
          <w:tcPr>
            <w:tcW w:w="6606" w:type="dxa"/>
          </w:tcPr>
          <w:p w14:paraId="460677FF" w14:textId="77777777" w:rsidR="00FF1D84" w:rsidRDefault="00000000">
            <w:pPr>
              <w:ind w:firstLine="141"/>
              <w:rPr>
                <w:rFonts w:ascii="Arial Narrow" w:eastAsia="Arial Narrow" w:hAnsi="Arial Narrow" w:cs="Arial Narrow"/>
              </w:rPr>
            </w:pPr>
            <w:r>
              <w:rPr>
                <w:rFonts w:ascii="Arial Narrow" w:eastAsia="Arial Narrow" w:hAnsi="Arial Narrow" w:cs="Arial Narrow"/>
              </w:rPr>
              <w:t>Najniższa cena brutto = 60 pkt.</w:t>
            </w:r>
          </w:p>
          <w:p w14:paraId="01365931" w14:textId="77777777" w:rsidR="00FF1D84" w:rsidRDefault="00000000">
            <w:pPr>
              <w:ind w:firstLine="141"/>
              <w:rPr>
                <w:rFonts w:ascii="Arial Narrow" w:eastAsia="Arial Narrow" w:hAnsi="Arial Narrow" w:cs="Arial Narrow"/>
              </w:rPr>
            </w:pPr>
            <w:r>
              <w:rPr>
                <w:rFonts w:ascii="Arial Narrow" w:eastAsia="Arial Narrow" w:hAnsi="Arial Narrow" w:cs="Arial Narrow"/>
              </w:rPr>
              <w:t>Pozostałe ceny proporcjonalnie mniej, liczone wg wzoru :</w:t>
            </w:r>
          </w:p>
          <w:p w14:paraId="1D086154" w14:textId="77777777" w:rsidR="00FF1D84" w:rsidRDefault="00000000">
            <w:pPr>
              <w:ind w:firstLine="141"/>
              <w:jc w:val="center"/>
              <w:rPr>
                <w:rFonts w:ascii="Cambria Math" w:eastAsia="Cambria Math" w:hAnsi="Cambria Math" w:cs="Cambria Math"/>
              </w:rPr>
            </w:pPr>
            <m:oMathPara>
              <m:oMath>
                <m:r>
                  <w:rPr>
                    <w:rFonts w:ascii="Cambria Math" w:eastAsia="Cambria Math" w:hAnsi="Cambria Math" w:cs="Cambria Math"/>
                  </w:rPr>
                  <m:t xml:space="preserve">Kc=100 x </m:t>
                </m:r>
                <m:f>
                  <m:fPr>
                    <m:ctrlPr>
                      <w:rPr>
                        <w:rFonts w:ascii="Cambria Math" w:eastAsia="Cambria Math" w:hAnsi="Cambria Math" w:cs="Cambria Math"/>
                      </w:rPr>
                    </m:ctrlPr>
                  </m:fPr>
                  <m:num>
                    <m:r>
                      <w:rPr>
                        <w:rFonts w:ascii="Cambria Math" w:eastAsia="Cambria Math" w:hAnsi="Cambria Math" w:cs="Cambria Math"/>
                      </w:rPr>
                      <m:t>Cmin</m:t>
                    </m:r>
                  </m:num>
                  <m:den>
                    <m:r>
                      <w:rPr>
                        <w:rFonts w:ascii="Cambria Math" w:eastAsia="Cambria Math" w:hAnsi="Cambria Math" w:cs="Cambria Math"/>
                      </w:rPr>
                      <m:t>Co</m:t>
                    </m:r>
                  </m:den>
                </m:f>
                <m:r>
                  <w:rPr>
                    <w:rFonts w:ascii="Cambria Math" w:eastAsia="Cambria Math" w:hAnsi="Cambria Math" w:cs="Cambria Math"/>
                  </w:rPr>
                  <m:t xml:space="preserve"> x waga kryterium</m:t>
                </m:r>
              </m:oMath>
            </m:oMathPara>
          </w:p>
          <w:p w14:paraId="658A93A7" w14:textId="77777777" w:rsidR="00FF1D84" w:rsidRDefault="00000000">
            <w:pPr>
              <w:ind w:firstLine="141"/>
              <w:rPr>
                <w:rFonts w:ascii="Arial Narrow" w:eastAsia="Arial Narrow" w:hAnsi="Arial Narrow" w:cs="Arial Narrow"/>
              </w:rPr>
            </w:pPr>
            <w:r>
              <w:rPr>
                <w:rFonts w:ascii="Arial Narrow" w:eastAsia="Arial Narrow" w:hAnsi="Arial Narrow" w:cs="Arial Narrow"/>
              </w:rPr>
              <w:t>gdzie:</w:t>
            </w:r>
          </w:p>
          <w:p w14:paraId="104F6598" w14:textId="55CF9E1A" w:rsidR="00FF1D84" w:rsidRDefault="00000000">
            <w:pPr>
              <w:ind w:firstLine="141"/>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vertAlign w:val="subscript"/>
              </w:rPr>
              <w:t>min</w:t>
            </w:r>
            <w:r>
              <w:rPr>
                <w:rFonts w:ascii="Arial Narrow" w:eastAsia="Arial Narrow" w:hAnsi="Arial Narrow" w:cs="Arial Narrow"/>
              </w:rPr>
              <w:t xml:space="preserve"> = Najniższa cena pojazd</w:t>
            </w:r>
            <w:r w:rsidR="0003308B">
              <w:rPr>
                <w:rFonts w:ascii="Arial Narrow" w:eastAsia="Arial Narrow" w:hAnsi="Arial Narrow" w:cs="Arial Narrow"/>
              </w:rPr>
              <w:t>ów</w:t>
            </w:r>
            <w:r>
              <w:rPr>
                <w:rFonts w:ascii="Arial Narrow" w:eastAsia="Arial Narrow" w:hAnsi="Arial Narrow" w:cs="Arial Narrow"/>
              </w:rPr>
              <w:t xml:space="preserve"> brutto;</w:t>
            </w:r>
          </w:p>
          <w:p w14:paraId="50F93403" w14:textId="2236E90A" w:rsidR="00FF1D84" w:rsidRDefault="00000000">
            <w:pPr>
              <w:ind w:firstLine="141"/>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vertAlign w:val="subscript"/>
              </w:rPr>
              <w:t>o</w:t>
            </w:r>
            <w:r>
              <w:rPr>
                <w:rFonts w:ascii="Arial Narrow" w:eastAsia="Arial Narrow" w:hAnsi="Arial Narrow" w:cs="Arial Narrow"/>
              </w:rPr>
              <w:t xml:space="preserve"> = Cena pojazd</w:t>
            </w:r>
            <w:r w:rsidR="0003308B">
              <w:rPr>
                <w:rFonts w:ascii="Arial Narrow" w:eastAsia="Arial Narrow" w:hAnsi="Arial Narrow" w:cs="Arial Narrow"/>
              </w:rPr>
              <w:t>ów</w:t>
            </w:r>
            <w:r>
              <w:rPr>
                <w:rFonts w:ascii="Arial Narrow" w:eastAsia="Arial Narrow" w:hAnsi="Arial Narrow" w:cs="Arial Narrow"/>
              </w:rPr>
              <w:t xml:space="preserve"> brutto oferty badanej;</w:t>
            </w:r>
          </w:p>
          <w:p w14:paraId="034D2EFC" w14:textId="77777777" w:rsidR="00FF1D84" w:rsidRDefault="00FF1D84">
            <w:pPr>
              <w:ind w:firstLine="141"/>
              <w:rPr>
                <w:rFonts w:ascii="Arial Narrow" w:eastAsia="Arial Narrow" w:hAnsi="Arial Narrow" w:cs="Arial Narrow"/>
              </w:rPr>
            </w:pPr>
          </w:p>
          <w:p w14:paraId="43102F7F" w14:textId="77777777" w:rsidR="00FF1D84" w:rsidRDefault="00000000" w:rsidP="00CF1A7E">
            <w:pPr>
              <w:ind w:left="0" w:firstLine="0"/>
              <w:rPr>
                <w:rFonts w:ascii="Arial Narrow" w:eastAsia="Arial Narrow" w:hAnsi="Arial Narrow" w:cs="Arial Narrow"/>
              </w:rPr>
            </w:pPr>
            <w:r>
              <w:rPr>
                <w:rFonts w:ascii="Arial Narrow" w:eastAsia="Arial Narrow" w:hAnsi="Arial Narrow" w:cs="Arial Narrow"/>
              </w:rPr>
              <w:t>Cena oferty musi obejmować wyposażenie każdego pojazdu we wszystkie elementy określone w Opisie Przedmiotu Zamówienia, szkolenie co najmniej 6 mechaników Operatora wskazanego przez Zamawiającego, w ramach udzielonej autoryzacji wewnętrznej na przeglądy gwarancyjne w przeliczeniu na jeden dostarczany autobus oraz koszty dostawy wszelkich urządzeń specjalistycznych i oprogramowania:</w:t>
            </w:r>
          </w:p>
          <w:p w14:paraId="5EFAEC96" w14:textId="0871AA8B" w:rsidR="00FF1D84" w:rsidRDefault="00000000" w:rsidP="00CF1A7E">
            <w:pPr>
              <w:numPr>
                <w:ilvl w:val="0"/>
                <w:numId w:val="20"/>
              </w:numPr>
              <w:pBdr>
                <w:top w:val="nil"/>
                <w:left w:val="nil"/>
                <w:bottom w:val="nil"/>
                <w:right w:val="nil"/>
                <w:between w:val="nil"/>
              </w:pBdr>
              <w:ind w:left="253" w:hanging="253"/>
              <w:jc w:val="left"/>
              <w:rPr>
                <w:rFonts w:ascii="Arial Narrow" w:eastAsia="Arial Narrow" w:hAnsi="Arial Narrow" w:cs="Arial Narrow"/>
                <w:color w:val="000000"/>
              </w:rPr>
            </w:pPr>
            <w:r>
              <w:rPr>
                <w:rFonts w:ascii="Arial Narrow" w:eastAsia="Arial Narrow" w:hAnsi="Arial Narrow" w:cs="Arial Narrow"/>
                <w:color w:val="000000"/>
              </w:rPr>
              <w:t>niezbędnych do otrzymania autoryzacji wewnętrznej na przeglądy gwarancyjne;</w:t>
            </w:r>
          </w:p>
          <w:p w14:paraId="5B5311FA" w14:textId="77777777" w:rsidR="00FF1D84" w:rsidRPr="00CF1A7E" w:rsidRDefault="00000000" w:rsidP="00CF1A7E">
            <w:pPr>
              <w:numPr>
                <w:ilvl w:val="0"/>
                <w:numId w:val="20"/>
              </w:numPr>
              <w:pBdr>
                <w:top w:val="nil"/>
                <w:left w:val="nil"/>
                <w:bottom w:val="nil"/>
                <w:right w:val="nil"/>
                <w:between w:val="nil"/>
              </w:pBdr>
              <w:ind w:left="253" w:hanging="253"/>
              <w:jc w:val="left"/>
              <w:rPr>
                <w:rFonts w:ascii="Arial Narrow" w:eastAsia="Arial Narrow" w:hAnsi="Arial Narrow" w:cs="Arial Narrow"/>
                <w:color w:val="000000"/>
              </w:rPr>
            </w:pPr>
            <w:r w:rsidRPr="00CF1A7E">
              <w:rPr>
                <w:rFonts w:ascii="Arial Narrow" w:eastAsia="Arial Narrow" w:hAnsi="Arial Narrow" w:cs="Arial Narrow"/>
                <w:color w:val="000000"/>
              </w:rPr>
              <w:t>umożliwiających przeprowadzenie diagnozy podstawowych komponentów i układów pojazdu;</w:t>
            </w:r>
          </w:p>
          <w:p w14:paraId="1CE59BB5" w14:textId="77777777" w:rsidR="00FF1D84" w:rsidRDefault="00000000" w:rsidP="00CF1A7E">
            <w:pPr>
              <w:numPr>
                <w:ilvl w:val="0"/>
                <w:numId w:val="20"/>
              </w:numPr>
              <w:pBdr>
                <w:top w:val="nil"/>
                <w:left w:val="nil"/>
                <w:bottom w:val="nil"/>
                <w:right w:val="nil"/>
                <w:between w:val="nil"/>
              </w:pBdr>
              <w:ind w:left="261" w:hanging="261"/>
              <w:jc w:val="left"/>
              <w:rPr>
                <w:rFonts w:ascii="Arial Narrow" w:eastAsia="Arial Narrow" w:hAnsi="Arial Narrow" w:cs="Arial Narrow"/>
                <w:color w:val="000000"/>
              </w:rPr>
            </w:pPr>
            <w:r>
              <w:rPr>
                <w:rFonts w:ascii="Arial Narrow" w:eastAsia="Arial Narrow" w:hAnsi="Arial Narrow" w:cs="Arial Narrow"/>
                <w:color w:val="000000"/>
              </w:rPr>
              <w:lastRenderedPageBreak/>
              <w:t>umożliwiających zaprogramowanie wszystkich elementów systemu informacji pasażerskiej wewnętrznej i zewnętrznej, stanowiących wyposażenie pojazdu;</w:t>
            </w:r>
          </w:p>
          <w:p w14:paraId="2F933A35" w14:textId="77777777" w:rsidR="00FF1D84" w:rsidRDefault="00000000" w:rsidP="00CF1A7E">
            <w:pPr>
              <w:numPr>
                <w:ilvl w:val="0"/>
                <w:numId w:val="20"/>
              </w:numPr>
              <w:pBdr>
                <w:top w:val="nil"/>
                <w:left w:val="nil"/>
                <w:bottom w:val="nil"/>
                <w:right w:val="nil"/>
                <w:between w:val="nil"/>
              </w:pBdr>
              <w:ind w:left="261" w:hanging="261"/>
              <w:jc w:val="left"/>
              <w:rPr>
                <w:rFonts w:ascii="Arial Narrow" w:eastAsia="Arial Narrow" w:hAnsi="Arial Narrow" w:cs="Arial Narrow"/>
                <w:color w:val="000000"/>
              </w:rPr>
            </w:pPr>
            <w:r>
              <w:rPr>
                <w:rFonts w:ascii="Arial Narrow" w:eastAsia="Arial Narrow" w:hAnsi="Arial Narrow" w:cs="Arial Narrow"/>
                <w:color w:val="000000"/>
              </w:rPr>
              <w:t>pozwalających na odczyt obrazu zarejestrowanego przez kamery systemu monitoringu wizyjnego, stanowiącego wyposażenie pojazdu;</w:t>
            </w:r>
          </w:p>
          <w:p w14:paraId="3E2CD9B9" w14:textId="77777777" w:rsidR="00FF1D84" w:rsidRDefault="00FF1D84">
            <w:pPr>
              <w:rPr>
                <w:rFonts w:ascii="Arial Narrow" w:eastAsia="Arial Narrow" w:hAnsi="Arial Narrow" w:cs="Arial Narrow"/>
              </w:rPr>
            </w:pPr>
          </w:p>
          <w:p w14:paraId="59A95936" w14:textId="77777777" w:rsidR="00FF1D84" w:rsidRDefault="00000000" w:rsidP="00CF1A7E">
            <w:pPr>
              <w:ind w:left="0" w:firstLine="0"/>
              <w:rPr>
                <w:rFonts w:ascii="Arial Narrow" w:eastAsia="Arial Narrow" w:hAnsi="Arial Narrow" w:cs="Arial Narrow"/>
              </w:rPr>
            </w:pPr>
            <w:r>
              <w:rPr>
                <w:rFonts w:ascii="Arial Narrow" w:eastAsia="Arial Narrow" w:hAnsi="Arial Narrow" w:cs="Arial Narrow"/>
              </w:rPr>
              <w:t>W kryterium „cena” zamawiający będzie brał pod uwagę sumę ceny za zamówienie podstawowe oraz zamówienie objęte prawem opcji.</w:t>
            </w:r>
          </w:p>
        </w:tc>
        <w:tc>
          <w:tcPr>
            <w:tcW w:w="1837" w:type="dxa"/>
            <w:vAlign w:val="center"/>
          </w:tcPr>
          <w:p w14:paraId="50D03FA3" w14:textId="77777777" w:rsidR="00FF1D84" w:rsidRDefault="00000000" w:rsidP="00EA6FB7">
            <w:pPr>
              <w:numPr>
                <w:ilvl w:val="0"/>
                <w:numId w:val="9"/>
              </w:numPr>
              <w:pBdr>
                <w:top w:val="nil"/>
                <w:left w:val="nil"/>
                <w:bottom w:val="nil"/>
                <w:right w:val="nil"/>
                <w:between w:val="nil"/>
              </w:pBdr>
              <w:ind w:left="31" w:firstLine="0"/>
              <w:jc w:val="left"/>
              <w:rPr>
                <w:rFonts w:ascii="Arial Narrow" w:eastAsia="Arial Narrow" w:hAnsi="Arial Narrow" w:cs="Arial Narrow"/>
                <w:color w:val="000000"/>
              </w:rPr>
            </w:pPr>
            <w:r>
              <w:rPr>
                <w:rFonts w:ascii="Arial Narrow" w:eastAsia="Arial Narrow" w:hAnsi="Arial Narrow" w:cs="Arial Narrow"/>
                <w:color w:val="000000"/>
              </w:rPr>
              <w:lastRenderedPageBreak/>
              <w:t>pkt.</w:t>
            </w:r>
          </w:p>
        </w:tc>
      </w:tr>
    </w:tbl>
    <w:p w14:paraId="34A39BB0" w14:textId="77777777" w:rsidR="00FF1D84" w:rsidRDefault="00FF1D84"/>
    <w:p w14:paraId="03988170" w14:textId="77777777" w:rsidR="00FF1D84" w:rsidRDefault="00000000">
      <w:pPr>
        <w:numPr>
          <w:ilvl w:val="2"/>
          <w:numId w:val="2"/>
        </w:numPr>
        <w:pBdr>
          <w:top w:val="nil"/>
          <w:left w:val="nil"/>
          <w:bottom w:val="nil"/>
          <w:right w:val="nil"/>
          <w:between w:val="nil"/>
        </w:pBdr>
        <w:ind w:hanging="1134"/>
        <w:jc w:val="left"/>
        <w:rPr>
          <w:rFonts w:ascii="Arial Narrow" w:eastAsia="Arial Narrow" w:hAnsi="Arial Narrow" w:cs="Arial Narrow"/>
          <w:b/>
          <w:color w:val="000000"/>
          <w:sz w:val="22"/>
          <w:szCs w:val="22"/>
        </w:rPr>
      </w:pPr>
      <w:bookmarkStart w:id="4" w:name="_heading=h.2et92p0" w:colFirst="0" w:colLast="0"/>
      <w:bookmarkEnd w:id="4"/>
      <w:r>
        <w:rPr>
          <w:rFonts w:ascii="Arial Narrow" w:eastAsia="Arial Narrow" w:hAnsi="Arial Narrow" w:cs="Arial Narrow"/>
          <w:b/>
          <w:color w:val="000000"/>
          <w:sz w:val="22"/>
          <w:szCs w:val="22"/>
        </w:rPr>
        <w:t>Kryterium „T” - Parametry techniczno-użytkowe (max. 30 pkt.)</w:t>
      </w:r>
    </w:p>
    <w:p w14:paraId="0CAA58A4" w14:textId="77777777" w:rsidR="00FF1D84" w:rsidRDefault="00FF1D84">
      <w:pPr>
        <w:ind w:left="0" w:firstLine="0"/>
        <w:rPr>
          <w:rFonts w:ascii="Arial Narrow" w:eastAsia="Arial Narrow" w:hAnsi="Arial Narrow" w:cs="Arial Narrow"/>
          <w:sz w:val="22"/>
          <w:szCs w:val="22"/>
        </w:rPr>
      </w:pPr>
    </w:p>
    <w:p w14:paraId="7E1752D5" w14:textId="77777777" w:rsidR="00FF1D84" w:rsidRDefault="00000000">
      <w:pPr>
        <w:ind w:firstLine="0"/>
        <w:rPr>
          <w:rFonts w:ascii="Arial Narrow" w:eastAsia="Arial Narrow" w:hAnsi="Arial Narrow" w:cs="Arial Narrow"/>
        </w:rPr>
      </w:pPr>
      <w:r>
        <w:rPr>
          <w:rFonts w:ascii="Arial Narrow" w:eastAsia="Arial Narrow" w:hAnsi="Arial Narrow" w:cs="Arial Narrow"/>
        </w:rPr>
        <w:t xml:space="preserve">Ocenę punktową w ramach niniejszego kryterium stanowić będzie suma punktów przyznanych przy ocenie poszczególnych parametrów. Maksymalnie w ramach niniejszego kryterium Dostawca otrzymać może </w:t>
      </w:r>
      <w:r>
        <w:rPr>
          <w:rFonts w:ascii="Arial Narrow" w:eastAsia="Arial Narrow" w:hAnsi="Arial Narrow" w:cs="Arial Narrow"/>
          <w:b/>
        </w:rPr>
        <w:t xml:space="preserve">100 punktów, jednakże liczba punktów przyjęta do ogólnej oceny oferty nie może przekroczyć 30 punktów z uwagi na 30% wagę kryterium. </w:t>
      </w:r>
      <w:r>
        <w:rPr>
          <w:rFonts w:ascii="Arial Narrow" w:eastAsia="Arial Narrow" w:hAnsi="Arial Narrow" w:cs="Arial Narrow"/>
        </w:rPr>
        <w:t>Liczba punktów w ramach niniejszego kryterium zostanie obliczona według następującego wzoru:</w:t>
      </w:r>
    </w:p>
    <w:p w14:paraId="5FD1AB9D" w14:textId="77777777" w:rsidR="00FF1D84" w:rsidRDefault="00FF1D84">
      <w:pPr>
        <w:rPr>
          <w:rFonts w:ascii="Arial Narrow" w:eastAsia="Arial Narrow" w:hAnsi="Arial Narrow" w:cs="Arial Narrow"/>
          <w:b/>
        </w:rPr>
      </w:pPr>
    </w:p>
    <w:p w14:paraId="09B19828" w14:textId="77777777" w:rsidR="00FF1D84" w:rsidRDefault="00000000">
      <w:pPr>
        <w:jc w:val="center"/>
        <w:rPr>
          <w:rFonts w:ascii="Cambria Math" w:eastAsia="Cambria Math" w:hAnsi="Cambria Math" w:cs="Cambria Math"/>
        </w:rPr>
      </w:pPr>
      <m:oMathPara>
        <m:oMath>
          <m:r>
            <w:rPr>
              <w:rFonts w:ascii="Cambria Math" w:eastAsia="Cambria Math" w:hAnsi="Cambria Math" w:cs="Cambria Math"/>
            </w:rPr>
            <m:t>T=</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n</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j</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e</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HVO</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w</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ms</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me</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s</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sn</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r</m:t>
                  </m:r>
                </m:sub>
              </m:sSub>
              <m:r>
                <w:rPr>
                  <w:rFonts w:ascii="Arial Narrow" w:eastAsia="Arial Narrow" w:hAnsi="Arial Narrow" w:cs="Arial Narrow"/>
                  <w:vertAlign w:val="subscript"/>
                </w:rPr>
                <m:t xml:space="preserve"> + </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p</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k</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kz</m:t>
                  </m:r>
                </m:sub>
              </m:sSub>
            </m:e>
          </m:d>
          <m:r>
            <w:rPr>
              <w:rFonts w:ascii="Cambria Math" w:eastAsia="Cambria Math" w:hAnsi="Cambria Math" w:cs="Cambria Math"/>
            </w:rPr>
            <m:t xml:space="preserve">×0,3  </m:t>
          </m:r>
        </m:oMath>
      </m:oMathPara>
    </w:p>
    <w:p w14:paraId="7D26DC24" w14:textId="77777777" w:rsidR="00FF1D84" w:rsidRDefault="00FF1D84">
      <w:pPr>
        <w:rPr>
          <w:rFonts w:ascii="Arial Narrow" w:eastAsia="Arial Narrow" w:hAnsi="Arial Narrow" w:cs="Arial Narrow"/>
        </w:rPr>
      </w:pPr>
    </w:p>
    <w:p w14:paraId="56D85853" w14:textId="77777777" w:rsidR="00FF1D84" w:rsidRDefault="00000000">
      <w:pPr>
        <w:jc w:val="center"/>
        <w:rPr>
          <w:rFonts w:ascii="Cambria Math" w:eastAsia="Cambria Math" w:hAnsi="Cambria Math" w:cs="Cambria Math"/>
        </w:rPr>
      </w:pPr>
      <m:oMathPara>
        <m:oMath>
          <m:r>
            <w:rPr>
              <w:rFonts w:ascii="Cambria Math" w:eastAsia="Cambria Math" w:hAnsi="Cambria Math" w:cs="Cambria Math"/>
            </w:rPr>
            <m:t>gdzie:</m:t>
          </m:r>
        </m:oMath>
      </m:oMathPara>
    </w:p>
    <w:p w14:paraId="44C13CBF" w14:textId="77777777" w:rsidR="00FF1D84" w:rsidRDefault="00FF1D84">
      <w:pPr>
        <w:rPr>
          <w:rFonts w:ascii="Arial Narrow" w:eastAsia="Arial Narrow" w:hAnsi="Arial Narrow" w:cs="Arial Narrow"/>
        </w:rPr>
      </w:pPr>
    </w:p>
    <w:p w14:paraId="44444800" w14:textId="77777777" w:rsidR="00FF1D84" w:rsidRDefault="00000000">
      <w:pPr>
        <w:rPr>
          <w:rFonts w:ascii="Arial Narrow" w:eastAsia="Arial Narrow" w:hAnsi="Arial Narrow" w:cs="Arial Narrow"/>
        </w:rPr>
      </w:pPr>
      <w:r>
        <w:rPr>
          <w:rFonts w:ascii="Arial Narrow" w:eastAsia="Arial Narrow" w:hAnsi="Arial Narrow" w:cs="Arial Narrow"/>
          <w:b/>
        </w:rPr>
        <w:t xml:space="preserve">T </w:t>
      </w:r>
      <w:r>
        <w:rPr>
          <w:rFonts w:ascii="Arial Narrow" w:eastAsia="Arial Narrow" w:hAnsi="Arial Narrow" w:cs="Arial Narrow"/>
        </w:rPr>
        <w:t>to liczba punktów otrzymanych przez danego Dostawcę w ramach kryterium „parametry techniczno-użytkowe autobusów”;</w:t>
      </w:r>
    </w:p>
    <w:p w14:paraId="0A8AEEF6" w14:textId="77777777" w:rsidR="00FF1D84" w:rsidRDefault="00000000">
      <w:pPr>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n</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Niska podłoga</w:t>
      </w:r>
      <w:r>
        <w:rPr>
          <w:rFonts w:ascii="Arial Narrow" w:eastAsia="Arial Narrow" w:hAnsi="Arial Narrow" w:cs="Arial Narrow"/>
        </w:rPr>
        <w:t>”;</w:t>
      </w:r>
    </w:p>
    <w:p w14:paraId="0EFE075F" w14:textId="77777777" w:rsidR="00FF1D84" w:rsidRDefault="00000000">
      <w:pPr>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j</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Jednolitość rozwiązań technicznych</w:t>
      </w:r>
      <w:r>
        <w:rPr>
          <w:rFonts w:ascii="Arial Narrow" w:eastAsia="Arial Narrow" w:hAnsi="Arial Narrow" w:cs="Arial Narrow"/>
        </w:rPr>
        <w:t>”;</w:t>
      </w:r>
    </w:p>
    <w:p w14:paraId="426D7D3C" w14:textId="77777777" w:rsidR="00FF1D84" w:rsidRDefault="00000000">
      <w:pPr>
        <w:rPr>
          <w:rFonts w:ascii="Arial Narrow" w:eastAsia="Arial Narrow" w:hAnsi="Arial Narrow" w:cs="Arial Narrow"/>
          <w:b/>
        </w:rPr>
      </w:pPr>
      <w:r>
        <w:rPr>
          <w:rFonts w:ascii="Arial Narrow" w:eastAsia="Arial Narrow" w:hAnsi="Arial Narrow" w:cs="Arial Narrow"/>
          <w:b/>
        </w:rPr>
        <w:t>T</w:t>
      </w:r>
      <w:r>
        <w:rPr>
          <w:rFonts w:ascii="Arial Narrow" w:eastAsia="Arial Narrow" w:hAnsi="Arial Narrow" w:cs="Arial Narrow"/>
          <w:b/>
          <w:vertAlign w:val="subscript"/>
        </w:rPr>
        <w:t>e</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System oczyszczania spalin</w:t>
      </w:r>
      <w:r>
        <w:rPr>
          <w:rFonts w:ascii="Arial Narrow" w:eastAsia="Arial Narrow" w:hAnsi="Arial Narrow" w:cs="Arial Narrow"/>
        </w:rPr>
        <w:t>”;</w:t>
      </w:r>
    </w:p>
    <w:p w14:paraId="7D6A49B3" w14:textId="77777777" w:rsidR="00FF1D84" w:rsidRDefault="00000000">
      <w:pPr>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HVO</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Możliwość pracy na paliwach HVO</w:t>
      </w:r>
      <w:r>
        <w:rPr>
          <w:rFonts w:ascii="Arial Narrow" w:eastAsia="Arial Narrow" w:hAnsi="Arial Narrow" w:cs="Arial Narrow"/>
        </w:rPr>
        <w:t>”;</w:t>
      </w:r>
    </w:p>
    <w:p w14:paraId="719A4F3C" w14:textId="77777777" w:rsidR="00FF1D84" w:rsidRDefault="00000000">
      <w:pPr>
        <w:rPr>
          <w:rFonts w:ascii="Arial Narrow" w:eastAsia="Arial Narrow" w:hAnsi="Arial Narrow" w:cs="Arial Narrow"/>
          <w:b/>
        </w:rPr>
      </w:pPr>
      <w:r>
        <w:rPr>
          <w:rFonts w:ascii="Arial Narrow" w:eastAsia="Arial Narrow" w:hAnsi="Arial Narrow" w:cs="Arial Narrow"/>
          <w:b/>
        </w:rPr>
        <w:t>T</w:t>
      </w:r>
      <w:r>
        <w:rPr>
          <w:rFonts w:ascii="Arial Narrow" w:eastAsia="Arial Narrow" w:hAnsi="Arial Narrow" w:cs="Arial Narrow"/>
          <w:b/>
          <w:vertAlign w:val="subscript"/>
        </w:rPr>
        <w:t>w</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Zastosowanie układu start-stop</w:t>
      </w:r>
      <w:r>
        <w:rPr>
          <w:rFonts w:ascii="Arial Narrow" w:eastAsia="Arial Narrow" w:hAnsi="Arial Narrow" w:cs="Arial Narrow"/>
        </w:rPr>
        <w:t>”;</w:t>
      </w:r>
    </w:p>
    <w:p w14:paraId="47DEB0B3" w14:textId="77777777" w:rsidR="00FF1D84" w:rsidRDefault="00000000">
      <w:pPr>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ms</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Moment obrotowy silnika spalinowego</w:t>
      </w:r>
      <w:r>
        <w:rPr>
          <w:rFonts w:ascii="Arial Narrow" w:eastAsia="Arial Narrow" w:hAnsi="Arial Narrow" w:cs="Arial Narrow"/>
        </w:rPr>
        <w:t>”;</w:t>
      </w:r>
    </w:p>
    <w:p w14:paraId="452D9F44" w14:textId="77777777" w:rsidR="00FF1D84" w:rsidRDefault="00000000">
      <w:pPr>
        <w:rPr>
          <w:rFonts w:ascii="Arial Narrow" w:eastAsia="Arial Narrow" w:hAnsi="Arial Narrow" w:cs="Arial Narrow"/>
          <w:b/>
        </w:rPr>
      </w:pPr>
      <w:r>
        <w:rPr>
          <w:rFonts w:ascii="Arial Narrow" w:eastAsia="Arial Narrow" w:hAnsi="Arial Narrow" w:cs="Arial Narrow"/>
          <w:b/>
        </w:rPr>
        <w:t>T</w:t>
      </w:r>
      <w:r>
        <w:rPr>
          <w:rFonts w:ascii="Arial Narrow" w:eastAsia="Arial Narrow" w:hAnsi="Arial Narrow" w:cs="Arial Narrow"/>
          <w:b/>
          <w:vertAlign w:val="subscript"/>
        </w:rPr>
        <w:t>me</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Moment obrotowy silnika elektrycznego</w:t>
      </w:r>
      <w:r>
        <w:rPr>
          <w:rFonts w:ascii="Arial Narrow" w:eastAsia="Arial Narrow" w:hAnsi="Arial Narrow" w:cs="Arial Narrow"/>
        </w:rPr>
        <w:t>”;</w:t>
      </w:r>
    </w:p>
    <w:p w14:paraId="0243BE30" w14:textId="77777777" w:rsidR="00FF1D84" w:rsidRDefault="00000000">
      <w:pPr>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vertAlign w:val="subscript"/>
        </w:rPr>
        <w:t>s</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Ilość miejsc siedzących</w:t>
      </w:r>
      <w:r>
        <w:rPr>
          <w:rFonts w:ascii="Arial Narrow" w:eastAsia="Arial Narrow" w:hAnsi="Arial Narrow" w:cs="Arial Narrow"/>
        </w:rPr>
        <w:t>”;</w:t>
      </w:r>
    </w:p>
    <w:p w14:paraId="7BE3D9AD" w14:textId="77777777" w:rsidR="00FF1D84" w:rsidRDefault="00000000">
      <w:pPr>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sn</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Ilość miejsc siedzących dostępnych bezpośrednio z poziomu niskiej podłog</w:t>
      </w:r>
      <w:r>
        <w:rPr>
          <w:rFonts w:ascii="Arial Narrow" w:eastAsia="Arial Narrow" w:hAnsi="Arial Narrow" w:cs="Arial Narrow"/>
        </w:rPr>
        <w:t>i”;</w:t>
      </w:r>
    </w:p>
    <w:p w14:paraId="6F22C26D" w14:textId="77777777" w:rsidR="00FF1D84" w:rsidRDefault="00000000">
      <w:pPr>
        <w:rPr>
          <w:rFonts w:ascii="Arial Narrow" w:eastAsia="Arial Narrow" w:hAnsi="Arial Narrow" w:cs="Arial Narrow"/>
          <w:b/>
        </w:rPr>
      </w:pPr>
      <w:r>
        <w:rPr>
          <w:rFonts w:ascii="Arial Narrow" w:eastAsia="Arial Narrow" w:hAnsi="Arial Narrow" w:cs="Arial Narrow"/>
          <w:b/>
        </w:rPr>
        <w:t>T</w:t>
      </w:r>
      <w:r>
        <w:rPr>
          <w:rFonts w:ascii="Arial Narrow" w:eastAsia="Arial Narrow" w:hAnsi="Arial Narrow" w:cs="Arial Narrow"/>
          <w:vertAlign w:val="subscript"/>
        </w:rPr>
        <w:t>r</w:t>
      </w:r>
      <w:r>
        <w:rPr>
          <w:rFonts w:ascii="Arial Narrow" w:eastAsia="Arial Narrow" w:hAnsi="Arial Narrow" w:cs="Arial Narrow"/>
          <w:b/>
        </w:rPr>
        <w:t xml:space="preserve"> </w:t>
      </w:r>
      <w:r>
        <w:rPr>
          <w:rFonts w:ascii="Arial Narrow" w:eastAsia="Arial Narrow" w:hAnsi="Arial Narrow" w:cs="Arial Narrow"/>
        </w:rPr>
        <w:t xml:space="preserve">to liczba otrzymanych punktów w ramach parametru: </w:t>
      </w:r>
      <w:r>
        <w:rPr>
          <w:rFonts w:ascii="Arial Narrow" w:eastAsia="Arial Narrow" w:hAnsi="Arial Narrow" w:cs="Arial Narrow"/>
          <w:b/>
        </w:rPr>
        <w:t>“Zastosowanie technologii 48 V w układzie rekuperacji energii”</w:t>
      </w:r>
    </w:p>
    <w:p w14:paraId="2389B4D4" w14:textId="77777777" w:rsidR="00FF1D84" w:rsidRDefault="00000000">
      <w:pPr>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vertAlign w:val="subscript"/>
        </w:rPr>
        <w:t>p</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Zabudowa półek na podręczny bagaż</w:t>
      </w:r>
      <w:r>
        <w:rPr>
          <w:rFonts w:ascii="Arial Narrow" w:eastAsia="Arial Narrow" w:hAnsi="Arial Narrow" w:cs="Arial Narrow"/>
        </w:rPr>
        <w:t>”;</w:t>
      </w:r>
    </w:p>
    <w:p w14:paraId="74EAEBC6" w14:textId="77777777" w:rsidR="00FF1D84" w:rsidRDefault="00000000">
      <w:pPr>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vertAlign w:val="subscript"/>
        </w:rPr>
        <w:t>k</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Multifunkcyjna kierownica</w:t>
      </w:r>
      <w:r>
        <w:rPr>
          <w:rFonts w:ascii="Arial Narrow" w:eastAsia="Arial Narrow" w:hAnsi="Arial Narrow" w:cs="Arial Narrow"/>
        </w:rPr>
        <w:t>”;</w:t>
      </w:r>
    </w:p>
    <w:p w14:paraId="7364050F" w14:textId="77777777" w:rsidR="00FF1D84" w:rsidRDefault="00000000">
      <w:pPr>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kz</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Miejsce montażu koła zapasowego</w:t>
      </w:r>
      <w:r>
        <w:rPr>
          <w:rFonts w:ascii="Arial Narrow" w:eastAsia="Arial Narrow" w:hAnsi="Arial Narrow" w:cs="Arial Narrow"/>
        </w:rPr>
        <w:t>”;</w:t>
      </w:r>
    </w:p>
    <w:p w14:paraId="5F2313A6" w14:textId="77777777" w:rsidR="00FF1D84" w:rsidRDefault="00FF1D84">
      <w:pPr>
        <w:rPr>
          <w:rFonts w:ascii="Arial Narrow" w:eastAsia="Arial Narrow" w:hAnsi="Arial Narrow" w:cs="Arial Narrow"/>
          <w:sz w:val="22"/>
          <w:szCs w:val="22"/>
        </w:rPr>
      </w:pPr>
    </w:p>
    <w:tbl>
      <w:tblPr>
        <w:tblStyle w:val="a8"/>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
        <w:gridCol w:w="3578"/>
        <w:gridCol w:w="1489"/>
        <w:gridCol w:w="3425"/>
      </w:tblGrid>
      <w:tr w:rsidR="00FF1D84" w14:paraId="402A4F3D" w14:textId="77777777">
        <w:trPr>
          <w:cantSplit/>
          <w:tblHeader/>
          <w:jc w:val="center"/>
        </w:trPr>
        <w:tc>
          <w:tcPr>
            <w:tcW w:w="575" w:type="dxa"/>
            <w:vAlign w:val="center"/>
          </w:tcPr>
          <w:p w14:paraId="5FB5A33D" w14:textId="77777777" w:rsidR="00FF1D84" w:rsidRDefault="00000000">
            <w:pPr>
              <w:ind w:hanging="360"/>
              <w:jc w:val="center"/>
              <w:rPr>
                <w:rFonts w:ascii="Arial Narrow" w:eastAsia="Arial Narrow" w:hAnsi="Arial Narrow" w:cs="Arial Narrow"/>
                <w:b/>
              </w:rPr>
            </w:pPr>
            <w:bookmarkStart w:id="5" w:name="_heading=h.tyjcwt" w:colFirst="0" w:colLast="0"/>
            <w:bookmarkEnd w:id="5"/>
            <w:r>
              <w:rPr>
                <w:rFonts w:ascii="Arial Narrow" w:eastAsia="Arial Narrow" w:hAnsi="Arial Narrow" w:cs="Arial Narrow"/>
                <w:b/>
              </w:rPr>
              <w:t>L.p.</w:t>
            </w:r>
          </w:p>
        </w:tc>
        <w:tc>
          <w:tcPr>
            <w:tcW w:w="3578" w:type="dxa"/>
            <w:vAlign w:val="center"/>
          </w:tcPr>
          <w:p w14:paraId="5644567E" w14:textId="77777777" w:rsidR="00FF1D84" w:rsidRDefault="00000000">
            <w:pPr>
              <w:jc w:val="center"/>
              <w:rPr>
                <w:rFonts w:ascii="Arial Narrow" w:eastAsia="Arial Narrow" w:hAnsi="Arial Narrow" w:cs="Arial Narrow"/>
                <w:b/>
              </w:rPr>
            </w:pPr>
            <w:r>
              <w:rPr>
                <w:rFonts w:ascii="Arial Narrow" w:eastAsia="Arial Narrow" w:hAnsi="Arial Narrow" w:cs="Arial Narrow"/>
                <w:b/>
              </w:rPr>
              <w:t>Badane parametry</w:t>
            </w:r>
          </w:p>
        </w:tc>
        <w:tc>
          <w:tcPr>
            <w:tcW w:w="1489" w:type="dxa"/>
            <w:vAlign w:val="center"/>
          </w:tcPr>
          <w:p w14:paraId="16B6F8DE" w14:textId="77777777" w:rsidR="00FF1D84" w:rsidRDefault="00000000">
            <w:pPr>
              <w:ind w:left="0" w:firstLine="0"/>
              <w:jc w:val="center"/>
              <w:rPr>
                <w:rFonts w:ascii="Arial Narrow" w:eastAsia="Arial Narrow" w:hAnsi="Arial Narrow" w:cs="Arial Narrow"/>
                <w:b/>
              </w:rPr>
            </w:pPr>
            <w:r>
              <w:rPr>
                <w:rFonts w:ascii="Arial Narrow" w:eastAsia="Arial Narrow" w:hAnsi="Arial Narrow" w:cs="Arial Narrow"/>
                <w:b/>
              </w:rPr>
              <w:t>Maksymalna liczba punktów</w:t>
            </w:r>
          </w:p>
        </w:tc>
        <w:tc>
          <w:tcPr>
            <w:tcW w:w="3425" w:type="dxa"/>
            <w:vAlign w:val="center"/>
          </w:tcPr>
          <w:p w14:paraId="04760F01" w14:textId="77777777" w:rsidR="00FF1D84" w:rsidRDefault="00000000">
            <w:pPr>
              <w:jc w:val="center"/>
              <w:rPr>
                <w:rFonts w:ascii="Arial Narrow" w:eastAsia="Arial Narrow" w:hAnsi="Arial Narrow" w:cs="Arial Narrow"/>
                <w:b/>
              </w:rPr>
            </w:pPr>
            <w:r>
              <w:rPr>
                <w:rFonts w:ascii="Arial Narrow" w:eastAsia="Arial Narrow" w:hAnsi="Arial Narrow" w:cs="Arial Narrow"/>
                <w:b/>
              </w:rPr>
              <w:t>Metodologia oceny i punktacja</w:t>
            </w:r>
          </w:p>
        </w:tc>
      </w:tr>
      <w:tr w:rsidR="00FF1D84" w14:paraId="70B11E0D" w14:textId="77777777">
        <w:trPr>
          <w:cantSplit/>
          <w:jc w:val="center"/>
        </w:trPr>
        <w:tc>
          <w:tcPr>
            <w:tcW w:w="575" w:type="dxa"/>
          </w:tcPr>
          <w:p w14:paraId="322EA1A4" w14:textId="77777777" w:rsidR="00FF1D84" w:rsidRDefault="00000000">
            <w:pPr>
              <w:rPr>
                <w:rFonts w:ascii="Arial Narrow" w:eastAsia="Arial Narrow" w:hAnsi="Arial Narrow" w:cs="Arial Narrow"/>
              </w:rPr>
            </w:pPr>
            <w:r>
              <w:rPr>
                <w:rFonts w:ascii="Arial Narrow" w:eastAsia="Arial Narrow" w:hAnsi="Arial Narrow" w:cs="Arial Narrow"/>
              </w:rPr>
              <w:t>1.</w:t>
            </w:r>
          </w:p>
        </w:tc>
        <w:tc>
          <w:tcPr>
            <w:tcW w:w="3578" w:type="dxa"/>
          </w:tcPr>
          <w:p w14:paraId="41FBD92F"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 xml:space="preserve">n </w:t>
            </w:r>
            <w:r>
              <w:rPr>
                <w:rFonts w:ascii="Arial Narrow" w:eastAsia="Arial Narrow" w:hAnsi="Arial Narrow" w:cs="Arial Narrow"/>
              </w:rPr>
              <w:t>Zastosowanie niskiej podłogi w przedniej części pojazdu i  wszystkich bezstopniowych wejść do pojazdu</w:t>
            </w:r>
          </w:p>
        </w:tc>
        <w:tc>
          <w:tcPr>
            <w:tcW w:w="1489" w:type="dxa"/>
          </w:tcPr>
          <w:p w14:paraId="75C7BA49" w14:textId="77777777" w:rsidR="00FF1D84" w:rsidRDefault="00000000">
            <w:pPr>
              <w:jc w:val="center"/>
              <w:rPr>
                <w:rFonts w:ascii="Arial Narrow" w:eastAsia="Arial Narrow" w:hAnsi="Arial Narrow" w:cs="Arial Narrow"/>
              </w:rPr>
            </w:pPr>
            <w:r>
              <w:rPr>
                <w:rFonts w:ascii="Arial Narrow" w:eastAsia="Arial Narrow" w:hAnsi="Arial Narrow" w:cs="Arial Narrow"/>
              </w:rPr>
              <w:t>20</w:t>
            </w:r>
          </w:p>
        </w:tc>
        <w:tc>
          <w:tcPr>
            <w:tcW w:w="3425" w:type="dxa"/>
          </w:tcPr>
          <w:p w14:paraId="0A427709"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spełniające parametr (TAK) = </w:t>
            </w:r>
            <w:r>
              <w:rPr>
                <w:rFonts w:ascii="Arial Narrow" w:eastAsia="Arial Narrow" w:hAnsi="Arial Narrow" w:cs="Arial Narrow"/>
                <w:b/>
              </w:rPr>
              <w:t>20 pkt</w:t>
            </w:r>
            <w:r>
              <w:rPr>
                <w:rFonts w:ascii="Arial Narrow" w:eastAsia="Arial Narrow" w:hAnsi="Arial Narrow" w:cs="Arial Narrow"/>
              </w:rPr>
              <w:t>,</w:t>
            </w:r>
          </w:p>
          <w:p w14:paraId="32DD5921" w14:textId="77777777" w:rsidR="00FF1D84" w:rsidRDefault="00000000">
            <w:pPr>
              <w:spacing w:after="160" w:line="259" w:lineRule="auto"/>
              <w:ind w:left="0" w:firstLine="0"/>
              <w:rPr>
                <w:rFonts w:ascii="Arial Narrow" w:eastAsia="Arial Narrow" w:hAnsi="Arial Narrow" w:cs="Arial Narrow"/>
              </w:rPr>
            </w:pPr>
            <w:r>
              <w:rPr>
                <w:rFonts w:ascii="Arial Narrow" w:eastAsia="Arial Narrow" w:hAnsi="Arial Narrow" w:cs="Arial Narrow"/>
              </w:rPr>
              <w:t xml:space="preserve">Oferty nie spełniające parametru (NIE) = </w:t>
            </w:r>
            <w:r>
              <w:rPr>
                <w:rFonts w:ascii="Arial Narrow" w:eastAsia="Arial Narrow" w:hAnsi="Arial Narrow" w:cs="Arial Narrow"/>
                <w:b/>
              </w:rPr>
              <w:t>0 pkt</w:t>
            </w:r>
            <w:r>
              <w:rPr>
                <w:rFonts w:ascii="Arial Narrow" w:eastAsia="Arial Narrow" w:hAnsi="Arial Narrow" w:cs="Arial Narrow"/>
              </w:rPr>
              <w:t>.</w:t>
            </w:r>
          </w:p>
        </w:tc>
      </w:tr>
      <w:tr w:rsidR="00FF1D84" w14:paraId="52936E79" w14:textId="77777777">
        <w:trPr>
          <w:cantSplit/>
          <w:jc w:val="center"/>
        </w:trPr>
        <w:tc>
          <w:tcPr>
            <w:tcW w:w="575" w:type="dxa"/>
          </w:tcPr>
          <w:p w14:paraId="55DADB79" w14:textId="77777777" w:rsidR="00FF1D84" w:rsidRDefault="00000000">
            <w:pPr>
              <w:rPr>
                <w:rFonts w:ascii="Arial Narrow" w:eastAsia="Arial Narrow" w:hAnsi="Arial Narrow" w:cs="Arial Narrow"/>
              </w:rPr>
            </w:pPr>
            <w:r>
              <w:rPr>
                <w:rFonts w:ascii="Arial Narrow" w:eastAsia="Arial Narrow" w:hAnsi="Arial Narrow" w:cs="Arial Narrow"/>
              </w:rPr>
              <w:t>2.</w:t>
            </w:r>
          </w:p>
        </w:tc>
        <w:tc>
          <w:tcPr>
            <w:tcW w:w="3578" w:type="dxa"/>
          </w:tcPr>
          <w:p w14:paraId="48228972"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 xml:space="preserve">j </w:t>
            </w:r>
            <w:r>
              <w:rPr>
                <w:rFonts w:ascii="Arial Narrow" w:eastAsia="Arial Narrow" w:hAnsi="Arial Narrow" w:cs="Arial Narrow"/>
              </w:rPr>
              <w:t>Jednolitość rozwiązań technicznych</w:t>
            </w:r>
          </w:p>
        </w:tc>
        <w:tc>
          <w:tcPr>
            <w:tcW w:w="1489" w:type="dxa"/>
          </w:tcPr>
          <w:p w14:paraId="6FFFC81B" w14:textId="77777777" w:rsidR="00FF1D84" w:rsidRDefault="00000000">
            <w:pPr>
              <w:jc w:val="center"/>
              <w:rPr>
                <w:rFonts w:ascii="Arial Narrow" w:eastAsia="Arial Narrow" w:hAnsi="Arial Narrow" w:cs="Arial Narrow"/>
              </w:rPr>
            </w:pPr>
            <w:r>
              <w:rPr>
                <w:rFonts w:ascii="Arial Narrow" w:eastAsia="Arial Narrow" w:hAnsi="Arial Narrow" w:cs="Arial Narrow"/>
              </w:rPr>
              <w:t>7</w:t>
            </w:r>
          </w:p>
        </w:tc>
        <w:tc>
          <w:tcPr>
            <w:tcW w:w="3425" w:type="dxa"/>
          </w:tcPr>
          <w:p w14:paraId="42ACB104"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Ten sam producent silnika, co całego pojazdu = </w:t>
            </w:r>
            <w:r>
              <w:rPr>
                <w:rFonts w:ascii="Arial Narrow" w:eastAsia="Arial Narrow" w:hAnsi="Arial Narrow" w:cs="Arial Narrow"/>
                <w:b/>
              </w:rPr>
              <w:t xml:space="preserve"> 7 pkt.</w:t>
            </w:r>
          </w:p>
          <w:p w14:paraId="760FAE02"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nie spełniające warunków powyżej = </w:t>
            </w:r>
            <w:r>
              <w:rPr>
                <w:rFonts w:ascii="Arial Narrow" w:eastAsia="Arial Narrow" w:hAnsi="Arial Narrow" w:cs="Arial Narrow"/>
                <w:b/>
              </w:rPr>
              <w:t>0 pkt.</w:t>
            </w:r>
          </w:p>
        </w:tc>
      </w:tr>
      <w:tr w:rsidR="00FF1D84" w14:paraId="1A866D9E" w14:textId="77777777">
        <w:trPr>
          <w:cantSplit/>
          <w:jc w:val="center"/>
        </w:trPr>
        <w:tc>
          <w:tcPr>
            <w:tcW w:w="575" w:type="dxa"/>
          </w:tcPr>
          <w:p w14:paraId="7D01F996" w14:textId="77777777" w:rsidR="00FF1D84" w:rsidRDefault="00000000">
            <w:pPr>
              <w:rPr>
                <w:rFonts w:ascii="Arial Narrow" w:eastAsia="Arial Narrow" w:hAnsi="Arial Narrow" w:cs="Arial Narrow"/>
              </w:rPr>
            </w:pPr>
            <w:r>
              <w:rPr>
                <w:rFonts w:ascii="Arial Narrow" w:eastAsia="Arial Narrow" w:hAnsi="Arial Narrow" w:cs="Arial Narrow"/>
              </w:rPr>
              <w:t>3.</w:t>
            </w:r>
          </w:p>
        </w:tc>
        <w:tc>
          <w:tcPr>
            <w:tcW w:w="3578" w:type="dxa"/>
          </w:tcPr>
          <w:p w14:paraId="4FD0E355"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 xml:space="preserve">e </w:t>
            </w:r>
            <w:r>
              <w:rPr>
                <w:rFonts w:ascii="Arial Narrow" w:eastAsia="Arial Narrow" w:hAnsi="Arial Narrow" w:cs="Arial Narrow"/>
              </w:rPr>
              <w:t>System oczyszczania spalin</w:t>
            </w:r>
          </w:p>
        </w:tc>
        <w:tc>
          <w:tcPr>
            <w:tcW w:w="1489" w:type="dxa"/>
          </w:tcPr>
          <w:p w14:paraId="1BAE06D4" w14:textId="77777777" w:rsidR="00FF1D84" w:rsidRDefault="00000000">
            <w:pPr>
              <w:jc w:val="center"/>
              <w:rPr>
                <w:rFonts w:ascii="Arial Narrow" w:eastAsia="Arial Narrow" w:hAnsi="Arial Narrow" w:cs="Arial Narrow"/>
              </w:rPr>
            </w:pPr>
            <w:r>
              <w:rPr>
                <w:rFonts w:ascii="Arial Narrow" w:eastAsia="Arial Narrow" w:hAnsi="Arial Narrow" w:cs="Arial Narrow"/>
              </w:rPr>
              <w:t>3</w:t>
            </w:r>
          </w:p>
        </w:tc>
        <w:tc>
          <w:tcPr>
            <w:tcW w:w="3425" w:type="dxa"/>
          </w:tcPr>
          <w:p w14:paraId="7E48A969"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System oczyszczania spalin oparty jedynie na systemie katalitycznej redukcji spalin SCR (bez systemu EGR) = </w:t>
            </w:r>
            <w:r>
              <w:rPr>
                <w:rFonts w:ascii="Arial Narrow" w:eastAsia="Arial Narrow" w:hAnsi="Arial Narrow" w:cs="Arial Narrow"/>
                <w:b/>
              </w:rPr>
              <w:t>3 pkt.</w:t>
            </w:r>
            <w:r>
              <w:rPr>
                <w:rFonts w:ascii="Arial Narrow" w:eastAsia="Arial Narrow" w:hAnsi="Arial Narrow" w:cs="Arial Narrow"/>
              </w:rPr>
              <w:t xml:space="preserve"> </w:t>
            </w:r>
          </w:p>
          <w:p w14:paraId="44981C67" w14:textId="77777777" w:rsidR="00FF1D84" w:rsidRDefault="00000000">
            <w:pPr>
              <w:ind w:left="0" w:firstLine="0"/>
              <w:rPr>
                <w:rFonts w:ascii="Arial Narrow" w:eastAsia="Arial Narrow" w:hAnsi="Arial Narrow" w:cs="Arial Narrow"/>
              </w:rPr>
            </w:pPr>
            <w:r>
              <w:rPr>
                <w:rFonts w:ascii="Arial Narrow" w:eastAsia="Arial Narrow" w:hAnsi="Arial Narrow" w:cs="Arial Narrow"/>
                <w:b/>
              </w:rPr>
              <w:t>0 pkt</w:t>
            </w:r>
            <w:r>
              <w:rPr>
                <w:rFonts w:ascii="Arial Narrow" w:eastAsia="Arial Narrow" w:hAnsi="Arial Narrow" w:cs="Arial Narrow"/>
              </w:rPr>
              <w:t xml:space="preserve"> – w przypadku zastosowania rozwiązania mieszanego obejmującego systemy SCR i EGR</w:t>
            </w:r>
          </w:p>
        </w:tc>
      </w:tr>
      <w:tr w:rsidR="00FF1D84" w14:paraId="7B3F8BEF" w14:textId="77777777">
        <w:trPr>
          <w:cantSplit/>
          <w:jc w:val="center"/>
        </w:trPr>
        <w:tc>
          <w:tcPr>
            <w:tcW w:w="575" w:type="dxa"/>
          </w:tcPr>
          <w:p w14:paraId="322803D7" w14:textId="77777777" w:rsidR="00FF1D84" w:rsidRDefault="00000000">
            <w:pPr>
              <w:rPr>
                <w:rFonts w:ascii="Arial Narrow" w:eastAsia="Arial Narrow" w:hAnsi="Arial Narrow" w:cs="Arial Narrow"/>
              </w:rPr>
            </w:pPr>
            <w:r>
              <w:rPr>
                <w:rFonts w:ascii="Arial Narrow" w:eastAsia="Arial Narrow" w:hAnsi="Arial Narrow" w:cs="Arial Narrow"/>
              </w:rPr>
              <w:t>4.</w:t>
            </w:r>
          </w:p>
        </w:tc>
        <w:tc>
          <w:tcPr>
            <w:tcW w:w="3578" w:type="dxa"/>
          </w:tcPr>
          <w:p w14:paraId="442826D9"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 xml:space="preserve">HVO </w:t>
            </w:r>
            <w:r>
              <w:rPr>
                <w:rFonts w:ascii="Arial Narrow" w:eastAsia="Arial Narrow" w:hAnsi="Arial Narrow" w:cs="Arial Narrow"/>
              </w:rPr>
              <w:t xml:space="preserve">Zaoferowanie jednostki napędowej przystosowanej do zasilania paliwami drugiej generacji typu HVO100 </w:t>
            </w:r>
            <w:r>
              <w:rPr>
                <w:rFonts w:ascii="Arial Narrow" w:eastAsia="Arial Narrow" w:hAnsi="Arial Narrow" w:cs="Arial Narrow"/>
                <w:color w:val="0C0C0C"/>
                <w:highlight w:val="white"/>
              </w:rPr>
              <w:t>(Hydrotreated Vegetable Oil)</w:t>
            </w:r>
          </w:p>
        </w:tc>
        <w:tc>
          <w:tcPr>
            <w:tcW w:w="1489" w:type="dxa"/>
          </w:tcPr>
          <w:p w14:paraId="53672135" w14:textId="77777777" w:rsidR="00FF1D84" w:rsidRDefault="00000000">
            <w:pPr>
              <w:jc w:val="center"/>
              <w:rPr>
                <w:rFonts w:ascii="Arial Narrow" w:eastAsia="Arial Narrow" w:hAnsi="Arial Narrow" w:cs="Arial Narrow"/>
              </w:rPr>
            </w:pPr>
            <w:r>
              <w:rPr>
                <w:rFonts w:ascii="Arial Narrow" w:eastAsia="Arial Narrow" w:hAnsi="Arial Narrow" w:cs="Arial Narrow"/>
              </w:rPr>
              <w:t>10</w:t>
            </w:r>
          </w:p>
        </w:tc>
        <w:tc>
          <w:tcPr>
            <w:tcW w:w="3425" w:type="dxa"/>
          </w:tcPr>
          <w:p w14:paraId="3671C7F2"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spełniające parametr (TAK) = </w:t>
            </w:r>
            <w:r>
              <w:rPr>
                <w:rFonts w:ascii="Arial Narrow" w:eastAsia="Arial Narrow" w:hAnsi="Arial Narrow" w:cs="Arial Narrow"/>
                <w:b/>
              </w:rPr>
              <w:t>10 pkt</w:t>
            </w:r>
            <w:r>
              <w:rPr>
                <w:rFonts w:ascii="Arial Narrow" w:eastAsia="Arial Narrow" w:hAnsi="Arial Narrow" w:cs="Arial Narrow"/>
              </w:rPr>
              <w:t>,</w:t>
            </w:r>
          </w:p>
          <w:p w14:paraId="461052A6"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nie spełniające parametru (NIE) = </w:t>
            </w:r>
            <w:r>
              <w:rPr>
                <w:rFonts w:ascii="Arial Narrow" w:eastAsia="Arial Narrow" w:hAnsi="Arial Narrow" w:cs="Arial Narrow"/>
                <w:b/>
              </w:rPr>
              <w:t>0 pkt</w:t>
            </w:r>
            <w:r>
              <w:rPr>
                <w:rFonts w:ascii="Arial Narrow" w:eastAsia="Arial Narrow" w:hAnsi="Arial Narrow" w:cs="Arial Narrow"/>
              </w:rPr>
              <w:t>.</w:t>
            </w:r>
          </w:p>
        </w:tc>
      </w:tr>
      <w:tr w:rsidR="00FF1D84" w14:paraId="014DBEAA" w14:textId="77777777">
        <w:trPr>
          <w:cantSplit/>
          <w:jc w:val="center"/>
        </w:trPr>
        <w:tc>
          <w:tcPr>
            <w:tcW w:w="575" w:type="dxa"/>
          </w:tcPr>
          <w:p w14:paraId="4FE843AA" w14:textId="77777777" w:rsidR="00FF1D84" w:rsidRDefault="00000000">
            <w:pPr>
              <w:rPr>
                <w:rFonts w:ascii="Arial Narrow" w:eastAsia="Arial Narrow" w:hAnsi="Arial Narrow" w:cs="Arial Narrow"/>
              </w:rPr>
            </w:pPr>
            <w:r>
              <w:rPr>
                <w:rFonts w:ascii="Arial Narrow" w:eastAsia="Arial Narrow" w:hAnsi="Arial Narrow" w:cs="Arial Narrow"/>
              </w:rPr>
              <w:t>5.</w:t>
            </w:r>
          </w:p>
        </w:tc>
        <w:tc>
          <w:tcPr>
            <w:tcW w:w="3578" w:type="dxa"/>
          </w:tcPr>
          <w:p w14:paraId="1C78A3B5"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 xml:space="preserve">w </w:t>
            </w:r>
            <w:r>
              <w:rPr>
                <w:rFonts w:ascii="Arial Narrow" w:eastAsia="Arial Narrow" w:hAnsi="Arial Narrow" w:cs="Arial Narrow"/>
              </w:rPr>
              <w:t>Zastosowanie układu „start-stop”</w:t>
            </w:r>
          </w:p>
        </w:tc>
        <w:tc>
          <w:tcPr>
            <w:tcW w:w="1489" w:type="dxa"/>
          </w:tcPr>
          <w:p w14:paraId="5B2D0D27" w14:textId="77777777" w:rsidR="00FF1D84" w:rsidRDefault="00000000">
            <w:pPr>
              <w:jc w:val="center"/>
              <w:rPr>
                <w:rFonts w:ascii="Arial Narrow" w:eastAsia="Arial Narrow" w:hAnsi="Arial Narrow" w:cs="Arial Narrow"/>
              </w:rPr>
            </w:pPr>
            <w:r>
              <w:rPr>
                <w:rFonts w:ascii="Arial Narrow" w:eastAsia="Arial Narrow" w:hAnsi="Arial Narrow" w:cs="Arial Narrow"/>
              </w:rPr>
              <w:t>5</w:t>
            </w:r>
          </w:p>
        </w:tc>
        <w:tc>
          <w:tcPr>
            <w:tcW w:w="3425" w:type="dxa"/>
          </w:tcPr>
          <w:p w14:paraId="6A5E660F"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spełniające parametr (TAK) = </w:t>
            </w:r>
            <w:r>
              <w:rPr>
                <w:rFonts w:ascii="Arial Narrow" w:eastAsia="Arial Narrow" w:hAnsi="Arial Narrow" w:cs="Arial Narrow"/>
                <w:b/>
              </w:rPr>
              <w:t>5 pkt</w:t>
            </w:r>
            <w:r>
              <w:rPr>
                <w:rFonts w:ascii="Arial Narrow" w:eastAsia="Arial Narrow" w:hAnsi="Arial Narrow" w:cs="Arial Narrow"/>
              </w:rPr>
              <w:t>,</w:t>
            </w:r>
          </w:p>
          <w:p w14:paraId="427E45EF"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nie spełniające parametru (NIE) = </w:t>
            </w:r>
            <w:r>
              <w:rPr>
                <w:rFonts w:ascii="Arial Narrow" w:eastAsia="Arial Narrow" w:hAnsi="Arial Narrow" w:cs="Arial Narrow"/>
                <w:b/>
              </w:rPr>
              <w:t>0 pkt</w:t>
            </w:r>
            <w:r>
              <w:rPr>
                <w:rFonts w:ascii="Arial Narrow" w:eastAsia="Arial Narrow" w:hAnsi="Arial Narrow" w:cs="Arial Narrow"/>
              </w:rPr>
              <w:t>.</w:t>
            </w:r>
          </w:p>
        </w:tc>
      </w:tr>
      <w:tr w:rsidR="00FF1D84" w14:paraId="73780850" w14:textId="77777777">
        <w:trPr>
          <w:cantSplit/>
          <w:jc w:val="center"/>
        </w:trPr>
        <w:tc>
          <w:tcPr>
            <w:tcW w:w="575" w:type="dxa"/>
          </w:tcPr>
          <w:p w14:paraId="1E983542" w14:textId="77777777" w:rsidR="00FF1D84" w:rsidRDefault="00000000">
            <w:pPr>
              <w:rPr>
                <w:rFonts w:ascii="Arial Narrow" w:eastAsia="Arial Narrow" w:hAnsi="Arial Narrow" w:cs="Arial Narrow"/>
              </w:rPr>
            </w:pPr>
            <w:r>
              <w:rPr>
                <w:rFonts w:ascii="Arial Narrow" w:eastAsia="Arial Narrow" w:hAnsi="Arial Narrow" w:cs="Arial Narrow"/>
              </w:rPr>
              <w:t>6.</w:t>
            </w:r>
          </w:p>
        </w:tc>
        <w:tc>
          <w:tcPr>
            <w:tcW w:w="3578" w:type="dxa"/>
          </w:tcPr>
          <w:p w14:paraId="503FF2FA"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 xml:space="preserve">ms </w:t>
            </w:r>
            <w:r>
              <w:rPr>
                <w:rFonts w:ascii="Arial Narrow" w:eastAsia="Arial Narrow" w:hAnsi="Arial Narrow" w:cs="Arial Narrow"/>
              </w:rPr>
              <w:t>Moment obrotowy silnika spalinowego</w:t>
            </w:r>
          </w:p>
        </w:tc>
        <w:tc>
          <w:tcPr>
            <w:tcW w:w="1489" w:type="dxa"/>
          </w:tcPr>
          <w:p w14:paraId="40594988" w14:textId="77777777" w:rsidR="00FF1D84" w:rsidRDefault="00000000">
            <w:pPr>
              <w:jc w:val="center"/>
              <w:rPr>
                <w:rFonts w:ascii="Arial Narrow" w:eastAsia="Arial Narrow" w:hAnsi="Arial Narrow" w:cs="Arial Narrow"/>
              </w:rPr>
            </w:pPr>
            <w:r>
              <w:rPr>
                <w:rFonts w:ascii="Arial Narrow" w:eastAsia="Arial Narrow" w:hAnsi="Arial Narrow" w:cs="Arial Narrow"/>
              </w:rPr>
              <w:t>10</w:t>
            </w:r>
          </w:p>
        </w:tc>
        <w:tc>
          <w:tcPr>
            <w:tcW w:w="3425" w:type="dxa"/>
          </w:tcPr>
          <w:p w14:paraId="3C66CD5C" w14:textId="77777777" w:rsidR="00FF1D84" w:rsidRDefault="00000000">
            <w:pPr>
              <w:ind w:left="0" w:firstLine="0"/>
              <w:rPr>
                <w:rFonts w:ascii="Arial Narrow" w:eastAsia="Arial Narrow" w:hAnsi="Arial Narrow" w:cs="Arial Narrow"/>
                <w:b/>
              </w:rPr>
            </w:pPr>
            <w:r>
              <w:rPr>
                <w:rFonts w:ascii="Arial Narrow" w:eastAsia="Arial Narrow" w:hAnsi="Arial Narrow" w:cs="Arial Narrow"/>
              </w:rPr>
              <w:t xml:space="preserve">1600 Nm i powyżej = </w:t>
            </w:r>
            <w:r>
              <w:rPr>
                <w:rFonts w:ascii="Arial Narrow" w:eastAsia="Arial Narrow" w:hAnsi="Arial Narrow" w:cs="Arial Narrow"/>
                <w:b/>
              </w:rPr>
              <w:t xml:space="preserve">10 pkt; </w:t>
            </w:r>
          </w:p>
          <w:p w14:paraId="4EE10BED" w14:textId="77777777" w:rsidR="00FF1D84" w:rsidRDefault="00000000">
            <w:pPr>
              <w:ind w:left="0" w:firstLine="0"/>
              <w:rPr>
                <w:rFonts w:ascii="Arial Narrow" w:eastAsia="Arial Narrow" w:hAnsi="Arial Narrow" w:cs="Arial Narrow"/>
                <w:b/>
              </w:rPr>
            </w:pPr>
            <w:r>
              <w:rPr>
                <w:rFonts w:ascii="Arial Narrow" w:eastAsia="Arial Narrow" w:hAnsi="Arial Narrow" w:cs="Arial Narrow"/>
              </w:rPr>
              <w:t xml:space="preserve">od 1400 Nm do 1599 Nm = </w:t>
            </w:r>
            <w:r>
              <w:rPr>
                <w:rFonts w:ascii="Arial Narrow" w:eastAsia="Arial Narrow" w:hAnsi="Arial Narrow" w:cs="Arial Narrow"/>
                <w:b/>
              </w:rPr>
              <w:t>5 pkt</w:t>
            </w:r>
            <w:r>
              <w:rPr>
                <w:rFonts w:ascii="Arial Narrow" w:eastAsia="Arial Narrow" w:hAnsi="Arial Narrow" w:cs="Arial Narrow"/>
              </w:rPr>
              <w:t>;</w:t>
            </w:r>
            <w:r>
              <w:rPr>
                <w:rFonts w:ascii="Arial Narrow" w:eastAsia="Arial Narrow" w:hAnsi="Arial Narrow" w:cs="Arial Narrow"/>
                <w:b/>
              </w:rPr>
              <w:t xml:space="preserve"> </w:t>
            </w:r>
          </w:p>
          <w:p w14:paraId="2A936435"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Poniżej 1400 Nm = </w:t>
            </w:r>
            <w:r>
              <w:rPr>
                <w:rFonts w:ascii="Arial Narrow" w:eastAsia="Arial Narrow" w:hAnsi="Arial Narrow" w:cs="Arial Narrow"/>
                <w:b/>
              </w:rPr>
              <w:t>0 pkt;</w:t>
            </w:r>
          </w:p>
        </w:tc>
      </w:tr>
      <w:tr w:rsidR="00FF1D84" w14:paraId="2603304A" w14:textId="77777777">
        <w:trPr>
          <w:cantSplit/>
          <w:jc w:val="center"/>
        </w:trPr>
        <w:tc>
          <w:tcPr>
            <w:tcW w:w="575" w:type="dxa"/>
          </w:tcPr>
          <w:p w14:paraId="5EE3D4B4" w14:textId="77777777" w:rsidR="00FF1D84" w:rsidRDefault="00000000">
            <w:pPr>
              <w:rPr>
                <w:rFonts w:ascii="Arial Narrow" w:eastAsia="Arial Narrow" w:hAnsi="Arial Narrow" w:cs="Arial Narrow"/>
              </w:rPr>
            </w:pPr>
            <w:r>
              <w:rPr>
                <w:rFonts w:ascii="Arial Narrow" w:eastAsia="Arial Narrow" w:hAnsi="Arial Narrow" w:cs="Arial Narrow"/>
              </w:rPr>
              <w:lastRenderedPageBreak/>
              <w:t>7.</w:t>
            </w:r>
          </w:p>
        </w:tc>
        <w:tc>
          <w:tcPr>
            <w:tcW w:w="3578" w:type="dxa"/>
          </w:tcPr>
          <w:p w14:paraId="6563F01B"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 xml:space="preserve">me </w:t>
            </w:r>
            <w:r>
              <w:rPr>
                <w:rFonts w:ascii="Arial Narrow" w:eastAsia="Arial Narrow" w:hAnsi="Arial Narrow" w:cs="Arial Narrow"/>
              </w:rPr>
              <w:t>Moc szczytowa silnika elektrycznego</w:t>
            </w:r>
          </w:p>
        </w:tc>
        <w:tc>
          <w:tcPr>
            <w:tcW w:w="1489" w:type="dxa"/>
          </w:tcPr>
          <w:p w14:paraId="45FF192B" w14:textId="77777777" w:rsidR="00FF1D84" w:rsidRDefault="00000000">
            <w:pPr>
              <w:jc w:val="center"/>
              <w:rPr>
                <w:rFonts w:ascii="Arial Narrow" w:eastAsia="Arial Narrow" w:hAnsi="Arial Narrow" w:cs="Arial Narrow"/>
              </w:rPr>
            </w:pPr>
            <w:r>
              <w:rPr>
                <w:rFonts w:ascii="Arial Narrow" w:eastAsia="Arial Narrow" w:hAnsi="Arial Narrow" w:cs="Arial Narrow"/>
              </w:rPr>
              <w:t>10</w:t>
            </w:r>
          </w:p>
        </w:tc>
        <w:tc>
          <w:tcPr>
            <w:tcW w:w="3425" w:type="dxa"/>
          </w:tcPr>
          <w:p w14:paraId="66756CE5" w14:textId="77777777" w:rsidR="00FF1D84" w:rsidRDefault="00000000">
            <w:pPr>
              <w:ind w:left="0" w:firstLine="0"/>
              <w:rPr>
                <w:rFonts w:ascii="Arial Narrow" w:eastAsia="Arial Narrow" w:hAnsi="Arial Narrow" w:cs="Arial Narrow"/>
                <w:b/>
              </w:rPr>
            </w:pPr>
            <w:r>
              <w:rPr>
                <w:rFonts w:ascii="Arial Narrow" w:eastAsia="Arial Narrow" w:hAnsi="Arial Narrow" w:cs="Arial Narrow"/>
              </w:rPr>
              <w:t xml:space="preserve">75 kW i powyżej – </w:t>
            </w:r>
            <w:r>
              <w:rPr>
                <w:rFonts w:ascii="Arial Narrow" w:eastAsia="Arial Narrow" w:hAnsi="Arial Narrow" w:cs="Arial Narrow"/>
                <w:b/>
              </w:rPr>
              <w:t xml:space="preserve">10 pkt; </w:t>
            </w:r>
          </w:p>
          <w:p w14:paraId="41DF8B12" w14:textId="77777777" w:rsidR="00FF1D84" w:rsidRDefault="00000000">
            <w:pPr>
              <w:ind w:left="0" w:firstLine="0"/>
              <w:rPr>
                <w:rFonts w:ascii="Arial Narrow" w:eastAsia="Arial Narrow" w:hAnsi="Arial Narrow" w:cs="Arial Narrow"/>
                <w:b/>
              </w:rPr>
            </w:pPr>
            <w:r>
              <w:rPr>
                <w:rFonts w:ascii="Arial Narrow" w:eastAsia="Arial Narrow" w:hAnsi="Arial Narrow" w:cs="Arial Narrow"/>
              </w:rPr>
              <w:t xml:space="preserve">od 50 do 74 kW – </w:t>
            </w:r>
            <w:r>
              <w:rPr>
                <w:rFonts w:ascii="Arial Narrow" w:eastAsia="Arial Narrow" w:hAnsi="Arial Narrow" w:cs="Arial Narrow"/>
                <w:b/>
              </w:rPr>
              <w:t>7 pkt</w:t>
            </w:r>
            <w:r>
              <w:rPr>
                <w:rFonts w:ascii="Arial Narrow" w:eastAsia="Arial Narrow" w:hAnsi="Arial Narrow" w:cs="Arial Narrow"/>
              </w:rPr>
              <w:t>;</w:t>
            </w:r>
            <w:r>
              <w:rPr>
                <w:rFonts w:ascii="Arial Narrow" w:eastAsia="Arial Narrow" w:hAnsi="Arial Narrow" w:cs="Arial Narrow"/>
                <w:b/>
              </w:rPr>
              <w:t xml:space="preserve"> </w:t>
            </w:r>
          </w:p>
          <w:p w14:paraId="37E71160" w14:textId="77777777" w:rsidR="00FF1D84" w:rsidRDefault="00000000">
            <w:pPr>
              <w:ind w:left="0" w:firstLine="0"/>
              <w:rPr>
                <w:rFonts w:ascii="Arial Narrow" w:eastAsia="Arial Narrow" w:hAnsi="Arial Narrow" w:cs="Arial Narrow"/>
                <w:b/>
              </w:rPr>
            </w:pPr>
            <w:r>
              <w:rPr>
                <w:rFonts w:ascii="Arial Narrow" w:eastAsia="Arial Narrow" w:hAnsi="Arial Narrow" w:cs="Arial Narrow"/>
              </w:rPr>
              <w:t xml:space="preserve">od 25 do 49 kW – </w:t>
            </w:r>
            <w:r>
              <w:rPr>
                <w:rFonts w:ascii="Arial Narrow" w:eastAsia="Arial Narrow" w:hAnsi="Arial Narrow" w:cs="Arial Narrow"/>
                <w:b/>
              </w:rPr>
              <w:t>4 pkt</w:t>
            </w:r>
            <w:r>
              <w:rPr>
                <w:rFonts w:ascii="Arial Narrow" w:eastAsia="Arial Narrow" w:hAnsi="Arial Narrow" w:cs="Arial Narrow"/>
              </w:rPr>
              <w:t>;</w:t>
            </w:r>
          </w:p>
          <w:p w14:paraId="36924F91"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Poniżej 25 kW – </w:t>
            </w:r>
            <w:r>
              <w:rPr>
                <w:rFonts w:ascii="Arial Narrow" w:eastAsia="Arial Narrow" w:hAnsi="Arial Narrow" w:cs="Arial Narrow"/>
                <w:b/>
              </w:rPr>
              <w:t>0 pkt;</w:t>
            </w:r>
          </w:p>
        </w:tc>
      </w:tr>
      <w:tr w:rsidR="00FF1D84" w14:paraId="5A6B6077" w14:textId="77777777">
        <w:trPr>
          <w:cantSplit/>
          <w:jc w:val="center"/>
        </w:trPr>
        <w:tc>
          <w:tcPr>
            <w:tcW w:w="575" w:type="dxa"/>
          </w:tcPr>
          <w:p w14:paraId="63604CB7" w14:textId="77777777" w:rsidR="00FF1D84" w:rsidRDefault="00000000">
            <w:pPr>
              <w:rPr>
                <w:rFonts w:ascii="Arial Narrow" w:eastAsia="Arial Narrow" w:hAnsi="Arial Narrow" w:cs="Arial Narrow"/>
              </w:rPr>
            </w:pPr>
            <w:r>
              <w:rPr>
                <w:rFonts w:ascii="Arial Narrow" w:eastAsia="Arial Narrow" w:hAnsi="Arial Narrow" w:cs="Arial Narrow"/>
              </w:rPr>
              <w:t>8.</w:t>
            </w:r>
          </w:p>
        </w:tc>
        <w:tc>
          <w:tcPr>
            <w:tcW w:w="3578" w:type="dxa"/>
          </w:tcPr>
          <w:p w14:paraId="006BED6A"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vertAlign w:val="subscript"/>
              </w:rPr>
              <w:t>r</w:t>
            </w:r>
            <w:r>
              <w:rPr>
                <w:rFonts w:ascii="Arial Narrow" w:eastAsia="Arial Narrow" w:hAnsi="Arial Narrow" w:cs="Arial Narrow"/>
                <w:b/>
              </w:rPr>
              <w:t xml:space="preserve"> </w:t>
            </w:r>
            <w:r>
              <w:rPr>
                <w:rFonts w:ascii="Arial Narrow" w:eastAsia="Arial Narrow" w:hAnsi="Arial Narrow" w:cs="Arial Narrow"/>
              </w:rPr>
              <w:t>Zastosowanie technologii 48 V w układzie rekuperacji energii</w:t>
            </w:r>
          </w:p>
        </w:tc>
        <w:tc>
          <w:tcPr>
            <w:tcW w:w="1489" w:type="dxa"/>
          </w:tcPr>
          <w:p w14:paraId="477FA252" w14:textId="77777777" w:rsidR="00FF1D84" w:rsidRDefault="00000000">
            <w:pPr>
              <w:jc w:val="center"/>
              <w:rPr>
                <w:rFonts w:ascii="Arial Narrow" w:eastAsia="Arial Narrow" w:hAnsi="Arial Narrow" w:cs="Arial Narrow"/>
              </w:rPr>
            </w:pPr>
            <w:r>
              <w:rPr>
                <w:rFonts w:ascii="Arial Narrow" w:eastAsia="Arial Narrow" w:hAnsi="Arial Narrow" w:cs="Arial Narrow"/>
              </w:rPr>
              <w:t>5</w:t>
            </w:r>
          </w:p>
        </w:tc>
        <w:tc>
          <w:tcPr>
            <w:tcW w:w="3425" w:type="dxa"/>
          </w:tcPr>
          <w:p w14:paraId="06830114"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spełniające parametr (TAK) = </w:t>
            </w:r>
            <w:r>
              <w:rPr>
                <w:rFonts w:ascii="Arial Narrow" w:eastAsia="Arial Narrow" w:hAnsi="Arial Narrow" w:cs="Arial Narrow"/>
                <w:b/>
              </w:rPr>
              <w:t>5 pkt</w:t>
            </w:r>
            <w:r>
              <w:rPr>
                <w:rFonts w:ascii="Arial Narrow" w:eastAsia="Arial Narrow" w:hAnsi="Arial Narrow" w:cs="Arial Narrow"/>
              </w:rPr>
              <w:t>,</w:t>
            </w:r>
          </w:p>
          <w:p w14:paraId="6ACD20AC"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nie spełniające parametru (NIE) = </w:t>
            </w:r>
            <w:r>
              <w:rPr>
                <w:rFonts w:ascii="Arial Narrow" w:eastAsia="Arial Narrow" w:hAnsi="Arial Narrow" w:cs="Arial Narrow"/>
                <w:b/>
              </w:rPr>
              <w:t>0 pkt</w:t>
            </w:r>
            <w:r>
              <w:rPr>
                <w:rFonts w:ascii="Arial Narrow" w:eastAsia="Arial Narrow" w:hAnsi="Arial Narrow" w:cs="Arial Narrow"/>
              </w:rPr>
              <w:t>.</w:t>
            </w:r>
          </w:p>
        </w:tc>
      </w:tr>
      <w:tr w:rsidR="00FF1D84" w14:paraId="4D8159F3" w14:textId="77777777">
        <w:trPr>
          <w:cantSplit/>
          <w:jc w:val="center"/>
        </w:trPr>
        <w:tc>
          <w:tcPr>
            <w:tcW w:w="575" w:type="dxa"/>
          </w:tcPr>
          <w:p w14:paraId="6460AA57" w14:textId="77777777" w:rsidR="00FF1D84" w:rsidRDefault="00000000">
            <w:pPr>
              <w:rPr>
                <w:rFonts w:ascii="Arial Narrow" w:eastAsia="Arial Narrow" w:hAnsi="Arial Narrow" w:cs="Arial Narrow"/>
              </w:rPr>
            </w:pPr>
            <w:r>
              <w:rPr>
                <w:rFonts w:ascii="Arial Narrow" w:eastAsia="Arial Narrow" w:hAnsi="Arial Narrow" w:cs="Arial Narrow"/>
              </w:rPr>
              <w:t>9.</w:t>
            </w:r>
          </w:p>
        </w:tc>
        <w:tc>
          <w:tcPr>
            <w:tcW w:w="3578" w:type="dxa"/>
          </w:tcPr>
          <w:p w14:paraId="6B73C822"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vertAlign w:val="subscript"/>
              </w:rPr>
              <w:t xml:space="preserve">s </w:t>
            </w:r>
            <w:r>
              <w:rPr>
                <w:rFonts w:ascii="Arial Narrow" w:eastAsia="Arial Narrow" w:hAnsi="Arial Narrow" w:cs="Arial Narrow"/>
              </w:rPr>
              <w:t>Ogólna liczba miejsc siedzących (wraz z miejscami rozkładanymi)</w:t>
            </w:r>
          </w:p>
          <w:p w14:paraId="53D1BC35" w14:textId="77777777" w:rsidR="00FF1D84" w:rsidRDefault="00000000">
            <w:pPr>
              <w:ind w:left="29" w:firstLine="0"/>
              <w:rPr>
                <w:rFonts w:ascii="Arial Narrow" w:eastAsia="Arial Narrow" w:hAnsi="Arial Narrow" w:cs="Arial Narrow"/>
              </w:rPr>
            </w:pPr>
            <w:r>
              <w:rPr>
                <w:rFonts w:ascii="Arial Narrow" w:eastAsia="Arial Narrow" w:hAnsi="Arial Narrow" w:cs="Arial Narrow"/>
              </w:rPr>
              <w:t>Liczba miejsc siedzących musi uwzględniać wygospodarowanie przestrzeni do mocowania wózka inwalidzkiego.</w:t>
            </w:r>
          </w:p>
        </w:tc>
        <w:tc>
          <w:tcPr>
            <w:tcW w:w="1489" w:type="dxa"/>
          </w:tcPr>
          <w:p w14:paraId="302E20D6" w14:textId="77777777" w:rsidR="00FF1D84" w:rsidRDefault="00000000">
            <w:pPr>
              <w:jc w:val="center"/>
              <w:rPr>
                <w:rFonts w:ascii="Arial Narrow" w:eastAsia="Arial Narrow" w:hAnsi="Arial Narrow" w:cs="Arial Narrow"/>
              </w:rPr>
            </w:pPr>
            <w:r>
              <w:rPr>
                <w:rFonts w:ascii="Arial Narrow" w:eastAsia="Arial Narrow" w:hAnsi="Arial Narrow" w:cs="Arial Narrow"/>
              </w:rPr>
              <w:t>15</w:t>
            </w:r>
          </w:p>
        </w:tc>
        <w:tc>
          <w:tcPr>
            <w:tcW w:w="3425" w:type="dxa"/>
          </w:tcPr>
          <w:p w14:paraId="74AE7493" w14:textId="77777777" w:rsidR="00FF1D84" w:rsidRDefault="00000000">
            <w:pPr>
              <w:ind w:left="0" w:firstLine="0"/>
              <w:rPr>
                <w:rFonts w:ascii="Arial Narrow" w:eastAsia="Arial Narrow" w:hAnsi="Arial Narrow" w:cs="Arial Narrow"/>
                <w:b/>
              </w:rPr>
            </w:pPr>
            <w:r>
              <w:rPr>
                <w:rFonts w:ascii="Arial Narrow" w:eastAsia="Arial Narrow" w:hAnsi="Arial Narrow" w:cs="Arial Narrow"/>
              </w:rPr>
              <w:t xml:space="preserve">47 miejsc i powyżej = </w:t>
            </w:r>
            <w:r>
              <w:rPr>
                <w:rFonts w:ascii="Arial Narrow" w:eastAsia="Arial Narrow" w:hAnsi="Arial Narrow" w:cs="Arial Narrow"/>
                <w:b/>
              </w:rPr>
              <w:t xml:space="preserve">15 pkt; </w:t>
            </w:r>
          </w:p>
          <w:p w14:paraId="63BB2C80"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za każde miejsce siedzące stałe powyżej 42 miejsc = </w:t>
            </w:r>
            <w:r>
              <w:rPr>
                <w:rFonts w:ascii="Arial Narrow" w:eastAsia="Arial Narrow" w:hAnsi="Arial Narrow" w:cs="Arial Narrow"/>
                <w:b/>
              </w:rPr>
              <w:t>3 pkt i za każde miejsce rozkładane = 2 pkt</w:t>
            </w:r>
            <w:r>
              <w:rPr>
                <w:rFonts w:ascii="Arial Narrow" w:eastAsia="Arial Narrow" w:hAnsi="Arial Narrow" w:cs="Arial Narrow"/>
              </w:rPr>
              <w:t>, jednak nie więcej niż 15 pkt.</w:t>
            </w:r>
          </w:p>
          <w:p w14:paraId="1EA72981"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42 miejsca =  </w:t>
            </w:r>
            <w:r>
              <w:rPr>
                <w:rFonts w:ascii="Arial Narrow" w:eastAsia="Arial Narrow" w:hAnsi="Arial Narrow" w:cs="Arial Narrow"/>
                <w:b/>
              </w:rPr>
              <w:t>0 pkt;</w:t>
            </w:r>
          </w:p>
          <w:p w14:paraId="0DF00F23" w14:textId="77777777" w:rsidR="00FF1D84" w:rsidRDefault="00000000">
            <w:pPr>
              <w:ind w:left="0" w:firstLine="0"/>
              <w:rPr>
                <w:rFonts w:ascii="Arial Narrow" w:eastAsia="Arial Narrow" w:hAnsi="Arial Narrow" w:cs="Arial Narrow"/>
                <w:b/>
              </w:rPr>
            </w:pPr>
            <w:r>
              <w:rPr>
                <w:rFonts w:ascii="Arial Narrow" w:eastAsia="Arial Narrow" w:hAnsi="Arial Narrow" w:cs="Arial Narrow"/>
              </w:rPr>
              <w:t xml:space="preserve">Poniżej 42 miejsc = </w:t>
            </w:r>
            <w:r>
              <w:rPr>
                <w:rFonts w:ascii="Arial Narrow" w:eastAsia="Arial Narrow" w:hAnsi="Arial Narrow" w:cs="Arial Narrow"/>
                <w:b/>
              </w:rPr>
              <w:t>odrzucenie oferty;</w:t>
            </w:r>
          </w:p>
        </w:tc>
      </w:tr>
      <w:tr w:rsidR="00FF1D84" w14:paraId="6713C75D" w14:textId="77777777">
        <w:trPr>
          <w:cantSplit/>
          <w:jc w:val="center"/>
        </w:trPr>
        <w:tc>
          <w:tcPr>
            <w:tcW w:w="575" w:type="dxa"/>
          </w:tcPr>
          <w:p w14:paraId="7664ADDE" w14:textId="77777777" w:rsidR="00FF1D84" w:rsidRDefault="00000000">
            <w:pPr>
              <w:rPr>
                <w:rFonts w:ascii="Arial Narrow" w:eastAsia="Arial Narrow" w:hAnsi="Arial Narrow" w:cs="Arial Narrow"/>
              </w:rPr>
            </w:pPr>
            <w:r>
              <w:rPr>
                <w:rFonts w:ascii="Arial Narrow" w:eastAsia="Arial Narrow" w:hAnsi="Arial Narrow" w:cs="Arial Narrow"/>
              </w:rPr>
              <w:t>10.</w:t>
            </w:r>
          </w:p>
        </w:tc>
        <w:tc>
          <w:tcPr>
            <w:tcW w:w="3578" w:type="dxa"/>
          </w:tcPr>
          <w:p w14:paraId="0F6F21C0"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 xml:space="preserve">sn </w:t>
            </w:r>
            <w:r>
              <w:rPr>
                <w:rFonts w:ascii="Arial Narrow" w:eastAsia="Arial Narrow" w:hAnsi="Arial Narrow" w:cs="Arial Narrow"/>
              </w:rPr>
              <w:t>Ilość miejsc pasażerskich siedzących, dostępnych bezpośrednio z poziomu niskiej podłogi (w tym również rozkładane)</w:t>
            </w:r>
          </w:p>
        </w:tc>
        <w:tc>
          <w:tcPr>
            <w:tcW w:w="1489" w:type="dxa"/>
          </w:tcPr>
          <w:p w14:paraId="356E7F38" w14:textId="77777777" w:rsidR="00FF1D84" w:rsidRDefault="00000000">
            <w:pPr>
              <w:jc w:val="center"/>
              <w:rPr>
                <w:rFonts w:ascii="Arial Narrow" w:eastAsia="Arial Narrow" w:hAnsi="Arial Narrow" w:cs="Arial Narrow"/>
              </w:rPr>
            </w:pPr>
            <w:r>
              <w:rPr>
                <w:rFonts w:ascii="Arial Narrow" w:eastAsia="Arial Narrow" w:hAnsi="Arial Narrow" w:cs="Arial Narrow"/>
              </w:rPr>
              <w:t>8</w:t>
            </w:r>
          </w:p>
        </w:tc>
        <w:tc>
          <w:tcPr>
            <w:tcW w:w="3425" w:type="dxa"/>
          </w:tcPr>
          <w:p w14:paraId="6B135139" w14:textId="77777777" w:rsidR="00FF1D84" w:rsidRDefault="00000000">
            <w:pPr>
              <w:ind w:left="0" w:firstLine="0"/>
              <w:rPr>
                <w:rFonts w:ascii="Arial Narrow" w:eastAsia="Arial Narrow" w:hAnsi="Arial Narrow" w:cs="Arial Narrow"/>
                <w:b/>
              </w:rPr>
            </w:pPr>
            <w:r>
              <w:rPr>
                <w:rFonts w:ascii="Arial Narrow" w:eastAsia="Arial Narrow" w:hAnsi="Arial Narrow" w:cs="Arial Narrow"/>
              </w:rPr>
              <w:t>12 miejsc i powyżej =</w:t>
            </w:r>
            <w:r>
              <w:rPr>
                <w:rFonts w:ascii="Arial Narrow" w:eastAsia="Arial Narrow" w:hAnsi="Arial Narrow" w:cs="Arial Narrow"/>
                <w:b/>
              </w:rPr>
              <w:t xml:space="preserve"> 8 pkt; </w:t>
            </w:r>
          </w:p>
          <w:p w14:paraId="5F1FD54A"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za każde miejsce siedzące dostępne z niskiej podłogi = </w:t>
            </w:r>
            <w:r>
              <w:rPr>
                <w:rFonts w:ascii="Arial Narrow" w:eastAsia="Arial Narrow" w:hAnsi="Arial Narrow" w:cs="Arial Narrow"/>
                <w:b/>
              </w:rPr>
              <w:t>1 pkt</w:t>
            </w:r>
            <w:r>
              <w:rPr>
                <w:rFonts w:ascii="Arial Narrow" w:eastAsia="Arial Narrow" w:hAnsi="Arial Narrow" w:cs="Arial Narrow"/>
              </w:rPr>
              <w:t>, jednak nie więcej niż 8 pkt.</w:t>
            </w:r>
          </w:p>
          <w:p w14:paraId="63467323"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4 miejsca =</w:t>
            </w:r>
            <w:r>
              <w:rPr>
                <w:rFonts w:ascii="Arial Narrow" w:eastAsia="Arial Narrow" w:hAnsi="Arial Narrow" w:cs="Arial Narrow"/>
                <w:b/>
              </w:rPr>
              <w:t xml:space="preserve"> 0 pkt.</w:t>
            </w:r>
          </w:p>
          <w:p w14:paraId="20BBFE34" w14:textId="77777777" w:rsidR="00FF1D84" w:rsidRDefault="00000000">
            <w:pPr>
              <w:ind w:left="0" w:firstLine="0"/>
              <w:rPr>
                <w:rFonts w:ascii="Arial Narrow" w:eastAsia="Arial Narrow" w:hAnsi="Arial Narrow" w:cs="Arial Narrow"/>
                <w:b/>
              </w:rPr>
            </w:pPr>
            <w:r>
              <w:rPr>
                <w:rFonts w:ascii="Arial Narrow" w:eastAsia="Arial Narrow" w:hAnsi="Arial Narrow" w:cs="Arial Narrow"/>
              </w:rPr>
              <w:t xml:space="preserve">Poniżej 4 miejsc – </w:t>
            </w:r>
            <w:r>
              <w:rPr>
                <w:rFonts w:ascii="Arial Narrow" w:eastAsia="Arial Narrow" w:hAnsi="Arial Narrow" w:cs="Arial Narrow"/>
                <w:b/>
              </w:rPr>
              <w:t>odrzucenie oferty;</w:t>
            </w:r>
          </w:p>
        </w:tc>
      </w:tr>
      <w:tr w:rsidR="00FF1D84" w14:paraId="65F455B2" w14:textId="77777777">
        <w:trPr>
          <w:cantSplit/>
          <w:jc w:val="center"/>
        </w:trPr>
        <w:tc>
          <w:tcPr>
            <w:tcW w:w="575" w:type="dxa"/>
          </w:tcPr>
          <w:p w14:paraId="7CD416A5" w14:textId="77777777" w:rsidR="00FF1D84" w:rsidRDefault="00000000">
            <w:pPr>
              <w:rPr>
                <w:rFonts w:ascii="Arial Narrow" w:eastAsia="Arial Narrow" w:hAnsi="Arial Narrow" w:cs="Arial Narrow"/>
              </w:rPr>
            </w:pPr>
            <w:r>
              <w:rPr>
                <w:rFonts w:ascii="Arial Narrow" w:eastAsia="Arial Narrow" w:hAnsi="Arial Narrow" w:cs="Arial Narrow"/>
              </w:rPr>
              <w:t>11.</w:t>
            </w:r>
          </w:p>
        </w:tc>
        <w:tc>
          <w:tcPr>
            <w:tcW w:w="3578" w:type="dxa"/>
          </w:tcPr>
          <w:p w14:paraId="6F75AC4D"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vertAlign w:val="subscript"/>
              </w:rPr>
              <w:t>p</w:t>
            </w:r>
            <w:r>
              <w:rPr>
                <w:rFonts w:ascii="Arial Narrow" w:eastAsia="Arial Narrow" w:hAnsi="Arial Narrow" w:cs="Arial Narrow"/>
                <w:b/>
              </w:rPr>
              <w:t xml:space="preserve"> </w:t>
            </w:r>
            <w:r>
              <w:rPr>
                <w:rFonts w:ascii="Arial Narrow" w:eastAsia="Arial Narrow" w:hAnsi="Arial Narrow" w:cs="Arial Narrow"/>
              </w:rPr>
              <w:t>Możliwość zabudowy półek na podręczny bagaż w tylnej części pojazdu</w:t>
            </w:r>
          </w:p>
        </w:tc>
        <w:tc>
          <w:tcPr>
            <w:tcW w:w="1489" w:type="dxa"/>
          </w:tcPr>
          <w:p w14:paraId="106009A0" w14:textId="77777777" w:rsidR="00FF1D84" w:rsidRDefault="00000000">
            <w:pPr>
              <w:jc w:val="center"/>
              <w:rPr>
                <w:rFonts w:ascii="Arial Narrow" w:eastAsia="Arial Narrow" w:hAnsi="Arial Narrow" w:cs="Arial Narrow"/>
              </w:rPr>
            </w:pPr>
            <w:r>
              <w:rPr>
                <w:rFonts w:ascii="Arial Narrow" w:eastAsia="Arial Narrow" w:hAnsi="Arial Narrow" w:cs="Arial Narrow"/>
              </w:rPr>
              <w:t>2</w:t>
            </w:r>
          </w:p>
        </w:tc>
        <w:tc>
          <w:tcPr>
            <w:tcW w:w="3425" w:type="dxa"/>
          </w:tcPr>
          <w:p w14:paraId="4F5DF825"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spełniające parametr (TAK) = </w:t>
            </w:r>
            <w:r>
              <w:rPr>
                <w:rFonts w:ascii="Arial Narrow" w:eastAsia="Arial Narrow" w:hAnsi="Arial Narrow" w:cs="Arial Narrow"/>
                <w:b/>
              </w:rPr>
              <w:t>2 pkt</w:t>
            </w:r>
            <w:r>
              <w:rPr>
                <w:rFonts w:ascii="Arial Narrow" w:eastAsia="Arial Narrow" w:hAnsi="Arial Narrow" w:cs="Arial Narrow"/>
              </w:rPr>
              <w:t>,</w:t>
            </w:r>
          </w:p>
          <w:p w14:paraId="6305860C"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nie spełniające parametru (NIE) = </w:t>
            </w:r>
            <w:r>
              <w:rPr>
                <w:rFonts w:ascii="Arial Narrow" w:eastAsia="Arial Narrow" w:hAnsi="Arial Narrow" w:cs="Arial Narrow"/>
                <w:b/>
              </w:rPr>
              <w:t>0 pkt</w:t>
            </w:r>
            <w:r>
              <w:rPr>
                <w:rFonts w:ascii="Arial Narrow" w:eastAsia="Arial Narrow" w:hAnsi="Arial Narrow" w:cs="Arial Narrow"/>
              </w:rPr>
              <w:t>.</w:t>
            </w:r>
          </w:p>
        </w:tc>
      </w:tr>
      <w:tr w:rsidR="00FF1D84" w14:paraId="2536B451" w14:textId="77777777">
        <w:trPr>
          <w:cantSplit/>
          <w:jc w:val="center"/>
        </w:trPr>
        <w:tc>
          <w:tcPr>
            <w:tcW w:w="575" w:type="dxa"/>
          </w:tcPr>
          <w:p w14:paraId="6988779C" w14:textId="77777777" w:rsidR="00FF1D84" w:rsidRDefault="00000000">
            <w:pPr>
              <w:rPr>
                <w:rFonts w:ascii="Arial Narrow" w:eastAsia="Arial Narrow" w:hAnsi="Arial Narrow" w:cs="Arial Narrow"/>
              </w:rPr>
            </w:pPr>
            <w:r>
              <w:rPr>
                <w:rFonts w:ascii="Arial Narrow" w:eastAsia="Arial Narrow" w:hAnsi="Arial Narrow" w:cs="Arial Narrow"/>
              </w:rPr>
              <w:t>12.</w:t>
            </w:r>
          </w:p>
        </w:tc>
        <w:tc>
          <w:tcPr>
            <w:tcW w:w="3578" w:type="dxa"/>
          </w:tcPr>
          <w:p w14:paraId="336195BB"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vertAlign w:val="subscript"/>
              </w:rPr>
              <w:t xml:space="preserve">k </w:t>
            </w:r>
            <w:r>
              <w:rPr>
                <w:rFonts w:ascii="Arial Narrow" w:eastAsia="Arial Narrow" w:hAnsi="Arial Narrow" w:cs="Arial Narrow"/>
              </w:rPr>
              <w:t>Zabudowa multifunkcyjnej kierownicy z możliwością zmiany wyświetlanych treści na ekranie deski rozdzielczej kierowcy oraz sterowania mediami bez odrywania rąk od kierownicy</w:t>
            </w:r>
          </w:p>
        </w:tc>
        <w:tc>
          <w:tcPr>
            <w:tcW w:w="1489" w:type="dxa"/>
          </w:tcPr>
          <w:p w14:paraId="41B9FCA7" w14:textId="77777777" w:rsidR="00FF1D84" w:rsidRDefault="00000000">
            <w:pPr>
              <w:jc w:val="center"/>
              <w:rPr>
                <w:rFonts w:ascii="Arial Narrow" w:eastAsia="Arial Narrow" w:hAnsi="Arial Narrow" w:cs="Arial Narrow"/>
              </w:rPr>
            </w:pPr>
            <w:r>
              <w:rPr>
                <w:rFonts w:ascii="Arial Narrow" w:eastAsia="Arial Narrow" w:hAnsi="Arial Narrow" w:cs="Arial Narrow"/>
              </w:rPr>
              <w:t>2</w:t>
            </w:r>
          </w:p>
        </w:tc>
        <w:tc>
          <w:tcPr>
            <w:tcW w:w="3425" w:type="dxa"/>
          </w:tcPr>
          <w:p w14:paraId="171E64B8"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spełniające parametr (TAK) = </w:t>
            </w:r>
            <w:r>
              <w:rPr>
                <w:rFonts w:ascii="Arial Narrow" w:eastAsia="Arial Narrow" w:hAnsi="Arial Narrow" w:cs="Arial Narrow"/>
                <w:b/>
              </w:rPr>
              <w:t>2 pkt</w:t>
            </w:r>
            <w:r>
              <w:rPr>
                <w:rFonts w:ascii="Arial Narrow" w:eastAsia="Arial Narrow" w:hAnsi="Arial Narrow" w:cs="Arial Narrow"/>
              </w:rPr>
              <w:t>,</w:t>
            </w:r>
          </w:p>
          <w:p w14:paraId="040A965A"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nie spełniające parametru (NIE) = </w:t>
            </w:r>
            <w:r>
              <w:rPr>
                <w:rFonts w:ascii="Arial Narrow" w:eastAsia="Arial Narrow" w:hAnsi="Arial Narrow" w:cs="Arial Narrow"/>
                <w:b/>
              </w:rPr>
              <w:t>0 pkt</w:t>
            </w:r>
            <w:r>
              <w:rPr>
                <w:rFonts w:ascii="Arial Narrow" w:eastAsia="Arial Narrow" w:hAnsi="Arial Narrow" w:cs="Arial Narrow"/>
              </w:rPr>
              <w:t>.</w:t>
            </w:r>
          </w:p>
        </w:tc>
      </w:tr>
      <w:tr w:rsidR="00FF1D84" w14:paraId="35323714" w14:textId="77777777">
        <w:trPr>
          <w:cantSplit/>
          <w:jc w:val="center"/>
        </w:trPr>
        <w:tc>
          <w:tcPr>
            <w:tcW w:w="575" w:type="dxa"/>
          </w:tcPr>
          <w:p w14:paraId="3EB0550D" w14:textId="77777777" w:rsidR="00FF1D84" w:rsidRDefault="00000000">
            <w:pPr>
              <w:rPr>
                <w:rFonts w:ascii="Arial Narrow" w:eastAsia="Arial Narrow" w:hAnsi="Arial Narrow" w:cs="Arial Narrow"/>
              </w:rPr>
            </w:pPr>
            <w:r>
              <w:rPr>
                <w:rFonts w:ascii="Arial Narrow" w:eastAsia="Arial Narrow" w:hAnsi="Arial Narrow" w:cs="Arial Narrow"/>
              </w:rPr>
              <w:t>13.</w:t>
            </w:r>
          </w:p>
        </w:tc>
        <w:tc>
          <w:tcPr>
            <w:tcW w:w="3578" w:type="dxa"/>
          </w:tcPr>
          <w:p w14:paraId="0DBBB475" w14:textId="77777777" w:rsidR="00FF1D84" w:rsidRDefault="00000000">
            <w:pPr>
              <w:ind w:left="29" w:firstLine="0"/>
              <w:rPr>
                <w:rFonts w:ascii="Arial Narrow" w:eastAsia="Arial Narrow" w:hAnsi="Arial Narrow" w:cs="Arial Narrow"/>
              </w:rPr>
            </w:pPr>
            <w:r>
              <w:rPr>
                <w:rFonts w:ascii="Arial Narrow" w:eastAsia="Arial Narrow" w:hAnsi="Arial Narrow" w:cs="Arial Narrow"/>
                <w:b/>
              </w:rPr>
              <w:t>T</w:t>
            </w:r>
            <w:r>
              <w:rPr>
                <w:rFonts w:ascii="Arial Narrow" w:eastAsia="Arial Narrow" w:hAnsi="Arial Narrow" w:cs="Arial Narrow"/>
                <w:b/>
                <w:vertAlign w:val="subscript"/>
              </w:rPr>
              <w:t xml:space="preserve">kz </w:t>
            </w:r>
            <w:r>
              <w:rPr>
                <w:rFonts w:ascii="Arial Narrow" w:eastAsia="Arial Narrow" w:hAnsi="Arial Narrow" w:cs="Arial Narrow"/>
              </w:rPr>
              <w:t>Montaż koła zapasowego poza przestrzenią pasażerską</w:t>
            </w:r>
          </w:p>
        </w:tc>
        <w:tc>
          <w:tcPr>
            <w:tcW w:w="1489" w:type="dxa"/>
          </w:tcPr>
          <w:p w14:paraId="7506B315" w14:textId="77777777" w:rsidR="00FF1D84" w:rsidRDefault="00000000">
            <w:pPr>
              <w:jc w:val="center"/>
              <w:rPr>
                <w:rFonts w:ascii="Arial Narrow" w:eastAsia="Arial Narrow" w:hAnsi="Arial Narrow" w:cs="Arial Narrow"/>
              </w:rPr>
            </w:pPr>
            <w:r>
              <w:rPr>
                <w:rFonts w:ascii="Arial Narrow" w:eastAsia="Arial Narrow" w:hAnsi="Arial Narrow" w:cs="Arial Narrow"/>
              </w:rPr>
              <w:t>3</w:t>
            </w:r>
          </w:p>
        </w:tc>
        <w:tc>
          <w:tcPr>
            <w:tcW w:w="3425" w:type="dxa"/>
          </w:tcPr>
          <w:p w14:paraId="1D1130E1"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Oferty spełniające parametr (TAK) = 3</w:t>
            </w:r>
            <w:r>
              <w:rPr>
                <w:rFonts w:ascii="Arial Narrow" w:eastAsia="Arial Narrow" w:hAnsi="Arial Narrow" w:cs="Arial Narrow"/>
                <w:b/>
              </w:rPr>
              <w:t xml:space="preserve"> pkt</w:t>
            </w:r>
            <w:r>
              <w:rPr>
                <w:rFonts w:ascii="Arial Narrow" w:eastAsia="Arial Narrow" w:hAnsi="Arial Narrow" w:cs="Arial Narrow"/>
              </w:rPr>
              <w:t>,</w:t>
            </w:r>
          </w:p>
          <w:p w14:paraId="378CF225" w14:textId="77777777" w:rsidR="00FF1D84" w:rsidRDefault="00000000">
            <w:pPr>
              <w:ind w:left="0" w:firstLine="0"/>
              <w:rPr>
                <w:rFonts w:ascii="Arial Narrow" w:eastAsia="Arial Narrow" w:hAnsi="Arial Narrow" w:cs="Arial Narrow"/>
              </w:rPr>
            </w:pPr>
            <w:r>
              <w:rPr>
                <w:rFonts w:ascii="Arial Narrow" w:eastAsia="Arial Narrow" w:hAnsi="Arial Narrow" w:cs="Arial Narrow"/>
              </w:rPr>
              <w:t xml:space="preserve">Oferty nie spełniające parametru (NIE) = </w:t>
            </w:r>
            <w:r>
              <w:rPr>
                <w:rFonts w:ascii="Arial Narrow" w:eastAsia="Arial Narrow" w:hAnsi="Arial Narrow" w:cs="Arial Narrow"/>
                <w:b/>
              </w:rPr>
              <w:t>0 pkt</w:t>
            </w:r>
            <w:r>
              <w:rPr>
                <w:rFonts w:ascii="Arial Narrow" w:eastAsia="Arial Narrow" w:hAnsi="Arial Narrow" w:cs="Arial Narrow"/>
              </w:rPr>
              <w:t>.</w:t>
            </w:r>
          </w:p>
        </w:tc>
      </w:tr>
    </w:tbl>
    <w:p w14:paraId="6277D899" w14:textId="77777777" w:rsidR="00FF1D84" w:rsidRDefault="00FF1D84">
      <w:pPr>
        <w:rPr>
          <w:rFonts w:ascii="Arial Narrow" w:eastAsia="Arial Narrow" w:hAnsi="Arial Narrow" w:cs="Arial Narrow"/>
          <w:b/>
        </w:rPr>
      </w:pPr>
    </w:p>
    <w:p w14:paraId="2ABD59B9" w14:textId="77777777" w:rsidR="00FF1D84" w:rsidRDefault="00000000">
      <w:pPr>
        <w:numPr>
          <w:ilvl w:val="2"/>
          <w:numId w:val="2"/>
        </w:numPr>
        <w:pBdr>
          <w:top w:val="nil"/>
          <w:left w:val="nil"/>
          <w:bottom w:val="nil"/>
          <w:right w:val="nil"/>
          <w:between w:val="nil"/>
        </w:pBdr>
        <w:ind w:hanging="1134"/>
        <w:jc w:val="left"/>
        <w:rPr>
          <w:rFonts w:ascii="Arial Narrow" w:eastAsia="Arial Narrow" w:hAnsi="Arial Narrow" w:cs="Arial Narrow"/>
          <w:b/>
          <w:color w:val="000000"/>
        </w:rPr>
      </w:pPr>
      <w:bookmarkStart w:id="6" w:name="_heading=h.3dy6vkm" w:colFirst="0" w:colLast="0"/>
      <w:bookmarkEnd w:id="6"/>
      <w:r>
        <w:rPr>
          <w:rFonts w:ascii="Arial Narrow" w:eastAsia="Arial Narrow" w:hAnsi="Arial Narrow" w:cs="Arial Narrow"/>
          <w:b/>
          <w:color w:val="000000"/>
        </w:rPr>
        <w:t>Kryterium „G” – warunki gwarancji i serwisu</w:t>
      </w:r>
    </w:p>
    <w:p w14:paraId="3D27D683" w14:textId="77777777" w:rsidR="00FF1D84" w:rsidRDefault="00FF1D84">
      <w:pPr>
        <w:rPr>
          <w:rFonts w:ascii="Arial Narrow" w:eastAsia="Arial Narrow" w:hAnsi="Arial Narrow" w:cs="Arial Narrow"/>
        </w:rPr>
      </w:pPr>
    </w:p>
    <w:p w14:paraId="3C5D444B" w14:textId="77777777" w:rsidR="00FF1D84" w:rsidRDefault="00000000">
      <w:pPr>
        <w:ind w:left="720" w:firstLine="0"/>
        <w:rPr>
          <w:rFonts w:ascii="Arial Narrow" w:eastAsia="Arial Narrow" w:hAnsi="Arial Narrow" w:cs="Arial Narrow"/>
        </w:rPr>
      </w:pPr>
      <w:r>
        <w:rPr>
          <w:rFonts w:ascii="Arial Narrow" w:eastAsia="Arial Narrow" w:hAnsi="Arial Narrow" w:cs="Arial Narrow"/>
        </w:rPr>
        <w:t xml:space="preserve">Ocenę punktową w ramach niniejszego kryterium stanowić będzie suma punktów przyznanych przy ocenie poszczególnych parametrów. Maksymalnie w ramach niniejszego kryterium Dostawca otrzymać może </w:t>
      </w:r>
      <w:r>
        <w:rPr>
          <w:rFonts w:ascii="Arial Narrow" w:eastAsia="Arial Narrow" w:hAnsi="Arial Narrow" w:cs="Arial Narrow"/>
          <w:b/>
        </w:rPr>
        <w:t xml:space="preserve">100 punktów, jednakże liczba punktów przyjęta do ogólnej oceny oferty nie może przekroczyć 5 punktów z uwagi na 5% wagę kryterium. </w:t>
      </w:r>
      <w:r>
        <w:rPr>
          <w:rFonts w:ascii="Arial Narrow" w:eastAsia="Arial Narrow" w:hAnsi="Arial Narrow" w:cs="Arial Narrow"/>
        </w:rPr>
        <w:t>Liczba punktów w ramach niniejszego kryterium zostanie obliczona według następującego wzoru:</w:t>
      </w:r>
    </w:p>
    <w:p w14:paraId="6111CFE1" w14:textId="77777777" w:rsidR="00FF1D84" w:rsidRDefault="00FF1D84">
      <w:pPr>
        <w:rPr>
          <w:rFonts w:ascii="Arial Narrow" w:eastAsia="Arial Narrow" w:hAnsi="Arial Narrow" w:cs="Arial Narrow"/>
          <w:b/>
        </w:rPr>
      </w:pPr>
    </w:p>
    <w:p w14:paraId="0360D464" w14:textId="77777777" w:rsidR="00FF1D84" w:rsidRDefault="00000000">
      <w:pPr>
        <w:jc w:val="center"/>
        <w:rPr>
          <w:rFonts w:ascii="Cambria Math" w:eastAsia="Cambria Math" w:hAnsi="Cambria Math" w:cs="Cambria Math"/>
        </w:rPr>
      </w:pPr>
      <m:oMathPara>
        <m:oMath>
          <m:r>
            <w:rPr>
              <w:rFonts w:ascii="Cambria Math" w:eastAsia="Cambria Math" w:hAnsi="Cambria Math" w:cs="Cambria Math"/>
            </w:rPr>
            <m:t>G=</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c</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p</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km</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FMS</m:t>
                  </m:r>
                </m:sub>
              </m:sSub>
            </m:e>
          </m:d>
          <m:r>
            <w:rPr>
              <w:rFonts w:ascii="Cambria Math" w:eastAsia="Cambria Math" w:hAnsi="Cambria Math" w:cs="Cambria Math"/>
            </w:rPr>
            <m:t xml:space="preserve">×0,05  </m:t>
          </m:r>
        </m:oMath>
      </m:oMathPara>
    </w:p>
    <w:p w14:paraId="34C0B827" w14:textId="77777777" w:rsidR="00FF1D84" w:rsidRDefault="00FF1D84">
      <w:pPr>
        <w:rPr>
          <w:rFonts w:ascii="Arial Narrow" w:eastAsia="Arial Narrow" w:hAnsi="Arial Narrow" w:cs="Arial Narrow"/>
        </w:rPr>
      </w:pPr>
    </w:p>
    <w:p w14:paraId="60657001" w14:textId="77777777" w:rsidR="00FF1D84" w:rsidRDefault="00000000">
      <w:pPr>
        <w:jc w:val="center"/>
        <w:rPr>
          <w:rFonts w:ascii="Cambria Math" w:eastAsia="Cambria Math" w:hAnsi="Cambria Math" w:cs="Cambria Math"/>
        </w:rPr>
      </w:pPr>
      <m:oMathPara>
        <m:oMath>
          <m:r>
            <w:rPr>
              <w:rFonts w:ascii="Cambria Math" w:eastAsia="Cambria Math" w:hAnsi="Cambria Math" w:cs="Cambria Math"/>
            </w:rPr>
            <m:t>gdzie:</m:t>
          </m:r>
        </m:oMath>
      </m:oMathPara>
    </w:p>
    <w:p w14:paraId="2E86CD47" w14:textId="77777777" w:rsidR="00FF1D84" w:rsidRDefault="00FF1D84">
      <w:pPr>
        <w:rPr>
          <w:rFonts w:ascii="Arial Narrow" w:eastAsia="Arial Narrow" w:hAnsi="Arial Narrow" w:cs="Arial Narrow"/>
        </w:rPr>
      </w:pPr>
    </w:p>
    <w:p w14:paraId="047DDA63" w14:textId="77777777" w:rsidR="00FF1D84" w:rsidRDefault="00000000">
      <w:pPr>
        <w:rPr>
          <w:rFonts w:ascii="Arial Narrow" w:eastAsia="Arial Narrow" w:hAnsi="Arial Narrow" w:cs="Arial Narrow"/>
        </w:rPr>
      </w:pPr>
      <w:r>
        <w:rPr>
          <w:rFonts w:ascii="Arial Narrow" w:eastAsia="Arial Narrow" w:hAnsi="Arial Narrow" w:cs="Arial Narrow"/>
          <w:b/>
        </w:rPr>
        <w:t xml:space="preserve">G </w:t>
      </w:r>
      <w:r>
        <w:rPr>
          <w:rFonts w:ascii="Arial Narrow" w:eastAsia="Arial Narrow" w:hAnsi="Arial Narrow" w:cs="Arial Narrow"/>
        </w:rPr>
        <w:t>to liczba punktów otrzymanych przez danego Dostawcę w ramach kryterium „warunki gwarancji i serwisu”;</w:t>
      </w:r>
    </w:p>
    <w:p w14:paraId="6B2FC747" w14:textId="77777777" w:rsidR="00FF1D84" w:rsidRDefault="00000000">
      <w:pPr>
        <w:rPr>
          <w:rFonts w:ascii="Arial Narrow" w:eastAsia="Arial Narrow" w:hAnsi="Arial Narrow" w:cs="Arial Narrow"/>
        </w:rPr>
      </w:pPr>
      <w:r>
        <w:rPr>
          <w:rFonts w:ascii="Arial Narrow" w:eastAsia="Arial Narrow" w:hAnsi="Arial Narrow" w:cs="Arial Narrow"/>
          <w:b/>
        </w:rPr>
        <w:t>G</w:t>
      </w:r>
      <w:r>
        <w:rPr>
          <w:rFonts w:ascii="Arial Narrow" w:eastAsia="Arial Narrow" w:hAnsi="Arial Narrow" w:cs="Arial Narrow"/>
          <w:b/>
          <w:vertAlign w:val="subscript"/>
        </w:rPr>
        <w:t>c</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Gwarancja całopojazdowa</w:t>
      </w:r>
      <w:r>
        <w:rPr>
          <w:rFonts w:ascii="Arial Narrow" w:eastAsia="Arial Narrow" w:hAnsi="Arial Narrow" w:cs="Arial Narrow"/>
        </w:rPr>
        <w:t>”;</w:t>
      </w:r>
    </w:p>
    <w:p w14:paraId="22FCDB4B" w14:textId="77777777" w:rsidR="00FF1D84" w:rsidRDefault="00000000">
      <w:pPr>
        <w:rPr>
          <w:rFonts w:ascii="Arial Narrow" w:eastAsia="Arial Narrow" w:hAnsi="Arial Narrow" w:cs="Arial Narrow"/>
        </w:rPr>
      </w:pPr>
      <w:r>
        <w:rPr>
          <w:rFonts w:ascii="Arial Narrow" w:eastAsia="Arial Narrow" w:hAnsi="Arial Narrow" w:cs="Arial Narrow"/>
          <w:b/>
        </w:rPr>
        <w:t>G</w:t>
      </w:r>
      <w:r>
        <w:rPr>
          <w:rFonts w:ascii="Arial Narrow" w:eastAsia="Arial Narrow" w:hAnsi="Arial Narrow" w:cs="Arial Narrow"/>
          <w:b/>
          <w:vertAlign w:val="subscript"/>
        </w:rPr>
        <w:t>p</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Gwarancja na powłoki lakiernicze</w:t>
      </w:r>
      <w:r>
        <w:rPr>
          <w:rFonts w:ascii="Arial Narrow" w:eastAsia="Arial Narrow" w:hAnsi="Arial Narrow" w:cs="Arial Narrow"/>
        </w:rPr>
        <w:t>”;</w:t>
      </w:r>
    </w:p>
    <w:p w14:paraId="59758052" w14:textId="77777777" w:rsidR="00FF1D84" w:rsidRDefault="00000000">
      <w:pPr>
        <w:rPr>
          <w:rFonts w:ascii="Arial Narrow" w:eastAsia="Arial Narrow" w:hAnsi="Arial Narrow" w:cs="Arial Narrow"/>
          <w:b/>
        </w:rPr>
      </w:pPr>
      <w:r>
        <w:rPr>
          <w:rFonts w:ascii="Arial Narrow" w:eastAsia="Arial Narrow" w:hAnsi="Arial Narrow" w:cs="Arial Narrow"/>
          <w:b/>
        </w:rPr>
        <w:t>G</w:t>
      </w:r>
      <w:r>
        <w:rPr>
          <w:rFonts w:ascii="Arial Narrow" w:eastAsia="Arial Narrow" w:hAnsi="Arial Narrow" w:cs="Arial Narrow"/>
          <w:b/>
          <w:vertAlign w:val="subscript"/>
        </w:rPr>
        <w:t>km</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Odległość od ASO</w:t>
      </w:r>
      <w:r>
        <w:rPr>
          <w:rFonts w:ascii="Arial Narrow" w:eastAsia="Arial Narrow" w:hAnsi="Arial Narrow" w:cs="Arial Narrow"/>
        </w:rPr>
        <w:t>”;</w:t>
      </w:r>
    </w:p>
    <w:p w14:paraId="0BC8ACD9" w14:textId="77777777" w:rsidR="00FF1D84" w:rsidRDefault="00000000">
      <w:pPr>
        <w:rPr>
          <w:rFonts w:ascii="Arial Narrow" w:eastAsia="Arial Narrow" w:hAnsi="Arial Narrow" w:cs="Arial Narrow"/>
        </w:rPr>
      </w:pPr>
      <w:r>
        <w:rPr>
          <w:rFonts w:ascii="Arial Narrow" w:eastAsia="Arial Narrow" w:hAnsi="Arial Narrow" w:cs="Arial Narrow"/>
          <w:b/>
        </w:rPr>
        <w:t>G</w:t>
      </w:r>
      <w:r>
        <w:rPr>
          <w:rFonts w:ascii="Arial Narrow" w:eastAsia="Arial Narrow" w:hAnsi="Arial Narrow" w:cs="Arial Narrow"/>
          <w:b/>
          <w:vertAlign w:val="subscript"/>
        </w:rPr>
        <w:t>FMS</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Udostępnienie systemu FMS</w:t>
      </w:r>
      <w:r>
        <w:rPr>
          <w:rFonts w:ascii="Arial Narrow" w:eastAsia="Arial Narrow" w:hAnsi="Arial Narrow" w:cs="Arial Narrow"/>
        </w:rPr>
        <w:t>”;</w:t>
      </w:r>
    </w:p>
    <w:p w14:paraId="2C9BB941" w14:textId="77777777" w:rsidR="00FF1D84" w:rsidRDefault="00FF1D84">
      <w:pPr>
        <w:rPr>
          <w:rFonts w:ascii="Arial Narrow" w:eastAsia="Arial Narrow" w:hAnsi="Arial Narrow" w:cs="Arial Narrow"/>
        </w:rPr>
      </w:pPr>
    </w:p>
    <w:tbl>
      <w:tblPr>
        <w:tblStyle w:val="a9"/>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
        <w:gridCol w:w="3398"/>
        <w:gridCol w:w="1560"/>
        <w:gridCol w:w="3534"/>
      </w:tblGrid>
      <w:tr w:rsidR="00FF1D84" w14:paraId="37418FDC" w14:textId="77777777">
        <w:trPr>
          <w:tblHeader/>
          <w:jc w:val="center"/>
        </w:trPr>
        <w:tc>
          <w:tcPr>
            <w:tcW w:w="575" w:type="dxa"/>
            <w:vAlign w:val="center"/>
          </w:tcPr>
          <w:p w14:paraId="6D1EC3D5" w14:textId="77777777" w:rsidR="00FF1D84" w:rsidRDefault="00000000">
            <w:pPr>
              <w:jc w:val="center"/>
              <w:rPr>
                <w:rFonts w:ascii="Arial Narrow" w:eastAsia="Arial Narrow" w:hAnsi="Arial Narrow" w:cs="Arial Narrow"/>
                <w:b/>
              </w:rPr>
            </w:pPr>
            <w:bookmarkStart w:id="7" w:name="_heading=h.1t3h5sf" w:colFirst="0" w:colLast="0"/>
            <w:bookmarkEnd w:id="7"/>
            <w:r>
              <w:rPr>
                <w:rFonts w:ascii="Arial Narrow" w:eastAsia="Arial Narrow" w:hAnsi="Arial Narrow" w:cs="Arial Narrow"/>
                <w:b/>
              </w:rPr>
              <w:t>L.p.</w:t>
            </w:r>
          </w:p>
        </w:tc>
        <w:tc>
          <w:tcPr>
            <w:tcW w:w="3398" w:type="dxa"/>
            <w:vAlign w:val="center"/>
          </w:tcPr>
          <w:p w14:paraId="504BBEAF" w14:textId="77777777" w:rsidR="00FF1D84" w:rsidRDefault="00000000">
            <w:pPr>
              <w:jc w:val="center"/>
              <w:rPr>
                <w:rFonts w:ascii="Arial Narrow" w:eastAsia="Arial Narrow" w:hAnsi="Arial Narrow" w:cs="Arial Narrow"/>
                <w:b/>
              </w:rPr>
            </w:pPr>
            <w:r>
              <w:rPr>
                <w:rFonts w:ascii="Arial Narrow" w:eastAsia="Arial Narrow" w:hAnsi="Arial Narrow" w:cs="Arial Narrow"/>
                <w:b/>
              </w:rPr>
              <w:t>Badane parametry</w:t>
            </w:r>
          </w:p>
        </w:tc>
        <w:tc>
          <w:tcPr>
            <w:tcW w:w="1560" w:type="dxa"/>
            <w:vAlign w:val="center"/>
          </w:tcPr>
          <w:p w14:paraId="04DF269B" w14:textId="77777777" w:rsidR="00FF1D84" w:rsidRDefault="00000000" w:rsidP="00EA6FB7">
            <w:pPr>
              <w:ind w:left="0" w:hanging="2"/>
              <w:jc w:val="center"/>
              <w:rPr>
                <w:rFonts w:ascii="Arial Narrow" w:eastAsia="Arial Narrow" w:hAnsi="Arial Narrow" w:cs="Arial Narrow"/>
                <w:b/>
              </w:rPr>
            </w:pPr>
            <w:r>
              <w:rPr>
                <w:rFonts w:ascii="Arial Narrow" w:eastAsia="Arial Narrow" w:hAnsi="Arial Narrow" w:cs="Arial Narrow"/>
                <w:b/>
              </w:rPr>
              <w:t>Maksymalna liczba punktów</w:t>
            </w:r>
          </w:p>
        </w:tc>
        <w:tc>
          <w:tcPr>
            <w:tcW w:w="3534" w:type="dxa"/>
            <w:vAlign w:val="center"/>
          </w:tcPr>
          <w:p w14:paraId="7FD8B26A" w14:textId="77777777" w:rsidR="00FF1D84" w:rsidRDefault="00000000">
            <w:pPr>
              <w:jc w:val="center"/>
              <w:rPr>
                <w:rFonts w:ascii="Arial Narrow" w:eastAsia="Arial Narrow" w:hAnsi="Arial Narrow" w:cs="Arial Narrow"/>
                <w:b/>
              </w:rPr>
            </w:pPr>
            <w:r>
              <w:rPr>
                <w:rFonts w:ascii="Arial Narrow" w:eastAsia="Arial Narrow" w:hAnsi="Arial Narrow" w:cs="Arial Narrow"/>
                <w:b/>
              </w:rPr>
              <w:t>Metodologia oceny i punktacja</w:t>
            </w:r>
          </w:p>
        </w:tc>
      </w:tr>
      <w:tr w:rsidR="00FF1D84" w14:paraId="3C913365" w14:textId="77777777">
        <w:trPr>
          <w:jc w:val="center"/>
        </w:trPr>
        <w:tc>
          <w:tcPr>
            <w:tcW w:w="575" w:type="dxa"/>
          </w:tcPr>
          <w:p w14:paraId="6938AE6E" w14:textId="77777777" w:rsidR="00FF1D84" w:rsidRDefault="00000000">
            <w:pPr>
              <w:rPr>
                <w:rFonts w:ascii="Arial Narrow" w:eastAsia="Arial Narrow" w:hAnsi="Arial Narrow" w:cs="Arial Narrow"/>
              </w:rPr>
            </w:pPr>
            <w:r>
              <w:rPr>
                <w:rFonts w:ascii="Arial Narrow" w:eastAsia="Arial Narrow" w:hAnsi="Arial Narrow" w:cs="Arial Narrow"/>
              </w:rPr>
              <w:t>1.</w:t>
            </w:r>
          </w:p>
        </w:tc>
        <w:tc>
          <w:tcPr>
            <w:tcW w:w="3398" w:type="dxa"/>
          </w:tcPr>
          <w:p w14:paraId="3E88A50D" w14:textId="77777777" w:rsidR="00FF1D84" w:rsidRDefault="00000000">
            <w:pPr>
              <w:ind w:left="29" w:hanging="29"/>
              <w:rPr>
                <w:rFonts w:ascii="Arial Narrow" w:eastAsia="Arial Narrow" w:hAnsi="Arial Narrow" w:cs="Arial Narrow"/>
              </w:rPr>
            </w:pPr>
            <w:r>
              <w:rPr>
                <w:rFonts w:ascii="Arial Narrow" w:eastAsia="Arial Narrow" w:hAnsi="Arial Narrow" w:cs="Arial Narrow"/>
                <w:b/>
              </w:rPr>
              <w:t>G</w:t>
            </w:r>
            <w:r>
              <w:rPr>
                <w:rFonts w:ascii="Arial Narrow" w:eastAsia="Arial Narrow" w:hAnsi="Arial Narrow" w:cs="Arial Narrow"/>
                <w:b/>
                <w:vertAlign w:val="subscript"/>
              </w:rPr>
              <w:t xml:space="preserve">c </w:t>
            </w:r>
            <w:r>
              <w:rPr>
                <w:rFonts w:ascii="Arial Narrow" w:eastAsia="Arial Narrow" w:hAnsi="Arial Narrow" w:cs="Arial Narrow"/>
              </w:rPr>
              <w:t>Gwarancja całopojazdowa bez limitu kilometrów określona w latach od momentu dostawy i zarejestrowania pojazdu</w:t>
            </w:r>
          </w:p>
        </w:tc>
        <w:tc>
          <w:tcPr>
            <w:tcW w:w="1560" w:type="dxa"/>
          </w:tcPr>
          <w:p w14:paraId="1B30BD90" w14:textId="77777777" w:rsidR="00FF1D84" w:rsidRDefault="00000000">
            <w:pPr>
              <w:jc w:val="center"/>
              <w:rPr>
                <w:rFonts w:ascii="Arial Narrow" w:eastAsia="Arial Narrow" w:hAnsi="Arial Narrow" w:cs="Arial Narrow"/>
              </w:rPr>
            </w:pPr>
            <w:r>
              <w:rPr>
                <w:rFonts w:ascii="Arial Narrow" w:eastAsia="Arial Narrow" w:hAnsi="Arial Narrow" w:cs="Arial Narrow"/>
              </w:rPr>
              <w:t>30</w:t>
            </w:r>
          </w:p>
        </w:tc>
        <w:tc>
          <w:tcPr>
            <w:tcW w:w="3534" w:type="dxa"/>
          </w:tcPr>
          <w:p w14:paraId="37E50EFC" w14:textId="77777777" w:rsidR="00FF1D84" w:rsidRDefault="00000000">
            <w:pPr>
              <w:ind w:left="30" w:hanging="30"/>
              <w:rPr>
                <w:rFonts w:ascii="Arial Narrow" w:eastAsia="Arial Narrow" w:hAnsi="Arial Narrow" w:cs="Arial Narrow"/>
              </w:rPr>
            </w:pPr>
            <w:r>
              <w:rPr>
                <w:rFonts w:ascii="Arial Narrow" w:eastAsia="Arial Narrow" w:hAnsi="Arial Narrow" w:cs="Arial Narrow"/>
              </w:rPr>
              <w:t xml:space="preserve">Gwarancja 2 lata = </w:t>
            </w:r>
            <w:r>
              <w:rPr>
                <w:rFonts w:ascii="Arial Narrow" w:eastAsia="Arial Narrow" w:hAnsi="Arial Narrow" w:cs="Arial Narrow"/>
                <w:b/>
              </w:rPr>
              <w:t>0 pkt;</w:t>
            </w:r>
          </w:p>
          <w:p w14:paraId="697CB2EF" w14:textId="77777777" w:rsidR="00FF1D84" w:rsidRDefault="00000000">
            <w:pPr>
              <w:ind w:left="30" w:hanging="30"/>
              <w:rPr>
                <w:rFonts w:ascii="Arial Narrow" w:eastAsia="Arial Narrow" w:hAnsi="Arial Narrow" w:cs="Arial Narrow"/>
                <w:b/>
              </w:rPr>
            </w:pPr>
            <w:r>
              <w:rPr>
                <w:rFonts w:ascii="Arial Narrow" w:eastAsia="Arial Narrow" w:hAnsi="Arial Narrow" w:cs="Arial Narrow"/>
              </w:rPr>
              <w:t>Za przedłużenie gwarancji do 3 lat =</w:t>
            </w:r>
            <w:r>
              <w:rPr>
                <w:rFonts w:ascii="Arial Narrow" w:eastAsia="Arial Narrow" w:hAnsi="Arial Narrow" w:cs="Arial Narrow"/>
                <w:b/>
              </w:rPr>
              <w:t xml:space="preserve"> 15 pkt.</w:t>
            </w:r>
          </w:p>
          <w:p w14:paraId="6FE96F69" w14:textId="77777777" w:rsidR="00FF1D84" w:rsidRDefault="00000000">
            <w:pPr>
              <w:ind w:left="30" w:hanging="30"/>
              <w:rPr>
                <w:rFonts w:ascii="Arial Narrow" w:eastAsia="Arial Narrow" w:hAnsi="Arial Narrow" w:cs="Arial Narrow"/>
                <w:b/>
              </w:rPr>
            </w:pPr>
            <w:r>
              <w:rPr>
                <w:rFonts w:ascii="Arial Narrow" w:eastAsia="Arial Narrow" w:hAnsi="Arial Narrow" w:cs="Arial Narrow"/>
              </w:rPr>
              <w:t>Za przedłużenie gwarancji o każdy kolejny rok =</w:t>
            </w:r>
            <w:r>
              <w:rPr>
                <w:rFonts w:ascii="Arial Narrow" w:eastAsia="Arial Narrow" w:hAnsi="Arial Narrow" w:cs="Arial Narrow"/>
                <w:b/>
              </w:rPr>
              <w:t xml:space="preserve"> 5 pkt, </w:t>
            </w:r>
          </w:p>
          <w:p w14:paraId="69640142" w14:textId="77777777" w:rsidR="00FF1D84" w:rsidRDefault="00000000">
            <w:pPr>
              <w:ind w:left="30" w:hanging="30"/>
              <w:rPr>
                <w:rFonts w:ascii="Arial Narrow" w:eastAsia="Arial Narrow" w:hAnsi="Arial Narrow" w:cs="Arial Narrow"/>
                <w:b/>
              </w:rPr>
            </w:pPr>
            <w:r>
              <w:rPr>
                <w:rFonts w:ascii="Arial Narrow" w:eastAsia="Arial Narrow" w:hAnsi="Arial Narrow" w:cs="Arial Narrow"/>
                <w:b/>
              </w:rPr>
              <w:t>Łączna liczba punktów nie wyższa niż 30 pkt.</w:t>
            </w:r>
          </w:p>
        </w:tc>
      </w:tr>
      <w:tr w:rsidR="00FF1D84" w14:paraId="0B0D63FE" w14:textId="77777777">
        <w:trPr>
          <w:jc w:val="center"/>
        </w:trPr>
        <w:tc>
          <w:tcPr>
            <w:tcW w:w="575" w:type="dxa"/>
          </w:tcPr>
          <w:p w14:paraId="296D6B2E" w14:textId="77777777" w:rsidR="00FF1D84" w:rsidRDefault="00000000">
            <w:pPr>
              <w:rPr>
                <w:rFonts w:ascii="Arial Narrow" w:eastAsia="Arial Narrow" w:hAnsi="Arial Narrow" w:cs="Arial Narrow"/>
              </w:rPr>
            </w:pPr>
            <w:r>
              <w:rPr>
                <w:rFonts w:ascii="Arial Narrow" w:eastAsia="Arial Narrow" w:hAnsi="Arial Narrow" w:cs="Arial Narrow"/>
              </w:rPr>
              <w:t>2.</w:t>
            </w:r>
          </w:p>
        </w:tc>
        <w:tc>
          <w:tcPr>
            <w:tcW w:w="3398" w:type="dxa"/>
          </w:tcPr>
          <w:p w14:paraId="65B5941B" w14:textId="77777777" w:rsidR="00FF1D84" w:rsidRDefault="00000000">
            <w:pPr>
              <w:ind w:left="29" w:hanging="29"/>
              <w:rPr>
                <w:rFonts w:ascii="Arial Narrow" w:eastAsia="Arial Narrow" w:hAnsi="Arial Narrow" w:cs="Arial Narrow"/>
              </w:rPr>
            </w:pPr>
            <w:r>
              <w:rPr>
                <w:rFonts w:ascii="Arial Narrow" w:eastAsia="Arial Narrow" w:hAnsi="Arial Narrow" w:cs="Arial Narrow"/>
                <w:b/>
              </w:rPr>
              <w:t>G</w:t>
            </w:r>
            <w:r>
              <w:rPr>
                <w:rFonts w:ascii="Arial Narrow" w:eastAsia="Arial Narrow" w:hAnsi="Arial Narrow" w:cs="Arial Narrow"/>
                <w:b/>
                <w:vertAlign w:val="subscript"/>
              </w:rPr>
              <w:t xml:space="preserve">p </w:t>
            </w:r>
            <w:r>
              <w:rPr>
                <w:rFonts w:ascii="Arial Narrow" w:eastAsia="Arial Narrow" w:hAnsi="Arial Narrow" w:cs="Arial Narrow"/>
              </w:rPr>
              <w:t>Gwarancja trwałości powłok lakierniczych</w:t>
            </w:r>
          </w:p>
        </w:tc>
        <w:tc>
          <w:tcPr>
            <w:tcW w:w="1560" w:type="dxa"/>
          </w:tcPr>
          <w:p w14:paraId="01FFCC32" w14:textId="77777777" w:rsidR="00FF1D84" w:rsidRDefault="00000000">
            <w:pPr>
              <w:jc w:val="center"/>
              <w:rPr>
                <w:rFonts w:ascii="Arial Narrow" w:eastAsia="Arial Narrow" w:hAnsi="Arial Narrow" w:cs="Arial Narrow"/>
              </w:rPr>
            </w:pPr>
            <w:r>
              <w:rPr>
                <w:rFonts w:ascii="Arial Narrow" w:eastAsia="Arial Narrow" w:hAnsi="Arial Narrow" w:cs="Arial Narrow"/>
              </w:rPr>
              <w:t>20</w:t>
            </w:r>
          </w:p>
        </w:tc>
        <w:tc>
          <w:tcPr>
            <w:tcW w:w="3534" w:type="dxa"/>
          </w:tcPr>
          <w:p w14:paraId="4D493B5B" w14:textId="77777777" w:rsidR="00FF1D84" w:rsidRDefault="00000000">
            <w:pPr>
              <w:ind w:left="30" w:hanging="30"/>
              <w:rPr>
                <w:rFonts w:ascii="Arial Narrow" w:eastAsia="Arial Narrow" w:hAnsi="Arial Narrow" w:cs="Arial Narrow"/>
              </w:rPr>
            </w:pPr>
            <w:r>
              <w:rPr>
                <w:rFonts w:ascii="Arial Narrow" w:eastAsia="Arial Narrow" w:hAnsi="Arial Narrow" w:cs="Arial Narrow"/>
              </w:rPr>
              <w:t xml:space="preserve">Gwarancja 3 lata = </w:t>
            </w:r>
            <w:r>
              <w:rPr>
                <w:rFonts w:ascii="Arial Narrow" w:eastAsia="Arial Narrow" w:hAnsi="Arial Narrow" w:cs="Arial Narrow"/>
                <w:b/>
              </w:rPr>
              <w:t>0 pkt;</w:t>
            </w:r>
          </w:p>
          <w:p w14:paraId="0D76FDD0" w14:textId="77777777" w:rsidR="00FF1D84" w:rsidRDefault="00000000">
            <w:pPr>
              <w:ind w:left="30" w:hanging="30"/>
              <w:rPr>
                <w:rFonts w:ascii="Arial Narrow" w:eastAsia="Arial Narrow" w:hAnsi="Arial Narrow" w:cs="Arial Narrow"/>
                <w:b/>
              </w:rPr>
            </w:pPr>
            <w:r>
              <w:rPr>
                <w:rFonts w:ascii="Arial Narrow" w:eastAsia="Arial Narrow" w:hAnsi="Arial Narrow" w:cs="Arial Narrow"/>
              </w:rPr>
              <w:t>Za przedłużenie gwarancji do 4 lat =</w:t>
            </w:r>
            <w:r>
              <w:rPr>
                <w:rFonts w:ascii="Arial Narrow" w:eastAsia="Arial Narrow" w:hAnsi="Arial Narrow" w:cs="Arial Narrow"/>
                <w:b/>
              </w:rPr>
              <w:t xml:space="preserve"> 10 pkt.</w:t>
            </w:r>
          </w:p>
          <w:p w14:paraId="28F3C053" w14:textId="77777777" w:rsidR="00FF1D84" w:rsidRDefault="00000000">
            <w:pPr>
              <w:ind w:left="30" w:hanging="30"/>
              <w:rPr>
                <w:rFonts w:ascii="Arial Narrow" w:eastAsia="Arial Narrow" w:hAnsi="Arial Narrow" w:cs="Arial Narrow"/>
                <w:b/>
              </w:rPr>
            </w:pPr>
            <w:r>
              <w:rPr>
                <w:rFonts w:ascii="Arial Narrow" w:eastAsia="Arial Narrow" w:hAnsi="Arial Narrow" w:cs="Arial Narrow"/>
              </w:rPr>
              <w:t>Za przedłużenie gwarancji o każdy kolejny rok =</w:t>
            </w:r>
            <w:r>
              <w:rPr>
                <w:rFonts w:ascii="Arial Narrow" w:eastAsia="Arial Narrow" w:hAnsi="Arial Narrow" w:cs="Arial Narrow"/>
                <w:b/>
              </w:rPr>
              <w:t xml:space="preserve"> 5 pkt, </w:t>
            </w:r>
          </w:p>
          <w:p w14:paraId="2A25E6A0" w14:textId="77777777" w:rsidR="00FF1D84" w:rsidRDefault="00000000">
            <w:pPr>
              <w:ind w:left="30" w:hanging="30"/>
              <w:rPr>
                <w:rFonts w:ascii="Arial Narrow" w:eastAsia="Arial Narrow" w:hAnsi="Arial Narrow" w:cs="Arial Narrow"/>
                <w:b/>
              </w:rPr>
            </w:pPr>
            <w:r>
              <w:rPr>
                <w:rFonts w:ascii="Arial Narrow" w:eastAsia="Arial Narrow" w:hAnsi="Arial Narrow" w:cs="Arial Narrow"/>
                <w:b/>
              </w:rPr>
              <w:lastRenderedPageBreak/>
              <w:t>Łączna liczba punktów nie wyższa niż 20 pkt.</w:t>
            </w:r>
          </w:p>
        </w:tc>
      </w:tr>
      <w:tr w:rsidR="00FF1D84" w14:paraId="664FD306" w14:textId="77777777">
        <w:trPr>
          <w:jc w:val="center"/>
        </w:trPr>
        <w:tc>
          <w:tcPr>
            <w:tcW w:w="575" w:type="dxa"/>
          </w:tcPr>
          <w:p w14:paraId="1BC1AEEA" w14:textId="77777777" w:rsidR="00FF1D84" w:rsidRDefault="00000000">
            <w:pPr>
              <w:rPr>
                <w:rFonts w:ascii="Arial Narrow" w:eastAsia="Arial Narrow" w:hAnsi="Arial Narrow" w:cs="Arial Narrow"/>
              </w:rPr>
            </w:pPr>
            <w:r>
              <w:rPr>
                <w:rFonts w:ascii="Arial Narrow" w:eastAsia="Arial Narrow" w:hAnsi="Arial Narrow" w:cs="Arial Narrow"/>
              </w:rPr>
              <w:lastRenderedPageBreak/>
              <w:t>3.</w:t>
            </w:r>
          </w:p>
        </w:tc>
        <w:tc>
          <w:tcPr>
            <w:tcW w:w="3398" w:type="dxa"/>
          </w:tcPr>
          <w:p w14:paraId="705FFDDA" w14:textId="77777777" w:rsidR="00FF1D84" w:rsidRDefault="00000000">
            <w:pPr>
              <w:ind w:left="29" w:hanging="29"/>
              <w:jc w:val="left"/>
              <w:rPr>
                <w:rFonts w:ascii="Arial Narrow" w:eastAsia="Arial Narrow" w:hAnsi="Arial Narrow" w:cs="Arial Narrow"/>
                <w:highlight w:val="white"/>
              </w:rPr>
            </w:pPr>
            <w:r>
              <w:rPr>
                <w:rFonts w:ascii="Arial Narrow" w:eastAsia="Arial Narrow" w:hAnsi="Arial Narrow" w:cs="Arial Narrow"/>
                <w:b/>
              </w:rPr>
              <w:t>G</w:t>
            </w:r>
            <w:r>
              <w:rPr>
                <w:rFonts w:ascii="Arial Narrow" w:eastAsia="Arial Narrow" w:hAnsi="Arial Narrow" w:cs="Arial Narrow"/>
                <w:b/>
                <w:vertAlign w:val="subscript"/>
              </w:rPr>
              <w:t>km</w:t>
            </w:r>
            <w:r>
              <w:rPr>
                <w:rFonts w:ascii="Arial Narrow" w:eastAsia="Arial Narrow" w:hAnsi="Arial Narrow" w:cs="Arial Narrow"/>
                <w:b/>
              </w:rPr>
              <w:t xml:space="preserve"> </w:t>
            </w:r>
            <w:r>
              <w:rPr>
                <w:rFonts w:ascii="Arial Narrow" w:eastAsia="Arial Narrow" w:hAnsi="Arial Narrow" w:cs="Arial Narrow"/>
              </w:rPr>
              <w:t xml:space="preserve">Odległość pomiędzy zajezdnią Operatora, wskazanego przez Zamawiającego. znajdującą się w Poznaniu przy ul. Drużynowej , a dedykowanym ASO dla oferowanych </w:t>
            </w:r>
            <w:r>
              <w:rPr>
                <w:rFonts w:ascii="Arial Narrow" w:eastAsia="Arial Narrow" w:hAnsi="Arial Narrow" w:cs="Arial Narrow"/>
                <w:highlight w:val="white"/>
              </w:rPr>
              <w:t>autobusów wskazanym przez Oferenta. (Adres ASO musi być wskazany przez Oferenta w formularzu ofertowym)</w:t>
            </w:r>
          </w:p>
          <w:p w14:paraId="2D9A92E7" w14:textId="77777777" w:rsidR="00FF1D84" w:rsidRDefault="00FF1D84">
            <w:pPr>
              <w:ind w:left="29" w:hanging="29"/>
              <w:rPr>
                <w:rFonts w:ascii="Arial Narrow" w:eastAsia="Arial Narrow" w:hAnsi="Arial Narrow" w:cs="Arial Narrow"/>
              </w:rPr>
            </w:pPr>
          </w:p>
          <w:p w14:paraId="1E026164" w14:textId="77777777" w:rsidR="00FF1D84" w:rsidRDefault="00000000">
            <w:pPr>
              <w:ind w:left="29" w:hanging="29"/>
              <w:rPr>
                <w:rFonts w:ascii="Arial Narrow" w:eastAsia="Arial Narrow" w:hAnsi="Arial Narrow" w:cs="Arial Narrow"/>
              </w:rPr>
            </w:pPr>
            <w:r>
              <w:rPr>
                <w:rFonts w:ascii="Arial Narrow" w:eastAsia="Arial Narrow" w:hAnsi="Arial Narrow" w:cs="Arial Narrow"/>
              </w:rPr>
              <w:t>Odległość mierzona w linii prostej podana na podstawie narzędzia Geoportal.gov.pl</w:t>
            </w:r>
          </w:p>
          <w:p w14:paraId="5C5EF904" w14:textId="77777777" w:rsidR="00FF1D84" w:rsidRDefault="00FF1D84">
            <w:pPr>
              <w:ind w:left="29" w:hanging="29"/>
              <w:rPr>
                <w:rFonts w:ascii="Arial Narrow" w:eastAsia="Arial Narrow" w:hAnsi="Arial Narrow" w:cs="Arial Narrow"/>
              </w:rPr>
            </w:pPr>
          </w:p>
          <w:p w14:paraId="4283F76E" w14:textId="77777777" w:rsidR="00FF1D84" w:rsidRDefault="00000000">
            <w:pPr>
              <w:ind w:left="29" w:hanging="29"/>
              <w:rPr>
                <w:rFonts w:ascii="Arial Narrow" w:eastAsia="Arial Narrow" w:hAnsi="Arial Narrow" w:cs="Arial Narrow"/>
              </w:rPr>
            </w:pPr>
            <w:r>
              <w:rPr>
                <w:rFonts w:ascii="Arial Narrow" w:eastAsia="Arial Narrow" w:hAnsi="Arial Narrow" w:cs="Arial Narrow"/>
              </w:rPr>
              <w:t xml:space="preserve">W przypadku, gdy pomiar zamawiającego będzie różnił się od wskazań wykonawcy, zamawiający przyjmie za właściwe wyliczenia zamawiającego i dokona stosownej korekty. </w:t>
            </w:r>
          </w:p>
        </w:tc>
        <w:tc>
          <w:tcPr>
            <w:tcW w:w="1560" w:type="dxa"/>
          </w:tcPr>
          <w:p w14:paraId="5BB7FCCB" w14:textId="77777777" w:rsidR="00FF1D84" w:rsidRDefault="00000000">
            <w:pPr>
              <w:jc w:val="center"/>
              <w:rPr>
                <w:rFonts w:ascii="Arial Narrow" w:eastAsia="Arial Narrow" w:hAnsi="Arial Narrow" w:cs="Arial Narrow"/>
              </w:rPr>
            </w:pPr>
            <w:r>
              <w:rPr>
                <w:rFonts w:ascii="Arial Narrow" w:eastAsia="Arial Narrow" w:hAnsi="Arial Narrow" w:cs="Arial Narrow"/>
              </w:rPr>
              <w:t>25</w:t>
            </w:r>
          </w:p>
        </w:tc>
        <w:tc>
          <w:tcPr>
            <w:tcW w:w="3534" w:type="dxa"/>
          </w:tcPr>
          <w:p w14:paraId="3C69DCAD" w14:textId="77777777" w:rsidR="00FF1D84" w:rsidRDefault="00000000">
            <w:pPr>
              <w:ind w:left="30" w:hanging="30"/>
              <w:rPr>
                <w:rFonts w:ascii="Arial Narrow" w:eastAsia="Arial Narrow" w:hAnsi="Arial Narrow" w:cs="Arial Narrow"/>
                <w:b/>
              </w:rPr>
            </w:pPr>
            <w:r>
              <w:rPr>
                <w:rFonts w:ascii="Arial Narrow" w:eastAsia="Arial Narrow" w:hAnsi="Arial Narrow" w:cs="Arial Narrow"/>
              </w:rPr>
              <w:t>Do 30 km =</w:t>
            </w:r>
            <w:r>
              <w:rPr>
                <w:rFonts w:ascii="Arial Narrow" w:eastAsia="Arial Narrow" w:hAnsi="Arial Narrow" w:cs="Arial Narrow"/>
                <w:b/>
              </w:rPr>
              <w:t xml:space="preserve"> 25 pkt.</w:t>
            </w:r>
          </w:p>
          <w:p w14:paraId="4443A606" w14:textId="77777777" w:rsidR="00FF1D84" w:rsidRDefault="00000000">
            <w:pPr>
              <w:ind w:left="30" w:hanging="30"/>
              <w:rPr>
                <w:rFonts w:ascii="Arial Narrow" w:eastAsia="Arial Narrow" w:hAnsi="Arial Narrow" w:cs="Arial Narrow"/>
                <w:b/>
              </w:rPr>
            </w:pPr>
            <w:r>
              <w:rPr>
                <w:rFonts w:ascii="Arial Narrow" w:eastAsia="Arial Narrow" w:hAnsi="Arial Narrow" w:cs="Arial Narrow"/>
              </w:rPr>
              <w:t>Powyżej 30 km do 50 km =</w:t>
            </w:r>
            <w:r>
              <w:rPr>
                <w:rFonts w:ascii="Arial Narrow" w:eastAsia="Arial Narrow" w:hAnsi="Arial Narrow" w:cs="Arial Narrow"/>
                <w:b/>
              </w:rPr>
              <w:t xml:space="preserve"> 15 pkt.</w:t>
            </w:r>
          </w:p>
          <w:p w14:paraId="72451176" w14:textId="77777777" w:rsidR="00FF1D84" w:rsidRDefault="00000000">
            <w:pPr>
              <w:ind w:left="30" w:hanging="30"/>
              <w:rPr>
                <w:rFonts w:ascii="Arial Narrow" w:eastAsia="Arial Narrow" w:hAnsi="Arial Narrow" w:cs="Arial Narrow"/>
                <w:b/>
              </w:rPr>
            </w:pPr>
            <w:r>
              <w:rPr>
                <w:rFonts w:ascii="Arial Narrow" w:eastAsia="Arial Narrow" w:hAnsi="Arial Narrow" w:cs="Arial Narrow"/>
              </w:rPr>
              <w:t>Powyżej 50 km do 100 km =</w:t>
            </w:r>
            <w:r>
              <w:rPr>
                <w:rFonts w:ascii="Arial Narrow" w:eastAsia="Arial Narrow" w:hAnsi="Arial Narrow" w:cs="Arial Narrow"/>
                <w:b/>
              </w:rPr>
              <w:t xml:space="preserve"> 5 pkt.</w:t>
            </w:r>
          </w:p>
          <w:p w14:paraId="5EBBE18A" w14:textId="77777777" w:rsidR="00FF1D84" w:rsidRDefault="00000000">
            <w:pPr>
              <w:ind w:left="30" w:hanging="30"/>
              <w:rPr>
                <w:rFonts w:ascii="Arial Narrow" w:eastAsia="Arial Narrow" w:hAnsi="Arial Narrow" w:cs="Arial Narrow"/>
                <w:b/>
              </w:rPr>
            </w:pPr>
            <w:r>
              <w:rPr>
                <w:rFonts w:ascii="Arial Narrow" w:eastAsia="Arial Narrow" w:hAnsi="Arial Narrow" w:cs="Arial Narrow"/>
              </w:rPr>
              <w:t>Powyżej 100 km do 300 km =</w:t>
            </w:r>
            <w:r>
              <w:rPr>
                <w:rFonts w:ascii="Arial Narrow" w:eastAsia="Arial Narrow" w:hAnsi="Arial Narrow" w:cs="Arial Narrow"/>
                <w:b/>
              </w:rPr>
              <w:t xml:space="preserve"> 0 pkt.</w:t>
            </w:r>
          </w:p>
          <w:p w14:paraId="68C846C5" w14:textId="77777777" w:rsidR="00FF1D84" w:rsidRDefault="00000000">
            <w:pPr>
              <w:ind w:left="30" w:hanging="30"/>
              <w:rPr>
                <w:rFonts w:ascii="Arial Narrow" w:eastAsia="Arial Narrow" w:hAnsi="Arial Narrow" w:cs="Arial Narrow"/>
              </w:rPr>
            </w:pPr>
            <w:r>
              <w:rPr>
                <w:rFonts w:ascii="Arial Narrow" w:eastAsia="Arial Narrow" w:hAnsi="Arial Narrow" w:cs="Arial Narrow"/>
              </w:rPr>
              <w:t xml:space="preserve">Powyżej 300 km = </w:t>
            </w:r>
            <w:r>
              <w:rPr>
                <w:rFonts w:ascii="Arial Narrow" w:eastAsia="Arial Narrow" w:hAnsi="Arial Narrow" w:cs="Arial Narrow"/>
                <w:b/>
              </w:rPr>
              <w:t>odrzucenie oferty</w:t>
            </w:r>
          </w:p>
        </w:tc>
      </w:tr>
      <w:tr w:rsidR="00FF1D84" w14:paraId="269EE2FD" w14:textId="77777777">
        <w:trPr>
          <w:jc w:val="center"/>
        </w:trPr>
        <w:tc>
          <w:tcPr>
            <w:tcW w:w="575" w:type="dxa"/>
          </w:tcPr>
          <w:p w14:paraId="1F5F76C2" w14:textId="77777777" w:rsidR="00FF1D84" w:rsidRDefault="00000000">
            <w:pPr>
              <w:rPr>
                <w:rFonts w:ascii="Arial Narrow" w:eastAsia="Arial Narrow" w:hAnsi="Arial Narrow" w:cs="Arial Narrow"/>
              </w:rPr>
            </w:pPr>
            <w:r>
              <w:rPr>
                <w:rFonts w:ascii="Arial Narrow" w:eastAsia="Arial Narrow" w:hAnsi="Arial Narrow" w:cs="Arial Narrow"/>
              </w:rPr>
              <w:t>4.</w:t>
            </w:r>
          </w:p>
        </w:tc>
        <w:tc>
          <w:tcPr>
            <w:tcW w:w="3398" w:type="dxa"/>
          </w:tcPr>
          <w:p w14:paraId="2C5BA155" w14:textId="77777777" w:rsidR="00FF1D84" w:rsidRDefault="00000000">
            <w:pPr>
              <w:ind w:left="29" w:hanging="29"/>
              <w:jc w:val="left"/>
              <w:rPr>
                <w:rFonts w:ascii="Arial Narrow" w:eastAsia="Arial Narrow" w:hAnsi="Arial Narrow" w:cs="Arial Narrow"/>
              </w:rPr>
            </w:pPr>
            <w:r>
              <w:rPr>
                <w:rFonts w:ascii="Arial Narrow" w:eastAsia="Arial Narrow" w:hAnsi="Arial Narrow" w:cs="Arial Narrow"/>
                <w:b/>
              </w:rPr>
              <w:t>G</w:t>
            </w:r>
            <w:r>
              <w:rPr>
                <w:rFonts w:ascii="Arial Narrow" w:eastAsia="Arial Narrow" w:hAnsi="Arial Narrow" w:cs="Arial Narrow"/>
                <w:b/>
                <w:vertAlign w:val="subscript"/>
              </w:rPr>
              <w:t xml:space="preserve">FMS </w:t>
            </w:r>
            <w:r>
              <w:rPr>
                <w:rFonts w:ascii="Arial Narrow" w:eastAsia="Arial Narrow" w:hAnsi="Arial Narrow" w:cs="Arial Narrow"/>
              </w:rPr>
              <w:t>Bezpłatne udostępnienie Zamawiającemu  i Operatorowi wskazanemu przez Zamawiającego, systemu FMS w okresie rękojmi. Przez pojęcie FMS rozumie się systemy zarządzania flotą, dostępne przez internet lub wysyłające raporty na wskazaną skrzynkę mailową, pozwalające na bieżący monitoring eksploatacji pojazdów.</w:t>
            </w:r>
          </w:p>
        </w:tc>
        <w:tc>
          <w:tcPr>
            <w:tcW w:w="1560" w:type="dxa"/>
          </w:tcPr>
          <w:p w14:paraId="5248FDD7" w14:textId="77777777" w:rsidR="00FF1D84" w:rsidRDefault="00000000">
            <w:pPr>
              <w:jc w:val="center"/>
              <w:rPr>
                <w:rFonts w:ascii="Arial Narrow" w:eastAsia="Arial Narrow" w:hAnsi="Arial Narrow" w:cs="Arial Narrow"/>
              </w:rPr>
            </w:pPr>
            <w:r>
              <w:rPr>
                <w:rFonts w:ascii="Arial Narrow" w:eastAsia="Arial Narrow" w:hAnsi="Arial Narrow" w:cs="Arial Narrow"/>
              </w:rPr>
              <w:t>25</w:t>
            </w:r>
          </w:p>
        </w:tc>
        <w:tc>
          <w:tcPr>
            <w:tcW w:w="3534" w:type="dxa"/>
          </w:tcPr>
          <w:p w14:paraId="553EF147" w14:textId="77777777" w:rsidR="00FF1D84" w:rsidRDefault="00000000">
            <w:pPr>
              <w:ind w:left="30" w:hanging="30"/>
              <w:rPr>
                <w:rFonts w:ascii="Arial Narrow" w:eastAsia="Arial Narrow" w:hAnsi="Arial Narrow" w:cs="Arial Narrow"/>
              </w:rPr>
            </w:pPr>
            <w:r>
              <w:rPr>
                <w:rFonts w:ascii="Arial Narrow" w:eastAsia="Arial Narrow" w:hAnsi="Arial Narrow" w:cs="Arial Narrow"/>
              </w:rPr>
              <w:t xml:space="preserve">Oferty spełniające parametr (TAK) = </w:t>
            </w:r>
            <w:r>
              <w:rPr>
                <w:rFonts w:ascii="Arial Narrow" w:eastAsia="Arial Narrow" w:hAnsi="Arial Narrow" w:cs="Arial Narrow"/>
                <w:b/>
              </w:rPr>
              <w:t>25 pkt</w:t>
            </w:r>
            <w:r>
              <w:rPr>
                <w:rFonts w:ascii="Arial Narrow" w:eastAsia="Arial Narrow" w:hAnsi="Arial Narrow" w:cs="Arial Narrow"/>
              </w:rPr>
              <w:t>,</w:t>
            </w:r>
          </w:p>
          <w:p w14:paraId="6ABB1844" w14:textId="77777777" w:rsidR="00FF1D84" w:rsidRDefault="00000000">
            <w:pPr>
              <w:ind w:left="30" w:hanging="30"/>
              <w:rPr>
                <w:rFonts w:ascii="Arial Narrow" w:eastAsia="Arial Narrow" w:hAnsi="Arial Narrow" w:cs="Arial Narrow"/>
              </w:rPr>
            </w:pPr>
            <w:r>
              <w:rPr>
                <w:rFonts w:ascii="Arial Narrow" w:eastAsia="Arial Narrow" w:hAnsi="Arial Narrow" w:cs="Arial Narrow"/>
              </w:rPr>
              <w:t xml:space="preserve">Oferty nie spełniające parametru (NIE) = </w:t>
            </w:r>
            <w:r>
              <w:rPr>
                <w:rFonts w:ascii="Arial Narrow" w:eastAsia="Arial Narrow" w:hAnsi="Arial Narrow" w:cs="Arial Narrow"/>
                <w:b/>
              </w:rPr>
              <w:t>0 pkt</w:t>
            </w:r>
            <w:r>
              <w:rPr>
                <w:rFonts w:ascii="Arial Narrow" w:eastAsia="Arial Narrow" w:hAnsi="Arial Narrow" w:cs="Arial Narrow"/>
              </w:rPr>
              <w:t>.</w:t>
            </w:r>
          </w:p>
        </w:tc>
      </w:tr>
    </w:tbl>
    <w:p w14:paraId="3876C82C" w14:textId="77777777" w:rsidR="00FF1D84" w:rsidRDefault="00FF1D84">
      <w:pPr>
        <w:rPr>
          <w:rFonts w:ascii="Arial Narrow" w:eastAsia="Arial Narrow" w:hAnsi="Arial Narrow" w:cs="Arial Narrow"/>
        </w:rPr>
      </w:pPr>
    </w:p>
    <w:p w14:paraId="3FEA05AB" w14:textId="77777777" w:rsidR="00FF1D84" w:rsidRDefault="00000000">
      <w:pPr>
        <w:numPr>
          <w:ilvl w:val="2"/>
          <w:numId w:val="2"/>
        </w:numPr>
        <w:pBdr>
          <w:top w:val="nil"/>
          <w:left w:val="nil"/>
          <w:bottom w:val="nil"/>
          <w:right w:val="nil"/>
          <w:between w:val="nil"/>
        </w:pBdr>
        <w:ind w:hanging="1134"/>
        <w:jc w:val="left"/>
        <w:rPr>
          <w:rFonts w:ascii="Arial Narrow" w:eastAsia="Arial Narrow" w:hAnsi="Arial Narrow" w:cs="Arial Narrow"/>
          <w:b/>
          <w:color w:val="000000"/>
        </w:rPr>
      </w:pPr>
      <w:bookmarkStart w:id="8" w:name="_heading=h.4d34og8" w:colFirst="0" w:colLast="0"/>
      <w:bookmarkEnd w:id="8"/>
      <w:r>
        <w:rPr>
          <w:rFonts w:ascii="Arial Narrow" w:eastAsia="Arial Narrow" w:hAnsi="Arial Narrow" w:cs="Arial Narrow"/>
          <w:b/>
          <w:color w:val="000000"/>
        </w:rPr>
        <w:t>Kryterium „D” – terminy dostaw</w:t>
      </w:r>
    </w:p>
    <w:p w14:paraId="0FE8481E" w14:textId="77777777" w:rsidR="00FF1D84" w:rsidRDefault="00FF1D84">
      <w:pPr>
        <w:rPr>
          <w:rFonts w:ascii="Arial Narrow" w:eastAsia="Arial Narrow" w:hAnsi="Arial Narrow" w:cs="Arial Narrow"/>
        </w:rPr>
      </w:pPr>
    </w:p>
    <w:p w14:paraId="5D2355F4" w14:textId="77777777" w:rsidR="00FF1D84" w:rsidRDefault="00000000">
      <w:pPr>
        <w:ind w:firstLine="0"/>
        <w:rPr>
          <w:rFonts w:ascii="Arial Narrow" w:eastAsia="Arial Narrow" w:hAnsi="Arial Narrow" w:cs="Arial Narrow"/>
        </w:rPr>
      </w:pPr>
      <w:r>
        <w:rPr>
          <w:rFonts w:ascii="Arial Narrow" w:eastAsia="Arial Narrow" w:hAnsi="Arial Narrow" w:cs="Arial Narrow"/>
        </w:rPr>
        <w:t xml:space="preserve">Ocenę punktową w ramach niniejszego kryterium stanowić będzie suma punktów przyznanych przy ocenie poszczególnych parametrów. Maksymalnie w ramach niniejszego kryterium Dostawca otrzymać może </w:t>
      </w:r>
      <w:r>
        <w:rPr>
          <w:rFonts w:ascii="Arial Narrow" w:eastAsia="Arial Narrow" w:hAnsi="Arial Narrow" w:cs="Arial Narrow"/>
          <w:b/>
        </w:rPr>
        <w:t xml:space="preserve">100 punktów, jednakże liczba punktów przyjęta do ogólnej oceny oferty nie może przekroczyć 5 punktów z uwagi na 5% wagę kryterium. </w:t>
      </w:r>
      <w:r>
        <w:rPr>
          <w:rFonts w:ascii="Arial Narrow" w:eastAsia="Arial Narrow" w:hAnsi="Arial Narrow" w:cs="Arial Narrow"/>
        </w:rPr>
        <w:t>Liczba punktów w ramach niniejszego kryterium zostanie obliczona według następującego wzoru:</w:t>
      </w:r>
    </w:p>
    <w:p w14:paraId="2FA54E2E" w14:textId="77777777" w:rsidR="00FF1D84" w:rsidRDefault="00FF1D84">
      <w:pPr>
        <w:rPr>
          <w:rFonts w:ascii="Arial Narrow" w:eastAsia="Arial Narrow" w:hAnsi="Arial Narrow" w:cs="Arial Narrow"/>
          <w:b/>
        </w:rPr>
      </w:pPr>
    </w:p>
    <w:p w14:paraId="73B4FAB2" w14:textId="77777777" w:rsidR="00FF1D84" w:rsidRDefault="00000000">
      <w:pPr>
        <w:jc w:val="center"/>
        <w:rPr>
          <w:rFonts w:ascii="Cambria Math" w:eastAsia="Cambria Math" w:hAnsi="Cambria Math" w:cs="Cambria Math"/>
        </w:rPr>
      </w:pPr>
      <m:oMathPara>
        <m:oMath>
          <m:r>
            <w:rPr>
              <w:rFonts w:ascii="Cambria Math" w:eastAsia="Cambria Math" w:hAnsi="Cambria Math" w:cs="Cambria Math"/>
            </w:rPr>
            <m:t>D=</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r</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k</m:t>
                  </m:r>
                </m:sub>
              </m:sSub>
            </m:e>
          </m:d>
          <m:r>
            <w:rPr>
              <w:rFonts w:ascii="Cambria Math" w:eastAsia="Cambria Math" w:hAnsi="Cambria Math" w:cs="Cambria Math"/>
            </w:rPr>
            <m:t xml:space="preserve">×0,05  </m:t>
          </m:r>
        </m:oMath>
      </m:oMathPara>
    </w:p>
    <w:p w14:paraId="01028384" w14:textId="77777777" w:rsidR="00FF1D84" w:rsidRDefault="00FF1D84">
      <w:pPr>
        <w:rPr>
          <w:sz w:val="24"/>
          <w:szCs w:val="24"/>
        </w:rPr>
      </w:pPr>
    </w:p>
    <w:p w14:paraId="587C1460" w14:textId="77777777" w:rsidR="00FF1D84" w:rsidRDefault="00000000">
      <w:pPr>
        <w:jc w:val="center"/>
        <w:rPr>
          <w:rFonts w:ascii="Cambria Math" w:eastAsia="Cambria Math" w:hAnsi="Cambria Math" w:cs="Cambria Math"/>
        </w:rPr>
      </w:pPr>
      <m:oMathPara>
        <m:oMath>
          <m:r>
            <w:rPr>
              <w:rFonts w:ascii="Cambria Math" w:eastAsia="Cambria Math" w:hAnsi="Cambria Math" w:cs="Cambria Math"/>
            </w:rPr>
            <m:t>gdzie:</m:t>
          </m:r>
        </m:oMath>
      </m:oMathPara>
    </w:p>
    <w:p w14:paraId="2B269446" w14:textId="77777777" w:rsidR="00FF1D84" w:rsidRDefault="00FF1D84">
      <w:pPr>
        <w:rPr>
          <w:rFonts w:ascii="Arial Narrow" w:eastAsia="Arial Narrow" w:hAnsi="Arial Narrow" w:cs="Arial Narrow"/>
        </w:rPr>
      </w:pPr>
    </w:p>
    <w:p w14:paraId="021307DE" w14:textId="77777777" w:rsidR="00FF1D84" w:rsidRDefault="00000000">
      <w:pPr>
        <w:rPr>
          <w:rFonts w:ascii="Arial Narrow" w:eastAsia="Arial Narrow" w:hAnsi="Arial Narrow" w:cs="Arial Narrow"/>
        </w:rPr>
      </w:pPr>
      <w:r>
        <w:rPr>
          <w:rFonts w:ascii="Arial Narrow" w:eastAsia="Arial Narrow" w:hAnsi="Arial Narrow" w:cs="Arial Narrow"/>
          <w:b/>
        </w:rPr>
        <w:t xml:space="preserve">D </w:t>
      </w:r>
      <w:r>
        <w:rPr>
          <w:rFonts w:ascii="Arial Narrow" w:eastAsia="Arial Narrow" w:hAnsi="Arial Narrow" w:cs="Arial Narrow"/>
        </w:rPr>
        <w:t>to liczba punktów otrzymanych przez danego Dostawcę w ramach kryterium „terminy dostaw”;</w:t>
      </w:r>
    </w:p>
    <w:p w14:paraId="2F21793C" w14:textId="77777777" w:rsidR="00FF1D84" w:rsidRDefault="00000000">
      <w:pPr>
        <w:rPr>
          <w:rFonts w:ascii="Arial Narrow" w:eastAsia="Arial Narrow" w:hAnsi="Arial Narrow" w:cs="Arial Narrow"/>
        </w:rPr>
      </w:pPr>
      <w:r>
        <w:rPr>
          <w:rFonts w:ascii="Arial Narrow" w:eastAsia="Arial Narrow" w:hAnsi="Arial Narrow" w:cs="Arial Narrow"/>
          <w:b/>
        </w:rPr>
        <w:t>D</w:t>
      </w:r>
      <w:r>
        <w:rPr>
          <w:rFonts w:ascii="Arial Narrow" w:eastAsia="Arial Narrow" w:hAnsi="Arial Narrow" w:cs="Arial Narrow"/>
          <w:b/>
          <w:vertAlign w:val="subscript"/>
        </w:rPr>
        <w:t>r</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Rozpoczęcie dostaw</w:t>
      </w:r>
      <w:r>
        <w:rPr>
          <w:rFonts w:ascii="Arial Narrow" w:eastAsia="Arial Narrow" w:hAnsi="Arial Narrow" w:cs="Arial Narrow"/>
        </w:rPr>
        <w:t>”;</w:t>
      </w:r>
    </w:p>
    <w:p w14:paraId="3234C55F" w14:textId="77777777" w:rsidR="00FF1D84" w:rsidRDefault="00000000">
      <w:pPr>
        <w:rPr>
          <w:rFonts w:ascii="Arial Narrow" w:eastAsia="Arial Narrow" w:hAnsi="Arial Narrow" w:cs="Arial Narrow"/>
        </w:rPr>
      </w:pPr>
      <w:r>
        <w:rPr>
          <w:rFonts w:ascii="Arial Narrow" w:eastAsia="Arial Narrow" w:hAnsi="Arial Narrow" w:cs="Arial Narrow"/>
          <w:b/>
        </w:rPr>
        <w:t>D</w:t>
      </w:r>
      <w:r>
        <w:rPr>
          <w:rFonts w:ascii="Arial Narrow" w:eastAsia="Arial Narrow" w:hAnsi="Arial Narrow" w:cs="Arial Narrow"/>
          <w:b/>
          <w:vertAlign w:val="subscript"/>
        </w:rPr>
        <w:t>k</w:t>
      </w:r>
      <w:r>
        <w:rPr>
          <w:rFonts w:ascii="Arial Narrow" w:eastAsia="Arial Narrow" w:hAnsi="Arial Narrow" w:cs="Arial Narrow"/>
          <w:b/>
        </w:rPr>
        <w:t xml:space="preserve"> </w:t>
      </w:r>
      <w:r>
        <w:rPr>
          <w:rFonts w:ascii="Arial Narrow" w:eastAsia="Arial Narrow" w:hAnsi="Arial Narrow" w:cs="Arial Narrow"/>
        </w:rPr>
        <w:t>to liczba otrzymanych punktów w ramach parametru: „</w:t>
      </w:r>
      <w:r>
        <w:rPr>
          <w:rFonts w:ascii="Arial Narrow" w:eastAsia="Arial Narrow" w:hAnsi="Arial Narrow" w:cs="Arial Narrow"/>
          <w:b/>
        </w:rPr>
        <w:t>Zakończenie dostaw</w:t>
      </w:r>
      <w:r>
        <w:rPr>
          <w:rFonts w:ascii="Arial Narrow" w:eastAsia="Arial Narrow" w:hAnsi="Arial Narrow" w:cs="Arial Narrow"/>
        </w:rPr>
        <w:t>”;</w:t>
      </w:r>
    </w:p>
    <w:p w14:paraId="2D849E70" w14:textId="77777777" w:rsidR="00FF1D84" w:rsidRDefault="00FF1D84">
      <w:pPr>
        <w:rPr>
          <w:rFonts w:ascii="Arial Narrow" w:eastAsia="Arial Narrow" w:hAnsi="Arial Narrow" w:cs="Arial Narrow"/>
          <w:b/>
        </w:rPr>
      </w:pPr>
    </w:p>
    <w:tbl>
      <w:tblPr>
        <w:tblStyle w:val="a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339"/>
        <w:gridCol w:w="1560"/>
        <w:gridCol w:w="3538"/>
      </w:tblGrid>
      <w:tr w:rsidR="00FF1D84" w14:paraId="5DB3E175" w14:textId="77777777">
        <w:trPr>
          <w:jc w:val="center"/>
        </w:trPr>
        <w:tc>
          <w:tcPr>
            <w:tcW w:w="630" w:type="dxa"/>
          </w:tcPr>
          <w:p w14:paraId="53BEE8C2" w14:textId="77777777" w:rsidR="00FF1D84" w:rsidRDefault="00000000">
            <w:pPr>
              <w:rPr>
                <w:rFonts w:ascii="Arial Narrow" w:eastAsia="Arial Narrow" w:hAnsi="Arial Narrow" w:cs="Arial Narrow"/>
                <w:b/>
              </w:rPr>
            </w:pPr>
            <w:bookmarkStart w:id="9" w:name="_heading=h.2s8eyo1" w:colFirst="0" w:colLast="0"/>
            <w:bookmarkEnd w:id="9"/>
            <w:r>
              <w:rPr>
                <w:rFonts w:ascii="Arial Narrow" w:eastAsia="Arial Narrow" w:hAnsi="Arial Narrow" w:cs="Arial Narrow"/>
                <w:b/>
              </w:rPr>
              <w:t>L.p.</w:t>
            </w:r>
          </w:p>
        </w:tc>
        <w:tc>
          <w:tcPr>
            <w:tcW w:w="3339" w:type="dxa"/>
          </w:tcPr>
          <w:p w14:paraId="5DF42B8C" w14:textId="77777777" w:rsidR="00FF1D84" w:rsidRDefault="00000000">
            <w:pPr>
              <w:ind w:firstLine="0"/>
              <w:rPr>
                <w:rFonts w:ascii="Arial Narrow" w:eastAsia="Arial Narrow" w:hAnsi="Arial Narrow" w:cs="Arial Narrow"/>
                <w:b/>
              </w:rPr>
            </w:pPr>
            <w:r>
              <w:rPr>
                <w:rFonts w:ascii="Arial Narrow" w:eastAsia="Arial Narrow" w:hAnsi="Arial Narrow" w:cs="Arial Narrow"/>
                <w:b/>
              </w:rPr>
              <w:t>Badane parametry</w:t>
            </w:r>
          </w:p>
        </w:tc>
        <w:tc>
          <w:tcPr>
            <w:tcW w:w="1560" w:type="dxa"/>
          </w:tcPr>
          <w:p w14:paraId="7B37883A" w14:textId="77777777" w:rsidR="00FF1D84" w:rsidRDefault="00000000" w:rsidP="00EA6FB7">
            <w:pPr>
              <w:ind w:left="31" w:firstLine="0"/>
              <w:jc w:val="center"/>
              <w:rPr>
                <w:rFonts w:ascii="Arial Narrow" w:eastAsia="Arial Narrow" w:hAnsi="Arial Narrow" w:cs="Arial Narrow"/>
                <w:b/>
              </w:rPr>
            </w:pPr>
            <w:r>
              <w:rPr>
                <w:rFonts w:ascii="Arial Narrow" w:eastAsia="Arial Narrow" w:hAnsi="Arial Narrow" w:cs="Arial Narrow"/>
                <w:b/>
              </w:rPr>
              <w:t>Maksymalna liczba punktów</w:t>
            </w:r>
          </w:p>
        </w:tc>
        <w:tc>
          <w:tcPr>
            <w:tcW w:w="3538" w:type="dxa"/>
          </w:tcPr>
          <w:p w14:paraId="1C720844" w14:textId="77777777" w:rsidR="00FF1D84" w:rsidRDefault="00000000">
            <w:pPr>
              <w:ind w:firstLine="141"/>
              <w:rPr>
                <w:rFonts w:ascii="Arial Narrow" w:eastAsia="Arial Narrow" w:hAnsi="Arial Narrow" w:cs="Arial Narrow"/>
                <w:b/>
              </w:rPr>
            </w:pPr>
            <w:r>
              <w:rPr>
                <w:rFonts w:ascii="Arial Narrow" w:eastAsia="Arial Narrow" w:hAnsi="Arial Narrow" w:cs="Arial Narrow"/>
                <w:b/>
              </w:rPr>
              <w:t>Metodologia oceny i punktacja</w:t>
            </w:r>
          </w:p>
        </w:tc>
      </w:tr>
      <w:tr w:rsidR="00FF1D84" w14:paraId="2F32849B" w14:textId="77777777">
        <w:trPr>
          <w:jc w:val="center"/>
        </w:trPr>
        <w:tc>
          <w:tcPr>
            <w:tcW w:w="630" w:type="dxa"/>
          </w:tcPr>
          <w:p w14:paraId="58DD2DA7" w14:textId="77777777" w:rsidR="00FF1D84" w:rsidRDefault="00000000">
            <w:pPr>
              <w:rPr>
                <w:rFonts w:ascii="Arial Narrow" w:eastAsia="Arial Narrow" w:hAnsi="Arial Narrow" w:cs="Arial Narrow"/>
              </w:rPr>
            </w:pPr>
            <w:r>
              <w:rPr>
                <w:rFonts w:ascii="Arial Narrow" w:eastAsia="Arial Narrow" w:hAnsi="Arial Narrow" w:cs="Arial Narrow"/>
              </w:rPr>
              <w:t>1.</w:t>
            </w:r>
          </w:p>
        </w:tc>
        <w:tc>
          <w:tcPr>
            <w:tcW w:w="3339" w:type="dxa"/>
          </w:tcPr>
          <w:p w14:paraId="382D4BF1" w14:textId="77777777" w:rsidR="00FF1D84" w:rsidRDefault="00000000">
            <w:pPr>
              <w:ind w:firstLine="0"/>
              <w:rPr>
                <w:rFonts w:ascii="Arial Narrow" w:eastAsia="Arial Narrow" w:hAnsi="Arial Narrow" w:cs="Arial Narrow"/>
              </w:rPr>
            </w:pPr>
            <w:r>
              <w:rPr>
                <w:rFonts w:ascii="Arial Narrow" w:eastAsia="Arial Narrow" w:hAnsi="Arial Narrow" w:cs="Arial Narrow"/>
                <w:b/>
              </w:rPr>
              <w:t>D</w:t>
            </w:r>
            <w:r>
              <w:rPr>
                <w:rFonts w:ascii="Arial Narrow" w:eastAsia="Arial Narrow" w:hAnsi="Arial Narrow" w:cs="Arial Narrow"/>
                <w:b/>
                <w:vertAlign w:val="subscript"/>
              </w:rPr>
              <w:t>r</w:t>
            </w:r>
            <w:r>
              <w:rPr>
                <w:rFonts w:ascii="Arial Narrow" w:eastAsia="Arial Narrow" w:hAnsi="Arial Narrow" w:cs="Arial Narrow"/>
                <w:b/>
              </w:rPr>
              <w:t xml:space="preserve"> </w:t>
            </w:r>
            <w:r>
              <w:rPr>
                <w:rFonts w:ascii="Arial Narrow" w:eastAsia="Arial Narrow" w:hAnsi="Arial Narrow" w:cs="Arial Narrow"/>
              </w:rPr>
              <w:t>Rozpoczęcie dostaw</w:t>
            </w:r>
          </w:p>
        </w:tc>
        <w:tc>
          <w:tcPr>
            <w:tcW w:w="1560" w:type="dxa"/>
          </w:tcPr>
          <w:p w14:paraId="3CC72216" w14:textId="77777777" w:rsidR="00FF1D84" w:rsidRDefault="00000000">
            <w:pPr>
              <w:jc w:val="center"/>
              <w:rPr>
                <w:rFonts w:ascii="Arial Narrow" w:eastAsia="Arial Narrow" w:hAnsi="Arial Narrow" w:cs="Arial Narrow"/>
              </w:rPr>
            </w:pPr>
            <w:r>
              <w:rPr>
                <w:rFonts w:ascii="Arial Narrow" w:eastAsia="Arial Narrow" w:hAnsi="Arial Narrow" w:cs="Arial Narrow"/>
              </w:rPr>
              <w:t>50</w:t>
            </w:r>
          </w:p>
        </w:tc>
        <w:tc>
          <w:tcPr>
            <w:tcW w:w="3538" w:type="dxa"/>
          </w:tcPr>
          <w:p w14:paraId="3E736F0C" w14:textId="1C6AA8D8" w:rsidR="00FF1D84" w:rsidRDefault="00000000">
            <w:pPr>
              <w:ind w:left="30" w:hanging="30"/>
              <w:rPr>
                <w:rFonts w:ascii="Arial Narrow" w:eastAsia="Arial Narrow" w:hAnsi="Arial Narrow" w:cs="Arial Narrow"/>
                <w:b/>
              </w:rPr>
            </w:pPr>
            <w:r>
              <w:rPr>
                <w:rFonts w:ascii="Arial Narrow" w:eastAsia="Arial Narrow" w:hAnsi="Arial Narrow" w:cs="Arial Narrow"/>
              </w:rPr>
              <w:t xml:space="preserve">Dostawa pierwszych </w:t>
            </w:r>
            <w:r w:rsidR="006366C0">
              <w:rPr>
                <w:rFonts w:ascii="Arial Narrow" w:eastAsia="Arial Narrow" w:hAnsi="Arial Narrow" w:cs="Arial Narrow"/>
              </w:rPr>
              <w:t>trzech</w:t>
            </w:r>
            <w:r>
              <w:rPr>
                <w:rFonts w:ascii="Arial Narrow" w:eastAsia="Arial Narrow" w:hAnsi="Arial Narrow" w:cs="Arial Narrow"/>
              </w:rPr>
              <w:t xml:space="preserve"> autobusów przed 30 listopada 2023 roku</w:t>
            </w:r>
            <w:r>
              <w:rPr>
                <w:rFonts w:ascii="Arial Narrow" w:eastAsia="Arial Narrow" w:hAnsi="Arial Narrow" w:cs="Arial Narrow"/>
                <w:b/>
              </w:rPr>
              <w:t xml:space="preserve"> = 25 pkt.</w:t>
            </w:r>
          </w:p>
          <w:p w14:paraId="6D77FD04" w14:textId="2EB366AB" w:rsidR="00FF1D84" w:rsidRDefault="00000000">
            <w:pPr>
              <w:ind w:left="30" w:hanging="30"/>
              <w:rPr>
                <w:rFonts w:ascii="Arial Narrow" w:eastAsia="Arial Narrow" w:hAnsi="Arial Narrow" w:cs="Arial Narrow"/>
                <w:b/>
              </w:rPr>
            </w:pPr>
            <w:r>
              <w:rPr>
                <w:rFonts w:ascii="Arial Narrow" w:eastAsia="Arial Narrow" w:hAnsi="Arial Narrow" w:cs="Arial Narrow"/>
              </w:rPr>
              <w:t xml:space="preserve">Dostawa kolejnych </w:t>
            </w:r>
            <w:r w:rsidR="006366C0">
              <w:rPr>
                <w:rFonts w:ascii="Arial Narrow" w:eastAsia="Arial Narrow" w:hAnsi="Arial Narrow" w:cs="Arial Narrow"/>
              </w:rPr>
              <w:t>ośmiu</w:t>
            </w:r>
            <w:r>
              <w:rPr>
                <w:rFonts w:ascii="Arial Narrow" w:eastAsia="Arial Narrow" w:hAnsi="Arial Narrow" w:cs="Arial Narrow"/>
              </w:rPr>
              <w:t xml:space="preserve"> autobusów przed 31 grudnia 2023 roku</w:t>
            </w:r>
            <w:r>
              <w:rPr>
                <w:rFonts w:ascii="Arial Narrow" w:eastAsia="Arial Narrow" w:hAnsi="Arial Narrow" w:cs="Arial Narrow"/>
                <w:b/>
              </w:rPr>
              <w:t xml:space="preserve"> = 25 pkt.</w:t>
            </w:r>
          </w:p>
        </w:tc>
      </w:tr>
      <w:tr w:rsidR="00FF1D84" w14:paraId="77438ADD" w14:textId="77777777">
        <w:trPr>
          <w:jc w:val="center"/>
        </w:trPr>
        <w:tc>
          <w:tcPr>
            <w:tcW w:w="630" w:type="dxa"/>
          </w:tcPr>
          <w:p w14:paraId="4015F56A" w14:textId="77777777" w:rsidR="00FF1D84" w:rsidRDefault="00000000">
            <w:pPr>
              <w:rPr>
                <w:rFonts w:ascii="Arial Narrow" w:eastAsia="Arial Narrow" w:hAnsi="Arial Narrow" w:cs="Arial Narrow"/>
              </w:rPr>
            </w:pPr>
            <w:r>
              <w:rPr>
                <w:rFonts w:ascii="Arial Narrow" w:eastAsia="Arial Narrow" w:hAnsi="Arial Narrow" w:cs="Arial Narrow"/>
              </w:rPr>
              <w:t>2.</w:t>
            </w:r>
          </w:p>
        </w:tc>
        <w:tc>
          <w:tcPr>
            <w:tcW w:w="3339" w:type="dxa"/>
          </w:tcPr>
          <w:p w14:paraId="2574CBCF" w14:textId="77777777" w:rsidR="00FF1D84" w:rsidRDefault="00000000">
            <w:pPr>
              <w:ind w:firstLine="0"/>
              <w:rPr>
                <w:rFonts w:ascii="Arial Narrow" w:eastAsia="Arial Narrow" w:hAnsi="Arial Narrow" w:cs="Arial Narrow"/>
              </w:rPr>
            </w:pPr>
            <w:r>
              <w:rPr>
                <w:rFonts w:ascii="Arial Narrow" w:eastAsia="Arial Narrow" w:hAnsi="Arial Narrow" w:cs="Arial Narrow"/>
                <w:b/>
              </w:rPr>
              <w:t>D</w:t>
            </w:r>
            <w:r>
              <w:rPr>
                <w:rFonts w:ascii="Arial Narrow" w:eastAsia="Arial Narrow" w:hAnsi="Arial Narrow" w:cs="Arial Narrow"/>
                <w:b/>
                <w:vertAlign w:val="subscript"/>
              </w:rPr>
              <w:t>k</w:t>
            </w:r>
            <w:r>
              <w:rPr>
                <w:rFonts w:ascii="Arial Narrow" w:eastAsia="Arial Narrow" w:hAnsi="Arial Narrow" w:cs="Arial Narrow"/>
                <w:b/>
              </w:rPr>
              <w:t xml:space="preserve"> </w:t>
            </w:r>
            <w:r>
              <w:rPr>
                <w:rFonts w:ascii="Arial Narrow" w:eastAsia="Arial Narrow" w:hAnsi="Arial Narrow" w:cs="Arial Narrow"/>
              </w:rPr>
              <w:t>Zakończenie dostaw</w:t>
            </w:r>
          </w:p>
        </w:tc>
        <w:tc>
          <w:tcPr>
            <w:tcW w:w="1560" w:type="dxa"/>
          </w:tcPr>
          <w:p w14:paraId="0CBB980C" w14:textId="77777777" w:rsidR="00FF1D84" w:rsidRDefault="00000000">
            <w:pPr>
              <w:jc w:val="center"/>
              <w:rPr>
                <w:rFonts w:ascii="Arial Narrow" w:eastAsia="Arial Narrow" w:hAnsi="Arial Narrow" w:cs="Arial Narrow"/>
              </w:rPr>
            </w:pPr>
            <w:r>
              <w:rPr>
                <w:rFonts w:ascii="Arial Narrow" w:eastAsia="Arial Narrow" w:hAnsi="Arial Narrow" w:cs="Arial Narrow"/>
              </w:rPr>
              <w:t>50</w:t>
            </w:r>
          </w:p>
        </w:tc>
        <w:tc>
          <w:tcPr>
            <w:tcW w:w="3538" w:type="dxa"/>
          </w:tcPr>
          <w:p w14:paraId="13C4C1A7" w14:textId="77777777" w:rsidR="00FF1D84" w:rsidRDefault="00000000">
            <w:pPr>
              <w:ind w:left="30" w:hanging="30"/>
              <w:rPr>
                <w:rFonts w:ascii="Arial Narrow" w:eastAsia="Arial Narrow" w:hAnsi="Arial Narrow" w:cs="Arial Narrow"/>
              </w:rPr>
            </w:pPr>
            <w:r>
              <w:rPr>
                <w:rFonts w:ascii="Arial Narrow" w:eastAsia="Arial Narrow" w:hAnsi="Arial Narrow" w:cs="Arial Narrow"/>
              </w:rPr>
              <w:t>Zakończenie dostaw przed 28 lutego 2024 roku =</w:t>
            </w:r>
            <w:r>
              <w:rPr>
                <w:rFonts w:ascii="Arial Narrow" w:eastAsia="Arial Narrow" w:hAnsi="Arial Narrow" w:cs="Arial Narrow"/>
                <w:b/>
              </w:rPr>
              <w:t xml:space="preserve"> 50 pkt.</w:t>
            </w:r>
          </w:p>
          <w:p w14:paraId="7E45ED78" w14:textId="77777777" w:rsidR="00FF1D84" w:rsidRDefault="00000000">
            <w:pPr>
              <w:ind w:left="30" w:hanging="30"/>
              <w:rPr>
                <w:rFonts w:ascii="Arial Narrow" w:eastAsia="Arial Narrow" w:hAnsi="Arial Narrow" w:cs="Arial Narrow"/>
              </w:rPr>
            </w:pPr>
            <w:r>
              <w:rPr>
                <w:rFonts w:ascii="Arial Narrow" w:eastAsia="Arial Narrow" w:hAnsi="Arial Narrow" w:cs="Arial Narrow"/>
              </w:rPr>
              <w:t>Zakończenie dostaw przed 31 marca 2024 roku =</w:t>
            </w:r>
            <w:r>
              <w:rPr>
                <w:rFonts w:ascii="Arial Narrow" w:eastAsia="Arial Narrow" w:hAnsi="Arial Narrow" w:cs="Arial Narrow"/>
                <w:b/>
              </w:rPr>
              <w:t xml:space="preserve"> 40 pkt.</w:t>
            </w:r>
          </w:p>
          <w:p w14:paraId="5BB41193" w14:textId="77777777" w:rsidR="00FF1D84" w:rsidRDefault="00000000">
            <w:pPr>
              <w:ind w:left="30" w:hanging="30"/>
              <w:rPr>
                <w:rFonts w:ascii="Arial Narrow" w:eastAsia="Arial Narrow" w:hAnsi="Arial Narrow" w:cs="Arial Narrow"/>
              </w:rPr>
            </w:pPr>
            <w:r>
              <w:rPr>
                <w:rFonts w:ascii="Arial Narrow" w:eastAsia="Arial Narrow" w:hAnsi="Arial Narrow" w:cs="Arial Narrow"/>
              </w:rPr>
              <w:t>Zakończenie dostaw przed 30 kwietnia 2024 roku =</w:t>
            </w:r>
            <w:r>
              <w:rPr>
                <w:rFonts w:ascii="Arial Narrow" w:eastAsia="Arial Narrow" w:hAnsi="Arial Narrow" w:cs="Arial Narrow"/>
                <w:b/>
              </w:rPr>
              <w:t xml:space="preserve"> 30 pkt.</w:t>
            </w:r>
          </w:p>
          <w:p w14:paraId="26130D58" w14:textId="77777777" w:rsidR="00FF1D84" w:rsidRDefault="00000000">
            <w:pPr>
              <w:ind w:left="30" w:hanging="30"/>
              <w:rPr>
                <w:rFonts w:ascii="Arial Narrow" w:eastAsia="Arial Narrow" w:hAnsi="Arial Narrow" w:cs="Arial Narrow"/>
                <w:b/>
              </w:rPr>
            </w:pPr>
            <w:r>
              <w:rPr>
                <w:rFonts w:ascii="Arial Narrow" w:eastAsia="Arial Narrow" w:hAnsi="Arial Narrow" w:cs="Arial Narrow"/>
              </w:rPr>
              <w:t>Zakończenie dostaw przed 31 maja 2024 roku =</w:t>
            </w:r>
            <w:r>
              <w:rPr>
                <w:rFonts w:ascii="Arial Narrow" w:eastAsia="Arial Narrow" w:hAnsi="Arial Narrow" w:cs="Arial Narrow"/>
                <w:b/>
              </w:rPr>
              <w:t xml:space="preserve"> 20 pkt.</w:t>
            </w:r>
          </w:p>
          <w:p w14:paraId="43F3B3BF" w14:textId="77777777" w:rsidR="00FF1D84" w:rsidRDefault="00000000">
            <w:pPr>
              <w:ind w:left="30" w:hanging="30"/>
              <w:rPr>
                <w:rFonts w:ascii="Arial Narrow" w:eastAsia="Arial Narrow" w:hAnsi="Arial Narrow" w:cs="Arial Narrow"/>
              </w:rPr>
            </w:pPr>
            <w:r>
              <w:rPr>
                <w:rFonts w:ascii="Arial Narrow" w:eastAsia="Arial Narrow" w:hAnsi="Arial Narrow" w:cs="Arial Narrow"/>
                <w:b/>
              </w:rPr>
              <w:t xml:space="preserve">0 Pkt – maksymalny ostateczny termin wykonania zamówienia 31.08.2024 r. </w:t>
            </w:r>
          </w:p>
        </w:tc>
      </w:tr>
    </w:tbl>
    <w:p w14:paraId="75333060" w14:textId="77777777" w:rsidR="00FF1D84" w:rsidRDefault="00FF1D84">
      <w:pPr>
        <w:rPr>
          <w:sz w:val="24"/>
          <w:szCs w:val="24"/>
        </w:rPr>
      </w:pPr>
    </w:p>
    <w:p w14:paraId="47D3C8E3" w14:textId="655838F7" w:rsidR="00FF1D84" w:rsidRDefault="00B90ABC" w:rsidP="00B90ABC">
      <w:pPr>
        <w:ind w:left="0" w:firstLine="0"/>
        <w:rPr>
          <w:rFonts w:ascii="Arial Narrow" w:hAnsi="Arial Narrow"/>
          <w:b/>
          <w:bCs/>
          <w:color w:val="000000"/>
          <w:sz w:val="22"/>
          <w:szCs w:val="22"/>
        </w:rPr>
      </w:pPr>
      <w:r>
        <w:rPr>
          <w:rFonts w:ascii="Arial Narrow" w:hAnsi="Arial Narrow"/>
          <w:b/>
          <w:bCs/>
          <w:color w:val="000000"/>
          <w:sz w:val="22"/>
          <w:szCs w:val="22"/>
        </w:rPr>
        <w:lastRenderedPageBreak/>
        <w:t>W przypadku, gdy wykonawca nie wskaże oferowanej wartości, której przypisane jest metrum punktów w danym kryterium zamawiający przyjmie minimalną ilość punktów w tym kryterium, z zastrzeżeniem, że reguła ta nie dotyczy tych przypadków, gdzie literalnie zastrzeżono, że oferta podlega odrzuceniu.</w:t>
      </w:r>
    </w:p>
    <w:p w14:paraId="048E392C" w14:textId="77777777" w:rsidR="00B90ABC" w:rsidRDefault="00B90ABC" w:rsidP="00B90ABC">
      <w:pPr>
        <w:ind w:left="0" w:firstLine="0"/>
        <w:rPr>
          <w:sz w:val="24"/>
          <w:szCs w:val="24"/>
        </w:rPr>
      </w:pPr>
    </w:p>
    <w:p w14:paraId="22CE899A" w14:textId="77777777" w:rsidR="00FF1D84" w:rsidRDefault="00000000">
      <w:pPr>
        <w:numPr>
          <w:ilvl w:val="1"/>
          <w:numId w:val="2"/>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 najkorzystniejszą Zamawiający uzna tę ofertę, która otrzyma najwyższą łączną ilość punktów spośród ofert spełniających wymogi formalne, niepodlegających odrzuceniu, obliczoną według wzoru:</w:t>
      </w:r>
    </w:p>
    <w:p w14:paraId="6881AA51" w14:textId="77777777" w:rsidR="00FF1D84" w:rsidRDefault="00FF1D84">
      <w:pPr>
        <w:pBdr>
          <w:top w:val="nil"/>
          <w:left w:val="nil"/>
          <w:bottom w:val="nil"/>
          <w:right w:val="nil"/>
          <w:between w:val="nil"/>
        </w:pBdr>
        <w:ind w:left="709" w:firstLine="0"/>
        <w:jc w:val="left"/>
        <w:rPr>
          <w:rFonts w:ascii="Arial Narrow" w:eastAsia="Arial Narrow" w:hAnsi="Arial Narrow" w:cs="Arial Narrow"/>
          <w:color w:val="000000"/>
          <w:sz w:val="22"/>
          <w:szCs w:val="22"/>
        </w:rPr>
      </w:pPr>
    </w:p>
    <w:p w14:paraId="516FC94E" w14:textId="77777777" w:rsidR="00FF1D84" w:rsidRDefault="00000000">
      <w:pPr>
        <w:spacing w:after="240"/>
        <w:jc w:val="center"/>
        <w:rPr>
          <w:rFonts w:ascii="Arial Narrow" w:eastAsia="Arial Narrow" w:hAnsi="Arial Narrow" w:cs="Arial Narrow"/>
          <w:sz w:val="22"/>
          <w:szCs w:val="22"/>
        </w:rPr>
      </w:pPr>
      <w:r>
        <w:rPr>
          <w:rFonts w:ascii="Arial Narrow" w:eastAsia="Arial Narrow" w:hAnsi="Arial Narrow" w:cs="Arial Narrow"/>
          <w:b/>
          <w:sz w:val="22"/>
          <w:szCs w:val="22"/>
        </w:rPr>
        <w:t>P = C + T+ G + D</w:t>
      </w:r>
    </w:p>
    <w:p w14:paraId="488A940C" w14:textId="77777777" w:rsidR="00FF1D84" w:rsidRDefault="00000000">
      <w:pPr>
        <w:numPr>
          <w:ilvl w:val="1"/>
          <w:numId w:val="15"/>
        </w:numPr>
        <w:pBdr>
          <w:top w:val="nil"/>
          <w:left w:val="nil"/>
          <w:bottom w:val="nil"/>
          <w:right w:val="nil"/>
          <w:between w:val="nil"/>
        </w:pBdr>
        <w:tabs>
          <w:tab w:val="left" w:pos="709"/>
        </w:tabs>
        <w:spacing w:line="252" w:lineRule="auto"/>
        <w:jc w:val="left"/>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Sposób oceny ofert.</w:t>
      </w:r>
    </w:p>
    <w:p w14:paraId="49C71319" w14:textId="392D6C2D" w:rsidR="00FF1D84" w:rsidRPr="0003308B" w:rsidRDefault="00000000" w:rsidP="0003308B">
      <w:pPr>
        <w:numPr>
          <w:ilvl w:val="2"/>
          <w:numId w:val="15"/>
        </w:numPr>
        <w:pBdr>
          <w:top w:val="nil"/>
          <w:left w:val="nil"/>
          <w:bottom w:val="nil"/>
          <w:right w:val="nil"/>
          <w:between w:val="nil"/>
        </w:pBdr>
        <w:ind w:hanging="69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Oferta niepodlegająca odrzuceniu na podstawie art. 226 ust. 1 uPzp, która uzyska największą liczbę punktów - maksymalnie 100 - w oparciu o kryteria, o których mowa w pkt. XIII.1, złożona przez Wykonawcę nie podlegającego wykluczeniu z postępowania na podstawie art. 108 uPzp , art. 109 uPzp , art. 7 ust. 1 ustawy z dnia 13 kwietnia 2022 r. o szczególnych rozwiązaniach w zakresie przeciwdziałania wspieraniu agresji na Ukrainę oraz służących ochronie bezpieczeństwa narodowego (Dz. U. z 2022 r., poz. 835 ze zm.) oraz art. 5k rozporządzenia Rady (UE) nr 833/2014</w:t>
      </w:r>
      <w:r w:rsidR="0003308B">
        <w:rPr>
          <w:rFonts w:ascii="Arial Narrow" w:eastAsia="Arial Narrow" w:hAnsi="Arial Narrow" w:cs="Arial Narrow"/>
          <w:color w:val="000000"/>
          <w:sz w:val="22"/>
          <w:szCs w:val="22"/>
        </w:rPr>
        <w:t xml:space="preserve"> </w:t>
      </w:r>
      <w:r w:rsidRPr="0003308B">
        <w:rPr>
          <w:rFonts w:ascii="Arial Narrow" w:eastAsia="Arial Narrow" w:hAnsi="Arial Narrow" w:cs="Arial Narrow"/>
          <w:color w:val="000000"/>
          <w:sz w:val="22"/>
          <w:szCs w:val="22"/>
        </w:rPr>
        <w:t xml:space="preserve">zostanie uznana za najkorzystniejszą. Pozostałe oferty zostaną sklasyfikowane zgodnie z ilością uzyskanych punktów. Wyniki zostaną przedstawione z dokładnością do 0,01. </w:t>
      </w:r>
    </w:p>
    <w:p w14:paraId="75348CA8" w14:textId="77777777" w:rsidR="00FF1D84" w:rsidRDefault="00000000">
      <w:pPr>
        <w:numPr>
          <w:ilvl w:val="2"/>
          <w:numId w:val="15"/>
        </w:numPr>
        <w:pBdr>
          <w:top w:val="nil"/>
          <w:left w:val="nil"/>
          <w:bottom w:val="nil"/>
          <w:right w:val="nil"/>
          <w:between w:val="nil"/>
        </w:pBdr>
        <w:ind w:hanging="69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Jeżeli nie będzie można wybrać najkorzystniejszej oferty z uwagi na to, że dwie lub więcej ofert będzie przedstawiać taki sam bilans ceny i innych kryteriów oceny ofert, Zamawiający zastosuje mechanizm wyboru najkorzystniejszej oferty określony w art. 248 ustawy. </w:t>
      </w:r>
    </w:p>
    <w:p w14:paraId="7C04FC6B" w14:textId="77777777" w:rsidR="00FF1D84" w:rsidRDefault="00FF1D84">
      <w:pPr>
        <w:ind w:left="0" w:firstLine="0"/>
        <w:jc w:val="left"/>
        <w:rPr>
          <w:rFonts w:ascii="Arial" w:eastAsia="Arial" w:hAnsi="Arial" w:cs="Arial"/>
          <w:color w:val="000000"/>
          <w:sz w:val="22"/>
          <w:szCs w:val="22"/>
        </w:rPr>
      </w:pPr>
    </w:p>
    <w:p w14:paraId="66548A95" w14:textId="77777777" w:rsidR="00FF1D84" w:rsidRDefault="00FF1D84">
      <w:pPr>
        <w:ind w:left="0" w:firstLine="0"/>
        <w:rPr>
          <w:rFonts w:ascii="Arial Narrow" w:eastAsia="Arial Narrow" w:hAnsi="Arial Narrow" w:cs="Arial Narrow"/>
          <w:sz w:val="10"/>
          <w:szCs w:val="10"/>
        </w:rPr>
      </w:pPr>
    </w:p>
    <w:p w14:paraId="54555DC1" w14:textId="77777777" w:rsidR="00FF1D84" w:rsidRDefault="00000000">
      <w:pPr>
        <w:numPr>
          <w:ilvl w:val="0"/>
          <w:numId w:val="15"/>
        </w:numPr>
        <w:spacing w:after="200"/>
        <w:rPr>
          <w:rFonts w:ascii="Arial Narrow" w:eastAsia="Arial Narrow" w:hAnsi="Arial Narrow" w:cs="Arial Narrow"/>
          <w:sz w:val="22"/>
          <w:szCs w:val="22"/>
        </w:rPr>
      </w:pPr>
      <w:r>
        <w:rPr>
          <w:rFonts w:ascii="Arial Narrow" w:eastAsia="Arial Narrow" w:hAnsi="Arial Narrow" w:cs="Arial Narrow"/>
          <w:b/>
          <w:sz w:val="22"/>
          <w:szCs w:val="22"/>
        </w:rPr>
        <w:t xml:space="preserve">INFORMACJE O FORMALNOŚCIACH, JAKIE POWINNY ZOSTAĆ DOPEŁNIONE PO WYBORZE OFERTY </w:t>
      </w:r>
      <w:r>
        <w:rPr>
          <w:rFonts w:ascii="Arial Narrow" w:eastAsia="Arial Narrow" w:hAnsi="Arial Narrow" w:cs="Arial Narrow"/>
          <w:b/>
          <w:sz w:val="22"/>
          <w:szCs w:val="22"/>
        </w:rPr>
        <w:br/>
        <w:t>W CELU ZAWARCIA UMOWY W SPRAWIE ZAMÓWIENIA PUBLICZNEGO</w:t>
      </w:r>
    </w:p>
    <w:p w14:paraId="69FA96F8" w14:textId="77777777" w:rsidR="00FF1D84" w:rsidRDefault="00000000">
      <w:pPr>
        <w:numPr>
          <w:ilvl w:val="1"/>
          <w:numId w:val="5"/>
        </w:numPr>
        <w:spacing w:after="100"/>
        <w:rPr>
          <w:rFonts w:ascii="Arial Narrow" w:eastAsia="Arial Narrow" w:hAnsi="Arial Narrow" w:cs="Arial Narrow"/>
          <w:sz w:val="22"/>
          <w:szCs w:val="22"/>
        </w:rPr>
      </w:pPr>
      <w:r>
        <w:rPr>
          <w:rFonts w:ascii="Arial Narrow" w:eastAsia="Arial Narrow" w:hAnsi="Arial Narrow" w:cs="Arial Narrow"/>
          <w:sz w:val="22"/>
          <w:szCs w:val="22"/>
        </w:rPr>
        <w:t>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Pr>
          <w:rFonts w:ascii="Arial Narrow" w:eastAsia="Arial Narrow" w:hAnsi="Arial Narrow" w:cs="Arial Narrow"/>
          <w:b/>
          <w:sz w:val="22"/>
          <w:szCs w:val="22"/>
        </w:rPr>
        <w:t xml:space="preserve"> </w:t>
      </w:r>
      <w:r>
        <w:rPr>
          <w:rFonts w:ascii="Arial Narrow" w:eastAsia="Arial Narrow" w:hAnsi="Arial Narrow" w:cs="Arial Narrow"/>
          <w:sz w:val="22"/>
          <w:szCs w:val="22"/>
        </w:rPr>
        <w:t>Wykonawcy występujący wspólnie zgodnie z art. 445 ust. 1 ustawy Pzp ponoszą solidarną odpowiedzialność za wykonanie umowy.</w:t>
      </w:r>
    </w:p>
    <w:p w14:paraId="4D7E8A79" w14:textId="77777777" w:rsidR="00FF1D84" w:rsidRDefault="00000000">
      <w:pPr>
        <w:numPr>
          <w:ilvl w:val="1"/>
          <w:numId w:val="5"/>
        </w:numPr>
        <w:spacing w:after="200"/>
        <w:rPr>
          <w:rFonts w:ascii="Arial Narrow" w:eastAsia="Arial Narrow" w:hAnsi="Arial Narrow" w:cs="Arial Narrow"/>
          <w:sz w:val="22"/>
          <w:szCs w:val="22"/>
        </w:rPr>
      </w:pPr>
      <w:r>
        <w:rPr>
          <w:rFonts w:ascii="Arial Narrow" w:eastAsia="Arial Narrow" w:hAnsi="Arial Narrow" w:cs="Arial Narrow"/>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0A9330C2" w14:textId="77777777" w:rsidR="00FF1D84" w:rsidRDefault="00000000">
      <w:pPr>
        <w:numPr>
          <w:ilvl w:val="0"/>
          <w:numId w:val="5"/>
        </w:numPr>
        <w:spacing w:after="200"/>
        <w:rPr>
          <w:rFonts w:ascii="Arial Narrow" w:eastAsia="Arial Narrow" w:hAnsi="Arial Narrow" w:cs="Arial Narrow"/>
          <w:sz w:val="22"/>
          <w:szCs w:val="22"/>
        </w:rPr>
      </w:pPr>
      <w:r>
        <w:rPr>
          <w:rFonts w:ascii="Arial Narrow" w:eastAsia="Arial Narrow" w:hAnsi="Arial Narrow" w:cs="Arial Narrow"/>
          <w:b/>
          <w:sz w:val="22"/>
          <w:szCs w:val="22"/>
        </w:rPr>
        <w:t>WYMAGANIA DOTYCZĄCE ZABEZPIECZENIA NALEŻYTEGO WYKONANIA UMOWY</w:t>
      </w:r>
    </w:p>
    <w:p w14:paraId="4BC22C10" w14:textId="77777777" w:rsidR="00FF1D84" w:rsidRDefault="00000000">
      <w:pPr>
        <w:numPr>
          <w:ilvl w:val="1"/>
          <w:numId w:val="5"/>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wymaga wniesienia zabezpieczenia należytego wykonania umowy.</w:t>
      </w:r>
    </w:p>
    <w:p w14:paraId="73213461" w14:textId="77777777" w:rsidR="00FF1D84" w:rsidRDefault="00000000">
      <w:pPr>
        <w:numPr>
          <w:ilvl w:val="1"/>
          <w:numId w:val="5"/>
        </w:numPr>
        <w:pBdr>
          <w:top w:val="nil"/>
          <w:left w:val="nil"/>
          <w:bottom w:val="nil"/>
          <w:right w:val="nil"/>
          <w:between w:val="nil"/>
        </w:pBdr>
        <w:jc w:val="lef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który wygra postępowanie zobowiązany jest do wniesienia zabezpieczenia należytego wykonania umowy zgodnie z art. 449 - 453 Pzp, w wysokości 1% ceny całkowitej podanej w ofercie.</w:t>
      </w:r>
    </w:p>
    <w:p w14:paraId="5BE373E2" w14:textId="77777777" w:rsidR="00FF1D84" w:rsidRDefault="00FF1D84">
      <w:pPr>
        <w:pBdr>
          <w:top w:val="nil"/>
          <w:left w:val="nil"/>
          <w:bottom w:val="nil"/>
          <w:right w:val="nil"/>
          <w:between w:val="nil"/>
        </w:pBdr>
        <w:spacing w:after="200"/>
        <w:ind w:left="709" w:firstLine="0"/>
        <w:jc w:val="left"/>
        <w:rPr>
          <w:rFonts w:ascii="Arial Narrow" w:eastAsia="Arial Narrow" w:hAnsi="Arial Narrow" w:cs="Arial Narrow"/>
          <w:color w:val="000000"/>
          <w:sz w:val="22"/>
          <w:szCs w:val="22"/>
        </w:rPr>
      </w:pPr>
    </w:p>
    <w:p w14:paraId="3FE18EAD" w14:textId="77777777" w:rsidR="00FF1D84" w:rsidRDefault="00000000">
      <w:pPr>
        <w:numPr>
          <w:ilvl w:val="0"/>
          <w:numId w:val="5"/>
        </w:numPr>
        <w:spacing w:after="200"/>
        <w:rPr>
          <w:rFonts w:ascii="Arial Narrow" w:eastAsia="Arial Narrow" w:hAnsi="Arial Narrow" w:cs="Arial Narrow"/>
          <w:b/>
          <w:sz w:val="22"/>
          <w:szCs w:val="22"/>
        </w:rPr>
      </w:pPr>
      <w:r>
        <w:rPr>
          <w:rFonts w:ascii="Arial Narrow" w:eastAsia="Arial Narrow" w:hAnsi="Arial Narrow" w:cs="Arial Narrow"/>
          <w:b/>
          <w:sz w:val="22"/>
          <w:szCs w:val="22"/>
        </w:rPr>
        <w:t>TERMIN I WARUNKI ZAWARCIA UMOWY</w:t>
      </w:r>
    </w:p>
    <w:p w14:paraId="4B2B5A10" w14:textId="77777777" w:rsidR="00FF1D84" w:rsidRDefault="00000000">
      <w:pPr>
        <w:numPr>
          <w:ilvl w:val="1"/>
          <w:numId w:val="5"/>
        </w:numPr>
        <w:rPr>
          <w:rFonts w:ascii="Arial Narrow" w:eastAsia="Arial Narrow" w:hAnsi="Arial Narrow" w:cs="Arial Narrow"/>
          <w:b/>
          <w:sz w:val="22"/>
          <w:szCs w:val="22"/>
        </w:rPr>
      </w:pPr>
      <w:r>
        <w:rPr>
          <w:rFonts w:ascii="Arial Narrow" w:eastAsia="Arial Narrow" w:hAnsi="Arial Narrow" w:cs="Arial Narrow"/>
          <w:sz w:val="22"/>
          <w:szCs w:val="22"/>
        </w:rPr>
        <w:t>Z wykonawcą, którego ofertę wybrano jako najkorzystniejszą zostanie zawarta umowa:</w:t>
      </w:r>
    </w:p>
    <w:p w14:paraId="592B0222" w14:textId="77777777" w:rsidR="00FF1D84" w:rsidRDefault="00000000">
      <w:pPr>
        <w:numPr>
          <w:ilvl w:val="2"/>
          <w:numId w:val="5"/>
        </w:numPr>
        <w:rPr>
          <w:rFonts w:ascii="Arial Narrow" w:eastAsia="Arial Narrow" w:hAnsi="Arial Narrow" w:cs="Arial Narrow"/>
          <w:b/>
          <w:sz w:val="22"/>
          <w:szCs w:val="22"/>
        </w:rPr>
      </w:pPr>
      <w:r>
        <w:rPr>
          <w:rFonts w:ascii="Arial Narrow" w:eastAsia="Arial Narrow" w:hAnsi="Arial Narrow" w:cs="Arial Narrow"/>
          <w:sz w:val="22"/>
          <w:szCs w:val="22"/>
        </w:rPr>
        <w:t>w terminie nie krótszym niż 10 dni od dnia przesłania zawiadomienia o wyborze najkorzystniejszej oferty - jeżeli zostało przesłane przy użyciu środków komunikacji elektronicznej, albo w terminie 15 dni – jeżeli zostało przesłane w inny sposób;</w:t>
      </w:r>
    </w:p>
    <w:p w14:paraId="61FDC8E3" w14:textId="2B350F23" w:rsidR="00FF1D84" w:rsidRDefault="00000000">
      <w:pPr>
        <w:numPr>
          <w:ilvl w:val="2"/>
          <w:numId w:val="5"/>
        </w:numPr>
        <w:spacing w:after="100"/>
        <w:rPr>
          <w:rFonts w:ascii="Arial Narrow" w:eastAsia="Arial Narrow" w:hAnsi="Arial Narrow" w:cs="Arial Narrow"/>
          <w:b/>
          <w:sz w:val="22"/>
          <w:szCs w:val="22"/>
        </w:rPr>
      </w:pPr>
      <w:r>
        <w:rPr>
          <w:rFonts w:ascii="Arial Narrow" w:eastAsia="Arial Narrow" w:hAnsi="Arial Narrow" w:cs="Arial Narrow"/>
          <w:sz w:val="22"/>
          <w:szCs w:val="22"/>
        </w:rPr>
        <w:t>przed upływem terminów, o których mowa w pkt. XVI.1.1, jeżeli zostanie złożona tylko jedna oferta.</w:t>
      </w:r>
    </w:p>
    <w:p w14:paraId="601093F0" w14:textId="77777777" w:rsidR="00FF1D84" w:rsidRDefault="00000000">
      <w:pPr>
        <w:numPr>
          <w:ilvl w:val="1"/>
          <w:numId w:val="5"/>
        </w:numPr>
        <w:spacing w:after="100"/>
        <w:rPr>
          <w:rFonts w:ascii="Arial Narrow" w:eastAsia="Arial Narrow" w:hAnsi="Arial Narrow" w:cs="Arial Narrow"/>
          <w:b/>
          <w:sz w:val="22"/>
          <w:szCs w:val="22"/>
        </w:rPr>
      </w:pPr>
      <w:r>
        <w:rPr>
          <w:rFonts w:ascii="Arial Narrow" w:eastAsia="Arial Narrow" w:hAnsi="Arial Narrow" w:cs="Arial Narrow"/>
          <w:sz w:val="22"/>
          <w:szCs w:val="22"/>
        </w:rPr>
        <w:t>Umowa o zamówienie publiczne zostanie podpisana na warunkach określonych w projekcie umowy stanowiącej załącznik nr 4 do SWZ. Projekt umowy zostanie uzupełniony o dane wynikające z treści oferty.</w:t>
      </w:r>
    </w:p>
    <w:p w14:paraId="77085878" w14:textId="77777777" w:rsidR="00FF1D84" w:rsidRDefault="00000000">
      <w:pPr>
        <w:numPr>
          <w:ilvl w:val="1"/>
          <w:numId w:val="5"/>
        </w:numPr>
        <w:spacing w:after="200"/>
        <w:rPr>
          <w:rFonts w:ascii="Arial Narrow" w:eastAsia="Arial Narrow" w:hAnsi="Arial Narrow" w:cs="Arial Narrow"/>
          <w:b/>
          <w:sz w:val="22"/>
          <w:szCs w:val="22"/>
        </w:rPr>
      </w:pPr>
      <w:r>
        <w:rPr>
          <w:rFonts w:ascii="Arial Narrow" w:eastAsia="Arial Narrow" w:hAnsi="Arial Narrow" w:cs="Arial Narrow"/>
          <w:sz w:val="22"/>
          <w:szCs w:val="22"/>
        </w:rPr>
        <w:t xml:space="preserve">W przypadku, gdy okaże się, że Wykonawca, którego oferta została wybrana jako najkorzystniejsza, będzie uchylał się od zawarcia umowy w sprawie zamówienia publicznego, Zamawiający może dokonać ponownego badania </w:t>
      </w:r>
      <w:r>
        <w:rPr>
          <w:rFonts w:ascii="Arial Narrow" w:eastAsia="Arial Narrow" w:hAnsi="Arial Narrow" w:cs="Arial Narrow"/>
          <w:sz w:val="22"/>
          <w:szCs w:val="22"/>
        </w:rPr>
        <w:br/>
        <w:t>i oceny ofert spośród ofert pozostałych w postępowaniu wykonawców oraz wybrać najkorzystniejszą ofertę albo unieważnić postępowania na podstawie art. 255 ustawy Pzp.</w:t>
      </w:r>
    </w:p>
    <w:p w14:paraId="1636DE38" w14:textId="77777777" w:rsidR="00FF1D84" w:rsidRDefault="00000000">
      <w:pPr>
        <w:numPr>
          <w:ilvl w:val="0"/>
          <w:numId w:val="5"/>
        </w:numPr>
        <w:spacing w:after="200"/>
        <w:rPr>
          <w:rFonts w:ascii="Arial Narrow" w:eastAsia="Arial Narrow" w:hAnsi="Arial Narrow" w:cs="Arial Narrow"/>
          <w:sz w:val="22"/>
          <w:szCs w:val="22"/>
        </w:rPr>
      </w:pPr>
      <w:r>
        <w:rPr>
          <w:rFonts w:ascii="Arial Narrow" w:eastAsia="Arial Narrow" w:hAnsi="Arial Narrow" w:cs="Arial Narrow"/>
          <w:b/>
          <w:sz w:val="22"/>
          <w:szCs w:val="22"/>
        </w:rPr>
        <w:t>POUCZENIE O ŚRODKACH OCHRONY PRAWNEJ PRZYSŁUGUJĄCYCH WYKONAWCY W TOKU POSTĘPOWANIA O UDZIELENIE ZAMÓWIENIA PUBLICZNEGO</w:t>
      </w:r>
    </w:p>
    <w:p w14:paraId="51F7D01A" w14:textId="77777777" w:rsidR="00FF1D84" w:rsidRDefault="00000000">
      <w:pPr>
        <w:numPr>
          <w:ilvl w:val="1"/>
          <w:numId w:val="5"/>
        </w:numPr>
        <w:spacing w:after="100"/>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Środki ochrony prawnej przysługują wykonawcy oraz innemu podmiotowi, jeżeli ma lub miał interes w uzyskaniu zamówienia oraz poniósł lub może ponieść szkodę w wyniku naruszenia przez Zamawiającego przepisów ustaw Pzp. </w:t>
      </w:r>
    </w:p>
    <w:p w14:paraId="2AF75368" w14:textId="77777777" w:rsidR="00FF1D84" w:rsidRDefault="00000000">
      <w:pPr>
        <w:numPr>
          <w:ilvl w:val="1"/>
          <w:numId w:val="5"/>
        </w:numPr>
        <w:spacing w:after="100"/>
        <w:rPr>
          <w:rFonts w:ascii="Arial Narrow" w:eastAsia="Arial Narrow" w:hAnsi="Arial Narrow" w:cs="Arial Narrow"/>
          <w:sz w:val="22"/>
          <w:szCs w:val="22"/>
        </w:rPr>
      </w:pPr>
      <w:r>
        <w:rPr>
          <w:rFonts w:ascii="Arial Narrow" w:eastAsia="Arial Narrow" w:hAnsi="Arial Narrow" w:cs="Arial Narrow"/>
          <w:sz w:val="22"/>
          <w:szCs w:val="22"/>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D478E13" w14:textId="77777777" w:rsidR="00FF1D84" w:rsidRDefault="00000000">
      <w:pPr>
        <w:numPr>
          <w:ilvl w:val="1"/>
          <w:numId w:val="5"/>
        </w:numPr>
        <w:rPr>
          <w:rFonts w:ascii="Arial Narrow" w:eastAsia="Arial Narrow" w:hAnsi="Arial Narrow" w:cs="Arial Narrow"/>
          <w:sz w:val="22"/>
          <w:szCs w:val="22"/>
        </w:rPr>
      </w:pPr>
      <w:r>
        <w:rPr>
          <w:rFonts w:ascii="Arial Narrow" w:eastAsia="Arial Narrow" w:hAnsi="Arial Narrow" w:cs="Arial Narrow"/>
          <w:sz w:val="22"/>
          <w:szCs w:val="22"/>
        </w:rPr>
        <w:t>W przedmiotowym postępowaniu wykonawcy przysługują niżej wymienione środki ochrony prawnej.</w:t>
      </w:r>
    </w:p>
    <w:p w14:paraId="6D22722D" w14:textId="77777777" w:rsidR="00FF1D84" w:rsidRDefault="00000000">
      <w:pPr>
        <w:numPr>
          <w:ilvl w:val="2"/>
          <w:numId w:val="5"/>
        </w:numPr>
        <w:rPr>
          <w:rFonts w:ascii="Arial Narrow" w:eastAsia="Arial Narrow" w:hAnsi="Arial Narrow" w:cs="Arial Narrow"/>
          <w:sz w:val="22"/>
          <w:szCs w:val="22"/>
        </w:rPr>
      </w:pPr>
      <w:r>
        <w:rPr>
          <w:rFonts w:ascii="Arial Narrow" w:eastAsia="Arial Narrow" w:hAnsi="Arial Narrow" w:cs="Arial Narrow"/>
          <w:sz w:val="22"/>
          <w:szCs w:val="22"/>
        </w:rPr>
        <w:t>Odwołanie.</w:t>
      </w:r>
    </w:p>
    <w:p w14:paraId="5D830B2D" w14:textId="77777777" w:rsidR="00FF1D84" w:rsidRDefault="00000000">
      <w:pPr>
        <w:numPr>
          <w:ilvl w:val="3"/>
          <w:numId w:val="5"/>
        </w:numPr>
        <w:rPr>
          <w:rFonts w:ascii="Arial Narrow" w:eastAsia="Arial Narrow" w:hAnsi="Arial Narrow" w:cs="Arial Narrow"/>
          <w:sz w:val="22"/>
          <w:szCs w:val="22"/>
        </w:rPr>
      </w:pPr>
      <w:r>
        <w:rPr>
          <w:rFonts w:ascii="Arial Narrow" w:eastAsia="Arial Narrow" w:hAnsi="Arial Narrow" w:cs="Arial Narrow"/>
          <w:sz w:val="22"/>
          <w:szCs w:val="22"/>
        </w:rPr>
        <w:t>Odwołanie przysługuje na:</w:t>
      </w:r>
    </w:p>
    <w:p w14:paraId="0750ADAB" w14:textId="77777777" w:rsidR="00FF1D84" w:rsidRDefault="00000000">
      <w:pPr>
        <w:numPr>
          <w:ilvl w:val="4"/>
          <w:numId w:val="5"/>
        </w:numPr>
        <w:ind w:hanging="991"/>
        <w:rPr>
          <w:rFonts w:ascii="Arial Narrow" w:eastAsia="Arial Narrow" w:hAnsi="Arial Narrow" w:cs="Arial Narrow"/>
          <w:sz w:val="22"/>
          <w:szCs w:val="22"/>
        </w:rPr>
      </w:pPr>
      <w:r>
        <w:rPr>
          <w:rFonts w:ascii="Arial Narrow" w:eastAsia="Arial Narrow" w:hAnsi="Arial Narrow" w:cs="Arial Narrow"/>
          <w:sz w:val="22"/>
          <w:szCs w:val="22"/>
        </w:rPr>
        <w:t xml:space="preserve">niezgodną z przepisami ustawy czynność zamawiającego, podjętą w postępowaniu o udzielenie zamówienia, w tym na projektowane postanowienie umowy; </w:t>
      </w:r>
    </w:p>
    <w:p w14:paraId="3D233750" w14:textId="77777777" w:rsidR="00FF1D84" w:rsidRDefault="00000000">
      <w:pPr>
        <w:numPr>
          <w:ilvl w:val="4"/>
          <w:numId w:val="5"/>
        </w:numPr>
        <w:ind w:hanging="991"/>
        <w:rPr>
          <w:rFonts w:ascii="Arial Narrow" w:eastAsia="Arial Narrow" w:hAnsi="Arial Narrow" w:cs="Arial Narrow"/>
          <w:sz w:val="22"/>
          <w:szCs w:val="22"/>
        </w:rPr>
      </w:pPr>
      <w:r>
        <w:rPr>
          <w:rFonts w:ascii="Arial Narrow" w:eastAsia="Arial Narrow" w:hAnsi="Arial Narrow" w:cs="Arial Narrow"/>
          <w:sz w:val="22"/>
          <w:szCs w:val="22"/>
        </w:rPr>
        <w:t>zaniechanie czynności w postępowaniu o udzielenie zamówienia, do której Zamawiający był obowiązany na podstawie ustawy Pzp.</w:t>
      </w:r>
    </w:p>
    <w:p w14:paraId="0B0DC8C4" w14:textId="77777777" w:rsidR="00FF1D84" w:rsidRDefault="00000000">
      <w:pPr>
        <w:numPr>
          <w:ilvl w:val="3"/>
          <w:numId w:val="5"/>
        </w:numPr>
        <w:rPr>
          <w:rFonts w:ascii="Arial Narrow" w:eastAsia="Arial Narrow" w:hAnsi="Arial Narrow" w:cs="Arial Narrow"/>
          <w:sz w:val="22"/>
          <w:szCs w:val="22"/>
        </w:rPr>
      </w:pPr>
      <w:r>
        <w:rPr>
          <w:rFonts w:ascii="Arial Narrow" w:eastAsia="Arial Narrow" w:hAnsi="Arial Narrow" w:cs="Arial Narrow"/>
          <w:sz w:val="22"/>
          <w:szCs w:val="22"/>
        </w:rPr>
        <w:t>Odwołanie powinno wskazywać czynność, której zarzuca się niezgodność z przepisami ustawy, zawierać zwięzłe przedstawienie zarzutów, określać żądanie oraz wskazywać okoliczności faktyczne i prawne uzasadniające wniesienie odwołania.</w:t>
      </w:r>
    </w:p>
    <w:p w14:paraId="2ADBAC5F" w14:textId="77777777" w:rsidR="00FF1D84" w:rsidRDefault="00000000">
      <w:pPr>
        <w:numPr>
          <w:ilvl w:val="3"/>
          <w:numId w:val="5"/>
        </w:numPr>
        <w:rPr>
          <w:rFonts w:ascii="Arial Narrow" w:eastAsia="Arial Narrow" w:hAnsi="Arial Narrow" w:cs="Arial Narrow"/>
          <w:sz w:val="22"/>
          <w:szCs w:val="22"/>
        </w:rPr>
      </w:pPr>
      <w:r>
        <w:rPr>
          <w:rFonts w:ascii="Arial Narrow" w:eastAsia="Arial Narrow" w:hAnsi="Arial Narrow" w:cs="Arial Narrow"/>
          <w:sz w:val="22"/>
          <w:szCs w:val="22"/>
        </w:rPr>
        <w:t>Odwołanie wnosi się do Prezesa Izby.</w:t>
      </w:r>
    </w:p>
    <w:p w14:paraId="48706F95" w14:textId="77777777" w:rsidR="00FF1D84" w:rsidRDefault="00000000">
      <w:pPr>
        <w:numPr>
          <w:ilvl w:val="3"/>
          <w:numId w:val="5"/>
        </w:numPr>
        <w:rPr>
          <w:rFonts w:ascii="Arial Narrow" w:eastAsia="Arial Narrow" w:hAnsi="Arial Narrow" w:cs="Arial Narrow"/>
          <w:sz w:val="22"/>
          <w:szCs w:val="22"/>
        </w:rPr>
      </w:pPr>
      <w:r>
        <w:rPr>
          <w:rFonts w:ascii="Arial Narrow" w:eastAsia="Arial Narrow" w:hAnsi="Arial Narrow" w:cs="Arial Narrow"/>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C759460" w14:textId="77777777" w:rsidR="00FF1D84" w:rsidRDefault="00000000">
      <w:pPr>
        <w:numPr>
          <w:ilvl w:val="3"/>
          <w:numId w:val="5"/>
        </w:numPr>
        <w:rPr>
          <w:rFonts w:ascii="Arial Narrow" w:eastAsia="Arial Narrow" w:hAnsi="Arial Narrow" w:cs="Arial Narrow"/>
          <w:sz w:val="22"/>
          <w:szCs w:val="22"/>
        </w:rPr>
      </w:pPr>
      <w:r>
        <w:rPr>
          <w:rFonts w:ascii="Arial Narrow" w:eastAsia="Arial Narrow" w:hAnsi="Arial Narrow" w:cs="Arial Narrow"/>
          <w:sz w:val="22"/>
          <w:szCs w:val="22"/>
        </w:rPr>
        <w:t>Odwołanie wnosi się w terminie:</w:t>
      </w:r>
    </w:p>
    <w:p w14:paraId="65C9FA45" w14:textId="77777777" w:rsidR="00FF1D84" w:rsidRDefault="00000000">
      <w:pPr>
        <w:numPr>
          <w:ilvl w:val="4"/>
          <w:numId w:val="5"/>
        </w:numPr>
        <w:ind w:hanging="991"/>
        <w:rPr>
          <w:rFonts w:ascii="Arial Narrow" w:eastAsia="Arial Narrow" w:hAnsi="Arial Narrow" w:cs="Arial Narrow"/>
          <w:sz w:val="22"/>
          <w:szCs w:val="22"/>
        </w:rPr>
      </w:pPr>
      <w:r>
        <w:rPr>
          <w:rFonts w:ascii="Arial Narrow" w:eastAsia="Arial Narrow" w:hAnsi="Arial Narrow" w:cs="Arial Narrow"/>
          <w:sz w:val="22"/>
          <w:szCs w:val="22"/>
        </w:rPr>
        <w:t>10 dni od dnia przekazania informacji o czynności Zamawiającego stanowiącej podstawę jego wniesienia, jeżeli informacja została przekazana przy użyciu środków komunikacji elektronicznej;</w:t>
      </w:r>
    </w:p>
    <w:p w14:paraId="10930947" w14:textId="77777777" w:rsidR="00FF1D84" w:rsidRDefault="00000000">
      <w:pPr>
        <w:numPr>
          <w:ilvl w:val="4"/>
          <w:numId w:val="5"/>
        </w:numPr>
        <w:ind w:hanging="991"/>
        <w:rPr>
          <w:rFonts w:ascii="Arial Narrow" w:eastAsia="Arial Narrow" w:hAnsi="Arial Narrow" w:cs="Arial Narrow"/>
          <w:sz w:val="22"/>
          <w:szCs w:val="22"/>
        </w:rPr>
      </w:pPr>
      <w:r>
        <w:rPr>
          <w:rFonts w:ascii="Arial Narrow" w:eastAsia="Arial Narrow" w:hAnsi="Arial Narrow" w:cs="Arial Narrow"/>
          <w:sz w:val="22"/>
          <w:szCs w:val="22"/>
        </w:rPr>
        <w:t>15 dni od dnia przekazania informacji o czynności Zamawiającego stanowiącej podstawę jego wniesienia, jeżeli informacja została przekazana w sposób inny niż określony w pkt XVII.3.1.5.1.</w:t>
      </w:r>
    </w:p>
    <w:p w14:paraId="73D7A4F5" w14:textId="77777777" w:rsidR="00FF1D84" w:rsidRDefault="00000000">
      <w:pPr>
        <w:numPr>
          <w:ilvl w:val="3"/>
          <w:numId w:val="5"/>
        </w:numPr>
        <w:rPr>
          <w:rFonts w:ascii="Arial Narrow" w:eastAsia="Arial Narrow" w:hAnsi="Arial Narrow" w:cs="Arial Narrow"/>
          <w:sz w:val="22"/>
          <w:szCs w:val="22"/>
        </w:rPr>
      </w:pPr>
      <w:r>
        <w:rPr>
          <w:rFonts w:ascii="Arial Narrow" w:eastAsia="Arial Narrow" w:hAnsi="Arial Narrow" w:cs="Arial Narrow"/>
          <w:sz w:val="22"/>
          <w:szCs w:val="22"/>
        </w:rPr>
        <w:t>Odwołanie wobec treści ogłoszenia wszczynającego postępowanie o udzielenie zamówienia lub wobec treści dokumentów zamówienia wnosi się w terminie 10 dni od dnia publikacji ogłoszenia w Dzienniku Urzędowym Unii Europejskiej lub dokumentów zamówienia na stronie internetowej.</w:t>
      </w:r>
    </w:p>
    <w:p w14:paraId="32E045BD" w14:textId="77777777" w:rsidR="00FF1D84" w:rsidRDefault="00000000">
      <w:pPr>
        <w:numPr>
          <w:ilvl w:val="3"/>
          <w:numId w:val="5"/>
        </w:numPr>
        <w:rPr>
          <w:rFonts w:ascii="Arial Narrow" w:eastAsia="Arial Narrow" w:hAnsi="Arial Narrow" w:cs="Arial Narrow"/>
          <w:sz w:val="22"/>
          <w:szCs w:val="22"/>
        </w:rPr>
      </w:pPr>
      <w:r>
        <w:rPr>
          <w:rFonts w:ascii="Arial Narrow" w:eastAsia="Arial Narrow" w:hAnsi="Arial Narrow" w:cs="Arial Narrow"/>
          <w:sz w:val="22"/>
          <w:szCs w:val="22"/>
        </w:rPr>
        <w:t xml:space="preserve">Odwołanie w przypadkach innych niż określone w pkt XVII.3.1.5 i pkt XVII.3.1.6 wnosi się </w:t>
      </w:r>
      <w:r>
        <w:rPr>
          <w:rFonts w:ascii="Arial Narrow" w:eastAsia="Arial Narrow" w:hAnsi="Arial Narrow" w:cs="Arial Narrow"/>
          <w:sz w:val="22"/>
          <w:szCs w:val="22"/>
        </w:rPr>
        <w:br/>
        <w:t>w terminie 10 dni od dnia, w którym powzięto lub przy zachowaniu należytej staranności można było powziąć wiadomość o okolicznościach stanowiących podstawę jego wniesienia.</w:t>
      </w:r>
    </w:p>
    <w:p w14:paraId="60E02B84" w14:textId="77777777" w:rsidR="00FF1D84" w:rsidRDefault="00000000">
      <w:pPr>
        <w:numPr>
          <w:ilvl w:val="3"/>
          <w:numId w:val="5"/>
        </w:numPr>
        <w:rPr>
          <w:rFonts w:ascii="Arial Narrow" w:eastAsia="Arial Narrow" w:hAnsi="Arial Narrow" w:cs="Arial Narrow"/>
          <w:sz w:val="22"/>
          <w:szCs w:val="22"/>
        </w:rPr>
      </w:pPr>
      <w:r>
        <w:rPr>
          <w:rFonts w:ascii="Arial Narrow" w:eastAsia="Arial Narrow" w:hAnsi="Arial Narrow" w:cs="Arial Narrow"/>
          <w:sz w:val="22"/>
          <w:szCs w:val="22"/>
        </w:rPr>
        <w:t xml:space="preserve">Jeżeli Zamawiający mimo takiego obowiązku nie przesłał wykonawcy zawiadomienia </w:t>
      </w:r>
      <w:r>
        <w:rPr>
          <w:rFonts w:ascii="Arial Narrow" w:eastAsia="Arial Narrow" w:hAnsi="Arial Narrow" w:cs="Arial Narrow"/>
          <w:sz w:val="22"/>
          <w:szCs w:val="22"/>
        </w:rPr>
        <w:br/>
        <w:t>o wyborze najkorzystniejszej oferty, odwołanie wnosi się nie później niż w terminie:</w:t>
      </w:r>
    </w:p>
    <w:p w14:paraId="12F24837" w14:textId="77777777" w:rsidR="00FF1D84" w:rsidRDefault="00000000">
      <w:pPr>
        <w:numPr>
          <w:ilvl w:val="4"/>
          <w:numId w:val="5"/>
        </w:numPr>
        <w:ind w:hanging="991"/>
        <w:rPr>
          <w:rFonts w:ascii="Arial Narrow" w:eastAsia="Arial Narrow" w:hAnsi="Arial Narrow" w:cs="Arial Narrow"/>
          <w:sz w:val="22"/>
          <w:szCs w:val="22"/>
        </w:rPr>
      </w:pPr>
      <w:r>
        <w:rPr>
          <w:rFonts w:ascii="Arial Narrow" w:eastAsia="Arial Narrow" w:hAnsi="Arial Narrow" w:cs="Arial Narrow"/>
          <w:sz w:val="22"/>
          <w:szCs w:val="22"/>
        </w:rPr>
        <w:t xml:space="preserve">- 30 dni od dnia publikacji w Dzienniku Urzędowym Unii Europejskiej ogłoszenia </w:t>
      </w:r>
      <w:r>
        <w:rPr>
          <w:rFonts w:ascii="Arial Narrow" w:eastAsia="Arial Narrow" w:hAnsi="Arial Narrow" w:cs="Arial Narrow"/>
          <w:sz w:val="22"/>
          <w:szCs w:val="22"/>
        </w:rPr>
        <w:br/>
        <w:t>o udzieleniu zamówienia;</w:t>
      </w:r>
    </w:p>
    <w:p w14:paraId="73C9109D" w14:textId="77777777" w:rsidR="00FF1D84" w:rsidRDefault="00000000">
      <w:pPr>
        <w:numPr>
          <w:ilvl w:val="4"/>
          <w:numId w:val="5"/>
        </w:numPr>
        <w:ind w:hanging="991"/>
        <w:rPr>
          <w:rFonts w:ascii="Arial Narrow" w:eastAsia="Arial Narrow" w:hAnsi="Arial Narrow" w:cs="Arial Narrow"/>
          <w:sz w:val="22"/>
          <w:szCs w:val="22"/>
        </w:rPr>
      </w:pPr>
      <w:r>
        <w:rPr>
          <w:rFonts w:ascii="Arial Narrow" w:eastAsia="Arial Narrow" w:hAnsi="Arial Narrow" w:cs="Arial Narrow"/>
          <w:sz w:val="22"/>
          <w:szCs w:val="22"/>
        </w:rPr>
        <w:t xml:space="preserve">- 6 miesięcy od dnia zawarcia umowy, jeżeli Zamawiający nie opublikował </w:t>
      </w:r>
      <w:r>
        <w:rPr>
          <w:rFonts w:ascii="Arial Narrow" w:eastAsia="Arial Narrow" w:hAnsi="Arial Narrow" w:cs="Arial Narrow"/>
          <w:sz w:val="22"/>
          <w:szCs w:val="22"/>
        </w:rPr>
        <w:br/>
        <w:t>w Dzienniku Urzędowym Unii Europejskiej ogłoszenia o udzieleniu zamówienia.</w:t>
      </w:r>
    </w:p>
    <w:p w14:paraId="038F3E71" w14:textId="77777777" w:rsidR="00FF1D84" w:rsidRDefault="00000000">
      <w:pPr>
        <w:numPr>
          <w:ilvl w:val="2"/>
          <w:numId w:val="5"/>
        </w:numPr>
        <w:rPr>
          <w:rFonts w:ascii="Arial Narrow" w:eastAsia="Arial Narrow" w:hAnsi="Arial Narrow" w:cs="Arial Narrow"/>
          <w:sz w:val="22"/>
          <w:szCs w:val="22"/>
        </w:rPr>
      </w:pPr>
      <w:r>
        <w:rPr>
          <w:rFonts w:ascii="Arial Narrow" w:eastAsia="Arial Narrow" w:hAnsi="Arial Narrow" w:cs="Arial Narrow"/>
          <w:sz w:val="22"/>
          <w:szCs w:val="22"/>
        </w:rPr>
        <w:t>Skarga do sądu.</w:t>
      </w:r>
    </w:p>
    <w:p w14:paraId="295B1BA4" w14:textId="77777777" w:rsidR="00FF1D84" w:rsidRDefault="00000000">
      <w:pPr>
        <w:numPr>
          <w:ilvl w:val="3"/>
          <w:numId w:val="5"/>
        </w:numPr>
        <w:rPr>
          <w:rFonts w:ascii="Arial Narrow" w:eastAsia="Arial Narrow" w:hAnsi="Arial Narrow" w:cs="Arial Narrow"/>
          <w:sz w:val="22"/>
          <w:szCs w:val="22"/>
        </w:rPr>
      </w:pPr>
      <w:r>
        <w:rPr>
          <w:rFonts w:ascii="Arial Narrow" w:eastAsia="Arial Narrow" w:hAnsi="Arial Narrow" w:cs="Arial Narrow"/>
          <w:sz w:val="22"/>
          <w:szCs w:val="22"/>
        </w:rPr>
        <w:t>Na orzeczenie Izby, stronom oraz uczestnikom postępowania odwoławczego przysługuje skarga do sądu.</w:t>
      </w:r>
    </w:p>
    <w:p w14:paraId="27402AF6" w14:textId="77777777" w:rsidR="00FF1D84" w:rsidRDefault="00000000">
      <w:pPr>
        <w:numPr>
          <w:ilvl w:val="3"/>
          <w:numId w:val="5"/>
        </w:numPr>
        <w:rPr>
          <w:rFonts w:ascii="Arial Narrow" w:eastAsia="Arial Narrow" w:hAnsi="Arial Narrow" w:cs="Arial Narrow"/>
          <w:sz w:val="22"/>
          <w:szCs w:val="22"/>
        </w:rPr>
      </w:pPr>
      <w:r>
        <w:rPr>
          <w:rFonts w:ascii="Arial Narrow" w:eastAsia="Arial Narrow" w:hAnsi="Arial Narrow" w:cs="Arial Narrow"/>
          <w:sz w:val="22"/>
          <w:szCs w:val="22"/>
        </w:rPr>
        <w:t>Skargę wnosi się do Sądu Okręgowego w Warszawie - sądu zamówień publicznych.</w:t>
      </w:r>
    </w:p>
    <w:p w14:paraId="63BCE4AD" w14:textId="77777777" w:rsidR="00FF1D84" w:rsidRDefault="00000000">
      <w:pPr>
        <w:numPr>
          <w:ilvl w:val="3"/>
          <w:numId w:val="5"/>
        </w:numPr>
        <w:rPr>
          <w:rFonts w:ascii="Arial Narrow" w:eastAsia="Arial Narrow" w:hAnsi="Arial Narrow" w:cs="Arial Narrow"/>
          <w:sz w:val="22"/>
          <w:szCs w:val="22"/>
        </w:rPr>
      </w:pPr>
      <w:r>
        <w:rPr>
          <w:rFonts w:ascii="Arial Narrow" w:eastAsia="Arial Narrow" w:hAnsi="Arial Narrow" w:cs="Arial Narrow"/>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(t.j. - Dz. U. z 2020 r. poz. 1041 ze zm.) z jest równoznaczne z jej wniesieniem.</w:t>
      </w:r>
    </w:p>
    <w:p w14:paraId="609D9B5C" w14:textId="77777777" w:rsidR="00FF1D84" w:rsidRDefault="00000000">
      <w:pPr>
        <w:numPr>
          <w:ilvl w:val="3"/>
          <w:numId w:val="5"/>
        </w:numPr>
        <w:spacing w:after="240"/>
        <w:rPr>
          <w:rFonts w:ascii="Arial Narrow" w:eastAsia="Arial Narrow" w:hAnsi="Arial Narrow" w:cs="Arial Narrow"/>
          <w:b/>
          <w:sz w:val="22"/>
          <w:szCs w:val="22"/>
        </w:rPr>
      </w:pPr>
      <w:r>
        <w:rPr>
          <w:rFonts w:ascii="Arial Narrow" w:eastAsia="Arial Narrow" w:hAnsi="Arial Narrow" w:cs="Arial Narrow"/>
          <w:sz w:val="22"/>
          <w:szCs w:val="22"/>
        </w:rPr>
        <w:t>W postępowaniu toczącym się wskutek wniesienia skargi nie można rozszerzyć żądania odwołania ani występować z nowymi żądaniami.</w:t>
      </w:r>
    </w:p>
    <w:p w14:paraId="195E0273" w14:textId="77777777" w:rsidR="00FF1D84" w:rsidRDefault="00000000">
      <w:pPr>
        <w:numPr>
          <w:ilvl w:val="0"/>
          <w:numId w:val="5"/>
        </w:numPr>
        <w:spacing w:after="240"/>
        <w:rPr>
          <w:rFonts w:ascii="Arial Narrow" w:eastAsia="Arial Narrow" w:hAnsi="Arial Narrow" w:cs="Arial Narrow"/>
          <w:b/>
          <w:sz w:val="22"/>
          <w:szCs w:val="22"/>
        </w:rPr>
      </w:pPr>
      <w:r>
        <w:rPr>
          <w:rFonts w:ascii="Arial Narrow" w:eastAsia="Arial Narrow" w:hAnsi="Arial Narrow" w:cs="Arial Narrow"/>
          <w:b/>
          <w:sz w:val="22"/>
          <w:szCs w:val="22"/>
        </w:rPr>
        <w:lastRenderedPageBreak/>
        <w:t>KLAUZULA INFORMACYJNA Z ART. 13 RODO</w:t>
      </w:r>
      <w:r>
        <w:rPr>
          <w:rFonts w:ascii="Arial Narrow" w:eastAsia="Arial Narrow" w:hAnsi="Arial Narrow" w:cs="Arial Narrow"/>
          <w:b/>
          <w:sz w:val="22"/>
          <w:szCs w:val="22"/>
          <w:vertAlign w:val="superscript"/>
        </w:rPr>
        <w:footnoteReference w:id="1"/>
      </w:r>
    </w:p>
    <w:p w14:paraId="4690AA14" w14:textId="77777777" w:rsidR="00FF1D84" w:rsidRDefault="00000000">
      <w:pPr>
        <w:ind w:left="709" w:firstLine="0"/>
        <w:rPr>
          <w:rFonts w:ascii="Arial Narrow" w:eastAsia="Arial Narrow" w:hAnsi="Arial Narrow" w:cs="Arial Narrow"/>
          <w:b/>
          <w:sz w:val="22"/>
          <w:szCs w:val="22"/>
        </w:rPr>
      </w:pPr>
      <w:r>
        <w:rPr>
          <w:rFonts w:ascii="Arial Narrow" w:eastAsia="Arial Narrow" w:hAnsi="Arial Narrow" w:cs="Arial Narrow"/>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6D992DD" w14:textId="77777777" w:rsidR="00FF1D84" w:rsidRDefault="00000000">
      <w:pPr>
        <w:ind w:left="851" w:hanging="142"/>
        <w:rPr>
          <w:rFonts w:ascii="Arial Narrow" w:eastAsia="Arial Narrow" w:hAnsi="Arial Narrow" w:cs="Arial Narrow"/>
          <w:b/>
          <w:sz w:val="22"/>
          <w:szCs w:val="22"/>
        </w:rPr>
      </w:pPr>
      <w:r>
        <w:rPr>
          <w:rFonts w:ascii="Arial Narrow" w:eastAsia="Arial Narrow" w:hAnsi="Arial Narrow" w:cs="Arial Narrow"/>
          <w:sz w:val="22"/>
          <w:szCs w:val="22"/>
        </w:rPr>
        <w:t>- administratorem Pani/Pana danych osobowych jest Przewodniczący Zarządu Związku Powiatowo Gminnego „Wielkopolski Transport Regionalny” Pan Piotr Hojan</w:t>
      </w:r>
      <w:r>
        <w:rPr>
          <w:rFonts w:ascii="Arial Narrow" w:eastAsia="Arial Narrow" w:hAnsi="Arial Narrow" w:cs="Arial Narrow"/>
          <w:i/>
          <w:sz w:val="22"/>
          <w:szCs w:val="22"/>
        </w:rPr>
        <w:t>;</w:t>
      </w:r>
    </w:p>
    <w:p w14:paraId="53E3FAB5" w14:textId="77777777" w:rsidR="00FF1D84" w:rsidRDefault="00000000">
      <w:pPr>
        <w:ind w:left="851" w:hanging="142"/>
        <w:rPr>
          <w:rFonts w:ascii="Arial Narrow" w:eastAsia="Arial Narrow" w:hAnsi="Arial Narrow" w:cs="Arial Narrow"/>
          <w:b/>
          <w:sz w:val="22"/>
          <w:szCs w:val="22"/>
        </w:rPr>
      </w:pPr>
      <w:r>
        <w:rPr>
          <w:rFonts w:ascii="Arial Narrow" w:eastAsia="Arial Narrow" w:hAnsi="Arial Narrow" w:cs="Arial Narrow"/>
          <w:sz w:val="22"/>
          <w:szCs w:val="22"/>
        </w:rPr>
        <w:t>- inspektorem ochrony danych osobowych w imieniu Zamawiającego Związku Powiatowo Gminnego „Wielkopolski Transport Regionalny” jest Dyrektor Biura Związku Pan Zbigniew Rusak – tel.795 150 933, e-mail: biuro@zpg-wtr.pl;</w:t>
      </w:r>
    </w:p>
    <w:p w14:paraId="6C15C419" w14:textId="77777777" w:rsidR="00FF1D84" w:rsidRDefault="00000000">
      <w:pPr>
        <w:ind w:left="851" w:hanging="142"/>
        <w:rPr>
          <w:rFonts w:ascii="Arial Narrow" w:eastAsia="Arial Narrow" w:hAnsi="Arial Narrow" w:cs="Arial Narrow"/>
          <w:b/>
          <w:color w:val="000000"/>
          <w:sz w:val="22"/>
          <w:szCs w:val="22"/>
        </w:rPr>
      </w:pPr>
      <w:r>
        <w:rPr>
          <w:rFonts w:ascii="Arial Narrow" w:eastAsia="Arial Narrow" w:hAnsi="Arial Narrow" w:cs="Arial Narrow"/>
          <w:sz w:val="22"/>
          <w:szCs w:val="22"/>
        </w:rPr>
        <w:t>- Pani/Pana dane osobowe przetwarzane będą na podstawie art. 6 ust. 1 lit. c</w:t>
      </w:r>
      <w:r>
        <w:rPr>
          <w:rFonts w:ascii="Arial Narrow" w:eastAsia="Arial Narrow" w:hAnsi="Arial Narrow" w:cs="Arial Narrow"/>
          <w:i/>
          <w:sz w:val="22"/>
          <w:szCs w:val="22"/>
        </w:rPr>
        <w:t xml:space="preserve"> </w:t>
      </w:r>
      <w:r>
        <w:rPr>
          <w:rFonts w:ascii="Arial Narrow" w:eastAsia="Arial Narrow" w:hAnsi="Arial Narrow" w:cs="Arial Narrow"/>
          <w:sz w:val="22"/>
          <w:szCs w:val="22"/>
        </w:rPr>
        <w:t xml:space="preserve">RODO w celu związanym z postępowaniem o udzielenie zamówienia publicznego </w:t>
      </w:r>
      <w:r>
        <w:rPr>
          <w:rFonts w:ascii="Arial Narrow" w:eastAsia="Arial Narrow" w:hAnsi="Arial Narrow" w:cs="Arial Narrow"/>
          <w:b/>
          <w:sz w:val="22"/>
          <w:szCs w:val="22"/>
        </w:rPr>
        <w:t xml:space="preserve">Dostawa </w:t>
      </w:r>
      <w:r>
        <w:rPr>
          <w:rFonts w:ascii="Arial Narrow" w:eastAsia="Arial Narrow" w:hAnsi="Arial Narrow" w:cs="Arial Narrow"/>
          <w:sz w:val="22"/>
          <w:szCs w:val="22"/>
        </w:rPr>
        <w:t>niskoemisyjnych autobusów międzymiastowych klasy II z napędem hybrydowym pn:</w:t>
      </w:r>
      <w:r>
        <w:rPr>
          <w:rFonts w:ascii="Arial Narrow" w:eastAsia="Arial Narrow" w:hAnsi="Arial Narrow" w:cs="Arial Narrow"/>
          <w:b/>
          <w:color w:val="000000"/>
          <w:sz w:val="22"/>
          <w:szCs w:val="22"/>
        </w:rPr>
        <w:t xml:space="preserve"> </w:t>
      </w:r>
      <w:r>
        <w:rPr>
          <w:rFonts w:ascii="Arial Narrow" w:eastAsia="Arial Narrow" w:hAnsi="Arial Narrow" w:cs="Arial Narrow"/>
          <w:b/>
          <w:sz w:val="22"/>
          <w:szCs w:val="22"/>
        </w:rPr>
        <w:t>„Poprawa ekologiczności regionalnego transportu drogowego poprzez zakup taboru autobusowego zasilanego gazem ziemnym lub z napędem hybrydowym</w:t>
      </w:r>
    </w:p>
    <w:p w14:paraId="1A10E4D3" w14:textId="77777777" w:rsidR="00FF1D84" w:rsidRDefault="00000000">
      <w:pPr>
        <w:ind w:left="851" w:hanging="142"/>
        <w:rPr>
          <w:rFonts w:ascii="Arial Narrow" w:eastAsia="Arial Narrow" w:hAnsi="Arial Narrow" w:cs="Arial Narrow"/>
          <w:b/>
          <w:sz w:val="22"/>
          <w:szCs w:val="22"/>
        </w:rPr>
      </w:pPr>
      <w:r>
        <w:rPr>
          <w:rFonts w:ascii="Arial Narrow" w:eastAsia="Arial Narrow" w:hAnsi="Arial Narrow" w:cs="Arial Narrow"/>
          <w:sz w:val="22"/>
          <w:szCs w:val="22"/>
        </w:rPr>
        <w:t xml:space="preserve">- odbiorcami Pani/Pana danych osobowych będą osoby lub podmioty, którym udostępniona zostanie dokumentacja postępowania w oparciu o art. 18 oraz art. 74 ustawy Pzp;  </w:t>
      </w:r>
    </w:p>
    <w:p w14:paraId="1527424E" w14:textId="77777777" w:rsidR="00FF1D84" w:rsidRDefault="00000000">
      <w:pPr>
        <w:ind w:left="851" w:hanging="142"/>
        <w:rPr>
          <w:rFonts w:ascii="Arial Narrow" w:eastAsia="Arial Narrow" w:hAnsi="Arial Narrow" w:cs="Arial Narrow"/>
          <w:b/>
          <w:sz w:val="22"/>
          <w:szCs w:val="22"/>
        </w:rPr>
      </w:pPr>
      <w:r>
        <w:rPr>
          <w:rFonts w:ascii="Arial Narrow" w:eastAsia="Arial Narrow" w:hAnsi="Arial Narrow" w:cs="Arial Narrow"/>
          <w:sz w:val="22"/>
          <w:szCs w:val="22"/>
        </w:rPr>
        <w:t>- Pani/Pana dane osobowe będą przechowywane</w:t>
      </w:r>
      <w:r>
        <w:t xml:space="preserve"> </w:t>
      </w:r>
      <w:r>
        <w:rPr>
          <w:rFonts w:ascii="Arial Narrow" w:eastAsia="Arial Narrow" w:hAnsi="Arial Narrow" w:cs="Arial Narrow"/>
          <w:sz w:val="22"/>
          <w:szCs w:val="22"/>
        </w:rPr>
        <w:t>przez okres obowiązywania umowy, a następnie przez 5 lat od zatwierdzenia końcowego raportu finansowego z realizacji projektu.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1E276109" w14:textId="77777777" w:rsidR="00FF1D84" w:rsidRDefault="00000000">
      <w:pPr>
        <w:ind w:left="851" w:hanging="142"/>
        <w:rPr>
          <w:rFonts w:ascii="Arial Narrow" w:eastAsia="Arial Narrow" w:hAnsi="Arial Narrow" w:cs="Arial Narrow"/>
          <w:b/>
          <w:sz w:val="22"/>
          <w:szCs w:val="22"/>
        </w:rPr>
      </w:pPr>
      <w:r>
        <w:rPr>
          <w:rFonts w:ascii="Arial Narrow" w:eastAsia="Arial Narrow" w:hAnsi="Arial Narrow" w:cs="Arial Narrow"/>
          <w:sz w:val="22"/>
          <w:szCs w:val="22"/>
        </w:rPr>
        <w:t xml:space="preserve">- obowiązek podania przez Panią/Pana danych osobowych bezpośrednio Pani/Pana dotyczących jest wymogiem ustawowym określonym w przepisach ustawy Pzp, związanym z udziałem w postępowaniu o udzielenie zamówienia publicznego; </w:t>
      </w:r>
    </w:p>
    <w:p w14:paraId="67C260AC" w14:textId="77777777" w:rsidR="00FF1D84" w:rsidRDefault="00000000">
      <w:pPr>
        <w:ind w:left="709" w:firstLine="0"/>
        <w:rPr>
          <w:rFonts w:ascii="Arial Narrow" w:eastAsia="Arial Narrow" w:hAnsi="Arial Narrow" w:cs="Arial Narrow"/>
          <w:b/>
          <w:sz w:val="22"/>
          <w:szCs w:val="22"/>
        </w:rPr>
      </w:pPr>
      <w:r>
        <w:rPr>
          <w:rFonts w:ascii="Arial Narrow" w:eastAsia="Arial Narrow" w:hAnsi="Arial Narrow" w:cs="Arial Narrow"/>
          <w:sz w:val="22"/>
          <w:szCs w:val="22"/>
        </w:rPr>
        <w:t xml:space="preserve">- konsekwencje niepodania określonych danych wynikają z ustawy Pzp;  </w:t>
      </w:r>
    </w:p>
    <w:p w14:paraId="27038E7D" w14:textId="77777777" w:rsidR="00FF1D84" w:rsidRDefault="00000000">
      <w:pPr>
        <w:ind w:left="852" w:hanging="142"/>
        <w:rPr>
          <w:rFonts w:ascii="Arial Narrow" w:eastAsia="Arial Narrow" w:hAnsi="Arial Narrow" w:cs="Arial Narrow"/>
          <w:b/>
          <w:sz w:val="22"/>
          <w:szCs w:val="22"/>
        </w:rPr>
      </w:pPr>
      <w:r>
        <w:rPr>
          <w:rFonts w:ascii="Arial Narrow" w:eastAsia="Arial Narrow" w:hAnsi="Arial Narrow" w:cs="Arial Narrow"/>
          <w:sz w:val="22"/>
          <w:szCs w:val="22"/>
        </w:rPr>
        <w:t>- w odniesieniu do Pani/Pana danych osobowych decyzje nie będą podejmowane w sposób zautomatyzowany, stosowanie do art. 22 RODO.</w:t>
      </w:r>
    </w:p>
    <w:p w14:paraId="4E7E0962" w14:textId="77777777" w:rsidR="00FF1D84" w:rsidRDefault="00000000">
      <w:pPr>
        <w:ind w:left="709" w:firstLine="0"/>
        <w:rPr>
          <w:rFonts w:ascii="Arial Narrow" w:eastAsia="Arial Narrow" w:hAnsi="Arial Narrow" w:cs="Arial Narrow"/>
          <w:b/>
          <w:sz w:val="22"/>
          <w:szCs w:val="22"/>
        </w:rPr>
      </w:pPr>
      <w:r>
        <w:rPr>
          <w:rFonts w:ascii="Arial Narrow" w:eastAsia="Arial Narrow" w:hAnsi="Arial Narrow" w:cs="Arial Narrow"/>
          <w:sz w:val="22"/>
          <w:szCs w:val="22"/>
        </w:rPr>
        <w:t>- posiada Pani/Pan:</w:t>
      </w:r>
    </w:p>
    <w:p w14:paraId="543AC260" w14:textId="77777777" w:rsidR="00FF1D84" w:rsidRDefault="00000000">
      <w:pPr>
        <w:ind w:left="1418" w:hanging="282"/>
        <w:rPr>
          <w:rFonts w:ascii="Arial Narrow" w:eastAsia="Arial Narrow" w:hAnsi="Arial Narrow" w:cs="Arial Narrow"/>
          <w:b/>
          <w:sz w:val="22"/>
          <w:szCs w:val="22"/>
        </w:rPr>
      </w:pPr>
      <w:r>
        <w:rPr>
          <w:rFonts w:ascii="Arial Narrow" w:eastAsia="Arial Narrow" w:hAnsi="Arial Narrow" w:cs="Arial Narrow"/>
          <w:sz w:val="22"/>
          <w:szCs w:val="22"/>
        </w:rPr>
        <w:t>- na podstawie art. 15 RODO prawo dostępu do danych osobowych Pani/Pana dotyczących,</w:t>
      </w:r>
    </w:p>
    <w:p w14:paraId="6D3FCB8B" w14:textId="77777777" w:rsidR="00FF1D84" w:rsidRDefault="00000000">
      <w:pPr>
        <w:ind w:left="992" w:firstLine="144"/>
        <w:rPr>
          <w:rFonts w:ascii="Arial Narrow" w:eastAsia="Arial Narrow" w:hAnsi="Arial Narrow" w:cs="Arial Narrow"/>
          <w:b/>
          <w:sz w:val="22"/>
          <w:szCs w:val="22"/>
        </w:rPr>
      </w:pPr>
      <w:r>
        <w:rPr>
          <w:rFonts w:ascii="Arial Narrow" w:eastAsia="Arial Narrow" w:hAnsi="Arial Narrow" w:cs="Arial Narrow"/>
          <w:sz w:val="22"/>
          <w:szCs w:val="22"/>
        </w:rPr>
        <w:t>- na podstawie art. 16 RODO prawo do sprostowania Pani/Pana danych osobowych</w:t>
      </w:r>
      <w:r>
        <w:rPr>
          <w:rFonts w:ascii="Arial Narrow" w:eastAsia="Arial Narrow" w:hAnsi="Arial Narrow" w:cs="Arial Narrow"/>
          <w:sz w:val="22"/>
          <w:szCs w:val="22"/>
          <w:vertAlign w:val="superscript"/>
        </w:rPr>
        <w:footnoteReference w:id="2"/>
      </w:r>
      <w:r>
        <w:rPr>
          <w:rFonts w:ascii="Arial Narrow" w:eastAsia="Arial Narrow" w:hAnsi="Arial Narrow" w:cs="Arial Narrow"/>
          <w:sz w:val="22"/>
          <w:szCs w:val="22"/>
        </w:rPr>
        <w:t>,</w:t>
      </w:r>
    </w:p>
    <w:p w14:paraId="43707833" w14:textId="77777777" w:rsidR="00FF1D84" w:rsidRDefault="00000000">
      <w:pPr>
        <w:ind w:left="1276" w:hanging="140"/>
        <w:rPr>
          <w:rFonts w:ascii="Arial Narrow" w:eastAsia="Arial Narrow" w:hAnsi="Arial Narrow" w:cs="Arial Narrow"/>
          <w:b/>
          <w:sz w:val="22"/>
          <w:szCs w:val="22"/>
        </w:rPr>
      </w:pPr>
      <w:r>
        <w:rPr>
          <w:rFonts w:ascii="Arial Narrow" w:eastAsia="Arial Narrow" w:hAnsi="Arial Narrow" w:cs="Arial Narrow"/>
          <w:sz w:val="22"/>
          <w:szCs w:val="22"/>
        </w:rPr>
        <w:t>- na podstawie art. 18 RODO prawo żądania od administratora ograniczenia przetwarzania danych osobowych z zastrzeżeniem przypadków, o których mowa w art. 18 ust. 2 RODO</w:t>
      </w:r>
      <w:r>
        <w:rPr>
          <w:rFonts w:ascii="Arial Narrow" w:eastAsia="Arial Narrow" w:hAnsi="Arial Narrow" w:cs="Arial Narrow"/>
          <w:sz w:val="22"/>
          <w:szCs w:val="22"/>
          <w:vertAlign w:val="superscript"/>
        </w:rPr>
        <w:footnoteReference w:id="3"/>
      </w:r>
      <w:r>
        <w:rPr>
          <w:rFonts w:ascii="Arial Narrow" w:eastAsia="Arial Narrow" w:hAnsi="Arial Narrow" w:cs="Arial Narrow"/>
          <w:sz w:val="22"/>
          <w:szCs w:val="22"/>
        </w:rPr>
        <w:t xml:space="preserve">,  </w:t>
      </w:r>
    </w:p>
    <w:p w14:paraId="4CC01B29" w14:textId="77777777" w:rsidR="00FF1D84" w:rsidRDefault="00000000">
      <w:pPr>
        <w:ind w:left="1276" w:hanging="140"/>
        <w:rPr>
          <w:rFonts w:ascii="Arial Narrow" w:eastAsia="Arial Narrow" w:hAnsi="Arial Narrow" w:cs="Arial Narrow"/>
          <w:b/>
          <w:sz w:val="22"/>
          <w:szCs w:val="22"/>
        </w:rPr>
      </w:pPr>
      <w:r>
        <w:rPr>
          <w:rFonts w:ascii="Arial Narrow" w:eastAsia="Arial Narrow" w:hAnsi="Arial Narrow" w:cs="Arial Narrow"/>
          <w:sz w:val="22"/>
          <w:szCs w:val="22"/>
        </w:rPr>
        <w:t>- prawo do wniesienia skargi do Prezesa Urzędu Ochrony Danych Osobowych, gdy uzna Pani/Pan, że przetwarzanie danych osobowych Pani/Pana dotyczących narusza przepisy RODO;</w:t>
      </w:r>
    </w:p>
    <w:p w14:paraId="00DEDD8C" w14:textId="77777777" w:rsidR="00FF1D84" w:rsidRDefault="00000000">
      <w:pPr>
        <w:ind w:left="709" w:firstLine="0"/>
        <w:rPr>
          <w:rFonts w:ascii="Arial Narrow" w:eastAsia="Arial Narrow" w:hAnsi="Arial Narrow" w:cs="Arial Narrow"/>
          <w:b/>
          <w:sz w:val="22"/>
          <w:szCs w:val="22"/>
        </w:rPr>
      </w:pPr>
      <w:r>
        <w:rPr>
          <w:rFonts w:ascii="Arial Narrow" w:eastAsia="Arial Narrow" w:hAnsi="Arial Narrow" w:cs="Arial Narrow"/>
          <w:sz w:val="22"/>
          <w:szCs w:val="22"/>
        </w:rPr>
        <w:t>- nie przysługuje Pani/Panu:</w:t>
      </w:r>
    </w:p>
    <w:p w14:paraId="00E5FBAF" w14:textId="77777777" w:rsidR="00FF1D84" w:rsidRDefault="00000000">
      <w:pPr>
        <w:ind w:left="1418" w:hanging="284"/>
        <w:rPr>
          <w:rFonts w:ascii="Arial Narrow" w:eastAsia="Arial Narrow" w:hAnsi="Arial Narrow" w:cs="Arial Narrow"/>
          <w:b/>
          <w:sz w:val="22"/>
          <w:szCs w:val="22"/>
        </w:rPr>
      </w:pPr>
      <w:r>
        <w:rPr>
          <w:rFonts w:ascii="Arial Narrow" w:eastAsia="Arial Narrow" w:hAnsi="Arial Narrow" w:cs="Arial Narrow"/>
          <w:sz w:val="22"/>
          <w:szCs w:val="22"/>
        </w:rPr>
        <w:t>- w związku z art. 17 ust. 3 lit. b, d lub e RODO prawo do usunięcia danych osobowych,</w:t>
      </w:r>
    </w:p>
    <w:p w14:paraId="11F5286B" w14:textId="77777777" w:rsidR="00FF1D84" w:rsidRDefault="00000000">
      <w:pPr>
        <w:ind w:left="991" w:firstLine="142"/>
        <w:rPr>
          <w:rFonts w:ascii="Arial Narrow" w:eastAsia="Arial Narrow" w:hAnsi="Arial Narrow" w:cs="Arial Narrow"/>
          <w:b/>
          <w:sz w:val="22"/>
          <w:szCs w:val="22"/>
        </w:rPr>
      </w:pPr>
      <w:r>
        <w:rPr>
          <w:rFonts w:ascii="Arial Narrow" w:eastAsia="Arial Narrow" w:hAnsi="Arial Narrow" w:cs="Arial Narrow"/>
          <w:sz w:val="22"/>
          <w:szCs w:val="22"/>
        </w:rPr>
        <w:t>- prawo do przenoszenia danych osobowych, o którym mowa w art. 20 RODO,</w:t>
      </w:r>
    </w:p>
    <w:p w14:paraId="051C468F" w14:textId="77777777" w:rsidR="00FF1D84" w:rsidRDefault="00000000">
      <w:pPr>
        <w:ind w:left="1276" w:hanging="140"/>
        <w:rPr>
          <w:rFonts w:ascii="Arial Narrow" w:eastAsia="Arial Narrow" w:hAnsi="Arial Narrow" w:cs="Arial Narrow"/>
          <w:b/>
          <w:sz w:val="22"/>
          <w:szCs w:val="22"/>
        </w:rPr>
      </w:pPr>
      <w:r>
        <w:rPr>
          <w:rFonts w:ascii="Arial Narrow" w:eastAsia="Arial Narrow" w:hAnsi="Arial Narrow" w:cs="Arial Narrow"/>
          <w:sz w:val="22"/>
          <w:szCs w:val="22"/>
        </w:rPr>
        <w:t>- na podstawie art. 21 RODO prawo sprzeciwu, wobec przetwarzania danych osobowych, gdyż podstawą prawną przetwarzania Pani/Pana danych osobowych jest art. 6 ust. 1 lit. c RODO.</w:t>
      </w:r>
    </w:p>
    <w:p w14:paraId="28CB9130" w14:textId="77777777" w:rsidR="00FF1D84" w:rsidRDefault="00000000">
      <w:pPr>
        <w:ind w:hanging="141"/>
        <w:rPr>
          <w:rFonts w:ascii="Arial Narrow" w:eastAsia="Arial Narrow" w:hAnsi="Arial Narrow" w:cs="Arial Narrow"/>
          <w:sz w:val="22"/>
          <w:szCs w:val="22"/>
        </w:rPr>
      </w:pPr>
      <w:r>
        <w:rPr>
          <w:rFonts w:ascii="Arial Narrow" w:eastAsia="Arial Narrow" w:hAnsi="Arial Narrow" w:cs="Arial Narrow"/>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248DA73B" w14:textId="77777777" w:rsidR="00FF1D84" w:rsidRDefault="00000000">
      <w:pPr>
        <w:ind w:hanging="141"/>
        <w:rPr>
          <w:rFonts w:ascii="Arial Narrow" w:eastAsia="Arial Narrow" w:hAnsi="Arial Narrow" w:cs="Arial Narrow"/>
          <w:sz w:val="22"/>
          <w:szCs w:val="22"/>
        </w:rPr>
      </w:pPr>
      <w:r>
        <w:rPr>
          <w:rFonts w:ascii="Arial Narrow" w:eastAsia="Arial Narrow" w:hAnsi="Arial Narrow" w:cs="Arial Narrow"/>
          <w:sz w:val="22"/>
          <w:szCs w:val="22"/>
        </w:rPr>
        <w:t xml:space="preserve">-- W postępowaniu o udzielenie zamówienia zgłoszenie żądania ograniczenia przetwarzania, o którym mowa w art. 18 ust. 1 RODO, nie ogranicza przetwarzania danych osobowych do czasu zakończenia tego postępowania. </w:t>
      </w:r>
    </w:p>
    <w:p w14:paraId="69555AE2" w14:textId="77777777" w:rsidR="00FF1D84" w:rsidRDefault="00000000">
      <w:pPr>
        <w:ind w:hanging="141"/>
        <w:rPr>
          <w:rFonts w:ascii="Arial Narrow" w:eastAsia="Arial Narrow" w:hAnsi="Arial Narrow" w:cs="Arial Narrow"/>
          <w:sz w:val="22"/>
          <w:szCs w:val="22"/>
        </w:rPr>
      </w:pPr>
      <w:r>
        <w:rPr>
          <w:rFonts w:ascii="Arial Narrow" w:eastAsia="Arial Narrow" w:hAnsi="Arial Narrow" w:cs="Arial Narrow"/>
          <w:sz w:val="22"/>
          <w:szCs w:val="22"/>
        </w:rPr>
        <w:t xml:space="preserve">- Wykonawca ubiegający się o udzielenie niniejszego zamówienia publicznego zobowiązany jest oświadczyć na formularzu ofertowym stanowiącym załącznik nr 1 do SWZ, że spełnia obowiązki informacyjne przewidziane w art.13 i </w:t>
      </w:r>
      <w:r>
        <w:rPr>
          <w:rFonts w:ascii="Arial Narrow" w:eastAsia="Arial Narrow" w:hAnsi="Arial Narrow" w:cs="Arial Narrow"/>
          <w:sz w:val="22"/>
          <w:szCs w:val="22"/>
        </w:rPr>
        <w:lastRenderedPageBreak/>
        <w:t>14 RODO względem osób fizycznych, od których dane osobowe bezpośrednio lub pośrednio pozyskał i przekazał Zamawiającemu.</w:t>
      </w:r>
    </w:p>
    <w:p w14:paraId="0A8C8D7F" w14:textId="77777777" w:rsidR="00FF1D84" w:rsidRDefault="00FF1D84">
      <w:pPr>
        <w:ind w:hanging="141"/>
        <w:rPr>
          <w:rFonts w:ascii="Arial Narrow" w:eastAsia="Arial Narrow" w:hAnsi="Arial Narrow" w:cs="Arial Narrow"/>
          <w:sz w:val="22"/>
          <w:szCs w:val="22"/>
        </w:rPr>
      </w:pPr>
    </w:p>
    <w:p w14:paraId="4D1D06D2" w14:textId="77777777" w:rsidR="00FF1D84" w:rsidRDefault="00FF1D84">
      <w:pPr>
        <w:ind w:hanging="141"/>
        <w:rPr>
          <w:rFonts w:ascii="Arial Narrow" w:eastAsia="Arial Narrow" w:hAnsi="Arial Narrow" w:cs="Arial Narrow"/>
          <w:sz w:val="22"/>
          <w:szCs w:val="22"/>
        </w:rPr>
      </w:pPr>
    </w:p>
    <w:p w14:paraId="6D9B7D47" w14:textId="77777777" w:rsidR="00FF1D84" w:rsidRDefault="00000000">
      <w:pPr>
        <w:numPr>
          <w:ilvl w:val="0"/>
          <w:numId w:val="5"/>
        </w:numPr>
        <w:spacing w:after="240" w:line="252" w:lineRule="auto"/>
        <w:rPr>
          <w:rFonts w:ascii="Arial Narrow" w:eastAsia="Arial Narrow" w:hAnsi="Arial Narrow" w:cs="Arial Narrow"/>
          <w:b/>
          <w:sz w:val="22"/>
          <w:szCs w:val="22"/>
        </w:rPr>
      </w:pPr>
      <w:r>
        <w:rPr>
          <w:rFonts w:ascii="Arial Narrow" w:eastAsia="Arial Narrow" w:hAnsi="Arial Narrow" w:cs="Arial Narrow"/>
          <w:b/>
          <w:sz w:val="22"/>
          <w:szCs w:val="22"/>
        </w:rPr>
        <w:t>INFORMACJE OGÓLNE</w:t>
      </w:r>
    </w:p>
    <w:p w14:paraId="01220894" w14:textId="174743C4" w:rsidR="00FF1D84" w:rsidRDefault="00000000" w:rsidP="00682C1E">
      <w:pPr>
        <w:numPr>
          <w:ilvl w:val="1"/>
          <w:numId w:val="5"/>
        </w:numPr>
        <w:ind w:left="850" w:hanging="705"/>
        <w:rPr>
          <w:rFonts w:ascii="Arial Narrow" w:eastAsia="Arial Narrow" w:hAnsi="Arial Narrow" w:cs="Arial Narrow"/>
          <w:sz w:val="22"/>
          <w:szCs w:val="22"/>
        </w:rPr>
      </w:pPr>
      <w:r>
        <w:rPr>
          <w:rFonts w:ascii="Arial Narrow" w:eastAsia="Arial Narrow" w:hAnsi="Arial Narrow" w:cs="Arial Narrow"/>
          <w:sz w:val="22"/>
          <w:szCs w:val="22"/>
        </w:rPr>
        <w:t>Zamawiający nie dopuszcza składania ofert wariantowych, nie przewiduje zawarcia umowy ramowej.</w:t>
      </w:r>
    </w:p>
    <w:p w14:paraId="11AFCBF1" w14:textId="4D21730B" w:rsidR="00FF1D84" w:rsidRDefault="00000000">
      <w:pPr>
        <w:numPr>
          <w:ilvl w:val="1"/>
          <w:numId w:val="5"/>
        </w:numPr>
        <w:tabs>
          <w:tab w:val="left" w:pos="996"/>
        </w:tabs>
        <w:ind w:left="850" w:hanging="705"/>
        <w:rPr>
          <w:rFonts w:ascii="Arial Narrow" w:eastAsia="Arial Narrow" w:hAnsi="Arial Narrow" w:cs="Arial Narrow"/>
          <w:sz w:val="22"/>
          <w:szCs w:val="22"/>
        </w:rPr>
      </w:pPr>
      <w:r>
        <w:rPr>
          <w:rFonts w:ascii="Arial Narrow" w:eastAsia="Arial Narrow" w:hAnsi="Arial Narrow" w:cs="Arial Narrow"/>
          <w:sz w:val="22"/>
          <w:szCs w:val="22"/>
        </w:rPr>
        <w:t xml:space="preserve">Zamawiający nie stawia wymagań w zakresie zatrudniania na podstawie stosunku pracy w okolicznościach, o których mowa w art. 95 ustawy Pzp oraz w zakresie zatrudnienia osób, o których mowa w art.  96  ust. 2 pkt. 2 ustawy Pzp. </w:t>
      </w:r>
    </w:p>
    <w:p w14:paraId="202F9C8B" w14:textId="5D11F577" w:rsidR="00FF1D84" w:rsidRDefault="00000000">
      <w:pPr>
        <w:numPr>
          <w:ilvl w:val="1"/>
          <w:numId w:val="5"/>
        </w:numPr>
        <w:tabs>
          <w:tab w:val="left" w:pos="996"/>
        </w:tabs>
        <w:ind w:left="850" w:hanging="705"/>
        <w:rPr>
          <w:rFonts w:ascii="Arial Narrow" w:eastAsia="Arial Narrow" w:hAnsi="Arial Narrow" w:cs="Arial Narrow"/>
          <w:sz w:val="22"/>
          <w:szCs w:val="22"/>
        </w:rPr>
      </w:pPr>
      <w:r>
        <w:rPr>
          <w:rFonts w:ascii="Arial Narrow" w:eastAsia="Arial Narrow" w:hAnsi="Arial Narrow" w:cs="Arial Narrow"/>
          <w:sz w:val="22"/>
          <w:szCs w:val="22"/>
        </w:rPr>
        <w:t xml:space="preserve">Zamawiający nie zastrzega możliwości ubiegania się o udzielenie zamówienie wyłącznie przez wykonawców, </w:t>
      </w:r>
      <w:r>
        <w:rPr>
          <w:rFonts w:ascii="Arial Narrow" w:eastAsia="Arial Narrow" w:hAnsi="Arial Narrow" w:cs="Arial Narrow"/>
          <w:sz w:val="22"/>
          <w:szCs w:val="22"/>
        </w:rPr>
        <w:br/>
        <w:t>o których mowa w art. 94 ustawy Pzp.</w:t>
      </w:r>
    </w:p>
    <w:p w14:paraId="5D95441E" w14:textId="7A320CCF" w:rsidR="00FF1D84" w:rsidRDefault="00000000">
      <w:pPr>
        <w:numPr>
          <w:ilvl w:val="1"/>
          <w:numId w:val="5"/>
        </w:numPr>
        <w:tabs>
          <w:tab w:val="left" w:pos="996"/>
        </w:tabs>
        <w:ind w:left="850" w:hanging="705"/>
        <w:rPr>
          <w:rFonts w:ascii="Arial Narrow" w:eastAsia="Arial Narrow" w:hAnsi="Arial Narrow" w:cs="Arial Narrow"/>
          <w:sz w:val="22"/>
          <w:szCs w:val="22"/>
        </w:rPr>
      </w:pPr>
      <w:r>
        <w:rPr>
          <w:rFonts w:ascii="Arial Narrow" w:eastAsia="Arial Narrow" w:hAnsi="Arial Narrow" w:cs="Arial Narrow"/>
          <w:sz w:val="22"/>
          <w:szCs w:val="22"/>
        </w:rPr>
        <w:t>Zamawiający nie przewiduje możliwości udzielenia zamówień,  o których mowa w  art. 214 ust. 1  pkt. 7 i 8  ustawy Pzp.</w:t>
      </w:r>
    </w:p>
    <w:p w14:paraId="42631D42" w14:textId="717C1B9E" w:rsidR="00FF1D84" w:rsidRDefault="00000000">
      <w:pPr>
        <w:numPr>
          <w:ilvl w:val="1"/>
          <w:numId w:val="5"/>
        </w:numPr>
        <w:tabs>
          <w:tab w:val="left" w:pos="996"/>
        </w:tabs>
        <w:ind w:left="850" w:hanging="705"/>
        <w:rPr>
          <w:rFonts w:ascii="Arial Narrow" w:eastAsia="Arial Narrow" w:hAnsi="Arial Narrow" w:cs="Arial Narrow"/>
          <w:sz w:val="22"/>
          <w:szCs w:val="22"/>
        </w:rPr>
      </w:pPr>
      <w:r>
        <w:rPr>
          <w:rFonts w:ascii="Arial Narrow" w:eastAsia="Arial Narrow" w:hAnsi="Arial Narrow" w:cs="Arial Narrow"/>
          <w:sz w:val="22"/>
          <w:szCs w:val="22"/>
        </w:rPr>
        <w:t>Zamawiający nie przewiduje przeprowadzenia przez Wykonawcę wizji lokalnej lub sprawdzenia przez niego dokumentów niezbędnych do realizacji zamówienia o których mowa w art. 131 ust. 2 ustawy Pzp .</w:t>
      </w:r>
    </w:p>
    <w:p w14:paraId="6F6653C7" w14:textId="441E1008" w:rsidR="00FF1D84" w:rsidRDefault="00000000">
      <w:pPr>
        <w:numPr>
          <w:ilvl w:val="1"/>
          <w:numId w:val="5"/>
        </w:numPr>
        <w:tabs>
          <w:tab w:val="left" w:pos="996"/>
        </w:tabs>
        <w:ind w:left="850" w:hanging="705"/>
        <w:rPr>
          <w:rFonts w:ascii="Arial Narrow" w:eastAsia="Arial Narrow" w:hAnsi="Arial Narrow" w:cs="Arial Narrow"/>
          <w:sz w:val="22"/>
          <w:szCs w:val="22"/>
        </w:rPr>
      </w:pPr>
      <w:r>
        <w:rPr>
          <w:rFonts w:ascii="Arial Narrow" w:eastAsia="Arial Narrow" w:hAnsi="Arial Narrow" w:cs="Arial Narrow"/>
          <w:sz w:val="22"/>
          <w:szCs w:val="22"/>
        </w:rPr>
        <w:t>Zamawiający nie przewiduje zwrotu kosztów udziału w postępowaniu.</w:t>
      </w:r>
    </w:p>
    <w:p w14:paraId="43A8DB39" w14:textId="08D4268A" w:rsidR="00FF1D84" w:rsidRDefault="00000000">
      <w:pPr>
        <w:numPr>
          <w:ilvl w:val="1"/>
          <w:numId w:val="5"/>
        </w:numPr>
        <w:tabs>
          <w:tab w:val="left" w:pos="996"/>
        </w:tabs>
        <w:ind w:left="850" w:hanging="705"/>
        <w:rPr>
          <w:rFonts w:ascii="Arial Narrow" w:eastAsia="Arial Narrow" w:hAnsi="Arial Narrow" w:cs="Arial Narrow"/>
          <w:sz w:val="22"/>
          <w:szCs w:val="22"/>
        </w:rPr>
      </w:pPr>
      <w:r>
        <w:rPr>
          <w:rFonts w:ascii="Arial Narrow" w:eastAsia="Arial Narrow" w:hAnsi="Arial Narrow" w:cs="Arial Narrow"/>
          <w:sz w:val="22"/>
          <w:szCs w:val="22"/>
        </w:rPr>
        <w:t xml:space="preserve">Zamawiający nie zastrzega obowiązku osobistego wykonania przez Wykonawcę kluczowych zadań, o których mowa w art. 60 i art. 121 ustawy Pzp. </w:t>
      </w:r>
    </w:p>
    <w:p w14:paraId="3FEF0322" w14:textId="6B2CE4D3" w:rsidR="00FF1D84" w:rsidRDefault="00000000">
      <w:pPr>
        <w:numPr>
          <w:ilvl w:val="1"/>
          <w:numId w:val="5"/>
        </w:numPr>
        <w:tabs>
          <w:tab w:val="left" w:pos="996"/>
        </w:tabs>
        <w:ind w:left="850" w:hanging="705"/>
        <w:rPr>
          <w:rFonts w:ascii="Arial Narrow" w:eastAsia="Arial Narrow" w:hAnsi="Arial Narrow" w:cs="Arial Narrow"/>
          <w:sz w:val="22"/>
          <w:szCs w:val="22"/>
        </w:rPr>
      </w:pPr>
      <w:r>
        <w:rPr>
          <w:rFonts w:ascii="Arial Narrow" w:eastAsia="Arial Narrow" w:hAnsi="Arial Narrow" w:cs="Arial Narrow"/>
          <w:sz w:val="22"/>
          <w:szCs w:val="22"/>
        </w:rPr>
        <w:t>Zamawiający nie przewiduje  wyboru najkorzystniejszej oferty z zastosowaniem aukcji elektronicznej.</w:t>
      </w:r>
    </w:p>
    <w:p w14:paraId="4F57F8A1" w14:textId="622F00DB" w:rsidR="00FF1D84" w:rsidRDefault="00000000">
      <w:pPr>
        <w:numPr>
          <w:ilvl w:val="1"/>
          <w:numId w:val="5"/>
        </w:numPr>
        <w:tabs>
          <w:tab w:val="left" w:pos="996"/>
        </w:tabs>
        <w:ind w:left="850" w:hanging="705"/>
        <w:rPr>
          <w:rFonts w:ascii="Arial Narrow" w:eastAsia="Arial Narrow" w:hAnsi="Arial Narrow" w:cs="Arial Narrow"/>
          <w:sz w:val="22"/>
          <w:szCs w:val="22"/>
        </w:rPr>
      </w:pPr>
      <w:r>
        <w:rPr>
          <w:rFonts w:ascii="Arial Narrow" w:eastAsia="Arial Narrow" w:hAnsi="Arial Narrow" w:cs="Arial Narrow"/>
          <w:sz w:val="22"/>
          <w:szCs w:val="22"/>
        </w:rPr>
        <w:t>Zamawiający nie wymaga i nie dopuszcza złożenia ofert w postaci katalogów elektronicznych lub dołączenia  katalogów  elektronicznych do oferty, w sytuacji określonej w art. 93 ustawy Pzp.</w:t>
      </w:r>
    </w:p>
    <w:p w14:paraId="7CEA2B0D" w14:textId="22AA693A" w:rsidR="00FF1D84" w:rsidRDefault="00000000">
      <w:pPr>
        <w:numPr>
          <w:ilvl w:val="1"/>
          <w:numId w:val="5"/>
        </w:numPr>
        <w:tabs>
          <w:tab w:val="left" w:pos="996"/>
        </w:tabs>
        <w:ind w:left="850" w:hanging="705"/>
        <w:rPr>
          <w:rFonts w:ascii="Arial Narrow" w:eastAsia="Arial Narrow" w:hAnsi="Arial Narrow" w:cs="Arial Narrow"/>
          <w:sz w:val="22"/>
          <w:szCs w:val="22"/>
        </w:rPr>
      </w:pPr>
      <w:r>
        <w:rPr>
          <w:rFonts w:ascii="Arial Narrow" w:eastAsia="Arial Narrow" w:hAnsi="Arial Narrow" w:cs="Arial Narrow"/>
          <w:sz w:val="22"/>
          <w:szCs w:val="22"/>
        </w:rPr>
        <w:t>Zamawiający może unieważnić postępowanie o udzielenie zamówienia przed upływem terminu składania ofert, jeżeli wystąpiły okoliczności powodujące, że dalsze prowadzenie postępowania jest nieuzasadnione.</w:t>
      </w:r>
    </w:p>
    <w:p w14:paraId="3E828783" w14:textId="7E9388B8" w:rsidR="00FF1D84" w:rsidRDefault="00000000">
      <w:pPr>
        <w:numPr>
          <w:ilvl w:val="1"/>
          <w:numId w:val="5"/>
        </w:numPr>
        <w:tabs>
          <w:tab w:val="left" w:pos="996"/>
        </w:tabs>
        <w:ind w:left="850" w:hanging="705"/>
        <w:rPr>
          <w:rFonts w:ascii="Arial Narrow" w:eastAsia="Arial Narrow" w:hAnsi="Arial Narrow" w:cs="Arial Narrow"/>
          <w:sz w:val="22"/>
          <w:szCs w:val="22"/>
        </w:rPr>
      </w:pPr>
      <w:r>
        <w:rPr>
          <w:rFonts w:ascii="Arial Narrow" w:eastAsia="Arial Narrow" w:hAnsi="Arial Narrow" w:cs="Arial Narrow"/>
          <w:sz w:val="22"/>
          <w:szCs w:val="22"/>
        </w:rPr>
        <w:t>Zamawiający może unieważnić postępowanie o udzielenie zamówienia, jeżeli środki publiczne, które Zamawiający zamierzał przeznaczyć na sfinansowanie całości lub części zamówienia nie zostały mu przyznane (art. 310 ustawy Pzp.).</w:t>
      </w:r>
    </w:p>
    <w:p w14:paraId="309574BF" w14:textId="77777777" w:rsidR="00FF1D84" w:rsidRDefault="00FF1D84">
      <w:pPr>
        <w:ind w:left="709" w:firstLine="0"/>
        <w:rPr>
          <w:rFonts w:ascii="Arial Narrow" w:eastAsia="Arial Narrow" w:hAnsi="Arial Narrow" w:cs="Arial Narrow"/>
          <w:b/>
          <w:sz w:val="22"/>
          <w:szCs w:val="22"/>
        </w:rPr>
      </w:pPr>
    </w:p>
    <w:p w14:paraId="70AC9A27" w14:textId="77777777" w:rsidR="00FF1D84" w:rsidRDefault="00000000">
      <w:pPr>
        <w:numPr>
          <w:ilvl w:val="0"/>
          <w:numId w:val="5"/>
        </w:numPr>
        <w:rPr>
          <w:rFonts w:ascii="Arial Narrow" w:eastAsia="Arial Narrow" w:hAnsi="Arial Narrow" w:cs="Arial Narrow"/>
          <w:b/>
          <w:sz w:val="22"/>
          <w:szCs w:val="22"/>
        </w:rPr>
      </w:pPr>
      <w:r>
        <w:rPr>
          <w:rFonts w:ascii="Arial Narrow" w:eastAsia="Arial Narrow" w:hAnsi="Arial Narrow" w:cs="Arial Narrow"/>
          <w:b/>
          <w:sz w:val="22"/>
          <w:szCs w:val="22"/>
        </w:rPr>
        <w:t>WYKAZ ZAŁĄCZNIKÓW STANOWIĄCYCH INTEGRALNĄ CZĘŚĆ SWZ</w:t>
      </w:r>
    </w:p>
    <w:p w14:paraId="28A2B10C" w14:textId="0F8A41E3" w:rsidR="00FF1D84" w:rsidRDefault="0000000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Załącznik nr 1 </w:t>
      </w:r>
      <w:r w:rsidR="003D1B10">
        <w:rPr>
          <w:rFonts w:ascii="Arial Narrow" w:eastAsia="Arial Narrow" w:hAnsi="Arial Narrow" w:cs="Arial Narrow"/>
          <w:color w:val="000000"/>
          <w:sz w:val="22"/>
          <w:szCs w:val="22"/>
        </w:rPr>
        <w:t xml:space="preserve"> </w:t>
      </w:r>
      <w:r w:rsidR="00682C1E">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 xml:space="preserve">- Formularz ofertowy </w:t>
      </w:r>
    </w:p>
    <w:p w14:paraId="046EDBF9" w14:textId="242BB880" w:rsidR="00FF1D84" w:rsidRDefault="0000000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Załącznik nr 2</w:t>
      </w:r>
      <w:r w:rsidR="00682C1E">
        <w:rPr>
          <w:rFonts w:ascii="Arial Narrow" w:eastAsia="Arial Narrow" w:hAnsi="Arial Narrow" w:cs="Arial Narrow"/>
          <w:color w:val="000000"/>
          <w:sz w:val="22"/>
          <w:szCs w:val="22"/>
        </w:rPr>
        <w:tab/>
      </w:r>
      <w:r w:rsidR="003D1B10">
        <w:rPr>
          <w:rFonts w:ascii="Arial Narrow" w:eastAsia="Arial Narrow" w:hAnsi="Arial Narrow" w:cs="Arial Narrow"/>
          <w:color w:val="000000"/>
          <w:sz w:val="22"/>
          <w:szCs w:val="22"/>
        </w:rPr>
        <w:t>-</w:t>
      </w:r>
      <w:r w:rsidR="00682C1E">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Jednolity Europejski Dokument Zamówień (JEDZ) </w:t>
      </w:r>
    </w:p>
    <w:p w14:paraId="2BF9A54B" w14:textId="75CBBBAB" w:rsidR="00FF1D84" w:rsidRDefault="00000000" w:rsidP="00682C1E">
      <w:pPr>
        <w:pBdr>
          <w:top w:val="nil"/>
          <w:left w:val="nil"/>
          <w:bottom w:val="nil"/>
          <w:right w:val="nil"/>
          <w:between w:val="nil"/>
        </w:pBdr>
        <w:ind w:left="1418" w:hanging="14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Załącznik nr </w:t>
      </w:r>
      <w:r w:rsidR="00682C1E">
        <w:rPr>
          <w:rFonts w:ascii="Arial Narrow" w:eastAsia="Arial Narrow" w:hAnsi="Arial Narrow" w:cs="Arial Narrow"/>
          <w:color w:val="000000"/>
          <w:sz w:val="22"/>
          <w:szCs w:val="22"/>
        </w:rPr>
        <w:t>3</w:t>
      </w:r>
      <w:r w:rsidR="00682C1E">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w:t>
      </w:r>
      <w:r w:rsidR="003D1B10">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Oświadczenie o niepodleganiu wykluczenia z postępowania na podstawie art. art. 5k rozporządzenia</w:t>
      </w:r>
      <w:r w:rsidR="00682C1E">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Rady </w:t>
      </w:r>
      <w:r w:rsidR="00682C1E">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(UE) nr 833/2014 oraz art. 7 ust. 1 ustawy z dnia 13 kwietnia 2022 r. o szczególnych rozwiązaniach w zakresie przeciwdziałania wspieraniu agresji na Ukrainę oraz służących ochronie bezpieczeństwa narodowego (Dz. U. z 2022 r., poz. 835 ze zm.)</w:t>
      </w:r>
    </w:p>
    <w:p w14:paraId="2346ECD0" w14:textId="49E1DB39" w:rsidR="00FF1D84" w:rsidRDefault="00000000">
      <w:pPr>
        <w:pBdr>
          <w:top w:val="nil"/>
          <w:left w:val="nil"/>
          <w:bottom w:val="nil"/>
          <w:right w:val="nil"/>
          <w:between w:val="nil"/>
        </w:pBdr>
        <w:rPr>
          <w:rFonts w:ascii="Arial Narrow" w:eastAsia="Arial Narrow" w:hAnsi="Arial Narrow" w:cs="Arial Narrow"/>
          <w:color w:val="000000"/>
          <w:sz w:val="22"/>
          <w:szCs w:val="22"/>
          <w:highlight w:val="yellow"/>
        </w:rPr>
      </w:pPr>
      <w:r>
        <w:rPr>
          <w:rFonts w:ascii="Arial Narrow" w:eastAsia="Arial Narrow" w:hAnsi="Arial Narrow" w:cs="Arial Narrow"/>
          <w:color w:val="000000"/>
          <w:sz w:val="22"/>
          <w:szCs w:val="22"/>
        </w:rPr>
        <w:t>Załącznik nr 4</w:t>
      </w:r>
      <w:r w:rsidR="00682C1E">
        <w:rPr>
          <w:rFonts w:ascii="Arial Narrow" w:eastAsia="Arial Narrow" w:hAnsi="Arial Narrow" w:cs="Arial Narrow"/>
          <w:color w:val="000000"/>
          <w:sz w:val="22"/>
          <w:szCs w:val="22"/>
        </w:rPr>
        <w:tab/>
      </w:r>
      <w:r w:rsidR="003D1B10">
        <w:rPr>
          <w:rFonts w:ascii="Arial Narrow" w:eastAsia="Arial Narrow" w:hAnsi="Arial Narrow" w:cs="Arial Narrow"/>
          <w:color w:val="000000"/>
          <w:sz w:val="22"/>
          <w:szCs w:val="22"/>
        </w:rPr>
        <w:t xml:space="preserve">- </w:t>
      </w:r>
      <w:r w:rsidRPr="003D1B10">
        <w:rPr>
          <w:rFonts w:ascii="Arial Narrow" w:eastAsia="Arial Narrow" w:hAnsi="Arial Narrow" w:cs="Arial Narrow"/>
          <w:color w:val="000000"/>
          <w:sz w:val="22"/>
          <w:szCs w:val="22"/>
        </w:rPr>
        <w:t>Projekt umowy</w:t>
      </w:r>
    </w:p>
    <w:p w14:paraId="72F7B4BC" w14:textId="1066ECD6" w:rsidR="00FF1D84" w:rsidRDefault="0000000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yellow"/>
        </w:rPr>
        <w:t>Załącznik nr 5</w:t>
      </w:r>
      <w:r w:rsidR="00682C1E">
        <w:rPr>
          <w:rFonts w:ascii="Arial Narrow" w:eastAsia="Arial Narrow" w:hAnsi="Arial Narrow" w:cs="Arial Narrow"/>
          <w:color w:val="000000"/>
          <w:sz w:val="22"/>
          <w:szCs w:val="22"/>
          <w:highlight w:val="yellow"/>
        </w:rPr>
        <w:tab/>
        <w:t>-</w:t>
      </w:r>
      <w:r w:rsidR="003D1B10">
        <w:rPr>
          <w:rFonts w:ascii="Arial Narrow" w:eastAsia="Arial Narrow" w:hAnsi="Arial Narrow" w:cs="Arial Narrow"/>
          <w:color w:val="000000"/>
          <w:sz w:val="22"/>
          <w:szCs w:val="22"/>
          <w:highlight w:val="yellow"/>
        </w:rPr>
        <w:t xml:space="preserve"> </w:t>
      </w:r>
      <w:r>
        <w:rPr>
          <w:rFonts w:ascii="Arial Narrow" w:eastAsia="Arial Narrow" w:hAnsi="Arial Narrow" w:cs="Arial Narrow"/>
          <w:color w:val="000000"/>
          <w:sz w:val="22"/>
          <w:szCs w:val="22"/>
          <w:highlight w:val="yellow"/>
        </w:rPr>
        <w:t>Opis przedmiotu zamówienia</w:t>
      </w:r>
      <w:r>
        <w:rPr>
          <w:rFonts w:ascii="Arial Narrow" w:eastAsia="Arial Narrow" w:hAnsi="Arial Narrow" w:cs="Arial Narrow"/>
          <w:color w:val="000000"/>
          <w:sz w:val="22"/>
          <w:szCs w:val="22"/>
        </w:rPr>
        <w:t xml:space="preserve"> </w:t>
      </w:r>
    </w:p>
    <w:p w14:paraId="23DD93F3" w14:textId="73EC04EA" w:rsidR="00FF1D84" w:rsidRDefault="0000000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Załącznik nr 6</w:t>
      </w:r>
      <w:r w:rsidR="00682C1E">
        <w:rPr>
          <w:rFonts w:ascii="Arial Narrow" w:eastAsia="Arial Narrow" w:hAnsi="Arial Narrow" w:cs="Arial Narrow"/>
          <w:color w:val="000000"/>
          <w:sz w:val="22"/>
          <w:szCs w:val="22"/>
        </w:rPr>
        <w:tab/>
      </w:r>
      <w:r w:rsidR="003D1B10">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Zobowiązanie podmiotu trzeciego udostępniającego zasoby</w:t>
      </w:r>
    </w:p>
    <w:p w14:paraId="06818A4D" w14:textId="5CAD81DD" w:rsidR="00FF1D84" w:rsidRDefault="00000000">
      <w:pPr>
        <w:pBdr>
          <w:top w:val="nil"/>
          <w:left w:val="nil"/>
          <w:bottom w:val="nil"/>
          <w:right w:val="nil"/>
          <w:between w:val="nil"/>
        </w:pBdr>
        <w:ind w:left="0"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Załącznik nr 7</w:t>
      </w:r>
      <w:r w:rsidR="00682C1E">
        <w:rPr>
          <w:rFonts w:ascii="Arial Narrow" w:eastAsia="Arial Narrow" w:hAnsi="Arial Narrow" w:cs="Arial Narrow"/>
          <w:color w:val="000000"/>
          <w:sz w:val="22"/>
          <w:szCs w:val="22"/>
        </w:rPr>
        <w:tab/>
      </w:r>
      <w:r w:rsidR="003D1B10">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Oświadczenie o grupie kapitałowej</w:t>
      </w:r>
    </w:p>
    <w:p w14:paraId="32A36837" w14:textId="06F59EF2" w:rsidR="00FF1D84" w:rsidRDefault="00000000">
      <w:pPr>
        <w:pBdr>
          <w:top w:val="nil"/>
          <w:left w:val="nil"/>
          <w:bottom w:val="nil"/>
          <w:right w:val="nil"/>
          <w:between w:val="nil"/>
        </w:pBdr>
        <w:ind w:left="0"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Załącznik nr 8</w:t>
      </w:r>
      <w:r w:rsidR="00682C1E">
        <w:rPr>
          <w:rFonts w:ascii="Arial Narrow" w:eastAsia="Arial Narrow" w:hAnsi="Arial Narrow" w:cs="Arial Narrow"/>
          <w:color w:val="000000"/>
          <w:sz w:val="22"/>
          <w:szCs w:val="22"/>
        </w:rPr>
        <w:tab/>
      </w:r>
      <w:r w:rsidR="003D1B10">
        <w:rPr>
          <w:rFonts w:ascii="Arial Narrow" w:eastAsia="Arial Narrow" w:hAnsi="Arial Narrow" w:cs="Arial Narrow"/>
          <w:color w:val="000000"/>
          <w:sz w:val="22"/>
          <w:szCs w:val="22"/>
        </w:rPr>
        <w:t xml:space="preserve">- </w:t>
      </w:r>
      <w:r w:rsidR="00682C1E">
        <w:rPr>
          <w:rFonts w:ascii="Arial Narrow" w:eastAsia="Arial Narrow" w:hAnsi="Arial Narrow" w:cs="Arial Narrow"/>
          <w:color w:val="000000"/>
          <w:sz w:val="22"/>
          <w:szCs w:val="22"/>
        </w:rPr>
        <w:t>W</w:t>
      </w:r>
      <w:r>
        <w:rPr>
          <w:rFonts w:ascii="Arial Narrow" w:eastAsia="Arial Narrow" w:hAnsi="Arial Narrow" w:cs="Arial Narrow"/>
          <w:color w:val="000000"/>
          <w:sz w:val="22"/>
          <w:szCs w:val="22"/>
        </w:rPr>
        <w:t>ykaz dostaw</w:t>
      </w:r>
    </w:p>
    <w:p w14:paraId="41E1E151" w14:textId="70142B3B" w:rsidR="00FF1D84" w:rsidRDefault="00000000">
      <w:pPr>
        <w:rPr>
          <w:rFonts w:ascii="Arial Narrow" w:eastAsia="Arial Narrow" w:hAnsi="Arial Narrow" w:cs="Arial Narrow"/>
          <w:sz w:val="22"/>
          <w:szCs w:val="22"/>
        </w:rPr>
      </w:pPr>
      <w:r>
        <w:rPr>
          <w:rFonts w:ascii="Arial Narrow" w:eastAsia="Arial Narrow" w:hAnsi="Arial Narrow" w:cs="Arial Narrow"/>
          <w:sz w:val="22"/>
          <w:szCs w:val="22"/>
        </w:rPr>
        <w:t>Załącznik nr 9</w:t>
      </w:r>
      <w:r w:rsidR="00682C1E">
        <w:rPr>
          <w:rFonts w:ascii="Arial Narrow" w:eastAsia="Arial Narrow" w:hAnsi="Arial Narrow" w:cs="Arial Narrow"/>
          <w:sz w:val="22"/>
          <w:szCs w:val="22"/>
        </w:rPr>
        <w:tab/>
      </w:r>
      <w:r w:rsidR="003D1B10">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Oświadczenie o aktualności </w:t>
      </w:r>
    </w:p>
    <w:p w14:paraId="118DCA61" w14:textId="240CB102" w:rsidR="00FF1D84" w:rsidRDefault="00000000">
      <w:r>
        <w:rPr>
          <w:rFonts w:ascii="Arial Narrow" w:eastAsia="Arial Narrow" w:hAnsi="Arial Narrow" w:cs="Arial Narrow"/>
          <w:sz w:val="22"/>
          <w:szCs w:val="22"/>
        </w:rPr>
        <w:t>Załącznik nr 10</w:t>
      </w:r>
      <w:r w:rsidR="00682C1E">
        <w:rPr>
          <w:rFonts w:ascii="Arial Narrow" w:eastAsia="Arial Narrow" w:hAnsi="Arial Narrow" w:cs="Arial Narrow"/>
          <w:sz w:val="22"/>
          <w:szCs w:val="22"/>
        </w:rPr>
        <w:tab/>
      </w:r>
      <w:r w:rsidR="003D1B10">
        <w:rPr>
          <w:rFonts w:ascii="Arial Narrow" w:eastAsia="Arial Narrow" w:hAnsi="Arial Narrow" w:cs="Arial Narrow"/>
          <w:sz w:val="22"/>
          <w:szCs w:val="22"/>
        </w:rPr>
        <w:t xml:space="preserve">- </w:t>
      </w:r>
      <w:r>
        <w:rPr>
          <w:rFonts w:ascii="Arial Narrow" w:eastAsia="Arial Narrow" w:hAnsi="Arial Narrow" w:cs="Arial Narrow"/>
          <w:sz w:val="22"/>
          <w:szCs w:val="22"/>
        </w:rPr>
        <w:t>Oświadczenie o spełnieniu parametrów technicznych</w:t>
      </w:r>
    </w:p>
    <w:p w14:paraId="07999893" w14:textId="77777777" w:rsidR="00FF1D84" w:rsidRDefault="00000000">
      <w:pPr>
        <w:tabs>
          <w:tab w:val="left" w:pos="2230"/>
        </w:tabs>
        <w:rPr>
          <w:rFonts w:ascii="Arial Narrow" w:eastAsia="Arial Narrow" w:hAnsi="Arial Narrow" w:cs="Arial Narrow"/>
          <w:sz w:val="22"/>
          <w:szCs w:val="22"/>
        </w:rPr>
      </w:pPr>
      <w:r>
        <w:rPr>
          <w:rFonts w:ascii="Arial Narrow" w:eastAsia="Arial Narrow" w:hAnsi="Arial Narrow" w:cs="Arial Narrow"/>
          <w:sz w:val="22"/>
          <w:szCs w:val="22"/>
        </w:rPr>
        <w:tab/>
      </w:r>
    </w:p>
    <w:p w14:paraId="2A7EEEC2" w14:textId="77777777" w:rsidR="00FF1D84" w:rsidRDefault="00FF1D84">
      <w:pPr>
        <w:tabs>
          <w:tab w:val="left" w:pos="426"/>
        </w:tabs>
        <w:spacing w:line="360" w:lineRule="auto"/>
        <w:ind w:left="0" w:firstLine="0"/>
        <w:rPr>
          <w:rFonts w:ascii="Arial Narrow" w:eastAsia="Arial Narrow" w:hAnsi="Arial Narrow" w:cs="Arial Narrow"/>
          <w:sz w:val="22"/>
          <w:szCs w:val="22"/>
        </w:rPr>
      </w:pPr>
    </w:p>
    <w:p w14:paraId="629A5A85" w14:textId="77777777" w:rsidR="00FF1D84" w:rsidRDefault="00FF1D84">
      <w:pPr>
        <w:tabs>
          <w:tab w:val="left" w:pos="426"/>
        </w:tabs>
        <w:spacing w:line="360" w:lineRule="auto"/>
        <w:ind w:left="0" w:firstLine="0"/>
        <w:rPr>
          <w:rFonts w:ascii="Arial Narrow" w:eastAsia="Arial Narrow" w:hAnsi="Arial Narrow" w:cs="Arial Narrow"/>
          <w:sz w:val="22"/>
          <w:szCs w:val="22"/>
        </w:rPr>
      </w:pPr>
    </w:p>
    <w:p w14:paraId="568F9C8C" w14:textId="77777777" w:rsidR="00FF1D84" w:rsidRDefault="00FF1D84">
      <w:pPr>
        <w:tabs>
          <w:tab w:val="left" w:pos="426"/>
        </w:tabs>
        <w:spacing w:line="360" w:lineRule="auto"/>
        <w:ind w:left="0" w:firstLine="0"/>
        <w:rPr>
          <w:rFonts w:ascii="Arial Narrow" w:eastAsia="Arial Narrow" w:hAnsi="Arial Narrow" w:cs="Arial Narrow"/>
          <w:sz w:val="22"/>
          <w:szCs w:val="22"/>
        </w:rPr>
      </w:pPr>
    </w:p>
    <w:sectPr w:rsidR="00FF1D84">
      <w:headerReference w:type="first" r:id="rId20"/>
      <w:pgSz w:w="11906" w:h="16838"/>
      <w:pgMar w:top="851" w:right="851" w:bottom="851" w:left="1134" w:header="425"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6AE0" w14:textId="77777777" w:rsidR="004A50DD" w:rsidRDefault="004A50DD">
      <w:r>
        <w:separator/>
      </w:r>
    </w:p>
  </w:endnote>
  <w:endnote w:type="continuationSeparator" w:id="0">
    <w:p w14:paraId="05155525" w14:textId="77777777" w:rsidR="004A50DD" w:rsidRDefault="004A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F6F6" w14:textId="77777777" w:rsidR="00FF1D84"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611E2DB" w14:textId="77777777" w:rsidR="00FF1D84" w:rsidRDefault="00FF1D8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5DF7" w14:textId="702949FE" w:rsidR="00FF1D84" w:rsidRDefault="00000000">
    <w:pPr>
      <w:pBdr>
        <w:top w:val="nil"/>
        <w:left w:val="nil"/>
        <w:bottom w:val="nil"/>
        <w:right w:val="nil"/>
        <w:between w:val="nil"/>
      </w:pBdr>
      <w:tabs>
        <w:tab w:val="center" w:pos="4536"/>
        <w:tab w:val="right" w:pos="9072"/>
      </w:tabs>
      <w:jc w:val="right"/>
      <w:rPr>
        <w:color w:val="000000"/>
      </w:rPr>
    </w:pPr>
    <w:r>
      <w:rPr>
        <w:color w:val="000000"/>
      </w:rPr>
      <w:t xml:space="preserve">Strona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D1B10">
      <w:rPr>
        <w:b/>
        <w:noProof/>
        <w:color w:val="000000"/>
        <w:sz w:val="24"/>
        <w:szCs w:val="24"/>
      </w:rPr>
      <w:t>3</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1B10">
      <w:rPr>
        <w:b/>
        <w:noProof/>
        <w:color w:val="000000"/>
        <w:sz w:val="24"/>
        <w:szCs w:val="24"/>
      </w:rPr>
      <w:t>4</w:t>
    </w:r>
    <w:r>
      <w:rPr>
        <w:b/>
        <w:color w:val="000000"/>
        <w:sz w:val="24"/>
        <w:szCs w:val="24"/>
      </w:rPr>
      <w:fldChar w:fldCharType="end"/>
    </w:r>
  </w:p>
  <w:p w14:paraId="53758560" w14:textId="77777777" w:rsidR="00FF1D84" w:rsidRDefault="00FF1D84">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E1F2" w14:textId="77777777" w:rsidR="00FF1D84" w:rsidRDefault="00FF1D84">
    <w:pPr>
      <w:pBdr>
        <w:top w:val="nil"/>
        <w:left w:val="nil"/>
        <w:bottom w:val="nil"/>
        <w:right w:val="nil"/>
        <w:between w:val="nil"/>
      </w:pBdr>
      <w:tabs>
        <w:tab w:val="center" w:pos="4536"/>
        <w:tab w:val="right" w:pos="9072"/>
        <w:tab w:val="center" w:pos="5102"/>
        <w:tab w:val="right" w:pos="102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983E" w14:textId="77777777" w:rsidR="004A50DD" w:rsidRDefault="004A50DD">
      <w:r>
        <w:separator/>
      </w:r>
    </w:p>
  </w:footnote>
  <w:footnote w:type="continuationSeparator" w:id="0">
    <w:p w14:paraId="79B9F03E" w14:textId="77777777" w:rsidR="004A50DD" w:rsidRDefault="004A50DD">
      <w:r>
        <w:continuationSeparator/>
      </w:r>
    </w:p>
  </w:footnote>
  <w:footnote w:id="1">
    <w:p w14:paraId="0BDA77B3" w14:textId="77777777" w:rsidR="00FF1D84" w:rsidRDefault="00000000">
      <w:pPr>
        <w:pBdr>
          <w:top w:val="nil"/>
          <w:left w:val="nil"/>
          <w:bottom w:val="nil"/>
          <w:right w:val="nil"/>
          <w:between w:val="nil"/>
        </w:pBdr>
        <w:ind w:left="0" w:firstLine="0"/>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72ED38F" w14:textId="77777777" w:rsidR="00FF1D84" w:rsidRDefault="00000000">
      <w:pPr>
        <w:pBdr>
          <w:top w:val="nil"/>
          <w:left w:val="nil"/>
          <w:bottom w:val="nil"/>
          <w:right w:val="nil"/>
          <w:between w:val="nil"/>
        </w:pBdr>
        <w:ind w:left="0" w:firstLine="0"/>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3A77045E" w14:textId="77777777" w:rsidR="00FF1D84" w:rsidRDefault="00000000">
      <w:pPr>
        <w:pBdr>
          <w:top w:val="nil"/>
          <w:left w:val="nil"/>
          <w:bottom w:val="nil"/>
          <w:right w:val="nil"/>
          <w:between w:val="nil"/>
        </w:pBdr>
        <w:ind w:left="0" w:firstLine="0"/>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A1B2" w14:textId="77777777" w:rsidR="00FF1D84" w:rsidRDefault="00000000">
    <w:pPr>
      <w:pBdr>
        <w:top w:val="nil"/>
        <w:left w:val="nil"/>
        <w:bottom w:val="nil"/>
        <w:right w:val="nil"/>
        <w:between w:val="nil"/>
      </w:pBdr>
      <w:tabs>
        <w:tab w:val="center" w:pos="4536"/>
        <w:tab w:val="right" w:pos="9072"/>
      </w:tabs>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Nr sprawy - AB.261.3.2023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596D" w14:textId="77777777" w:rsidR="00FF1D84" w:rsidRDefault="00FF1D84">
    <w:pPr>
      <w:pBdr>
        <w:top w:val="nil"/>
        <w:left w:val="nil"/>
        <w:bottom w:val="nil"/>
        <w:right w:val="nil"/>
        <w:between w:val="nil"/>
      </w:pBdr>
      <w:tabs>
        <w:tab w:val="center" w:pos="4536"/>
        <w:tab w:val="right" w:pos="9072"/>
        <w:tab w:val="left" w:pos="1170"/>
      </w:tabs>
      <w:rPr>
        <w:color w:val="000000"/>
      </w:rPr>
    </w:pPr>
  </w:p>
  <w:p w14:paraId="07E09A9F" w14:textId="77777777" w:rsidR="00FF1D84" w:rsidRDefault="00FF1D84">
    <w:pPr>
      <w:pBdr>
        <w:top w:val="nil"/>
        <w:left w:val="nil"/>
        <w:bottom w:val="nil"/>
        <w:right w:val="nil"/>
        <w:between w:val="nil"/>
      </w:pBdr>
      <w:tabs>
        <w:tab w:val="center" w:pos="4536"/>
        <w:tab w:val="right" w:pos="9072"/>
        <w:tab w:val="left" w:pos="1170"/>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A3A"/>
    <w:multiLevelType w:val="multilevel"/>
    <w:tmpl w:val="B8507160"/>
    <w:lvl w:ilvl="0">
      <w:start w:val="11"/>
      <w:numFmt w:val="upperRoman"/>
      <w:lvlText w:val="%1."/>
      <w:lvlJc w:val="left"/>
      <w:pPr>
        <w:ind w:left="709" w:hanging="709"/>
      </w:pPr>
      <w:rPr>
        <w:rFonts w:ascii="Arial Narrow" w:eastAsia="Arial Narrow" w:hAnsi="Arial Narrow" w:cs="Arial Narrow"/>
        <w:b/>
      </w:rPr>
    </w:lvl>
    <w:lvl w:ilvl="1">
      <w:start w:val="1"/>
      <w:numFmt w:val="decimal"/>
      <w:lvlText w:val="%1.%2"/>
      <w:lvlJc w:val="left"/>
      <w:pPr>
        <w:ind w:left="709" w:hanging="709"/>
      </w:pPr>
      <w:rPr>
        <w:b w:val="0"/>
        <w:color w:val="000000"/>
        <w:sz w:val="22"/>
        <w:szCs w:val="22"/>
      </w:rPr>
    </w:lvl>
    <w:lvl w:ilvl="2">
      <w:start w:val="1"/>
      <w:numFmt w:val="decimal"/>
      <w:lvlText w:val="%1.%2.%3"/>
      <w:lvlJc w:val="left"/>
      <w:pPr>
        <w:ind w:left="1418" w:hanging="709"/>
      </w:pPr>
      <w:rPr>
        <w:rFonts w:ascii="Arial Narrow" w:eastAsia="Arial Narrow" w:hAnsi="Arial Narrow" w:cs="Arial Narrow"/>
        <w:b w:val="0"/>
        <w:sz w:val="22"/>
        <w:szCs w:val="22"/>
      </w:rPr>
    </w:lvl>
    <w:lvl w:ilvl="3">
      <w:start w:val="1"/>
      <w:numFmt w:val="decimal"/>
      <w:lvlText w:val="%1.%2.%3.%4"/>
      <w:lvlJc w:val="left"/>
      <w:pPr>
        <w:ind w:left="2268" w:hanging="850"/>
      </w:pPr>
      <w:rPr>
        <w:b w:val="0"/>
        <w:color w:val="000000"/>
        <w:sz w:val="22"/>
        <w:szCs w:val="22"/>
      </w:rPr>
    </w:lvl>
    <w:lvl w:ilvl="4">
      <w:start w:val="1"/>
      <w:numFmt w:val="decimal"/>
      <w:lvlText w:val="%1.%2.%3.%4.%5"/>
      <w:lvlJc w:val="left"/>
      <w:pPr>
        <w:ind w:left="3260" w:hanging="992"/>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CD19F8"/>
    <w:multiLevelType w:val="multilevel"/>
    <w:tmpl w:val="F8DCBCDE"/>
    <w:lvl w:ilvl="0">
      <w:start w:val="6"/>
      <w:numFmt w:val="upperRoman"/>
      <w:lvlText w:val="%1."/>
      <w:lvlJc w:val="left"/>
      <w:pPr>
        <w:ind w:left="709" w:hanging="709"/>
      </w:pPr>
      <w:rPr>
        <w:rFonts w:ascii="Arial Narrow" w:eastAsia="Arial Narrow" w:hAnsi="Arial Narrow" w:cs="Arial Narrow"/>
        <w:b/>
      </w:rPr>
    </w:lvl>
    <w:lvl w:ilvl="1">
      <w:start w:val="4"/>
      <w:numFmt w:val="decimal"/>
      <w:lvlText w:val="%1.%2"/>
      <w:lvlJc w:val="left"/>
      <w:pPr>
        <w:ind w:left="709" w:hanging="709"/>
      </w:pPr>
      <w:rPr>
        <w:b w:val="0"/>
        <w:color w:val="000000"/>
        <w:sz w:val="22"/>
        <w:szCs w:val="22"/>
      </w:rPr>
    </w:lvl>
    <w:lvl w:ilvl="2">
      <w:start w:val="1"/>
      <w:numFmt w:val="decimal"/>
      <w:lvlText w:val="%1.%2.%3"/>
      <w:lvlJc w:val="left"/>
      <w:pPr>
        <w:ind w:left="1418" w:hanging="709"/>
      </w:pPr>
      <w:rPr>
        <w:b w:val="0"/>
        <w:sz w:val="22"/>
        <w:szCs w:val="22"/>
      </w:rPr>
    </w:lvl>
    <w:lvl w:ilvl="3">
      <w:start w:val="1"/>
      <w:numFmt w:val="decimal"/>
      <w:lvlText w:val="%1.%2.%3.%4"/>
      <w:lvlJc w:val="left"/>
      <w:pPr>
        <w:ind w:left="2268" w:hanging="850"/>
      </w:pPr>
      <w:rPr>
        <w:b w:val="0"/>
        <w:color w:val="000000"/>
        <w:sz w:val="22"/>
        <w:szCs w:val="22"/>
      </w:rPr>
    </w:lvl>
    <w:lvl w:ilvl="4">
      <w:start w:val="1"/>
      <w:numFmt w:val="decimal"/>
      <w:lvlText w:val="%1.%2.%3.%4.%5"/>
      <w:lvlJc w:val="left"/>
      <w:pPr>
        <w:ind w:left="3260" w:hanging="992"/>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C12773"/>
    <w:multiLevelType w:val="multilevel"/>
    <w:tmpl w:val="209EC9BE"/>
    <w:lvl w:ilvl="0">
      <w:start w:val="1"/>
      <w:numFmt w:val="lowerLetter"/>
      <w:pStyle w:val="ProPublico"/>
      <w:lvlText w:val="%1)"/>
      <w:lvlJc w:val="left"/>
      <w:pPr>
        <w:ind w:left="1373" w:hanging="359"/>
      </w:pPr>
    </w:lvl>
    <w:lvl w:ilvl="1">
      <w:start w:val="1"/>
      <w:numFmt w:val="lowerLetter"/>
      <w:lvlText w:val="%2."/>
      <w:lvlJc w:val="left"/>
      <w:pPr>
        <w:ind w:left="2093" w:hanging="360"/>
      </w:pPr>
    </w:lvl>
    <w:lvl w:ilvl="2">
      <w:start w:val="1"/>
      <w:numFmt w:val="lowerRoman"/>
      <w:lvlText w:val="%3."/>
      <w:lvlJc w:val="right"/>
      <w:pPr>
        <w:ind w:left="2813" w:hanging="180"/>
      </w:pPr>
    </w:lvl>
    <w:lvl w:ilvl="3">
      <w:start w:val="1"/>
      <w:numFmt w:val="decimal"/>
      <w:lvlText w:val="%4."/>
      <w:lvlJc w:val="left"/>
      <w:pPr>
        <w:ind w:left="3533" w:hanging="360"/>
      </w:pPr>
    </w:lvl>
    <w:lvl w:ilvl="4">
      <w:start w:val="1"/>
      <w:numFmt w:val="lowerLetter"/>
      <w:lvlText w:val="%5."/>
      <w:lvlJc w:val="left"/>
      <w:pPr>
        <w:ind w:left="4253" w:hanging="360"/>
      </w:pPr>
    </w:lvl>
    <w:lvl w:ilvl="5">
      <w:start w:val="1"/>
      <w:numFmt w:val="lowerRoman"/>
      <w:lvlText w:val="%6."/>
      <w:lvlJc w:val="right"/>
      <w:pPr>
        <w:ind w:left="4973" w:hanging="180"/>
      </w:pPr>
    </w:lvl>
    <w:lvl w:ilvl="6">
      <w:start w:val="1"/>
      <w:numFmt w:val="decimal"/>
      <w:lvlText w:val="%7."/>
      <w:lvlJc w:val="left"/>
      <w:pPr>
        <w:ind w:left="5693" w:hanging="360"/>
      </w:pPr>
    </w:lvl>
    <w:lvl w:ilvl="7">
      <w:start w:val="1"/>
      <w:numFmt w:val="lowerLetter"/>
      <w:lvlText w:val="%8."/>
      <w:lvlJc w:val="left"/>
      <w:pPr>
        <w:ind w:left="6413" w:hanging="360"/>
      </w:pPr>
    </w:lvl>
    <w:lvl w:ilvl="8">
      <w:start w:val="1"/>
      <w:numFmt w:val="lowerRoman"/>
      <w:lvlText w:val="%9."/>
      <w:lvlJc w:val="right"/>
      <w:pPr>
        <w:ind w:left="7133" w:hanging="180"/>
      </w:pPr>
    </w:lvl>
  </w:abstractNum>
  <w:abstractNum w:abstractNumId="3" w15:restartNumberingAfterBreak="0">
    <w:nsid w:val="1C9E7FAB"/>
    <w:multiLevelType w:val="multilevel"/>
    <w:tmpl w:val="4470EBC4"/>
    <w:lvl w:ilvl="0">
      <w:start w:val="14"/>
      <w:numFmt w:val="upperRoman"/>
      <w:lvlText w:val="%1."/>
      <w:lvlJc w:val="left"/>
      <w:pPr>
        <w:ind w:left="709" w:hanging="709"/>
      </w:pPr>
      <w:rPr>
        <w:rFonts w:ascii="Arial Narrow" w:eastAsia="Arial Narrow" w:hAnsi="Arial Narrow" w:cs="Arial Narrow"/>
        <w:b/>
      </w:rPr>
    </w:lvl>
    <w:lvl w:ilvl="1">
      <w:start w:val="1"/>
      <w:numFmt w:val="decimal"/>
      <w:lvlText w:val="%1.%2"/>
      <w:lvlJc w:val="left"/>
      <w:pPr>
        <w:ind w:left="709" w:hanging="709"/>
      </w:pPr>
      <w:rPr>
        <w:b w:val="0"/>
        <w:color w:val="000000"/>
        <w:sz w:val="22"/>
        <w:szCs w:val="22"/>
      </w:rPr>
    </w:lvl>
    <w:lvl w:ilvl="2">
      <w:start w:val="1"/>
      <w:numFmt w:val="decimal"/>
      <w:lvlText w:val="%1.%2.%3"/>
      <w:lvlJc w:val="left"/>
      <w:pPr>
        <w:ind w:left="1418" w:hanging="709"/>
      </w:pPr>
      <w:rPr>
        <w:b w:val="0"/>
        <w:sz w:val="22"/>
        <w:szCs w:val="22"/>
      </w:rPr>
    </w:lvl>
    <w:lvl w:ilvl="3">
      <w:start w:val="1"/>
      <w:numFmt w:val="decimal"/>
      <w:lvlText w:val="%1.%2.%3.%4"/>
      <w:lvlJc w:val="left"/>
      <w:pPr>
        <w:ind w:left="2268" w:hanging="850"/>
      </w:pPr>
      <w:rPr>
        <w:b w:val="0"/>
        <w:color w:val="000000"/>
        <w:sz w:val="22"/>
        <w:szCs w:val="22"/>
      </w:rPr>
    </w:lvl>
    <w:lvl w:ilvl="4">
      <w:start w:val="1"/>
      <w:numFmt w:val="decimal"/>
      <w:lvlText w:val="%1.%2.%3.%4.%5"/>
      <w:lvlJc w:val="left"/>
      <w:pPr>
        <w:ind w:left="3260" w:hanging="992"/>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AD1F2B"/>
    <w:multiLevelType w:val="multilevel"/>
    <w:tmpl w:val="BDF6F60E"/>
    <w:lvl w:ilvl="0">
      <w:start w:val="13"/>
      <w:numFmt w:val="upperRoman"/>
      <w:lvlText w:val="%1."/>
      <w:lvlJc w:val="left"/>
      <w:pPr>
        <w:ind w:left="709" w:hanging="709"/>
      </w:pPr>
      <w:rPr>
        <w:rFonts w:ascii="Arial Narrow" w:eastAsia="Arial Narrow" w:hAnsi="Arial Narrow" w:cs="Arial Narrow"/>
        <w:b/>
      </w:rPr>
    </w:lvl>
    <w:lvl w:ilvl="1">
      <w:start w:val="3"/>
      <w:numFmt w:val="decimal"/>
      <w:lvlText w:val="%1.%2"/>
      <w:lvlJc w:val="left"/>
      <w:pPr>
        <w:ind w:left="709" w:hanging="709"/>
      </w:pPr>
      <w:rPr>
        <w:b w:val="0"/>
        <w:color w:val="000000"/>
        <w:sz w:val="22"/>
        <w:szCs w:val="22"/>
      </w:rPr>
    </w:lvl>
    <w:lvl w:ilvl="2">
      <w:start w:val="1"/>
      <w:numFmt w:val="decimal"/>
      <w:lvlText w:val="%1.%2.%3"/>
      <w:lvlJc w:val="left"/>
      <w:pPr>
        <w:ind w:left="1418" w:hanging="709"/>
      </w:pPr>
      <w:rPr>
        <w:b w:val="0"/>
        <w:sz w:val="22"/>
        <w:szCs w:val="22"/>
      </w:rPr>
    </w:lvl>
    <w:lvl w:ilvl="3">
      <w:start w:val="1"/>
      <w:numFmt w:val="decimal"/>
      <w:lvlText w:val="%1.%2.%3.%4"/>
      <w:lvlJc w:val="left"/>
      <w:pPr>
        <w:ind w:left="2268" w:hanging="850"/>
      </w:pPr>
      <w:rPr>
        <w:b w:val="0"/>
        <w:color w:val="000000"/>
        <w:sz w:val="22"/>
        <w:szCs w:val="22"/>
      </w:rPr>
    </w:lvl>
    <w:lvl w:ilvl="4">
      <w:start w:val="1"/>
      <w:numFmt w:val="decimal"/>
      <w:lvlText w:val="%1.%2.%3.%4.%5"/>
      <w:lvlJc w:val="left"/>
      <w:pPr>
        <w:ind w:left="3260" w:hanging="992"/>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A71622"/>
    <w:multiLevelType w:val="multilevel"/>
    <w:tmpl w:val="95846ECA"/>
    <w:lvl w:ilvl="0">
      <w:start w:val="7"/>
      <w:numFmt w:val="upperRoman"/>
      <w:pStyle w:val="Styl4"/>
      <w:lvlText w:val="%1."/>
      <w:lvlJc w:val="left"/>
      <w:pPr>
        <w:ind w:left="567" w:hanging="567"/>
      </w:pPr>
      <w:rPr>
        <w:b/>
      </w:rPr>
    </w:lvl>
    <w:lvl w:ilvl="1">
      <w:start w:val="4"/>
      <w:numFmt w:val="decimal"/>
      <w:lvlText w:val="%1.%2"/>
      <w:lvlJc w:val="left"/>
      <w:pPr>
        <w:ind w:left="720" w:hanging="360"/>
      </w:pPr>
      <w:rPr>
        <w:b w:val="0"/>
        <w:color w:val="000000"/>
        <w:sz w:val="22"/>
        <w:szCs w:val="22"/>
      </w:rPr>
    </w:lvl>
    <w:lvl w:ilvl="2">
      <w:start w:val="1"/>
      <w:numFmt w:val="decimal"/>
      <w:lvlText w:val="%1.%2.%3"/>
      <w:lvlJc w:val="left"/>
      <w:pPr>
        <w:ind w:left="2771" w:hanging="360"/>
      </w:pPr>
      <w:rPr>
        <w:b w:val="0"/>
        <w:sz w:val="22"/>
        <w:szCs w:val="22"/>
      </w:rPr>
    </w:lvl>
    <w:lvl w:ilvl="3">
      <w:start w:val="1"/>
      <w:numFmt w:val="decimal"/>
      <w:lvlText w:val="%1.%2.%3.%4"/>
      <w:lvlJc w:val="left"/>
      <w:pPr>
        <w:ind w:left="2629" w:hanging="360"/>
      </w:pPr>
      <w:rPr>
        <w:b w:val="0"/>
        <w:sz w:val="22"/>
        <w:szCs w:val="22"/>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A7619B"/>
    <w:multiLevelType w:val="multilevel"/>
    <w:tmpl w:val="AB045F52"/>
    <w:lvl w:ilvl="0">
      <w:start w:val="6"/>
      <w:numFmt w:val="upperRoman"/>
      <w:lvlText w:val="%1."/>
      <w:lvlJc w:val="left"/>
      <w:pPr>
        <w:ind w:left="709" w:hanging="709"/>
      </w:pPr>
      <w:rPr>
        <w:rFonts w:ascii="Arial Narrow" w:eastAsia="Arial Narrow" w:hAnsi="Arial Narrow" w:cs="Arial Narrow"/>
        <w:b/>
      </w:rPr>
    </w:lvl>
    <w:lvl w:ilvl="1">
      <w:start w:val="2"/>
      <w:numFmt w:val="decimal"/>
      <w:lvlText w:val="%1.%2"/>
      <w:lvlJc w:val="left"/>
      <w:pPr>
        <w:ind w:left="709" w:hanging="709"/>
      </w:pPr>
      <w:rPr>
        <w:b w:val="0"/>
        <w:color w:val="000000"/>
        <w:sz w:val="22"/>
        <w:szCs w:val="22"/>
      </w:rPr>
    </w:lvl>
    <w:lvl w:ilvl="2">
      <w:start w:val="13"/>
      <w:numFmt w:val="decimal"/>
      <w:lvlText w:val="%1.%2.%3"/>
      <w:lvlJc w:val="left"/>
      <w:pPr>
        <w:ind w:left="1418" w:hanging="709"/>
      </w:pPr>
      <w:rPr>
        <w:b w:val="0"/>
        <w:sz w:val="22"/>
        <w:szCs w:val="22"/>
      </w:rPr>
    </w:lvl>
    <w:lvl w:ilvl="3">
      <w:start w:val="1"/>
      <w:numFmt w:val="decimal"/>
      <w:lvlText w:val="%1.%2.%3.%4"/>
      <w:lvlJc w:val="left"/>
      <w:pPr>
        <w:ind w:left="2268" w:hanging="850"/>
      </w:pPr>
      <w:rPr>
        <w:b w:val="0"/>
        <w:color w:val="000000"/>
        <w:sz w:val="22"/>
        <w:szCs w:val="22"/>
      </w:rPr>
    </w:lvl>
    <w:lvl w:ilvl="4">
      <w:start w:val="1"/>
      <w:numFmt w:val="decimal"/>
      <w:lvlText w:val="%1.%2.%3.%4.%5"/>
      <w:lvlJc w:val="left"/>
      <w:pPr>
        <w:ind w:left="3260" w:hanging="992"/>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0921D7"/>
    <w:multiLevelType w:val="multilevel"/>
    <w:tmpl w:val="F91EA55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50AE781E"/>
    <w:multiLevelType w:val="multilevel"/>
    <w:tmpl w:val="B2C81BA2"/>
    <w:lvl w:ilvl="0">
      <w:start w:val="1"/>
      <w:numFmt w:val="bullet"/>
      <w:lvlText w:val="-"/>
      <w:lvlJc w:val="left"/>
      <w:pPr>
        <w:ind w:left="1347" w:hanging="360"/>
      </w:pPr>
      <w:rPr>
        <w:rFonts w:ascii="Cambria" w:eastAsia="Cambria" w:hAnsi="Cambria" w:cs="Cambria"/>
        <w:sz w:val="17"/>
        <w:szCs w:val="17"/>
      </w:rPr>
    </w:lvl>
    <w:lvl w:ilvl="1">
      <w:start w:val="1"/>
      <w:numFmt w:val="bullet"/>
      <w:lvlText w:val="o"/>
      <w:lvlJc w:val="left"/>
      <w:pPr>
        <w:ind w:left="2067" w:hanging="360"/>
      </w:pPr>
      <w:rPr>
        <w:rFonts w:ascii="Courier New" w:eastAsia="Courier New" w:hAnsi="Courier New" w:cs="Courier New"/>
      </w:rPr>
    </w:lvl>
    <w:lvl w:ilvl="2">
      <w:start w:val="1"/>
      <w:numFmt w:val="bullet"/>
      <w:lvlText w:val="▪"/>
      <w:lvlJc w:val="left"/>
      <w:pPr>
        <w:ind w:left="2787" w:hanging="360"/>
      </w:pPr>
      <w:rPr>
        <w:rFonts w:ascii="Noto Sans Symbols" w:eastAsia="Noto Sans Symbols" w:hAnsi="Noto Sans Symbols" w:cs="Noto Sans Symbols"/>
      </w:rPr>
    </w:lvl>
    <w:lvl w:ilvl="3">
      <w:start w:val="1"/>
      <w:numFmt w:val="bullet"/>
      <w:lvlText w:val="●"/>
      <w:lvlJc w:val="left"/>
      <w:pPr>
        <w:ind w:left="3507" w:hanging="360"/>
      </w:pPr>
      <w:rPr>
        <w:rFonts w:ascii="Noto Sans Symbols" w:eastAsia="Noto Sans Symbols" w:hAnsi="Noto Sans Symbols" w:cs="Noto Sans Symbols"/>
      </w:rPr>
    </w:lvl>
    <w:lvl w:ilvl="4">
      <w:start w:val="1"/>
      <w:numFmt w:val="bullet"/>
      <w:lvlText w:val="o"/>
      <w:lvlJc w:val="left"/>
      <w:pPr>
        <w:ind w:left="4227" w:hanging="360"/>
      </w:pPr>
      <w:rPr>
        <w:rFonts w:ascii="Courier New" w:eastAsia="Courier New" w:hAnsi="Courier New" w:cs="Courier New"/>
      </w:rPr>
    </w:lvl>
    <w:lvl w:ilvl="5">
      <w:start w:val="1"/>
      <w:numFmt w:val="bullet"/>
      <w:lvlText w:val="▪"/>
      <w:lvlJc w:val="left"/>
      <w:pPr>
        <w:ind w:left="4947" w:hanging="360"/>
      </w:pPr>
      <w:rPr>
        <w:rFonts w:ascii="Noto Sans Symbols" w:eastAsia="Noto Sans Symbols" w:hAnsi="Noto Sans Symbols" w:cs="Noto Sans Symbols"/>
      </w:rPr>
    </w:lvl>
    <w:lvl w:ilvl="6">
      <w:start w:val="1"/>
      <w:numFmt w:val="bullet"/>
      <w:lvlText w:val="●"/>
      <w:lvlJc w:val="left"/>
      <w:pPr>
        <w:ind w:left="5667" w:hanging="360"/>
      </w:pPr>
      <w:rPr>
        <w:rFonts w:ascii="Noto Sans Symbols" w:eastAsia="Noto Sans Symbols" w:hAnsi="Noto Sans Symbols" w:cs="Noto Sans Symbols"/>
      </w:rPr>
    </w:lvl>
    <w:lvl w:ilvl="7">
      <w:start w:val="1"/>
      <w:numFmt w:val="bullet"/>
      <w:lvlText w:val="o"/>
      <w:lvlJc w:val="left"/>
      <w:pPr>
        <w:ind w:left="6387" w:hanging="360"/>
      </w:pPr>
      <w:rPr>
        <w:rFonts w:ascii="Courier New" w:eastAsia="Courier New" w:hAnsi="Courier New" w:cs="Courier New"/>
      </w:rPr>
    </w:lvl>
    <w:lvl w:ilvl="8">
      <w:start w:val="1"/>
      <w:numFmt w:val="bullet"/>
      <w:lvlText w:val="▪"/>
      <w:lvlJc w:val="left"/>
      <w:pPr>
        <w:ind w:left="7107" w:hanging="360"/>
      </w:pPr>
      <w:rPr>
        <w:rFonts w:ascii="Noto Sans Symbols" w:eastAsia="Noto Sans Symbols" w:hAnsi="Noto Sans Symbols" w:cs="Noto Sans Symbols"/>
      </w:rPr>
    </w:lvl>
  </w:abstractNum>
  <w:abstractNum w:abstractNumId="9" w15:restartNumberingAfterBreak="0">
    <w:nsid w:val="54A204A3"/>
    <w:multiLevelType w:val="multilevel"/>
    <w:tmpl w:val="31364756"/>
    <w:lvl w:ilvl="0">
      <w:start w:val="10"/>
      <w:numFmt w:val="upperRoman"/>
      <w:lvlText w:val="%1."/>
      <w:lvlJc w:val="left"/>
      <w:pPr>
        <w:ind w:left="567" w:hanging="567"/>
      </w:pPr>
      <w:rPr>
        <w:b/>
      </w:rPr>
    </w:lvl>
    <w:lvl w:ilvl="1">
      <w:start w:val="1"/>
      <w:numFmt w:val="decimal"/>
      <w:lvlText w:val="%1.%2"/>
      <w:lvlJc w:val="left"/>
      <w:pPr>
        <w:ind w:left="502" w:hanging="360"/>
      </w:pPr>
      <w:rPr>
        <w:rFonts w:ascii="Arial Narrow" w:eastAsia="Arial Narrow" w:hAnsi="Arial Narrow" w:cs="Arial Narrow"/>
        <w:b w:val="0"/>
        <w:color w:val="000000"/>
        <w:sz w:val="22"/>
        <w:szCs w:val="22"/>
      </w:rPr>
    </w:lvl>
    <w:lvl w:ilvl="2">
      <w:start w:val="1"/>
      <w:numFmt w:val="decimal"/>
      <w:lvlText w:val="%1.%2.%3"/>
      <w:lvlJc w:val="left"/>
      <w:pPr>
        <w:ind w:left="1080" w:hanging="360"/>
      </w:pPr>
      <w:rPr>
        <w:rFonts w:ascii="Arial Narrow" w:eastAsia="Arial Narrow" w:hAnsi="Arial Narrow" w:cs="Arial Narrow"/>
        <w:b w:val="0"/>
        <w:sz w:val="22"/>
        <w:szCs w:val="22"/>
      </w:rPr>
    </w:lvl>
    <w:lvl w:ilvl="3">
      <w:start w:val="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547A20"/>
    <w:multiLevelType w:val="multilevel"/>
    <w:tmpl w:val="EDDCBC48"/>
    <w:lvl w:ilvl="0">
      <w:start w:val="7"/>
      <w:numFmt w:val="upperRoman"/>
      <w:lvlText w:val="%1."/>
      <w:lvlJc w:val="left"/>
      <w:pPr>
        <w:ind w:left="567" w:hanging="567"/>
      </w:pPr>
      <w:rPr>
        <w:b/>
      </w:rPr>
    </w:lvl>
    <w:lvl w:ilvl="1">
      <w:start w:val="3"/>
      <w:numFmt w:val="decimal"/>
      <w:lvlText w:val="%1.%2"/>
      <w:lvlJc w:val="left"/>
      <w:pPr>
        <w:ind w:left="720" w:hanging="360"/>
      </w:pPr>
      <w:rPr>
        <w:b w:val="0"/>
        <w:color w:val="000000"/>
        <w:sz w:val="22"/>
        <w:szCs w:val="22"/>
      </w:rPr>
    </w:lvl>
    <w:lvl w:ilvl="2">
      <w:start w:val="3"/>
      <w:numFmt w:val="decimal"/>
      <w:lvlText w:val="%1.%2.%3"/>
      <w:lvlJc w:val="left"/>
      <w:pPr>
        <w:ind w:left="2771" w:hanging="360"/>
      </w:pPr>
      <w:rPr>
        <w:b w:val="0"/>
        <w:sz w:val="22"/>
        <w:szCs w:val="22"/>
      </w:rPr>
    </w:lvl>
    <w:lvl w:ilvl="3">
      <w:start w:val="1"/>
      <w:numFmt w:val="decimal"/>
      <w:lvlText w:val="%1.%2.%3.%4"/>
      <w:lvlJc w:val="left"/>
      <w:pPr>
        <w:ind w:left="2629" w:hanging="360"/>
      </w:pPr>
      <w:rPr>
        <w:b w:val="0"/>
        <w:sz w:val="22"/>
        <w:szCs w:val="22"/>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F91399"/>
    <w:multiLevelType w:val="multilevel"/>
    <w:tmpl w:val="0666DD6A"/>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2" w15:restartNumberingAfterBreak="0">
    <w:nsid w:val="598F15F4"/>
    <w:multiLevelType w:val="multilevel"/>
    <w:tmpl w:val="D6CCFEFA"/>
    <w:lvl w:ilvl="0">
      <w:start w:val="1"/>
      <w:numFmt w:val="upperRoman"/>
      <w:lvlText w:val="%1."/>
      <w:lvlJc w:val="left"/>
      <w:pPr>
        <w:ind w:left="709" w:hanging="709"/>
      </w:pPr>
      <w:rPr>
        <w:rFonts w:ascii="Arial Narrow" w:eastAsia="Arial Narrow" w:hAnsi="Arial Narrow" w:cs="Arial Narrow"/>
        <w:b/>
      </w:rPr>
    </w:lvl>
    <w:lvl w:ilvl="1">
      <w:start w:val="1"/>
      <w:numFmt w:val="decimal"/>
      <w:lvlText w:val="%1.%2"/>
      <w:lvlJc w:val="left"/>
      <w:pPr>
        <w:ind w:left="709" w:hanging="709"/>
      </w:pPr>
      <w:rPr>
        <w:b w:val="0"/>
        <w:color w:val="000000"/>
        <w:sz w:val="22"/>
        <w:szCs w:val="22"/>
      </w:rPr>
    </w:lvl>
    <w:lvl w:ilvl="2">
      <w:start w:val="1"/>
      <w:numFmt w:val="decimal"/>
      <w:lvlText w:val="%1.%2.%3"/>
      <w:lvlJc w:val="left"/>
      <w:pPr>
        <w:ind w:left="1418" w:hanging="709"/>
      </w:pPr>
      <w:rPr>
        <w:b w:val="0"/>
        <w:sz w:val="22"/>
        <w:szCs w:val="22"/>
      </w:rPr>
    </w:lvl>
    <w:lvl w:ilvl="3">
      <w:start w:val="1"/>
      <w:numFmt w:val="decimal"/>
      <w:lvlText w:val="%1.%2.%3.%4"/>
      <w:lvlJc w:val="left"/>
      <w:pPr>
        <w:ind w:left="2268" w:hanging="850"/>
      </w:pPr>
      <w:rPr>
        <w:b w:val="0"/>
        <w:color w:val="000000"/>
        <w:sz w:val="22"/>
        <w:szCs w:val="22"/>
      </w:rPr>
    </w:lvl>
    <w:lvl w:ilvl="4">
      <w:start w:val="1"/>
      <w:numFmt w:val="decimal"/>
      <w:lvlText w:val="%1.%2.%3.%4.%5"/>
      <w:lvlJc w:val="left"/>
      <w:pPr>
        <w:ind w:left="3260" w:hanging="992"/>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7F30A9"/>
    <w:multiLevelType w:val="multilevel"/>
    <w:tmpl w:val="008899CA"/>
    <w:lvl w:ilvl="0">
      <w:start w:val="1"/>
      <w:numFmt w:val="lowerLetter"/>
      <w:lvlText w:val="%1)"/>
      <w:lvlJc w:val="left"/>
      <w:pPr>
        <w:ind w:left="1778" w:hanging="360"/>
      </w:pPr>
      <w:rPr>
        <w:b/>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4" w15:restartNumberingAfterBreak="0">
    <w:nsid w:val="60B12248"/>
    <w:multiLevelType w:val="multilevel"/>
    <w:tmpl w:val="4496A1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042D64"/>
    <w:multiLevelType w:val="multilevel"/>
    <w:tmpl w:val="4496A1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375B3"/>
    <w:multiLevelType w:val="multilevel"/>
    <w:tmpl w:val="456E2228"/>
    <w:lvl w:ilvl="0">
      <w:start w:val="34"/>
      <w:numFmt w:val="decimal"/>
      <w:lvlText w:val="%1"/>
      <w:lvlJc w:val="left"/>
      <w:pPr>
        <w:ind w:left="1240" w:hanging="1240"/>
      </w:pPr>
      <w:rPr>
        <w:b w:val="0"/>
        <w:sz w:val="24"/>
        <w:szCs w:val="24"/>
      </w:rPr>
    </w:lvl>
    <w:lvl w:ilvl="1">
      <w:start w:val="12"/>
      <w:numFmt w:val="decimal"/>
      <w:lvlText w:val="%1.%2"/>
      <w:lvlJc w:val="left"/>
      <w:pPr>
        <w:ind w:left="1417" w:hanging="1240"/>
      </w:pPr>
      <w:rPr>
        <w:b w:val="0"/>
        <w:sz w:val="24"/>
        <w:szCs w:val="24"/>
      </w:rPr>
    </w:lvl>
    <w:lvl w:ilvl="2">
      <w:start w:val="11"/>
      <w:numFmt w:val="decimal"/>
      <w:lvlText w:val="%1.%2.%3"/>
      <w:lvlJc w:val="left"/>
      <w:pPr>
        <w:ind w:left="1594" w:hanging="1240"/>
      </w:pPr>
      <w:rPr>
        <w:b w:val="0"/>
        <w:sz w:val="24"/>
        <w:szCs w:val="24"/>
      </w:rPr>
    </w:lvl>
    <w:lvl w:ilvl="3">
      <w:numFmt w:val="decimalZero"/>
      <w:lvlText w:val="%1.%2.%3.%4"/>
      <w:lvlJc w:val="left"/>
      <w:pPr>
        <w:ind w:left="1771" w:hanging="1240"/>
      </w:pPr>
      <w:rPr>
        <w:b w:val="0"/>
        <w:sz w:val="24"/>
        <w:szCs w:val="24"/>
      </w:rPr>
    </w:lvl>
    <w:lvl w:ilvl="4">
      <w:start w:val="2"/>
      <w:numFmt w:val="decimal"/>
      <w:lvlText w:val="%1.%2.%3.%4-%5"/>
      <w:lvlJc w:val="left"/>
      <w:pPr>
        <w:ind w:left="1948" w:hanging="1240"/>
      </w:pPr>
      <w:rPr>
        <w:b w:val="0"/>
        <w:sz w:val="22"/>
        <w:szCs w:val="22"/>
      </w:rPr>
    </w:lvl>
    <w:lvl w:ilvl="5">
      <w:start w:val="1"/>
      <w:numFmt w:val="decimal"/>
      <w:lvlText w:val="%1.%2.%3.%4-%5.%6"/>
      <w:lvlJc w:val="left"/>
      <w:pPr>
        <w:ind w:left="2125" w:hanging="1240"/>
      </w:pPr>
      <w:rPr>
        <w:b w:val="0"/>
        <w:sz w:val="24"/>
        <w:szCs w:val="24"/>
      </w:rPr>
    </w:lvl>
    <w:lvl w:ilvl="6">
      <w:start w:val="1"/>
      <w:numFmt w:val="decimal"/>
      <w:lvlText w:val="%1.%2.%3.%4-%5.%6.%7"/>
      <w:lvlJc w:val="left"/>
      <w:pPr>
        <w:ind w:left="2502" w:hanging="1440"/>
      </w:pPr>
      <w:rPr>
        <w:b w:val="0"/>
        <w:sz w:val="24"/>
        <w:szCs w:val="24"/>
      </w:rPr>
    </w:lvl>
    <w:lvl w:ilvl="7">
      <w:start w:val="1"/>
      <w:numFmt w:val="decimal"/>
      <w:lvlText w:val="%1.%2.%3.%4-%5.%6.%7.%8"/>
      <w:lvlJc w:val="left"/>
      <w:pPr>
        <w:ind w:left="2679" w:hanging="1440"/>
      </w:pPr>
      <w:rPr>
        <w:b w:val="0"/>
        <w:sz w:val="24"/>
        <w:szCs w:val="24"/>
      </w:rPr>
    </w:lvl>
    <w:lvl w:ilvl="8">
      <w:start w:val="1"/>
      <w:numFmt w:val="decimal"/>
      <w:lvlText w:val="%1.%2.%3.%4-%5.%6.%7.%8.%9"/>
      <w:lvlJc w:val="left"/>
      <w:pPr>
        <w:ind w:left="3216" w:hanging="1798"/>
      </w:pPr>
      <w:rPr>
        <w:b w:val="0"/>
        <w:sz w:val="24"/>
        <w:szCs w:val="24"/>
      </w:rPr>
    </w:lvl>
  </w:abstractNum>
  <w:abstractNum w:abstractNumId="17" w15:restartNumberingAfterBreak="0">
    <w:nsid w:val="65D72586"/>
    <w:multiLevelType w:val="multilevel"/>
    <w:tmpl w:val="9F9A703E"/>
    <w:lvl w:ilvl="0">
      <w:start w:val="34"/>
      <w:numFmt w:val="decimal"/>
      <w:lvlText w:val="%1"/>
      <w:lvlJc w:val="left"/>
      <w:pPr>
        <w:ind w:left="1240" w:hanging="1240"/>
      </w:pPr>
      <w:rPr>
        <w:b w:val="0"/>
        <w:sz w:val="24"/>
        <w:szCs w:val="24"/>
      </w:rPr>
    </w:lvl>
    <w:lvl w:ilvl="1">
      <w:start w:val="12"/>
      <w:numFmt w:val="decimal"/>
      <w:lvlText w:val="%1.%2"/>
      <w:lvlJc w:val="left"/>
      <w:pPr>
        <w:ind w:left="1417" w:hanging="1240"/>
      </w:pPr>
      <w:rPr>
        <w:b w:val="0"/>
        <w:sz w:val="24"/>
        <w:szCs w:val="24"/>
      </w:rPr>
    </w:lvl>
    <w:lvl w:ilvl="2">
      <w:start w:val="14"/>
      <w:numFmt w:val="decimal"/>
      <w:lvlText w:val="%1.%2.%3"/>
      <w:lvlJc w:val="left"/>
      <w:pPr>
        <w:ind w:left="1594" w:hanging="1240"/>
      </w:pPr>
      <w:rPr>
        <w:b w:val="0"/>
        <w:sz w:val="24"/>
        <w:szCs w:val="24"/>
      </w:rPr>
    </w:lvl>
    <w:lvl w:ilvl="3">
      <w:numFmt w:val="decimalZero"/>
      <w:lvlText w:val="%1.%2.%3.%4"/>
      <w:lvlJc w:val="left"/>
      <w:pPr>
        <w:ind w:left="1771" w:hanging="1240"/>
      </w:pPr>
      <w:rPr>
        <w:b w:val="0"/>
        <w:sz w:val="24"/>
        <w:szCs w:val="24"/>
      </w:rPr>
    </w:lvl>
    <w:lvl w:ilvl="4">
      <w:start w:val="5"/>
      <w:numFmt w:val="decimal"/>
      <w:lvlText w:val="%1.%2.%3.%4-%5"/>
      <w:lvlJc w:val="left"/>
      <w:pPr>
        <w:ind w:left="1948" w:hanging="1240"/>
      </w:pPr>
      <w:rPr>
        <w:b w:val="0"/>
        <w:sz w:val="22"/>
        <w:szCs w:val="22"/>
      </w:rPr>
    </w:lvl>
    <w:lvl w:ilvl="5">
      <w:start w:val="1"/>
      <w:numFmt w:val="decimal"/>
      <w:lvlText w:val="%1.%2.%3.%4-%5.%6"/>
      <w:lvlJc w:val="left"/>
      <w:pPr>
        <w:ind w:left="2125" w:hanging="1240"/>
      </w:pPr>
      <w:rPr>
        <w:b w:val="0"/>
        <w:sz w:val="24"/>
        <w:szCs w:val="24"/>
      </w:rPr>
    </w:lvl>
    <w:lvl w:ilvl="6">
      <w:start w:val="1"/>
      <w:numFmt w:val="decimal"/>
      <w:lvlText w:val="%1.%2.%3.%4-%5.%6.%7"/>
      <w:lvlJc w:val="left"/>
      <w:pPr>
        <w:ind w:left="2302" w:hanging="1240"/>
      </w:pPr>
      <w:rPr>
        <w:b w:val="0"/>
        <w:sz w:val="24"/>
        <w:szCs w:val="24"/>
      </w:rPr>
    </w:lvl>
    <w:lvl w:ilvl="7">
      <w:start w:val="1"/>
      <w:numFmt w:val="decimal"/>
      <w:lvlText w:val="%1.%2.%3.%4-%5.%6.%7.%8"/>
      <w:lvlJc w:val="left"/>
      <w:pPr>
        <w:ind w:left="2679" w:hanging="1440"/>
      </w:pPr>
      <w:rPr>
        <w:b w:val="0"/>
        <w:sz w:val="24"/>
        <w:szCs w:val="24"/>
      </w:rPr>
    </w:lvl>
    <w:lvl w:ilvl="8">
      <w:start w:val="1"/>
      <w:numFmt w:val="decimal"/>
      <w:lvlText w:val="%1.%2.%3.%4-%5.%6.%7.%8.%9"/>
      <w:lvlJc w:val="left"/>
      <w:pPr>
        <w:ind w:left="2856" w:hanging="1438"/>
      </w:pPr>
      <w:rPr>
        <w:b w:val="0"/>
        <w:sz w:val="24"/>
        <w:szCs w:val="24"/>
      </w:rPr>
    </w:lvl>
  </w:abstractNum>
  <w:abstractNum w:abstractNumId="18" w15:restartNumberingAfterBreak="0">
    <w:nsid w:val="69FF1E73"/>
    <w:multiLevelType w:val="multilevel"/>
    <w:tmpl w:val="B5A61926"/>
    <w:lvl w:ilvl="0">
      <w:start w:val="6"/>
      <w:numFmt w:val="upperRoman"/>
      <w:lvlText w:val="%1."/>
      <w:lvlJc w:val="left"/>
      <w:pPr>
        <w:ind w:left="709" w:hanging="709"/>
      </w:pPr>
      <w:rPr>
        <w:rFonts w:ascii="Arial Narrow" w:eastAsia="Arial Narrow" w:hAnsi="Arial Narrow" w:cs="Arial Narrow"/>
        <w:b/>
      </w:rPr>
    </w:lvl>
    <w:lvl w:ilvl="1">
      <w:start w:val="11"/>
      <w:numFmt w:val="decimal"/>
      <w:lvlText w:val="%1.%2"/>
      <w:lvlJc w:val="left"/>
      <w:pPr>
        <w:ind w:left="709" w:hanging="709"/>
      </w:pPr>
      <w:rPr>
        <w:b w:val="0"/>
        <w:color w:val="000000"/>
        <w:sz w:val="22"/>
        <w:szCs w:val="22"/>
      </w:rPr>
    </w:lvl>
    <w:lvl w:ilvl="2">
      <w:start w:val="1"/>
      <w:numFmt w:val="decimal"/>
      <w:lvlText w:val="%1.%2.%3"/>
      <w:lvlJc w:val="left"/>
      <w:pPr>
        <w:ind w:left="1418" w:hanging="709"/>
      </w:pPr>
      <w:rPr>
        <w:b w:val="0"/>
        <w:sz w:val="22"/>
        <w:szCs w:val="22"/>
      </w:rPr>
    </w:lvl>
    <w:lvl w:ilvl="3">
      <w:start w:val="1"/>
      <w:numFmt w:val="decimal"/>
      <w:lvlText w:val="%1.%2.%3.%4"/>
      <w:lvlJc w:val="left"/>
      <w:pPr>
        <w:ind w:left="2268" w:hanging="850"/>
      </w:pPr>
      <w:rPr>
        <w:b w:val="0"/>
        <w:color w:val="000000"/>
        <w:sz w:val="22"/>
        <w:szCs w:val="22"/>
      </w:rPr>
    </w:lvl>
    <w:lvl w:ilvl="4">
      <w:start w:val="1"/>
      <w:numFmt w:val="decimal"/>
      <w:lvlText w:val="%1.%2.%3.%4.%5"/>
      <w:lvlJc w:val="left"/>
      <w:pPr>
        <w:ind w:left="3260" w:hanging="992"/>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E528CA"/>
    <w:multiLevelType w:val="multilevel"/>
    <w:tmpl w:val="EE3E7BAE"/>
    <w:lvl w:ilvl="0">
      <w:start w:val="6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6207009">
    <w:abstractNumId w:val="2"/>
  </w:num>
  <w:num w:numId="2" w16cid:durableId="1472019691">
    <w:abstractNumId w:val="0"/>
  </w:num>
  <w:num w:numId="3" w16cid:durableId="1912621449">
    <w:abstractNumId w:val="8"/>
  </w:num>
  <w:num w:numId="4" w16cid:durableId="1855269181">
    <w:abstractNumId w:val="15"/>
  </w:num>
  <w:num w:numId="5" w16cid:durableId="1997219479">
    <w:abstractNumId w:val="3"/>
  </w:num>
  <w:num w:numId="6" w16cid:durableId="241260795">
    <w:abstractNumId w:val="10"/>
  </w:num>
  <w:num w:numId="7" w16cid:durableId="1561944709">
    <w:abstractNumId w:val="9"/>
  </w:num>
  <w:num w:numId="8" w16cid:durableId="344013912">
    <w:abstractNumId w:val="5"/>
  </w:num>
  <w:num w:numId="9" w16cid:durableId="1586986732">
    <w:abstractNumId w:val="19"/>
  </w:num>
  <w:num w:numId="10" w16cid:durableId="94593841">
    <w:abstractNumId w:val="17"/>
  </w:num>
  <w:num w:numId="11" w16cid:durableId="2103838828">
    <w:abstractNumId w:val="12"/>
  </w:num>
  <w:num w:numId="12" w16cid:durableId="2122993454">
    <w:abstractNumId w:val="7"/>
  </w:num>
  <w:num w:numId="13" w16cid:durableId="1375153398">
    <w:abstractNumId w:val="11"/>
  </w:num>
  <w:num w:numId="14" w16cid:durableId="1245802710">
    <w:abstractNumId w:val="16"/>
  </w:num>
  <w:num w:numId="15" w16cid:durableId="1577978133">
    <w:abstractNumId w:val="4"/>
  </w:num>
  <w:num w:numId="16" w16cid:durableId="1119836887">
    <w:abstractNumId w:val="6"/>
  </w:num>
  <w:num w:numId="17" w16cid:durableId="1806925687">
    <w:abstractNumId w:val="13"/>
  </w:num>
  <w:num w:numId="18" w16cid:durableId="284624428">
    <w:abstractNumId w:val="18"/>
  </w:num>
  <w:num w:numId="19" w16cid:durableId="1550990215">
    <w:abstractNumId w:val="1"/>
  </w:num>
  <w:num w:numId="20" w16cid:durableId="1753164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84"/>
    <w:rsid w:val="00032258"/>
    <w:rsid w:val="0003308B"/>
    <w:rsid w:val="00037A29"/>
    <w:rsid w:val="001E1C98"/>
    <w:rsid w:val="0021165E"/>
    <w:rsid w:val="003D1B10"/>
    <w:rsid w:val="004A50DD"/>
    <w:rsid w:val="006366C0"/>
    <w:rsid w:val="00682C1E"/>
    <w:rsid w:val="00726775"/>
    <w:rsid w:val="008319C5"/>
    <w:rsid w:val="00B90ABC"/>
    <w:rsid w:val="00C045BC"/>
    <w:rsid w:val="00C25C7C"/>
    <w:rsid w:val="00CE4B3A"/>
    <w:rsid w:val="00CF1A7E"/>
    <w:rsid w:val="00D8373E"/>
    <w:rsid w:val="00DB6EC4"/>
    <w:rsid w:val="00EA6599"/>
    <w:rsid w:val="00EA6FB7"/>
    <w:rsid w:val="00EB230A"/>
    <w:rsid w:val="00ED04E2"/>
    <w:rsid w:val="00FF1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EFF1"/>
  <w15:docId w15:val="{D4AC9555-6B00-4234-9FED-18D40B38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ind w:left="425" w:hanging="8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3E36"/>
    <w:pPr>
      <w:ind w:hanging="425"/>
    </w:pPr>
  </w:style>
  <w:style w:type="paragraph" w:styleId="Nagwek1">
    <w:name w:val="heading 1"/>
    <w:basedOn w:val="Normalny"/>
    <w:next w:val="Normalny"/>
    <w:link w:val="Nagwek1Znak"/>
    <w:uiPriority w:val="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uiPriority w:val="9"/>
    <w:semiHidden/>
    <w:unhideWhenUsed/>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semiHidden/>
    <w:unhideWhenUsed/>
    <w:qFormat/>
    <w:rsid w:val="00486109"/>
    <w:pPr>
      <w:keepNext/>
      <w:spacing w:before="240" w:after="60"/>
      <w:outlineLvl w:val="3"/>
    </w:pPr>
    <w:rPr>
      <w:b/>
      <w:bCs/>
      <w:sz w:val="28"/>
      <w:szCs w:val="28"/>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paragraph" w:styleId="Nagwek9">
    <w:name w:val="heading 9"/>
    <w:basedOn w:val="Normalny"/>
    <w:next w:val="Normalny"/>
    <w:link w:val="Nagwek9Znak"/>
    <w:qFormat/>
    <w:rsid w:val="00A4594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table" w:customStyle="1" w:styleId="TableNormal0">
    <w:name w:val="Table Normal"/>
    <w:tblPr>
      <w:tblCellMar>
        <w:top w:w="0" w:type="dxa"/>
        <w:left w:w="0" w:type="dxa"/>
        <w:bottom w:w="0" w:type="dxa"/>
        <w:right w:w="0" w:type="dxa"/>
      </w:tblCellMar>
    </w:tblPr>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semiHidden/>
    <w:rsid w:val="00C3311C"/>
    <w:rPr>
      <w:rFonts w:ascii="Tahoma" w:hAnsi="Tahoma"/>
      <w:sz w:val="16"/>
      <w:szCs w:val="16"/>
    </w:rPr>
  </w:style>
  <w:style w:type="character" w:styleId="Numerstrony">
    <w:name w:val="page number"/>
    <w:basedOn w:val="Domylnaczcionkaakapitu"/>
    <w:uiPriority w:val="99"/>
    <w:rsid w:val="00DE2FEB"/>
  </w:style>
  <w:style w:type="paragraph" w:styleId="Tekstpodstawowy">
    <w:name w:val="Body Text"/>
    <w:basedOn w:val="Normalny"/>
    <w:link w:val="TekstpodstawowyZnak"/>
    <w:uiPriority w:val="99"/>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hanging="425"/>
    </w:pPr>
    <w:rPr>
      <w:rFonts w:eastAsia="Arial"/>
      <w:sz w:val="24"/>
      <w:lang w:eastAsia="ar-SA"/>
    </w:rPr>
  </w:style>
  <w:style w:type="paragraph" w:customStyle="1" w:styleId="ProPublico">
    <w:name w:val="ProPublico"/>
    <w:rsid w:val="001C38DB"/>
    <w:pPr>
      <w:numPr>
        <w:numId w:val="1"/>
      </w:numPr>
      <w:suppressAutoHyphens/>
      <w:spacing w:line="360" w:lineRule="auto"/>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uiPriority w:val="99"/>
    <w:qFormat/>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List Paragraph,Numerowanie,T_SZ_List Paragraph,BulletC,CW_Lista,punktowane_snoroa,lp1,Preambuła,Tabela"/>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uiPriority w:val="99"/>
    <w:rsid w:val="001C064A"/>
    <w:rPr>
      <w:sz w:val="16"/>
      <w:szCs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rsid w:val="001C064A"/>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uiPriority w:val="9"/>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qFormat/>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hanging="425"/>
    </w:pPr>
    <w:rPr>
      <w:rFonts w:eastAsia="SimSun" w:cs="Mangal"/>
      <w:sz w:val="24"/>
      <w:szCs w:val="24"/>
      <w:lang w:eastAsia="hi-IN" w:bidi="hi-IN"/>
    </w:rPr>
  </w:style>
  <w:style w:type="numbering" w:customStyle="1" w:styleId="Styl3">
    <w:name w:val="Styl3"/>
    <w:rsid w:val="002464D0"/>
  </w:style>
  <w:style w:type="character" w:customStyle="1" w:styleId="AkapitzlistZnak">
    <w:name w:val="Akapit z listą Znak"/>
    <w:aliases w:val="List bullet Znak1,Akapit z listą BS Znak1,Kolorowa lista — akcent 11 Znak1,Średnia siatka 1 — akcent 21 Znak1,Akapit z listą numerowaną Znak1,Podsis rysunku Znak1,List Paragraph Znak,Numerowanie Znak,T_SZ_List Paragraph Znak,lp1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tabs>
        <w:tab w:val="left" w:pos="360"/>
      </w:tabs>
      <w:suppressAutoHyphens/>
      <w:ind w:left="0" w:firstLine="0"/>
      <w:jc w:val="center"/>
      <w:outlineLvl w:val="0"/>
    </w:pPr>
    <w:rPr>
      <w:b/>
      <w:sz w:val="26"/>
      <w:szCs w:val="24"/>
    </w:rPr>
  </w:style>
  <w:style w:type="paragraph" w:customStyle="1" w:styleId="Nagwek21">
    <w:name w:val="Nagłówek 21"/>
    <w:basedOn w:val="Normalny"/>
    <w:next w:val="Normalny"/>
    <w:qFormat/>
    <w:rsid w:val="00457E61"/>
    <w:pPr>
      <w:keepNext/>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qFormat/>
    <w:rsid w:val="00457E61"/>
    <w:pPr>
      <w:keepNext/>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qFormat/>
    <w:rsid w:val="00457E61"/>
    <w:pPr>
      <w:keepNext/>
      <w:suppressAutoHyphens/>
      <w:spacing w:before="240" w:after="60"/>
      <w:ind w:left="0" w:firstLine="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8"/>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8D2523"/>
    <w:rPr>
      <w:rFonts w:ascii="Arial" w:hAnsi="Arial" w:cs="Arial"/>
      <w:sz w:val="16"/>
      <w:szCs w:val="16"/>
    </w:rPr>
  </w:style>
  <w:style w:type="paragraph" w:customStyle="1" w:styleId="Zawartotabeli">
    <w:name w:val="Zawartość tabeli"/>
    <w:basedOn w:val="Normalny"/>
    <w:link w:val="ZawartotabeliZnak"/>
    <w:autoRedefine/>
    <w:qFormat/>
    <w:rsid w:val="008D2523"/>
    <w:pPr>
      <w:ind w:left="0" w:firstLine="0"/>
      <w:jc w:val="left"/>
    </w:pPr>
    <w:rPr>
      <w:rFonts w:ascii="Arial" w:hAnsi="Arial" w:cs="Arial"/>
      <w:sz w:val="16"/>
      <w:szCs w:val="16"/>
    </w:rPr>
  </w:style>
  <w:style w:type="paragraph" w:customStyle="1" w:styleId="WW-Normal">
    <w:name w:val="WW-Normal"/>
    <w:rsid w:val="00C70CA7"/>
    <w:pPr>
      <w:suppressAutoHyphens/>
      <w:autoSpaceDE w:val="0"/>
    </w:pPr>
    <w:rPr>
      <w:color w:val="000000"/>
      <w:sz w:val="24"/>
      <w:szCs w:val="24"/>
      <w:lang w:eastAsia="zh-CN"/>
    </w:rPr>
  </w:style>
  <w:style w:type="character" w:customStyle="1" w:styleId="TytuZnak">
    <w:name w:val="Tytuł Znak"/>
    <w:basedOn w:val="Domylnaczcionkaakapitu"/>
    <w:link w:val="Tytu"/>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pPr>
      <w:spacing w:after="160" w:line="259" w:lineRule="auto"/>
      <w:jc w:val="left"/>
    </w:pPr>
    <w:rPr>
      <w:rFonts w:ascii="Calibri" w:eastAsia="Calibri" w:hAnsi="Calibri" w:cs="Calibri"/>
      <w:color w:val="5A5A5A"/>
      <w:sz w:val="22"/>
      <w:szCs w:val="22"/>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styleId="Nierozpoznanawzmianka">
    <w:name w:val="Unresolved Mention"/>
    <w:basedOn w:val="Domylnaczcionkaakapitu"/>
    <w:uiPriority w:val="99"/>
    <w:semiHidden/>
    <w:unhideWhenUsed/>
    <w:rsid w:val="00FC67E9"/>
    <w:rPr>
      <w:color w:val="605E5C"/>
      <w:shd w:val="clear" w:color="auto" w:fill="E1DFDD"/>
    </w:rPr>
  </w:style>
  <w:style w:type="character" w:customStyle="1" w:styleId="AkapitzlistZnak1">
    <w:name w:val="Akapit z listą Znak1"/>
    <w:aliases w:val="List bullet Znak,Akapit z listą BS Znak,Kolorowa lista — akcent 11 Znak,Średnia siatka 1 — akcent 21 Znak,Akapit z listą numerowaną Znak,Podsis rysunku Znak"/>
    <w:uiPriority w:val="99"/>
    <w:locked/>
    <w:rsid w:val="001951A4"/>
    <w:rPr>
      <w:rFonts w:ascii="Cambria" w:hAnsi="Cambria"/>
      <w:sz w:val="20"/>
      <w:lang w:eastAsia="ar-SA" w:bidi="ar-SA"/>
    </w:rPr>
  </w:style>
  <w:style w:type="paragraph" w:customStyle="1" w:styleId="Tekstpodstawowy23">
    <w:name w:val="Tekst podstawowy 23"/>
    <w:basedOn w:val="Normalny"/>
    <w:rsid w:val="00905E6D"/>
    <w:pPr>
      <w:widowControl w:val="0"/>
      <w:suppressAutoHyphens/>
      <w:spacing w:line="360" w:lineRule="auto"/>
      <w:ind w:left="0" w:firstLine="0"/>
      <w:jc w:val="center"/>
    </w:pPr>
    <w:rPr>
      <w:rFonts w:eastAsia="Lucida Sans Unicode"/>
      <w:b/>
      <w:kern w:val="2"/>
      <w:sz w:val="24"/>
      <w:szCs w:val="24"/>
      <w:lang w:eastAsia="zh-CN"/>
    </w:rPr>
  </w:style>
  <w:style w:type="paragraph" w:customStyle="1" w:styleId="Standardowy2">
    <w:name w:val="Standardowy2"/>
    <w:rsid w:val="00905E6D"/>
    <w:pPr>
      <w:suppressAutoHyphens/>
    </w:pPr>
    <w:rPr>
      <w:rFonts w:eastAsia="Arial"/>
      <w:kern w:val="2"/>
      <w:sz w:val="24"/>
      <w:lang w:eastAsia="zh-CN"/>
    </w:rPr>
  </w:style>
  <w:style w:type="character" w:customStyle="1" w:styleId="WW8Num56z0">
    <w:name w:val="WW8Num56z0"/>
    <w:rsid w:val="00BE7A09"/>
    <w:rPr>
      <w:rFonts w:hint="default"/>
    </w:rPr>
  </w:style>
  <w:style w:type="paragraph" w:customStyle="1" w:styleId="Mario">
    <w:name w:val="Mario"/>
    <w:basedOn w:val="Normalny"/>
    <w:rsid w:val="00994D72"/>
    <w:pPr>
      <w:widowControl w:val="0"/>
      <w:suppressAutoHyphens/>
      <w:spacing w:line="360" w:lineRule="auto"/>
      <w:ind w:left="0" w:firstLine="0"/>
    </w:pPr>
    <w:rPr>
      <w:rFonts w:ascii="Arial" w:hAnsi="Arial" w:cs="Arial"/>
      <w:sz w:val="24"/>
    </w:rPr>
  </w:style>
  <w:style w:type="character" w:customStyle="1" w:styleId="Nagwek9Znak">
    <w:name w:val="Nagłówek 9 Znak"/>
    <w:basedOn w:val="Domylnaczcionkaakapitu"/>
    <w:link w:val="Nagwek9"/>
    <w:rsid w:val="00A45948"/>
    <w:rPr>
      <w:rFonts w:ascii="Arial" w:hAnsi="Arial" w:cs="Arial"/>
      <w:sz w:val="22"/>
      <w:szCs w:val="22"/>
    </w:rPr>
  </w:style>
  <w:style w:type="paragraph" w:customStyle="1" w:styleId="Style2">
    <w:name w:val="Style2"/>
    <w:basedOn w:val="Normalny"/>
    <w:rsid w:val="00A45948"/>
    <w:pPr>
      <w:widowControl w:val="0"/>
      <w:suppressAutoHyphens/>
      <w:autoSpaceDE w:val="0"/>
      <w:spacing w:line="202" w:lineRule="exact"/>
      <w:ind w:left="0" w:hanging="432"/>
      <w:jc w:val="left"/>
    </w:pPr>
    <w:rPr>
      <w:rFonts w:ascii="Franklin Gothic Medium" w:hAnsi="Franklin Gothic Medium" w:cs="Franklin Gothic Medium"/>
      <w:sz w:val="24"/>
      <w:szCs w:val="24"/>
      <w:lang w:eastAsia="zh-CN"/>
    </w:rPr>
  </w:style>
  <w:style w:type="character" w:customStyle="1" w:styleId="FontStyle11">
    <w:name w:val="Font Style11"/>
    <w:rsid w:val="00A45948"/>
    <w:rPr>
      <w:rFonts w:ascii="Franklin Gothic Medium" w:hAnsi="Franklin Gothic Medium" w:cs="Franklin Gothic Medium" w:hint="default"/>
      <w:color w:val="000000"/>
      <w:sz w:val="18"/>
      <w:szCs w:val="18"/>
    </w:rPr>
  </w:style>
  <w:style w:type="character" w:customStyle="1" w:styleId="paragraphpunkt1">
    <w:name w:val="paragraphpunkt1"/>
    <w:rsid w:val="001015DD"/>
    <w:rPr>
      <w:b/>
      <w:bCs/>
    </w:rPr>
  </w:style>
  <w:style w:type="paragraph" w:customStyle="1" w:styleId="Akapitzlist2">
    <w:name w:val="Akapit z listą2"/>
    <w:basedOn w:val="Standard"/>
    <w:rsid w:val="001015DD"/>
    <w:rPr>
      <w:lang w:eastAsia="zh-CN"/>
    </w:rPr>
  </w:style>
  <w:style w:type="character" w:customStyle="1" w:styleId="WW8Num19z1">
    <w:name w:val="WW8Num19z1"/>
    <w:rsid w:val="00315EFD"/>
  </w:style>
  <w:style w:type="character" w:customStyle="1" w:styleId="ListParagraphChar">
    <w:name w:val="List Paragraph Char"/>
    <w:aliases w:val="List bullet Char,Akapit z listą BS Char,Kolorowa lista — akcent 11 Char,Średnia siatka 1 — akcent 21 Char,Akapit z listą numerowaną Char,Podsis rysunku Char"/>
    <w:uiPriority w:val="99"/>
    <w:qFormat/>
    <w:locked/>
    <w:rsid w:val="00DC1CDD"/>
    <w:rPr>
      <w:rFonts w:ascii="Cambria" w:hAnsi="Cambria"/>
      <w:sz w:val="20"/>
      <w:lang w:val="x-none" w:eastAsia="ar-SA" w:bidi="ar-SA"/>
    </w:rPr>
  </w:style>
  <w:style w:type="paragraph" w:customStyle="1" w:styleId="LO-Normal">
    <w:name w:val="LO-Normal"/>
    <w:rsid w:val="00232507"/>
    <w:pPr>
      <w:suppressAutoHyphens/>
      <w:autoSpaceDE w:val="0"/>
      <w:ind w:left="567" w:hanging="567"/>
    </w:pPr>
    <w:rPr>
      <w:rFonts w:eastAsia="Arial"/>
      <w:color w:val="000000"/>
      <w:sz w:val="24"/>
      <w:szCs w:val="24"/>
      <w:lang w:eastAsia="zh-CN"/>
    </w:rPr>
  </w:style>
  <w:style w:type="paragraph" w:customStyle="1" w:styleId="western">
    <w:name w:val="western"/>
    <w:basedOn w:val="Normalny"/>
    <w:qFormat/>
    <w:rsid w:val="00291DF1"/>
    <w:pPr>
      <w:spacing w:beforeAutospacing="1" w:after="119"/>
    </w:pPr>
    <w:rPr>
      <w:rFonts w:ascii="Cambria" w:hAnsi="Cambria"/>
    </w:rPr>
  </w:style>
  <w:style w:type="character" w:customStyle="1" w:styleId="ListLabel18">
    <w:name w:val="ListLabel 18"/>
    <w:qFormat/>
    <w:rsid w:val="00597324"/>
    <w:rPr>
      <w:rFonts w:ascii="Arial Narrow" w:hAnsi="Arial Narrow" w:cs="Arial"/>
      <w:sz w:val="22"/>
      <w:szCs w:val="22"/>
    </w:rPr>
  </w:style>
  <w:style w:type="paragraph" w:customStyle="1" w:styleId="sdfootnote-western">
    <w:name w:val="sdfootnote-western"/>
    <w:basedOn w:val="Normalny"/>
    <w:qFormat/>
    <w:rsid w:val="001200BC"/>
    <w:pPr>
      <w:spacing w:beforeAutospacing="1"/>
      <w:jc w:val="left"/>
    </w:pPr>
    <w:rPr>
      <w:rFonts w:ascii="Cambria" w:hAnsi="Cambria"/>
    </w:rPr>
  </w:style>
  <w:style w:type="character" w:customStyle="1" w:styleId="TekstkomentarzaZnak1">
    <w:name w:val="Tekst komentarza Znak1"/>
    <w:basedOn w:val="Domylnaczcionkaakapitu"/>
    <w:uiPriority w:val="99"/>
    <w:semiHidden/>
    <w:rsid w:val="001F59E6"/>
    <w:rPr>
      <w:color w:val="00000A"/>
      <w:kern w:val="1"/>
      <w:lang w:eastAsia="zh-CN"/>
    </w:rPr>
  </w:style>
  <w:style w:type="character" w:customStyle="1" w:styleId="alb-s">
    <w:name w:val="a_lb-s"/>
    <w:basedOn w:val="Domylnaczcionkaakapitu"/>
    <w:rsid w:val="004503A4"/>
  </w:style>
  <w:style w:type="table" w:customStyle="1" w:styleId="a">
    <w:basedOn w:val="TableNormal0"/>
    <w:tblPr>
      <w:tblStyleRowBandSize w:val="1"/>
      <w:tblStyleColBandSize w:val="1"/>
      <w:tblCellMar>
        <w:left w:w="28" w:type="dxa"/>
        <w:right w:w="2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825348">
      <w:bodyDiv w:val="1"/>
      <w:marLeft w:val="0"/>
      <w:marRight w:val="0"/>
      <w:marTop w:val="0"/>
      <w:marBottom w:val="0"/>
      <w:divBdr>
        <w:top w:val="none" w:sz="0" w:space="0" w:color="auto"/>
        <w:left w:val="none" w:sz="0" w:space="0" w:color="auto"/>
        <w:bottom w:val="none" w:sz="0" w:space="0" w:color="auto"/>
        <w:right w:val="none" w:sz="0" w:space="0" w:color="auto"/>
      </w:divBdr>
    </w:div>
    <w:div w:id="847712274">
      <w:bodyDiv w:val="1"/>
      <w:marLeft w:val="0"/>
      <w:marRight w:val="0"/>
      <w:marTop w:val="0"/>
      <w:marBottom w:val="0"/>
      <w:divBdr>
        <w:top w:val="none" w:sz="0" w:space="0" w:color="auto"/>
        <w:left w:val="none" w:sz="0" w:space="0" w:color="auto"/>
        <w:bottom w:val="none" w:sz="0" w:space="0" w:color="auto"/>
        <w:right w:val="none" w:sz="0" w:space="0" w:color="auto"/>
      </w:divBdr>
    </w:div>
    <w:div w:id="163100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transakcja/734730" TargetMode="External"/><Relationship Id="rId18" Type="http://schemas.openxmlformats.org/officeDocument/2006/relationships/hyperlink" Target="https://platformazakupowa.pl/transakcja/7347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734730" TargetMode="External"/><Relationship Id="rId17" Type="http://schemas.openxmlformats.org/officeDocument/2006/relationships/hyperlink" Target="https://platformazakupowa.pl/transakcja/734730"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KZDuKGhx26Hkqm0BJcfaM+czEQ==">AMUW2mWqpBMCCQMJpCk0ydiQw+InPQ8lyY9wzFfqWS0fH6OR9rJL3HwUACHbTmLOswyWAIRWGsGBvZF2ByH7mdenb1DgTYJfjDHP6GArmUo6R8r6m1I4s+3keHwq9ztzIepO78poM2Fj2oXWy2loj7y+i0qQ25Rme8UwO9BkWEauTKT9uNvZtKRLN7xzeWMqAvkIyXJijMTBJYt/ix8y3yIrjUHC4vvghopm1Bvd4np1pr59Jfky1XxlKaNG15cCqlC6lP09f3a3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13132</Words>
  <Characters>78792</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Justyna Jaworska</cp:lastModifiedBy>
  <cp:revision>2</cp:revision>
  <dcterms:created xsi:type="dcterms:W3CDTF">2023-03-03T16:55:00Z</dcterms:created>
  <dcterms:modified xsi:type="dcterms:W3CDTF">2023-03-10T10:14:00Z</dcterms:modified>
</cp:coreProperties>
</file>