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BA12" w14:textId="77777777" w:rsidR="00485458" w:rsidRPr="004E4638" w:rsidRDefault="0048545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1AE23F20" w14:textId="545A450C" w:rsidR="00485458" w:rsidRPr="00EA0FC5" w:rsidRDefault="00123196">
      <w:pPr>
        <w:spacing w:after="0" w:line="240" w:lineRule="auto"/>
        <w:jc w:val="right"/>
        <w:rPr>
          <w:color w:val="000000" w:themeColor="text1"/>
        </w:rPr>
      </w:pPr>
      <w:r w:rsidRPr="00EA0FC5">
        <w:rPr>
          <w:rFonts w:ascii="Arial" w:eastAsia="Times New Roman" w:hAnsi="Arial" w:cs="Arial"/>
          <w:color w:val="000000" w:themeColor="text1"/>
          <w:lang w:eastAsia="pl-PL"/>
        </w:rPr>
        <w:t>Wejherowo, dn</w:t>
      </w:r>
      <w:r w:rsidR="00C93384" w:rsidRPr="00EA0FC5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1E52ED">
        <w:rPr>
          <w:rFonts w:ascii="Arial" w:eastAsia="Times New Roman" w:hAnsi="Arial" w:cs="Arial"/>
          <w:color w:val="000000" w:themeColor="text1"/>
          <w:lang w:eastAsia="pl-PL"/>
        </w:rPr>
        <w:t>2</w:t>
      </w:r>
      <w:r w:rsidR="00F63214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.0</w:t>
      </w:r>
      <w:r w:rsidR="000C16FF">
        <w:rPr>
          <w:rFonts w:ascii="Arial" w:eastAsia="Times New Roman" w:hAnsi="Arial" w:cs="Arial"/>
          <w:color w:val="000000" w:themeColor="text1"/>
          <w:lang w:eastAsia="pl-PL"/>
        </w:rPr>
        <w:t>9</w:t>
      </w:r>
      <w:r w:rsidR="00B23027" w:rsidRPr="00EA0FC5">
        <w:rPr>
          <w:rFonts w:ascii="Arial" w:eastAsia="Times New Roman" w:hAnsi="Arial" w:cs="Arial"/>
          <w:color w:val="000000" w:themeColor="text1"/>
          <w:lang w:eastAsia="pl-PL"/>
        </w:rPr>
        <w:t>.2024 r.</w:t>
      </w:r>
    </w:p>
    <w:p w14:paraId="3B8B8441" w14:textId="4A4567E2" w:rsidR="00485458" w:rsidRPr="00C93384" w:rsidRDefault="00C9338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C93384">
        <w:rPr>
          <w:rFonts w:ascii="Arial" w:hAnsi="Arial" w:cs="Arial"/>
        </w:rPr>
        <w:t>ZD-SZPIA.271.1.</w:t>
      </w:r>
      <w:r w:rsidR="000C16FF">
        <w:rPr>
          <w:rFonts w:ascii="Arial" w:hAnsi="Arial" w:cs="Arial"/>
        </w:rPr>
        <w:t>20</w:t>
      </w:r>
      <w:r w:rsidRPr="00C93384">
        <w:rPr>
          <w:rFonts w:ascii="Arial" w:hAnsi="Arial" w:cs="Arial"/>
        </w:rPr>
        <w:t>.2024</w:t>
      </w:r>
    </w:p>
    <w:p w14:paraId="1962B161" w14:textId="77777777" w:rsidR="00DD5905" w:rsidRDefault="00DD5905" w:rsidP="00EA0F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1922A8C" w14:textId="77777777" w:rsidR="00C93384" w:rsidRPr="004E4638" w:rsidRDefault="00C9338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090C5AB4" w14:textId="77777777" w:rsidR="00485458" w:rsidRPr="004E463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>ZAPYTANIA  DO SPECYFIKACJI  WARUNKÓW  ZAMÓWIENIA</w:t>
      </w:r>
    </w:p>
    <w:p w14:paraId="49B6EF0E" w14:textId="53F38B3B" w:rsidR="00AF4088" w:rsidRDefault="0012319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b/>
          <w:color w:val="000000" w:themeColor="text1"/>
          <w:lang w:eastAsia="pl-PL"/>
        </w:rPr>
        <w:t xml:space="preserve">I WYJAŚNIENIA ZAMAWIAJĄCEGO </w:t>
      </w:r>
    </w:p>
    <w:p w14:paraId="0441ECC9" w14:textId="77777777" w:rsidR="00485458" w:rsidRDefault="00485458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6D00FA09" w14:textId="77777777" w:rsidR="00C93384" w:rsidRPr="004E4638" w:rsidRDefault="00C93384" w:rsidP="005D4C6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70259E4D" w14:textId="77777777" w:rsidR="00485458" w:rsidRPr="004E4638" w:rsidRDefault="00123196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Postępowanie prowadzone w trybie podstawowym bez negocjacji pn.: </w:t>
      </w:r>
    </w:p>
    <w:p w14:paraId="6E36F485" w14:textId="77777777" w:rsidR="00485458" w:rsidRPr="004E4638" w:rsidRDefault="00485458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151B5DEB" w14:textId="66E2007B" w:rsidR="0040740B" w:rsidRDefault="00DF777C" w:rsidP="00C93384">
      <w:pPr>
        <w:spacing w:after="0" w:line="276" w:lineRule="auto"/>
        <w:jc w:val="center"/>
        <w:rPr>
          <w:rFonts w:ascii="Arial" w:eastAsia="Cambria" w:hAnsi="Arial" w:cs="Calibri"/>
          <w:b/>
          <w:bCs/>
          <w:lang w:val="pl"/>
        </w:rPr>
      </w:pPr>
      <w:r w:rsidRPr="00DF777C">
        <w:rPr>
          <w:rFonts w:ascii="Arial" w:eastAsia="Cambria" w:hAnsi="Arial" w:cs="Calibri"/>
          <w:b/>
          <w:bCs/>
          <w:lang w:val="pl"/>
        </w:rPr>
        <w:t>„</w:t>
      </w:r>
      <w:r w:rsidR="000C16FF">
        <w:rPr>
          <w:rFonts w:ascii="Arial" w:eastAsia="Cambria" w:hAnsi="Arial" w:cs="Calibri"/>
          <w:b/>
          <w:bCs/>
          <w:lang w:val="pl"/>
        </w:rPr>
        <w:t xml:space="preserve">Przebudowa oraz doświetlenie czterech przejść dla pieszych w ciągu ul. Kamiennej </w:t>
      </w:r>
      <w:r w:rsidR="000C16FF">
        <w:rPr>
          <w:rFonts w:ascii="Arial" w:eastAsia="Cambria" w:hAnsi="Arial" w:cs="Calibri"/>
          <w:b/>
          <w:bCs/>
          <w:lang w:val="pl"/>
        </w:rPr>
        <w:br/>
        <w:t>w m. Rumia, w formule zaprojektuj i wybuduj</w:t>
      </w:r>
      <w:r w:rsidRPr="00DF777C">
        <w:rPr>
          <w:rFonts w:ascii="Arial" w:eastAsia="Cambria" w:hAnsi="Arial" w:cs="Calibri"/>
          <w:b/>
          <w:bCs/>
          <w:lang w:val="pl"/>
        </w:rPr>
        <w:t>”</w:t>
      </w:r>
    </w:p>
    <w:p w14:paraId="48BB92A4" w14:textId="77777777" w:rsidR="00DF777C" w:rsidRPr="004E4638" w:rsidRDefault="00DF777C" w:rsidP="00C93384">
      <w:pPr>
        <w:spacing w:after="0" w:line="276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278D8A01" w14:textId="2208994A" w:rsidR="00485458" w:rsidRPr="004E4638" w:rsidRDefault="00123196" w:rsidP="000A5C2D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E4638">
        <w:rPr>
          <w:rFonts w:ascii="Arial" w:eastAsia="Times New Roman" w:hAnsi="Arial" w:cs="Arial"/>
          <w:color w:val="000000" w:themeColor="text1"/>
          <w:lang w:eastAsia="pl-PL"/>
        </w:rPr>
        <w:t>Zarząd Drogowy dla Powiatu Puckiego i Wejherowskiego z siedzibą w Wejherowie informuje, że do Zamawiającego wpłyn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ę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>ł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y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wnios</w:t>
      </w:r>
      <w:r w:rsidR="00A664A9">
        <w:rPr>
          <w:rFonts w:ascii="Arial" w:eastAsia="Times New Roman" w:hAnsi="Arial" w:cs="Arial"/>
          <w:color w:val="000000" w:themeColor="text1"/>
          <w:lang w:eastAsia="pl-PL"/>
        </w:rPr>
        <w:t>ki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z prośbą o 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wyjaśnienie treści</w:t>
      </w:r>
      <w:r w:rsidRPr="004E4638">
        <w:rPr>
          <w:rFonts w:ascii="Arial" w:eastAsia="Times New Roman" w:hAnsi="Arial" w:cs="Arial"/>
          <w:color w:val="000000" w:themeColor="text1"/>
          <w:lang w:eastAsia="pl-PL"/>
        </w:rPr>
        <w:t xml:space="preserve"> SWZ</w:t>
      </w:r>
      <w:r w:rsidR="00C105BE" w:rsidRPr="004E4638"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6770B006" w14:textId="77777777" w:rsidR="00485458" w:rsidRDefault="00485458" w:rsidP="00C76720">
      <w:pPr>
        <w:spacing w:after="0" w:line="276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42EAB3ED" w14:textId="77777777" w:rsidR="001E52ED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>Pytanie</w:t>
      </w:r>
      <w:r w:rsidR="005631BB" w:rsidRPr="00EA0FC5">
        <w:rPr>
          <w:rFonts w:ascii="Arial" w:hAnsi="Arial" w:cs="Arial"/>
          <w:u w:val="single"/>
        </w:rPr>
        <w:t xml:space="preserve"> 1</w:t>
      </w:r>
      <w:r w:rsidRPr="00EA0FC5">
        <w:rPr>
          <w:rFonts w:ascii="Arial" w:hAnsi="Arial" w:cs="Arial"/>
          <w:u w:val="single"/>
        </w:rPr>
        <w:t xml:space="preserve">: </w:t>
      </w:r>
    </w:p>
    <w:p w14:paraId="756CDF12" w14:textId="6837E21F" w:rsidR="000A5C2D" w:rsidRDefault="000A5C2D" w:rsidP="00C76720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EA0FC5">
        <w:rPr>
          <w:rFonts w:ascii="Arial" w:hAnsi="Arial" w:cs="Arial"/>
          <w:u w:val="single"/>
        </w:rPr>
        <w:t xml:space="preserve"> </w:t>
      </w:r>
    </w:p>
    <w:p w14:paraId="4538C06C" w14:textId="765668C3" w:rsidR="001E52ED" w:rsidRP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E52ED">
        <w:rPr>
          <w:rFonts w:ascii="Arial" w:hAnsi="Arial" w:cs="Arial"/>
        </w:rPr>
        <w:t xml:space="preserve">Zgodnie z PFU Wykonawca ma obowiązek zaprojektować zamierzenie budowlane zgodnie </w:t>
      </w:r>
      <w:r>
        <w:rPr>
          <w:rFonts w:ascii="Arial" w:hAnsi="Arial" w:cs="Arial"/>
        </w:rPr>
        <w:t xml:space="preserve">                </w:t>
      </w:r>
      <w:r w:rsidRPr="001E52E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dokumentem "Rozporządzenie Ministra Infrastruktury z dnia 3 lipca 2003 r. w sprawie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szczegółowych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warunków technicznych dla znaków i sygnałów drogowych oraz urządzeń bezpieczeństwa ruchu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drogowego i warunków ich umieszczania na drogach (</w:t>
      </w:r>
      <w:proofErr w:type="spellStart"/>
      <w:r w:rsidRPr="001E52ED">
        <w:rPr>
          <w:rFonts w:ascii="Arial" w:hAnsi="Arial" w:cs="Arial"/>
        </w:rPr>
        <w:t>t.j</w:t>
      </w:r>
      <w:proofErr w:type="spellEnd"/>
      <w:r w:rsidRPr="001E52ED">
        <w:rPr>
          <w:rFonts w:ascii="Arial" w:hAnsi="Arial" w:cs="Arial"/>
        </w:rPr>
        <w:t>. Dz. U. z 2019 r., poz. 2311 ze zm.)".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Podmiotowe przejścia dla pieszych znajdują się w obszarze odpowiednich skrzyżowań a zgodnie z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pkt.6.2.1.1 rozporządzenia "Stosując sygnalizację na skrzyżowaniu, należy objąć nią wszystkie grupy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uczestników ruchu i wszystkie strumienie ruchu poruszające się po jezdni lub torowisku oraz je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przekraczające. Nie pozostawia się jakiegokolwiek wlotu, pasa lub strumienia ruchu w obszarze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 xml:space="preserve">skrzyżowania bez sygnalizacji". </w:t>
      </w:r>
      <w:r w:rsidRPr="001E52ED">
        <w:rPr>
          <w:rFonts w:ascii="Arial" w:hAnsi="Arial" w:cs="Arial"/>
          <w:color w:val="000000" w:themeColor="text1"/>
        </w:rPr>
        <w:t>Prosimy o potwierdzenie że Zarządzający Ruchem zatwierdzi sygnalizację świetlną tylko na przejściu dla pieszych.</w:t>
      </w:r>
    </w:p>
    <w:p w14:paraId="51264CB0" w14:textId="77777777" w:rsidR="000C16FF" w:rsidRPr="000C16FF" w:rsidRDefault="000C16FF" w:rsidP="000C16F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72100064"/>
    </w:p>
    <w:p w14:paraId="5070B0CE" w14:textId="77777777" w:rsidR="001E52ED" w:rsidRDefault="0040740B" w:rsidP="000C16F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4472C4" w:themeColor="accent1"/>
        </w:rPr>
      </w:pPr>
      <w:r w:rsidRPr="000A5C2D">
        <w:rPr>
          <w:rFonts w:ascii="Arial" w:hAnsi="Arial" w:cs="Arial"/>
          <w:i/>
          <w:iCs/>
          <w:color w:val="4472C4" w:themeColor="accent1"/>
        </w:rPr>
        <w:t>Odp</w:t>
      </w:r>
      <w:r w:rsidR="005A0969">
        <w:rPr>
          <w:rFonts w:ascii="Arial" w:hAnsi="Arial" w:cs="Arial"/>
          <w:i/>
          <w:iCs/>
          <w:color w:val="4472C4" w:themeColor="accent1"/>
        </w:rPr>
        <w:t>.</w:t>
      </w:r>
      <w:r w:rsidR="0067748F">
        <w:rPr>
          <w:rFonts w:ascii="Arial" w:hAnsi="Arial" w:cs="Arial"/>
          <w:i/>
          <w:iCs/>
          <w:color w:val="4472C4" w:themeColor="accent1"/>
        </w:rPr>
        <w:t xml:space="preserve"> </w:t>
      </w:r>
      <w:r w:rsidR="001E52ED" w:rsidRPr="001E52ED">
        <w:rPr>
          <w:rFonts w:ascii="Arial" w:hAnsi="Arial" w:cs="Arial"/>
          <w:i/>
          <w:iCs/>
          <w:color w:val="4472C4" w:themeColor="accent1"/>
        </w:rPr>
        <w:t>Zamawiający potwierdza, że Zarządzający ruchem zatwierdzi sygnalizację świetlną tylko na przejściu dla pieszych.</w:t>
      </w:r>
    </w:p>
    <w:p w14:paraId="0B0D6E3A" w14:textId="0C4F11F6" w:rsidR="001E52ED" w:rsidRDefault="001E52ED" w:rsidP="000C16FF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u w:val="single"/>
        </w:rPr>
      </w:pPr>
      <w:r w:rsidRPr="001E52ED">
        <w:rPr>
          <w:rFonts w:ascii="Arial" w:hAnsi="Arial" w:cs="Arial"/>
          <w:color w:val="000000" w:themeColor="text1"/>
          <w:u w:val="single"/>
        </w:rPr>
        <w:t>Pytanie 2:</w:t>
      </w:r>
    </w:p>
    <w:p w14:paraId="05ED0926" w14:textId="2833C509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E52ED">
        <w:rPr>
          <w:rFonts w:ascii="Arial" w:hAnsi="Arial" w:cs="Arial"/>
          <w:color w:val="000000" w:themeColor="text1"/>
        </w:rPr>
        <w:t xml:space="preserve">Zgodnie z PFU Wykonawca ma obowiązek zaprojektować zamierzenie budowlane zgodnie </w:t>
      </w:r>
      <w:r>
        <w:rPr>
          <w:rFonts w:ascii="Arial" w:hAnsi="Arial" w:cs="Arial"/>
          <w:color w:val="000000" w:themeColor="text1"/>
        </w:rPr>
        <w:t xml:space="preserve">              </w:t>
      </w:r>
      <w:r w:rsidRPr="001E52ED">
        <w:rPr>
          <w:rFonts w:ascii="Arial" w:hAnsi="Arial" w:cs="Arial"/>
          <w:color w:val="000000" w:themeColor="text1"/>
        </w:rPr>
        <w:t>z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dokumentami "Wytycznymi projektowania infrastruktury dla pieszych. Część 3:Projektowanie przejść dla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pieszych. Wzorce i standardy rekomendowane przez Ministra właściwego ds.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transportu WR-D-41-3"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zgodnie z pkt. 10.5 podpunkt 7 W celu optymalizacji strat czasu wszystkich użytkowników, rekomenduje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się stosowanie sygnalizacji acyklicznych, akomodacyjnych z zastosowaniem detekcji także pieszych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uczestników ruchu (rys. 10.5.1)." W celu spełnienia tego punktu (sygnalizacja acykliczna) niezbędna jest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detekcja pojazdów (detekcja może pełnić funkcję liczącą jak i sterującą).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 xml:space="preserve">W związku z powyższym </w:t>
      </w:r>
      <w:r>
        <w:rPr>
          <w:rFonts w:ascii="Arial" w:hAnsi="Arial" w:cs="Arial"/>
          <w:color w:val="000000" w:themeColor="text1"/>
        </w:rPr>
        <w:t xml:space="preserve">                                       </w:t>
      </w:r>
      <w:r w:rsidRPr="001E52ED">
        <w:rPr>
          <w:rFonts w:ascii="Arial" w:hAnsi="Arial" w:cs="Arial"/>
          <w:color w:val="000000" w:themeColor="text1"/>
        </w:rPr>
        <w:t>czy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Zamawiający oczekuje wprowadzenia detekcji pojazdów również na drugiej lokalizacji</w:t>
      </w:r>
      <w:r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?</w:t>
      </w:r>
    </w:p>
    <w:p w14:paraId="3190CAEE" w14:textId="77777777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4C20DEA" w14:textId="7B635401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1E52ED">
        <w:rPr>
          <w:rFonts w:ascii="Arial" w:hAnsi="Arial" w:cs="Arial"/>
          <w:i/>
          <w:iCs/>
          <w:color w:val="4472C4" w:themeColor="accent1"/>
        </w:rPr>
        <w:t>Odp.</w:t>
      </w:r>
      <w:r>
        <w:rPr>
          <w:rFonts w:ascii="Arial" w:hAnsi="Arial" w:cs="Arial"/>
          <w:i/>
          <w:iCs/>
          <w:color w:val="4472C4" w:themeColor="accent1"/>
        </w:rPr>
        <w:t xml:space="preserve"> </w:t>
      </w:r>
      <w:r w:rsidRPr="001E52ED">
        <w:rPr>
          <w:rFonts w:ascii="Arial" w:hAnsi="Arial" w:cs="Arial"/>
          <w:i/>
          <w:iCs/>
          <w:color w:val="4472C4" w:themeColor="accent1"/>
        </w:rPr>
        <w:t xml:space="preserve">Tak, Zamawiający oczekuje wprowadzenia detekcji pojazdów we wszystkich lokalizacjach (przejście dla pieszych w pobliżu skrzyżowania ulic Kamienna/Zielarska oraz </w:t>
      </w:r>
      <w:r>
        <w:rPr>
          <w:rFonts w:ascii="Arial" w:hAnsi="Arial" w:cs="Arial"/>
          <w:i/>
          <w:iCs/>
          <w:color w:val="4472C4" w:themeColor="accent1"/>
        </w:rPr>
        <w:t xml:space="preserve">                  </w:t>
      </w:r>
      <w:r w:rsidRPr="001E52ED">
        <w:rPr>
          <w:rFonts w:ascii="Arial" w:hAnsi="Arial" w:cs="Arial"/>
          <w:i/>
          <w:iCs/>
          <w:color w:val="4472C4" w:themeColor="accent1"/>
        </w:rPr>
        <w:t>w pobliżu skrzyżowania ulic Kamienna/Rycerska/Żwirowa)</w:t>
      </w:r>
      <w:r>
        <w:rPr>
          <w:rFonts w:ascii="Arial" w:hAnsi="Arial" w:cs="Arial"/>
          <w:i/>
          <w:iCs/>
          <w:color w:val="4472C4" w:themeColor="accent1"/>
        </w:rPr>
        <w:t>.</w:t>
      </w:r>
    </w:p>
    <w:p w14:paraId="43D376E7" w14:textId="77777777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72234F08" w14:textId="77777777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7CD79B53" w14:textId="77777777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472C4" w:themeColor="accent1"/>
        </w:rPr>
      </w:pPr>
    </w:p>
    <w:p w14:paraId="28A70B10" w14:textId="19EB8EF2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1E52ED">
        <w:rPr>
          <w:rFonts w:ascii="Arial" w:hAnsi="Arial" w:cs="Arial"/>
          <w:u w:val="single"/>
        </w:rPr>
        <w:lastRenderedPageBreak/>
        <w:t>Pytanie 3:</w:t>
      </w:r>
    </w:p>
    <w:p w14:paraId="3D750EE0" w14:textId="77777777" w:rsidR="001E52ED" w:rsidRP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03466F48" w14:textId="5A414594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E52ED">
        <w:rPr>
          <w:rFonts w:ascii="Arial" w:hAnsi="Arial" w:cs="Arial"/>
        </w:rPr>
        <w:t xml:space="preserve">Zgodnie z PFU Wykonawca ma obowiązek zaprojektować zamierzenie budowlane zgodnie </w:t>
      </w:r>
      <w:r>
        <w:rPr>
          <w:rFonts w:ascii="Arial" w:hAnsi="Arial" w:cs="Arial"/>
        </w:rPr>
        <w:t xml:space="preserve">               </w:t>
      </w:r>
      <w:r w:rsidRPr="001E52ED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dokumentami "Wytycznymi projektowania infrastruktury dla pieszych. Część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3: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Projektowanie przejść dla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pieszych. Wzorce i standardy rekomendowane przez Ministra właściwego ds. transportu WR-D-41-3"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zgodnie z pkt. 10.5 podpunkt 8 "Detekcję zaleca się realizować stosując rozwiązania bezdotykowe (inne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niż poprzez przycisk)." Czy Zamawiający oczekuje zastosowania detekcji bezdotykowej</w:t>
      </w:r>
      <w:r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(kilkudziesięciokrotnie droższej od przycisku) na podmiotowych przejściach dla pieszych</w:t>
      </w:r>
      <w:r w:rsidR="008C0221">
        <w:rPr>
          <w:rFonts w:ascii="Arial" w:hAnsi="Arial" w:cs="Arial"/>
        </w:rPr>
        <w:t xml:space="preserve"> </w:t>
      </w:r>
      <w:r w:rsidRPr="001E52ED">
        <w:rPr>
          <w:rFonts w:ascii="Arial" w:hAnsi="Arial" w:cs="Arial"/>
        </w:rPr>
        <w:t>?</w:t>
      </w:r>
    </w:p>
    <w:p w14:paraId="1A456908" w14:textId="77777777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2DCCDA" w14:textId="217C3ACE" w:rsidR="001E52ED" w:rsidRP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1E52ED">
        <w:rPr>
          <w:rFonts w:ascii="Arial" w:hAnsi="Arial" w:cs="Arial"/>
          <w:i/>
          <w:iCs/>
          <w:color w:val="4472C4" w:themeColor="accent1"/>
        </w:rPr>
        <w:t>Odp.</w:t>
      </w:r>
      <w:r w:rsidRPr="001E52ED">
        <w:t xml:space="preserve"> </w:t>
      </w:r>
      <w:r w:rsidRPr="001E52ED">
        <w:rPr>
          <w:rFonts w:ascii="Arial" w:hAnsi="Arial" w:cs="Arial"/>
          <w:i/>
          <w:iCs/>
          <w:color w:val="4472C4" w:themeColor="accent1"/>
        </w:rPr>
        <w:t>Zamawiający oczekuje zastosowania na przejściach dla pieszych detekcji dotykowej (poprzez przycisk).</w:t>
      </w:r>
    </w:p>
    <w:bookmarkEnd w:id="0"/>
    <w:p w14:paraId="17100AA9" w14:textId="77777777" w:rsidR="005631BB" w:rsidRDefault="005631BB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7C909278" w14:textId="2B4779E5" w:rsidR="001E52ED" w:rsidRDefault="001E52ED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1E52ED">
        <w:rPr>
          <w:rFonts w:ascii="Arial" w:hAnsi="Arial" w:cs="Arial"/>
          <w:color w:val="000000" w:themeColor="text1"/>
          <w:u w:val="single"/>
        </w:rPr>
        <w:t>Pytanie 4:</w:t>
      </w:r>
    </w:p>
    <w:p w14:paraId="016AF987" w14:textId="77777777" w:rsidR="001E52ED" w:rsidRDefault="001E52ED" w:rsidP="005631BB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</w:p>
    <w:p w14:paraId="3432BA0A" w14:textId="1517190F" w:rsidR="001E52ED" w:rsidRDefault="001E52ED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E52ED">
        <w:rPr>
          <w:rFonts w:ascii="Arial" w:hAnsi="Arial" w:cs="Arial"/>
          <w:color w:val="000000" w:themeColor="text1"/>
        </w:rPr>
        <w:t>Zgodnie z pkt. 3.6 PFU Zamawiający oczekuje rejestracji pomiaru ruchu na podstawie detekcji. Czy Zamawiający oczekuje iż w ramach pomiaru ruchu ma być prowadzona klasyfikacja pojazdów</w:t>
      </w:r>
      <w:r w:rsidR="008C0221">
        <w:rPr>
          <w:rFonts w:ascii="Arial" w:hAnsi="Arial" w:cs="Arial"/>
          <w:color w:val="000000" w:themeColor="text1"/>
        </w:rPr>
        <w:t xml:space="preserve"> </w:t>
      </w:r>
      <w:r w:rsidRPr="001E52ED">
        <w:rPr>
          <w:rFonts w:ascii="Arial" w:hAnsi="Arial" w:cs="Arial"/>
          <w:color w:val="000000" w:themeColor="text1"/>
        </w:rPr>
        <w:t>?</w:t>
      </w:r>
    </w:p>
    <w:p w14:paraId="6DDF4136" w14:textId="77777777" w:rsidR="008C0221" w:rsidRDefault="008C0221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83EFCC8" w14:textId="15C7ED28" w:rsidR="008C0221" w:rsidRDefault="008C0221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r w:rsidRPr="008C0221">
        <w:rPr>
          <w:rFonts w:ascii="Arial" w:hAnsi="Arial" w:cs="Arial"/>
          <w:i/>
          <w:iCs/>
          <w:color w:val="4472C4" w:themeColor="accent1"/>
        </w:rPr>
        <w:t>Odp.</w:t>
      </w:r>
      <w:r w:rsidRPr="008C0221">
        <w:rPr>
          <w:i/>
          <w:iCs/>
          <w:color w:val="4472C4" w:themeColor="accent1"/>
        </w:rPr>
        <w:t xml:space="preserve"> </w:t>
      </w:r>
      <w:r w:rsidRPr="008C0221">
        <w:rPr>
          <w:rFonts w:ascii="Arial" w:hAnsi="Arial" w:cs="Arial"/>
          <w:i/>
          <w:iCs/>
          <w:color w:val="4472C4" w:themeColor="accent1"/>
        </w:rPr>
        <w:t>Nie, Zamawiający nie oczekuje prowadzenia klasyfikacji pojazdów.</w:t>
      </w:r>
    </w:p>
    <w:p w14:paraId="3865288E" w14:textId="77777777" w:rsidR="008C0221" w:rsidRDefault="008C0221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5699BE0B" w14:textId="04D85148" w:rsidR="008C0221" w:rsidRDefault="008C0221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8C0221">
        <w:rPr>
          <w:rFonts w:ascii="Arial" w:hAnsi="Arial" w:cs="Arial"/>
          <w:u w:val="single"/>
        </w:rPr>
        <w:t>Pytanie 5:</w:t>
      </w:r>
    </w:p>
    <w:p w14:paraId="5E334604" w14:textId="77777777" w:rsidR="008C0221" w:rsidRDefault="008C0221" w:rsidP="001E52E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584E5534" w14:textId="609BEBB5" w:rsidR="008C0221" w:rsidRPr="008A70D1" w:rsidRDefault="008C0221" w:rsidP="008C02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70D1">
        <w:rPr>
          <w:rFonts w:ascii="Arial" w:hAnsi="Arial" w:cs="Arial"/>
        </w:rPr>
        <w:t>Dotyczy przejścia dla pieszych przy ul. Rycerskiej: Z uwagi na bliską lokalizację wlotu ulicy Rycerskiej w stosunku do przejścia dla pieszych, sygnalizator dla pojazdów nie będzie widoczny dla skręcających w prawo z ul. Rycerskiej w ul. Kamienną. Prosimy o wskazanie                  w jaki sposób należy rozwiązać kwestię zapewnienia czytelności wyświetlanych sygnałów dla</w:t>
      </w:r>
    </w:p>
    <w:p w14:paraId="50279996" w14:textId="77777777" w:rsidR="008C0221" w:rsidRPr="008A70D1" w:rsidRDefault="008C0221" w:rsidP="008C02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A70D1">
        <w:rPr>
          <w:rFonts w:ascii="Arial" w:hAnsi="Arial" w:cs="Arial"/>
        </w:rPr>
        <w:t>pojazdów z skręcających w prawo z ul. Rycerskiej.</w:t>
      </w:r>
    </w:p>
    <w:p w14:paraId="760E0198" w14:textId="77777777" w:rsidR="007433FD" w:rsidRDefault="007433FD" w:rsidP="008C02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EA126B4" w14:textId="6C05D479" w:rsidR="007433FD" w:rsidRDefault="007433FD" w:rsidP="008C02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bookmarkStart w:id="1" w:name="_Hlk177729895"/>
      <w:r w:rsidRPr="007433FD">
        <w:rPr>
          <w:rFonts w:ascii="Arial" w:hAnsi="Arial" w:cs="Arial"/>
          <w:i/>
          <w:iCs/>
          <w:color w:val="4472C4" w:themeColor="accent1"/>
        </w:rPr>
        <w:t>Odp. Zamawiający dopuszcza wprowadzenie ruchu jednokierunkowego na ul. Rycerskiej                    w kierunku ul. Stefana Batorego.</w:t>
      </w:r>
    </w:p>
    <w:bookmarkEnd w:id="1"/>
    <w:p w14:paraId="0FEB8F09" w14:textId="77777777" w:rsidR="007464DD" w:rsidRDefault="007464DD" w:rsidP="008C02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</w:p>
    <w:p w14:paraId="201EC237" w14:textId="2E5F5CBE" w:rsidR="007464DD" w:rsidRDefault="007464DD" w:rsidP="008C02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7464DD">
        <w:rPr>
          <w:rFonts w:ascii="Arial" w:hAnsi="Arial" w:cs="Arial"/>
          <w:u w:val="single"/>
        </w:rPr>
        <w:t>Pytanie 6:</w:t>
      </w:r>
    </w:p>
    <w:p w14:paraId="1CDE3FBA" w14:textId="77777777" w:rsidR="007464DD" w:rsidRDefault="007464DD" w:rsidP="008C022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</w:p>
    <w:p w14:paraId="6B23C3DE" w14:textId="1D620975" w:rsidR="007464DD" w:rsidRDefault="007464DD" w:rsidP="007464D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464DD">
        <w:rPr>
          <w:rFonts w:ascii="Arial" w:hAnsi="Arial" w:cs="Arial"/>
        </w:rPr>
        <w:t xml:space="preserve">Dotyczy przejścia dla pieszych przy ul. Rycerskiej. Z uwagi na bliską lokalizację wlotu ulicy Rycerskiej w stosunku do przejścia dla pieszych, sygnalizator dla pojazdów nie będzie widoczny dla skręcających w prawo z ul. Rycerskiej w ul. Kamienną. Czy w związku </w:t>
      </w:r>
      <w:r>
        <w:rPr>
          <w:rFonts w:ascii="Arial" w:hAnsi="Arial" w:cs="Arial"/>
        </w:rPr>
        <w:t xml:space="preserve">                                 </w:t>
      </w:r>
      <w:r w:rsidRPr="007464DD">
        <w:rPr>
          <w:rFonts w:ascii="Arial" w:hAnsi="Arial" w:cs="Arial"/>
        </w:rPr>
        <w:t>z powyższym Zamawiający wymaga odsunięcia przejścia dla pieszych od tarczy skrzyżowania co będzie wiązało się z naruszeniem istniejącej skarpy? W przypadku braku takiego wymogu Czy Zamawiający dopuszcza usunięcie problematycznej relacji skrętnej w prawo poprzez wprowadzenie na ul. Rycerskiej ruchu jednokierunkowego w kier. Stefana Batorego?</w:t>
      </w:r>
    </w:p>
    <w:p w14:paraId="4AE606CA" w14:textId="77777777" w:rsidR="007464DD" w:rsidRDefault="007464DD" w:rsidP="007464D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3762D3" w14:textId="48BF7379" w:rsidR="007464DD" w:rsidRPr="007464DD" w:rsidRDefault="007464DD" w:rsidP="007464D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4472C4" w:themeColor="accent1"/>
        </w:rPr>
      </w:pPr>
      <w:bookmarkStart w:id="2" w:name="_Hlk177729982"/>
      <w:r w:rsidRPr="007464DD">
        <w:rPr>
          <w:rFonts w:ascii="Arial" w:hAnsi="Arial" w:cs="Arial"/>
          <w:i/>
          <w:iCs/>
          <w:color w:val="4472C4" w:themeColor="accent1"/>
        </w:rPr>
        <w:t>Odp.</w:t>
      </w:r>
      <w:bookmarkEnd w:id="2"/>
      <w:r w:rsidRPr="007464DD">
        <w:rPr>
          <w:rFonts w:ascii="Arial" w:hAnsi="Arial" w:cs="Arial"/>
          <w:i/>
          <w:iCs/>
          <w:color w:val="4472C4" w:themeColor="accent1"/>
        </w:rPr>
        <w:t xml:space="preserve"> Zamawiający dopuszcza wprowadzenie ruchu jednokierunkowego na ul. Rycerskiej                    w kierunku ul. Stefana Batorego.</w:t>
      </w:r>
    </w:p>
    <w:p w14:paraId="5C1DB2A1" w14:textId="77777777" w:rsidR="00027BBB" w:rsidRDefault="00027BBB" w:rsidP="008C0221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64B54A37" w14:textId="585E44E6" w:rsidR="007464DD" w:rsidRDefault="007464DD" w:rsidP="008C0221">
      <w:pPr>
        <w:jc w:val="both"/>
        <w:rPr>
          <w:rFonts w:ascii="Arial" w:hAnsi="Arial" w:cs="Arial"/>
          <w:color w:val="000000" w:themeColor="text1"/>
          <w:u w:val="single"/>
        </w:rPr>
      </w:pPr>
      <w:r w:rsidRPr="007464DD">
        <w:rPr>
          <w:rFonts w:ascii="Arial" w:hAnsi="Arial" w:cs="Arial"/>
          <w:color w:val="000000" w:themeColor="text1"/>
          <w:u w:val="single"/>
        </w:rPr>
        <w:t>Pytanie 7:</w:t>
      </w:r>
    </w:p>
    <w:p w14:paraId="4ABA2BF0" w14:textId="12EC83B2" w:rsidR="007464DD" w:rsidRDefault="007464DD" w:rsidP="007464DD">
      <w:pPr>
        <w:jc w:val="both"/>
        <w:rPr>
          <w:rFonts w:ascii="Arial" w:hAnsi="Arial" w:cs="Arial"/>
          <w:color w:val="000000" w:themeColor="text1"/>
        </w:rPr>
      </w:pPr>
      <w:r w:rsidRPr="007464DD">
        <w:rPr>
          <w:rFonts w:ascii="Arial" w:hAnsi="Arial" w:cs="Arial"/>
          <w:color w:val="000000" w:themeColor="text1"/>
        </w:rPr>
        <w:t>Zamawiający wyznaczył 10 miesięcy na czas realizacji całej inwestycji. Wykonanie przyłącza energetycznego dla zasilania sygnalizacji świetlnej należy do Energa – Operator i czas realizacji z ich strony to minimum 14 m-</w:t>
      </w:r>
      <w:proofErr w:type="spellStart"/>
      <w:r w:rsidRPr="007464DD">
        <w:rPr>
          <w:rFonts w:ascii="Arial" w:hAnsi="Arial" w:cs="Arial"/>
          <w:color w:val="000000" w:themeColor="text1"/>
        </w:rPr>
        <w:t>cy</w:t>
      </w:r>
      <w:proofErr w:type="spellEnd"/>
      <w:r w:rsidRPr="007464DD">
        <w:rPr>
          <w:rFonts w:ascii="Arial" w:hAnsi="Arial" w:cs="Arial"/>
          <w:color w:val="000000" w:themeColor="text1"/>
        </w:rPr>
        <w:t>. Czy zamawiający dopuszcza wykonanie inwestycji (zaprojektowanie i wybudowanie) w okresie 10 m-</w:t>
      </w:r>
      <w:proofErr w:type="spellStart"/>
      <w:r w:rsidRPr="007464DD">
        <w:rPr>
          <w:rFonts w:ascii="Arial" w:hAnsi="Arial" w:cs="Arial"/>
          <w:color w:val="000000" w:themeColor="text1"/>
        </w:rPr>
        <w:t>cy</w:t>
      </w:r>
      <w:proofErr w:type="spellEnd"/>
      <w:r w:rsidRPr="007464DD">
        <w:rPr>
          <w:rFonts w:ascii="Arial" w:hAnsi="Arial" w:cs="Arial"/>
          <w:color w:val="000000" w:themeColor="text1"/>
        </w:rPr>
        <w:t xml:space="preserve"> z wyłączeniem docelowego źródła zasilania (na co wykonawca nie ma wpływu)</w:t>
      </w:r>
      <w:r>
        <w:rPr>
          <w:rFonts w:ascii="Arial" w:hAnsi="Arial" w:cs="Arial"/>
          <w:color w:val="000000" w:themeColor="text1"/>
        </w:rPr>
        <w:t xml:space="preserve"> </w:t>
      </w:r>
      <w:r w:rsidRPr="007464DD">
        <w:rPr>
          <w:rFonts w:ascii="Arial" w:hAnsi="Arial" w:cs="Arial"/>
          <w:color w:val="000000" w:themeColor="text1"/>
        </w:rPr>
        <w:t>?</w:t>
      </w:r>
    </w:p>
    <w:p w14:paraId="5883FC76" w14:textId="6655CEF8" w:rsidR="007464DD" w:rsidRDefault="007464DD" w:rsidP="007464DD">
      <w:pPr>
        <w:jc w:val="both"/>
        <w:rPr>
          <w:rFonts w:ascii="Arial" w:hAnsi="Arial" w:cs="Arial"/>
          <w:i/>
          <w:iCs/>
          <w:color w:val="4472C4" w:themeColor="accent1"/>
        </w:rPr>
      </w:pPr>
      <w:r w:rsidRPr="007464DD">
        <w:rPr>
          <w:rFonts w:ascii="Arial" w:hAnsi="Arial" w:cs="Arial"/>
          <w:i/>
          <w:iCs/>
          <w:color w:val="4472C4" w:themeColor="accent1"/>
        </w:rPr>
        <w:lastRenderedPageBreak/>
        <w:t>Odp.</w:t>
      </w:r>
      <w:r w:rsidR="008A70D1">
        <w:rPr>
          <w:rFonts w:ascii="Arial" w:hAnsi="Arial" w:cs="Arial"/>
          <w:i/>
          <w:iCs/>
          <w:color w:val="4472C4" w:themeColor="accent1"/>
        </w:rPr>
        <w:t xml:space="preserve"> Zamawiający zmienia zapisy dotyczące</w:t>
      </w:r>
      <w:r w:rsidR="00F63214">
        <w:rPr>
          <w:rFonts w:ascii="Arial" w:hAnsi="Arial" w:cs="Arial"/>
          <w:i/>
          <w:iCs/>
          <w:color w:val="4472C4" w:themeColor="accent1"/>
        </w:rPr>
        <w:t xml:space="preserve"> terminu realizacji w zakresie części 1 oraz części 2</w:t>
      </w:r>
      <w:r w:rsidR="008A70D1">
        <w:rPr>
          <w:rFonts w:ascii="Arial" w:hAnsi="Arial" w:cs="Arial"/>
          <w:i/>
          <w:iCs/>
          <w:color w:val="4472C4" w:themeColor="accent1"/>
        </w:rPr>
        <w:t xml:space="preserve"> </w:t>
      </w:r>
      <w:r w:rsidR="00F63214">
        <w:rPr>
          <w:rFonts w:ascii="Arial" w:hAnsi="Arial" w:cs="Arial"/>
          <w:i/>
          <w:iCs/>
          <w:color w:val="4472C4" w:themeColor="accent1"/>
        </w:rPr>
        <w:t>tj.:</w:t>
      </w:r>
    </w:p>
    <w:p w14:paraId="7A4908D0" w14:textId="303A4FAD" w:rsidR="00F63214" w:rsidRPr="00F63214" w:rsidRDefault="00F63214" w:rsidP="00F63214">
      <w:pPr>
        <w:jc w:val="both"/>
        <w:rPr>
          <w:rFonts w:ascii="Arial" w:hAnsi="Arial" w:cs="Arial"/>
          <w:i/>
          <w:iCs/>
          <w:color w:val="4472C4" w:themeColor="accent1"/>
        </w:rPr>
      </w:pPr>
      <w:r w:rsidRPr="00F63214">
        <w:rPr>
          <w:rFonts w:ascii="Arial" w:hAnsi="Arial" w:cs="Arial"/>
          <w:i/>
          <w:iCs/>
          <w:color w:val="4472C4" w:themeColor="accent1"/>
        </w:rPr>
        <w:t xml:space="preserve">Część I - Przebudowa przejścia dla pieszych w obrębie skrzyżowania ul. Kamiennej </w:t>
      </w:r>
      <w:r>
        <w:rPr>
          <w:rFonts w:ascii="Arial" w:hAnsi="Arial" w:cs="Arial"/>
          <w:i/>
          <w:iCs/>
          <w:color w:val="4472C4" w:themeColor="accent1"/>
        </w:rPr>
        <w:t xml:space="preserve">                     </w:t>
      </w:r>
      <w:r w:rsidRPr="00F63214">
        <w:rPr>
          <w:rFonts w:ascii="Arial" w:hAnsi="Arial" w:cs="Arial"/>
          <w:i/>
          <w:iCs/>
          <w:color w:val="4472C4" w:themeColor="accent1"/>
        </w:rPr>
        <w:t>z ul. Zielarską</w:t>
      </w:r>
      <w:r>
        <w:rPr>
          <w:rFonts w:ascii="Arial" w:hAnsi="Arial" w:cs="Arial"/>
          <w:i/>
          <w:iCs/>
          <w:color w:val="4472C4" w:themeColor="accent1"/>
        </w:rPr>
        <w:t xml:space="preserve"> - </w:t>
      </w:r>
      <w:r w:rsidRPr="00F63214">
        <w:rPr>
          <w:rFonts w:ascii="Arial" w:hAnsi="Arial" w:cs="Arial"/>
          <w:i/>
          <w:iCs/>
          <w:color w:val="4472C4" w:themeColor="accent1"/>
        </w:rPr>
        <w:t>1</w:t>
      </w:r>
      <w:r>
        <w:rPr>
          <w:rFonts w:ascii="Arial" w:hAnsi="Arial" w:cs="Arial"/>
          <w:i/>
          <w:iCs/>
          <w:color w:val="4472C4" w:themeColor="accent1"/>
        </w:rPr>
        <w:t>4</w:t>
      </w:r>
      <w:r w:rsidRPr="00F63214">
        <w:rPr>
          <w:rFonts w:ascii="Arial" w:hAnsi="Arial" w:cs="Arial"/>
          <w:i/>
          <w:iCs/>
          <w:color w:val="4472C4" w:themeColor="accent1"/>
        </w:rPr>
        <w:t xml:space="preserve"> m-</w:t>
      </w:r>
      <w:proofErr w:type="spellStart"/>
      <w:r w:rsidRPr="00F63214">
        <w:rPr>
          <w:rFonts w:ascii="Arial" w:hAnsi="Arial" w:cs="Arial"/>
          <w:i/>
          <w:iCs/>
          <w:color w:val="4472C4" w:themeColor="accent1"/>
        </w:rPr>
        <w:t>cy</w:t>
      </w:r>
      <w:proofErr w:type="spellEnd"/>
      <w:r w:rsidRPr="00F63214">
        <w:rPr>
          <w:rFonts w:ascii="Arial" w:hAnsi="Arial" w:cs="Arial"/>
          <w:i/>
          <w:iCs/>
          <w:color w:val="4472C4" w:themeColor="accent1"/>
        </w:rPr>
        <w:t xml:space="preserve"> od dnia podpisania umowy</w:t>
      </w:r>
      <w:r>
        <w:rPr>
          <w:rFonts w:ascii="Arial" w:hAnsi="Arial" w:cs="Arial"/>
          <w:i/>
          <w:iCs/>
          <w:color w:val="4472C4" w:themeColor="accent1"/>
        </w:rPr>
        <w:t>,</w:t>
      </w:r>
    </w:p>
    <w:p w14:paraId="1F060FAD" w14:textId="480F5B91" w:rsidR="00F63214" w:rsidRDefault="00F63214" w:rsidP="00F63214">
      <w:pPr>
        <w:jc w:val="both"/>
        <w:rPr>
          <w:rFonts w:ascii="Arial" w:hAnsi="Arial" w:cs="Arial"/>
          <w:i/>
          <w:iCs/>
          <w:color w:val="4472C4" w:themeColor="accent1"/>
        </w:rPr>
      </w:pPr>
      <w:r w:rsidRPr="00F63214">
        <w:rPr>
          <w:rFonts w:ascii="Arial" w:hAnsi="Arial" w:cs="Arial"/>
          <w:i/>
          <w:iCs/>
          <w:color w:val="4472C4" w:themeColor="accent1"/>
        </w:rPr>
        <w:t xml:space="preserve">Część II - Przebudowa przejścia dla pieszych w obrębie skrzyżowania ul. Kamiennej, </w:t>
      </w:r>
      <w:r>
        <w:rPr>
          <w:rFonts w:ascii="Arial" w:hAnsi="Arial" w:cs="Arial"/>
          <w:i/>
          <w:iCs/>
          <w:color w:val="4472C4" w:themeColor="accent1"/>
        </w:rPr>
        <w:t xml:space="preserve">                            </w:t>
      </w:r>
      <w:r w:rsidRPr="00F63214">
        <w:rPr>
          <w:rFonts w:ascii="Arial" w:hAnsi="Arial" w:cs="Arial"/>
          <w:i/>
          <w:iCs/>
          <w:color w:val="4472C4" w:themeColor="accent1"/>
        </w:rPr>
        <w:t>z ul. Żwirową i Rycerską</w:t>
      </w:r>
      <w:r>
        <w:rPr>
          <w:rFonts w:ascii="Arial" w:hAnsi="Arial" w:cs="Arial"/>
          <w:i/>
          <w:iCs/>
          <w:color w:val="4472C4" w:themeColor="accent1"/>
        </w:rPr>
        <w:t xml:space="preserve"> - </w:t>
      </w:r>
      <w:r w:rsidRPr="00F63214">
        <w:rPr>
          <w:rFonts w:ascii="Arial" w:hAnsi="Arial" w:cs="Arial"/>
          <w:i/>
          <w:iCs/>
          <w:color w:val="4472C4" w:themeColor="accent1"/>
        </w:rPr>
        <w:t>1</w:t>
      </w:r>
      <w:r>
        <w:rPr>
          <w:rFonts w:ascii="Arial" w:hAnsi="Arial" w:cs="Arial"/>
          <w:i/>
          <w:iCs/>
          <w:color w:val="4472C4" w:themeColor="accent1"/>
        </w:rPr>
        <w:t>4</w:t>
      </w:r>
      <w:r w:rsidRPr="00F63214">
        <w:rPr>
          <w:rFonts w:ascii="Arial" w:hAnsi="Arial" w:cs="Arial"/>
          <w:i/>
          <w:iCs/>
          <w:color w:val="4472C4" w:themeColor="accent1"/>
        </w:rPr>
        <w:t xml:space="preserve"> m-</w:t>
      </w:r>
      <w:proofErr w:type="spellStart"/>
      <w:r w:rsidRPr="00F63214">
        <w:rPr>
          <w:rFonts w:ascii="Arial" w:hAnsi="Arial" w:cs="Arial"/>
          <w:i/>
          <w:iCs/>
          <w:color w:val="4472C4" w:themeColor="accent1"/>
        </w:rPr>
        <w:t>cy</w:t>
      </w:r>
      <w:proofErr w:type="spellEnd"/>
      <w:r w:rsidRPr="00F63214">
        <w:rPr>
          <w:rFonts w:ascii="Arial" w:hAnsi="Arial" w:cs="Arial"/>
          <w:i/>
          <w:iCs/>
          <w:color w:val="4472C4" w:themeColor="accent1"/>
        </w:rPr>
        <w:t xml:space="preserve"> od dnia podpisania umowy</w:t>
      </w:r>
      <w:r>
        <w:rPr>
          <w:rFonts w:ascii="Arial" w:hAnsi="Arial" w:cs="Arial"/>
          <w:i/>
          <w:iCs/>
          <w:color w:val="4472C4" w:themeColor="accent1"/>
        </w:rPr>
        <w:t>.</w:t>
      </w:r>
    </w:p>
    <w:p w14:paraId="668FC003" w14:textId="77777777" w:rsidR="00F63214" w:rsidRPr="00F63214" w:rsidRDefault="00F63214" w:rsidP="00F63214">
      <w:pPr>
        <w:jc w:val="both"/>
        <w:rPr>
          <w:rFonts w:ascii="Arial" w:hAnsi="Arial" w:cs="Arial"/>
          <w:i/>
          <w:iCs/>
          <w:color w:val="4472C4" w:themeColor="accent1"/>
        </w:rPr>
      </w:pPr>
    </w:p>
    <w:p w14:paraId="78D77B77" w14:textId="77777777" w:rsidR="00E55CA5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Uwaga: </w:t>
      </w:r>
    </w:p>
    <w:p w14:paraId="2041857A" w14:textId="22ED0071" w:rsidR="00E55CA5" w:rsidRDefault="00E55CA5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 xml:space="preserve">W odrębnych plikach Zamawiający zamieszcza poprawiony wzór umowy dla części                    1 i części drugiej z naniesionymi kolorem czerwonym poprawkami oraz ogłoszenie                        o zmianie ogłoszenia. </w:t>
      </w:r>
    </w:p>
    <w:p w14:paraId="05FDC081" w14:textId="0691BE63" w:rsidR="006A08E6" w:rsidRPr="006A08E6" w:rsidRDefault="006A08E6" w:rsidP="006A08E6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Odpowiedzi na pytania są integralną częścią SWZ. Zamawiający wymaga </w:t>
      </w:r>
      <w:r w:rsidR="00D931CD">
        <w:rPr>
          <w:rFonts w:ascii="Arial" w:hAnsi="Arial" w:cs="Arial"/>
          <w:b/>
          <w:bCs/>
          <w:i/>
          <w:iCs/>
          <w:color w:val="000000" w:themeColor="text1"/>
        </w:rPr>
        <w:t xml:space="preserve">                            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 xml:space="preserve">od </w:t>
      </w:r>
      <w:r w:rsidR="00C417D0">
        <w:rPr>
          <w:rFonts w:ascii="Arial" w:hAnsi="Arial" w:cs="Arial"/>
          <w:b/>
          <w:bCs/>
          <w:i/>
          <w:iCs/>
          <w:color w:val="000000" w:themeColor="text1"/>
        </w:rPr>
        <w:t>W</w:t>
      </w:r>
      <w:r w:rsidRPr="006A08E6">
        <w:rPr>
          <w:rFonts w:ascii="Arial" w:hAnsi="Arial" w:cs="Arial"/>
          <w:b/>
          <w:bCs/>
          <w:i/>
          <w:iCs/>
          <w:color w:val="000000" w:themeColor="text1"/>
        </w:rPr>
        <w:t>ykonawców złożenia oferty uwzględniającej odpowiedzi na pytania.</w:t>
      </w:r>
    </w:p>
    <w:p w14:paraId="75025865" w14:textId="77777777" w:rsidR="006A08E6" w:rsidRPr="007532BE" w:rsidRDefault="006A08E6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sectPr w:rsidR="006A08E6" w:rsidRPr="007532BE"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0CBED" w14:textId="77777777" w:rsidR="000E0A0A" w:rsidRDefault="000E0A0A">
      <w:pPr>
        <w:spacing w:after="0" w:line="240" w:lineRule="auto"/>
      </w:pPr>
      <w:r>
        <w:separator/>
      </w:r>
    </w:p>
  </w:endnote>
  <w:endnote w:type="continuationSeparator" w:id="0">
    <w:p w14:paraId="727C46A6" w14:textId="77777777" w:rsidR="000E0A0A" w:rsidRDefault="000E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C0662" w14:textId="77777777" w:rsidR="000E0A0A" w:rsidRDefault="000E0A0A">
      <w:pPr>
        <w:spacing w:after="0" w:line="240" w:lineRule="auto"/>
      </w:pPr>
      <w:r>
        <w:separator/>
      </w:r>
    </w:p>
  </w:footnote>
  <w:footnote w:type="continuationSeparator" w:id="0">
    <w:p w14:paraId="27AAB0EB" w14:textId="77777777" w:rsidR="000E0A0A" w:rsidRDefault="000E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1AD3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 xml:space="preserve">Zarząd Drogowy dla Powiatu Puckiego i Wejherowskiego </w:t>
    </w:r>
  </w:p>
  <w:p w14:paraId="3248E88B" w14:textId="77777777" w:rsidR="00485458" w:rsidRDefault="00123196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eastAsia="pl-PL"/>
      </w:rPr>
    </w:pPr>
    <w:r>
      <w:rPr>
        <w:rFonts w:ascii="Arial" w:eastAsia="Arial" w:hAnsi="Arial" w:cs="Arial"/>
        <w:b/>
        <w:bCs/>
        <w:lang w:eastAsia="pl-PL"/>
      </w:rPr>
      <w:tab/>
    </w:r>
    <w:r>
      <w:rPr>
        <w:rFonts w:ascii="Arial" w:eastAsia="Arial" w:hAnsi="Arial" w:cs="Arial"/>
        <w:b/>
        <w:bCs/>
        <w:lang w:eastAsia="pl-PL"/>
      </w:rPr>
      <w:tab/>
      <w:t>z siedzibą w Wejherowie</w:t>
    </w:r>
  </w:p>
  <w:p w14:paraId="320DF8CF" w14:textId="77777777" w:rsidR="00485458" w:rsidRDefault="00123196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ul. Pucka 11</w:t>
    </w:r>
  </w:p>
  <w:p w14:paraId="5D0EEEA5" w14:textId="77777777" w:rsidR="00485458" w:rsidRDefault="00123196">
    <w:pPr>
      <w:pStyle w:val="Nagwek"/>
      <w:jc w:val="center"/>
      <w:rPr>
        <w:rFonts w:ascii="Arial" w:eastAsia="Arial" w:hAnsi="Arial" w:cs="Arial"/>
        <w:lang w:eastAsia="pl-PL"/>
      </w:rPr>
    </w:pPr>
    <w:r>
      <w:rPr>
        <w:rFonts w:ascii="Arial" w:eastAsia="Arial" w:hAnsi="Arial" w:cs="Arial"/>
        <w:lang w:eastAsia="pl-PL"/>
      </w:rPr>
      <w:t>84-200 Wejherowo</w:t>
    </w:r>
  </w:p>
  <w:p w14:paraId="20E61ACB" w14:textId="77777777" w:rsidR="00485458" w:rsidRDefault="00123196">
    <w:pPr>
      <w:pStyle w:val="Nagwek"/>
    </w:pPr>
    <w:r>
      <w:rPr>
        <w:rFonts w:ascii="Arial" w:eastAsia="Arial" w:hAnsi="Arial" w:cs="Arial"/>
        <w:lang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4C"/>
    <w:multiLevelType w:val="multilevel"/>
    <w:tmpl w:val="BFF6D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291F44"/>
    <w:multiLevelType w:val="hybridMultilevel"/>
    <w:tmpl w:val="341EEA06"/>
    <w:lvl w:ilvl="0" w:tplc="80E43E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16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1521C"/>
    <w:multiLevelType w:val="hybridMultilevel"/>
    <w:tmpl w:val="9F261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A3634"/>
    <w:multiLevelType w:val="hybridMultilevel"/>
    <w:tmpl w:val="A576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5E7F"/>
    <w:multiLevelType w:val="hybridMultilevel"/>
    <w:tmpl w:val="835A74B6"/>
    <w:lvl w:ilvl="0" w:tplc="B718A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C1264A9"/>
    <w:multiLevelType w:val="multilevel"/>
    <w:tmpl w:val="E6C0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923631"/>
    <w:multiLevelType w:val="hybridMultilevel"/>
    <w:tmpl w:val="0ECC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2241E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72E00"/>
    <w:multiLevelType w:val="multilevel"/>
    <w:tmpl w:val="E5F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51C9F"/>
    <w:multiLevelType w:val="hybridMultilevel"/>
    <w:tmpl w:val="C36A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5DBA"/>
    <w:multiLevelType w:val="multilevel"/>
    <w:tmpl w:val="02A0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3F209D"/>
    <w:multiLevelType w:val="multilevel"/>
    <w:tmpl w:val="9A82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61A30"/>
    <w:multiLevelType w:val="hybridMultilevel"/>
    <w:tmpl w:val="262A6C46"/>
    <w:lvl w:ilvl="0" w:tplc="1ABAC9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1A92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93CAD"/>
    <w:multiLevelType w:val="hybridMultilevel"/>
    <w:tmpl w:val="5A667EE8"/>
    <w:lvl w:ilvl="0" w:tplc="FB9C5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8D4"/>
    <w:multiLevelType w:val="multilevel"/>
    <w:tmpl w:val="528A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20628"/>
    <w:multiLevelType w:val="hybridMultilevel"/>
    <w:tmpl w:val="5A667E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3409D"/>
    <w:multiLevelType w:val="multilevel"/>
    <w:tmpl w:val="2378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718B3"/>
    <w:multiLevelType w:val="hybridMultilevel"/>
    <w:tmpl w:val="D78ED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441B9"/>
    <w:multiLevelType w:val="multilevel"/>
    <w:tmpl w:val="0ACED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D5C4F"/>
    <w:multiLevelType w:val="multilevel"/>
    <w:tmpl w:val="08B8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605841">
    <w:abstractNumId w:val="13"/>
  </w:num>
  <w:num w:numId="2" w16cid:durableId="1286807864">
    <w:abstractNumId w:val="6"/>
  </w:num>
  <w:num w:numId="3" w16cid:durableId="1806581451">
    <w:abstractNumId w:val="18"/>
  </w:num>
  <w:num w:numId="4" w16cid:durableId="282688717">
    <w:abstractNumId w:val="12"/>
  </w:num>
  <w:num w:numId="5" w16cid:durableId="168714803">
    <w:abstractNumId w:val="21"/>
  </w:num>
  <w:num w:numId="6" w16cid:durableId="257103385">
    <w:abstractNumId w:val="16"/>
  </w:num>
  <w:num w:numId="7" w16cid:durableId="1731029913">
    <w:abstractNumId w:val="9"/>
  </w:num>
  <w:num w:numId="8" w16cid:durableId="1547376887">
    <w:abstractNumId w:val="20"/>
  </w:num>
  <w:num w:numId="9" w16cid:durableId="1405302373">
    <w:abstractNumId w:val="11"/>
  </w:num>
  <w:num w:numId="10" w16cid:durableId="2107459178">
    <w:abstractNumId w:val="0"/>
  </w:num>
  <w:num w:numId="11" w16cid:durableId="1531990054">
    <w:abstractNumId w:val="3"/>
  </w:num>
  <w:num w:numId="12" w16cid:durableId="1261985565">
    <w:abstractNumId w:val="10"/>
  </w:num>
  <w:num w:numId="13" w16cid:durableId="551186880">
    <w:abstractNumId w:val="7"/>
  </w:num>
  <w:num w:numId="14" w16cid:durableId="1921330789">
    <w:abstractNumId w:val="5"/>
  </w:num>
  <w:num w:numId="15" w16cid:durableId="910234426">
    <w:abstractNumId w:val="1"/>
  </w:num>
  <w:num w:numId="16" w16cid:durableId="1805808880">
    <w:abstractNumId w:val="19"/>
  </w:num>
  <w:num w:numId="17" w16cid:durableId="641694632">
    <w:abstractNumId w:val="15"/>
  </w:num>
  <w:num w:numId="18" w16cid:durableId="1604805586">
    <w:abstractNumId w:val="17"/>
  </w:num>
  <w:num w:numId="19" w16cid:durableId="1422608760">
    <w:abstractNumId w:val="8"/>
  </w:num>
  <w:num w:numId="20" w16cid:durableId="1517117032">
    <w:abstractNumId w:val="2"/>
  </w:num>
  <w:num w:numId="21" w16cid:durableId="221447467">
    <w:abstractNumId w:val="14"/>
  </w:num>
  <w:num w:numId="22" w16cid:durableId="729379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58"/>
    <w:rsid w:val="00004BFD"/>
    <w:rsid w:val="000053B1"/>
    <w:rsid w:val="000066D3"/>
    <w:rsid w:val="00011371"/>
    <w:rsid w:val="00027BBB"/>
    <w:rsid w:val="00032D0C"/>
    <w:rsid w:val="0003613F"/>
    <w:rsid w:val="00052874"/>
    <w:rsid w:val="000724E7"/>
    <w:rsid w:val="00082157"/>
    <w:rsid w:val="00095788"/>
    <w:rsid w:val="000A0D12"/>
    <w:rsid w:val="000A5C2D"/>
    <w:rsid w:val="000B0184"/>
    <w:rsid w:val="000B0E61"/>
    <w:rsid w:val="000B4EAB"/>
    <w:rsid w:val="000B6C80"/>
    <w:rsid w:val="000C16FF"/>
    <w:rsid w:val="000C668A"/>
    <w:rsid w:val="000D2E89"/>
    <w:rsid w:val="000E0A0A"/>
    <w:rsid w:val="000F2264"/>
    <w:rsid w:val="0010057F"/>
    <w:rsid w:val="00106DC6"/>
    <w:rsid w:val="00116217"/>
    <w:rsid w:val="00117015"/>
    <w:rsid w:val="00123196"/>
    <w:rsid w:val="0013595B"/>
    <w:rsid w:val="001476B6"/>
    <w:rsid w:val="00154779"/>
    <w:rsid w:val="00157CB4"/>
    <w:rsid w:val="00166CF3"/>
    <w:rsid w:val="001829D0"/>
    <w:rsid w:val="00187258"/>
    <w:rsid w:val="001A6030"/>
    <w:rsid w:val="001D5D0A"/>
    <w:rsid w:val="001E52ED"/>
    <w:rsid w:val="002550A9"/>
    <w:rsid w:val="00272983"/>
    <w:rsid w:val="00282D8E"/>
    <w:rsid w:val="00294DE6"/>
    <w:rsid w:val="002A3060"/>
    <w:rsid w:val="002C0B78"/>
    <w:rsid w:val="002D5515"/>
    <w:rsid w:val="002E247E"/>
    <w:rsid w:val="002E6FD9"/>
    <w:rsid w:val="002F7833"/>
    <w:rsid w:val="0030054A"/>
    <w:rsid w:val="00315012"/>
    <w:rsid w:val="00323128"/>
    <w:rsid w:val="00340BC6"/>
    <w:rsid w:val="00381C2B"/>
    <w:rsid w:val="00382E6B"/>
    <w:rsid w:val="003834A2"/>
    <w:rsid w:val="003B66CD"/>
    <w:rsid w:val="003C25EE"/>
    <w:rsid w:val="003C7516"/>
    <w:rsid w:val="003F7473"/>
    <w:rsid w:val="0040740B"/>
    <w:rsid w:val="00462748"/>
    <w:rsid w:val="00463121"/>
    <w:rsid w:val="004834C3"/>
    <w:rsid w:val="00485458"/>
    <w:rsid w:val="00494C0D"/>
    <w:rsid w:val="004A15CC"/>
    <w:rsid w:val="004C06EC"/>
    <w:rsid w:val="004E4638"/>
    <w:rsid w:val="005631BB"/>
    <w:rsid w:val="0058027C"/>
    <w:rsid w:val="0058242C"/>
    <w:rsid w:val="00585DE9"/>
    <w:rsid w:val="005A0969"/>
    <w:rsid w:val="005B4C61"/>
    <w:rsid w:val="005D4C6D"/>
    <w:rsid w:val="005F0483"/>
    <w:rsid w:val="005F6545"/>
    <w:rsid w:val="00606A52"/>
    <w:rsid w:val="00611CBD"/>
    <w:rsid w:val="0061656C"/>
    <w:rsid w:val="0062375B"/>
    <w:rsid w:val="006369BE"/>
    <w:rsid w:val="00641658"/>
    <w:rsid w:val="006516B9"/>
    <w:rsid w:val="00662BAB"/>
    <w:rsid w:val="00670BFE"/>
    <w:rsid w:val="0067748F"/>
    <w:rsid w:val="006A08E6"/>
    <w:rsid w:val="006A1B6E"/>
    <w:rsid w:val="006A3138"/>
    <w:rsid w:val="006F2F95"/>
    <w:rsid w:val="006F5E05"/>
    <w:rsid w:val="00720588"/>
    <w:rsid w:val="007420DF"/>
    <w:rsid w:val="007433FD"/>
    <w:rsid w:val="007464DD"/>
    <w:rsid w:val="007532BE"/>
    <w:rsid w:val="00763DC1"/>
    <w:rsid w:val="0077246F"/>
    <w:rsid w:val="0078077E"/>
    <w:rsid w:val="00782EA2"/>
    <w:rsid w:val="0079659E"/>
    <w:rsid w:val="007A225D"/>
    <w:rsid w:val="007A55C3"/>
    <w:rsid w:val="007D657C"/>
    <w:rsid w:val="007E2E8E"/>
    <w:rsid w:val="007E7C19"/>
    <w:rsid w:val="007F0D9E"/>
    <w:rsid w:val="00804072"/>
    <w:rsid w:val="00821FE9"/>
    <w:rsid w:val="00825B60"/>
    <w:rsid w:val="00847D4D"/>
    <w:rsid w:val="00850EC8"/>
    <w:rsid w:val="0087110F"/>
    <w:rsid w:val="008A70D1"/>
    <w:rsid w:val="008B51A7"/>
    <w:rsid w:val="008B7AFC"/>
    <w:rsid w:val="008C0221"/>
    <w:rsid w:val="008C059C"/>
    <w:rsid w:val="008C4C4A"/>
    <w:rsid w:val="008C66DE"/>
    <w:rsid w:val="008D1A43"/>
    <w:rsid w:val="008E65C8"/>
    <w:rsid w:val="008F3D15"/>
    <w:rsid w:val="00910994"/>
    <w:rsid w:val="00916771"/>
    <w:rsid w:val="00942319"/>
    <w:rsid w:val="00947513"/>
    <w:rsid w:val="0098048F"/>
    <w:rsid w:val="009A737F"/>
    <w:rsid w:val="009B7976"/>
    <w:rsid w:val="00A06E7F"/>
    <w:rsid w:val="00A43C27"/>
    <w:rsid w:val="00A5511E"/>
    <w:rsid w:val="00A664A9"/>
    <w:rsid w:val="00AC4F8A"/>
    <w:rsid w:val="00AC69CC"/>
    <w:rsid w:val="00AF4088"/>
    <w:rsid w:val="00B07D4E"/>
    <w:rsid w:val="00B1195E"/>
    <w:rsid w:val="00B23027"/>
    <w:rsid w:val="00B75415"/>
    <w:rsid w:val="00B900E5"/>
    <w:rsid w:val="00BB0F1C"/>
    <w:rsid w:val="00C105BE"/>
    <w:rsid w:val="00C417D0"/>
    <w:rsid w:val="00C43627"/>
    <w:rsid w:val="00C63A39"/>
    <w:rsid w:val="00C76720"/>
    <w:rsid w:val="00C81DA9"/>
    <w:rsid w:val="00C93384"/>
    <w:rsid w:val="00CD5349"/>
    <w:rsid w:val="00CD658D"/>
    <w:rsid w:val="00CE750B"/>
    <w:rsid w:val="00CF1121"/>
    <w:rsid w:val="00CF4221"/>
    <w:rsid w:val="00D0531B"/>
    <w:rsid w:val="00D60FB4"/>
    <w:rsid w:val="00D63AB5"/>
    <w:rsid w:val="00D8662A"/>
    <w:rsid w:val="00D90D59"/>
    <w:rsid w:val="00D92D93"/>
    <w:rsid w:val="00D931CD"/>
    <w:rsid w:val="00DD25A6"/>
    <w:rsid w:val="00DD3E43"/>
    <w:rsid w:val="00DD5905"/>
    <w:rsid w:val="00DE4D6A"/>
    <w:rsid w:val="00DF255B"/>
    <w:rsid w:val="00DF777C"/>
    <w:rsid w:val="00E22998"/>
    <w:rsid w:val="00E351A4"/>
    <w:rsid w:val="00E55CA5"/>
    <w:rsid w:val="00E6291D"/>
    <w:rsid w:val="00E92D8C"/>
    <w:rsid w:val="00E96421"/>
    <w:rsid w:val="00EA0FC5"/>
    <w:rsid w:val="00EA1F74"/>
    <w:rsid w:val="00EA6F6A"/>
    <w:rsid w:val="00EB2162"/>
    <w:rsid w:val="00EC34F3"/>
    <w:rsid w:val="00EC3E2E"/>
    <w:rsid w:val="00EE2831"/>
    <w:rsid w:val="00EF3CFE"/>
    <w:rsid w:val="00F103B5"/>
    <w:rsid w:val="00F41DB5"/>
    <w:rsid w:val="00F63214"/>
    <w:rsid w:val="00F74454"/>
    <w:rsid w:val="00F90514"/>
    <w:rsid w:val="00F92BF8"/>
    <w:rsid w:val="00FA086B"/>
    <w:rsid w:val="00FA6F88"/>
    <w:rsid w:val="00FB1ADF"/>
    <w:rsid w:val="00FC4696"/>
    <w:rsid w:val="00FC4989"/>
    <w:rsid w:val="00FD41E9"/>
    <w:rsid w:val="00FD680E"/>
    <w:rsid w:val="00FF4B3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BD1"/>
  <w15:docId w15:val="{1F6246E9-5413-4262-920A-A0C21CC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6C43"/>
  </w:style>
  <w:style w:type="character" w:customStyle="1" w:styleId="StopkaZnak">
    <w:name w:val="Stopka Znak"/>
    <w:basedOn w:val="Domylnaczcionkaakapitu"/>
    <w:link w:val="Stopka"/>
    <w:uiPriority w:val="99"/>
    <w:qFormat/>
    <w:rsid w:val="00B86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927E4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927E4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0C668A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276F-3188-4DE8-A35D-52A9E5F2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dc:description/>
  <cp:lastModifiedBy>mtrella</cp:lastModifiedBy>
  <cp:revision>67</cp:revision>
  <cp:lastPrinted>2024-04-18T05:32:00Z</cp:lastPrinted>
  <dcterms:created xsi:type="dcterms:W3CDTF">2023-03-03T13:14:00Z</dcterms:created>
  <dcterms:modified xsi:type="dcterms:W3CDTF">2024-09-23T07:49:00Z</dcterms:modified>
  <dc:language>pl-PL</dc:language>
</cp:coreProperties>
</file>