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 xml:space="preserve">Umowa           </w:t>
      </w:r>
      <w:r w:rsidR="003620E3">
        <w:rPr>
          <w:rFonts w:ascii="Cambria" w:hAnsi="Cambria"/>
          <w:b/>
          <w:sz w:val="24"/>
          <w:szCs w:val="24"/>
        </w:rPr>
        <w:t>PU</w:t>
      </w:r>
      <w:r w:rsidRPr="004142F0">
        <w:rPr>
          <w:rFonts w:ascii="Cambria" w:hAnsi="Cambria"/>
          <w:b/>
          <w:sz w:val="24"/>
          <w:szCs w:val="24"/>
        </w:rPr>
        <w:t>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937B2A">
        <w:rPr>
          <w:rFonts w:ascii="Cambria" w:hAnsi="Cambria"/>
          <w:b/>
          <w:sz w:val="24"/>
          <w:szCs w:val="24"/>
        </w:rPr>
        <w:t>3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937B2A">
        <w:rPr>
          <w:rFonts w:ascii="Cambria" w:hAnsi="Cambria" w:cs="Arial"/>
          <w:color w:val="auto"/>
          <w:szCs w:val="24"/>
        </w:rPr>
        <w:t>3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3E5275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D27C34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D27C34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D27C34">
        <w:rPr>
          <w:rFonts w:ascii="Cambria" w:hAnsi="Cambria"/>
          <w:sz w:val="24"/>
          <w:szCs w:val="24"/>
        </w:rPr>
        <w:t xml:space="preserve">pod numerem KRS: 0000079161, posiadający numer NIP: 5521274352, numer REGON: 000304415, 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sz w:val="24"/>
          <w:szCs w:val="24"/>
        </w:rPr>
        <w:t xml:space="preserve">zwanym dalej w treści umowy </w:t>
      </w:r>
      <w:r w:rsidRPr="00D27C34">
        <w:rPr>
          <w:rFonts w:ascii="Cambria" w:hAnsi="Cambria"/>
          <w:b/>
          <w:sz w:val="24"/>
          <w:szCs w:val="24"/>
        </w:rPr>
        <w:t>„Zamawiającym”</w:t>
      </w:r>
      <w:r w:rsidRPr="00D27C34">
        <w:rPr>
          <w:rFonts w:ascii="Cambria" w:hAnsi="Cambria"/>
          <w:sz w:val="24"/>
          <w:szCs w:val="24"/>
        </w:rPr>
        <w:t>, w imieniu którego działa: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D27C34" w:rsidRPr="00D27C34" w:rsidRDefault="00D27C34" w:rsidP="00D27C34">
      <w:pPr>
        <w:spacing w:line="240" w:lineRule="atLeast"/>
        <w:rPr>
          <w:rFonts w:ascii="Cambria" w:hAnsi="Cambria"/>
          <w:snapToGrid w:val="0"/>
          <w:color w:val="000000"/>
          <w:sz w:val="24"/>
          <w:szCs w:val="24"/>
        </w:rPr>
      </w:pPr>
      <w:r w:rsidRPr="00D27C34">
        <w:rPr>
          <w:rFonts w:ascii="Cambria" w:hAnsi="Cambria"/>
          <w:snapToGrid w:val="0"/>
          <w:color w:val="000000"/>
          <w:sz w:val="24"/>
          <w:szCs w:val="24"/>
        </w:rPr>
        <w:t>lek. Marek Haber - Dyrektor Zespołu</w:t>
      </w:r>
    </w:p>
    <w:p w:rsidR="00C3312A" w:rsidRPr="00D27C34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282C17" w:rsidRDefault="00282C17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</w:p>
    <w:p w:rsidR="00282C17" w:rsidRPr="004142F0" w:rsidRDefault="00282C17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…………………………………………………………………………………………………………………….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B77657" w:rsidRPr="00282C17" w:rsidRDefault="00C3312A" w:rsidP="00B77657">
      <w:pPr>
        <w:jc w:val="both"/>
        <w:rPr>
          <w:rFonts w:ascii="Cambria" w:hAnsi="Cambria" w:cs="Tahoma"/>
          <w:sz w:val="24"/>
          <w:szCs w:val="24"/>
        </w:rPr>
      </w:pPr>
      <w:r w:rsidRPr="00282C17">
        <w:rPr>
          <w:rFonts w:ascii="Cambria" w:hAnsi="Cambria" w:cs="Arial"/>
          <w:sz w:val="24"/>
          <w:szCs w:val="24"/>
        </w:rPr>
        <w:t xml:space="preserve">W wyniku wyboru oferty Dostawcy złożonej w toku </w:t>
      </w:r>
      <w:r w:rsidR="003620E3" w:rsidRPr="00282C17">
        <w:rPr>
          <w:rFonts w:ascii="Cambria" w:hAnsi="Cambria" w:cs="Arial"/>
          <w:sz w:val="24"/>
          <w:szCs w:val="24"/>
        </w:rPr>
        <w:t>zapytania ofertowego</w:t>
      </w:r>
      <w:r w:rsidRPr="00282C17">
        <w:rPr>
          <w:rFonts w:ascii="Cambria" w:hAnsi="Cambria" w:cs="Arial"/>
          <w:sz w:val="24"/>
          <w:szCs w:val="24"/>
        </w:rPr>
        <w:t xml:space="preserve"> na </w:t>
      </w:r>
      <w:r w:rsidR="00B77657" w:rsidRPr="00282C17">
        <w:rPr>
          <w:rFonts w:ascii="Cambria" w:hAnsi="Cambria" w:cs="Tahoma"/>
          <w:b/>
          <w:position w:val="2"/>
          <w:sz w:val="24"/>
          <w:szCs w:val="24"/>
        </w:rPr>
        <w:t>Wymiana ogrodzenia od strony zachodniej Szpitala w Suchej Beskidzkiej</w:t>
      </w:r>
      <w:r w:rsidR="00282C17" w:rsidRPr="00282C17">
        <w:rPr>
          <w:rFonts w:ascii="Cambria" w:hAnsi="Cambria" w:cs="Tahoma"/>
          <w:b/>
          <w:position w:val="2"/>
          <w:sz w:val="24"/>
          <w:szCs w:val="24"/>
        </w:rPr>
        <w:t xml:space="preserve"> II postępowanie</w:t>
      </w:r>
    </w:p>
    <w:p w:rsidR="00C3312A" w:rsidRPr="00282C17" w:rsidRDefault="00C3312A" w:rsidP="00B77657">
      <w:pPr>
        <w:jc w:val="both"/>
        <w:rPr>
          <w:rFonts w:ascii="Cambria" w:hAnsi="Cambria" w:cs="Arial"/>
          <w:b/>
          <w:sz w:val="24"/>
          <w:szCs w:val="24"/>
        </w:rPr>
      </w:pPr>
      <w:r w:rsidRPr="00282C17">
        <w:rPr>
          <w:rFonts w:ascii="Cambria" w:hAnsi="Cambria" w:cs="Arial"/>
          <w:sz w:val="24"/>
          <w:szCs w:val="24"/>
        </w:rPr>
        <w:t>znak: ZOZ.V.010/DZP/</w:t>
      </w:r>
      <w:r w:rsidR="002B5E69" w:rsidRPr="00282C17">
        <w:rPr>
          <w:rFonts w:ascii="Cambria" w:hAnsi="Cambria" w:cs="Arial"/>
          <w:sz w:val="24"/>
          <w:szCs w:val="24"/>
        </w:rPr>
        <w:t xml:space="preserve"> </w:t>
      </w:r>
      <w:r w:rsidR="00B77657" w:rsidRPr="00282C17">
        <w:rPr>
          <w:rFonts w:ascii="Cambria" w:hAnsi="Cambria" w:cs="Arial"/>
          <w:sz w:val="24"/>
          <w:szCs w:val="24"/>
        </w:rPr>
        <w:t>1</w:t>
      </w:r>
      <w:r w:rsidR="006C6ABF" w:rsidRPr="00282C17">
        <w:rPr>
          <w:rFonts w:ascii="Cambria" w:hAnsi="Cambria" w:cs="Arial"/>
          <w:sz w:val="24"/>
          <w:szCs w:val="24"/>
        </w:rPr>
        <w:t>7</w:t>
      </w:r>
      <w:r w:rsidR="002B5E69" w:rsidRPr="00282C17">
        <w:rPr>
          <w:rFonts w:ascii="Cambria" w:hAnsi="Cambria" w:cs="Arial"/>
          <w:sz w:val="24"/>
          <w:szCs w:val="24"/>
        </w:rPr>
        <w:t xml:space="preserve"> </w:t>
      </w:r>
      <w:r w:rsidR="003620E3" w:rsidRPr="00282C17">
        <w:rPr>
          <w:rFonts w:ascii="Cambria" w:hAnsi="Cambria" w:cs="Arial"/>
          <w:sz w:val="24"/>
          <w:szCs w:val="24"/>
        </w:rPr>
        <w:t>/PU</w:t>
      </w:r>
      <w:r w:rsidRPr="00282C17">
        <w:rPr>
          <w:rFonts w:ascii="Cambria" w:hAnsi="Cambria" w:cs="Arial"/>
          <w:sz w:val="24"/>
          <w:szCs w:val="24"/>
        </w:rPr>
        <w:t>/</w:t>
      </w:r>
      <w:r w:rsidR="006D7379" w:rsidRPr="00282C17">
        <w:rPr>
          <w:rFonts w:ascii="Cambria" w:hAnsi="Cambria" w:cs="Arial"/>
          <w:sz w:val="24"/>
          <w:szCs w:val="24"/>
        </w:rPr>
        <w:t>2</w:t>
      </w:r>
      <w:r w:rsidR="00D27C34" w:rsidRPr="00282C17">
        <w:rPr>
          <w:rFonts w:ascii="Cambria" w:hAnsi="Cambria" w:cs="Arial"/>
          <w:sz w:val="24"/>
          <w:szCs w:val="24"/>
        </w:rPr>
        <w:t>3</w:t>
      </w:r>
      <w:r w:rsidRPr="00282C17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926611" w:rsidRDefault="00926611" w:rsidP="00C3312A">
      <w:pPr>
        <w:rPr>
          <w:rFonts w:ascii="Cambria" w:hAnsi="Cambria" w:cs="Arial"/>
        </w:rPr>
      </w:pPr>
    </w:p>
    <w:p w:rsidR="00282C17" w:rsidRDefault="00282C17" w:rsidP="00C3312A">
      <w:pPr>
        <w:rPr>
          <w:rFonts w:ascii="Cambria" w:hAnsi="Cambria" w:cs="Arial"/>
        </w:rPr>
      </w:pPr>
    </w:p>
    <w:p w:rsidR="00282C17" w:rsidRPr="004142F0" w:rsidRDefault="00282C17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 w:rsidR="00B77657">
        <w:rPr>
          <w:rFonts w:ascii="Cambria" w:hAnsi="Cambria" w:cs="Tahoma"/>
          <w:szCs w:val="24"/>
        </w:rPr>
        <w:t>wymiany ogrodzenia od strony zachodniej w Szpitalu w Suchej Beskidzkiej</w:t>
      </w:r>
      <w:r>
        <w:rPr>
          <w:rFonts w:ascii="Cambria" w:hAnsi="Cambria" w:cs="Tahoma"/>
          <w:szCs w:val="24"/>
        </w:rPr>
        <w:t xml:space="preserve"> zgodnie z załączonym kosztorysem ofertowym stanowiącym załącznik nr 1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282C17" w:rsidRPr="002C0E82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Strony ustalają następujące terminy realizacji robót: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a)   Planowany termin podpisania umowy z wybranym oferentem - 5 dni od daty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       ogłoszenia wyniku </w:t>
      </w:r>
      <w:r w:rsidRPr="003620E3">
        <w:rPr>
          <w:rFonts w:ascii="Cambria" w:hAnsi="Cambria" w:cs="Tahoma"/>
          <w:color w:val="auto"/>
        </w:rPr>
        <w:t>postępowania.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 xml:space="preserve">     b)   planowany termin rozpoczęcia prac –po podpisaniu umowy.</w:t>
      </w:r>
    </w:p>
    <w:p w:rsidR="00CB1F68" w:rsidRPr="003620E3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>Termin realizacji -</w:t>
      </w:r>
      <w:r w:rsidR="003B39C5" w:rsidRPr="003620E3">
        <w:rPr>
          <w:rFonts w:ascii="Cambria" w:hAnsi="Cambria" w:cs="Tahoma"/>
          <w:color w:val="auto"/>
        </w:rPr>
        <w:t xml:space="preserve"> </w:t>
      </w:r>
      <w:r w:rsidR="00A07095" w:rsidRPr="003620E3">
        <w:rPr>
          <w:rFonts w:ascii="Cambria" w:hAnsi="Cambria" w:cs="Tahoma"/>
          <w:color w:val="auto"/>
        </w:rPr>
        <w:t xml:space="preserve">maksymalnie do </w:t>
      </w:r>
      <w:r w:rsidR="006C6ABF">
        <w:rPr>
          <w:rFonts w:ascii="Cambria" w:hAnsi="Cambria" w:cs="Tahoma"/>
          <w:color w:val="auto"/>
        </w:rPr>
        <w:t>15 października 2023r.</w:t>
      </w:r>
    </w:p>
    <w:p w:rsidR="00D57492" w:rsidRPr="003620E3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3620E3">
        <w:rPr>
          <w:rFonts w:ascii="Cambria" w:hAnsi="Cambria" w:cs="Tahoma"/>
          <w:color w:val="auto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3620E3">
        <w:rPr>
          <w:rStyle w:val="FontStyle15"/>
          <w:rFonts w:ascii="Cambria" w:hAnsi="Cambria"/>
          <w:color w:val="auto"/>
          <w:sz w:val="24"/>
          <w:szCs w:val="24"/>
        </w:rPr>
        <w:t>poprzez jego przedłużenie ze względu na przyczyny leżące po stronie Zamawiającego dotyczące np. braku przygotowania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>
        <w:rPr>
          <w:rStyle w:val="FontStyle15"/>
          <w:rFonts w:ascii="Cambria" w:hAnsi="Cambria"/>
          <w:sz w:val="24"/>
          <w:szCs w:val="24"/>
        </w:rPr>
        <w:t xml:space="preserve">np. </w:t>
      </w:r>
      <w:r w:rsidRPr="00D57492">
        <w:rPr>
          <w:rStyle w:val="FontStyle15"/>
          <w:rFonts w:ascii="Cambria" w:hAnsi="Cambria"/>
          <w:sz w:val="24"/>
          <w:szCs w:val="24"/>
        </w:rPr>
        <w:t>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</w:t>
      </w:r>
      <w:r w:rsidR="003620E3">
        <w:rPr>
          <w:rFonts w:ascii="Cambria" w:hAnsi="Cambria" w:cs="Tahoma"/>
          <w:sz w:val="24"/>
          <w:szCs w:val="24"/>
        </w:rPr>
        <w:t>6</w:t>
      </w:r>
      <w:r>
        <w:rPr>
          <w:rFonts w:ascii="Cambria" w:hAnsi="Cambria" w:cs="Tahoma"/>
          <w:sz w:val="24"/>
          <w:szCs w:val="24"/>
        </w:rPr>
        <w:t xml:space="preserve">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lastRenderedPageBreak/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282C17" w:rsidRDefault="00282C17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282C17" w:rsidRPr="00282C17" w:rsidRDefault="00282C17" w:rsidP="00282C17"/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0,</w:t>
      </w:r>
      <w:r w:rsidR="00C42576">
        <w:rPr>
          <w:rFonts w:ascii="Cambria" w:hAnsi="Cambria" w:cs="Tahoma"/>
          <w:sz w:val="24"/>
          <w:szCs w:val="24"/>
        </w:rPr>
        <w:t>3</w:t>
      </w:r>
      <w:r w:rsidRPr="00292671">
        <w:rPr>
          <w:rFonts w:ascii="Cambria" w:hAnsi="Cambria" w:cs="Tahoma"/>
          <w:sz w:val="24"/>
          <w:szCs w:val="24"/>
        </w:rPr>
        <w:t xml:space="preserve">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C42576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10</w:t>
      </w:r>
      <w:r w:rsidR="00D57492" w:rsidRPr="00292671">
        <w:rPr>
          <w:rFonts w:ascii="Cambria" w:hAnsi="Cambria" w:cs="Tahoma"/>
          <w:sz w:val="24"/>
          <w:szCs w:val="24"/>
        </w:rPr>
        <w:t>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Pr="00C42576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C42576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C42576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2</w:t>
      </w:r>
    </w:p>
    <w:p w:rsidR="00D57492" w:rsidRPr="00C42576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42576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282C17" w:rsidRDefault="00282C17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 w:rsidR="003620E3"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82C17" w:rsidRDefault="00282C17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Pr="00282C17" w:rsidRDefault="00D57492" w:rsidP="0012386E">
      <w:pPr>
        <w:jc w:val="right"/>
        <w:rPr>
          <w:rFonts w:ascii="Cambria" w:hAnsi="Cambria" w:cs="Tahoma"/>
          <w:b/>
          <w:sz w:val="24"/>
          <w:szCs w:val="24"/>
        </w:rPr>
      </w:pPr>
      <w:r w:rsidRPr="00282C17">
        <w:rPr>
          <w:rFonts w:ascii="Cambria" w:hAnsi="Cambria" w:cs="Tahoma"/>
          <w:b/>
          <w:sz w:val="24"/>
          <w:szCs w:val="24"/>
        </w:rPr>
        <w:t xml:space="preserve">Załącznik nr </w:t>
      </w:r>
      <w:r w:rsidR="00CB1F68" w:rsidRPr="00282C17">
        <w:rPr>
          <w:rFonts w:ascii="Cambria" w:hAnsi="Cambria" w:cs="Tahoma"/>
          <w:b/>
          <w:sz w:val="24"/>
          <w:szCs w:val="24"/>
        </w:rPr>
        <w:t>2</w:t>
      </w:r>
      <w:r w:rsidRPr="00282C17">
        <w:rPr>
          <w:rFonts w:ascii="Cambria" w:hAnsi="Cambria" w:cs="Tahoma"/>
          <w:b/>
          <w:sz w:val="24"/>
          <w:szCs w:val="24"/>
        </w:rPr>
        <w:t xml:space="preserve"> do umowy nr …………z dnia ……………..</w:t>
      </w:r>
    </w:p>
    <w:p w:rsidR="00D57492" w:rsidRPr="00282C17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D57492" w:rsidRPr="00282C17" w:rsidRDefault="00D57492" w:rsidP="00D57492">
      <w:pPr>
        <w:jc w:val="right"/>
        <w:rPr>
          <w:rFonts w:ascii="Cambria" w:hAnsi="Cambria" w:cs="Tahoma"/>
          <w:b/>
          <w:sz w:val="24"/>
          <w:szCs w:val="24"/>
        </w:rPr>
      </w:pPr>
    </w:p>
    <w:p w:rsidR="001E004F" w:rsidRPr="00282C17" w:rsidRDefault="001E004F" w:rsidP="001E004F">
      <w:pPr>
        <w:ind w:left="360" w:hanging="360"/>
        <w:jc w:val="center"/>
        <w:rPr>
          <w:rFonts w:ascii="Cambria" w:hAnsi="Cambria"/>
          <w:sz w:val="24"/>
          <w:szCs w:val="24"/>
        </w:rPr>
      </w:pPr>
      <w:proofErr w:type="spellStart"/>
      <w:r w:rsidRPr="00282C17">
        <w:rPr>
          <w:rFonts w:ascii="Cambria" w:hAnsi="Cambria"/>
          <w:b/>
          <w:bCs/>
          <w:sz w:val="24"/>
          <w:szCs w:val="24"/>
          <w:lang w:val="en-US"/>
        </w:rPr>
        <w:t>Zasady</w:t>
      </w:r>
      <w:proofErr w:type="spellEnd"/>
      <w:r w:rsidRPr="00282C17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282C17">
        <w:rPr>
          <w:rFonts w:ascii="Cambria" w:hAnsi="Cambria"/>
          <w:b/>
          <w:bCs/>
          <w:sz w:val="24"/>
          <w:szCs w:val="24"/>
          <w:lang w:val="en-US"/>
        </w:rPr>
        <w:t>środowiskowe</w:t>
      </w:r>
      <w:proofErr w:type="spellEnd"/>
      <w:r w:rsidRPr="00282C17">
        <w:rPr>
          <w:rFonts w:ascii="Cambria" w:hAnsi="Cambria"/>
          <w:b/>
          <w:bCs/>
          <w:sz w:val="24"/>
          <w:szCs w:val="24"/>
          <w:lang w:val="en-US"/>
        </w:rPr>
        <w:t xml:space="preserve">  </w:t>
      </w:r>
    </w:p>
    <w:p w:rsidR="001E004F" w:rsidRPr="00282C17" w:rsidRDefault="001E004F" w:rsidP="001E004F">
      <w:pPr>
        <w:ind w:left="360" w:hanging="360"/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jc w:val="both"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</w:t>
      </w:r>
      <w:r w:rsidR="00AA7387" w:rsidRPr="00282C17">
        <w:rPr>
          <w:rFonts w:ascii="Cambria" w:hAnsi="Cambria"/>
          <w:sz w:val="24"/>
          <w:szCs w:val="24"/>
        </w:rPr>
        <w:t xml:space="preserve">zgodnie z normą </w:t>
      </w:r>
      <w:r w:rsidRPr="00282C17">
        <w:rPr>
          <w:rFonts w:ascii="Cambria" w:hAnsi="Cambria"/>
          <w:sz w:val="24"/>
          <w:szCs w:val="24"/>
        </w:rPr>
        <w:t xml:space="preserve">ISO 14 001: 2015 i w związku z tym prosimy: </w:t>
      </w:r>
    </w:p>
    <w:p w:rsidR="001E004F" w:rsidRPr="00282C17" w:rsidRDefault="001E004F" w:rsidP="001E004F">
      <w:pPr>
        <w:jc w:val="both"/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1E004F" w:rsidRPr="00282C17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1E004F" w:rsidRPr="00282C17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Minimalizować ilość wytwarzanych odpadów</w:t>
      </w:r>
    </w:p>
    <w:p w:rsidR="001E004F" w:rsidRPr="00282C17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1E004F" w:rsidRPr="00282C17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Umożliwić Inspektorowi Działu Technicznego lub Asystentowi Dyrektora</w:t>
      </w:r>
    </w:p>
    <w:p w:rsidR="00282C17" w:rsidRDefault="001E004F" w:rsidP="001E004F">
      <w:pPr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ab/>
        <w:t xml:space="preserve">d/s </w:t>
      </w:r>
      <w:proofErr w:type="spellStart"/>
      <w:r w:rsidRPr="00282C17">
        <w:rPr>
          <w:rFonts w:ascii="Cambria" w:hAnsi="Cambria"/>
          <w:sz w:val="24"/>
          <w:szCs w:val="24"/>
        </w:rPr>
        <w:t>Techniczno</w:t>
      </w:r>
      <w:proofErr w:type="spellEnd"/>
      <w:r w:rsidRPr="00282C17">
        <w:rPr>
          <w:rFonts w:ascii="Cambria" w:hAnsi="Cambria"/>
          <w:sz w:val="24"/>
          <w:szCs w:val="24"/>
        </w:rPr>
        <w:t xml:space="preserve"> - Eksploatacyjnych przeprowadzenie kontroli co do </w:t>
      </w:r>
      <w:r w:rsidR="00282C17">
        <w:rPr>
          <w:rFonts w:ascii="Cambria" w:hAnsi="Cambria"/>
          <w:sz w:val="24"/>
          <w:szCs w:val="24"/>
        </w:rPr>
        <w:t xml:space="preserve"> </w:t>
      </w:r>
    </w:p>
    <w:p w:rsidR="001E004F" w:rsidRPr="00282C17" w:rsidRDefault="00282C17" w:rsidP="001E00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1E004F" w:rsidRPr="00282C17">
        <w:rPr>
          <w:rFonts w:ascii="Cambria" w:hAnsi="Cambria"/>
          <w:sz w:val="24"/>
          <w:szCs w:val="24"/>
        </w:rPr>
        <w:t xml:space="preserve">postępowania na </w:t>
      </w:r>
      <w:r>
        <w:rPr>
          <w:rFonts w:ascii="Cambria" w:hAnsi="Cambria"/>
          <w:sz w:val="24"/>
          <w:szCs w:val="24"/>
        </w:rPr>
        <w:t>z</w:t>
      </w:r>
      <w:r w:rsidR="001E004F" w:rsidRPr="00282C17">
        <w:rPr>
          <w:rFonts w:ascii="Cambria" w:hAnsi="Cambria"/>
          <w:sz w:val="24"/>
          <w:szCs w:val="24"/>
        </w:rPr>
        <w:t>godność z przyjętymi zasadami środowiskowymi</w:t>
      </w: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ab/>
      </w:r>
      <w:r w:rsidRPr="00282C17">
        <w:rPr>
          <w:rFonts w:ascii="Cambria" w:hAnsi="Cambria"/>
          <w:sz w:val="24"/>
          <w:szCs w:val="24"/>
        </w:rPr>
        <w:tab/>
      </w:r>
      <w:r w:rsidRPr="00282C17">
        <w:rPr>
          <w:rFonts w:ascii="Cambria" w:hAnsi="Cambria"/>
          <w:sz w:val="24"/>
          <w:szCs w:val="24"/>
        </w:rPr>
        <w:tab/>
      </w:r>
      <w:r w:rsidRPr="00282C17">
        <w:rPr>
          <w:rFonts w:ascii="Cambria" w:hAnsi="Cambria"/>
          <w:sz w:val="24"/>
          <w:szCs w:val="24"/>
        </w:rPr>
        <w:tab/>
      </w:r>
    </w:p>
    <w:p w:rsidR="001E004F" w:rsidRPr="00282C17" w:rsidRDefault="001E004F" w:rsidP="001E004F">
      <w:pPr>
        <w:pStyle w:val="Tekstpodstawowy"/>
        <w:jc w:val="both"/>
        <w:rPr>
          <w:rFonts w:ascii="Cambria" w:hAnsi="Cambria"/>
          <w:szCs w:val="24"/>
        </w:rPr>
      </w:pPr>
      <w:r w:rsidRPr="00282C17">
        <w:rPr>
          <w:rFonts w:ascii="Cambria" w:hAnsi="Cambria"/>
          <w:szCs w:val="24"/>
        </w:rPr>
        <w:t>Zabrania się:</w:t>
      </w:r>
    </w:p>
    <w:p w:rsidR="001E004F" w:rsidRPr="00282C17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Wwozić na teren ZOZ jakichkolwiek odpadów</w:t>
      </w:r>
    </w:p>
    <w:p w:rsidR="001E004F" w:rsidRPr="00282C17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1E004F" w:rsidRPr="00282C17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Myć pojazdy na terenie ZOZ</w:t>
      </w:r>
    </w:p>
    <w:p w:rsidR="001E004F" w:rsidRPr="00282C17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Spalać odpady</w:t>
      </w:r>
    </w:p>
    <w:p w:rsidR="001E004F" w:rsidRPr="00282C17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 xml:space="preserve"> </w:t>
      </w: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  <w:r w:rsidRPr="00282C17">
        <w:rPr>
          <w:rFonts w:ascii="Cambria" w:hAnsi="Cambria"/>
          <w:sz w:val="24"/>
          <w:szCs w:val="24"/>
        </w:rPr>
        <w:t xml:space="preserve"> </w:t>
      </w:r>
      <w:r w:rsidRPr="00282C17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</w:t>
      </w:r>
      <w:r w:rsidRPr="00282C17">
        <w:rPr>
          <w:rFonts w:ascii="Cambria" w:hAnsi="Cambria"/>
          <w:sz w:val="24"/>
          <w:szCs w:val="24"/>
        </w:rPr>
        <w:tab/>
        <w:t xml:space="preserve">Zarządzania Jakością i Środowiskiem (I piętro, pokój nr 120). </w:t>
      </w: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Pr="00282C17" w:rsidRDefault="001E004F" w:rsidP="001E004F">
      <w:pPr>
        <w:rPr>
          <w:rFonts w:ascii="Cambria" w:hAnsi="Cambria"/>
          <w:sz w:val="24"/>
          <w:szCs w:val="24"/>
        </w:rPr>
      </w:pPr>
    </w:p>
    <w:p w:rsidR="001E004F" w:rsidRDefault="001E004F" w:rsidP="001E004F">
      <w:pPr>
        <w:pStyle w:val="Tekstpodstawowy"/>
        <w:jc w:val="both"/>
        <w:rPr>
          <w:rFonts w:ascii="Cambria" w:hAnsi="Cambria"/>
          <w:szCs w:val="24"/>
        </w:rPr>
      </w:pPr>
      <w:r w:rsidRPr="00282C17">
        <w:rPr>
          <w:rFonts w:ascii="Cambria" w:hAnsi="Cambria"/>
          <w:szCs w:val="24"/>
        </w:rPr>
        <w:t xml:space="preserve">              Przedstawiciel Firmy     </w:t>
      </w:r>
      <w:r w:rsidRPr="00282C17">
        <w:rPr>
          <w:rFonts w:ascii="Cambria" w:hAnsi="Cambria"/>
          <w:szCs w:val="24"/>
        </w:rPr>
        <w:tab/>
      </w:r>
      <w:r w:rsidRPr="00282C17">
        <w:rPr>
          <w:rFonts w:ascii="Cambria" w:hAnsi="Cambria"/>
          <w:szCs w:val="24"/>
        </w:rPr>
        <w:tab/>
      </w:r>
      <w:r w:rsidRPr="00282C17">
        <w:rPr>
          <w:rFonts w:ascii="Cambria" w:hAnsi="Cambria"/>
          <w:szCs w:val="24"/>
        </w:rPr>
        <w:tab/>
        <w:t xml:space="preserve">     Przedstawiciel ZOZ Sucha Beskidzka</w:t>
      </w:r>
    </w:p>
    <w:p w:rsidR="00282C17" w:rsidRPr="00282C17" w:rsidRDefault="00282C17" w:rsidP="001E004F">
      <w:pPr>
        <w:pStyle w:val="Tekstpodstawowy"/>
        <w:jc w:val="both"/>
        <w:rPr>
          <w:rFonts w:ascii="Cambria" w:hAnsi="Cambria"/>
          <w:szCs w:val="24"/>
        </w:rPr>
      </w:pPr>
      <w:bookmarkStart w:id="0" w:name="_GoBack"/>
      <w:bookmarkEnd w:id="0"/>
    </w:p>
    <w:p w:rsidR="001E004F" w:rsidRPr="00282C17" w:rsidRDefault="001E004F" w:rsidP="001E004F">
      <w:pPr>
        <w:pStyle w:val="Tekstpodstawowy"/>
        <w:jc w:val="both"/>
        <w:rPr>
          <w:rFonts w:ascii="Cambria" w:hAnsi="Cambria"/>
          <w:szCs w:val="24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</w:t>
      </w:r>
      <w:r w:rsidR="00282C17">
        <w:rPr>
          <w:rFonts w:ascii="Cambria" w:hAnsi="Cambria"/>
          <w:sz w:val="20"/>
        </w:rPr>
        <w:t xml:space="preserve">                       </w:t>
      </w:r>
      <w:r w:rsidRPr="001E004F">
        <w:rPr>
          <w:rFonts w:ascii="Cambria" w:hAnsi="Cambria"/>
          <w:sz w:val="20"/>
        </w:rPr>
        <w:t xml:space="preserve">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C1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34BA4"/>
    <w:multiLevelType w:val="hybridMultilevel"/>
    <w:tmpl w:val="0C8A52EE"/>
    <w:lvl w:ilvl="0" w:tplc="21D8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62D6791"/>
    <w:multiLevelType w:val="hybridMultilevel"/>
    <w:tmpl w:val="C67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F62"/>
    <w:multiLevelType w:val="hybridMultilevel"/>
    <w:tmpl w:val="E9E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5"/>
  </w:num>
  <w:num w:numId="9">
    <w:abstractNumId w:val="16"/>
  </w:num>
  <w:num w:numId="10">
    <w:abstractNumId w:val="29"/>
  </w:num>
  <w:num w:numId="11">
    <w:abstractNumId w:val="12"/>
  </w:num>
  <w:num w:numId="12">
    <w:abstractNumId w:val="22"/>
  </w:num>
  <w:num w:numId="13">
    <w:abstractNumId w:val="21"/>
  </w:num>
  <w:num w:numId="14">
    <w:abstractNumId w:val="31"/>
  </w:num>
  <w:num w:numId="15">
    <w:abstractNumId w:val="18"/>
  </w:num>
  <w:num w:numId="16">
    <w:abstractNumId w:val="7"/>
  </w:num>
  <w:num w:numId="17">
    <w:abstractNumId w:val="15"/>
  </w:num>
  <w:num w:numId="18">
    <w:abstractNumId w:val="37"/>
  </w:num>
  <w:num w:numId="19">
    <w:abstractNumId w:val="32"/>
  </w:num>
  <w:num w:numId="20">
    <w:abstractNumId w:val="28"/>
  </w:num>
  <w:num w:numId="21">
    <w:abstractNumId w:val="23"/>
  </w:num>
  <w:num w:numId="22">
    <w:abstractNumId w:val="39"/>
  </w:num>
  <w:num w:numId="23">
    <w:abstractNumId w:val="38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0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2C17"/>
    <w:rsid w:val="00287716"/>
    <w:rsid w:val="002B20C6"/>
    <w:rsid w:val="002B5E69"/>
    <w:rsid w:val="00305949"/>
    <w:rsid w:val="003210D5"/>
    <w:rsid w:val="00322009"/>
    <w:rsid w:val="00331523"/>
    <w:rsid w:val="003620E3"/>
    <w:rsid w:val="003B39C5"/>
    <w:rsid w:val="003E527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C6ABF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37B2A"/>
    <w:rsid w:val="00981087"/>
    <w:rsid w:val="009A03E4"/>
    <w:rsid w:val="009C21F9"/>
    <w:rsid w:val="009E3E4A"/>
    <w:rsid w:val="00A07095"/>
    <w:rsid w:val="00A176ED"/>
    <w:rsid w:val="00A903F4"/>
    <w:rsid w:val="00AA6450"/>
    <w:rsid w:val="00AA7387"/>
    <w:rsid w:val="00AF04CA"/>
    <w:rsid w:val="00B22FE7"/>
    <w:rsid w:val="00B4507D"/>
    <w:rsid w:val="00B63350"/>
    <w:rsid w:val="00B77657"/>
    <w:rsid w:val="00B8133C"/>
    <w:rsid w:val="00BB6E1F"/>
    <w:rsid w:val="00BD6A05"/>
    <w:rsid w:val="00C3312A"/>
    <w:rsid w:val="00C42576"/>
    <w:rsid w:val="00C45E52"/>
    <w:rsid w:val="00C6316D"/>
    <w:rsid w:val="00CA68FF"/>
    <w:rsid w:val="00CB07C2"/>
    <w:rsid w:val="00CB1F68"/>
    <w:rsid w:val="00D123C0"/>
    <w:rsid w:val="00D1379E"/>
    <w:rsid w:val="00D15A9E"/>
    <w:rsid w:val="00D27C34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57ADC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C42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BD0B-E560-4628-921D-7FB0800C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9</cp:revision>
  <cp:lastPrinted>2022-05-12T09:04:00Z</cp:lastPrinted>
  <dcterms:created xsi:type="dcterms:W3CDTF">2023-06-15T08:31:00Z</dcterms:created>
  <dcterms:modified xsi:type="dcterms:W3CDTF">2023-08-02T10:48:00Z</dcterms:modified>
</cp:coreProperties>
</file>