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5944" w:type="dxa"/>
        <w:tblCellMar>
          <w:left w:w="10" w:type="dxa"/>
          <w:right w:w="10" w:type="dxa"/>
        </w:tblCellMar>
        <w:tblLook w:val="04A0" w:firstRow="1" w:lastRow="0" w:firstColumn="1" w:lastColumn="0" w:noHBand="0" w:noVBand="1"/>
      </w:tblPr>
      <w:tblGrid>
        <w:gridCol w:w="2440"/>
        <w:gridCol w:w="3504"/>
      </w:tblGrid>
      <w:tr w:rsidR="00FC497D" w:rsidRPr="0059789A" w14:paraId="067E1F5F" w14:textId="77777777" w:rsidTr="00D965BB">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Zamawiający</w:t>
            </w:r>
          </w:p>
        </w:tc>
        <w:tc>
          <w:tcPr>
            <w:tcW w:w="3504"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05AE051C" w:rsidR="00FC497D" w:rsidRPr="0059789A" w:rsidRDefault="002D166C">
            <w:pPr>
              <w:widowControl/>
              <w:suppressAutoHyphens w:val="0"/>
              <w:jc w:val="both"/>
              <w:textAlignment w:val="auto"/>
              <w:rPr>
                <w:rFonts w:asciiTheme="minorHAnsi" w:hAnsiTheme="minorHAnsi" w:cstheme="minorHAnsi"/>
                <w:color w:val="000000"/>
                <w:kern w:val="0"/>
                <w:sz w:val="24"/>
                <w:szCs w:val="24"/>
              </w:rPr>
            </w:pPr>
            <w:r w:rsidRPr="0059789A">
              <w:rPr>
                <w:rFonts w:asciiTheme="minorHAnsi" w:hAnsiTheme="minorHAnsi" w:cstheme="minorHAnsi"/>
                <w:color w:val="000000"/>
                <w:kern w:val="0"/>
                <w:sz w:val="24"/>
                <w:szCs w:val="24"/>
              </w:rPr>
              <w:t> </w:t>
            </w:r>
            <w:r w:rsidR="00D965BB" w:rsidRPr="0059789A">
              <w:rPr>
                <w:rFonts w:asciiTheme="minorHAnsi" w:hAnsiTheme="minorHAnsi" w:cstheme="minorHAnsi"/>
                <w:color w:val="000000"/>
                <w:kern w:val="0"/>
                <w:sz w:val="24"/>
                <w:szCs w:val="24"/>
              </w:rPr>
              <w:t>PGL LP Nadleśnictwo Marcule</w:t>
            </w:r>
          </w:p>
        </w:tc>
      </w:tr>
      <w:tr w:rsidR="00FC497D" w:rsidRPr="0059789A" w14:paraId="539718C2" w14:textId="77777777" w:rsidTr="00D965B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Kod i Miejscowość</w:t>
            </w:r>
          </w:p>
        </w:tc>
        <w:tc>
          <w:tcPr>
            <w:tcW w:w="350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7EBCB24B"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 </w:t>
            </w:r>
            <w:r w:rsidR="00D965BB" w:rsidRPr="0059789A">
              <w:rPr>
                <w:rFonts w:asciiTheme="minorHAnsi" w:hAnsiTheme="minorHAnsi" w:cstheme="minorHAnsi"/>
                <w:color w:val="000000"/>
                <w:kern w:val="0"/>
                <w:sz w:val="22"/>
                <w:szCs w:val="22"/>
              </w:rPr>
              <w:t>27-100 Iłża</w:t>
            </w:r>
          </w:p>
        </w:tc>
      </w:tr>
      <w:tr w:rsidR="00FC497D" w:rsidRPr="0059789A" w14:paraId="6F223BAE" w14:textId="77777777" w:rsidTr="00D965B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Adres</w:t>
            </w:r>
          </w:p>
        </w:tc>
        <w:tc>
          <w:tcPr>
            <w:tcW w:w="350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53D33D84"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 </w:t>
            </w:r>
            <w:r w:rsidR="00D965BB" w:rsidRPr="0059789A">
              <w:rPr>
                <w:rFonts w:asciiTheme="minorHAnsi" w:hAnsiTheme="minorHAnsi" w:cstheme="minorHAnsi"/>
                <w:color w:val="000000"/>
                <w:kern w:val="0"/>
                <w:sz w:val="22"/>
                <w:szCs w:val="22"/>
              </w:rPr>
              <w:t>Marcule 1</w:t>
            </w:r>
          </w:p>
        </w:tc>
      </w:tr>
      <w:tr w:rsidR="00FC497D" w:rsidRPr="0059789A" w14:paraId="1256BDEF" w14:textId="77777777" w:rsidTr="00D965B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NIP</w:t>
            </w:r>
          </w:p>
        </w:tc>
        <w:tc>
          <w:tcPr>
            <w:tcW w:w="350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3755321F"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 </w:t>
            </w:r>
            <w:r w:rsidR="00D965BB" w:rsidRPr="0059789A">
              <w:rPr>
                <w:rFonts w:asciiTheme="minorHAnsi" w:hAnsiTheme="minorHAnsi" w:cstheme="minorHAnsi"/>
                <w:color w:val="000000"/>
                <w:kern w:val="0"/>
                <w:sz w:val="22"/>
                <w:szCs w:val="22"/>
              </w:rPr>
              <w:t>796-008-18-63</w:t>
            </w:r>
          </w:p>
        </w:tc>
      </w:tr>
      <w:tr w:rsidR="00FC497D" w:rsidRPr="0059789A" w14:paraId="294BC425" w14:textId="77777777" w:rsidTr="00D965B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Strona internetowa</w:t>
            </w:r>
          </w:p>
        </w:tc>
        <w:tc>
          <w:tcPr>
            <w:tcW w:w="350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5B3A116D"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 </w:t>
            </w:r>
            <w:r w:rsidR="00D965BB" w:rsidRPr="0059789A">
              <w:rPr>
                <w:rFonts w:asciiTheme="minorHAnsi" w:hAnsiTheme="minorHAnsi" w:cstheme="minorHAnsi"/>
                <w:color w:val="000000"/>
                <w:kern w:val="0"/>
                <w:sz w:val="22"/>
                <w:szCs w:val="22"/>
              </w:rPr>
              <w:t>marcule.radom.lasy.gov.pl</w:t>
            </w:r>
          </w:p>
        </w:tc>
      </w:tr>
      <w:tr w:rsidR="00FC497D" w:rsidRPr="0059789A" w14:paraId="2739F169" w14:textId="77777777" w:rsidTr="00D965B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Adres e-mail</w:t>
            </w:r>
          </w:p>
        </w:tc>
        <w:tc>
          <w:tcPr>
            <w:tcW w:w="350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38B501F2"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 </w:t>
            </w:r>
            <w:r w:rsidR="00D965BB" w:rsidRPr="0059789A">
              <w:rPr>
                <w:rFonts w:asciiTheme="minorHAnsi" w:hAnsiTheme="minorHAnsi" w:cstheme="minorHAnsi"/>
                <w:color w:val="000000"/>
                <w:kern w:val="0"/>
                <w:sz w:val="22"/>
                <w:szCs w:val="22"/>
              </w:rPr>
              <w:t>marcule@radom.lasy.gov.pl</w:t>
            </w:r>
          </w:p>
        </w:tc>
      </w:tr>
      <w:tr w:rsidR="00FC497D" w:rsidRPr="0059789A" w14:paraId="6C8EBABE" w14:textId="77777777" w:rsidTr="00D965BB">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Telefon</w:t>
            </w:r>
          </w:p>
        </w:tc>
        <w:tc>
          <w:tcPr>
            <w:tcW w:w="3504"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20D50445" w:rsidR="00FC497D" w:rsidRPr="0059789A" w:rsidRDefault="002D166C">
            <w:pPr>
              <w:widowControl/>
              <w:suppressAutoHyphens w:val="0"/>
              <w:jc w:val="both"/>
              <w:textAlignment w:val="auto"/>
              <w:rPr>
                <w:rFonts w:asciiTheme="minorHAnsi" w:hAnsiTheme="minorHAnsi" w:cstheme="minorHAnsi"/>
                <w:color w:val="000000"/>
                <w:kern w:val="0"/>
                <w:sz w:val="22"/>
                <w:szCs w:val="22"/>
              </w:rPr>
            </w:pPr>
            <w:r w:rsidRPr="0059789A">
              <w:rPr>
                <w:rFonts w:asciiTheme="minorHAnsi" w:hAnsiTheme="minorHAnsi" w:cstheme="minorHAnsi"/>
                <w:color w:val="000000"/>
                <w:kern w:val="0"/>
                <w:sz w:val="22"/>
                <w:szCs w:val="22"/>
              </w:rPr>
              <w:t> </w:t>
            </w:r>
            <w:r w:rsidR="00D965BB" w:rsidRPr="0059789A">
              <w:rPr>
                <w:rFonts w:asciiTheme="minorHAnsi" w:hAnsiTheme="minorHAnsi" w:cstheme="minorHAnsi"/>
                <w:color w:val="000000"/>
                <w:kern w:val="0"/>
                <w:sz w:val="22"/>
                <w:szCs w:val="22"/>
              </w:rPr>
              <w:t>48 616 00 77</w:t>
            </w:r>
          </w:p>
        </w:tc>
      </w:tr>
    </w:tbl>
    <w:p w14:paraId="3A9F065B" w14:textId="77777777" w:rsidR="00FC497D" w:rsidRPr="0059789A" w:rsidRDefault="00FC497D">
      <w:pPr>
        <w:pStyle w:val="pkt"/>
        <w:spacing w:before="0" w:after="0"/>
        <w:ind w:left="0" w:firstLine="0"/>
        <w:rPr>
          <w:rFonts w:asciiTheme="minorHAnsi" w:hAnsiTheme="minorHAnsi" w:cstheme="minorHAnsi"/>
          <w:iCs/>
          <w:sz w:val="22"/>
          <w:szCs w:val="22"/>
        </w:rPr>
      </w:pPr>
    </w:p>
    <w:p w14:paraId="01C3AA4D" w14:textId="77777777" w:rsidR="00FC497D" w:rsidRPr="0059789A" w:rsidRDefault="00FC497D">
      <w:pPr>
        <w:pStyle w:val="pkt"/>
        <w:spacing w:before="0" w:after="0"/>
        <w:ind w:left="0" w:firstLine="0"/>
        <w:rPr>
          <w:rFonts w:asciiTheme="minorHAnsi" w:hAnsiTheme="minorHAnsi" w:cstheme="minorHAnsi"/>
          <w:iCs/>
          <w:sz w:val="22"/>
          <w:szCs w:val="22"/>
        </w:rPr>
      </w:pPr>
    </w:p>
    <w:p w14:paraId="4A690C43" w14:textId="77777777" w:rsidR="00FC497D" w:rsidRPr="0059789A" w:rsidRDefault="002D166C">
      <w:pPr>
        <w:pStyle w:val="Standard"/>
        <w:rPr>
          <w:rFonts w:asciiTheme="minorHAnsi" w:hAnsiTheme="minorHAnsi" w:cstheme="minorHAnsi"/>
          <w:b/>
          <w:lang w:eastAsia="en-US"/>
        </w:rPr>
      </w:pPr>
      <w:r w:rsidRPr="0059789A">
        <w:rPr>
          <w:rFonts w:asciiTheme="minorHAnsi" w:hAnsiTheme="minorHAnsi" w:cstheme="minorHAnsi"/>
          <w:b/>
          <w:lang w:eastAsia="en-US"/>
        </w:rPr>
        <w:t>Nazwa zamówienia:</w:t>
      </w:r>
    </w:p>
    <w:p w14:paraId="3B083A56" w14:textId="7F080D53" w:rsidR="00FC497D" w:rsidRPr="0059789A" w:rsidRDefault="002D166C">
      <w:pPr>
        <w:pStyle w:val="Standard"/>
        <w:rPr>
          <w:rFonts w:asciiTheme="minorHAnsi" w:hAnsiTheme="minorHAnsi" w:cstheme="minorHAnsi"/>
          <w:b/>
          <w:caps/>
          <w:color w:val="943634"/>
          <w:spacing w:val="10"/>
          <w:lang w:eastAsia="en-US"/>
        </w:rPr>
      </w:pPr>
      <w:r w:rsidRPr="0059789A">
        <w:rPr>
          <w:rFonts w:asciiTheme="minorHAnsi" w:hAnsiTheme="minorHAnsi" w:cstheme="minorHAnsi"/>
          <w:b/>
          <w:caps/>
          <w:color w:val="943634"/>
          <w:spacing w:val="10"/>
          <w:lang w:eastAsia="en-US"/>
        </w:rPr>
        <w:t xml:space="preserve">ZAKUP ENERGII ELEKTRYCZNEJ NA POTRZEBY OBIEKTÓW ZLOKALIZOWANYCH NA TERENIE nadleśnictwa </w:t>
      </w:r>
      <w:r w:rsidR="00D965BB" w:rsidRPr="0059789A">
        <w:rPr>
          <w:rFonts w:asciiTheme="minorHAnsi" w:hAnsiTheme="minorHAnsi" w:cstheme="minorHAnsi"/>
          <w:b/>
          <w:caps/>
          <w:color w:val="943634"/>
          <w:spacing w:val="10"/>
          <w:lang w:eastAsia="en-US"/>
        </w:rPr>
        <w:t>marcule</w:t>
      </w:r>
      <w:r w:rsidR="00C25214" w:rsidRPr="0059789A">
        <w:rPr>
          <w:rFonts w:asciiTheme="minorHAnsi" w:hAnsiTheme="minorHAnsi" w:cstheme="minorHAnsi"/>
          <w:b/>
          <w:caps/>
          <w:color w:val="943634"/>
          <w:spacing w:val="10"/>
          <w:lang w:eastAsia="en-US"/>
        </w:rPr>
        <w:t xml:space="preserve"> </w:t>
      </w:r>
    </w:p>
    <w:p w14:paraId="45B2D779" w14:textId="77777777" w:rsidR="00FC497D" w:rsidRPr="0059789A" w:rsidRDefault="00FC497D">
      <w:pPr>
        <w:pStyle w:val="Standard"/>
        <w:rPr>
          <w:rFonts w:asciiTheme="minorHAnsi" w:hAnsiTheme="minorHAnsi" w:cstheme="minorHAnsi"/>
          <w:b/>
          <w:caps/>
          <w:color w:val="943634"/>
          <w:spacing w:val="10"/>
          <w:lang w:eastAsia="en-US"/>
        </w:rPr>
      </w:pPr>
    </w:p>
    <w:p w14:paraId="3B1A2025" w14:textId="77777777" w:rsidR="00B054CA" w:rsidRPr="0059789A" w:rsidRDefault="00B054CA">
      <w:pPr>
        <w:pStyle w:val="Standard"/>
        <w:rPr>
          <w:rFonts w:asciiTheme="minorHAnsi" w:hAnsiTheme="minorHAnsi" w:cstheme="minorHAnsi"/>
        </w:rPr>
      </w:pPr>
    </w:p>
    <w:p w14:paraId="0025C5CD" w14:textId="77777777" w:rsidR="00FC497D" w:rsidRPr="0059789A" w:rsidRDefault="002D166C">
      <w:pPr>
        <w:pStyle w:val="Standard"/>
        <w:jc w:val="both"/>
        <w:rPr>
          <w:rFonts w:asciiTheme="minorHAnsi" w:hAnsiTheme="minorHAnsi" w:cstheme="minorHAnsi"/>
        </w:rPr>
      </w:pPr>
      <w:r w:rsidRPr="0059789A">
        <w:rPr>
          <w:rFonts w:asciiTheme="minorHAnsi" w:hAnsiTheme="minorHAnsi" w:cstheme="minorHAnsi"/>
          <w:b/>
          <w:lang w:eastAsia="en-US"/>
        </w:rPr>
        <w:t>Wspólny Słownik Zamówień:</w:t>
      </w:r>
      <w:r w:rsidRPr="0059789A">
        <w:rPr>
          <w:rFonts w:asciiTheme="minorHAnsi" w:hAnsiTheme="minorHAnsi" w:cstheme="minorHAnsi"/>
          <w:lang w:eastAsia="en-US"/>
        </w:rPr>
        <w:t xml:space="preserve"> 09310000-5 elektryczność</w:t>
      </w:r>
    </w:p>
    <w:p w14:paraId="4421EB0A" w14:textId="77777777" w:rsidR="00FC497D" w:rsidRPr="0059789A" w:rsidRDefault="00FC497D">
      <w:pPr>
        <w:pStyle w:val="Standard"/>
        <w:rPr>
          <w:rFonts w:asciiTheme="minorHAnsi" w:hAnsiTheme="minorHAnsi" w:cstheme="minorHAnsi"/>
          <w:i/>
          <w:lang w:eastAsia="en-US"/>
        </w:rPr>
      </w:pPr>
    </w:p>
    <w:p w14:paraId="6442C6DC" w14:textId="77777777" w:rsidR="00FC497D" w:rsidRPr="0059789A" w:rsidRDefault="00FC497D">
      <w:pPr>
        <w:pStyle w:val="Standard"/>
        <w:shd w:val="clear" w:color="auto" w:fill="EAF1DD"/>
        <w:spacing w:after="200"/>
        <w:jc w:val="both"/>
        <w:rPr>
          <w:rFonts w:asciiTheme="minorHAnsi" w:hAnsiTheme="minorHAnsi" w:cstheme="minorHAnsi"/>
          <w:b/>
          <w:lang w:eastAsia="en-US"/>
        </w:rPr>
      </w:pPr>
    </w:p>
    <w:p w14:paraId="70D3C12F" w14:textId="77777777" w:rsidR="00FC497D" w:rsidRPr="0059789A" w:rsidRDefault="002D166C">
      <w:pPr>
        <w:pStyle w:val="Standard"/>
        <w:shd w:val="clear" w:color="auto" w:fill="EAF1DD"/>
        <w:spacing w:after="200"/>
        <w:jc w:val="center"/>
        <w:rPr>
          <w:rFonts w:asciiTheme="minorHAnsi" w:hAnsiTheme="minorHAnsi" w:cstheme="minorHAnsi"/>
          <w:b/>
          <w:lang w:eastAsia="en-US"/>
        </w:rPr>
      </w:pPr>
      <w:r w:rsidRPr="0059789A">
        <w:rPr>
          <w:rFonts w:asciiTheme="minorHAnsi" w:hAnsiTheme="minorHAnsi" w:cstheme="minorHAnsi"/>
          <w:b/>
          <w:lang w:eastAsia="en-US"/>
        </w:rPr>
        <w:t>Przedmiot zamówienia i wymagania stawiane Wykonawcy.</w:t>
      </w:r>
    </w:p>
    <w:p w14:paraId="06A70B0F" w14:textId="77777777" w:rsidR="00FC497D" w:rsidRPr="0059789A" w:rsidRDefault="00FC497D">
      <w:pPr>
        <w:pStyle w:val="Standard"/>
        <w:jc w:val="both"/>
        <w:rPr>
          <w:rFonts w:asciiTheme="minorHAnsi" w:hAnsiTheme="minorHAnsi" w:cstheme="minorHAnsi"/>
          <w:lang w:eastAsia="en-US"/>
        </w:rPr>
      </w:pPr>
    </w:p>
    <w:p w14:paraId="515FEFFA" w14:textId="77777777" w:rsidR="00FC497D" w:rsidRPr="0059789A" w:rsidRDefault="002D166C">
      <w:pPr>
        <w:pStyle w:val="Standard"/>
        <w:jc w:val="both"/>
        <w:rPr>
          <w:rFonts w:asciiTheme="minorHAnsi" w:hAnsiTheme="minorHAnsi" w:cstheme="minorHAnsi"/>
          <w:lang w:eastAsia="en-US"/>
        </w:rPr>
      </w:pPr>
      <w:r w:rsidRPr="0059789A">
        <w:rPr>
          <w:rFonts w:asciiTheme="minorHAnsi" w:hAnsiTheme="minorHAnsi" w:cstheme="minorHAnsi"/>
          <w:lang w:eastAsia="en-US"/>
        </w:rPr>
        <w:t>Określenie przedmiotu zamówienia:</w:t>
      </w:r>
    </w:p>
    <w:p w14:paraId="68862621" w14:textId="77014438" w:rsidR="00FC497D" w:rsidRPr="0059789A" w:rsidRDefault="002D166C">
      <w:pPr>
        <w:pStyle w:val="Standard"/>
        <w:jc w:val="both"/>
        <w:rPr>
          <w:rFonts w:asciiTheme="minorHAnsi" w:hAnsiTheme="minorHAnsi" w:cstheme="minorHAnsi"/>
          <w:b/>
          <w:lang w:eastAsia="en-US"/>
        </w:rPr>
      </w:pPr>
      <w:bookmarkStart w:id="0" w:name="_Hlk77063084"/>
      <w:r w:rsidRPr="0059789A">
        <w:rPr>
          <w:rFonts w:asciiTheme="minorHAnsi" w:hAnsiTheme="minorHAnsi" w:cstheme="minorHAnsi"/>
          <w:b/>
          <w:lang w:eastAsia="en-US"/>
        </w:rPr>
        <w:t>Przedmiotem zamówienia jest dostawa energii elektrycznej, obejmująca sprzedaż energii elektrycznej  dla punktów poboru energii wskazanych w załą</w:t>
      </w:r>
      <w:r w:rsidR="003C3D6C" w:rsidRPr="0059789A">
        <w:rPr>
          <w:rFonts w:asciiTheme="minorHAnsi" w:hAnsiTheme="minorHAnsi" w:cstheme="minorHAnsi"/>
          <w:b/>
          <w:lang w:eastAsia="en-US"/>
        </w:rPr>
        <w:t xml:space="preserve">czniku nr </w:t>
      </w:r>
      <w:r w:rsidR="00D965BB" w:rsidRPr="0059789A">
        <w:rPr>
          <w:rFonts w:asciiTheme="minorHAnsi" w:hAnsiTheme="minorHAnsi" w:cstheme="minorHAnsi"/>
          <w:b/>
          <w:lang w:eastAsia="en-US"/>
        </w:rPr>
        <w:t>1</w:t>
      </w:r>
      <w:r w:rsidR="00B054CA" w:rsidRPr="0059789A">
        <w:rPr>
          <w:rFonts w:asciiTheme="minorHAnsi" w:hAnsiTheme="minorHAnsi" w:cstheme="minorHAnsi"/>
          <w:b/>
          <w:lang w:eastAsia="en-US"/>
        </w:rPr>
        <w:t xml:space="preserve"> (wykaz PPE)</w:t>
      </w:r>
      <w:r w:rsidR="003C3D6C" w:rsidRPr="0059789A">
        <w:rPr>
          <w:rFonts w:asciiTheme="minorHAnsi" w:hAnsiTheme="minorHAnsi" w:cstheme="minorHAnsi"/>
          <w:b/>
          <w:lang w:eastAsia="en-US"/>
        </w:rPr>
        <w:t xml:space="preserve"> w okresie </w:t>
      </w:r>
      <w:r w:rsidR="00D965BB" w:rsidRPr="0059789A">
        <w:rPr>
          <w:rFonts w:asciiTheme="minorHAnsi" w:hAnsiTheme="minorHAnsi" w:cstheme="minorHAnsi"/>
          <w:b/>
          <w:lang w:eastAsia="en-US"/>
        </w:rPr>
        <w:t>6</w:t>
      </w:r>
      <w:r w:rsidR="003C3D6C" w:rsidRPr="0059789A">
        <w:rPr>
          <w:rFonts w:asciiTheme="minorHAnsi" w:hAnsiTheme="minorHAnsi" w:cstheme="minorHAnsi"/>
          <w:b/>
          <w:lang w:eastAsia="en-US"/>
        </w:rPr>
        <w:t xml:space="preserve"> </w:t>
      </w:r>
      <w:r w:rsidRPr="0059789A">
        <w:rPr>
          <w:rFonts w:asciiTheme="minorHAnsi" w:hAnsiTheme="minorHAnsi" w:cstheme="minorHAnsi"/>
          <w:b/>
          <w:lang w:eastAsia="en-US"/>
        </w:rPr>
        <w:t>miesięcy począwszy od 01.0</w:t>
      </w:r>
      <w:r w:rsidR="00D965BB" w:rsidRPr="0059789A">
        <w:rPr>
          <w:rFonts w:asciiTheme="minorHAnsi" w:hAnsiTheme="minorHAnsi" w:cstheme="minorHAnsi"/>
          <w:b/>
          <w:lang w:eastAsia="en-US"/>
        </w:rPr>
        <w:t>6</w:t>
      </w:r>
      <w:r w:rsidRPr="0059789A">
        <w:rPr>
          <w:rFonts w:asciiTheme="minorHAnsi" w:hAnsiTheme="minorHAnsi" w:cstheme="minorHAnsi"/>
          <w:b/>
          <w:lang w:eastAsia="en-US"/>
        </w:rPr>
        <w:t>.2023 r.</w:t>
      </w:r>
      <w:r w:rsidR="003C26F4" w:rsidRPr="0059789A">
        <w:rPr>
          <w:rFonts w:asciiTheme="minorHAnsi" w:hAnsiTheme="minorHAnsi" w:cstheme="minorHAnsi"/>
          <w:b/>
          <w:lang w:eastAsia="en-US"/>
        </w:rPr>
        <w:t xml:space="preserve"> do </w:t>
      </w:r>
      <w:r w:rsidR="00D965BB" w:rsidRPr="0059789A">
        <w:rPr>
          <w:rFonts w:asciiTheme="minorHAnsi" w:hAnsiTheme="minorHAnsi" w:cstheme="minorHAnsi"/>
          <w:b/>
          <w:lang w:eastAsia="en-US"/>
        </w:rPr>
        <w:t>31.12.2023r.</w:t>
      </w:r>
    </w:p>
    <w:bookmarkEnd w:id="0"/>
    <w:p w14:paraId="22B725E7" w14:textId="77777777" w:rsidR="00255554" w:rsidRPr="0059789A" w:rsidRDefault="00255554">
      <w:pPr>
        <w:pStyle w:val="Standard"/>
        <w:rPr>
          <w:rFonts w:asciiTheme="minorHAnsi" w:hAnsiTheme="minorHAnsi" w:cstheme="minorHAnsi"/>
        </w:rPr>
      </w:pPr>
    </w:p>
    <w:p w14:paraId="0EA4F7F6"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59789A"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59789A" w:rsidRDefault="002D166C">
            <w:pPr>
              <w:pStyle w:val="Standard"/>
              <w:rPr>
                <w:rFonts w:asciiTheme="minorHAnsi" w:hAnsiTheme="minorHAnsi" w:cstheme="minorHAnsi"/>
                <w:b/>
              </w:rPr>
            </w:pPr>
            <w:r w:rsidRPr="0059789A">
              <w:rPr>
                <w:rFonts w:asciiTheme="minorHAnsi" w:hAnsiTheme="minorHAnsi" w:cstheme="minorHAnsi"/>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59789A" w:rsidRDefault="002D166C">
            <w:pPr>
              <w:pStyle w:val="Standard"/>
              <w:rPr>
                <w:rFonts w:asciiTheme="minorHAnsi" w:hAnsiTheme="minorHAnsi" w:cstheme="minorHAnsi"/>
                <w:b/>
              </w:rPr>
            </w:pPr>
            <w:r w:rsidRPr="0059789A">
              <w:rPr>
                <w:rFonts w:asciiTheme="minorHAnsi" w:hAnsiTheme="minorHAnsi" w:cstheme="minorHAnsi"/>
                <w:b/>
              </w:rPr>
              <w:t>Definicja</w:t>
            </w:r>
          </w:p>
        </w:tc>
      </w:tr>
      <w:tr w:rsidR="00FC497D" w:rsidRPr="0059789A"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Jednostka organizacyjna OSD odpowiedzialna za obsługę i kontrolę układów pomiarowo-rozliczeniowych</w:t>
            </w:r>
          </w:p>
        </w:tc>
      </w:tr>
      <w:tr w:rsidR="00FC497D" w:rsidRPr="0059789A"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rsidRPr="0059789A"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Transport energii elektrycznej sieciami dystrybucyjnymi w celu jej dostarczania odbiorcom, z wyłączeniem sprzedaży energii.</w:t>
            </w:r>
          </w:p>
        </w:tc>
      </w:tr>
      <w:tr w:rsidR="00FC497D" w:rsidRPr="0059789A"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rsidRPr="0059789A"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rsidRPr="0059789A"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lastRenderedPageBreak/>
              <w:t>Fizyczne Profilowe Miejsce Dostarczania Energii Rynku Detalicznego</w:t>
            </w:r>
          </w:p>
          <w:p w14:paraId="2882944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rsidRPr="0059789A"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Fizyczny Punkt Pomiarowy</w:t>
            </w:r>
          </w:p>
          <w:p w14:paraId="5D995A8B"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Miejsce w sieci, urządzeniu lub instalacji, w którym dokonywany jest pomiar przepływającej energii elektrycznej.</w:t>
            </w:r>
          </w:p>
        </w:tc>
      </w:tr>
      <w:tr w:rsidR="00FC497D" w:rsidRPr="0059789A"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rsidRPr="0059789A"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Zbiór danych określających oddzielnie dla poszczególnych okresów przyjętych do technicznego bilansowania systemu, zawierający ilości energii elektrycznej planowane do wprowadzenia do sieci lub do poboru z sieci.</w:t>
            </w:r>
          </w:p>
        </w:tc>
      </w:tr>
      <w:tr w:rsidR="00FC497D" w:rsidRPr="0059789A"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Instalacja stanowiąca wyodrębniony zespół urządzeń służących do wytwarzania energii i wyprowadzania mocy, w których energia elektryczna wytwarzana jest z odnawialnych źródeł energii</w:t>
            </w:r>
          </w:p>
        </w:tc>
      </w:tr>
      <w:tr w:rsidR="00FC497D" w:rsidRPr="0059789A"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wraz z łącznikami w miejscu przyłączenia jednostki do sieci.</w:t>
            </w:r>
          </w:p>
        </w:tc>
      </w:tr>
      <w:tr w:rsidR="00FC497D" w:rsidRPr="0059789A"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Część sieci dystrybucyjnej 110 </w:t>
            </w:r>
            <w:proofErr w:type="spellStart"/>
            <w:r w:rsidRPr="0059789A">
              <w:rPr>
                <w:rFonts w:asciiTheme="minorHAnsi" w:hAnsiTheme="minorHAnsi" w:cstheme="minorHAnsi"/>
              </w:rPr>
              <w:t>kV</w:t>
            </w:r>
            <w:proofErr w:type="spellEnd"/>
            <w:r w:rsidRPr="0059789A">
              <w:rPr>
                <w:rFonts w:asciiTheme="minorHAnsi" w:hAnsiTheme="minorHAnsi" w:cstheme="minorHAnsi"/>
              </w:rPr>
              <w:t>, w której przepływy energii elektrycznej zależą także od warunków pracy sieci przesyłowej,</w:t>
            </w:r>
          </w:p>
        </w:tc>
      </w:tr>
      <w:tr w:rsidR="00FC497D" w:rsidRPr="0059789A"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System elektroenergetyczny na terenie Polski.</w:t>
            </w:r>
          </w:p>
        </w:tc>
      </w:tr>
      <w:tr w:rsidR="00FC497D" w:rsidRPr="0059789A"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Zespół urządzeń służących do pozyskiwania danych pomiarowych, umożliwiający dwustronną komunikację z systemem teleinformatycznym OSD</w:t>
            </w:r>
          </w:p>
        </w:tc>
      </w:tr>
      <w:tr w:rsidR="00FC497D" w:rsidRPr="0059789A"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sidRPr="0059789A">
              <w:rPr>
                <w:rFonts w:asciiTheme="minorHAnsi" w:hAnsiTheme="minorHAnsi" w:cstheme="minorHAnsi"/>
              </w:rPr>
              <w:t>kV</w:t>
            </w:r>
            <w:proofErr w:type="spellEnd"/>
            <w:r w:rsidRPr="0059789A">
              <w:rPr>
                <w:rFonts w:asciiTheme="minorHAnsi" w:hAnsiTheme="minorHAnsi" w:cstheme="minorHAnsi"/>
              </w:rPr>
              <w:t xml:space="preserve"> albo o mocy osiągalnej cieplnej w skojarzeniu większej niż 150 kW i nie większej niż 900 kW w której łączna moc zainstalowana elektryczna jest większa niż 50 kW i mniejsza niż 500 </w:t>
            </w:r>
            <w:proofErr w:type="spellStart"/>
            <w:r w:rsidRPr="0059789A">
              <w:rPr>
                <w:rFonts w:asciiTheme="minorHAnsi" w:hAnsiTheme="minorHAnsi" w:cstheme="minorHAnsi"/>
              </w:rPr>
              <w:t>kW.</w:t>
            </w:r>
            <w:proofErr w:type="spellEnd"/>
          </w:p>
        </w:tc>
      </w:tr>
      <w:tr w:rsidR="00FC497D" w:rsidRPr="0059789A"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w umowie kompleksowej, będący jednocześnie miejscem jej odbioru.</w:t>
            </w:r>
          </w:p>
        </w:tc>
      </w:tr>
      <w:tr w:rsidR="00FC497D" w:rsidRPr="0059789A"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Miejsce Dostarczani Energii Rynku</w:t>
            </w:r>
          </w:p>
          <w:p w14:paraId="622B123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Określony przez OSD punkt w sieci dystrybucyjnej poza obszarem Rynku Bilansującego, którym następuje przekazanie energii pomiędzy Sprzedawcą lub POB a URD.</w:t>
            </w:r>
          </w:p>
        </w:tc>
      </w:tr>
      <w:tr w:rsidR="00FC497D" w:rsidRPr="0059789A"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Punkt w sieci, w którym przyłącze łączy się z siecią.</w:t>
            </w:r>
          </w:p>
        </w:tc>
      </w:tr>
      <w:tr w:rsidR="00FC497D" w:rsidRPr="0059789A"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Pr="0059789A" w:rsidRDefault="002D166C">
            <w:pPr>
              <w:pStyle w:val="Standard"/>
              <w:rPr>
                <w:rFonts w:asciiTheme="minorHAnsi" w:hAnsiTheme="minorHAnsi" w:cstheme="minorHAnsi"/>
              </w:rPr>
            </w:pPr>
            <w:proofErr w:type="spellStart"/>
            <w:r w:rsidRPr="0059789A">
              <w:rPr>
                <w:rFonts w:asciiTheme="minorHAnsi" w:hAnsiTheme="minorHAnsi" w:cstheme="minorHAnsi"/>
              </w:rPr>
              <w:lastRenderedPageBreak/>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16FBF102" w:rsidR="00FC497D" w:rsidRPr="0059789A" w:rsidRDefault="002D166C">
            <w:pPr>
              <w:pStyle w:val="Standard"/>
              <w:rPr>
                <w:rFonts w:asciiTheme="minorHAnsi" w:hAnsiTheme="minorHAnsi" w:cstheme="minorHAnsi"/>
              </w:rPr>
            </w:pPr>
            <w:r w:rsidRPr="0059789A">
              <w:rPr>
                <w:rFonts w:asciiTheme="minorHAnsi" w:hAnsiTheme="minorHAnsi" w:cstheme="minorHAnsi"/>
              </w:rPr>
              <w:t>Instalacja odnawialnego źródł</w:t>
            </w:r>
            <w:r w:rsidR="00255554" w:rsidRPr="0059789A">
              <w:rPr>
                <w:rFonts w:asciiTheme="minorHAnsi" w:hAnsiTheme="minorHAnsi" w:cstheme="minorHAnsi"/>
              </w:rPr>
              <w:t>a</w:t>
            </w:r>
            <w:r w:rsidRPr="0059789A">
              <w:rPr>
                <w:rFonts w:asciiTheme="minorHAnsi" w:hAnsiTheme="minorHAnsi" w:cstheme="minorHAnsi"/>
              </w:rPr>
              <w:t xml:space="preserve"> energii o łącznej mocy zainstalowanej elektrycznej nie większej niż 50 kW, przyłączona do sieci elektroenergetycznej o napięciu znamionowym niższym niż 110 </w:t>
            </w:r>
            <w:proofErr w:type="spellStart"/>
            <w:r w:rsidRPr="0059789A">
              <w:rPr>
                <w:rFonts w:asciiTheme="minorHAnsi" w:hAnsiTheme="minorHAnsi" w:cstheme="minorHAnsi"/>
              </w:rPr>
              <w:t>kV</w:t>
            </w:r>
            <w:proofErr w:type="spellEnd"/>
            <w:r w:rsidRPr="0059789A">
              <w:rPr>
                <w:rFonts w:asciiTheme="minorHAnsi" w:hAnsiTheme="minorHAnsi" w:cstheme="minorHAnsi"/>
              </w:rPr>
              <w:t xml:space="preserve"> albo o mocy osiągalnej cieplnej w skojarzeniu nie większej niż 150 kW w której łączna moc zainstalowana elektryczna jest nie większa niż 50 </w:t>
            </w:r>
            <w:proofErr w:type="spellStart"/>
            <w:r w:rsidRPr="0059789A">
              <w:rPr>
                <w:rFonts w:asciiTheme="minorHAnsi" w:hAnsiTheme="minorHAnsi" w:cstheme="minorHAnsi"/>
              </w:rPr>
              <w:t>kW.</w:t>
            </w:r>
            <w:proofErr w:type="spellEnd"/>
          </w:p>
        </w:tc>
      </w:tr>
      <w:tr w:rsidR="00FC497D" w:rsidRPr="0059789A"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Działalność gospodarcza polegająca na handlu hurtowym albo detalicznym energią elektryczną.</w:t>
            </w:r>
          </w:p>
        </w:tc>
      </w:tr>
      <w:tr w:rsidR="00FC497D" w:rsidRPr="0059789A"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Posiadana przez OSD sieć elektroenergetyczna na obszarze określonym w koncesji na dystrybucję energii elektrycznej OSD, za której ruch i eksploatację odpowiada OSD.</w:t>
            </w:r>
          </w:p>
        </w:tc>
      </w:tr>
      <w:tr w:rsidR="00FC497D" w:rsidRPr="0059789A"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Każdy, kto otrzymuje lub pobiera energię elektryczną na podstawie umowy z przedsiębiorstwem energetycznym.</w:t>
            </w:r>
          </w:p>
        </w:tc>
      </w:tr>
      <w:tr w:rsidR="00FC497D" w:rsidRPr="0059789A"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Odbiorca dokonujący zakupu energii elektrycznej na własny użytek; do własnego użytku nie zalicza się energii elektrycznej zakupionej w celu jej zużycia na potrzeby wytwarzania, przesyłania lub dystrybucji.</w:t>
            </w:r>
          </w:p>
        </w:tc>
      </w:tr>
      <w:tr w:rsidR="00FC497D" w:rsidRPr="0059789A"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Odnawialne źródło energii</w:t>
            </w:r>
          </w:p>
          <w:p w14:paraId="34AF700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Odnawialne, niekopalne źródła energii obejmujące energię wiatru, energię promieniowania słonecznego, energię </w:t>
            </w:r>
            <w:proofErr w:type="spellStart"/>
            <w:r w:rsidRPr="0059789A">
              <w:rPr>
                <w:rFonts w:asciiTheme="minorHAnsi" w:hAnsiTheme="minorHAnsi" w:cstheme="minorHAnsi"/>
              </w:rPr>
              <w:t>aerotermalną</w:t>
            </w:r>
            <w:proofErr w:type="spellEnd"/>
            <w:r w:rsidRPr="0059789A">
              <w:rPr>
                <w:rFonts w:asciiTheme="minorHAnsi" w:hAnsiTheme="minorHAnsi" w:cstheme="minorHAnsi"/>
              </w:rPr>
              <w:t>, energię geotermalną, energię hydrotermalną, hydroenergię, energię fal, prądów i pływów morskich, energię</w:t>
            </w:r>
          </w:p>
          <w:p w14:paraId="62EBB55D"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otrzymywaną z biomasy, biogazu, biogazu rolniczego oraz z </w:t>
            </w:r>
            <w:proofErr w:type="spellStart"/>
            <w:r w:rsidRPr="0059789A">
              <w:rPr>
                <w:rFonts w:asciiTheme="minorHAnsi" w:hAnsiTheme="minorHAnsi" w:cstheme="minorHAnsi"/>
              </w:rPr>
              <w:t>biopłynów</w:t>
            </w:r>
            <w:proofErr w:type="spellEnd"/>
            <w:r w:rsidRPr="0059789A">
              <w:rPr>
                <w:rFonts w:asciiTheme="minorHAnsi" w:hAnsiTheme="minorHAnsi" w:cstheme="minorHAnsi"/>
              </w:rPr>
              <w:t>.</w:t>
            </w:r>
          </w:p>
        </w:tc>
      </w:tr>
      <w:tr w:rsidR="00FC497D" w:rsidRPr="0059789A"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Okres rozliczeniowy usług</w:t>
            </w:r>
          </w:p>
          <w:p w14:paraId="43A8FB29"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Okres pomiędzy dwoma kolejnymi rozliczeniowymi odczytami urządzeń do pomiaru mocy lub energii elektrycznej, dokonanymi przez OSD.</w:t>
            </w:r>
          </w:p>
        </w:tc>
      </w:tr>
      <w:tr w:rsidR="00FC497D" w:rsidRPr="0059789A"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Podmiot, który jest odpowiedzialny za dysponowanie Jednostką Grafikową Uczestnika Rynku Bilansującego w zakresie handlowym.</w:t>
            </w:r>
          </w:p>
        </w:tc>
      </w:tr>
      <w:tr w:rsidR="00FC497D" w:rsidRPr="0059789A"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Podmiot odpowiedzialny za zbieranie, przetwarzanie i udostępnianie danych pomiarowych oraz pomiarowo- rozliczeniowych energii elektrycznej, a także za utrzymanie i eksploatacje układów pomiarowych i pomiarowo-rozliczeniowych.</w:t>
            </w:r>
          </w:p>
        </w:tc>
      </w:tr>
      <w:tr w:rsidR="00FC497D" w:rsidRPr="0059789A"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konserwację, remonty oraz niezbędną rozbudowę sieci dystrybucyjnej, w tym połączeń z innymi systemami elektroenergetycznymi.</w:t>
            </w:r>
          </w:p>
        </w:tc>
      </w:tr>
      <w:tr w:rsidR="00FC497D" w:rsidRPr="0059789A"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rsidRPr="0059789A"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w:t>
            </w:r>
            <w:r w:rsidRPr="0059789A">
              <w:rPr>
                <w:rFonts w:asciiTheme="minorHAnsi" w:hAnsiTheme="minorHAnsi" w:cstheme="minorHAnsi"/>
              </w:rPr>
              <w:lastRenderedPageBreak/>
              <w:t>informacji o przerwaniu procesu zmiany sprzedawcy wraz z podaniem przyczyn.</w:t>
            </w:r>
          </w:p>
        </w:tc>
      </w:tr>
      <w:tr w:rsidR="00FC497D" w:rsidRPr="0059789A"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lastRenderedPageBreak/>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Odbiorca końcowy wytwarzający energię elektryczną wyłącznie z odnawialnych źródeł energii na własne potrzeby w </w:t>
            </w:r>
            <w:proofErr w:type="spellStart"/>
            <w:r w:rsidRPr="0059789A">
              <w:rPr>
                <w:rFonts w:asciiTheme="minorHAnsi" w:hAnsiTheme="minorHAnsi" w:cstheme="minorHAnsi"/>
              </w:rPr>
              <w:t>mikroinstalacji</w:t>
            </w:r>
            <w:proofErr w:type="spellEnd"/>
            <w:r w:rsidRPr="0059789A">
              <w:rPr>
                <w:rFonts w:asciiTheme="minorHAnsi" w:hAnsiTheme="minorHAnsi" w:cstheme="minorHAnsi"/>
              </w:rPr>
              <w:t>, pod warunkiem że w przypadku odbiorcy końcowego niebędącego odbiorcą energii elektrycznej</w:t>
            </w:r>
          </w:p>
          <w:p w14:paraId="6192C00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w gospodarstwie domowym, nie stanowi to przedmiotu przeważającej działalności gospodarczej określonej zgodnie z przepisami wydanymi na podstawie art. 40 ust. 2 ustawy z dnia 29 czerwca 1995 r. o statystyce publicznej (</w:t>
            </w:r>
            <w:proofErr w:type="spellStart"/>
            <w:r w:rsidRPr="0059789A">
              <w:rPr>
                <w:rFonts w:asciiTheme="minorHAnsi" w:hAnsiTheme="minorHAnsi" w:cstheme="minorHAnsi"/>
              </w:rPr>
              <w:t>t.j</w:t>
            </w:r>
            <w:proofErr w:type="spellEnd"/>
            <w:r w:rsidRPr="0059789A">
              <w:rPr>
                <w:rFonts w:asciiTheme="minorHAnsi" w:hAnsiTheme="minorHAnsi" w:cstheme="minorHAnsi"/>
              </w:rPr>
              <w:t>. Dz. U. z 2020 r. poz. 443, 1486.),</w:t>
            </w:r>
          </w:p>
        </w:tc>
      </w:tr>
      <w:tr w:rsidR="00FC497D" w:rsidRPr="0059789A"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Podmiot prowadzący działalność gospodarczą w zakresie wytwarzania, przesyłania, dystrybucji energii lub obrotu nią.</w:t>
            </w:r>
          </w:p>
        </w:tc>
      </w:tr>
      <w:tr w:rsidR="00FC497D" w:rsidRPr="0059789A"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energetyczne prowadzące działalność gospodarczą polegającą na handlu hurtowym lub detalicznym energią elektryczną, niezależnie od innych rodzajów prowadzonych działalności.</w:t>
            </w:r>
          </w:p>
        </w:tc>
      </w:tr>
      <w:tr w:rsidR="00FC497D" w:rsidRPr="0059789A"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rsidRPr="0059789A"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rsidRPr="0059789A"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Umowa kompleksowa zawierająca postanowienia umowy sprzedaży rezerwowej</w:t>
            </w:r>
          </w:p>
        </w:tc>
      </w:tr>
      <w:tr w:rsidR="00FC497D" w:rsidRPr="0059789A"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rsidRPr="0059789A"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energetyczne posiadające koncesję na obrót energią elektryczną, wskazane przez URD, zapewniające temu URD sprzedaż rezerwową.</w:t>
            </w:r>
          </w:p>
        </w:tc>
      </w:tr>
      <w:tr w:rsidR="00FC497D" w:rsidRPr="0059789A"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rsidRPr="0059789A"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Bezpośrednia sprzedaż energii przez podmiot zajmujący się jej wytwarzaniem lub odsprzedaż energii przez podmiot zajmujący się jej obrotem</w:t>
            </w:r>
          </w:p>
        </w:tc>
      </w:tr>
      <w:tr w:rsidR="00FC497D" w:rsidRPr="0059789A"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Sprzedaż energii elektrycznej URD dokonywana przez sprzedawcę rezerwowego w przypadku zaprzestania sprzedaży energii elektrycznej przez </w:t>
            </w:r>
            <w:r w:rsidRPr="0059789A">
              <w:rPr>
                <w:rFonts w:asciiTheme="minorHAnsi" w:hAnsiTheme="minorHAnsi" w:cstheme="minorHAnsi"/>
              </w:rPr>
              <w:lastRenderedPageBreak/>
              <w:t>dotychczasowego sprzedawcę, realizowana na podstawie umowy sprzedaży lub umowy</w:t>
            </w:r>
          </w:p>
          <w:p w14:paraId="7CED1451"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kompleksowej.</w:t>
            </w:r>
          </w:p>
        </w:tc>
      </w:tr>
      <w:tr w:rsidR="00FC497D" w:rsidRPr="0059789A"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lastRenderedPageBreak/>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rsidRPr="0059789A"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Sieci elektroenergetyczne oraz przyłączone do nich urządzenia i instalacje, współpracujące z siecią.</w:t>
            </w:r>
          </w:p>
        </w:tc>
      </w:tr>
      <w:tr w:rsidR="00FC497D" w:rsidRPr="0059789A"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posiadającym zawartą z OSD GUD-K.</w:t>
            </w:r>
          </w:p>
        </w:tc>
      </w:tr>
      <w:tr w:rsidR="00FC497D" w:rsidRPr="0059789A"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rsidRPr="0059789A"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Umowa na podstawie której OSD świadczy usługi dystrybucji dla URD tj. umowa kompleksowa lub umowa o świadczenie usług dystrybucji.</w:t>
            </w:r>
          </w:p>
        </w:tc>
      </w:tr>
      <w:tr w:rsidR="00FC497D" w:rsidRPr="0059789A"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rsidRPr="0059789A"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Pr="0059789A" w:rsidRDefault="00FC497D">
            <w:pPr>
              <w:pStyle w:val="Standard"/>
              <w:rPr>
                <w:rFonts w:asciiTheme="minorHAnsi" w:hAnsiTheme="minorHAnsi" w:cstheme="minorHAnsi"/>
              </w:rPr>
            </w:pPr>
          </w:p>
          <w:p w14:paraId="441D7533"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1) w </w:t>
            </w:r>
            <w:proofErr w:type="spellStart"/>
            <w:r w:rsidRPr="0059789A">
              <w:rPr>
                <w:rFonts w:asciiTheme="minorHAnsi" w:hAnsiTheme="minorHAnsi" w:cstheme="minorHAnsi"/>
              </w:rPr>
              <w:t>mikroinstalacji</w:t>
            </w:r>
            <w:proofErr w:type="spellEnd"/>
            <w:r w:rsidRPr="0059789A">
              <w:rPr>
                <w:rFonts w:asciiTheme="minorHAnsi" w:hAnsiTheme="minorHAnsi" w:cstheme="minorHAnsi"/>
              </w:rPr>
              <w:t>;</w:t>
            </w:r>
          </w:p>
          <w:p w14:paraId="392607E9"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2) w małej instalacji;</w:t>
            </w:r>
          </w:p>
          <w:p w14:paraId="030A3C15"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3) z biogazu rolniczego;</w:t>
            </w:r>
          </w:p>
          <w:p w14:paraId="3AAF9B37"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 xml:space="preserve">4) wyłącznie z </w:t>
            </w:r>
            <w:proofErr w:type="spellStart"/>
            <w:r w:rsidRPr="0059789A">
              <w:rPr>
                <w:rFonts w:asciiTheme="minorHAnsi" w:hAnsiTheme="minorHAnsi" w:cstheme="minorHAnsi"/>
              </w:rPr>
              <w:t>biopłynów</w:t>
            </w:r>
            <w:proofErr w:type="spellEnd"/>
            <w:r w:rsidRPr="0059789A">
              <w:rPr>
                <w:rFonts w:asciiTheme="minorHAnsi" w:hAnsiTheme="minorHAnsi" w:cstheme="minorHAnsi"/>
              </w:rPr>
              <w:t>.</w:t>
            </w:r>
          </w:p>
        </w:tc>
      </w:tr>
      <w:tr w:rsidR="00FC497D" w:rsidRPr="0059789A"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lastRenderedPageBreak/>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Pr="0059789A" w:rsidRDefault="002D166C">
            <w:pPr>
              <w:pStyle w:val="Standard"/>
              <w:rPr>
                <w:rFonts w:asciiTheme="minorHAnsi" w:hAnsiTheme="minorHAnsi" w:cstheme="minorHAnsi"/>
              </w:rPr>
            </w:pPr>
            <w:r w:rsidRPr="0059789A">
              <w:rPr>
                <w:rFonts w:asciiTheme="minorHAnsi" w:hAnsiTheme="minorHAnsi" w:cstheme="minorHAnsi"/>
              </w:rPr>
              <w:t>rezerwowej umowy kompleksowej, bez dokonania trwałego demontażu elementów przyłącza.</w:t>
            </w:r>
          </w:p>
        </w:tc>
      </w:tr>
    </w:tbl>
    <w:p w14:paraId="529CB3AA" w14:textId="77777777" w:rsidR="00FC497D" w:rsidRPr="0059789A" w:rsidRDefault="002D166C">
      <w:pPr>
        <w:pStyle w:val="Standard"/>
        <w:tabs>
          <w:tab w:val="left" w:pos="6495"/>
        </w:tabs>
        <w:jc w:val="both"/>
        <w:rPr>
          <w:rFonts w:asciiTheme="minorHAnsi" w:eastAsia="CIDFont+F4" w:hAnsiTheme="minorHAnsi" w:cstheme="minorHAnsi"/>
          <w:b/>
          <w:lang w:eastAsia="en-US"/>
        </w:rPr>
      </w:pPr>
      <w:r w:rsidRPr="0059789A">
        <w:rPr>
          <w:rFonts w:asciiTheme="minorHAnsi" w:eastAsia="CIDFont+F4" w:hAnsiTheme="minorHAnsi" w:cstheme="minorHAnsi"/>
          <w:b/>
          <w:lang w:eastAsia="en-US"/>
        </w:rPr>
        <w:tab/>
      </w:r>
    </w:p>
    <w:p w14:paraId="60A57040" w14:textId="77777777" w:rsidR="00FC497D" w:rsidRPr="0059789A" w:rsidRDefault="00FC497D">
      <w:pPr>
        <w:pStyle w:val="Standard"/>
        <w:jc w:val="both"/>
        <w:rPr>
          <w:rFonts w:asciiTheme="minorHAnsi" w:eastAsia="CIDFont+F4" w:hAnsiTheme="minorHAnsi" w:cstheme="minorHAnsi"/>
          <w:b/>
          <w:lang w:eastAsia="en-US"/>
        </w:rPr>
      </w:pPr>
    </w:p>
    <w:p w14:paraId="45D02BE1" w14:textId="77777777" w:rsidR="00FC497D" w:rsidRPr="0059789A" w:rsidRDefault="002D166C">
      <w:pPr>
        <w:pStyle w:val="Standard"/>
        <w:jc w:val="both"/>
        <w:rPr>
          <w:rFonts w:asciiTheme="minorHAnsi" w:eastAsia="CIDFont+F4" w:hAnsiTheme="minorHAnsi" w:cstheme="minorHAnsi"/>
          <w:b/>
          <w:lang w:eastAsia="en-US"/>
        </w:rPr>
      </w:pPr>
      <w:r w:rsidRPr="0059789A">
        <w:rPr>
          <w:rFonts w:asciiTheme="minorHAnsi" w:eastAsia="CIDFont+F4" w:hAnsiTheme="minorHAnsi" w:cstheme="minorHAnsi"/>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rsidRPr="0059789A"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17592BCC" w:rsidR="00FC497D" w:rsidRPr="0059789A" w:rsidRDefault="006959FD">
            <w:pPr>
              <w:pStyle w:val="Textbody"/>
              <w:tabs>
                <w:tab w:val="left" w:pos="720"/>
              </w:tabs>
              <w:jc w:val="center"/>
              <w:rPr>
                <w:rFonts w:asciiTheme="minorHAnsi" w:hAnsiTheme="minorHAnsi" w:cstheme="minorHAnsi"/>
              </w:rPr>
            </w:pPr>
            <w:r w:rsidRPr="0059789A">
              <w:rPr>
                <w:rFonts w:asciiTheme="minorHAnsi" w:hAnsiTheme="minorHAnsi" w:cstheme="minorHAnsi"/>
              </w:rPr>
              <w:t>8</w:t>
            </w:r>
          </w:p>
        </w:tc>
      </w:tr>
      <w:tr w:rsidR="00FC497D" w:rsidRPr="0059789A"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5A3D3832"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 xml:space="preserve">Wg wykazu stanowiącego </w:t>
            </w:r>
            <w:r w:rsidR="00B054CA" w:rsidRPr="0059789A">
              <w:rPr>
                <w:rFonts w:asciiTheme="minorHAnsi" w:hAnsiTheme="minorHAnsi" w:cstheme="minorHAnsi"/>
                <w:bCs/>
              </w:rPr>
              <w:t xml:space="preserve">załącznik nr </w:t>
            </w:r>
            <w:r w:rsidR="00CD44C7" w:rsidRPr="0059789A">
              <w:rPr>
                <w:rFonts w:asciiTheme="minorHAnsi" w:hAnsiTheme="minorHAnsi" w:cstheme="minorHAnsi"/>
                <w:bCs/>
              </w:rPr>
              <w:t>1</w:t>
            </w:r>
            <w:r w:rsidR="00B054CA" w:rsidRPr="0059789A">
              <w:rPr>
                <w:rFonts w:asciiTheme="minorHAnsi" w:hAnsiTheme="minorHAnsi" w:cstheme="minorHAnsi"/>
                <w:bCs/>
              </w:rPr>
              <w:t xml:space="preserve"> (wykaz PPE)</w:t>
            </w:r>
          </w:p>
        </w:tc>
      </w:tr>
      <w:tr w:rsidR="00FC497D" w:rsidRPr="0059789A"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1608DB05" w:rsidR="00FC497D" w:rsidRPr="0059789A" w:rsidRDefault="006959FD">
            <w:pPr>
              <w:pStyle w:val="Standard"/>
              <w:jc w:val="center"/>
              <w:rPr>
                <w:rFonts w:asciiTheme="minorHAnsi" w:hAnsiTheme="minorHAnsi" w:cstheme="minorHAnsi"/>
              </w:rPr>
            </w:pPr>
            <w:r w:rsidRPr="0059789A">
              <w:rPr>
                <w:rFonts w:asciiTheme="minorHAnsi" w:hAnsiTheme="minorHAnsi" w:cstheme="minorHAnsi"/>
              </w:rPr>
              <w:t>2</w:t>
            </w:r>
            <w:r w:rsidR="0037726A" w:rsidRPr="0059789A">
              <w:rPr>
                <w:rFonts w:asciiTheme="minorHAnsi" w:hAnsiTheme="minorHAnsi" w:cstheme="minorHAnsi"/>
              </w:rPr>
              <w:t>3,436</w:t>
            </w:r>
          </w:p>
        </w:tc>
      </w:tr>
      <w:tr w:rsidR="00FC497D" w:rsidRPr="0059789A"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Pr="0059789A" w:rsidRDefault="002D166C">
            <w:pPr>
              <w:pStyle w:val="Standard"/>
              <w:jc w:val="center"/>
              <w:rPr>
                <w:rFonts w:asciiTheme="minorHAnsi" w:hAnsiTheme="minorHAnsi" w:cstheme="minorHAnsi"/>
                <w:color w:val="000000"/>
              </w:rPr>
            </w:pPr>
            <w:r w:rsidRPr="0059789A">
              <w:rPr>
                <w:rFonts w:asciiTheme="minorHAnsi" w:hAnsiTheme="minorHAnsi" w:cstheme="minorHAnsi"/>
                <w:color w:val="000000"/>
              </w:rPr>
              <w:t>Zamawiający nie jest przedsiębiorstwem energetycznym w rozumieniu ustawy Prawo Energetyczne</w:t>
            </w:r>
          </w:p>
        </w:tc>
      </w:tr>
      <w:tr w:rsidR="00FC497D" w:rsidRPr="0059789A"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Pr="0059789A" w:rsidRDefault="002D166C">
            <w:pPr>
              <w:pStyle w:val="Standard"/>
              <w:jc w:val="center"/>
              <w:rPr>
                <w:rFonts w:asciiTheme="minorHAnsi" w:hAnsiTheme="minorHAnsi" w:cstheme="minorHAnsi"/>
              </w:rPr>
            </w:pPr>
            <w:r w:rsidRPr="0059789A">
              <w:rPr>
                <w:rFonts w:asciiTheme="minorHAnsi" w:hAnsiTheme="minorHAnsi" w:cstheme="minorHAnsi"/>
                <w:bCs/>
              </w:rPr>
              <w:t>Umowa rezerwowa</w:t>
            </w:r>
          </w:p>
          <w:p w14:paraId="02DD7DBE" w14:textId="77777777" w:rsidR="00FC497D" w:rsidRPr="0059789A" w:rsidRDefault="00FC497D">
            <w:pPr>
              <w:pStyle w:val="Standard"/>
              <w:jc w:val="center"/>
              <w:rPr>
                <w:rFonts w:asciiTheme="minorHAnsi" w:hAnsiTheme="minorHAnsi" w:cstheme="minorHAnsi"/>
              </w:rPr>
            </w:pPr>
          </w:p>
        </w:tc>
      </w:tr>
      <w:tr w:rsidR="00FC497D" w:rsidRPr="0059789A"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Pr="0059789A" w:rsidRDefault="002D166C">
            <w:pPr>
              <w:pStyle w:val="Textbody"/>
              <w:tabs>
                <w:tab w:val="left" w:pos="720"/>
              </w:tabs>
              <w:spacing w:after="0"/>
              <w:rPr>
                <w:rFonts w:asciiTheme="minorHAnsi" w:hAnsiTheme="minorHAnsi" w:cstheme="minorHAnsi"/>
                <w:bCs/>
              </w:rPr>
            </w:pPr>
            <w:r w:rsidRPr="0059789A">
              <w:rPr>
                <w:rFonts w:asciiTheme="minorHAnsi" w:hAnsiTheme="minorHAnsi" w:cstheme="minorHAnsi"/>
                <w:bCs/>
              </w:rPr>
              <w:t>Stosunek do ustawy z dnia 27 października 2022 r.</w:t>
            </w:r>
          </w:p>
          <w:p w14:paraId="2E95FE6D" w14:textId="77777777" w:rsidR="00FC497D" w:rsidRPr="0059789A" w:rsidRDefault="002D166C">
            <w:pPr>
              <w:pStyle w:val="Textbody"/>
              <w:tabs>
                <w:tab w:val="left" w:pos="720"/>
              </w:tabs>
              <w:spacing w:after="0"/>
              <w:rPr>
                <w:rFonts w:asciiTheme="minorHAnsi" w:hAnsiTheme="minorHAnsi" w:cstheme="minorHAnsi"/>
                <w:bCs/>
              </w:rPr>
            </w:pPr>
            <w:r w:rsidRPr="0059789A">
              <w:rPr>
                <w:rFonts w:asciiTheme="minorHAnsi" w:hAnsiTheme="minorHAnsi" w:cstheme="minorHAnsi"/>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Pr="0059789A" w:rsidRDefault="002D166C">
            <w:pPr>
              <w:pStyle w:val="Standard"/>
              <w:jc w:val="center"/>
              <w:rPr>
                <w:rFonts w:asciiTheme="minorHAnsi" w:hAnsiTheme="minorHAnsi" w:cstheme="minorHAnsi"/>
                <w:bCs/>
              </w:rPr>
            </w:pPr>
            <w:r w:rsidRPr="0059789A">
              <w:rPr>
                <w:rFonts w:asciiTheme="minorHAnsi" w:hAnsiTheme="minorHAnsi" w:cstheme="minorHAnsi"/>
                <w:bCs/>
              </w:rPr>
              <w:t>Zamawiający</w:t>
            </w:r>
            <w:r w:rsidR="006E0518" w:rsidRPr="0059789A">
              <w:rPr>
                <w:rFonts w:asciiTheme="minorHAnsi" w:hAnsiTheme="minorHAnsi" w:cstheme="minorHAnsi"/>
                <w:bCs/>
              </w:rPr>
              <w:t xml:space="preserve"> </w:t>
            </w:r>
            <w:r w:rsidR="006E0518" w:rsidRPr="0059789A">
              <w:rPr>
                <w:rFonts w:asciiTheme="minorHAnsi" w:hAnsiTheme="minorHAnsi" w:cstheme="minorHAnsi"/>
                <w:b/>
                <w:bCs/>
                <w:u w:val="single"/>
              </w:rPr>
              <w:t>nie</w:t>
            </w:r>
            <w:r w:rsidRPr="0059789A">
              <w:rPr>
                <w:rFonts w:asciiTheme="minorHAnsi" w:hAnsiTheme="minorHAnsi" w:cstheme="minorHAnsi"/>
                <w:b/>
                <w:bCs/>
                <w:u w:val="single"/>
              </w:rPr>
              <w:t xml:space="preserve"> jest</w:t>
            </w:r>
            <w:r w:rsidRPr="0059789A">
              <w:rPr>
                <w:rFonts w:asciiTheme="minorHAnsi" w:hAnsiTheme="minorHAnsi" w:cstheme="minorHAnsi"/>
                <w:bCs/>
              </w:rPr>
              <w:t xml:space="preserve"> podmiotem uprawnionym, o którym mowa w art. 2 pkt 2 ustawy.</w:t>
            </w:r>
          </w:p>
        </w:tc>
      </w:tr>
      <w:tr w:rsidR="00FC497D" w:rsidRPr="0059789A"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77777777" w:rsidR="00FC497D" w:rsidRPr="0059789A" w:rsidRDefault="002D166C">
            <w:pPr>
              <w:pStyle w:val="Standard"/>
              <w:jc w:val="center"/>
              <w:rPr>
                <w:rFonts w:asciiTheme="minorHAnsi" w:hAnsiTheme="minorHAnsi" w:cstheme="minorHAnsi"/>
                <w:bCs/>
              </w:rPr>
            </w:pPr>
            <w:r w:rsidRPr="0059789A">
              <w:rPr>
                <w:rFonts w:asciiTheme="minorHAnsi" w:hAnsiTheme="minorHAnsi" w:cstheme="minorHAnsi"/>
                <w:bCs/>
              </w:rPr>
              <w:t>Umowy na czas nieokreślony. Umowy kompleksowe Wykonawca ma obowiązek wypowiedzieć.</w:t>
            </w:r>
          </w:p>
        </w:tc>
      </w:tr>
      <w:tr w:rsidR="00FC497D" w:rsidRPr="0059789A"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68323A3A" w:rsidR="00FC497D" w:rsidRPr="0059789A" w:rsidRDefault="002D166C">
            <w:pPr>
              <w:pStyle w:val="Textbody"/>
              <w:tabs>
                <w:tab w:val="left" w:pos="720"/>
              </w:tabs>
              <w:jc w:val="center"/>
              <w:rPr>
                <w:rFonts w:asciiTheme="minorHAnsi" w:hAnsiTheme="minorHAnsi" w:cstheme="minorHAnsi"/>
                <w:bCs/>
                <w:color w:val="FF0000"/>
              </w:rPr>
            </w:pPr>
            <w:r w:rsidRPr="0059789A">
              <w:rPr>
                <w:rFonts w:asciiTheme="minorHAnsi" w:hAnsiTheme="minorHAnsi" w:cstheme="minorHAnsi"/>
                <w:bCs/>
              </w:rPr>
              <w:t xml:space="preserve">Kolejna </w:t>
            </w:r>
          </w:p>
        </w:tc>
      </w:tr>
      <w:tr w:rsidR="00FC497D" w:rsidRPr="0059789A"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7EF20EDB" w:rsidR="00FC497D" w:rsidRPr="0059789A" w:rsidRDefault="002D166C" w:rsidP="001237F7">
            <w:pPr>
              <w:pStyle w:val="Textbody"/>
              <w:tabs>
                <w:tab w:val="left" w:pos="720"/>
              </w:tabs>
              <w:jc w:val="center"/>
              <w:rPr>
                <w:rFonts w:asciiTheme="minorHAnsi" w:hAnsiTheme="minorHAnsi" w:cstheme="minorHAnsi"/>
                <w:bCs/>
                <w:color w:val="FF0000"/>
              </w:rPr>
            </w:pPr>
            <w:r w:rsidRPr="0059789A">
              <w:rPr>
                <w:rFonts w:asciiTheme="minorHAnsi" w:hAnsiTheme="minorHAnsi" w:cstheme="minorHAnsi"/>
                <w:bCs/>
              </w:rPr>
              <w:t>Rozdzielone</w:t>
            </w:r>
          </w:p>
        </w:tc>
      </w:tr>
      <w:tr w:rsidR="00FC497D" w:rsidRPr="0059789A"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0A5649BD" w:rsidR="00FC497D" w:rsidRPr="0059789A" w:rsidRDefault="002D166C" w:rsidP="00B054CA">
            <w:pPr>
              <w:pStyle w:val="Textbody"/>
              <w:tabs>
                <w:tab w:val="left" w:pos="720"/>
              </w:tabs>
              <w:jc w:val="center"/>
              <w:rPr>
                <w:rFonts w:asciiTheme="minorHAnsi" w:hAnsiTheme="minorHAnsi" w:cstheme="minorHAnsi"/>
                <w:bCs/>
              </w:rPr>
            </w:pPr>
            <w:r w:rsidRPr="0059789A">
              <w:rPr>
                <w:rFonts w:asciiTheme="minorHAnsi" w:hAnsiTheme="minorHAnsi" w:cstheme="minorHAnsi"/>
                <w:bCs/>
              </w:rPr>
              <w:t xml:space="preserve">Wg wykazu stanowiącego </w:t>
            </w:r>
            <w:r w:rsidR="00B054CA" w:rsidRPr="0059789A">
              <w:rPr>
                <w:rFonts w:asciiTheme="minorHAnsi" w:hAnsiTheme="minorHAnsi" w:cstheme="minorHAnsi"/>
                <w:bCs/>
              </w:rPr>
              <w:t xml:space="preserve">załącznik nr </w:t>
            </w:r>
            <w:r w:rsidR="006959FD" w:rsidRPr="0059789A">
              <w:rPr>
                <w:rFonts w:asciiTheme="minorHAnsi" w:hAnsiTheme="minorHAnsi" w:cstheme="minorHAnsi"/>
                <w:bCs/>
              </w:rPr>
              <w:t>1</w:t>
            </w:r>
            <w:r w:rsidR="00B054CA" w:rsidRPr="0059789A">
              <w:rPr>
                <w:rFonts w:asciiTheme="minorHAnsi" w:hAnsiTheme="minorHAnsi" w:cstheme="minorHAnsi"/>
                <w:bCs/>
              </w:rPr>
              <w:t xml:space="preserve"> (wykaz PPE)</w:t>
            </w:r>
          </w:p>
        </w:tc>
      </w:tr>
      <w:tr w:rsidR="00FC497D" w:rsidRPr="0059789A"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087181EE"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 xml:space="preserve">Wg wykazu stanowiącego </w:t>
            </w:r>
            <w:r w:rsidR="00B054CA" w:rsidRPr="0059789A">
              <w:rPr>
                <w:rFonts w:asciiTheme="minorHAnsi" w:hAnsiTheme="minorHAnsi" w:cstheme="minorHAnsi"/>
                <w:bCs/>
              </w:rPr>
              <w:t xml:space="preserve">załącznik nr </w:t>
            </w:r>
            <w:r w:rsidR="006959FD" w:rsidRPr="0059789A">
              <w:rPr>
                <w:rFonts w:asciiTheme="minorHAnsi" w:hAnsiTheme="minorHAnsi" w:cstheme="minorHAnsi"/>
                <w:bCs/>
              </w:rPr>
              <w:t>1</w:t>
            </w:r>
            <w:r w:rsidR="00B054CA" w:rsidRPr="0059789A">
              <w:rPr>
                <w:rFonts w:asciiTheme="minorHAnsi" w:hAnsiTheme="minorHAnsi" w:cstheme="minorHAnsi"/>
                <w:bCs/>
              </w:rPr>
              <w:t xml:space="preserve"> (wykaz PPE)</w:t>
            </w:r>
          </w:p>
        </w:tc>
      </w:tr>
      <w:tr w:rsidR="00FC497D" w:rsidRPr="0059789A"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 xml:space="preserve">Prawo dysponowania </w:t>
            </w:r>
            <w:proofErr w:type="spellStart"/>
            <w:r w:rsidRPr="0059789A">
              <w:rPr>
                <w:rFonts w:asciiTheme="minorHAnsi" w:hAnsiTheme="minorHAnsi" w:cstheme="minorHAnsi"/>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Zamawiający posiada prawo do swobodnego dysponowania obiektami opisanymi w przedmiocie zamówienia.</w:t>
            </w:r>
          </w:p>
        </w:tc>
      </w:tr>
      <w:tr w:rsidR="00FC497D" w:rsidRPr="0059789A"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lastRenderedPageBreak/>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Pr="0059789A" w:rsidRDefault="002D166C">
            <w:pPr>
              <w:pStyle w:val="Textbody"/>
              <w:tabs>
                <w:tab w:val="left" w:pos="720"/>
              </w:tabs>
              <w:jc w:val="center"/>
              <w:rPr>
                <w:rFonts w:asciiTheme="minorHAnsi" w:hAnsiTheme="minorHAnsi" w:cstheme="minorHAnsi"/>
              </w:rPr>
            </w:pPr>
            <w:r w:rsidRPr="0059789A">
              <w:rPr>
                <w:rFonts w:asciiTheme="minorHAnsi" w:hAnsiTheme="minorHAnsi" w:cstheme="minorHAnsi"/>
                <w:bCs/>
              </w:rPr>
              <w:t xml:space="preserve">Zamawiający nie przewiduje zmiany ceny jednostkowej netto podczas trwania umowy, poza </w:t>
            </w:r>
            <w:r w:rsidRPr="0059789A">
              <w:rPr>
                <w:rFonts w:asciiTheme="minorHAnsi" w:hAnsiTheme="minorHAnsi" w:cstheme="minorHAnsi"/>
              </w:rPr>
              <w:t>zmianami ogólnie obowiązujących przepisów prawa.</w:t>
            </w:r>
          </w:p>
          <w:p w14:paraId="5BAAC943" w14:textId="77777777" w:rsidR="00FC497D" w:rsidRPr="0059789A" w:rsidRDefault="002D166C">
            <w:pPr>
              <w:pStyle w:val="Textbody"/>
              <w:tabs>
                <w:tab w:val="left" w:pos="720"/>
              </w:tabs>
              <w:jc w:val="center"/>
              <w:rPr>
                <w:rFonts w:asciiTheme="minorHAnsi" w:hAnsiTheme="minorHAnsi" w:cstheme="minorHAnsi"/>
              </w:rPr>
            </w:pPr>
            <w:r w:rsidRPr="0059789A">
              <w:rPr>
                <w:rFonts w:asciiTheme="minorHAnsi" w:hAnsiTheme="minorHAnsi" w:cstheme="minorHAnsi"/>
              </w:rPr>
              <w:t>Ceny energii elektrycznej zostaną zmienione o kwotę wynikającą z obowiązków nałożonych właściwymi przepisami, od dnia ich wejścia w życie.</w:t>
            </w:r>
          </w:p>
        </w:tc>
      </w:tr>
      <w:tr w:rsidR="00FC497D" w:rsidRPr="0059789A"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0829A47" w14:textId="7727460F"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 xml:space="preserve">Zamawiający udostępnia wszystkie posiadane dane niezbędne w procedurze zmiany sprzedawcy </w:t>
            </w:r>
            <w:r w:rsidR="00B054CA" w:rsidRPr="0059789A">
              <w:rPr>
                <w:rFonts w:asciiTheme="minorHAnsi" w:hAnsiTheme="minorHAnsi" w:cstheme="minorHAnsi"/>
                <w:bCs/>
              </w:rPr>
              <w:t xml:space="preserve">w załączniku nr </w:t>
            </w:r>
            <w:r w:rsidR="006959FD" w:rsidRPr="0059789A">
              <w:rPr>
                <w:rFonts w:asciiTheme="minorHAnsi" w:hAnsiTheme="minorHAnsi" w:cstheme="minorHAnsi"/>
                <w:bCs/>
              </w:rPr>
              <w:t>1</w:t>
            </w:r>
            <w:r w:rsidR="00B054CA" w:rsidRPr="0059789A">
              <w:rPr>
                <w:rFonts w:asciiTheme="minorHAnsi" w:hAnsiTheme="minorHAnsi" w:cstheme="minorHAnsi"/>
                <w:bCs/>
              </w:rPr>
              <w:t xml:space="preserve"> (wykaz PPE)</w:t>
            </w:r>
            <w:r w:rsidRPr="0059789A">
              <w:rPr>
                <w:rFonts w:asciiTheme="minorHAnsi" w:hAnsiTheme="minorHAnsi" w:cstheme="minorHAnsi"/>
                <w:bCs/>
              </w:rPr>
              <w:t>.</w:t>
            </w:r>
          </w:p>
          <w:p w14:paraId="3D657A59" w14:textId="77777777" w:rsidR="00FC497D" w:rsidRPr="0059789A" w:rsidRDefault="002D166C">
            <w:pPr>
              <w:pStyle w:val="Textbody"/>
              <w:tabs>
                <w:tab w:val="left" w:pos="720"/>
              </w:tabs>
              <w:jc w:val="center"/>
              <w:rPr>
                <w:rFonts w:asciiTheme="minorHAnsi" w:hAnsiTheme="minorHAnsi" w:cstheme="minorHAnsi"/>
              </w:rPr>
            </w:pPr>
            <w:r w:rsidRPr="0059789A">
              <w:rPr>
                <w:rFonts w:asciiTheme="minorHAnsi" w:hAnsiTheme="minorHAnsi" w:cstheme="minorHAnsi"/>
              </w:rPr>
              <w:t>Zamawiający podaje parametry dystrybucyjne, dane adresowe i oznaczenia punktów poboru energii zgodnie z danymi zawartymi w umowach dystrybucyjnych.</w:t>
            </w:r>
          </w:p>
        </w:tc>
      </w:tr>
      <w:tr w:rsidR="00FC497D" w:rsidRPr="0059789A"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Zamawiający nie podpisywał aneksów dotyczących programów lojalnościowych i promocyjnych</w:t>
            </w:r>
          </w:p>
        </w:tc>
      </w:tr>
      <w:tr w:rsidR="00FC497D" w:rsidRPr="0059789A"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Pełnomocnictwo i jego zakres jest integralną częścią umowy.</w:t>
            </w:r>
          </w:p>
          <w:p w14:paraId="64C33BE6"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Zakres pełnomocnictwa jest wyczerpujący dla prawidłowego wykonania umowy.</w:t>
            </w:r>
          </w:p>
        </w:tc>
      </w:tr>
      <w:tr w:rsidR="00FC497D" w:rsidRPr="0059789A"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Zmawiający udostępni Wykonawcy kopie dokumentów:</w:t>
            </w:r>
          </w:p>
          <w:p w14:paraId="64EAB50E" w14:textId="77777777" w:rsidR="00FC497D" w:rsidRPr="0059789A" w:rsidRDefault="002D166C">
            <w:pPr>
              <w:pStyle w:val="Textbody"/>
              <w:widowControl w:val="0"/>
              <w:numPr>
                <w:ilvl w:val="0"/>
                <w:numId w:val="8"/>
              </w:numPr>
              <w:tabs>
                <w:tab w:val="left" w:pos="-720"/>
              </w:tabs>
              <w:spacing w:after="0"/>
              <w:rPr>
                <w:rFonts w:asciiTheme="minorHAnsi" w:hAnsiTheme="minorHAnsi" w:cstheme="minorHAnsi"/>
                <w:bCs/>
              </w:rPr>
            </w:pPr>
            <w:r w:rsidRPr="0059789A">
              <w:rPr>
                <w:rFonts w:asciiTheme="minorHAnsi" w:hAnsiTheme="minorHAnsi" w:cstheme="minorHAnsi"/>
                <w:bCs/>
              </w:rPr>
              <w:t>nadania numeru NIP;</w:t>
            </w:r>
          </w:p>
          <w:p w14:paraId="1B30CCCE" w14:textId="77777777" w:rsidR="00FC497D" w:rsidRPr="0059789A" w:rsidRDefault="002D166C">
            <w:pPr>
              <w:pStyle w:val="Textbody"/>
              <w:widowControl w:val="0"/>
              <w:numPr>
                <w:ilvl w:val="0"/>
                <w:numId w:val="6"/>
              </w:numPr>
              <w:tabs>
                <w:tab w:val="left" w:pos="-720"/>
              </w:tabs>
              <w:spacing w:after="0"/>
              <w:rPr>
                <w:rFonts w:asciiTheme="minorHAnsi" w:hAnsiTheme="minorHAnsi" w:cstheme="minorHAnsi"/>
                <w:bCs/>
              </w:rPr>
            </w:pPr>
            <w:r w:rsidRPr="0059789A">
              <w:rPr>
                <w:rFonts w:asciiTheme="minorHAnsi" w:hAnsiTheme="minorHAnsi" w:cstheme="minorHAnsi"/>
                <w:bCs/>
              </w:rPr>
              <w:t>nadania numeru REGON;</w:t>
            </w:r>
          </w:p>
          <w:p w14:paraId="3A2DB1D6" w14:textId="77777777" w:rsidR="00FC497D" w:rsidRPr="0059789A" w:rsidRDefault="002D166C">
            <w:pPr>
              <w:pStyle w:val="Textbody"/>
              <w:widowControl w:val="0"/>
              <w:numPr>
                <w:ilvl w:val="0"/>
                <w:numId w:val="6"/>
              </w:numPr>
              <w:tabs>
                <w:tab w:val="left" w:pos="-720"/>
              </w:tabs>
              <w:spacing w:after="0"/>
              <w:rPr>
                <w:rFonts w:asciiTheme="minorHAnsi" w:hAnsiTheme="minorHAnsi" w:cstheme="minorHAnsi"/>
                <w:bCs/>
              </w:rPr>
            </w:pPr>
            <w:r w:rsidRPr="0059789A">
              <w:rPr>
                <w:rFonts w:asciiTheme="minorHAnsi" w:hAnsiTheme="minorHAnsi" w:cstheme="minorHAnsi"/>
                <w:bCs/>
              </w:rPr>
              <w:t>KRS lub inny dokument na podstawie którego działa dana jednostka;</w:t>
            </w:r>
          </w:p>
        </w:tc>
      </w:tr>
      <w:tr w:rsidR="00FC497D" w:rsidRPr="0059789A"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1</w:t>
            </w:r>
          </w:p>
        </w:tc>
      </w:tr>
      <w:tr w:rsidR="00FC497D" w:rsidRPr="0059789A"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Zamawiający dopuszcza podpisanie umowy w ramach wymiany korespondencji drogą poczty tradycyjnej, kurierskiej lub elektronicznej z wykorzystaniem podpisu kwalifikowanego</w:t>
            </w:r>
          </w:p>
        </w:tc>
      </w:tr>
      <w:tr w:rsidR="00FC497D" w:rsidRPr="0059789A"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Pr="0059789A" w:rsidRDefault="002D166C">
            <w:pPr>
              <w:pStyle w:val="Textbody"/>
              <w:tabs>
                <w:tab w:val="left" w:pos="720"/>
              </w:tabs>
              <w:jc w:val="center"/>
              <w:rPr>
                <w:rFonts w:asciiTheme="minorHAnsi" w:hAnsiTheme="minorHAnsi" w:cstheme="minorHAnsi"/>
              </w:rPr>
            </w:pPr>
            <w:r w:rsidRPr="0059789A">
              <w:rPr>
                <w:rFonts w:asciiTheme="minorHAnsi" w:hAnsiTheme="minorHAnsi" w:cstheme="minorHAnsi"/>
              </w:rPr>
              <w:t>Zamawiający jest płatnikiem należności za zużytą energię elektryczną.</w:t>
            </w:r>
          </w:p>
          <w:p w14:paraId="3CA4F898" w14:textId="369A9EF9" w:rsidR="00FC497D" w:rsidRPr="0059789A" w:rsidRDefault="002D166C">
            <w:pPr>
              <w:pStyle w:val="Textbody"/>
              <w:tabs>
                <w:tab w:val="left" w:pos="720"/>
              </w:tabs>
              <w:jc w:val="center"/>
              <w:rPr>
                <w:rFonts w:asciiTheme="minorHAnsi" w:hAnsiTheme="minorHAnsi" w:cstheme="minorHAnsi"/>
              </w:rPr>
            </w:pPr>
            <w:r w:rsidRPr="0059789A">
              <w:rPr>
                <w:rFonts w:asciiTheme="minorHAnsi" w:hAnsiTheme="minorHAnsi" w:cstheme="minorHAnsi"/>
              </w:rPr>
              <w:t xml:space="preserve">OSD dostarcza faktury rozliczeniowe w okresach 10 - dniowych  dla grupy taryfowej </w:t>
            </w:r>
            <w:proofErr w:type="spellStart"/>
            <w:r w:rsidRPr="0059789A">
              <w:rPr>
                <w:rFonts w:asciiTheme="minorHAnsi" w:hAnsiTheme="minorHAnsi" w:cstheme="minorHAnsi"/>
              </w:rPr>
              <w:t>Bx</w:t>
            </w:r>
            <w:proofErr w:type="spellEnd"/>
            <w:r w:rsidRPr="0059789A">
              <w:rPr>
                <w:rFonts w:asciiTheme="minorHAnsi" w:hAnsiTheme="minorHAnsi" w:cstheme="minorHAnsi"/>
              </w:rPr>
              <w:t>, jednomiesięcznych dla grupy taryfowej C2x i dwumiesięcznych dla grupy taryfowej C1x. Zamawiający nie dopuszcza do sytuacji, w której Wykonawca samodzielnie dokonuje szacowania zużycia energii.</w:t>
            </w:r>
          </w:p>
        </w:tc>
      </w:tr>
      <w:tr w:rsidR="00FC497D" w:rsidRPr="0059789A"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Pr="0059789A" w:rsidRDefault="002D166C">
            <w:pPr>
              <w:pStyle w:val="Textbody"/>
              <w:tabs>
                <w:tab w:val="left" w:pos="720"/>
              </w:tabs>
              <w:jc w:val="center"/>
              <w:rPr>
                <w:rFonts w:asciiTheme="minorHAnsi" w:hAnsiTheme="minorHAnsi" w:cstheme="minorHAnsi"/>
              </w:rPr>
            </w:pPr>
            <w:r w:rsidRPr="0059789A">
              <w:rPr>
                <w:rFonts w:asciiTheme="minorHAnsi" w:hAnsiTheme="minorHAnsi" w:cstheme="minorHAnsi"/>
              </w:rPr>
              <w:t>Faktura winna zawierać pełne dane identyfikacyjne Zamawiającego, tj.: nazwę, adres   i NIP oraz dane Odbiorcy, tj. nazwę i adres..</w:t>
            </w:r>
          </w:p>
        </w:tc>
      </w:tr>
      <w:tr w:rsidR="00FC497D" w:rsidRPr="0059789A"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lastRenderedPageBreak/>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Pr="0059789A" w:rsidRDefault="002D166C">
            <w:pPr>
              <w:pStyle w:val="Textbody"/>
              <w:tabs>
                <w:tab w:val="left" w:pos="720"/>
              </w:tabs>
              <w:jc w:val="center"/>
              <w:rPr>
                <w:rFonts w:asciiTheme="minorHAnsi" w:hAnsiTheme="minorHAnsi" w:cstheme="minorHAnsi"/>
              </w:rPr>
            </w:pPr>
            <w:r w:rsidRPr="0059789A">
              <w:rPr>
                <w:rFonts w:asciiTheme="minorHAnsi" w:hAnsiTheme="minorHAnsi" w:cstheme="minorHAnsi"/>
              </w:rPr>
              <w:t xml:space="preserve">W części faktury dotyczącej rozliczenia Wykonawca umieści informacje o numerze </w:t>
            </w:r>
            <w:proofErr w:type="spellStart"/>
            <w:r w:rsidRPr="0059789A">
              <w:rPr>
                <w:rFonts w:asciiTheme="minorHAnsi" w:hAnsiTheme="minorHAnsi" w:cstheme="minorHAnsi"/>
              </w:rPr>
              <w:t>ppe</w:t>
            </w:r>
            <w:proofErr w:type="spellEnd"/>
            <w:r w:rsidRPr="0059789A">
              <w:rPr>
                <w:rFonts w:asciiTheme="minorHAnsi" w:hAnsiTheme="minorHAnsi" w:cstheme="minorHAnsi"/>
              </w:rPr>
              <w:t xml:space="preserve">, dane lokalizacyjne </w:t>
            </w:r>
            <w:proofErr w:type="spellStart"/>
            <w:r w:rsidRPr="0059789A">
              <w:rPr>
                <w:rFonts w:asciiTheme="minorHAnsi" w:hAnsiTheme="minorHAnsi" w:cstheme="minorHAnsi"/>
              </w:rPr>
              <w:t>ppe</w:t>
            </w:r>
            <w:proofErr w:type="spellEnd"/>
            <w:r w:rsidRPr="0059789A">
              <w:rPr>
                <w:rFonts w:asciiTheme="minorHAnsi" w:hAnsiTheme="minorHAnsi" w:cstheme="minorHAnsi"/>
              </w:rPr>
              <w:t>, grupa taryfowa, daty odczytów, zużycie w strefach w okresie rozliczeniowym, cena jednostkowe energii elektrycznej i gwarancji pochodzenia, wartość netto, wartość podatku VAT i wartość brutto</w:t>
            </w:r>
          </w:p>
        </w:tc>
      </w:tr>
      <w:tr w:rsidR="00FC497D" w:rsidRPr="0059789A"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Pr="0059789A" w:rsidRDefault="002D166C">
            <w:pPr>
              <w:pStyle w:val="Textbody"/>
              <w:tabs>
                <w:tab w:val="left" w:pos="720"/>
              </w:tabs>
              <w:rPr>
                <w:rFonts w:asciiTheme="minorHAnsi" w:hAnsiTheme="minorHAnsi" w:cstheme="minorHAnsi"/>
                <w:bCs/>
              </w:rPr>
            </w:pPr>
            <w:r w:rsidRPr="0059789A">
              <w:rPr>
                <w:rFonts w:asciiTheme="minorHAnsi" w:hAnsiTheme="minorHAnsi" w:cstheme="minorHAnsi"/>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Pr="0059789A" w:rsidRDefault="002D166C">
            <w:pPr>
              <w:pStyle w:val="Textbody"/>
              <w:tabs>
                <w:tab w:val="left" w:pos="720"/>
              </w:tabs>
              <w:jc w:val="center"/>
              <w:rPr>
                <w:rFonts w:asciiTheme="minorHAnsi" w:hAnsiTheme="minorHAnsi" w:cstheme="minorHAnsi"/>
                <w:bCs/>
              </w:rPr>
            </w:pPr>
            <w:r w:rsidRPr="0059789A">
              <w:rPr>
                <w:rFonts w:asciiTheme="minorHAnsi" w:hAnsiTheme="minorHAnsi" w:cstheme="minorHAnsi"/>
                <w:bCs/>
              </w:rPr>
              <w:t>Wykonawca dostarczy faktury na adres Nabywcy.</w:t>
            </w:r>
          </w:p>
        </w:tc>
      </w:tr>
    </w:tbl>
    <w:p w14:paraId="0E367A9A" w14:textId="77777777" w:rsidR="00FC497D" w:rsidRPr="0059789A" w:rsidRDefault="00FC497D">
      <w:pPr>
        <w:pStyle w:val="Standard"/>
        <w:jc w:val="both"/>
        <w:rPr>
          <w:rFonts w:asciiTheme="minorHAnsi" w:hAnsiTheme="minorHAnsi" w:cstheme="minorHAnsi"/>
          <w:color w:val="FF0000"/>
          <w:lang w:eastAsia="en-US"/>
        </w:rPr>
      </w:pPr>
    </w:p>
    <w:p w14:paraId="5B0A1DEA" w14:textId="77777777" w:rsidR="00FC497D" w:rsidRPr="0059789A" w:rsidRDefault="00FC497D">
      <w:pPr>
        <w:pStyle w:val="Standard"/>
        <w:jc w:val="both"/>
        <w:rPr>
          <w:rFonts w:asciiTheme="minorHAnsi" w:eastAsia="CIDFont+F4" w:hAnsiTheme="minorHAnsi" w:cstheme="minorHAnsi"/>
          <w:b/>
          <w:lang w:eastAsia="en-US"/>
        </w:rPr>
      </w:pPr>
    </w:p>
    <w:p w14:paraId="2E2A8E26" w14:textId="43132AE1" w:rsidR="00FC497D" w:rsidRPr="0059789A" w:rsidRDefault="002D166C">
      <w:pPr>
        <w:pStyle w:val="Standard"/>
        <w:numPr>
          <w:ilvl w:val="0"/>
          <w:numId w:val="9"/>
        </w:numPr>
        <w:shd w:val="clear" w:color="auto" w:fill="FFFFFF"/>
        <w:spacing w:after="200" w:line="276" w:lineRule="auto"/>
        <w:ind w:left="284" w:firstLine="0"/>
        <w:rPr>
          <w:rFonts w:asciiTheme="minorHAnsi" w:hAnsiTheme="minorHAnsi" w:cstheme="minorHAnsi"/>
        </w:rPr>
      </w:pPr>
      <w:r w:rsidRPr="0059789A">
        <w:rPr>
          <w:rFonts w:asciiTheme="minorHAnsi" w:hAnsiTheme="minorHAnsi" w:cstheme="minorHAnsi"/>
        </w:rPr>
        <w:t xml:space="preserve">Dostawa energii elektrycznej obejmuje kupno i sprzedaż energii elektrycznej dla punktów poboru energii wskazanych w </w:t>
      </w:r>
      <w:r w:rsidR="00B054CA" w:rsidRPr="0059789A">
        <w:rPr>
          <w:rFonts w:asciiTheme="minorHAnsi" w:hAnsiTheme="minorHAnsi" w:cstheme="minorHAnsi"/>
          <w:b/>
          <w:bCs/>
        </w:rPr>
        <w:t xml:space="preserve">załączniku nr </w:t>
      </w:r>
      <w:r w:rsidR="006F09CD" w:rsidRPr="0059789A">
        <w:rPr>
          <w:rFonts w:asciiTheme="minorHAnsi" w:hAnsiTheme="minorHAnsi" w:cstheme="minorHAnsi"/>
          <w:b/>
          <w:bCs/>
        </w:rPr>
        <w:t>1</w:t>
      </w:r>
      <w:r w:rsidR="00B054CA" w:rsidRPr="0059789A">
        <w:rPr>
          <w:rFonts w:asciiTheme="minorHAnsi" w:hAnsiTheme="minorHAnsi" w:cstheme="minorHAnsi"/>
          <w:b/>
          <w:bCs/>
        </w:rPr>
        <w:t xml:space="preserve"> (wykaz PPE)</w:t>
      </w:r>
      <w:r w:rsidRPr="0059789A">
        <w:rPr>
          <w:rFonts w:asciiTheme="minorHAnsi" w:hAnsiTheme="minorHAnsi" w:cstheme="minorHAnsi"/>
          <w:b/>
        </w:rPr>
        <w:t>.</w:t>
      </w:r>
    </w:p>
    <w:p w14:paraId="319C101D" w14:textId="0FC9428C" w:rsidR="00FC497D" w:rsidRPr="0059789A" w:rsidRDefault="002D166C">
      <w:pPr>
        <w:pStyle w:val="Standard"/>
        <w:numPr>
          <w:ilvl w:val="0"/>
          <w:numId w:val="7"/>
        </w:numPr>
        <w:shd w:val="clear" w:color="auto" w:fill="FFFFFF"/>
        <w:spacing w:after="200" w:line="276" w:lineRule="auto"/>
        <w:ind w:left="284" w:firstLine="0"/>
        <w:rPr>
          <w:rFonts w:asciiTheme="minorHAnsi" w:hAnsiTheme="minorHAnsi" w:cstheme="minorHAnsi"/>
        </w:rPr>
      </w:pPr>
      <w:r w:rsidRPr="0059789A">
        <w:rPr>
          <w:rFonts w:asciiTheme="minorHAnsi" w:hAnsiTheme="minorHAnsi" w:cstheme="minorHAnsi"/>
        </w:rPr>
        <w:t>Dostawy energii elektrycznej będą realizowane w o kresie od 01.0</w:t>
      </w:r>
      <w:r w:rsidR="006F09CD" w:rsidRPr="0059789A">
        <w:rPr>
          <w:rFonts w:asciiTheme="minorHAnsi" w:hAnsiTheme="minorHAnsi" w:cstheme="minorHAnsi"/>
        </w:rPr>
        <w:t>6</w:t>
      </w:r>
      <w:r w:rsidRPr="0059789A">
        <w:rPr>
          <w:rFonts w:asciiTheme="minorHAnsi" w:hAnsiTheme="minorHAnsi" w:cstheme="minorHAnsi"/>
        </w:rPr>
        <w:t xml:space="preserve">.2023 r. do </w:t>
      </w:r>
      <w:r w:rsidR="006F09CD" w:rsidRPr="0059789A">
        <w:rPr>
          <w:rFonts w:asciiTheme="minorHAnsi" w:hAnsiTheme="minorHAnsi" w:cstheme="minorHAnsi"/>
        </w:rPr>
        <w:t>31.12.2023</w:t>
      </w:r>
      <w:r w:rsidRPr="0059789A">
        <w:rPr>
          <w:rFonts w:asciiTheme="minorHAnsi" w:hAnsiTheme="minorHAnsi" w:cstheme="minorHAnsi"/>
        </w:rPr>
        <w:t xml:space="preserve"> r.</w:t>
      </w:r>
      <w:r w:rsidR="001B11EA" w:rsidRPr="0059789A">
        <w:rPr>
          <w:rFonts w:asciiTheme="minorHAnsi" w:hAnsiTheme="minorHAnsi" w:cstheme="minorHAnsi"/>
        </w:rPr>
        <w:t xml:space="preserve"> nie wcześniej jednak niż po pozytywnej weryfikacji punktów poboru energii dokonanej przez operatora systemu dystrybucyjnego</w:t>
      </w:r>
    </w:p>
    <w:p w14:paraId="4B22E6E0" w14:textId="77777777" w:rsidR="00FC497D" w:rsidRPr="0059789A" w:rsidRDefault="002D166C">
      <w:pPr>
        <w:pStyle w:val="Standard"/>
        <w:numPr>
          <w:ilvl w:val="0"/>
          <w:numId w:val="7"/>
        </w:numPr>
        <w:shd w:val="clear" w:color="auto" w:fill="FFFFFF"/>
        <w:spacing w:after="200" w:line="276" w:lineRule="auto"/>
        <w:ind w:left="284" w:firstLine="0"/>
        <w:rPr>
          <w:rFonts w:asciiTheme="minorHAnsi" w:hAnsiTheme="minorHAnsi" w:cstheme="minorHAnsi"/>
        </w:rPr>
      </w:pPr>
      <w:r w:rsidRPr="0059789A">
        <w:rPr>
          <w:rFonts w:asciiTheme="minorHAnsi" w:hAnsiTheme="minorHAnsi" w:cstheme="minorHAnsi"/>
        </w:rPr>
        <w:t>Wykonawca musi posiadać koncesję na obrót energią elektryczną wydaną przez Prezesa URE ważną w okresie realizacji dostaw.</w:t>
      </w:r>
    </w:p>
    <w:p w14:paraId="14FFFE03" w14:textId="64D17D43" w:rsidR="00FC497D" w:rsidRPr="0059789A" w:rsidRDefault="002D166C">
      <w:pPr>
        <w:pStyle w:val="Standard"/>
        <w:numPr>
          <w:ilvl w:val="0"/>
          <w:numId w:val="7"/>
        </w:numPr>
        <w:shd w:val="clear" w:color="auto" w:fill="FFFFFF"/>
        <w:tabs>
          <w:tab w:val="left" w:pos="720"/>
          <w:tab w:val="left" w:pos="786"/>
        </w:tabs>
        <w:spacing w:after="200" w:line="276" w:lineRule="auto"/>
        <w:ind w:left="360" w:firstLine="0"/>
        <w:rPr>
          <w:rFonts w:asciiTheme="minorHAnsi" w:hAnsiTheme="minorHAnsi" w:cstheme="minorHAnsi"/>
        </w:rPr>
      </w:pPr>
      <w:r w:rsidRPr="0059789A">
        <w:rPr>
          <w:rFonts w:asciiTheme="minorHAnsi" w:hAnsiTheme="minorHAnsi" w:cstheme="minorHAnsi"/>
        </w:rPr>
        <w:t xml:space="preserve">Wykonawca zobowiązuje się do złożenia w OSD, w imieniu Zamawiającego, zgłoszenia o zawarciu umowy na sprzedaż energii elektrycznej.    </w:t>
      </w:r>
    </w:p>
    <w:p w14:paraId="3BC07C60" w14:textId="77777777" w:rsidR="00FC497D" w:rsidRPr="0059789A" w:rsidRDefault="002D166C">
      <w:pPr>
        <w:pStyle w:val="Standard"/>
        <w:numPr>
          <w:ilvl w:val="0"/>
          <w:numId w:val="7"/>
        </w:numPr>
        <w:shd w:val="clear" w:color="auto" w:fill="FFFFFF"/>
        <w:tabs>
          <w:tab w:val="left" w:pos="720"/>
          <w:tab w:val="left" w:pos="786"/>
        </w:tabs>
        <w:spacing w:after="200" w:line="276" w:lineRule="auto"/>
        <w:ind w:left="360" w:firstLine="0"/>
        <w:rPr>
          <w:rFonts w:asciiTheme="minorHAnsi" w:hAnsiTheme="minorHAnsi" w:cstheme="minorHAnsi"/>
        </w:rPr>
      </w:pPr>
      <w:r w:rsidRPr="0059789A">
        <w:rPr>
          <w:rFonts w:asciiTheme="minorHAnsi" w:hAnsiTheme="minorHAnsi" w:cstheme="minorHAnsi"/>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5E500D42" w:rsidR="00FC497D" w:rsidRPr="0059789A" w:rsidRDefault="002D166C">
      <w:pPr>
        <w:pStyle w:val="Standard"/>
        <w:numPr>
          <w:ilvl w:val="0"/>
          <w:numId w:val="7"/>
        </w:numPr>
        <w:tabs>
          <w:tab w:val="left" w:pos="720"/>
          <w:tab w:val="left" w:pos="786"/>
        </w:tabs>
        <w:spacing w:after="200" w:line="276" w:lineRule="auto"/>
        <w:ind w:left="360" w:firstLine="0"/>
        <w:rPr>
          <w:rFonts w:asciiTheme="minorHAnsi" w:hAnsiTheme="minorHAnsi" w:cstheme="minorHAnsi"/>
        </w:rPr>
      </w:pPr>
      <w:r w:rsidRPr="0059789A">
        <w:rPr>
          <w:rFonts w:asciiTheme="minorHAnsi" w:hAnsiTheme="minorHAnsi" w:cstheme="minorHAnsi"/>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59789A">
        <w:rPr>
          <w:rFonts w:asciiTheme="minorHAnsi" w:hAnsiTheme="minorHAnsi" w:cstheme="minorHAnsi"/>
          <w:b/>
        </w:rPr>
        <w:t xml:space="preserve">w </w:t>
      </w:r>
      <w:r w:rsidR="00B054CA" w:rsidRPr="0059789A">
        <w:rPr>
          <w:rFonts w:asciiTheme="minorHAnsi" w:hAnsiTheme="minorHAnsi" w:cstheme="minorHAnsi"/>
          <w:b/>
          <w:bCs/>
        </w:rPr>
        <w:t xml:space="preserve">załączniku nr </w:t>
      </w:r>
      <w:r w:rsidR="006F09CD" w:rsidRPr="0059789A">
        <w:rPr>
          <w:rFonts w:asciiTheme="minorHAnsi" w:hAnsiTheme="minorHAnsi" w:cstheme="minorHAnsi"/>
          <w:b/>
          <w:bCs/>
        </w:rPr>
        <w:t>1</w:t>
      </w:r>
      <w:r w:rsidR="00B054CA" w:rsidRPr="0059789A">
        <w:rPr>
          <w:rFonts w:asciiTheme="minorHAnsi" w:hAnsiTheme="minorHAnsi" w:cstheme="minorHAnsi"/>
          <w:bCs/>
        </w:rPr>
        <w:t xml:space="preserve"> (wykaz PPE)</w:t>
      </w:r>
      <w:r w:rsidRPr="0059789A">
        <w:rPr>
          <w:rFonts w:asciiTheme="minorHAnsi" w:hAnsiTheme="minorHAnsi" w:cstheme="minorHAnsi"/>
          <w:b/>
        </w:rPr>
        <w:t>.</w:t>
      </w:r>
      <w:r w:rsidRPr="0059789A">
        <w:rPr>
          <w:rFonts w:asciiTheme="minorHAnsi" w:hAnsiTheme="minorHAnsi" w:cstheme="minorHAnsi"/>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Pr="0059789A" w:rsidRDefault="002D166C">
      <w:pPr>
        <w:pStyle w:val="Standard"/>
        <w:numPr>
          <w:ilvl w:val="0"/>
          <w:numId w:val="7"/>
        </w:numPr>
        <w:tabs>
          <w:tab w:val="left" w:pos="851"/>
        </w:tabs>
        <w:spacing w:after="200" w:line="276" w:lineRule="auto"/>
        <w:ind w:left="425" w:right="40" w:hanging="425"/>
        <w:rPr>
          <w:rFonts w:asciiTheme="minorHAnsi" w:hAnsiTheme="minorHAnsi" w:cstheme="minorHAnsi"/>
          <w:lang w:eastAsia="en-US"/>
        </w:rPr>
      </w:pPr>
      <w:r w:rsidRPr="0059789A">
        <w:rPr>
          <w:rFonts w:asciiTheme="minorHAnsi" w:hAnsiTheme="minorHAnsi" w:cstheme="minorHAnsi"/>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Pr="0059789A" w:rsidRDefault="002D166C">
      <w:pPr>
        <w:pStyle w:val="Standard"/>
        <w:numPr>
          <w:ilvl w:val="0"/>
          <w:numId w:val="7"/>
        </w:numPr>
        <w:tabs>
          <w:tab w:val="left" w:pos="851"/>
        </w:tabs>
        <w:spacing w:after="200" w:line="276" w:lineRule="auto"/>
        <w:ind w:left="425" w:right="40" w:hanging="425"/>
        <w:rPr>
          <w:rFonts w:asciiTheme="minorHAnsi" w:hAnsiTheme="minorHAnsi" w:cstheme="minorHAnsi"/>
        </w:rPr>
      </w:pPr>
      <w:r w:rsidRPr="0059789A">
        <w:rPr>
          <w:rFonts w:asciiTheme="minorHAnsi" w:hAnsiTheme="minorHAnsi" w:cstheme="minorHAnsi"/>
          <w:color w:val="000000"/>
        </w:rPr>
        <w:t>Standardy jakości obsługi klienta zostały określone w obowiązujących przepisach wykonawczych wydanych na podstawie ustawy z dnia 10 kwietnia 1997 r. - Prawo energetyczne</w:t>
      </w:r>
      <w:r w:rsidRPr="0059789A">
        <w:rPr>
          <w:rFonts w:asciiTheme="minorHAnsi" w:hAnsiTheme="minorHAnsi" w:cstheme="minorHAnsi"/>
          <w:color w:val="000000"/>
          <w:spacing w:val="4"/>
        </w:rPr>
        <w:t xml:space="preserve">. </w:t>
      </w:r>
      <w:r w:rsidRPr="0059789A">
        <w:rPr>
          <w:rFonts w:asciiTheme="minorHAnsi" w:hAnsiTheme="minorHAnsi" w:cstheme="minorHAnsi"/>
          <w:color w:val="000000"/>
        </w:rPr>
        <w:t xml:space="preserve">W przypadku niedotrzymania jakościowych standardów obsługi Zamawiającemu przysługuje prawo bonifikaty </w:t>
      </w:r>
      <w:r w:rsidRPr="0059789A">
        <w:rPr>
          <w:rFonts w:asciiTheme="minorHAnsi" w:hAnsiTheme="minorHAnsi" w:cstheme="minorHAnsi"/>
          <w:color w:val="000000"/>
        </w:rPr>
        <w:lastRenderedPageBreak/>
        <w:t xml:space="preserve">według stawek określonych w </w:t>
      </w:r>
      <w:r w:rsidRPr="0059789A">
        <w:rPr>
          <w:rFonts w:asciiTheme="minorHAnsi" w:hAnsiTheme="minorHAnsi" w:cstheme="minorHAnsi"/>
        </w:rPr>
        <w:t>§ 44 i w § 45  Rozporządzenie Ministra Klimatu i Środowiska z dnia 29 listopada 2022 r. w sprawie sposobu kształtowania i kalkulacji taryf oraz sposobu rozliczeń w obrocie energią elektryczną (Dz.U. 2022 poz. 2505)</w:t>
      </w:r>
      <w:r w:rsidRPr="0059789A">
        <w:rPr>
          <w:rFonts w:asciiTheme="minorHAnsi" w:hAnsiTheme="minorHAnsi" w:cstheme="minorHAnsi"/>
          <w:color w:val="000000"/>
        </w:rPr>
        <w:t>lub w każdym później wydanym akcie prawnym dotyczącym jakościowych standardów obsługi.</w:t>
      </w:r>
    </w:p>
    <w:p w14:paraId="3D4CCAEF" w14:textId="77777777" w:rsidR="00FC497D" w:rsidRPr="0059789A" w:rsidRDefault="002D166C">
      <w:pPr>
        <w:pStyle w:val="Standard"/>
        <w:numPr>
          <w:ilvl w:val="0"/>
          <w:numId w:val="7"/>
        </w:numPr>
        <w:spacing w:after="200" w:line="276" w:lineRule="auto"/>
        <w:ind w:left="426" w:hanging="426"/>
        <w:rPr>
          <w:rFonts w:asciiTheme="minorHAnsi" w:hAnsiTheme="minorHAnsi" w:cstheme="minorHAnsi"/>
          <w:spacing w:val="4"/>
          <w:lang w:eastAsia="en-US"/>
        </w:rPr>
      </w:pPr>
      <w:r w:rsidRPr="0059789A">
        <w:rPr>
          <w:rFonts w:asciiTheme="minorHAnsi" w:hAnsiTheme="minorHAnsi" w:cstheme="minorHAnsi"/>
          <w:spacing w:val="4"/>
          <w:lang w:eastAsia="en-US"/>
        </w:rPr>
        <w:t>Wykonawca zobowiązany jest do udzielania bonifikat za niedotrzymanie standardów jakościowych obsługi odbiorców w terminie 30 dni od dnia, w którym zaistniała przesłanka do ich naliczenia.</w:t>
      </w:r>
    </w:p>
    <w:p w14:paraId="46121880" w14:textId="607DF074" w:rsidR="00FC497D" w:rsidRPr="0059789A" w:rsidRDefault="002D166C">
      <w:pPr>
        <w:pStyle w:val="Standard"/>
        <w:numPr>
          <w:ilvl w:val="0"/>
          <w:numId w:val="7"/>
        </w:numPr>
        <w:shd w:val="clear" w:color="auto" w:fill="FFFFFF"/>
        <w:tabs>
          <w:tab w:val="left" w:pos="852"/>
        </w:tabs>
        <w:spacing w:after="200" w:line="276" w:lineRule="auto"/>
        <w:ind w:left="426" w:hanging="426"/>
        <w:rPr>
          <w:rFonts w:asciiTheme="minorHAnsi" w:hAnsiTheme="minorHAnsi" w:cstheme="minorHAnsi"/>
        </w:rPr>
      </w:pPr>
      <w:r w:rsidRPr="0059789A">
        <w:rPr>
          <w:rFonts w:asciiTheme="minorHAnsi" w:hAnsiTheme="minorHAnsi" w:cstheme="minorHAnsi"/>
        </w:rPr>
        <w:t>Obiekty Zamawiającego, do których będzie dostarczana energia elektryczna są przyłączone do sieci</w:t>
      </w:r>
      <w:r w:rsidRPr="0059789A">
        <w:rPr>
          <w:rFonts w:asciiTheme="minorHAnsi" w:hAnsiTheme="minorHAnsi" w:cstheme="minorHAnsi"/>
          <w:color w:val="000000"/>
        </w:rPr>
        <w:t xml:space="preserve">: </w:t>
      </w:r>
      <w:r w:rsidRPr="0059789A">
        <w:rPr>
          <w:rFonts w:asciiTheme="minorHAnsi" w:hAnsiTheme="minorHAnsi" w:cstheme="minorHAnsi"/>
          <w:b/>
          <w:bCs/>
          <w:color w:val="000000"/>
        </w:rPr>
        <w:t>PGE Dystrybucja S.A.</w:t>
      </w:r>
      <w:r w:rsidRPr="0059789A">
        <w:rPr>
          <w:rFonts w:asciiTheme="minorHAnsi" w:hAnsiTheme="minorHAnsi" w:cstheme="minorHAnsi"/>
          <w:b/>
          <w:bCs/>
          <w:strike/>
          <w:color w:val="000000"/>
        </w:rPr>
        <w:t xml:space="preserve"> </w:t>
      </w:r>
    </w:p>
    <w:p w14:paraId="3F42D2FF" w14:textId="77777777" w:rsidR="00FC497D" w:rsidRPr="0059789A" w:rsidRDefault="002D166C">
      <w:pPr>
        <w:pStyle w:val="Standard"/>
        <w:numPr>
          <w:ilvl w:val="0"/>
          <w:numId w:val="7"/>
        </w:numPr>
        <w:shd w:val="clear" w:color="auto" w:fill="FFFFFF"/>
        <w:tabs>
          <w:tab w:val="left" w:pos="852"/>
        </w:tabs>
        <w:spacing w:after="200" w:line="276" w:lineRule="auto"/>
        <w:ind w:left="426" w:hanging="426"/>
        <w:rPr>
          <w:rFonts w:asciiTheme="minorHAnsi" w:hAnsiTheme="minorHAnsi" w:cstheme="minorHAnsi"/>
        </w:rPr>
      </w:pPr>
      <w:r w:rsidRPr="0059789A">
        <w:rPr>
          <w:rFonts w:asciiTheme="minorHAnsi" w:hAnsiTheme="minorHAnsi" w:cstheme="minorHAnsi"/>
        </w:rPr>
        <w:t>Układy pomiarowo-rozliczeniowe Zamawiającego lub Odbiorcy są dostosowane do zasady TPA.</w:t>
      </w:r>
    </w:p>
    <w:p w14:paraId="01A55B14" w14:textId="77777777" w:rsidR="00FC497D" w:rsidRPr="0059789A" w:rsidRDefault="002D166C">
      <w:pPr>
        <w:pStyle w:val="Standard"/>
        <w:numPr>
          <w:ilvl w:val="0"/>
          <w:numId w:val="7"/>
        </w:numPr>
        <w:shd w:val="clear" w:color="auto" w:fill="FFFFFF"/>
        <w:tabs>
          <w:tab w:val="left" w:pos="852"/>
        </w:tabs>
        <w:spacing w:after="200" w:line="276" w:lineRule="auto"/>
        <w:ind w:left="426" w:hanging="426"/>
        <w:rPr>
          <w:rFonts w:asciiTheme="minorHAnsi" w:hAnsiTheme="minorHAnsi" w:cstheme="minorHAnsi"/>
        </w:rPr>
      </w:pPr>
      <w:r w:rsidRPr="0059789A">
        <w:rPr>
          <w:rFonts w:asciiTheme="minorHAnsi" w:hAnsiTheme="minorHAnsi" w:cstheme="minorHAnsi"/>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Pr="0059789A" w:rsidRDefault="002D166C">
      <w:pPr>
        <w:pStyle w:val="Standard"/>
        <w:numPr>
          <w:ilvl w:val="0"/>
          <w:numId w:val="7"/>
        </w:numPr>
        <w:shd w:val="clear" w:color="auto" w:fill="FFFFFF"/>
        <w:tabs>
          <w:tab w:val="left" w:pos="852"/>
        </w:tabs>
        <w:spacing w:after="200" w:line="276" w:lineRule="auto"/>
        <w:ind w:left="426" w:hanging="426"/>
        <w:rPr>
          <w:rFonts w:asciiTheme="minorHAnsi" w:hAnsiTheme="minorHAnsi" w:cstheme="minorHAnsi"/>
        </w:rPr>
      </w:pPr>
      <w:r w:rsidRPr="0059789A">
        <w:rPr>
          <w:rFonts w:asciiTheme="minorHAnsi" w:hAnsiTheme="minorHAnsi" w:cstheme="minorHAnsi"/>
        </w:rPr>
        <w:t>Zgodnie z ustawą z dnia 9 listopada 2018 roku o elektronicznym fakturowaniu w zamówieniach publicznych, koncesjach na roboty budowlane lub usługi oraz partnerstwie publiczno-</w:t>
      </w:r>
      <w:r w:rsidRPr="0059789A">
        <w:rPr>
          <w:rFonts w:asciiTheme="minorHAnsi" w:hAnsiTheme="minorHAnsi" w:cstheme="minorHAnsi"/>
          <w:color w:val="000000"/>
        </w:rPr>
        <w:t xml:space="preserve">prywatnym </w:t>
      </w:r>
      <w:r w:rsidRPr="0059789A">
        <w:rPr>
          <w:rFonts w:asciiTheme="minorHAnsi" w:hAnsiTheme="minorHAnsi" w:cstheme="minorHAnsi"/>
        </w:rPr>
        <w:t>(</w:t>
      </w:r>
      <w:proofErr w:type="spellStart"/>
      <w:r w:rsidRPr="0059789A">
        <w:rPr>
          <w:rFonts w:asciiTheme="minorHAnsi" w:hAnsiTheme="minorHAnsi" w:cstheme="minorHAnsi"/>
        </w:rPr>
        <w:t>t.j</w:t>
      </w:r>
      <w:proofErr w:type="spellEnd"/>
      <w:r w:rsidRPr="0059789A">
        <w:rPr>
          <w:rFonts w:asciiTheme="minorHAnsi" w:hAnsiTheme="minorHAnsi" w:cstheme="minorHAnsi"/>
        </w:rPr>
        <w:t>. Dz. U. z 2021 r. poz. 1797) istnieje możliwość wystawiania przez Wykonawcę ustrukturyzowanych faktur elektronicznych za pośrednictwem platformy Odbiorcy.</w:t>
      </w:r>
    </w:p>
    <w:p w14:paraId="7207DD11" w14:textId="77777777" w:rsidR="00FC497D" w:rsidRPr="0059789A" w:rsidRDefault="002D166C">
      <w:pPr>
        <w:pStyle w:val="Standard"/>
        <w:numPr>
          <w:ilvl w:val="0"/>
          <w:numId w:val="7"/>
        </w:numPr>
        <w:shd w:val="clear" w:color="auto" w:fill="FFFFFF"/>
        <w:tabs>
          <w:tab w:val="left" w:pos="852"/>
        </w:tabs>
        <w:spacing w:after="200" w:line="276" w:lineRule="auto"/>
        <w:ind w:left="426" w:hanging="426"/>
        <w:rPr>
          <w:rFonts w:asciiTheme="minorHAnsi" w:hAnsiTheme="minorHAnsi" w:cstheme="minorHAnsi"/>
        </w:rPr>
      </w:pPr>
      <w:r w:rsidRPr="0059789A">
        <w:rPr>
          <w:rFonts w:asciiTheme="minorHAnsi" w:hAnsiTheme="minorHAnsi" w:cstheme="minorHAnsi"/>
        </w:rPr>
        <w:t>Podstawą do ustalenia warunków i wykonania Umowy są w szczególności wskazane poniżej regulacje wraz z późniejszymi zmianami lub regulacje je zastępujące:</w:t>
      </w:r>
    </w:p>
    <w:p w14:paraId="32B8C977" w14:textId="77777777" w:rsidR="00FC497D" w:rsidRPr="0059789A" w:rsidRDefault="002D166C">
      <w:pPr>
        <w:pStyle w:val="Standard"/>
        <w:numPr>
          <w:ilvl w:val="0"/>
          <w:numId w:val="10"/>
        </w:numPr>
        <w:shd w:val="clear" w:color="auto" w:fill="FFFFFF"/>
        <w:tabs>
          <w:tab w:val="left" w:pos="132"/>
        </w:tabs>
        <w:rPr>
          <w:rFonts w:asciiTheme="minorHAnsi" w:hAnsiTheme="minorHAnsi" w:cstheme="minorHAnsi"/>
        </w:rPr>
      </w:pPr>
      <w:r w:rsidRPr="0059789A">
        <w:rPr>
          <w:rFonts w:asciiTheme="minorHAnsi" w:hAnsiTheme="minorHAnsi" w:cstheme="minorHAnsi"/>
        </w:rPr>
        <w:t>Ustawa z 10 kwietnia 1997 r, Prawo energetyczne (tekst jednolity Dz. U. z 2020 r. poz. 833 z późniejszymi zmianami) wraz z aktami wykonawczymi.</w:t>
      </w:r>
    </w:p>
    <w:p w14:paraId="7615B078" w14:textId="77777777" w:rsidR="00FC497D" w:rsidRPr="0059789A" w:rsidRDefault="002D166C">
      <w:pPr>
        <w:pStyle w:val="Standard"/>
        <w:numPr>
          <w:ilvl w:val="0"/>
          <w:numId w:val="10"/>
        </w:numPr>
        <w:shd w:val="clear" w:color="auto" w:fill="FFFFFF"/>
        <w:tabs>
          <w:tab w:val="left" w:pos="132"/>
        </w:tabs>
        <w:rPr>
          <w:rFonts w:asciiTheme="minorHAnsi" w:hAnsiTheme="minorHAnsi" w:cstheme="minorHAnsi"/>
        </w:rPr>
      </w:pPr>
      <w:r w:rsidRPr="0059789A">
        <w:rPr>
          <w:rFonts w:asciiTheme="minorHAnsi" w:hAnsiTheme="minorHAnsi" w:cstheme="minorHAnsi"/>
        </w:rPr>
        <w:t>Instrukcja Ruchu i Eksploatacji Sieci Dystrybucyjnej OSD zatwierdzona przez Prezesa URE.</w:t>
      </w:r>
    </w:p>
    <w:p w14:paraId="391FEE6B" w14:textId="77777777" w:rsidR="00FC497D" w:rsidRPr="0059789A" w:rsidRDefault="002D166C">
      <w:pPr>
        <w:pStyle w:val="Standard"/>
        <w:numPr>
          <w:ilvl w:val="0"/>
          <w:numId w:val="10"/>
        </w:numPr>
        <w:shd w:val="clear" w:color="auto" w:fill="FFFFFF"/>
        <w:tabs>
          <w:tab w:val="left" w:pos="132"/>
        </w:tabs>
        <w:rPr>
          <w:rFonts w:asciiTheme="minorHAnsi" w:hAnsiTheme="minorHAnsi" w:cstheme="minorHAnsi"/>
        </w:rPr>
      </w:pPr>
      <w:r w:rsidRPr="0059789A">
        <w:rPr>
          <w:rFonts w:asciiTheme="minorHAnsi" w:hAnsiTheme="minorHAnsi" w:cstheme="minorHAnsi"/>
        </w:rPr>
        <w:t>Instrukcja Ruchu i Eksploatacji Sieci Przesyłowej PSE S.A zatwierdzona przez Prezesa URE.</w:t>
      </w:r>
    </w:p>
    <w:p w14:paraId="190A5E68" w14:textId="77777777" w:rsidR="00FC497D" w:rsidRPr="0059789A" w:rsidRDefault="002D166C">
      <w:pPr>
        <w:pStyle w:val="Standard"/>
        <w:numPr>
          <w:ilvl w:val="0"/>
          <w:numId w:val="10"/>
        </w:numPr>
        <w:shd w:val="clear" w:color="auto" w:fill="FFFFFF"/>
        <w:tabs>
          <w:tab w:val="left" w:pos="132"/>
        </w:tabs>
        <w:rPr>
          <w:rFonts w:asciiTheme="minorHAnsi" w:hAnsiTheme="minorHAnsi" w:cstheme="minorHAnsi"/>
        </w:rPr>
      </w:pPr>
      <w:r w:rsidRPr="0059789A">
        <w:rPr>
          <w:rFonts w:asciiTheme="minorHAnsi" w:hAnsiTheme="minorHAnsi" w:cstheme="minorHAnsi"/>
        </w:rPr>
        <w:t>Umowa o Świadczenie Usług Dystrybucji zawarta przez POB z OSD oraz przez Wytwórcę z OSD.</w:t>
      </w:r>
    </w:p>
    <w:p w14:paraId="3DD485F6" w14:textId="77777777" w:rsidR="00FC497D" w:rsidRPr="0059789A" w:rsidRDefault="002D166C">
      <w:pPr>
        <w:pStyle w:val="Standard"/>
        <w:numPr>
          <w:ilvl w:val="0"/>
          <w:numId w:val="10"/>
        </w:numPr>
        <w:shd w:val="clear" w:color="auto" w:fill="FFFFFF"/>
        <w:tabs>
          <w:tab w:val="left" w:pos="132"/>
        </w:tabs>
        <w:rPr>
          <w:rFonts w:asciiTheme="minorHAnsi" w:hAnsiTheme="minorHAnsi" w:cstheme="minorHAnsi"/>
        </w:rPr>
      </w:pPr>
      <w:r w:rsidRPr="0059789A">
        <w:rPr>
          <w:rFonts w:asciiTheme="minorHAnsi" w:hAnsiTheme="minorHAnsi" w:cstheme="minorHAnsi"/>
        </w:rPr>
        <w:t>Umowa o Świadczenie Usług Przesyłania energii elektrycznej zawarta przez POB z OSP.</w:t>
      </w:r>
    </w:p>
    <w:p w14:paraId="1D240177" w14:textId="77777777" w:rsidR="00FC497D" w:rsidRPr="0059789A" w:rsidRDefault="002D166C">
      <w:pPr>
        <w:pStyle w:val="Standard"/>
        <w:numPr>
          <w:ilvl w:val="0"/>
          <w:numId w:val="10"/>
        </w:numPr>
        <w:shd w:val="clear" w:color="auto" w:fill="FFFFFF"/>
        <w:tabs>
          <w:tab w:val="left" w:pos="132"/>
        </w:tabs>
        <w:rPr>
          <w:rFonts w:asciiTheme="minorHAnsi" w:hAnsiTheme="minorHAnsi" w:cstheme="minorHAnsi"/>
        </w:rPr>
      </w:pPr>
      <w:r w:rsidRPr="0059789A">
        <w:rPr>
          <w:rFonts w:asciiTheme="minorHAnsi" w:hAnsiTheme="minorHAnsi" w:cstheme="minorHAnsi"/>
        </w:rPr>
        <w:t>Ustawa z dnia 20 lutego 2015 r. o odnawialnych źródłach energii (Dz. U. z 2022 r. poz. 1378, 1383, 2370, 2687.)</w:t>
      </w:r>
    </w:p>
    <w:p w14:paraId="0958F692" w14:textId="77777777" w:rsidR="00FC497D" w:rsidRPr="0059789A" w:rsidRDefault="002D166C">
      <w:pPr>
        <w:pStyle w:val="Standard"/>
        <w:numPr>
          <w:ilvl w:val="0"/>
          <w:numId w:val="10"/>
        </w:numPr>
        <w:shd w:val="clear" w:color="auto" w:fill="FFFFFF"/>
        <w:tabs>
          <w:tab w:val="left" w:pos="132"/>
        </w:tabs>
        <w:rPr>
          <w:rFonts w:asciiTheme="minorHAnsi" w:hAnsiTheme="minorHAnsi" w:cstheme="minorHAnsi"/>
        </w:rPr>
      </w:pPr>
      <w:r w:rsidRPr="0059789A">
        <w:rPr>
          <w:rFonts w:asciiTheme="minorHAnsi" w:hAnsiTheme="minorHAnsi" w:cstheme="minorHAnsi"/>
        </w:rPr>
        <w:t>Koncesja POB na obrót energią elektryczną wydana przez Prezesa URE.</w:t>
      </w:r>
    </w:p>
    <w:p w14:paraId="34F7E554" w14:textId="77777777" w:rsidR="00FC497D" w:rsidRPr="0059789A" w:rsidRDefault="00FC497D">
      <w:pPr>
        <w:pStyle w:val="Standard"/>
        <w:shd w:val="clear" w:color="auto" w:fill="FFFFFF"/>
        <w:tabs>
          <w:tab w:val="left" w:pos="852"/>
        </w:tabs>
        <w:ind w:left="720"/>
        <w:rPr>
          <w:rFonts w:asciiTheme="minorHAnsi" w:hAnsiTheme="minorHAnsi" w:cstheme="minorHAnsi"/>
        </w:rPr>
      </w:pPr>
    </w:p>
    <w:p w14:paraId="067B59B0" w14:textId="453886DF" w:rsidR="0037726A" w:rsidRPr="0059789A" w:rsidRDefault="002D166C" w:rsidP="0037726A">
      <w:pPr>
        <w:pStyle w:val="Standard"/>
        <w:numPr>
          <w:ilvl w:val="0"/>
          <w:numId w:val="7"/>
        </w:numPr>
        <w:shd w:val="clear" w:color="auto" w:fill="FFFFFF"/>
        <w:tabs>
          <w:tab w:val="left" w:pos="284"/>
          <w:tab w:val="left" w:pos="852"/>
        </w:tabs>
        <w:spacing w:after="200" w:line="276" w:lineRule="auto"/>
        <w:ind w:left="426"/>
        <w:rPr>
          <w:rFonts w:asciiTheme="minorHAnsi" w:hAnsiTheme="minorHAnsi" w:cstheme="minorHAnsi"/>
        </w:rPr>
      </w:pPr>
      <w:r w:rsidRPr="0059789A">
        <w:rPr>
          <w:rFonts w:asciiTheme="minorHAnsi" w:hAnsiTheme="minorHAnsi" w:cstheme="minorHAnsi"/>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15 d), e) oraz g).</w:t>
      </w:r>
    </w:p>
    <w:p w14:paraId="5DA24378" w14:textId="35032FBB" w:rsidR="0037726A" w:rsidRDefault="0037726A" w:rsidP="0037726A">
      <w:pPr>
        <w:pStyle w:val="Standard"/>
        <w:shd w:val="clear" w:color="auto" w:fill="FFFFFF"/>
        <w:tabs>
          <w:tab w:val="left" w:pos="284"/>
          <w:tab w:val="left" w:pos="852"/>
        </w:tabs>
        <w:spacing w:after="200" w:line="480" w:lineRule="auto"/>
        <w:ind w:left="426"/>
        <w:jc w:val="right"/>
        <w:rPr>
          <w:rFonts w:ascii="Calibri Light" w:hAnsi="Calibri Light" w:cs="Calibri Light"/>
        </w:rPr>
      </w:pPr>
      <w:r>
        <w:rPr>
          <w:rFonts w:ascii="Calibri Light" w:hAnsi="Calibri Light" w:cs="Calibri Light"/>
        </w:rPr>
        <w:t>Zatwierdzam:</w:t>
      </w:r>
    </w:p>
    <w:p w14:paraId="130B9638" w14:textId="37A0D286" w:rsidR="0037726A" w:rsidRPr="00C10CE6" w:rsidRDefault="0037726A" w:rsidP="0037726A">
      <w:pPr>
        <w:pStyle w:val="Standard"/>
        <w:shd w:val="clear" w:color="auto" w:fill="FFFFFF"/>
        <w:tabs>
          <w:tab w:val="left" w:pos="284"/>
          <w:tab w:val="left" w:pos="852"/>
        </w:tabs>
        <w:spacing w:after="200" w:line="276" w:lineRule="auto"/>
        <w:ind w:left="426"/>
        <w:jc w:val="right"/>
        <w:rPr>
          <w:rFonts w:ascii="Calibri Light" w:hAnsi="Calibri Light" w:cs="Calibri Light"/>
        </w:rPr>
      </w:pPr>
      <w:r>
        <w:rPr>
          <w:rFonts w:ascii="Calibri Light" w:hAnsi="Calibri Light" w:cs="Calibri Light"/>
        </w:rPr>
        <w:t>………………………………………………</w:t>
      </w:r>
    </w:p>
    <w:sectPr w:rsidR="0037726A" w:rsidRPr="00C10CE6">
      <w:headerReference w:type="default" r:id="rId7"/>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ACDE" w14:textId="77777777" w:rsidR="00944EA6" w:rsidRDefault="00944EA6">
      <w:r>
        <w:separator/>
      </w:r>
    </w:p>
  </w:endnote>
  <w:endnote w:type="continuationSeparator" w:id="0">
    <w:p w14:paraId="1F782B3A" w14:textId="77777777" w:rsidR="00944EA6" w:rsidRDefault="0094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 w:name="Andalu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7C38" w14:textId="77777777" w:rsidR="00944EA6" w:rsidRDefault="00944EA6">
      <w:r>
        <w:rPr>
          <w:color w:val="000000"/>
        </w:rPr>
        <w:separator/>
      </w:r>
    </w:p>
  </w:footnote>
  <w:footnote w:type="continuationSeparator" w:id="0">
    <w:p w14:paraId="207C83DA" w14:textId="77777777" w:rsidR="00944EA6" w:rsidRDefault="0094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3059" w14:textId="476C2A1D" w:rsidR="000C78BB" w:rsidRDefault="002D166C">
    <w:pPr>
      <w:pStyle w:val="Standard"/>
      <w:shd w:val="clear" w:color="auto" w:fill="92D050"/>
      <w:spacing w:line="247" w:lineRule="auto"/>
      <w:jc w:val="center"/>
    </w:pPr>
    <w:r>
      <w:rPr>
        <w:rFonts w:ascii="Calibri Light" w:hAnsi="Calibri Light" w:cs="Calibri Light"/>
        <w:b/>
        <w:caps/>
        <w:spacing w:val="20"/>
        <w:sz w:val="20"/>
        <w:szCs w:val="20"/>
        <w:lang w:eastAsia="en-US"/>
      </w:rPr>
      <w:t xml:space="preserve">ZAKUP ENERGII ELEKTRYCZNEJ NA POTRZEBY OBIEKTÓW ZLOKALIZOWANYCH NA TERENIE NADLEŚNICTWA </w:t>
    </w:r>
    <w:r w:rsidR="00D965BB">
      <w:rPr>
        <w:rFonts w:ascii="Calibri Light" w:hAnsi="Calibri Light" w:cs="Calibri Light"/>
        <w:b/>
        <w:caps/>
        <w:spacing w:val="20"/>
        <w:sz w:val="20"/>
        <w:szCs w:val="20"/>
        <w:lang w:eastAsia="en-US"/>
      </w:rPr>
      <w:t>marcule</w:t>
    </w:r>
    <w:r>
      <w:rPr>
        <w:rFonts w:ascii="Calibri Light" w:hAnsi="Calibri Light" w:cs="Calibri Light"/>
        <w:b/>
        <w:caps/>
        <w:spacing w:val="20"/>
        <w:sz w:val="20"/>
        <w:szCs w:val="20"/>
        <w:lang w:eastAsia="en-US"/>
      </w:rPr>
      <w:t xml:space="preserve">                                                                                             </w:t>
    </w:r>
    <w:r>
      <w:rPr>
        <w:rFonts w:ascii="Calibri Light" w:hAnsi="Calibri Light" w:cs="Calibri Light"/>
        <w:b/>
        <w:caps/>
        <w:color w:val="984806"/>
        <w:spacing w:val="20"/>
        <w:lang w:eastAsia="en-US"/>
      </w:rPr>
      <w:t>szczegółowy opis przedmiotu zamówienia</w:t>
    </w:r>
  </w:p>
  <w:p w14:paraId="79FAB407" w14:textId="42D362B7" w:rsidR="000C78BB"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D965BB">
      <w:rPr>
        <w:rFonts w:ascii="Cambria" w:hAnsi="Cambria" w:cs="Andalus"/>
        <w:b/>
        <w:caps/>
        <w:spacing w:val="20"/>
        <w:sz w:val="18"/>
        <w:szCs w:val="18"/>
        <w:lang w:eastAsia="en-US"/>
      </w:rPr>
      <w:t>SA.270.19.2023</w:t>
    </w:r>
  </w:p>
  <w:p w14:paraId="21D95E77" w14:textId="77777777" w:rsidR="000C78BB"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8862339">
    <w:abstractNumId w:val="0"/>
  </w:num>
  <w:num w:numId="2" w16cid:durableId="1381399940">
    <w:abstractNumId w:val="4"/>
  </w:num>
  <w:num w:numId="3" w16cid:durableId="427700146">
    <w:abstractNumId w:val="1"/>
  </w:num>
  <w:num w:numId="4" w16cid:durableId="394281442">
    <w:abstractNumId w:val="3"/>
  </w:num>
  <w:num w:numId="5" w16cid:durableId="1087535835">
    <w:abstractNumId w:val="2"/>
  </w:num>
  <w:num w:numId="6" w16cid:durableId="1454327557">
    <w:abstractNumId w:val="7"/>
  </w:num>
  <w:num w:numId="7" w16cid:durableId="1706638190">
    <w:abstractNumId w:val="6"/>
  </w:num>
  <w:num w:numId="8" w16cid:durableId="715856348">
    <w:abstractNumId w:val="7"/>
  </w:num>
  <w:num w:numId="9" w16cid:durableId="864169670">
    <w:abstractNumId w:val="6"/>
    <w:lvlOverride w:ilvl="0">
      <w:startOverride w:val="1"/>
    </w:lvlOverride>
  </w:num>
  <w:num w:numId="10" w16cid:durableId="713119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B4296"/>
    <w:rsid w:val="001237F7"/>
    <w:rsid w:val="001B11EA"/>
    <w:rsid w:val="001E3F5F"/>
    <w:rsid w:val="00255554"/>
    <w:rsid w:val="002B3670"/>
    <w:rsid w:val="002D166C"/>
    <w:rsid w:val="00330156"/>
    <w:rsid w:val="0037726A"/>
    <w:rsid w:val="003C26F4"/>
    <w:rsid w:val="003C3D6C"/>
    <w:rsid w:val="0055286C"/>
    <w:rsid w:val="0059789A"/>
    <w:rsid w:val="00654EFF"/>
    <w:rsid w:val="006959FD"/>
    <w:rsid w:val="006E0518"/>
    <w:rsid w:val="006F09CD"/>
    <w:rsid w:val="007231D6"/>
    <w:rsid w:val="007B3C45"/>
    <w:rsid w:val="008047F1"/>
    <w:rsid w:val="00830A1B"/>
    <w:rsid w:val="00944EA6"/>
    <w:rsid w:val="00960900"/>
    <w:rsid w:val="009E7D2C"/>
    <w:rsid w:val="00AD66AD"/>
    <w:rsid w:val="00B054CA"/>
    <w:rsid w:val="00B469EE"/>
    <w:rsid w:val="00C10CE6"/>
    <w:rsid w:val="00C25214"/>
    <w:rsid w:val="00CD44C7"/>
    <w:rsid w:val="00D965BB"/>
    <w:rsid w:val="00E254EE"/>
    <w:rsid w:val="00ED209B"/>
    <w:rsid w:val="00FB08A2"/>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3164</Words>
  <Characters>18987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Karolina Puchniarz</cp:lastModifiedBy>
  <cp:revision>9</cp:revision>
  <cp:lastPrinted>2021-07-27T12:48:00Z</cp:lastPrinted>
  <dcterms:created xsi:type="dcterms:W3CDTF">2023-04-20T08:12:00Z</dcterms:created>
  <dcterms:modified xsi:type="dcterms:W3CDTF">2023-04-20T12:25:00Z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