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725" w:rsidRDefault="00DF3725">
      <w:pPr>
        <w:rPr>
          <w:rFonts w:ascii="Cambria" w:eastAsia="Cambria" w:hAnsi="Cambria" w:cs="Cambria"/>
          <w:b/>
          <w:u w:val="single"/>
        </w:rPr>
      </w:pPr>
    </w:p>
    <w:p w:rsidR="00DF3725" w:rsidRDefault="005F6C59">
      <w:pPr>
        <w:pBdr>
          <w:top w:val="single" w:sz="4" w:space="0" w:color="000000"/>
          <w:left w:val="single" w:sz="4" w:space="6" w:color="000000"/>
          <w:bottom w:val="single" w:sz="4" w:space="1" w:color="000000"/>
          <w:right w:val="single" w:sz="4" w:space="6" w:color="000000"/>
        </w:pBdr>
        <w:shd w:val="clear" w:color="auto" w:fill="BFBFBF"/>
        <w:spacing w:line="251" w:lineRule="auto"/>
        <w:jc w:val="center"/>
        <w:rPr>
          <w:rFonts w:ascii="Cambria" w:eastAsia="Cambria" w:hAnsi="Cambria" w:cs="Cambria"/>
          <w:b/>
          <w:color w:val="00B050"/>
        </w:rPr>
      </w:pPr>
      <w:r w:rsidRPr="005F6C59">
        <w:rPr>
          <w:rFonts w:ascii="Cambria" w:eastAsia="Cambria" w:hAnsi="Cambria" w:cs="Cambria"/>
          <w:b/>
          <w:color w:val="00B050"/>
        </w:rPr>
        <w:t>ZMODYFIKOWAN</w:t>
      </w:r>
      <w:r w:rsidR="001B1AAE">
        <w:rPr>
          <w:rFonts w:ascii="Cambria" w:eastAsia="Cambria" w:hAnsi="Cambria" w:cs="Cambria"/>
          <w:b/>
          <w:color w:val="00B050"/>
        </w:rPr>
        <w:t>A</w:t>
      </w:r>
      <w:r w:rsidRPr="005F6C59">
        <w:rPr>
          <w:rFonts w:ascii="Cambria" w:eastAsia="Cambria" w:hAnsi="Cambria" w:cs="Cambria"/>
          <w:b/>
          <w:color w:val="00B050"/>
        </w:rPr>
        <w:t xml:space="preserve"> DNIA 28.12.2021R.</w:t>
      </w:r>
    </w:p>
    <w:p w:rsidR="006947C7" w:rsidRPr="005F6C59" w:rsidRDefault="006947C7">
      <w:pPr>
        <w:pBdr>
          <w:top w:val="single" w:sz="4" w:space="0" w:color="000000"/>
          <w:left w:val="single" w:sz="4" w:space="6" w:color="000000"/>
          <w:bottom w:val="single" w:sz="4" w:space="1" w:color="000000"/>
          <w:right w:val="single" w:sz="4" w:space="6" w:color="000000"/>
        </w:pBdr>
        <w:shd w:val="clear" w:color="auto" w:fill="BFBFBF"/>
        <w:spacing w:line="251" w:lineRule="auto"/>
        <w:jc w:val="center"/>
        <w:rPr>
          <w:rFonts w:ascii="Cambria" w:eastAsia="Cambria" w:hAnsi="Cambria" w:cs="Cambria"/>
          <w:b/>
          <w:color w:val="00B050"/>
        </w:rPr>
      </w:pPr>
      <w:r>
        <w:rPr>
          <w:rFonts w:ascii="Cambria" w:eastAsia="Cambria" w:hAnsi="Cambria" w:cs="Cambria"/>
          <w:b/>
          <w:color w:val="00B050"/>
        </w:rPr>
        <w:t xml:space="preserve">zmiany czcionka w kolorze </w:t>
      </w:r>
      <w:proofErr w:type="spellStart"/>
      <w:r>
        <w:rPr>
          <w:rFonts w:ascii="Cambria" w:eastAsia="Cambria" w:hAnsi="Cambria" w:cs="Cambria"/>
          <w:b/>
          <w:color w:val="00B050"/>
        </w:rPr>
        <w:t>ziolonym</w:t>
      </w:r>
      <w:proofErr w:type="spellEnd"/>
    </w:p>
    <w:p w:rsidR="00DF3725" w:rsidRDefault="004F519B">
      <w:pPr>
        <w:pBdr>
          <w:top w:val="single" w:sz="4" w:space="0" w:color="000000"/>
          <w:left w:val="single" w:sz="4" w:space="6" w:color="000000"/>
          <w:bottom w:val="single" w:sz="4" w:space="1" w:color="000000"/>
          <w:right w:val="single" w:sz="4" w:space="6" w:color="000000"/>
        </w:pBdr>
        <w:shd w:val="clear" w:color="auto" w:fill="BFBFBF"/>
        <w:spacing w:line="251"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SPECYFIKACJA WARUNKÓW ZAMÓWIENIA </w:t>
      </w:r>
    </w:p>
    <w:p w:rsidR="00DF3725" w:rsidRDefault="00DF3725">
      <w:pPr>
        <w:pBdr>
          <w:top w:val="single" w:sz="4" w:space="0" w:color="000000"/>
          <w:left w:val="single" w:sz="4" w:space="6" w:color="000000"/>
          <w:bottom w:val="single" w:sz="4" w:space="1" w:color="000000"/>
          <w:right w:val="single" w:sz="4" w:space="6" w:color="000000"/>
        </w:pBdr>
        <w:shd w:val="clear" w:color="auto" w:fill="BFBFBF"/>
        <w:spacing w:line="251" w:lineRule="auto"/>
        <w:jc w:val="center"/>
        <w:rPr>
          <w:rFonts w:ascii="Bookman Old Style" w:eastAsia="Bookman Old Style" w:hAnsi="Bookman Old Style" w:cs="Bookman Old Style"/>
          <w:b/>
        </w:rPr>
      </w:pPr>
    </w:p>
    <w:p w:rsidR="00DF3725" w:rsidRDefault="004F519B">
      <w:pPr>
        <w:pBdr>
          <w:top w:val="single" w:sz="4" w:space="0" w:color="000000"/>
          <w:left w:val="single" w:sz="4" w:space="6" w:color="000000"/>
          <w:bottom w:val="single" w:sz="4" w:space="1" w:color="000000"/>
          <w:right w:val="single" w:sz="4" w:space="6" w:color="000000"/>
        </w:pBdr>
        <w:shd w:val="clear" w:color="auto" w:fill="BFBFBF"/>
        <w:spacing w:line="251" w:lineRule="auto"/>
        <w:jc w:val="center"/>
        <w:rPr>
          <w:rFonts w:ascii="Bookman Old Style" w:eastAsia="Bookman Old Style" w:hAnsi="Bookman Old Style" w:cs="Bookman Old Style"/>
        </w:rPr>
      </w:pPr>
      <w:r>
        <w:rPr>
          <w:rFonts w:ascii="Bookman Old Style" w:eastAsia="Bookman Old Style" w:hAnsi="Bookman Old Style" w:cs="Bookman Old Style"/>
          <w:b/>
        </w:rPr>
        <w:t>(dalej: SWZ)</w:t>
      </w:r>
    </w:p>
    <w:p w:rsidR="00DF3725" w:rsidRDefault="004F519B">
      <w:pPr>
        <w:pBdr>
          <w:top w:val="single" w:sz="4" w:space="0" w:color="000000"/>
          <w:left w:val="single" w:sz="4" w:space="6" w:color="000000"/>
          <w:bottom w:val="single" w:sz="4" w:space="1" w:color="000000"/>
          <w:right w:val="single" w:sz="4" w:space="6" w:color="000000"/>
        </w:pBdr>
        <w:shd w:val="clear" w:color="auto" w:fill="BFBFBF"/>
        <w:spacing w:line="251" w:lineRule="auto"/>
        <w:jc w:val="center"/>
        <w:rPr>
          <w:rFonts w:ascii="Bookman Old Style" w:eastAsia="Bookman Old Style" w:hAnsi="Bookman Old Style" w:cs="Bookman Old Style"/>
          <w:b/>
        </w:rPr>
      </w:pPr>
      <w:r>
        <w:rPr>
          <w:rFonts w:ascii="Bookman Old Style" w:eastAsia="Bookman Old Style" w:hAnsi="Bookman Old Style" w:cs="Bookman Old Style"/>
        </w:rPr>
        <w:t xml:space="preserve"> </w:t>
      </w:r>
    </w:p>
    <w:p w:rsidR="00DF3725" w:rsidRDefault="00DF3725">
      <w:pPr>
        <w:rPr>
          <w:rFonts w:ascii="Bookman Old Style" w:eastAsia="Bookman Old Style" w:hAnsi="Bookman Old Style" w:cs="Bookman Old Style"/>
          <w:b/>
          <w:color w:val="002060"/>
        </w:rPr>
      </w:pPr>
    </w:p>
    <w:p w:rsidR="00DF3725" w:rsidRDefault="004F519B">
      <w:pPr>
        <w:widowControl w:val="0"/>
        <w:spacing w:before="11"/>
        <w:ind w:left="34" w:right="34"/>
        <w:jc w:val="center"/>
        <w:rPr>
          <w:rFonts w:ascii="Bookman Old Style" w:eastAsia="Bookman Old Style" w:hAnsi="Bookman Old Style" w:cs="Bookman Old Style"/>
          <w:b/>
          <w:sz w:val="22"/>
          <w:szCs w:val="22"/>
        </w:rPr>
      </w:pPr>
      <w:bookmarkStart w:id="0" w:name="_heading=h.gjdgxs" w:colFirst="0" w:colLast="0"/>
      <w:bookmarkEnd w:id="0"/>
      <w:r>
        <w:rPr>
          <w:rFonts w:ascii="Bookman Old Style" w:eastAsia="Bookman Old Style" w:hAnsi="Bookman Old Style" w:cs="Bookman Old Style"/>
          <w:smallCaps/>
          <w:color w:val="632423"/>
          <w:sz w:val="22"/>
          <w:szCs w:val="22"/>
        </w:rPr>
        <w:t>ZNAK SPRAWY:</w:t>
      </w:r>
      <w:r w:rsidR="00323088">
        <w:rPr>
          <w:rFonts w:ascii="Bookman Old Style" w:eastAsia="Bookman Old Style" w:hAnsi="Bookman Old Style" w:cs="Bookman Old Style"/>
          <w:b/>
          <w:sz w:val="22"/>
          <w:szCs w:val="22"/>
        </w:rPr>
        <w:t xml:space="preserve"> znak sprawy: WPR/TZ/252/ZP/</w:t>
      </w:r>
      <w:r w:rsidR="00CA2891">
        <w:rPr>
          <w:rFonts w:ascii="Bookman Old Style" w:eastAsia="Bookman Old Style" w:hAnsi="Bookman Old Style" w:cs="Bookman Old Style"/>
          <w:b/>
          <w:sz w:val="22"/>
          <w:szCs w:val="22"/>
        </w:rPr>
        <w:t>48</w:t>
      </w:r>
      <w:r>
        <w:rPr>
          <w:rFonts w:ascii="Bookman Old Style" w:eastAsia="Bookman Old Style" w:hAnsi="Bookman Old Style" w:cs="Bookman Old Style"/>
          <w:b/>
          <w:sz w:val="22"/>
          <w:szCs w:val="22"/>
        </w:rPr>
        <w:t>/2021</w:t>
      </w:r>
      <w:r>
        <w:rPr>
          <w:rFonts w:ascii="Bookman Old Style" w:eastAsia="Bookman Old Style" w:hAnsi="Bookman Old Style" w:cs="Bookman Old Style"/>
          <w:smallCaps/>
          <w:color w:val="632423"/>
          <w:sz w:val="22"/>
          <w:szCs w:val="22"/>
        </w:rPr>
        <w:t xml:space="preserve"> </w:t>
      </w:r>
    </w:p>
    <w:p w:rsidR="00DF3725" w:rsidRDefault="00DF3725">
      <w:pPr>
        <w:rPr>
          <w:rFonts w:ascii="Bookman Old Style" w:eastAsia="Bookman Old Style" w:hAnsi="Bookman Old Style" w:cs="Bookman Old Style"/>
          <w:b/>
          <w:sz w:val="22"/>
          <w:szCs w:val="22"/>
        </w:rPr>
      </w:pPr>
    </w:p>
    <w:p w:rsidR="00DF3725" w:rsidRDefault="00DF3725">
      <w:pPr>
        <w:rPr>
          <w:rFonts w:ascii="Bookman Old Style" w:eastAsia="Bookman Old Style" w:hAnsi="Bookman Old Style" w:cs="Bookman Old Style"/>
          <w:b/>
          <w:sz w:val="22"/>
          <w:szCs w:val="22"/>
        </w:rPr>
      </w:pPr>
    </w:p>
    <w:p w:rsidR="00DF3725" w:rsidRDefault="00DF3725">
      <w:pPr>
        <w:rPr>
          <w:rFonts w:ascii="Bookman Old Style" w:eastAsia="Bookman Old Style" w:hAnsi="Bookman Old Style" w:cs="Bookman Old Style"/>
          <w:b/>
          <w:sz w:val="22"/>
          <w:szCs w:val="22"/>
        </w:rPr>
      </w:pPr>
    </w:p>
    <w:p w:rsidR="00DF3725" w:rsidRDefault="004F519B">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ZAMAWIAJĄCY:</w:t>
      </w:r>
    </w:p>
    <w:p w:rsidR="00DF3725" w:rsidRDefault="00DF3725">
      <w:pPr>
        <w:rPr>
          <w:rFonts w:ascii="Bookman Old Style" w:eastAsia="Bookman Old Style" w:hAnsi="Bookman Old Style" w:cs="Bookman Old Style"/>
          <w:b/>
          <w:sz w:val="22"/>
          <w:szCs w:val="22"/>
        </w:rPr>
      </w:pPr>
    </w:p>
    <w:p w:rsidR="00DF3725" w:rsidRDefault="004F519B">
      <w:pPr>
        <w:widowControl w:val="0"/>
        <w:tabs>
          <w:tab w:val="center" w:pos="4819"/>
          <w:tab w:val="right" w:pos="9355"/>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WOJEWÓDZKIE POGOTOWIE RATUNKOWE W KATOWICACH</w:t>
      </w:r>
    </w:p>
    <w:p w:rsidR="00DF3725" w:rsidRDefault="00DF3725">
      <w:pPr>
        <w:widowControl w:val="0"/>
        <w:tabs>
          <w:tab w:val="center" w:pos="4819"/>
          <w:tab w:val="right" w:pos="9355"/>
        </w:tabs>
        <w:rPr>
          <w:rFonts w:ascii="Bookman Old Style" w:eastAsia="Bookman Old Style" w:hAnsi="Bookman Old Style" w:cs="Bookman Old Style"/>
          <w:sz w:val="22"/>
          <w:szCs w:val="22"/>
          <w:u w:val="single"/>
        </w:rPr>
      </w:pPr>
    </w:p>
    <w:p w:rsidR="00DF3725" w:rsidRDefault="004F519B">
      <w:pPr>
        <w:widowControl w:val="0"/>
        <w:tabs>
          <w:tab w:val="center" w:pos="4819"/>
          <w:tab w:val="right" w:pos="9355"/>
        </w:tabs>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u w:val="single"/>
        </w:rPr>
        <w:t xml:space="preserve">Adres: </w:t>
      </w:r>
    </w:p>
    <w:p w:rsidR="00DF3725" w:rsidRDefault="004F519B">
      <w:pPr>
        <w:widowControl w:val="0"/>
        <w:tabs>
          <w:tab w:val="center" w:pos="4819"/>
          <w:tab w:val="right" w:pos="9355"/>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UL. POWSTAŃCÓW 52</w:t>
      </w:r>
    </w:p>
    <w:p w:rsidR="00DF3725" w:rsidRDefault="004F519B">
      <w:pPr>
        <w:widowControl w:val="0"/>
        <w:tabs>
          <w:tab w:val="center" w:pos="4819"/>
          <w:tab w:val="right" w:pos="9355"/>
        </w:tabs>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40-024 KATOWICE</w:t>
      </w:r>
    </w:p>
    <w:p w:rsidR="00DF3725" w:rsidRDefault="004F519B">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tel.: </w:t>
      </w:r>
      <w:r>
        <w:rPr>
          <w:rFonts w:ascii="Bookman Old Style" w:eastAsia="Bookman Old Style" w:hAnsi="Bookman Old Style" w:cs="Bookman Old Style"/>
          <w:sz w:val="22"/>
          <w:szCs w:val="22"/>
        </w:rPr>
        <w:t>32 609-31-40</w:t>
      </w:r>
      <w:r>
        <w:rPr>
          <w:rFonts w:ascii="Bookman Old Style" w:eastAsia="Bookman Old Style" w:hAnsi="Bookman Old Style" w:cs="Bookman Old Style"/>
          <w:b/>
          <w:sz w:val="22"/>
          <w:szCs w:val="22"/>
        </w:rPr>
        <w:t xml:space="preserve"> faks: </w:t>
      </w:r>
      <w:r>
        <w:rPr>
          <w:rFonts w:ascii="Bookman Old Style" w:eastAsia="Bookman Old Style" w:hAnsi="Bookman Old Style" w:cs="Bookman Old Style"/>
          <w:sz w:val="22"/>
          <w:szCs w:val="22"/>
        </w:rPr>
        <w:t>32 609-31-54</w:t>
      </w:r>
    </w:p>
    <w:p w:rsidR="00DF3725" w:rsidRDefault="004F519B">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REGON: </w:t>
      </w:r>
      <w:r>
        <w:rPr>
          <w:rFonts w:ascii="Bookman Old Style" w:eastAsia="Bookman Old Style" w:hAnsi="Bookman Old Style" w:cs="Bookman Old Style"/>
          <w:color w:val="000000"/>
          <w:sz w:val="22"/>
          <w:szCs w:val="22"/>
        </w:rPr>
        <w:t xml:space="preserve">270151110 </w:t>
      </w:r>
      <w:r>
        <w:rPr>
          <w:rFonts w:ascii="Bookman Old Style" w:eastAsia="Bookman Old Style" w:hAnsi="Bookman Old Style" w:cs="Bookman Old Style"/>
          <w:b/>
          <w:sz w:val="22"/>
          <w:szCs w:val="22"/>
        </w:rPr>
        <w:t xml:space="preserve"> NIP: </w:t>
      </w:r>
      <w:r>
        <w:rPr>
          <w:rFonts w:ascii="Bookman Old Style" w:eastAsia="Bookman Old Style" w:hAnsi="Bookman Old Style" w:cs="Bookman Old Style"/>
          <w:color w:val="000000"/>
          <w:sz w:val="22"/>
          <w:szCs w:val="22"/>
        </w:rPr>
        <w:t>954-22-60-707</w:t>
      </w:r>
    </w:p>
    <w:p w:rsidR="00DF3725" w:rsidRDefault="004F519B">
      <w:pPr>
        <w:widowControl w:val="0"/>
        <w:ind w:right="106"/>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Godziny pracy: </w:t>
      </w:r>
    </w:p>
    <w:p w:rsidR="00DF3725" w:rsidRDefault="004F519B">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Komórka organizacyjna prowadząca postępowanie:</w:t>
      </w:r>
    </w:p>
    <w:p w:rsidR="00DF3725" w:rsidRDefault="004F519B">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Dział Zamówień Publicznych</w:t>
      </w:r>
    </w:p>
    <w:p w:rsidR="00DF3725" w:rsidRDefault="004F519B">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godziny urzędowania – </w:t>
      </w:r>
      <w:proofErr w:type="spellStart"/>
      <w:r>
        <w:rPr>
          <w:rFonts w:ascii="Bookman Old Style" w:eastAsia="Bookman Old Style" w:hAnsi="Bookman Old Style" w:cs="Bookman Old Style"/>
          <w:sz w:val="22"/>
          <w:szCs w:val="22"/>
        </w:rPr>
        <w:t>pon</w:t>
      </w:r>
      <w:proofErr w:type="spellEnd"/>
      <w:r>
        <w:rPr>
          <w:rFonts w:ascii="Bookman Old Style" w:eastAsia="Bookman Old Style" w:hAnsi="Bookman Old Style" w:cs="Bookman Old Style"/>
          <w:sz w:val="22"/>
          <w:szCs w:val="22"/>
        </w:rPr>
        <w:t xml:space="preserve"> - pt. 7</w:t>
      </w:r>
      <w:r>
        <w:rPr>
          <w:rFonts w:ascii="Bookman Old Style" w:eastAsia="Bookman Old Style" w:hAnsi="Bookman Old Style" w:cs="Bookman Old Style"/>
          <w:sz w:val="22"/>
          <w:szCs w:val="22"/>
          <w:vertAlign w:val="superscript"/>
        </w:rPr>
        <w:t>25</w:t>
      </w:r>
      <w:r>
        <w:rPr>
          <w:rFonts w:ascii="Bookman Old Style" w:eastAsia="Bookman Old Style" w:hAnsi="Bookman Old Style" w:cs="Bookman Old Style"/>
          <w:sz w:val="22"/>
          <w:szCs w:val="22"/>
        </w:rPr>
        <w:t xml:space="preserve"> – 14</w:t>
      </w:r>
      <w:r>
        <w:rPr>
          <w:rFonts w:ascii="Bookman Old Style" w:eastAsia="Bookman Old Style" w:hAnsi="Bookman Old Style" w:cs="Bookman Old Style"/>
          <w:sz w:val="22"/>
          <w:szCs w:val="22"/>
          <w:vertAlign w:val="superscript"/>
        </w:rPr>
        <w:t>35</w:t>
      </w:r>
      <w:r>
        <w:rPr>
          <w:rFonts w:ascii="Bookman Old Style" w:eastAsia="Bookman Old Style" w:hAnsi="Bookman Old Style" w:cs="Bookman Old Style"/>
          <w:sz w:val="22"/>
          <w:szCs w:val="22"/>
        </w:rPr>
        <w:t>.</w:t>
      </w:r>
    </w:p>
    <w:p w:rsidR="00DF3725" w:rsidRDefault="00DF3725">
      <w:pPr>
        <w:widowControl w:val="0"/>
        <w:ind w:right="106"/>
        <w:jc w:val="both"/>
        <w:rPr>
          <w:rFonts w:ascii="Bookman Old Style" w:eastAsia="Bookman Old Style" w:hAnsi="Bookman Old Style" w:cs="Bookman Old Style"/>
          <w:sz w:val="22"/>
          <w:szCs w:val="22"/>
        </w:rPr>
      </w:pPr>
    </w:p>
    <w:p w:rsidR="00DF3725" w:rsidRDefault="004F519B">
      <w:pPr>
        <w:widowControl w:val="0"/>
        <w:ind w:right="10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Adres poczty elektronicznej: dzp@wpr.pl</w:t>
      </w:r>
    </w:p>
    <w:p w:rsidR="00DF3725" w:rsidRDefault="00DF3725">
      <w:pPr>
        <w:rPr>
          <w:rFonts w:ascii="Bookman Old Style" w:eastAsia="Bookman Old Style" w:hAnsi="Bookman Old Style" w:cs="Bookman Old Style"/>
          <w:i/>
          <w:smallCaps/>
          <w:color w:val="943734"/>
          <w:sz w:val="22"/>
          <w:szCs w:val="22"/>
        </w:rPr>
      </w:pPr>
    </w:p>
    <w:p w:rsidR="00DF3725" w:rsidRDefault="004F519B">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Adres strony internetowej prowadzonego postępowania: </w:t>
      </w:r>
      <w:hyperlink r:id="rId8">
        <w:r>
          <w:rPr>
            <w:rFonts w:ascii="Bookman Old Style" w:eastAsia="Bookman Old Style" w:hAnsi="Bookman Old Style" w:cs="Bookman Old Style"/>
            <w:b/>
            <w:color w:val="0000FF"/>
            <w:sz w:val="22"/>
            <w:szCs w:val="22"/>
            <w:u w:val="single"/>
          </w:rPr>
          <w:t>https://platformazakupowa.pl/pn/wpr_katowice</w:t>
        </w:r>
      </w:hyperlink>
    </w:p>
    <w:p w:rsidR="00DF3725" w:rsidRDefault="00DF3725">
      <w:pPr>
        <w:widowControl w:val="0"/>
        <w:ind w:left="567" w:right="106"/>
        <w:jc w:val="both"/>
        <w:rPr>
          <w:rFonts w:ascii="Bookman Old Style" w:eastAsia="Bookman Old Style" w:hAnsi="Bookman Old Style" w:cs="Bookman Old Style"/>
          <w:sz w:val="22"/>
          <w:szCs w:val="22"/>
        </w:rPr>
      </w:pPr>
    </w:p>
    <w:p w:rsidR="00DF3725" w:rsidRDefault="004F519B">
      <w:pPr>
        <w:jc w:val="both"/>
        <w:rPr>
          <w:rFonts w:ascii="Bookman Old Style" w:eastAsia="Bookman Old Style" w:hAnsi="Bookman Old Style" w:cs="Bookman Old Style"/>
          <w:color w:val="333333"/>
          <w:sz w:val="22"/>
          <w:szCs w:val="22"/>
          <w:highlight w:val="white"/>
        </w:rPr>
      </w:pPr>
      <w:r>
        <w:rPr>
          <w:rFonts w:ascii="Bookman Old Style" w:eastAsia="Bookman Old Style" w:hAnsi="Bookman Old Style" w:cs="Bookman Old Style"/>
          <w:color w:val="333333"/>
          <w:sz w:val="22"/>
          <w:szCs w:val="22"/>
          <w:highlight w:val="white"/>
        </w:rPr>
        <w:t>Na tej stronie udostępniane będą zmiany i wyjaśnienia treści SWZ oraz inne dokumenty zamówienia bezpośrednio związane z postępowaniem o udzielenie zamówienia</w:t>
      </w:r>
    </w:p>
    <w:p w:rsidR="00DF3725" w:rsidRDefault="004F519B">
      <w:pP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Adres poczty elektronicznej: </w:t>
      </w:r>
      <w:hyperlink r:id="rId9">
        <w:r>
          <w:rPr>
            <w:rFonts w:ascii="Bookman Old Style" w:eastAsia="Bookman Old Style" w:hAnsi="Bookman Old Style" w:cs="Bookman Old Style"/>
            <w:b/>
            <w:color w:val="0000FF"/>
            <w:sz w:val="22"/>
            <w:szCs w:val="22"/>
            <w:u w:val="single"/>
          </w:rPr>
          <w:t>https://platformazakupowa.pl/pn/wpr_katowice</w:t>
        </w:r>
      </w:hyperlink>
    </w:p>
    <w:p w:rsidR="00DF3725" w:rsidRDefault="00DF3725">
      <w:pPr>
        <w:widowControl w:val="0"/>
        <w:ind w:left="567" w:right="106"/>
        <w:jc w:val="both"/>
        <w:rPr>
          <w:rFonts w:ascii="Bookman Old Style" w:eastAsia="Bookman Old Style" w:hAnsi="Bookman Old Style" w:cs="Bookman Old Style"/>
          <w:sz w:val="22"/>
          <w:szCs w:val="22"/>
        </w:rPr>
      </w:pPr>
    </w:p>
    <w:p w:rsidR="00DF3725" w:rsidRDefault="004F519B">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Nazwa zamówienia:</w:t>
      </w:r>
    </w:p>
    <w:p w:rsidR="00C4418D" w:rsidRDefault="00CA2891">
      <w:pPr>
        <w:rPr>
          <w:rFonts w:ascii="Bookman Old Style" w:eastAsia="Bookman Old Style" w:hAnsi="Bookman Old Style" w:cs="Bookman Old Style"/>
          <w:b/>
          <w:i/>
          <w:color w:val="000000"/>
          <w:sz w:val="22"/>
          <w:szCs w:val="22"/>
        </w:rPr>
      </w:pPr>
      <w:bookmarkStart w:id="1" w:name="_heading=h.30j0zll" w:colFirst="0" w:colLast="0"/>
      <w:bookmarkEnd w:id="1"/>
      <w:r>
        <w:rPr>
          <w:rFonts w:ascii="Bookman Old Style" w:eastAsia="Bookman Old Style" w:hAnsi="Bookman Old Style" w:cs="Bookman Old Style"/>
          <w:b/>
          <w:i/>
          <w:color w:val="000000"/>
          <w:sz w:val="22"/>
          <w:szCs w:val="22"/>
        </w:rPr>
        <w:t xml:space="preserve">„Usługi sportowo-rekreacyjne </w:t>
      </w:r>
      <w:r w:rsidR="00532895">
        <w:rPr>
          <w:rFonts w:ascii="Bookman Old Style" w:eastAsia="Bookman Old Style" w:hAnsi="Bookman Old Style" w:cs="Bookman Old Style"/>
          <w:b/>
          <w:i/>
          <w:color w:val="000000"/>
          <w:sz w:val="22"/>
          <w:szCs w:val="22"/>
        </w:rPr>
        <w:t>oraz</w:t>
      </w:r>
      <w:r>
        <w:rPr>
          <w:rFonts w:ascii="Bookman Old Style" w:eastAsia="Bookman Old Style" w:hAnsi="Bookman Old Style" w:cs="Bookman Old Style"/>
          <w:b/>
          <w:i/>
          <w:color w:val="000000"/>
          <w:sz w:val="22"/>
          <w:szCs w:val="22"/>
        </w:rPr>
        <w:t xml:space="preserve"> specjalistyczne usługi medyczne</w:t>
      </w:r>
      <w:r w:rsidR="00532895">
        <w:rPr>
          <w:rFonts w:ascii="Bookman Old Style" w:eastAsia="Bookman Old Style" w:hAnsi="Bookman Old Style" w:cs="Bookman Old Style"/>
          <w:b/>
          <w:i/>
          <w:color w:val="000000"/>
          <w:sz w:val="22"/>
          <w:szCs w:val="22"/>
        </w:rPr>
        <w:t xml:space="preserve"> </w:t>
      </w:r>
      <w:r>
        <w:rPr>
          <w:rFonts w:ascii="Bookman Old Style" w:eastAsia="Bookman Old Style" w:hAnsi="Bookman Old Style" w:cs="Bookman Old Style"/>
          <w:b/>
          <w:i/>
          <w:color w:val="000000"/>
          <w:sz w:val="22"/>
          <w:szCs w:val="22"/>
        </w:rPr>
        <w:t>dla W</w:t>
      </w:r>
      <w:r w:rsidR="00532895">
        <w:rPr>
          <w:rFonts w:ascii="Bookman Old Style" w:eastAsia="Bookman Old Style" w:hAnsi="Bookman Old Style" w:cs="Bookman Old Style"/>
          <w:b/>
          <w:i/>
          <w:color w:val="000000"/>
          <w:sz w:val="22"/>
          <w:szCs w:val="22"/>
        </w:rPr>
        <w:t xml:space="preserve">ojewódzkiego </w:t>
      </w:r>
      <w:r>
        <w:rPr>
          <w:rFonts w:ascii="Bookman Old Style" w:eastAsia="Bookman Old Style" w:hAnsi="Bookman Old Style" w:cs="Bookman Old Style"/>
          <w:b/>
          <w:i/>
          <w:color w:val="000000"/>
          <w:sz w:val="22"/>
          <w:szCs w:val="22"/>
        </w:rPr>
        <w:t>P</w:t>
      </w:r>
      <w:r w:rsidR="00532895">
        <w:rPr>
          <w:rFonts w:ascii="Bookman Old Style" w:eastAsia="Bookman Old Style" w:hAnsi="Bookman Old Style" w:cs="Bookman Old Style"/>
          <w:b/>
          <w:i/>
          <w:color w:val="000000"/>
          <w:sz w:val="22"/>
          <w:szCs w:val="22"/>
        </w:rPr>
        <w:t xml:space="preserve">ogotowia </w:t>
      </w:r>
      <w:r>
        <w:rPr>
          <w:rFonts w:ascii="Bookman Old Style" w:eastAsia="Bookman Old Style" w:hAnsi="Bookman Old Style" w:cs="Bookman Old Style"/>
          <w:b/>
          <w:i/>
          <w:color w:val="000000"/>
          <w:sz w:val="22"/>
          <w:szCs w:val="22"/>
        </w:rPr>
        <w:t>R</w:t>
      </w:r>
      <w:r w:rsidR="00532895">
        <w:rPr>
          <w:rFonts w:ascii="Bookman Old Style" w:eastAsia="Bookman Old Style" w:hAnsi="Bookman Old Style" w:cs="Bookman Old Style"/>
          <w:b/>
          <w:i/>
          <w:color w:val="000000"/>
          <w:sz w:val="22"/>
          <w:szCs w:val="22"/>
        </w:rPr>
        <w:t xml:space="preserve">atunkowego </w:t>
      </w:r>
      <w:r>
        <w:rPr>
          <w:rFonts w:ascii="Bookman Old Style" w:eastAsia="Bookman Old Style" w:hAnsi="Bookman Old Style" w:cs="Bookman Old Style"/>
          <w:b/>
          <w:i/>
          <w:color w:val="000000"/>
          <w:sz w:val="22"/>
          <w:szCs w:val="22"/>
        </w:rPr>
        <w:t>w Katowicach”.</w:t>
      </w:r>
      <w:r w:rsidR="00C4418D" w:rsidRPr="00C4418D">
        <w:rPr>
          <w:rFonts w:ascii="Bookman Old Style" w:eastAsia="Bookman Old Style" w:hAnsi="Bookman Old Style" w:cs="Bookman Old Style"/>
          <w:b/>
          <w:i/>
          <w:color w:val="000000"/>
          <w:sz w:val="22"/>
          <w:szCs w:val="22"/>
        </w:rPr>
        <w:t xml:space="preserve"> </w:t>
      </w:r>
    </w:p>
    <w:p w:rsidR="00C4418D" w:rsidRDefault="00C4418D">
      <w:pPr>
        <w:rPr>
          <w:rFonts w:ascii="Bookman Old Style" w:eastAsia="Bookman Old Style" w:hAnsi="Bookman Old Style" w:cs="Bookman Old Style"/>
          <w:b/>
          <w:i/>
          <w:color w:val="000000"/>
          <w:sz w:val="22"/>
          <w:szCs w:val="22"/>
        </w:rPr>
      </w:pPr>
    </w:p>
    <w:p w:rsidR="00DF3725" w:rsidRDefault="004F519B">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Wartość zamówienia </w:t>
      </w:r>
      <w:r>
        <w:rPr>
          <w:rFonts w:ascii="Bookman Old Style" w:eastAsia="Bookman Old Style" w:hAnsi="Bookman Old Style" w:cs="Bookman Old Style"/>
          <w:b/>
          <w:sz w:val="22"/>
          <w:szCs w:val="22"/>
        </w:rPr>
        <w:t>nie przekracza</w:t>
      </w:r>
      <w:r>
        <w:rPr>
          <w:rFonts w:ascii="Bookman Old Style" w:eastAsia="Bookman Old Style" w:hAnsi="Bookman Old Style" w:cs="Bookman Old Style"/>
          <w:sz w:val="22"/>
          <w:szCs w:val="22"/>
        </w:rPr>
        <w:t xml:space="preserve"> progów unijnych określonych na podstawie art. 3  ustawy </w:t>
      </w:r>
      <w:r w:rsidR="006947C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z 11 września 2019 r. – Prawo zamówień publicznych (Dz.U. </w:t>
      </w:r>
      <w:r w:rsidR="005B25CE">
        <w:rPr>
          <w:rFonts w:ascii="Bookman Old Style" w:eastAsia="Bookman Old Style" w:hAnsi="Bookman Old Style" w:cs="Bookman Old Style"/>
          <w:sz w:val="22"/>
          <w:szCs w:val="22"/>
        </w:rPr>
        <w:t>2021 poz. 1129</w:t>
      </w:r>
      <w:r>
        <w:rPr>
          <w:rFonts w:ascii="Bookman Old Style" w:eastAsia="Bookman Old Style" w:hAnsi="Bookman Old Style" w:cs="Bookman Old Style"/>
          <w:sz w:val="22"/>
          <w:szCs w:val="22"/>
        </w:rPr>
        <w:t>).</w:t>
      </w:r>
    </w:p>
    <w:p w:rsidR="00DF3725" w:rsidRDefault="00DF3725">
      <w:pPr>
        <w:jc w:val="both"/>
        <w:rPr>
          <w:rFonts w:ascii="Bookman Old Style" w:eastAsia="Bookman Old Style" w:hAnsi="Bookman Old Style" w:cs="Bookman Old Style"/>
          <w:sz w:val="22"/>
          <w:szCs w:val="22"/>
        </w:rPr>
      </w:pPr>
    </w:p>
    <w:p w:rsidR="00DF3725" w:rsidRPr="006947C7" w:rsidRDefault="004F519B">
      <w:pPr>
        <w:spacing w:after="200" w:line="252" w:lineRule="auto"/>
        <w:jc w:val="both"/>
        <w:rPr>
          <w:rFonts w:ascii="Bookman Old Style" w:eastAsia="Bookman Old Style" w:hAnsi="Bookman Old Style" w:cs="Bookman Old Style"/>
          <w:strike/>
          <w:color w:val="000000" w:themeColor="text1"/>
          <w:sz w:val="22"/>
          <w:szCs w:val="22"/>
        </w:rPr>
      </w:pPr>
      <w:r w:rsidRPr="006947C7">
        <w:rPr>
          <w:rFonts w:ascii="Bookman Old Style" w:eastAsia="Bookman Old Style" w:hAnsi="Bookman Old Style" w:cs="Bookman Old Style"/>
          <w:strike/>
          <w:color w:val="000000" w:themeColor="text1"/>
          <w:sz w:val="22"/>
          <w:szCs w:val="22"/>
        </w:rPr>
        <w:t>Ofertę należy złożyć w terminie: do</w:t>
      </w:r>
      <w:r w:rsidR="002830B0" w:rsidRPr="006947C7">
        <w:rPr>
          <w:rFonts w:ascii="Bookman Old Style" w:eastAsia="Bookman Old Style" w:hAnsi="Bookman Old Style" w:cs="Bookman Old Style"/>
          <w:b/>
          <w:strike/>
          <w:color w:val="000000" w:themeColor="text1"/>
          <w:sz w:val="22"/>
          <w:szCs w:val="22"/>
        </w:rPr>
        <w:t xml:space="preserve"> </w:t>
      </w:r>
      <w:r w:rsidR="006947C7" w:rsidRPr="006947C7">
        <w:rPr>
          <w:rFonts w:ascii="Bookman Old Style" w:eastAsia="Bookman Old Style" w:hAnsi="Bookman Old Style" w:cs="Bookman Old Style"/>
          <w:b/>
          <w:strike/>
          <w:color w:val="000000" w:themeColor="text1"/>
          <w:sz w:val="22"/>
          <w:szCs w:val="22"/>
        </w:rPr>
        <w:t>2</w:t>
      </w:r>
      <w:r w:rsidR="001B1AAE">
        <w:rPr>
          <w:rFonts w:ascii="Bookman Old Style" w:eastAsia="Bookman Old Style" w:hAnsi="Bookman Old Style" w:cs="Bookman Old Style"/>
          <w:b/>
          <w:strike/>
          <w:color w:val="000000" w:themeColor="text1"/>
          <w:sz w:val="22"/>
          <w:szCs w:val="22"/>
        </w:rPr>
        <w:t>9</w:t>
      </w:r>
      <w:r w:rsidR="00FE0D38" w:rsidRPr="006947C7">
        <w:rPr>
          <w:rFonts w:ascii="Bookman Old Style" w:eastAsia="Bookman Old Style" w:hAnsi="Bookman Old Style" w:cs="Bookman Old Style"/>
          <w:b/>
          <w:strike/>
          <w:color w:val="000000" w:themeColor="text1"/>
          <w:sz w:val="22"/>
          <w:szCs w:val="22"/>
        </w:rPr>
        <w:t>.12.</w:t>
      </w:r>
      <w:r w:rsidRPr="006947C7">
        <w:rPr>
          <w:rFonts w:ascii="Bookman Old Style" w:eastAsia="Bookman Old Style" w:hAnsi="Bookman Old Style" w:cs="Bookman Old Style"/>
          <w:b/>
          <w:strike/>
          <w:color w:val="000000" w:themeColor="text1"/>
          <w:sz w:val="22"/>
          <w:szCs w:val="22"/>
        </w:rPr>
        <w:t xml:space="preserve">2021 r. do godz. </w:t>
      </w:r>
      <w:r w:rsidR="00FE0D38" w:rsidRPr="006947C7">
        <w:rPr>
          <w:rFonts w:ascii="Bookman Old Style" w:eastAsia="Bookman Old Style" w:hAnsi="Bookman Old Style" w:cs="Bookman Old Style"/>
          <w:b/>
          <w:strike/>
          <w:color w:val="000000" w:themeColor="text1"/>
          <w:sz w:val="22"/>
          <w:szCs w:val="22"/>
        </w:rPr>
        <w:t>09</w:t>
      </w:r>
      <w:r w:rsidRPr="006947C7">
        <w:rPr>
          <w:rFonts w:ascii="Bookman Old Style" w:eastAsia="Bookman Old Style" w:hAnsi="Bookman Old Style" w:cs="Bookman Old Style"/>
          <w:b/>
          <w:strike/>
          <w:color w:val="000000" w:themeColor="text1"/>
          <w:sz w:val="22"/>
          <w:szCs w:val="22"/>
        </w:rPr>
        <w:t>:00</w:t>
      </w:r>
    </w:p>
    <w:p w:rsidR="006947C7" w:rsidRPr="005F6C59" w:rsidRDefault="006947C7" w:rsidP="006947C7">
      <w:pPr>
        <w:spacing w:after="200" w:line="252" w:lineRule="auto"/>
        <w:jc w:val="both"/>
        <w:rPr>
          <w:rFonts w:ascii="Bookman Old Style" w:eastAsia="Bookman Old Style" w:hAnsi="Bookman Old Style" w:cs="Bookman Old Style"/>
          <w:color w:val="00B050"/>
          <w:sz w:val="22"/>
          <w:szCs w:val="22"/>
        </w:rPr>
      </w:pPr>
      <w:r w:rsidRPr="005F6C59">
        <w:rPr>
          <w:rFonts w:ascii="Bookman Old Style" w:eastAsia="Bookman Old Style" w:hAnsi="Bookman Old Style" w:cs="Bookman Old Style"/>
          <w:color w:val="00B050"/>
          <w:sz w:val="22"/>
          <w:szCs w:val="22"/>
        </w:rPr>
        <w:t>Ofertę należy złożyć w terminie: do</w:t>
      </w:r>
      <w:r w:rsidRPr="005F6C59">
        <w:rPr>
          <w:rFonts w:ascii="Bookman Old Style" w:eastAsia="Bookman Old Style" w:hAnsi="Bookman Old Style" w:cs="Bookman Old Style"/>
          <w:b/>
          <w:color w:val="00B050"/>
          <w:sz w:val="22"/>
          <w:szCs w:val="22"/>
        </w:rPr>
        <w:t xml:space="preserve"> </w:t>
      </w:r>
      <w:r w:rsidR="001B1AAE">
        <w:rPr>
          <w:rFonts w:ascii="Bookman Old Style" w:eastAsia="Bookman Old Style" w:hAnsi="Bookman Old Style" w:cs="Bookman Old Style"/>
          <w:b/>
          <w:color w:val="00B050"/>
          <w:sz w:val="22"/>
          <w:szCs w:val="22"/>
        </w:rPr>
        <w:t>31</w:t>
      </w:r>
      <w:bookmarkStart w:id="2" w:name="_GoBack"/>
      <w:bookmarkEnd w:id="2"/>
      <w:r w:rsidRPr="005F6C59">
        <w:rPr>
          <w:rFonts w:ascii="Bookman Old Style" w:eastAsia="Bookman Old Style" w:hAnsi="Bookman Old Style" w:cs="Bookman Old Style"/>
          <w:b/>
          <w:color w:val="00B050"/>
          <w:sz w:val="22"/>
          <w:szCs w:val="22"/>
        </w:rPr>
        <w:t>.12.2021 r. do godz. 09:00</w:t>
      </w:r>
    </w:p>
    <w:p w:rsidR="00DF3725" w:rsidRDefault="00DF3725">
      <w:pPr>
        <w:jc w:val="both"/>
        <w:rPr>
          <w:rFonts w:ascii="Bookman Old Style" w:eastAsia="Bookman Old Style" w:hAnsi="Bookman Old Style" w:cs="Bookman Old Style"/>
          <w:sz w:val="22"/>
          <w:szCs w:val="22"/>
        </w:rPr>
      </w:pPr>
    </w:p>
    <w:p w:rsidR="00DF3725" w:rsidRDefault="00DF3725">
      <w:pPr>
        <w:jc w:val="both"/>
        <w:rPr>
          <w:rFonts w:ascii="Bookman Old Style" w:eastAsia="Bookman Old Style" w:hAnsi="Bookman Old Style" w:cs="Bookman Old Style"/>
          <w:sz w:val="22"/>
          <w:szCs w:val="22"/>
        </w:rPr>
      </w:pPr>
    </w:p>
    <w:p w:rsidR="00DF3725" w:rsidRDefault="00DF3725">
      <w:pPr>
        <w:jc w:val="both"/>
        <w:rPr>
          <w:rFonts w:ascii="Bookman Old Style" w:eastAsia="Bookman Old Style" w:hAnsi="Bookman Old Style" w:cs="Bookman Old Style"/>
          <w:sz w:val="22"/>
          <w:szCs w:val="22"/>
        </w:rPr>
      </w:pPr>
    </w:p>
    <w:p w:rsidR="00DF3725" w:rsidRDefault="00DF3725">
      <w:pPr>
        <w:jc w:val="both"/>
        <w:rPr>
          <w:rFonts w:ascii="Bookman Old Style" w:eastAsia="Bookman Old Style" w:hAnsi="Bookman Old Style" w:cs="Bookman Old Style"/>
          <w:sz w:val="22"/>
          <w:szCs w:val="22"/>
        </w:rPr>
      </w:pPr>
    </w:p>
    <w:p w:rsidR="00DF3725" w:rsidRDefault="00DF3725">
      <w:pPr>
        <w:jc w:val="both"/>
        <w:rPr>
          <w:rFonts w:ascii="Bookman Old Style" w:eastAsia="Bookman Old Style" w:hAnsi="Bookman Old Style" w:cs="Bookman Old Style"/>
          <w:sz w:val="22"/>
          <w:szCs w:val="22"/>
        </w:rPr>
      </w:pPr>
    </w:p>
    <w:p w:rsidR="00DF3725" w:rsidRDefault="00DF3725">
      <w:pPr>
        <w:jc w:val="both"/>
        <w:rPr>
          <w:rFonts w:ascii="Bookman Old Style" w:eastAsia="Bookman Old Style" w:hAnsi="Bookman Old Style" w:cs="Bookman Old Style"/>
          <w:sz w:val="22"/>
          <w:szCs w:val="22"/>
        </w:rPr>
      </w:pPr>
    </w:p>
    <w:p w:rsidR="00DF3725" w:rsidRDefault="00DF3725">
      <w:pPr>
        <w:spacing w:line="252" w:lineRule="auto"/>
        <w:jc w:val="center"/>
        <w:rPr>
          <w:rFonts w:ascii="Bookman Old Style" w:eastAsia="Bookman Old Style" w:hAnsi="Bookman Old Style" w:cs="Bookman Old Style"/>
          <w:i/>
          <w:sz w:val="22"/>
          <w:szCs w:val="22"/>
        </w:rPr>
      </w:pPr>
    </w:p>
    <w:p w:rsidR="00DF3725" w:rsidRDefault="00DF3725">
      <w:pPr>
        <w:spacing w:line="252" w:lineRule="auto"/>
        <w:jc w:val="center"/>
        <w:rPr>
          <w:rFonts w:ascii="Bookman Old Style" w:eastAsia="Bookman Old Style" w:hAnsi="Bookman Old Style" w:cs="Bookman Old Style"/>
          <w:i/>
          <w:sz w:val="22"/>
          <w:szCs w:val="22"/>
        </w:rPr>
      </w:pPr>
    </w:p>
    <w:p w:rsidR="00DF3725" w:rsidRDefault="00DF3725">
      <w:pPr>
        <w:spacing w:line="252" w:lineRule="auto"/>
        <w:jc w:val="center"/>
        <w:rPr>
          <w:rFonts w:ascii="Bookman Old Style" w:eastAsia="Bookman Old Style" w:hAnsi="Bookman Old Style" w:cs="Bookman Old Style"/>
          <w:i/>
          <w:sz w:val="22"/>
          <w:szCs w:val="22"/>
        </w:rPr>
      </w:pPr>
    </w:p>
    <w:p w:rsidR="00DF3725" w:rsidRDefault="00DF3725">
      <w:pPr>
        <w:spacing w:line="252" w:lineRule="auto"/>
        <w:jc w:val="center"/>
        <w:rPr>
          <w:rFonts w:ascii="Cambria" w:eastAsia="Cambria" w:hAnsi="Cambria" w:cs="Cambria"/>
          <w:i/>
        </w:rPr>
      </w:pPr>
    </w:p>
    <w:p w:rsidR="00DF3725" w:rsidRDefault="004F519B">
      <w:pPr>
        <w:spacing w:after="200" w:line="252"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lastRenderedPageBreak/>
        <w:t>Spis treści:</w:t>
      </w:r>
    </w:p>
    <w:p w:rsidR="00DF3725" w:rsidRDefault="004F519B">
      <w:pPr>
        <w:spacing w:after="200" w:line="252" w:lineRule="auto"/>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Rozdział I </w:t>
      </w:r>
      <w:r>
        <w:rPr>
          <w:rFonts w:ascii="Bookman Old Style" w:eastAsia="Bookman Old Style" w:hAnsi="Bookman Old Style" w:cs="Bookman Old Style"/>
          <w:sz w:val="22"/>
          <w:szCs w:val="22"/>
        </w:rPr>
        <w:t>–</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Informacje ogólne</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Tryb udzielenia zamówienia</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Wykonawcy/podwykonawcy/podmioty trzecie udostępniające wykonawcy swój potencjał</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Komunikacja w postępowaniu</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Wizja lokalna</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Podział zamówienia na części</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Oferty wariantowe</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Katalogi elektroniczne </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Umowa ramowa</w:t>
      </w:r>
    </w:p>
    <w:p w:rsidR="00DF3725" w:rsidRDefault="004F519B">
      <w:pPr>
        <w:numPr>
          <w:ilvl w:val="0"/>
          <w:numId w:val="2"/>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Aukcja elektroniczna</w:t>
      </w:r>
    </w:p>
    <w:p w:rsidR="00DF3725" w:rsidRDefault="004F519B">
      <w:pPr>
        <w:numPr>
          <w:ilvl w:val="0"/>
          <w:numId w:val="2"/>
        </w:numPr>
        <w:spacing w:line="252" w:lineRule="auto"/>
        <w:ind w:lef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Zamówienia, o których mowa w art. 214 ust. 1 pkt 7 lub 8 ustawy </w:t>
      </w:r>
      <w:proofErr w:type="spellStart"/>
      <w:r>
        <w:rPr>
          <w:rFonts w:ascii="Bookman Old Style" w:eastAsia="Bookman Old Style" w:hAnsi="Bookman Old Style" w:cs="Bookman Old Style"/>
          <w:b/>
          <w:sz w:val="22"/>
          <w:szCs w:val="22"/>
        </w:rPr>
        <w:t>Pzp</w:t>
      </w:r>
      <w:proofErr w:type="spellEnd"/>
    </w:p>
    <w:p w:rsidR="00DF3725" w:rsidRDefault="004F519B">
      <w:pPr>
        <w:numPr>
          <w:ilvl w:val="0"/>
          <w:numId w:val="2"/>
        </w:numPr>
        <w:spacing w:line="252" w:lineRule="auto"/>
        <w:ind w:lef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Rozliczenia w walutach obcych</w:t>
      </w:r>
    </w:p>
    <w:p w:rsidR="00DF3725" w:rsidRDefault="004F519B">
      <w:pPr>
        <w:numPr>
          <w:ilvl w:val="0"/>
          <w:numId w:val="2"/>
        </w:numPr>
        <w:spacing w:line="252" w:lineRule="auto"/>
        <w:ind w:lef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Zwrot kosztów udziału w postępowaniu</w:t>
      </w:r>
    </w:p>
    <w:p w:rsidR="00DF3725" w:rsidRDefault="004F519B">
      <w:pPr>
        <w:numPr>
          <w:ilvl w:val="0"/>
          <w:numId w:val="2"/>
        </w:numPr>
        <w:spacing w:line="252" w:lineRule="auto"/>
        <w:ind w:lef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Zaliczki na poczet udzielenia zamówienia</w:t>
      </w:r>
    </w:p>
    <w:p w:rsidR="00DF3725" w:rsidRDefault="004F519B">
      <w:pPr>
        <w:numPr>
          <w:ilvl w:val="0"/>
          <w:numId w:val="2"/>
        </w:numPr>
        <w:spacing w:line="252" w:lineRule="auto"/>
        <w:ind w:lef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Unieważnienie postępowania</w:t>
      </w:r>
    </w:p>
    <w:p w:rsidR="00DF3725" w:rsidRDefault="004F519B">
      <w:pPr>
        <w:numPr>
          <w:ilvl w:val="0"/>
          <w:numId w:val="2"/>
        </w:numPr>
        <w:spacing w:line="252" w:lineRule="auto"/>
        <w:ind w:lef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Pouczenie o środkach ochrony prawnej</w:t>
      </w:r>
    </w:p>
    <w:p w:rsidR="00DF3725" w:rsidRDefault="004F519B">
      <w:pPr>
        <w:numPr>
          <w:ilvl w:val="0"/>
          <w:numId w:val="2"/>
        </w:numPr>
        <w:spacing w:line="252" w:lineRule="auto"/>
        <w:ind w:left="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Ochrona danych osobowych zebranych przez zamawiającego w toku postępowania</w:t>
      </w:r>
    </w:p>
    <w:p w:rsidR="00DF3725" w:rsidRDefault="004F519B">
      <w:pPr>
        <w:spacing w:after="200" w:line="252" w:lineRule="auto"/>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br/>
        <w:t xml:space="preserve">Rozdział II </w:t>
      </w:r>
      <w:r>
        <w:rPr>
          <w:rFonts w:ascii="Bookman Old Style" w:eastAsia="Bookman Old Style" w:hAnsi="Bookman Old Style" w:cs="Bookman Old Style"/>
          <w:sz w:val="22"/>
          <w:szCs w:val="22"/>
        </w:rPr>
        <w:t>– Wymagania stawiane wykonawcy</w:t>
      </w:r>
      <w:r>
        <w:rPr>
          <w:rFonts w:ascii="Bookman Old Style" w:eastAsia="Bookman Old Style" w:hAnsi="Bookman Old Style" w:cs="Bookman Old Style"/>
          <w:b/>
          <w:sz w:val="22"/>
          <w:szCs w:val="22"/>
        </w:rPr>
        <w:t xml:space="preserve"> </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Przedmiot zamówienia</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Rozwiązania równoważne</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w zakresie zatrudniania przez wykonawcę lub podwykonawcę osób na podstawie stosunku pracy</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Wymagania w zakresie zatrudnienia osób, o których mowa w art. 96 ust. 2 pkt 2 ustawy </w:t>
      </w:r>
      <w:proofErr w:type="spellStart"/>
      <w:r>
        <w:rPr>
          <w:rFonts w:ascii="Bookman Old Style" w:eastAsia="Bookman Old Style" w:hAnsi="Bookman Old Style" w:cs="Bookman Old Style"/>
          <w:b/>
          <w:sz w:val="22"/>
          <w:szCs w:val="22"/>
        </w:rPr>
        <w:t>Pzp</w:t>
      </w:r>
      <w:proofErr w:type="spellEnd"/>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przedmiotowych środkach dowodowych</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Termin wykonania zamówienia </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warunkach udziału w postępowaniu o udzielenie zamówienia</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Podstawy wykluczenia</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Wykaz podmiotowych środków dowodowych</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dotyczące wadium</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Sposób przygotowania ofert </w:t>
      </w:r>
    </w:p>
    <w:p w:rsidR="00DF3725" w:rsidRDefault="004F519B">
      <w:pPr>
        <w:numPr>
          <w:ilvl w:val="0"/>
          <w:numId w:val="3"/>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Opis sposobu obliczenia ceny (przykład z formularzem cenowym)</w:t>
      </w:r>
    </w:p>
    <w:p w:rsidR="00DF3725" w:rsidRDefault="004F519B">
      <w:pPr>
        <w:spacing w:after="200" w:line="252" w:lineRule="auto"/>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br/>
        <w:t xml:space="preserve">Rozdział III </w:t>
      </w:r>
      <w:r>
        <w:rPr>
          <w:rFonts w:ascii="Bookman Old Style" w:eastAsia="Bookman Old Style" w:hAnsi="Bookman Old Style" w:cs="Bookman Old Style"/>
          <w:sz w:val="22"/>
          <w:szCs w:val="22"/>
        </w:rPr>
        <w:t>–</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Informacje o przebiegu postępowania</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porozumiewania się zamawiającego z wykonawcami</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oraz termin składania ofert</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Termin otwarcia ofert</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Termin związania ofertą</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Opis kryteriów oceny ofert wraz z podaniem wag tych kryteriów i sposobu oceny ofert</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Projektowane postanowienia umowy w sprawie zamówienia publicznego, które zostaną wprowadzone do umowy w sprawie zamówienia publicznego</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Zabezpieczenie należytego wykonania umowy </w:t>
      </w:r>
    </w:p>
    <w:p w:rsidR="00DF3725" w:rsidRDefault="004F519B">
      <w:pPr>
        <w:numPr>
          <w:ilvl w:val="0"/>
          <w:numId w:val="4"/>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Informacje o formalnościach, jakie muszą zostać dopełnione po wyborze oferty w celu zawarcia umowy w sprawie zamówienia publicznego</w:t>
      </w:r>
    </w:p>
    <w:p w:rsidR="00DF3725" w:rsidRDefault="00DF3725">
      <w:pPr>
        <w:rPr>
          <w:rFonts w:ascii="Open Sans" w:eastAsia="Open Sans" w:hAnsi="Open Sans" w:cs="Open Sans"/>
          <w:color w:val="333333"/>
        </w:rPr>
      </w:pPr>
    </w:p>
    <w:p w:rsidR="00DF3725" w:rsidRDefault="00DF3725">
      <w:pPr>
        <w:rPr>
          <w:rFonts w:ascii="Open Sans" w:eastAsia="Open Sans" w:hAnsi="Open Sans" w:cs="Open Sans"/>
          <w:color w:val="333333"/>
        </w:rPr>
      </w:pPr>
    </w:p>
    <w:p w:rsidR="006947C7" w:rsidRDefault="006947C7">
      <w:pPr>
        <w:rPr>
          <w:rFonts w:ascii="Open Sans" w:eastAsia="Open Sans" w:hAnsi="Open Sans" w:cs="Open Sans"/>
          <w:color w:val="333333"/>
        </w:rPr>
      </w:pPr>
    </w:p>
    <w:p w:rsidR="00DF3725" w:rsidRDefault="00DF3725">
      <w:pPr>
        <w:rPr>
          <w:rFonts w:ascii="Open Sans" w:eastAsia="Open Sans" w:hAnsi="Open Sans" w:cs="Open Sans"/>
          <w:color w:val="333333"/>
        </w:rPr>
      </w:pPr>
    </w:p>
    <w:p w:rsidR="00DF3725" w:rsidRDefault="00DF3725">
      <w:pPr>
        <w:rPr>
          <w:rFonts w:ascii="Open Sans" w:eastAsia="Open Sans" w:hAnsi="Open Sans" w:cs="Open Sans"/>
          <w:color w:val="333333"/>
        </w:rPr>
      </w:pPr>
    </w:p>
    <w:p w:rsidR="00DF3725" w:rsidRDefault="00DF3725">
      <w:pPr>
        <w:rPr>
          <w:rFonts w:ascii="Open Sans" w:eastAsia="Open Sans" w:hAnsi="Open Sans" w:cs="Open Sans"/>
          <w:color w:val="333333"/>
        </w:rPr>
      </w:pPr>
    </w:p>
    <w:p w:rsidR="00DF3725" w:rsidRDefault="004F519B">
      <w:pPr>
        <w:jc w:val="center"/>
        <w:rPr>
          <w:rFonts w:ascii="Bookman Old Style" w:eastAsia="Bookman Old Style" w:hAnsi="Bookman Old Style" w:cs="Bookman Old Style"/>
          <w:b/>
          <w:i/>
          <w:color w:val="333333"/>
          <w:u w:val="single"/>
        </w:rPr>
      </w:pPr>
      <w:r>
        <w:rPr>
          <w:rFonts w:ascii="Bookman Old Style" w:eastAsia="Bookman Old Style" w:hAnsi="Bookman Old Style" w:cs="Bookman Old Style"/>
          <w:b/>
          <w:i/>
          <w:color w:val="333333"/>
          <w:u w:val="single"/>
        </w:rPr>
        <w:lastRenderedPageBreak/>
        <w:t>ROZDZIAŁ I</w:t>
      </w:r>
    </w:p>
    <w:p w:rsidR="00DF3725" w:rsidRDefault="00DF3725">
      <w:pPr>
        <w:jc w:val="center"/>
        <w:rPr>
          <w:rFonts w:ascii="Bookman Old Style" w:eastAsia="Bookman Old Style" w:hAnsi="Bookman Old Style" w:cs="Bookman Old Style"/>
          <w:b/>
          <w:i/>
          <w:color w:val="333333"/>
          <w:u w:val="single"/>
        </w:rPr>
      </w:pPr>
    </w:p>
    <w:p w:rsidR="00DF3725" w:rsidRDefault="004F519B">
      <w:pPr>
        <w:numPr>
          <w:ilvl w:val="0"/>
          <w:numId w:val="7"/>
        </w:numPr>
        <w:pBdr>
          <w:top w:val="single" w:sz="4" w:space="1" w:color="000000"/>
          <w:left w:val="single" w:sz="4" w:space="4" w:color="000000"/>
          <w:bottom w:val="single" w:sz="4" w:space="1" w:color="000000"/>
          <w:right w:val="single" w:sz="4" w:space="4" w:color="000000"/>
        </w:pBdr>
        <w:shd w:val="clear" w:color="auto" w:fill="C6D9F1"/>
        <w:spacing w:after="240" w:line="252" w:lineRule="auto"/>
        <w:ind w:left="284" w:hanging="284"/>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Informacje ogólne</w:t>
      </w: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Tryb udzielenia zamówienia</w:t>
      </w:r>
    </w:p>
    <w:p w:rsidR="00DF3725" w:rsidRDefault="00DF3725">
      <w:pPr>
        <w:jc w:val="both"/>
        <w:rPr>
          <w:rFonts w:ascii="Bookman Old Style" w:eastAsia="Bookman Old Style" w:hAnsi="Bookman Old Style" w:cs="Bookman Old Style"/>
          <w:sz w:val="22"/>
          <w:szCs w:val="22"/>
        </w:rPr>
      </w:pP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Tryb podstawowy bez negocjacji</w:t>
      </w:r>
      <w:r>
        <w:rPr>
          <w:rFonts w:ascii="Bookman Old Style" w:eastAsia="Bookman Old Style" w:hAnsi="Bookman Old Style" w:cs="Bookman Old Style"/>
          <w:sz w:val="22"/>
          <w:szCs w:val="22"/>
        </w:rPr>
        <w:t>, o którym mowa w art. 275 pkt 1 ustawy z 11 września 2019 r. – Prawo zamówień publicznych (Dz.U.</w:t>
      </w:r>
      <w:r w:rsidR="003439EF">
        <w:rPr>
          <w:rFonts w:ascii="Bookman Old Style" w:eastAsia="Bookman Old Style" w:hAnsi="Bookman Old Style" w:cs="Bookman Old Style"/>
          <w:sz w:val="22"/>
          <w:szCs w:val="22"/>
        </w:rPr>
        <w:t xml:space="preserve"> 2021</w:t>
      </w:r>
      <w:r>
        <w:rPr>
          <w:rFonts w:ascii="Bookman Old Style" w:eastAsia="Bookman Old Style" w:hAnsi="Bookman Old Style" w:cs="Bookman Old Style"/>
          <w:sz w:val="22"/>
          <w:szCs w:val="22"/>
        </w:rPr>
        <w:t xml:space="preserve"> poz. </w:t>
      </w:r>
      <w:r w:rsidR="003439EF">
        <w:rPr>
          <w:rFonts w:ascii="Bookman Old Style" w:eastAsia="Bookman Old Style" w:hAnsi="Bookman Old Style" w:cs="Bookman Old Style"/>
          <w:sz w:val="22"/>
          <w:szCs w:val="22"/>
        </w:rPr>
        <w:t>1129</w:t>
      </w:r>
      <w:r>
        <w:rPr>
          <w:rFonts w:ascii="Bookman Old Style" w:eastAsia="Bookman Old Style" w:hAnsi="Bookman Old Style" w:cs="Bookman Old Style"/>
          <w:sz w:val="22"/>
          <w:szCs w:val="22"/>
        </w:rPr>
        <w:t xml:space="preserve">) – dalej: ustawa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rsidR="00DF3725" w:rsidRDefault="00DF3725">
      <w:pPr>
        <w:jc w:val="both"/>
        <w:rPr>
          <w:rFonts w:ascii="Bookman Old Style" w:eastAsia="Bookman Old Style" w:hAnsi="Bookman Old Style" w:cs="Bookman Old Style"/>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Wykonawcy/podwykonawcy/podmioty trzecie udostępniające wykonawcy swój potencjał</w:t>
      </w:r>
    </w:p>
    <w:p w:rsidR="00DF3725" w:rsidRDefault="004F519B">
      <w:pPr>
        <w:numPr>
          <w:ilvl w:val="0"/>
          <w:numId w:val="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Wykonawcą </w:t>
      </w:r>
      <w:r>
        <w:rPr>
          <w:rFonts w:ascii="Bookman Old Style" w:eastAsia="Bookman Old Style" w:hAnsi="Bookman Old Style" w:cs="Bookman Old Style"/>
          <w:sz w:val="22"/>
          <w:szCs w:val="22"/>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DF3725" w:rsidRDefault="004F519B">
      <w:pPr>
        <w:numPr>
          <w:ilvl w:val="0"/>
          <w:numId w:val="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w:t>
      </w:r>
      <w:r>
        <w:rPr>
          <w:rFonts w:ascii="Bookman Old Style" w:eastAsia="Bookman Old Style" w:hAnsi="Bookman Old Style" w:cs="Bookman Old Style"/>
          <w:sz w:val="22"/>
          <w:szCs w:val="22"/>
          <w:u w:val="single"/>
        </w:rPr>
        <w:t>nie zastrzega</w:t>
      </w:r>
      <w:r>
        <w:rPr>
          <w:rFonts w:ascii="Bookman Old Style" w:eastAsia="Bookman Old Style" w:hAnsi="Bookman Old Style" w:cs="Bookman Old Style"/>
          <w:sz w:val="22"/>
          <w:szCs w:val="22"/>
        </w:rPr>
        <w:t xml:space="preserve"> możliwości ubiegania się o udzielenie zamówienia wyłącznie przez wykonawców, o których mowa w art. 94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DF3725" w:rsidRDefault="004F519B">
      <w:pPr>
        <w:numPr>
          <w:ilvl w:val="0"/>
          <w:numId w:val="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Zamówienie może zostać udzielone wykonawcy, który:</w:t>
      </w:r>
    </w:p>
    <w:p w:rsidR="00DF3725" w:rsidRDefault="004F519B">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spełnia warunki udziału w postępowaniu opisane w rozdziale II podrozdziale 7 SWZ, </w:t>
      </w:r>
    </w:p>
    <w:p w:rsidR="00DF3725" w:rsidRDefault="004F519B">
      <w:pPr>
        <w:ind w:firstLine="360"/>
        <w:jc w:val="both"/>
        <w:rPr>
          <w:rFonts w:ascii="Bookman Old Style" w:eastAsia="Bookman Old Style" w:hAnsi="Bookman Old Style" w:cs="Bookman Old Style"/>
          <w:i/>
          <w:color w:val="C00000"/>
          <w:sz w:val="22"/>
          <w:szCs w:val="22"/>
          <w:u w:val="single"/>
        </w:rPr>
      </w:pPr>
      <w:r>
        <w:rPr>
          <w:rFonts w:ascii="Bookman Old Style" w:eastAsia="Bookman Old Style" w:hAnsi="Bookman Old Style" w:cs="Bookman Old Style"/>
          <w:sz w:val="22"/>
          <w:szCs w:val="22"/>
        </w:rPr>
        <w:t xml:space="preserve">– nie podlega wykluczeniu na podstawie art. 108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w:t>
      </w:r>
    </w:p>
    <w:p w:rsidR="00DF3725" w:rsidRDefault="004F519B">
      <w:pPr>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złożył ofertę niepodlegającą odrzuceniu na podstawie art. 226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rsidR="00DF3725" w:rsidRDefault="004F519B">
      <w:pPr>
        <w:numPr>
          <w:ilvl w:val="0"/>
          <w:numId w:val="5"/>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Wykonawcy</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rPr>
        <w:t>mogą wspólnie ubiegać się o udzielenie zamówienia</w:t>
      </w:r>
      <w:r>
        <w:rPr>
          <w:rFonts w:ascii="Bookman Old Style" w:eastAsia="Bookman Old Style" w:hAnsi="Bookman Old Style" w:cs="Bookman Old Style"/>
          <w:sz w:val="22"/>
          <w:szCs w:val="22"/>
        </w:rPr>
        <w:t xml:space="preserve">. </w:t>
      </w:r>
    </w:p>
    <w:p w:rsidR="00DF3725" w:rsidRDefault="004F519B">
      <w:pPr>
        <w:widowControl w:val="0"/>
        <w:numPr>
          <w:ilvl w:val="1"/>
          <w:numId w:val="8"/>
        </w:numPr>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w:t>
      </w:r>
      <w:r w:rsidR="006947C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z pełnomocnikiem.</w:t>
      </w:r>
    </w:p>
    <w:p w:rsidR="00DF3725" w:rsidRDefault="004F519B">
      <w:pPr>
        <w:widowControl w:val="0"/>
        <w:numPr>
          <w:ilvl w:val="1"/>
          <w:numId w:val="8"/>
        </w:numPr>
        <w:spacing w:before="11"/>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Warunek dotyczący uprawnień do prowadzenia określonej działalności gospodarczej lub zawodowej, o którym mowa w art. 112 ust. 2 pkt 2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zostanie spełniony, jeżeli co najmniej jeden z wykonawców wspólnie ubiegających się o udzielenie zamówienia posiada uprawnienia do prowadzenia określonej działalności gospodarczej lub zawodowej i zrealizuje dostawy, do których realizacji te uprawnienia są wymagane.</w:t>
      </w:r>
    </w:p>
    <w:p w:rsidR="00DF3725" w:rsidRDefault="004F519B">
      <w:pPr>
        <w:widowControl w:val="0"/>
        <w:numPr>
          <w:ilvl w:val="1"/>
          <w:numId w:val="8"/>
        </w:numPr>
        <w:spacing w:before="11"/>
        <w:ind w:left="1134" w:right="-36" w:hanging="567"/>
        <w:jc w:val="both"/>
        <w:rPr>
          <w:rFonts w:ascii="Bookman Old Style" w:eastAsia="Bookman Old Style" w:hAnsi="Bookman Old Style" w:cs="Bookman Old Style"/>
          <w:sz w:val="22"/>
          <w:szCs w:val="22"/>
        </w:rPr>
      </w:pPr>
      <w:bookmarkStart w:id="3" w:name="_heading=h.1fob9te" w:colFirst="0" w:colLast="0"/>
      <w:bookmarkEnd w:id="3"/>
      <w:r>
        <w:rPr>
          <w:rFonts w:ascii="Bookman Old Style" w:eastAsia="Bookman Old Style" w:hAnsi="Bookman Old Style" w:cs="Bookman Old Style"/>
          <w:sz w:val="22"/>
          <w:szCs w:val="22"/>
        </w:rPr>
        <w:t xml:space="preserve">W przypadku wspólnego ubiegania się o zamówienie przez Wykonawców </w:t>
      </w:r>
      <w:r>
        <w:rPr>
          <w:rFonts w:ascii="Bookman Old Style" w:eastAsia="Bookman Old Style" w:hAnsi="Bookman Old Style" w:cs="Bookman Old Style"/>
          <w:sz w:val="22"/>
          <w:szCs w:val="22"/>
          <w:u w:val="single"/>
        </w:rPr>
        <w:t xml:space="preserve">oświadczenia – </w:t>
      </w:r>
      <w:r>
        <w:rPr>
          <w:rFonts w:ascii="Bookman Old Style" w:eastAsia="Bookman Old Style" w:hAnsi="Bookman Old Style" w:cs="Bookman Old Style"/>
          <w:b/>
          <w:sz w:val="22"/>
          <w:szCs w:val="22"/>
          <w:u w:val="single"/>
        </w:rPr>
        <w:t>załącznik nr 2, 2a do SWZ</w:t>
      </w:r>
      <w:r>
        <w:rPr>
          <w:rFonts w:ascii="Bookman Old Style" w:eastAsia="Bookman Old Style" w:hAnsi="Bookman Old Style" w:cs="Bookman Old Style"/>
          <w:sz w:val="22"/>
          <w:szCs w:val="22"/>
        </w:rPr>
        <w:t xml:space="preserve"> składa każdy z Wykonawców, celem potwierdzenia braku podstaw wykluczenia oraz spełnianie warunków udziału w postępowaniu w zakresie, </w:t>
      </w:r>
      <w:r w:rsidR="006947C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w jakim każdy z Wykonawców wykazuje spełnianie warunków udziału w postępowaniu.</w:t>
      </w:r>
    </w:p>
    <w:p w:rsidR="00DF3725" w:rsidRDefault="004F519B">
      <w:pPr>
        <w:numPr>
          <w:ilvl w:val="0"/>
          <w:numId w:val="5"/>
        </w:numPr>
        <w:spacing w:after="200"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potencjał podmiotu trzeciego </w:t>
      </w:r>
    </w:p>
    <w:p w:rsidR="00DF3725" w:rsidRDefault="004F519B">
      <w:pPr>
        <w:widowControl w:val="0"/>
        <w:numPr>
          <w:ilvl w:val="1"/>
          <w:numId w:val="25"/>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Wykonawca może w celu potwierdzenia spełniania warunków udziału w postępowaniu na zasadach opisanych w art. 118-123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polegać na zdolnościach technicznych lub zawodowych lub sytuacji finansowej lub ekonomicznej podmiotów udostępniających zasoby, niezależnie od charakteru prawnego łączących go z nimi stosunków prawnych. </w:t>
      </w:r>
      <w:r>
        <w:rPr>
          <w:rFonts w:ascii="Bookman Old Style" w:eastAsia="Bookman Old Style" w:hAnsi="Bookman Old Style" w:cs="Bookman Old Style"/>
          <w:color w:val="000000"/>
          <w:sz w:val="22"/>
          <w:szCs w:val="22"/>
          <w:u w:val="single"/>
        </w:rPr>
        <w:t xml:space="preserve">Podmiot na zasoby, którego wykonawca powołuje się w celu wykazania spełnienia warunków udziału w postępowaniu nie może podlegać wykluczeniu na podstawie art. 108 ust. 1 ustawy </w:t>
      </w:r>
      <w:proofErr w:type="spellStart"/>
      <w:r>
        <w:rPr>
          <w:rFonts w:ascii="Bookman Old Style" w:eastAsia="Bookman Old Style" w:hAnsi="Bookman Old Style" w:cs="Bookman Old Style"/>
          <w:color w:val="000000"/>
          <w:sz w:val="22"/>
          <w:szCs w:val="22"/>
          <w:u w:val="single"/>
        </w:rPr>
        <w:t>Pzp</w:t>
      </w:r>
      <w:proofErr w:type="spellEnd"/>
      <w:r>
        <w:rPr>
          <w:rFonts w:ascii="Bookman Old Style" w:eastAsia="Bookman Old Style" w:hAnsi="Bookman Old Style" w:cs="Bookman Old Style"/>
          <w:color w:val="000000"/>
          <w:sz w:val="22"/>
          <w:szCs w:val="22"/>
        </w:rPr>
        <w:t>.</w:t>
      </w:r>
    </w:p>
    <w:p w:rsidR="00DF3725" w:rsidRDefault="004F519B">
      <w:pPr>
        <w:widowControl w:val="0"/>
        <w:numPr>
          <w:ilvl w:val="1"/>
          <w:numId w:val="25"/>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 odniesieniu do warunków dotyczących wykształcenia, kwalifikacji zawodowych lub doświadczenia, wykonawcy mogą polegać na zdolnościach podmiotów udostępniających zasoby, jeśli podmioty te wykonają dostawy, do realizacji których te zdolności są wymagane</w:t>
      </w:r>
    </w:p>
    <w:p w:rsidR="00DF3725" w:rsidRDefault="004F519B">
      <w:pPr>
        <w:widowControl w:val="0"/>
        <w:numPr>
          <w:ilvl w:val="1"/>
          <w:numId w:val="25"/>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Wykonawca</w:t>
      </w:r>
      <w:r>
        <w:rPr>
          <w:rFonts w:ascii="Bookman Old Style" w:eastAsia="Bookman Old Style" w:hAnsi="Bookman Old Style" w:cs="Bookman Old Style"/>
          <w:color w:val="000000"/>
          <w:sz w:val="22"/>
          <w:szCs w:val="22"/>
        </w:rPr>
        <w:t xml:space="preserve">, który polega na zdolnościach lub sytuacji podmiotów udostępniających zasoby, </w:t>
      </w:r>
      <w:r>
        <w:rPr>
          <w:rFonts w:ascii="Bookman Old Style" w:eastAsia="Bookman Old Style" w:hAnsi="Bookman Old Style" w:cs="Bookman Old Style"/>
          <w:color w:val="000000"/>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DF3725" w:rsidRDefault="004F519B">
      <w:pPr>
        <w:widowControl w:val="0"/>
        <w:numPr>
          <w:ilvl w:val="1"/>
          <w:numId w:val="25"/>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Zobowiązanie podmiotu udostępniającego zasoby, o którym mowa w ust. 1.3, potwierdza, że stosunek łączący Wykonawcę z podmiotami udostępniającymi zasoby gwarantuje rzeczywisty dostęp do tych zasobów oraz określa, w szczególności:</w:t>
      </w:r>
    </w:p>
    <w:p w:rsidR="00DF3725" w:rsidRDefault="004F519B">
      <w:pPr>
        <w:widowControl w:val="0"/>
        <w:numPr>
          <w:ilvl w:val="0"/>
          <w:numId w:val="26"/>
        </w:numPr>
        <w:spacing w:before="11"/>
        <w:ind w:left="1418"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zakres dostępnych Wykonawcy zasobów podmiotu udostępniającego zasoby;</w:t>
      </w:r>
    </w:p>
    <w:p w:rsidR="00DF3725" w:rsidRDefault="004F519B">
      <w:pPr>
        <w:widowControl w:val="0"/>
        <w:numPr>
          <w:ilvl w:val="0"/>
          <w:numId w:val="26"/>
        </w:numPr>
        <w:spacing w:before="11"/>
        <w:ind w:left="1418"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sposób i okres udostępnienia Wykonawcy i wykorzystania przez niego zasobów podmiotu udostępniającego te zasoby przy wykonywaniu zamówienia;</w:t>
      </w:r>
    </w:p>
    <w:p w:rsidR="00DF3725" w:rsidRDefault="004F519B">
      <w:pPr>
        <w:widowControl w:val="0"/>
        <w:numPr>
          <w:ilvl w:val="0"/>
          <w:numId w:val="26"/>
        </w:numPr>
        <w:spacing w:before="11"/>
        <w:ind w:left="1418"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DF3725" w:rsidRDefault="004F519B">
      <w:pPr>
        <w:widowControl w:val="0"/>
        <w:numPr>
          <w:ilvl w:val="1"/>
          <w:numId w:val="25"/>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w:t>
      </w:r>
      <w:r>
        <w:rPr>
          <w:rFonts w:ascii="Bookman Old Style" w:eastAsia="Bookman Old Style" w:hAnsi="Bookman Old Style" w:cs="Bookman Old Style"/>
          <w:color w:val="000000"/>
          <w:sz w:val="22"/>
          <w:szCs w:val="22"/>
          <w:u w:val="single"/>
        </w:rPr>
        <w:t>mowa w rozdziale II SWZ</w:t>
      </w:r>
      <w:r>
        <w:rPr>
          <w:rFonts w:ascii="Bookman Old Style" w:eastAsia="Bookman Old Style" w:hAnsi="Bookman Old Style" w:cs="Bookman Old Style"/>
          <w:color w:val="000000"/>
          <w:sz w:val="22"/>
          <w:szCs w:val="22"/>
        </w:rPr>
        <w:t>, a także zbada, czy nie zachodzą wobec tego podmiotu podstawy wykluczenia, które zostały przewidziane względem wykonawcy.</w:t>
      </w:r>
    </w:p>
    <w:p w:rsidR="00DF3725" w:rsidRDefault="004F519B">
      <w:pPr>
        <w:widowControl w:val="0"/>
        <w:numPr>
          <w:ilvl w:val="1"/>
          <w:numId w:val="25"/>
        </w:numPr>
        <w:spacing w:before="11"/>
        <w:ind w:right="-36" w:hanging="79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F3725" w:rsidRDefault="004F519B">
      <w:pPr>
        <w:widowControl w:val="0"/>
        <w:numPr>
          <w:ilvl w:val="1"/>
          <w:numId w:val="25"/>
        </w:numPr>
        <w:spacing w:before="11"/>
        <w:ind w:right="-36" w:hanging="79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DF3725" w:rsidRDefault="004F519B">
      <w:pPr>
        <w:widowControl w:val="0"/>
        <w:numPr>
          <w:ilvl w:val="1"/>
          <w:numId w:val="25"/>
        </w:numPr>
        <w:spacing w:before="11"/>
        <w:ind w:right="-36" w:hanging="79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F3725" w:rsidRDefault="004F519B">
      <w:pPr>
        <w:numPr>
          <w:ilvl w:val="0"/>
          <w:numId w:val="5"/>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Podwykonawstwo</w:t>
      </w:r>
    </w:p>
    <w:p w:rsidR="00DF3725" w:rsidRDefault="004F519B">
      <w:pPr>
        <w:widowControl w:val="0"/>
        <w:numPr>
          <w:ilvl w:val="1"/>
          <w:numId w:val="28"/>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Wykonawca może powierzyć wykonanie części zamówienia podwykonawcy. Zamawiający nie zastrzega obowiązku osobistego wykonania przez Wykonawcę kluczowych zadań dotyczących prac związanych z rozmieszczeniem i instalacją, w ramach zamówienia na dostawy.</w:t>
      </w:r>
    </w:p>
    <w:p w:rsidR="00DF3725" w:rsidRDefault="004F519B">
      <w:pPr>
        <w:widowControl w:val="0"/>
        <w:numPr>
          <w:ilvl w:val="1"/>
          <w:numId w:val="28"/>
        </w:numP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Wykonawca jest zobowiązany wskazać w </w:t>
      </w:r>
      <w:r>
        <w:rPr>
          <w:rFonts w:ascii="Bookman Old Style" w:eastAsia="Bookman Old Style" w:hAnsi="Bookman Old Style" w:cs="Bookman Old Style"/>
          <w:color w:val="000000"/>
          <w:sz w:val="22"/>
          <w:szCs w:val="22"/>
          <w:u w:val="single"/>
        </w:rPr>
        <w:t xml:space="preserve">formularzu ofertowym – </w:t>
      </w:r>
      <w:r>
        <w:rPr>
          <w:rFonts w:ascii="Bookman Old Style" w:eastAsia="Bookman Old Style" w:hAnsi="Bookman Old Style" w:cs="Bookman Old Style"/>
          <w:b/>
          <w:color w:val="000000"/>
          <w:sz w:val="22"/>
          <w:szCs w:val="22"/>
          <w:u w:val="single"/>
        </w:rPr>
        <w:t>załącznik nr 1 do SWZ</w:t>
      </w:r>
      <w:r>
        <w:rPr>
          <w:rFonts w:ascii="Bookman Old Style" w:eastAsia="Bookman Old Style" w:hAnsi="Bookman Old Style" w:cs="Bookman Old Style"/>
          <w:color w:val="000000"/>
          <w:sz w:val="22"/>
          <w:szCs w:val="22"/>
        </w:rPr>
        <w:t xml:space="preserve"> części zamówienia, których wykonanie zamierza powierzyć podwykonawcom i podać firmy podwykonawców, jeśli są już znane.</w:t>
      </w:r>
    </w:p>
    <w:p w:rsidR="00DF3725" w:rsidRDefault="00DF3725">
      <w:pPr>
        <w:spacing w:line="252" w:lineRule="auto"/>
        <w:jc w:val="both"/>
        <w:rPr>
          <w:rFonts w:ascii="Bookman Old Style" w:eastAsia="Bookman Old Style" w:hAnsi="Bookman Old Style" w:cs="Bookman Old Style"/>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Komunikacja w postępowaniu</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Komunikacja w postępowaniu o udzielenie zamówienia odbywa się przy użyciu środków komunikacji elektronicznej, za pośrednictwem platformy zakupowej pod adresem </w:t>
      </w:r>
      <w:hyperlink r:id="rId10">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sz w:val="22"/>
          <w:szCs w:val="22"/>
        </w:rPr>
        <w:t xml:space="preserve"> zwanej dalej </w:t>
      </w:r>
      <w:r>
        <w:rPr>
          <w:rFonts w:ascii="Bookman Old Style" w:eastAsia="Bookman Old Style" w:hAnsi="Bookman Old Style" w:cs="Bookman Old Style"/>
          <w:b/>
          <w:sz w:val="22"/>
          <w:szCs w:val="22"/>
        </w:rPr>
        <w:t>Platformą</w:t>
      </w:r>
      <w:r>
        <w:rPr>
          <w:rFonts w:ascii="Bookman Old Style" w:eastAsia="Bookman Old Style" w:hAnsi="Bookman Old Style" w:cs="Bookman Old Style"/>
          <w:sz w:val="22"/>
          <w:szCs w:val="22"/>
        </w:rPr>
        <w:t xml:space="preserve">. Szczegółowe informacje dotyczące przyjętego w postępowaniu sposobu komunikacji, znajdują się w rozdziale III podrozdziale 1 niniejszej SWZ. </w:t>
      </w:r>
    </w:p>
    <w:p w:rsidR="00DF3725" w:rsidRDefault="00DF3725">
      <w:pPr>
        <w:spacing w:line="252" w:lineRule="auto"/>
        <w:jc w:val="both"/>
        <w:rPr>
          <w:rFonts w:ascii="Bookman Old Style" w:eastAsia="Bookman Old Style" w:hAnsi="Bookman Old Style" w:cs="Bookman Old Style"/>
          <w:color w:val="000000"/>
          <w:sz w:val="22"/>
          <w:szCs w:val="22"/>
        </w:rPr>
      </w:pP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 xml:space="preserve">UWAGA! </w:t>
      </w:r>
      <w:r>
        <w:rPr>
          <w:rFonts w:ascii="Bookman Old Style" w:eastAsia="Bookman Old Style" w:hAnsi="Bookman Old Style" w:cs="Bookman Old Style"/>
          <w:color w:val="000000"/>
          <w:sz w:val="22"/>
          <w:szCs w:val="22"/>
        </w:rPr>
        <w:t xml:space="preserve">Wykonawca przystępując do niniejszego postępowania o udzielenie zamówienia publicznego: </w:t>
      </w:r>
      <w:r>
        <w:rPr>
          <w:rFonts w:ascii="Bookman Old Style" w:eastAsia="Bookman Old Style" w:hAnsi="Bookman Old Style" w:cs="Bookman Old Style"/>
          <w:color w:val="000000"/>
          <w:sz w:val="22"/>
          <w:szCs w:val="22"/>
        </w:rPr>
        <w:br/>
        <w:t>a) akceptuje warunki korzystania z platformazakupowa.pl określone w Regulaminie zamieszczonym na stronie internetowej pod linkiem w zakładce „Regulamin” oraz uznaje go za wiążący,</w:t>
      </w:r>
      <w:r>
        <w:rPr>
          <w:rFonts w:ascii="Bookman Old Style" w:eastAsia="Bookman Old Style" w:hAnsi="Bookman Old Style" w:cs="Bookman Old Style"/>
          <w:color w:val="000000"/>
          <w:sz w:val="22"/>
          <w:szCs w:val="22"/>
        </w:rPr>
        <w:br/>
        <w:t>b) zapoznał i stosuje się do instrukcji składania ofert/wniosków dostępnej pod linkiem</w:t>
      </w:r>
      <w:r>
        <w:rPr>
          <w:rFonts w:ascii="Liberation Serif" w:eastAsia="Liberation Serif" w:hAnsi="Liberation Serif" w:cs="Liberation Serif"/>
        </w:rPr>
        <w:t xml:space="preserve"> </w:t>
      </w:r>
      <w:hyperlink r:id="rId11" w:history="1">
        <w:r w:rsidR="006314E3" w:rsidRPr="009C7937">
          <w:rPr>
            <w:rStyle w:val="Hipercze"/>
            <w:rFonts w:ascii="Bookman Old Style" w:eastAsia="Bookman Old Style" w:hAnsi="Bookman Old Style" w:cs="Bookman Old Style"/>
            <w:sz w:val="22"/>
            <w:szCs w:val="22"/>
          </w:rPr>
          <w:t>https://drive.google.com/file/d/1Kd1DttbBeiNWt4q4slS4t76lZVKPbkyD/view</w:t>
        </w:r>
      </w:hyperlink>
      <w:r>
        <w:rPr>
          <w:rFonts w:ascii="Bookman Old Style" w:eastAsia="Bookman Old Style" w:hAnsi="Bookman Old Style" w:cs="Bookman Old Style"/>
          <w:sz w:val="22"/>
          <w:szCs w:val="22"/>
        </w:rPr>
        <w:t>.</w:t>
      </w:r>
    </w:p>
    <w:p w:rsidR="00DF3725" w:rsidRDefault="00DF3725">
      <w:pPr>
        <w:spacing w:line="252" w:lineRule="auto"/>
        <w:jc w:val="both"/>
        <w:rPr>
          <w:rFonts w:ascii="Bookman Old Style" w:eastAsia="Bookman Old Style" w:hAnsi="Bookman Old Style" w:cs="Bookman Old Style"/>
          <w:b/>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Wizja lokalna</w:t>
      </w:r>
    </w:p>
    <w:p w:rsidR="00DF3725" w:rsidRDefault="004F519B">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w:t>
      </w:r>
      <w:r>
        <w:rPr>
          <w:rFonts w:ascii="Bookman Old Style" w:eastAsia="Bookman Old Style" w:hAnsi="Bookman Old Style" w:cs="Bookman Old Style"/>
          <w:b/>
          <w:sz w:val="22"/>
          <w:szCs w:val="22"/>
        </w:rPr>
        <w:t>nie przewiduje obowiązku</w:t>
      </w:r>
      <w:r>
        <w:rPr>
          <w:rFonts w:ascii="Bookman Old Style" w:eastAsia="Bookman Old Style" w:hAnsi="Bookman Old Style" w:cs="Bookman Old Style"/>
          <w:sz w:val="22"/>
          <w:szCs w:val="22"/>
        </w:rPr>
        <w:t xml:space="preserve"> odbycia przez wykonawcę wizji lokalnej oraz sprawdzenia przez wykonawcę dokumentów niezbędnych do realizacji zamówienia dostępnych na miejscu u zamawiającego.</w:t>
      </w:r>
    </w:p>
    <w:p w:rsidR="00DF3725" w:rsidRDefault="00DF3725">
      <w:pPr>
        <w:spacing w:line="252" w:lineRule="auto"/>
        <w:jc w:val="both"/>
        <w:rPr>
          <w:rFonts w:ascii="Bookman Old Style" w:eastAsia="Bookman Old Style" w:hAnsi="Bookman Old Style" w:cs="Bookman Old Style"/>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Podział zamówienia na części</w:t>
      </w:r>
    </w:p>
    <w:p w:rsidR="00DF3725" w:rsidRDefault="004F519B">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Zamawiający dokonuje podziału zamówienia na części</w:t>
      </w:r>
      <w:r w:rsidR="006314E3">
        <w:rPr>
          <w:rFonts w:ascii="Bookman Old Style" w:eastAsia="Bookman Old Style" w:hAnsi="Bookman Old Style" w:cs="Bookman Old Style"/>
          <w:sz w:val="22"/>
          <w:szCs w:val="22"/>
        </w:rPr>
        <w:t>:</w:t>
      </w:r>
    </w:p>
    <w:p w:rsidR="006314E3" w:rsidRDefault="006314E3">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Zadanie nr 1 „</w:t>
      </w:r>
      <w:r w:rsidRPr="006314E3">
        <w:rPr>
          <w:rFonts w:ascii="Bookman Old Style" w:eastAsia="Bookman Old Style" w:hAnsi="Bookman Old Style" w:cs="Bookman Old Style"/>
          <w:sz w:val="22"/>
          <w:szCs w:val="22"/>
        </w:rPr>
        <w:t>Usługi sportowo-rekreacyjne na po</w:t>
      </w:r>
      <w:r>
        <w:rPr>
          <w:rFonts w:ascii="Bookman Old Style" w:eastAsia="Bookman Old Style" w:hAnsi="Bookman Old Style" w:cs="Bookman Old Style"/>
          <w:sz w:val="22"/>
          <w:szCs w:val="22"/>
        </w:rPr>
        <w:t>dstawie pakietów abonamentowych”.</w:t>
      </w:r>
    </w:p>
    <w:p w:rsidR="006314E3" w:rsidRDefault="006314E3">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Zadanie nr 2 „</w:t>
      </w:r>
      <w:r w:rsidRPr="006314E3">
        <w:rPr>
          <w:rFonts w:ascii="Bookman Old Style" w:eastAsia="Bookman Old Style" w:hAnsi="Bookman Old Style" w:cs="Bookman Old Style"/>
          <w:sz w:val="22"/>
          <w:szCs w:val="22"/>
        </w:rPr>
        <w:t>Specjalistyczne usługi medyczne na podstawie pakietów abonamentowych</w:t>
      </w:r>
      <w:r>
        <w:rPr>
          <w:rFonts w:ascii="Bookman Old Style" w:eastAsia="Bookman Old Style" w:hAnsi="Bookman Old Style" w:cs="Bookman Old Style"/>
          <w:sz w:val="22"/>
          <w:szCs w:val="22"/>
        </w:rPr>
        <w:t>”.</w:t>
      </w:r>
    </w:p>
    <w:p w:rsidR="00DF3725" w:rsidRDefault="004F519B">
      <w:pPr>
        <w:numPr>
          <w:ilvl w:val="0"/>
          <w:numId w:val="10"/>
        </w:numPr>
        <w:shd w:val="clear" w:color="auto" w:fill="D9D9D9"/>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Oferty wariantowe</w:t>
      </w:r>
    </w:p>
    <w:p w:rsidR="00DF3725" w:rsidRDefault="004F519B">
      <w:pPr>
        <w:widowControl w:val="0"/>
        <w:numPr>
          <w:ilvl w:val="1"/>
          <w:numId w:val="11"/>
        </w:numPr>
        <w:pBdr>
          <w:top w:val="nil"/>
          <w:left w:val="nil"/>
          <w:bottom w:val="nil"/>
          <w:right w:val="nil"/>
          <w:between w:val="nil"/>
        </w:pBd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nie dopuszcza możliwości złożenia oferty wariantowej, o której mowa w art. 92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tzn. oferty przewidującej odmienny sposób wykonania zamówienia niż określony w niniejszej SWZ.</w:t>
      </w:r>
    </w:p>
    <w:p w:rsidR="00DF3725" w:rsidRDefault="004F519B">
      <w:pPr>
        <w:widowControl w:val="0"/>
        <w:numPr>
          <w:ilvl w:val="1"/>
          <w:numId w:val="11"/>
        </w:numPr>
        <w:pBdr>
          <w:top w:val="nil"/>
          <w:left w:val="nil"/>
          <w:bottom w:val="nil"/>
          <w:right w:val="nil"/>
          <w:between w:val="nil"/>
        </w:pBdr>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nie wymaga złożenia oferty wariantowej, o której mowa w art. 92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tzn. oferty przewidującej odmienny sposób wykonania zamówienia niż określony w niniejszej SWZ.</w:t>
      </w:r>
    </w:p>
    <w:p w:rsidR="00DF3725" w:rsidRDefault="004F519B">
      <w:pPr>
        <w:numPr>
          <w:ilvl w:val="0"/>
          <w:numId w:val="10"/>
        </w:numPr>
        <w:shd w:val="clear" w:color="auto" w:fill="D9D9D9"/>
        <w:spacing w:after="200" w:line="252" w:lineRule="auto"/>
        <w:jc w:val="both"/>
        <w:rPr>
          <w:rFonts w:ascii="Bookman Old Style" w:eastAsia="Bookman Old Style" w:hAnsi="Bookman Old Style" w:cs="Bookman Old Style"/>
          <w:i/>
          <w:sz w:val="22"/>
          <w:szCs w:val="22"/>
        </w:rPr>
      </w:pPr>
      <w:r>
        <w:rPr>
          <w:rFonts w:ascii="Bookman Old Style" w:eastAsia="Bookman Old Style" w:hAnsi="Bookman Old Style" w:cs="Bookman Old Style"/>
          <w:b/>
          <w:sz w:val="22"/>
          <w:szCs w:val="22"/>
        </w:rPr>
        <w:t xml:space="preserve">Katalogi elektroniczne </w:t>
      </w:r>
    </w:p>
    <w:p w:rsidR="00DF3725" w:rsidRDefault="004F519B">
      <w:pPr>
        <w:widowControl w:val="0"/>
        <w:numPr>
          <w:ilvl w:val="1"/>
          <w:numId w:val="12"/>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Zamawiający nie wymaga złożenia ofert w postaci katalogów elektronicznych.</w:t>
      </w:r>
    </w:p>
    <w:p w:rsidR="00DF3725" w:rsidRDefault="004F519B">
      <w:pPr>
        <w:widowControl w:val="0"/>
        <w:numPr>
          <w:ilvl w:val="1"/>
          <w:numId w:val="12"/>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Zamawiający nie dopuszcza złożenia oferty w postaci katalogów elektronicznych.</w:t>
      </w:r>
    </w:p>
    <w:p w:rsidR="00DF3725" w:rsidRDefault="00DF3725">
      <w:pPr>
        <w:spacing w:line="252" w:lineRule="auto"/>
        <w:jc w:val="both"/>
        <w:rPr>
          <w:rFonts w:ascii="Bookman Old Style" w:eastAsia="Bookman Old Style" w:hAnsi="Bookman Old Style" w:cs="Bookman Old Style"/>
          <w:i/>
          <w:color w:val="002060"/>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Umowa ramowa</w:t>
      </w:r>
    </w:p>
    <w:p w:rsidR="00DF3725" w:rsidRDefault="004F519B">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przewiduje zawarcia umowy ramowej, o  której mowa w art. 311–315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rsidR="00DF3725" w:rsidRDefault="00DF3725">
      <w:pPr>
        <w:shd w:val="clear" w:color="auto" w:fill="FFFFFF"/>
        <w:rPr>
          <w:rFonts w:ascii="Bookman Old Style" w:eastAsia="Bookman Old Style" w:hAnsi="Bookman Old Style" w:cs="Bookman Old Style"/>
          <w:i/>
          <w:color w:val="002060"/>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Aukcja elektroniczna</w:t>
      </w:r>
    </w:p>
    <w:p w:rsidR="00DF3725" w:rsidRDefault="004F519B">
      <w:pPr>
        <w:spacing w:line="252" w:lineRule="auto"/>
        <w:jc w:val="both"/>
        <w:rPr>
          <w:rFonts w:ascii="Bookman Old Style" w:eastAsia="Bookman Old Style" w:hAnsi="Bookman Old Style" w:cs="Bookman Old Style"/>
          <w:i/>
          <w:color w:val="002060"/>
          <w:sz w:val="22"/>
          <w:szCs w:val="22"/>
        </w:rPr>
      </w:pPr>
      <w:r>
        <w:rPr>
          <w:rFonts w:ascii="Bookman Old Style" w:eastAsia="Bookman Old Style" w:hAnsi="Bookman Old Style" w:cs="Bookman Old Style"/>
          <w:sz w:val="22"/>
          <w:szCs w:val="22"/>
        </w:rPr>
        <w:t xml:space="preserve">Zamawiający </w:t>
      </w:r>
      <w:r>
        <w:rPr>
          <w:rFonts w:ascii="Bookman Old Style" w:eastAsia="Bookman Old Style" w:hAnsi="Bookman Old Style" w:cs="Bookman Old Style"/>
          <w:b/>
          <w:sz w:val="22"/>
          <w:szCs w:val="22"/>
        </w:rPr>
        <w:t xml:space="preserve">nie przewiduje </w:t>
      </w:r>
      <w:r>
        <w:rPr>
          <w:rFonts w:ascii="Bookman Old Style" w:eastAsia="Bookman Old Style" w:hAnsi="Bookman Old Style" w:cs="Bookman Old Style"/>
          <w:sz w:val="22"/>
          <w:szCs w:val="22"/>
        </w:rPr>
        <w:t xml:space="preserve">przeprowadzenia aukcji elektronicznej, o  której mowa w art. 308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w:t>
      </w:r>
    </w:p>
    <w:p w:rsidR="00DF3725" w:rsidRDefault="00DF3725">
      <w:pPr>
        <w:shd w:val="clear" w:color="auto" w:fill="FFFFFF"/>
        <w:rPr>
          <w:rFonts w:ascii="Bookman Old Style" w:eastAsia="Bookman Old Style" w:hAnsi="Bookman Old Style" w:cs="Bookman Old Style"/>
          <w:i/>
          <w:color w:val="002060"/>
          <w:sz w:val="22"/>
          <w:szCs w:val="22"/>
        </w:rPr>
      </w:pPr>
    </w:p>
    <w:p w:rsidR="00655835" w:rsidRDefault="00655835" w:rsidP="00655835">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Zamówienia, o których mowa w art. 214 ust. 1 pkt 7 i 8 ustawy </w:t>
      </w:r>
      <w:proofErr w:type="spellStart"/>
      <w:r>
        <w:rPr>
          <w:rFonts w:ascii="Bookman Old Style" w:eastAsia="Bookman Old Style" w:hAnsi="Bookman Old Style" w:cs="Bookman Old Style"/>
          <w:b/>
          <w:sz w:val="22"/>
          <w:szCs w:val="22"/>
        </w:rPr>
        <w:t>Pzp</w:t>
      </w:r>
      <w:proofErr w:type="spellEnd"/>
    </w:p>
    <w:p w:rsidR="00655835" w:rsidRDefault="00655835" w:rsidP="00655835">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przewiduje udzielania: </w:t>
      </w:r>
    </w:p>
    <w:p w:rsidR="00655835" w:rsidRDefault="00655835" w:rsidP="00655835">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zamówień na podstawie art. 214 ust. 1 pkt 7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rsidR="00DF3725" w:rsidRDefault="00655835">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zamówienia na podstawie art. 214 ust. 1 pkt 8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w:t>
      </w: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Rozliczenia w walutach obcych</w:t>
      </w:r>
    </w:p>
    <w:p w:rsidR="00DF3725" w:rsidRDefault="004F519B">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nie przewiduje rozliczenia w walutach obcych</w:t>
      </w:r>
    </w:p>
    <w:p w:rsidR="00DF3725" w:rsidRDefault="00DF3725">
      <w:pPr>
        <w:spacing w:line="252" w:lineRule="auto"/>
        <w:jc w:val="both"/>
        <w:rPr>
          <w:rFonts w:ascii="Bookman Old Style" w:eastAsia="Bookman Old Style" w:hAnsi="Bookman Old Style" w:cs="Bookman Old Style"/>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Zwrot kosztów udziału w postępowaniu</w:t>
      </w:r>
    </w:p>
    <w:p w:rsidR="00DF3725" w:rsidRDefault="004F519B">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przewiduje zwrotu kosztów udziału w postępowaniu. </w:t>
      </w:r>
    </w:p>
    <w:p w:rsidR="00DF3725" w:rsidRDefault="00DF3725">
      <w:pPr>
        <w:spacing w:line="252" w:lineRule="auto"/>
        <w:jc w:val="both"/>
        <w:rPr>
          <w:rFonts w:ascii="Bookman Old Style" w:eastAsia="Bookman Old Style" w:hAnsi="Bookman Old Style" w:cs="Bookman Old Style"/>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Zaliczki na poczet udzielenia zamówienia</w:t>
      </w:r>
    </w:p>
    <w:p w:rsidR="00DF3725" w:rsidRDefault="004F519B">
      <w:p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nie przewiduje udzielenia zaliczek na poczet wykonania zamówienia.</w:t>
      </w:r>
    </w:p>
    <w:p w:rsidR="00DF3725" w:rsidRDefault="00DF3725">
      <w:pPr>
        <w:spacing w:line="252" w:lineRule="auto"/>
        <w:jc w:val="both"/>
        <w:rPr>
          <w:rFonts w:ascii="Bookman Old Style" w:eastAsia="Bookman Old Style" w:hAnsi="Bookman Old Style" w:cs="Bookman Old Style"/>
          <w:sz w:val="22"/>
          <w:szCs w:val="22"/>
        </w:rPr>
      </w:pPr>
    </w:p>
    <w:p w:rsidR="00DF3725" w:rsidRDefault="004F519B">
      <w:pPr>
        <w:numPr>
          <w:ilvl w:val="0"/>
          <w:numId w:val="10"/>
        </w:numPr>
        <w:shd w:val="clear" w:color="auto" w:fill="D9D9D9"/>
        <w:spacing w:after="200" w:line="252" w:lineRule="auto"/>
        <w:jc w:val="both"/>
        <w:rPr>
          <w:rFonts w:ascii="Bookman Old Style" w:eastAsia="Bookman Old Style" w:hAnsi="Bookman Old Style" w:cs="Bookman Old Style"/>
          <w:b/>
          <w:sz w:val="22"/>
          <w:szCs w:val="22"/>
        </w:rPr>
      </w:pPr>
      <w:bookmarkStart w:id="4" w:name="_heading=h.3znysh7" w:colFirst="0" w:colLast="0"/>
      <w:bookmarkEnd w:id="4"/>
      <w:r>
        <w:rPr>
          <w:rFonts w:ascii="Bookman Old Style" w:eastAsia="Bookman Old Style" w:hAnsi="Bookman Old Style" w:cs="Bookman Old Style"/>
          <w:b/>
          <w:sz w:val="22"/>
          <w:szCs w:val="22"/>
        </w:rPr>
        <w:t>Pouczenie o środkach ochrony prawnej</w:t>
      </w:r>
    </w:p>
    <w:p w:rsidR="00DF3725" w:rsidRDefault="004F519B">
      <w:pPr>
        <w:widowControl w:val="0"/>
        <w:numPr>
          <w:ilvl w:val="1"/>
          <w:numId w:val="13"/>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xml:space="preserve"> (art. 505–590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w:t>
      </w:r>
    </w:p>
    <w:p w:rsidR="006E6FBE" w:rsidRDefault="004F519B" w:rsidP="008812B6">
      <w:pPr>
        <w:widowControl w:val="0"/>
        <w:numPr>
          <w:ilvl w:val="1"/>
          <w:numId w:val="13"/>
        </w:numPr>
        <w:pBdr>
          <w:top w:val="nil"/>
          <w:left w:val="nil"/>
          <w:bottom w:val="nil"/>
          <w:right w:val="nil"/>
          <w:between w:val="nil"/>
        </w:pBdr>
        <w:spacing w:before="11"/>
        <w:ind w:right="-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oraz Rzecznikowi Małych i Średnich Przedsiębiorców.</w:t>
      </w:r>
    </w:p>
    <w:p w:rsidR="006E6FBE" w:rsidRDefault="006E6FBE">
      <w:pPr>
        <w:widowControl w:val="0"/>
        <w:pBdr>
          <w:top w:val="nil"/>
          <w:left w:val="nil"/>
          <w:bottom w:val="nil"/>
          <w:right w:val="nil"/>
          <w:between w:val="nil"/>
        </w:pBdr>
        <w:spacing w:before="11"/>
        <w:ind w:left="792" w:right="-36"/>
        <w:jc w:val="both"/>
        <w:rPr>
          <w:rFonts w:ascii="Bookman Old Style" w:eastAsia="Bookman Old Style" w:hAnsi="Bookman Old Style" w:cs="Bookman Old Style"/>
          <w:color w:val="000000"/>
          <w:sz w:val="22"/>
          <w:szCs w:val="22"/>
        </w:rPr>
      </w:pPr>
    </w:p>
    <w:p w:rsidR="00DF3725" w:rsidRDefault="004F519B">
      <w:pPr>
        <w:numPr>
          <w:ilvl w:val="0"/>
          <w:numId w:val="10"/>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Ochrona danych osobowych zebranych przez zamawiającego w toku postępowania</w:t>
      </w:r>
    </w:p>
    <w:p w:rsidR="00DF3725" w:rsidRDefault="004F519B">
      <w:pPr>
        <w:numPr>
          <w:ilvl w:val="0"/>
          <w:numId w:val="3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rFonts w:ascii="Bookman Old Style" w:eastAsia="Bookman Old Style" w:hAnsi="Bookman Old Style" w:cs="Bookman Old Style"/>
          <w:sz w:val="22"/>
          <w:szCs w:val="22"/>
        </w:rPr>
        <w:t>Dz.Urz</w:t>
      </w:r>
      <w:proofErr w:type="spellEnd"/>
      <w:r>
        <w:rPr>
          <w:rFonts w:ascii="Bookman Old Style" w:eastAsia="Bookman Old Style" w:hAnsi="Bookman Old Style" w:cs="Bookman Old Style"/>
          <w:sz w:val="22"/>
          <w:szCs w:val="22"/>
        </w:rPr>
        <w:t>. UE L 119 z 4 maja 2016 r.), dalej: RODO, tym samym dane osobowe podane przez wykonawcę  będą przetwarzane zgodnie z RODO oraz zgodnie z przepisami krajowymi.</w:t>
      </w:r>
    </w:p>
    <w:p w:rsidR="00DF3725" w:rsidRDefault="004F519B">
      <w:pPr>
        <w:numPr>
          <w:ilvl w:val="0"/>
          <w:numId w:val="35"/>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lastRenderedPageBreak/>
        <w:t xml:space="preserve">Dane osobowe wykonawcy będą przetwarzane na podstawie art. 6 ust. 1 lit. c RODO </w:t>
      </w:r>
      <w:r>
        <w:rPr>
          <w:rFonts w:ascii="Bookman Old Style" w:eastAsia="Bookman Old Style" w:hAnsi="Bookman Old Style" w:cs="Bookman Old Style"/>
          <w:sz w:val="22"/>
          <w:szCs w:val="22"/>
        </w:rPr>
        <w:br/>
        <w:t>w celu związanym z przedmiotowym postępowaniem o udzielenie zamówienia publicznego pn.</w:t>
      </w:r>
    </w:p>
    <w:p w:rsidR="00621C5C" w:rsidRPr="00621C5C" w:rsidRDefault="00621C5C" w:rsidP="00621C5C">
      <w:pPr>
        <w:spacing w:line="252" w:lineRule="auto"/>
        <w:ind w:left="360"/>
        <w:jc w:val="both"/>
        <w:rPr>
          <w:rFonts w:ascii="Bookman Old Style" w:eastAsia="Bookman Old Style" w:hAnsi="Bookman Old Style" w:cs="Bookman Old Style"/>
          <w:sz w:val="22"/>
          <w:szCs w:val="22"/>
        </w:rPr>
      </w:pPr>
      <w:r w:rsidRPr="00621C5C">
        <w:rPr>
          <w:rFonts w:ascii="Bookman Old Style" w:eastAsia="Bookman Old Style" w:hAnsi="Bookman Old Style" w:cs="Bookman Old Style"/>
          <w:b/>
          <w:color w:val="000000"/>
          <w:sz w:val="22"/>
          <w:szCs w:val="22"/>
          <w:u w:val="single"/>
        </w:rPr>
        <w:t>Usługi sportowo-rekreacyjne oraz specjalistyczne usługi medyczne dla Wojewódzkiego Pogotowia Ratunkowego w Katowicach</w:t>
      </w:r>
      <w:r>
        <w:rPr>
          <w:rFonts w:ascii="Bookman Old Style" w:eastAsia="Bookman Old Style" w:hAnsi="Bookman Old Style" w:cs="Bookman Old Style"/>
          <w:b/>
          <w:color w:val="000000"/>
          <w:sz w:val="22"/>
          <w:szCs w:val="22"/>
          <w:u w:val="single"/>
        </w:rPr>
        <w:t>.</w:t>
      </w:r>
    </w:p>
    <w:p w:rsidR="00DF3725" w:rsidRDefault="004F519B" w:rsidP="00621C5C">
      <w:pPr>
        <w:numPr>
          <w:ilvl w:val="0"/>
          <w:numId w:val="3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Odbiorcami przekazanych przez wykonawcę danych osobowych będą osoby lub podmioty, którym zostanie udostępniona dokumentacja postępowania zgodnie z art. 8 oraz art. 96 ust. 3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a także art. 6 ustawy z 6 września 2001 r. o dostępie do informacji publicznej.</w:t>
      </w:r>
    </w:p>
    <w:p w:rsidR="00DF3725" w:rsidRDefault="004F519B">
      <w:pPr>
        <w:numPr>
          <w:ilvl w:val="0"/>
          <w:numId w:val="3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DF3725" w:rsidRDefault="004F519B">
      <w:pPr>
        <w:numPr>
          <w:ilvl w:val="0"/>
          <w:numId w:val="35"/>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Klauzula informacyjna, o której mowa w art. 13 ust. 1 i 2 RODO znajduje się </w:t>
      </w:r>
      <w:r>
        <w:rPr>
          <w:rFonts w:ascii="Bookman Old Style" w:eastAsia="Bookman Old Style" w:hAnsi="Bookman Old Style" w:cs="Bookman Old Style"/>
          <w:b/>
          <w:sz w:val="22"/>
          <w:szCs w:val="22"/>
          <w:u w:val="single"/>
        </w:rPr>
        <w:t>w załączniku nr 6 do SWZ</w:t>
      </w:r>
      <w:r>
        <w:rPr>
          <w:rFonts w:ascii="Bookman Old Style" w:eastAsia="Bookman Old Style" w:hAnsi="Bookman Old Style" w:cs="Bookman Old Style"/>
          <w:b/>
          <w:sz w:val="22"/>
          <w:szCs w:val="22"/>
        </w:rPr>
        <w:t>.</w:t>
      </w:r>
    </w:p>
    <w:p w:rsidR="00DF3725" w:rsidRDefault="004F519B">
      <w:pPr>
        <w:numPr>
          <w:ilvl w:val="0"/>
          <w:numId w:val="3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DF3725" w:rsidRDefault="004F519B">
      <w:pPr>
        <w:numPr>
          <w:ilvl w:val="0"/>
          <w:numId w:val="3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DF3725" w:rsidRDefault="004F519B">
      <w:pPr>
        <w:numPr>
          <w:ilvl w:val="0"/>
          <w:numId w:val="35"/>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rFonts w:ascii="Bookman Old Style" w:eastAsia="Bookman Old Style" w:hAnsi="Bookman Old Style" w:cs="Bookman Old Style"/>
          <w:b/>
          <w:sz w:val="22"/>
          <w:szCs w:val="22"/>
          <w:u w:val="single"/>
        </w:rPr>
        <w:t>w  załączniku nr 1 do SWZ</w:t>
      </w:r>
      <w:r>
        <w:rPr>
          <w:rFonts w:ascii="Bookman Old Style" w:eastAsia="Bookman Old Style" w:hAnsi="Bookman Old Style" w:cs="Bookman Old Style"/>
          <w:b/>
          <w:sz w:val="22"/>
          <w:szCs w:val="22"/>
        </w:rPr>
        <w:t xml:space="preserve"> – formularz ofertowy.</w:t>
      </w:r>
    </w:p>
    <w:p w:rsidR="00DF3725" w:rsidRDefault="004F519B">
      <w:pPr>
        <w:numPr>
          <w:ilvl w:val="0"/>
          <w:numId w:val="35"/>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informuje, że:</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do upływu terminu na ich wniesienie.</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Skorzystanie przez osobę, której dane osobowe dotyczą, z uprawnienia, o którym mowa </w:t>
      </w:r>
      <w:r w:rsidR="006947C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w art. 16 RODO (z uprawnienia do sprostowania lub uzupełnienia danych osobowych), nie może naruszać integralności protokołu postępowania oraz jego załączników.</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postępowaniu o udzielenie zamówienia zgłoszenie żądania ograniczenia przetwarzania, </w:t>
      </w:r>
      <w:r w:rsidR="006947C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o którym mowa w art. 18 ust. 1 RODO, nie ogranicza przetwarzania danych osobowych do czasu zakończenia tego postępowania.</w:t>
      </w:r>
    </w:p>
    <w:p w:rsidR="00DF3725" w:rsidRDefault="004F519B">
      <w:pPr>
        <w:numPr>
          <w:ilvl w:val="0"/>
          <w:numId w:val="33"/>
        </w:numPr>
        <w:ind w:left="714" w:hanging="35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6947C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o udzielenie zamówienia zamawiający nie udostępnia tych danych, chyba że zachodzą przesłanki, o których mowa w art. 18 ust. 2 rozporządzenia 2016/679.</w:t>
      </w:r>
    </w:p>
    <w:p w:rsidR="00DF3725" w:rsidRDefault="00DF3725">
      <w:pPr>
        <w:ind w:left="714"/>
        <w:jc w:val="both"/>
        <w:rPr>
          <w:rFonts w:ascii="Bookman Old Style" w:eastAsia="Bookman Old Style" w:hAnsi="Bookman Old Style" w:cs="Bookman Old Style"/>
          <w:sz w:val="22"/>
          <w:szCs w:val="22"/>
        </w:rPr>
      </w:pPr>
    </w:p>
    <w:p w:rsidR="00DF3725" w:rsidRDefault="004F519B">
      <w:pPr>
        <w:shd w:val="clear" w:color="auto" w:fill="FFFFFF"/>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highlight w:val="lightGray"/>
        </w:rPr>
        <w:t xml:space="preserve">Do spraw  nieuregulowanych w SWZ mają zastosowanie przepisy ustawy z 11 września 2019 r. – Prawo zamówień publicznych (Dz.U. </w:t>
      </w:r>
      <w:r w:rsidR="000F3416">
        <w:rPr>
          <w:rFonts w:ascii="Bookman Old Style" w:eastAsia="Bookman Old Style" w:hAnsi="Bookman Old Style" w:cs="Bookman Old Style"/>
          <w:b/>
          <w:sz w:val="22"/>
          <w:szCs w:val="22"/>
          <w:highlight w:val="lightGray"/>
        </w:rPr>
        <w:t>2021 poz. 1129</w:t>
      </w:r>
      <w:r>
        <w:rPr>
          <w:rFonts w:ascii="Bookman Old Style" w:eastAsia="Bookman Old Style" w:hAnsi="Bookman Old Style" w:cs="Bookman Old Style"/>
          <w:b/>
          <w:sz w:val="22"/>
          <w:szCs w:val="22"/>
          <w:highlight w:val="lightGray"/>
        </w:rPr>
        <w:t>)</w:t>
      </w:r>
      <w:r>
        <w:rPr>
          <w:rFonts w:ascii="Bookman Old Style" w:eastAsia="Bookman Old Style" w:hAnsi="Bookman Old Style" w:cs="Bookman Old Style"/>
          <w:b/>
          <w:sz w:val="22"/>
          <w:szCs w:val="22"/>
        </w:rPr>
        <w:t>.</w:t>
      </w:r>
    </w:p>
    <w:p w:rsidR="00DF3725" w:rsidRDefault="00DF3725">
      <w:pPr>
        <w:shd w:val="clear" w:color="auto" w:fill="FFFFFF"/>
        <w:spacing w:line="252" w:lineRule="auto"/>
        <w:jc w:val="both"/>
        <w:rPr>
          <w:rFonts w:ascii="Bookman Old Style" w:eastAsia="Bookman Old Style" w:hAnsi="Bookman Old Style" w:cs="Bookman Old Style"/>
          <w:b/>
          <w:sz w:val="22"/>
          <w:szCs w:val="22"/>
        </w:rPr>
      </w:pPr>
    </w:p>
    <w:p w:rsidR="00DF3725" w:rsidRDefault="004F519B">
      <w:pPr>
        <w:spacing w:line="252" w:lineRule="auto"/>
        <w:ind w:left="360"/>
        <w:jc w:val="center"/>
        <w:rPr>
          <w:rFonts w:ascii="Bookman Old Style" w:eastAsia="Bookman Old Style" w:hAnsi="Bookman Old Style" w:cs="Bookman Old Style"/>
          <w:b/>
          <w:i/>
          <w:u w:val="single"/>
        </w:rPr>
      </w:pPr>
      <w:bookmarkStart w:id="5" w:name="_heading=h.2et92p0" w:colFirst="0" w:colLast="0"/>
      <w:bookmarkEnd w:id="5"/>
      <w:r>
        <w:rPr>
          <w:rFonts w:ascii="Bookman Old Style" w:eastAsia="Bookman Old Style" w:hAnsi="Bookman Old Style" w:cs="Bookman Old Style"/>
          <w:b/>
          <w:i/>
          <w:u w:val="single"/>
        </w:rPr>
        <w:t>ROZDZIAŁ II</w:t>
      </w:r>
    </w:p>
    <w:p w:rsidR="00DF3725" w:rsidRDefault="00DF3725">
      <w:pPr>
        <w:spacing w:line="252" w:lineRule="auto"/>
        <w:ind w:left="360"/>
        <w:jc w:val="center"/>
        <w:rPr>
          <w:rFonts w:ascii="Bookman Old Style" w:eastAsia="Bookman Old Style" w:hAnsi="Bookman Old Style" w:cs="Bookman Old Style"/>
          <w:b/>
          <w:i/>
          <w:u w:val="single"/>
        </w:rPr>
      </w:pPr>
    </w:p>
    <w:p w:rsidR="00DF3725" w:rsidRDefault="004F519B">
      <w:pPr>
        <w:numPr>
          <w:ilvl w:val="0"/>
          <w:numId w:val="7"/>
        </w:numPr>
        <w:pBdr>
          <w:top w:val="single" w:sz="4" w:space="1" w:color="000000"/>
          <w:left w:val="single" w:sz="4" w:space="4" w:color="000000"/>
          <w:bottom w:val="single" w:sz="4" w:space="1" w:color="000000"/>
          <w:right w:val="single" w:sz="4" w:space="4" w:color="000000"/>
        </w:pBdr>
        <w:shd w:val="clear" w:color="auto" w:fill="C6D9F1"/>
        <w:spacing w:after="240" w:line="252" w:lineRule="auto"/>
        <w:ind w:left="284" w:hanging="284"/>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stawiane wykonawcy</w:t>
      </w: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Przedmiot zamówienia</w:t>
      </w:r>
    </w:p>
    <w:p w:rsidR="00D745F1" w:rsidRDefault="004F519B">
      <w:pPr>
        <w:numPr>
          <w:ilvl w:val="0"/>
          <w:numId w:val="40"/>
        </w:numPr>
        <w:spacing w:line="252" w:lineRule="auto"/>
        <w:jc w:val="both"/>
        <w:rPr>
          <w:rFonts w:ascii="Bookman Old Style" w:eastAsia="Bookman Old Style" w:hAnsi="Bookman Old Style" w:cs="Bookman Old Style"/>
          <w:sz w:val="22"/>
          <w:szCs w:val="22"/>
        </w:rPr>
      </w:pPr>
      <w:r w:rsidRPr="00814F0D">
        <w:rPr>
          <w:rFonts w:ascii="Bookman Old Style" w:eastAsia="Bookman Old Style" w:hAnsi="Bookman Old Style" w:cs="Bookman Old Style"/>
          <w:b/>
          <w:sz w:val="22"/>
          <w:szCs w:val="22"/>
        </w:rPr>
        <w:t xml:space="preserve">Przedmiot zamówienia stanowi: </w:t>
      </w:r>
      <w:r w:rsidR="00814F0D" w:rsidRPr="008812B6">
        <w:rPr>
          <w:rFonts w:ascii="Bookman Old Style" w:eastAsia="Bookman Old Style" w:hAnsi="Bookman Old Style" w:cs="Bookman Old Style"/>
          <w:sz w:val="22"/>
          <w:szCs w:val="22"/>
        </w:rPr>
        <w:t>Usługi sportowo-rekreacyjne i specjalistyczne usługi medyczne na podstawie pakietów abonamentowych dla pracowników WPR w Katowicach.</w:t>
      </w:r>
    </w:p>
    <w:p w:rsidR="006D42E6" w:rsidRDefault="006D42E6" w:rsidP="00D745F1">
      <w:pPr>
        <w:spacing w:line="252" w:lineRule="auto"/>
        <w:ind w:left="360"/>
        <w:jc w:val="both"/>
        <w:rPr>
          <w:rFonts w:ascii="Bookman Old Style" w:eastAsia="Bookman Old Style" w:hAnsi="Bookman Old Style" w:cs="Bookman Old Style"/>
          <w:sz w:val="22"/>
          <w:szCs w:val="22"/>
        </w:rPr>
      </w:pPr>
    </w:p>
    <w:p w:rsidR="00D745F1" w:rsidRPr="00D745F1" w:rsidRDefault="00CD79D8" w:rsidP="00D745F1">
      <w:pPr>
        <w:spacing w:line="252" w:lineRule="auto"/>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Zadanie nr 1-</w:t>
      </w:r>
      <w:r w:rsidR="00D745F1" w:rsidRPr="00D745F1">
        <w:rPr>
          <w:rFonts w:ascii="Bookman Old Style" w:eastAsia="Bookman Old Style" w:hAnsi="Bookman Old Style" w:cs="Bookman Old Style"/>
          <w:sz w:val="22"/>
          <w:szCs w:val="22"/>
        </w:rPr>
        <w:t xml:space="preserve"> Usługi sportowo-rekreacyjne na podstawie pakietów abonamentowych.</w:t>
      </w:r>
    </w:p>
    <w:p w:rsidR="007D3923" w:rsidRDefault="00CD79D8" w:rsidP="00D745F1">
      <w:pPr>
        <w:spacing w:line="252" w:lineRule="auto"/>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Zadanie nr 2-</w:t>
      </w:r>
      <w:r w:rsidR="00D745F1" w:rsidRPr="00D745F1">
        <w:rPr>
          <w:rFonts w:ascii="Bookman Old Style" w:eastAsia="Bookman Old Style" w:hAnsi="Bookman Old Style" w:cs="Bookman Old Style"/>
          <w:sz w:val="22"/>
          <w:szCs w:val="22"/>
        </w:rPr>
        <w:t xml:space="preserve"> Specjalistyczne usługi medyczne na podstawie pakietów abonamentowych.</w:t>
      </w:r>
    </w:p>
    <w:p w:rsidR="00D745F1" w:rsidRPr="00D745F1" w:rsidRDefault="00D745F1">
      <w:pPr>
        <w:spacing w:line="252" w:lineRule="auto"/>
        <w:ind w:left="360"/>
        <w:jc w:val="both"/>
        <w:rPr>
          <w:rFonts w:ascii="Bookman Old Style" w:eastAsia="Bookman Old Style" w:hAnsi="Bookman Old Style" w:cs="Bookman Old Style"/>
          <w:sz w:val="22"/>
          <w:szCs w:val="22"/>
        </w:rPr>
      </w:pPr>
    </w:p>
    <w:p w:rsidR="00DF3725" w:rsidRPr="008812B6" w:rsidRDefault="004F519B">
      <w:pPr>
        <w:widowControl w:val="0"/>
        <w:numPr>
          <w:ilvl w:val="0"/>
          <w:numId w:val="40"/>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Wspólny Słownik Zamówień: </w:t>
      </w:r>
    </w:p>
    <w:p w:rsidR="00CA2891" w:rsidRDefault="00CA2891" w:rsidP="008812B6">
      <w:pPr>
        <w:pStyle w:val="Akapitzlist"/>
        <w:rPr>
          <w:rFonts w:ascii="Bookman Old Style" w:eastAsia="Bookman Old Style" w:hAnsi="Bookman Old Style" w:cs="Bookman Old Style"/>
          <w:sz w:val="22"/>
          <w:szCs w:val="22"/>
        </w:rPr>
      </w:pPr>
    </w:p>
    <w:p w:rsidR="00CA2891" w:rsidRDefault="00CA2891" w:rsidP="00CA2891">
      <w:pPr>
        <w:widowControl w:val="0"/>
        <w:spacing w:line="252" w:lineRule="auto"/>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Zadanie nr 1: 92600000-7 usługi sportowe</w:t>
      </w:r>
    </w:p>
    <w:p w:rsidR="00CA2891" w:rsidRDefault="00CA2891" w:rsidP="008812B6">
      <w:pPr>
        <w:widowControl w:val="0"/>
        <w:spacing w:line="252" w:lineRule="auto"/>
        <w:ind w:left="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Zadanie nr 2: 85121000-3</w:t>
      </w:r>
      <w:r w:rsidR="00F009C9">
        <w:rPr>
          <w:rFonts w:ascii="Bookman Old Style" w:eastAsia="Bookman Old Style" w:hAnsi="Bookman Old Style" w:cs="Bookman Old Style"/>
          <w:sz w:val="22"/>
          <w:szCs w:val="22"/>
        </w:rPr>
        <w:t xml:space="preserve"> usługi medyczne</w:t>
      </w:r>
    </w:p>
    <w:p w:rsidR="00DF3725" w:rsidRDefault="00DF3725">
      <w:pPr>
        <w:widowControl w:val="0"/>
        <w:spacing w:line="252" w:lineRule="auto"/>
        <w:jc w:val="both"/>
        <w:rPr>
          <w:rFonts w:ascii="Bookman Old Style" w:eastAsia="Bookman Old Style" w:hAnsi="Bookman Old Style" w:cs="Bookman Old Style"/>
          <w:sz w:val="22"/>
          <w:szCs w:val="22"/>
        </w:rPr>
      </w:pPr>
    </w:p>
    <w:p w:rsidR="00DF3725" w:rsidRDefault="004F519B">
      <w:pPr>
        <w:numPr>
          <w:ilvl w:val="0"/>
          <w:numId w:val="40"/>
        </w:numPr>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Szczegółowy opis przedmiotu zamówienia, opis wymagań zamawiającego w zakresie realizacji i odbioru określają:</w:t>
      </w:r>
    </w:p>
    <w:p w:rsidR="00DF3725" w:rsidRDefault="004F519B">
      <w:pPr>
        <w:numPr>
          <w:ilvl w:val="0"/>
          <w:numId w:val="37"/>
        </w:numPr>
        <w:spacing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opis przedmiotu zamówienia  –  </w:t>
      </w:r>
      <w:r>
        <w:rPr>
          <w:rFonts w:ascii="Bookman Old Style" w:eastAsia="Bookman Old Style" w:hAnsi="Bookman Old Style" w:cs="Bookman Old Style"/>
          <w:b/>
          <w:sz w:val="22"/>
          <w:szCs w:val="22"/>
          <w:u w:val="single"/>
        </w:rPr>
        <w:t>załącznik nr 1</w:t>
      </w:r>
      <w:r w:rsidR="00B1443A">
        <w:rPr>
          <w:rFonts w:ascii="Bookman Old Style" w:eastAsia="Bookman Old Style" w:hAnsi="Bookman Old Style" w:cs="Bookman Old Style"/>
          <w:b/>
          <w:sz w:val="22"/>
          <w:szCs w:val="22"/>
          <w:u w:val="single"/>
        </w:rPr>
        <w:t>a</w:t>
      </w:r>
      <w:r>
        <w:rPr>
          <w:rFonts w:ascii="Bookman Old Style" w:eastAsia="Bookman Old Style" w:hAnsi="Bookman Old Style" w:cs="Bookman Old Style"/>
          <w:b/>
          <w:sz w:val="22"/>
          <w:szCs w:val="22"/>
          <w:u w:val="single"/>
        </w:rPr>
        <w:t xml:space="preserve"> do SWZ</w:t>
      </w:r>
      <w:r w:rsidR="000F2051">
        <w:rPr>
          <w:rFonts w:ascii="Bookman Old Style" w:eastAsia="Bookman Old Style" w:hAnsi="Bookman Old Style" w:cs="Bookman Old Style"/>
          <w:b/>
          <w:sz w:val="22"/>
          <w:szCs w:val="22"/>
          <w:u w:val="single"/>
        </w:rPr>
        <w:t xml:space="preserve"> (zadanie nr 1) oraz załącznik nr 1b do SWZ (zadanie nr 2)</w:t>
      </w:r>
      <w:r>
        <w:rPr>
          <w:rFonts w:ascii="Bookman Old Style" w:eastAsia="Bookman Old Style" w:hAnsi="Bookman Old Style" w:cs="Bookman Old Style"/>
          <w:sz w:val="22"/>
          <w:szCs w:val="22"/>
        </w:rPr>
        <w:t xml:space="preserve">, </w:t>
      </w:r>
    </w:p>
    <w:p w:rsidR="00DF3725" w:rsidRDefault="00DF3725">
      <w:pPr>
        <w:jc w:val="both"/>
        <w:rPr>
          <w:rFonts w:ascii="Bookman Old Style" w:eastAsia="Bookman Old Style" w:hAnsi="Bookman Old Style" w:cs="Bookman Old Style"/>
          <w:b/>
          <w:sz w:val="22"/>
          <w:szCs w:val="22"/>
        </w:rPr>
      </w:pP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bookmarkStart w:id="6" w:name="_heading=h.tyjcwt" w:colFirst="0" w:colLast="0"/>
      <w:bookmarkEnd w:id="6"/>
      <w:r>
        <w:rPr>
          <w:rFonts w:ascii="Bookman Old Style" w:eastAsia="Bookman Old Style" w:hAnsi="Bookman Old Style" w:cs="Bookman Old Style"/>
          <w:b/>
          <w:sz w:val="22"/>
          <w:szCs w:val="22"/>
        </w:rPr>
        <w:t xml:space="preserve">Rozwiązania równoważne </w:t>
      </w:r>
    </w:p>
    <w:p w:rsidR="00DF3725" w:rsidRDefault="004F519B">
      <w:pPr>
        <w:widowControl w:val="0"/>
        <w:numPr>
          <w:ilvl w:val="1"/>
          <w:numId w:val="22"/>
        </w:numPr>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rsidR="00DF3725" w:rsidRDefault="004F519B">
      <w:pPr>
        <w:widowControl w:val="0"/>
        <w:numPr>
          <w:ilvl w:val="1"/>
          <w:numId w:val="22"/>
        </w:numPr>
        <w:spacing w:before="11"/>
        <w:ind w:left="1134" w:right="-36" w:hanging="567"/>
        <w:jc w:val="both"/>
        <w:rPr>
          <w:rFonts w:ascii="Bookman Old Style" w:eastAsia="Bookman Old Style" w:hAnsi="Bookman Old Style" w:cs="Bookman Old Style"/>
          <w:sz w:val="22"/>
          <w:szCs w:val="22"/>
        </w:rPr>
      </w:pPr>
      <w:bookmarkStart w:id="7" w:name="_heading=h.3dy6vkm" w:colFirst="0" w:colLast="0"/>
      <w:bookmarkEnd w:id="7"/>
      <w:r>
        <w:rPr>
          <w:rFonts w:ascii="Bookman Old Style" w:eastAsia="Bookman Old Style" w:hAnsi="Bookman Old Style" w:cs="Bookman Old Style"/>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DF3725" w:rsidRDefault="004F519B">
      <w:pPr>
        <w:widowControl w:val="0"/>
        <w:numPr>
          <w:ilvl w:val="1"/>
          <w:numId w:val="22"/>
        </w:numPr>
        <w:spacing w:before="11"/>
        <w:ind w:left="1134" w:right="-36" w:hanging="567"/>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Zamawiający dopuszcza rozwiązania równoważne opisywanym.</w:t>
      </w:r>
    </w:p>
    <w:p w:rsidR="00DF3725" w:rsidRDefault="00DF3725">
      <w:pPr>
        <w:jc w:val="both"/>
        <w:rPr>
          <w:rFonts w:ascii="Bookman Old Style" w:eastAsia="Bookman Old Style" w:hAnsi="Bookman Old Style" w:cs="Bookman Old Style"/>
          <w:b/>
          <w:sz w:val="22"/>
          <w:szCs w:val="22"/>
        </w:rPr>
      </w:pP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w zakresie zatrudniania przez wykonawcę lub podwykonawcę osób na podstawie stosunku pracy</w:t>
      </w:r>
    </w:p>
    <w:p w:rsidR="00DF3725" w:rsidRDefault="004F519B">
      <w:pPr>
        <w:widowControl w:val="0"/>
        <w:ind w:right="-36"/>
        <w:jc w:val="both"/>
        <w:rPr>
          <w:rFonts w:ascii="Bookman Old Style" w:eastAsia="Bookman Old Style" w:hAnsi="Bookman Old Style" w:cs="Bookman Old Style"/>
          <w:b/>
          <w:i/>
          <w:sz w:val="22"/>
          <w:szCs w:val="22"/>
          <w:u w:val="single"/>
        </w:rPr>
      </w:pPr>
      <w:r>
        <w:rPr>
          <w:rFonts w:ascii="Bookman Old Style" w:eastAsia="Bookman Old Style" w:hAnsi="Bookman Old Style" w:cs="Bookman Old Style"/>
          <w:sz w:val="22"/>
          <w:szCs w:val="22"/>
        </w:rPr>
        <w:t xml:space="preserve">Zamawiający, mając na względzie charakter i przedmiot zamówienia (zatrudnianie osób skierowanych do realizacji zamówienia na podstawie umów o pracę) </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i/>
          <w:sz w:val="22"/>
          <w:szCs w:val="22"/>
          <w:u w:val="single"/>
        </w:rPr>
        <w:t>nie wprowadza uregulowań w tym zakresie.</w:t>
      </w:r>
    </w:p>
    <w:p w:rsidR="00DF3725" w:rsidRDefault="00DF3725">
      <w:pPr>
        <w:ind w:left="-142"/>
        <w:jc w:val="both"/>
        <w:rPr>
          <w:rFonts w:ascii="Bookman Old Style" w:eastAsia="Bookman Old Style" w:hAnsi="Bookman Old Style" w:cs="Bookman Old Style"/>
          <w:sz w:val="22"/>
          <w:szCs w:val="22"/>
        </w:rPr>
      </w:pP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Wymagania w zakresie zatrudnienia osób, o których mowa w art. 96 ust. 2 pkt 2 ustawy </w:t>
      </w:r>
      <w:proofErr w:type="spellStart"/>
      <w:r>
        <w:rPr>
          <w:rFonts w:ascii="Bookman Old Style" w:eastAsia="Bookman Old Style" w:hAnsi="Bookman Old Style" w:cs="Bookman Old Style"/>
          <w:b/>
          <w:sz w:val="22"/>
          <w:szCs w:val="22"/>
        </w:rPr>
        <w:t>Pzp</w:t>
      </w:r>
      <w:proofErr w:type="spellEnd"/>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nie stawia wymogu w zakresie zatrudnienia przez wykonawcę osób, o których mowa w art. 96 ust. 2 pkt 2 ustawy </w:t>
      </w:r>
      <w:proofErr w:type="spellStart"/>
      <w:r>
        <w:rPr>
          <w:rFonts w:ascii="Bookman Old Style" w:eastAsia="Bookman Old Style" w:hAnsi="Bookman Old Style" w:cs="Bookman Old Style"/>
          <w:sz w:val="22"/>
          <w:szCs w:val="22"/>
        </w:rPr>
        <w:t>Pzp</w:t>
      </w:r>
      <w:proofErr w:type="spellEnd"/>
    </w:p>
    <w:p w:rsidR="00DF3725" w:rsidRDefault="00DF3725">
      <w:pPr>
        <w:ind w:left="-142"/>
        <w:jc w:val="both"/>
        <w:rPr>
          <w:rFonts w:ascii="Bookman Old Style" w:eastAsia="Bookman Old Style" w:hAnsi="Bookman Old Style" w:cs="Bookman Old Style"/>
          <w:sz w:val="22"/>
          <w:szCs w:val="22"/>
        </w:rPr>
      </w:pP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przedmiotowych środkach dowodowych</w:t>
      </w:r>
    </w:p>
    <w:p w:rsidR="00DF3725" w:rsidRDefault="004F519B">
      <w:pPr>
        <w:widowControl w:val="0"/>
        <w:ind w:right="-3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nie stawia wymogu złożenia wraz z ofertą przedmiotowych środków dowodowych.</w:t>
      </w:r>
    </w:p>
    <w:p w:rsidR="00DF3725" w:rsidRDefault="00DF3725">
      <w:pPr>
        <w:jc w:val="both"/>
        <w:rPr>
          <w:rFonts w:ascii="Bookman Old Style" w:eastAsia="Bookman Old Style" w:hAnsi="Bookman Old Style" w:cs="Bookman Old Style"/>
          <w:color w:val="FF0000"/>
          <w:sz w:val="22"/>
          <w:szCs w:val="22"/>
        </w:rPr>
      </w:pP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Termin wykonania zamówienia </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Zamawiający wymaga, aby zamówienie zostało wykonane:</w:t>
      </w:r>
    </w:p>
    <w:p w:rsidR="00DF3725" w:rsidRDefault="004F519B">
      <w:p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Zamówienie będzie realizowane przez okres </w:t>
      </w:r>
      <w:r w:rsidR="00F009C9">
        <w:rPr>
          <w:rFonts w:ascii="Bookman Old Style" w:eastAsia="Bookman Old Style" w:hAnsi="Bookman Old Style" w:cs="Bookman Old Style"/>
          <w:b/>
          <w:color w:val="000000"/>
          <w:sz w:val="22"/>
          <w:szCs w:val="22"/>
        </w:rPr>
        <w:t xml:space="preserve">24 </w:t>
      </w:r>
      <w:r>
        <w:rPr>
          <w:rFonts w:ascii="Bookman Old Style" w:eastAsia="Bookman Old Style" w:hAnsi="Bookman Old Style" w:cs="Bookman Old Style"/>
          <w:b/>
          <w:color w:val="000000"/>
          <w:sz w:val="22"/>
          <w:szCs w:val="22"/>
        </w:rPr>
        <w:t>miesi</w:t>
      </w:r>
      <w:r w:rsidR="002E375A">
        <w:rPr>
          <w:rFonts w:ascii="Bookman Old Style" w:eastAsia="Bookman Old Style" w:hAnsi="Bookman Old Style" w:cs="Bookman Old Style"/>
          <w:b/>
          <w:color w:val="000000"/>
          <w:sz w:val="22"/>
          <w:szCs w:val="22"/>
        </w:rPr>
        <w:t>ę</w:t>
      </w:r>
      <w:r w:rsidR="00F009C9">
        <w:rPr>
          <w:rFonts w:ascii="Bookman Old Style" w:eastAsia="Bookman Old Style" w:hAnsi="Bookman Old Style" w:cs="Bookman Old Style"/>
          <w:b/>
          <w:color w:val="000000"/>
          <w:sz w:val="22"/>
          <w:szCs w:val="22"/>
        </w:rPr>
        <w:t>c</w:t>
      </w:r>
      <w:r w:rsidR="000C3B51">
        <w:rPr>
          <w:rFonts w:ascii="Bookman Old Style" w:eastAsia="Bookman Old Style" w:hAnsi="Bookman Old Style" w:cs="Bookman Old Style"/>
          <w:b/>
          <w:color w:val="000000"/>
          <w:sz w:val="22"/>
          <w:szCs w:val="22"/>
        </w:rPr>
        <w:t>y</w:t>
      </w:r>
      <w:r>
        <w:rPr>
          <w:rFonts w:ascii="Bookman Old Style" w:eastAsia="Bookman Old Style" w:hAnsi="Bookman Old Style" w:cs="Bookman Old Style"/>
          <w:b/>
          <w:color w:val="000000"/>
          <w:sz w:val="22"/>
          <w:szCs w:val="22"/>
        </w:rPr>
        <w:t xml:space="preserve"> od daty zawarcia umowy.</w:t>
      </w: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Informacja o warunkach udziału w postępowaniu o udzielenie zamówienia</w:t>
      </w:r>
    </w:p>
    <w:p w:rsidR="00DF3725" w:rsidRDefault="004F519B">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Na podstawie art. 112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zamawiający określa warunek/warunki udziału</w:t>
      </w:r>
      <w:r>
        <w:rPr>
          <w:rFonts w:ascii="Bookman Old Style" w:eastAsia="Bookman Old Style" w:hAnsi="Bookman Old Style" w:cs="Bookman Old Style"/>
          <w:sz w:val="22"/>
          <w:szCs w:val="22"/>
        </w:rPr>
        <w:br/>
        <w:t xml:space="preserve">w postępowaniu </w:t>
      </w:r>
      <w:r>
        <w:rPr>
          <w:rFonts w:ascii="Bookman Old Style" w:eastAsia="Bookman Old Style" w:hAnsi="Bookman Old Style" w:cs="Bookman Old Style"/>
          <w:b/>
          <w:sz w:val="22"/>
          <w:szCs w:val="22"/>
        </w:rPr>
        <w:t>dotyczący/-e:</w:t>
      </w:r>
    </w:p>
    <w:p w:rsidR="00DF3725" w:rsidRDefault="00DF3725">
      <w:pPr>
        <w:jc w:val="both"/>
        <w:rPr>
          <w:rFonts w:ascii="Bookman Old Style" w:eastAsia="Bookman Old Style" w:hAnsi="Bookman Old Style" w:cs="Bookman Old Style"/>
          <w:b/>
          <w:sz w:val="22"/>
          <w:szCs w:val="22"/>
        </w:rPr>
      </w:pPr>
    </w:p>
    <w:p w:rsidR="00DF3725" w:rsidRDefault="004F519B">
      <w:pPr>
        <w:numPr>
          <w:ilvl w:val="0"/>
          <w:numId w:val="21"/>
        </w:numPr>
        <w:jc w:val="both"/>
        <w:rPr>
          <w:rFonts w:ascii="Bookman Old Style" w:eastAsia="Bookman Old Style" w:hAnsi="Bookman Old Style" w:cs="Bookman Old Style"/>
          <w:b/>
          <w:i/>
          <w:sz w:val="22"/>
          <w:szCs w:val="22"/>
          <w:u w:val="single"/>
        </w:rPr>
      </w:pPr>
      <w:r>
        <w:rPr>
          <w:rFonts w:ascii="Bookman Old Style" w:eastAsia="Bookman Old Style" w:hAnsi="Bookman Old Style" w:cs="Bookman Old Style"/>
          <w:sz w:val="22"/>
          <w:szCs w:val="22"/>
          <w:u w:val="single"/>
        </w:rPr>
        <w:t>zdolności do występowania w obrocie gospodarczym:</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u w:val="single"/>
        </w:rPr>
        <w:t xml:space="preserve">Zamawiający nie określa warunku </w:t>
      </w:r>
      <w:r>
        <w:rPr>
          <w:rFonts w:ascii="Bookman Old Style" w:eastAsia="Bookman Old Style" w:hAnsi="Bookman Old Style" w:cs="Bookman Old Style"/>
          <w:i/>
          <w:sz w:val="22"/>
          <w:szCs w:val="22"/>
          <w:u w:val="single"/>
        </w:rPr>
        <w:br/>
        <w:t>w tym zakresie.</w:t>
      </w:r>
    </w:p>
    <w:p w:rsidR="00DF3725" w:rsidRDefault="004F519B">
      <w:pPr>
        <w:numPr>
          <w:ilvl w:val="0"/>
          <w:numId w:val="21"/>
        </w:numPr>
        <w:pBdr>
          <w:top w:val="nil"/>
          <w:left w:val="nil"/>
          <w:bottom w:val="nil"/>
          <w:right w:val="nil"/>
          <w:between w:val="nil"/>
        </w:pBdr>
        <w:shd w:val="clear" w:color="auto" w:fill="FFFFFF"/>
        <w:jc w:val="both"/>
        <w:rPr>
          <w:rFonts w:ascii="Bookman Old Style" w:eastAsia="Bookman Old Style" w:hAnsi="Bookman Old Style" w:cs="Bookman Old Style"/>
          <w:i/>
          <w:color w:val="002060"/>
          <w:sz w:val="22"/>
          <w:szCs w:val="22"/>
        </w:rPr>
      </w:pPr>
      <w:bookmarkStart w:id="8" w:name="_heading=h.1t3h5sf" w:colFirst="0" w:colLast="0"/>
      <w:bookmarkEnd w:id="8"/>
      <w:r>
        <w:rPr>
          <w:rFonts w:ascii="Bookman Old Style" w:eastAsia="Bookman Old Style" w:hAnsi="Bookman Old Style" w:cs="Bookman Old Style"/>
          <w:color w:val="000000"/>
          <w:sz w:val="22"/>
          <w:szCs w:val="22"/>
        </w:rPr>
        <w:t>uprawnień do prowadzenia określonej działalności gospodarczej lub zawodowej, o ile wynika to z odrębnych przepisów:</w:t>
      </w:r>
      <w:r>
        <w:rPr>
          <w:rFonts w:ascii="Bookman Old Style" w:eastAsia="Bookman Old Style" w:hAnsi="Bookman Old Style" w:cs="Bookman Old Style"/>
          <w:b/>
          <w:color w:val="000000"/>
          <w:sz w:val="22"/>
          <w:szCs w:val="22"/>
          <w:u w:val="single"/>
        </w:rPr>
        <w:t xml:space="preserve"> </w:t>
      </w:r>
      <w:r>
        <w:rPr>
          <w:rFonts w:ascii="Bookman Old Style" w:eastAsia="Bookman Old Style" w:hAnsi="Bookman Old Style" w:cs="Bookman Old Style"/>
          <w:i/>
          <w:color w:val="000000"/>
          <w:sz w:val="22"/>
          <w:szCs w:val="22"/>
          <w:u w:val="single"/>
        </w:rPr>
        <w:t>Zamawiający nie określa warunku w tym zakresie.</w:t>
      </w:r>
    </w:p>
    <w:p w:rsidR="00DF3725" w:rsidRDefault="004F519B">
      <w:pPr>
        <w:numPr>
          <w:ilvl w:val="0"/>
          <w:numId w:val="21"/>
        </w:numPr>
        <w:pBdr>
          <w:top w:val="nil"/>
          <w:left w:val="nil"/>
          <w:bottom w:val="nil"/>
          <w:right w:val="nil"/>
          <w:between w:val="nil"/>
        </w:pBdr>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sytuacji ekonomicznej lub finansowej:</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u w:val="single"/>
        </w:rPr>
        <w:t>Zamawiający nie określa warunku w tym zakresie.</w:t>
      </w:r>
    </w:p>
    <w:p w:rsidR="003D19D3" w:rsidRDefault="004F519B" w:rsidP="00FE0D38">
      <w:pPr>
        <w:pStyle w:val="Akapitzlist"/>
        <w:numPr>
          <w:ilvl w:val="0"/>
          <w:numId w:val="21"/>
        </w:numPr>
        <w:jc w:val="both"/>
        <w:rPr>
          <w:rFonts w:ascii="Bookman Old Style" w:eastAsia="Bookman Old Style" w:hAnsi="Bookman Old Style" w:cs="Bookman Old Style"/>
          <w:b/>
          <w:sz w:val="22"/>
          <w:szCs w:val="22"/>
        </w:rPr>
      </w:pPr>
      <w:bookmarkStart w:id="9" w:name="_heading=h.4d34og8" w:colFirst="0" w:colLast="0"/>
      <w:bookmarkEnd w:id="9"/>
      <w:r w:rsidRPr="00076CAF">
        <w:rPr>
          <w:rFonts w:ascii="Bookman Old Style" w:eastAsia="Bookman Old Style" w:hAnsi="Bookman Old Style" w:cs="Bookman Old Style"/>
          <w:sz w:val="22"/>
          <w:szCs w:val="22"/>
          <w:u w:val="single"/>
        </w:rPr>
        <w:t>zdolności technicznej lub zawodowej:</w:t>
      </w:r>
      <w:r w:rsidR="00C50542" w:rsidRPr="00076CAF">
        <w:rPr>
          <w:rFonts w:ascii="Bookman Old Style" w:eastAsia="Bookman Old Style" w:hAnsi="Bookman Old Style" w:cs="Bookman Old Style"/>
          <w:b/>
          <w:sz w:val="22"/>
          <w:szCs w:val="22"/>
        </w:rPr>
        <w:t xml:space="preserve"> </w:t>
      </w:r>
      <w:r w:rsidR="00076CAF" w:rsidRPr="00FE0D38">
        <w:rPr>
          <w:rFonts w:ascii="Bookman Old Style" w:eastAsia="Bookman Old Style" w:hAnsi="Bookman Old Style" w:cs="Bookman Old Style"/>
          <w:b/>
          <w:sz w:val="22"/>
          <w:szCs w:val="22"/>
        </w:rPr>
        <w:t>Zamawiający uzna, że wykonawca spełnia przedmiotowy</w:t>
      </w:r>
      <w:r w:rsidR="00076CAF" w:rsidRPr="00BE3E38">
        <w:rPr>
          <w:rFonts w:ascii="Bookman Old Style" w:eastAsia="Bookman Old Style" w:hAnsi="Bookman Old Style" w:cs="Bookman Old Style"/>
          <w:b/>
          <w:sz w:val="22"/>
          <w:szCs w:val="22"/>
        </w:rPr>
        <w:t xml:space="preserve"> warunek, w sytuacji wykazania przez Wykonawcę, że</w:t>
      </w:r>
      <w:r w:rsidR="003D19D3">
        <w:rPr>
          <w:rFonts w:ascii="Bookman Old Style" w:eastAsia="Bookman Old Style" w:hAnsi="Bookman Old Style" w:cs="Bookman Old Style"/>
          <w:b/>
          <w:sz w:val="22"/>
          <w:szCs w:val="22"/>
        </w:rPr>
        <w:t>:</w:t>
      </w:r>
      <w:r w:rsidR="00076CAF" w:rsidRPr="00BE3E38">
        <w:rPr>
          <w:rFonts w:ascii="Bookman Old Style" w:eastAsia="Bookman Old Style" w:hAnsi="Bookman Old Style" w:cs="Bookman Old Style"/>
          <w:b/>
          <w:sz w:val="22"/>
          <w:szCs w:val="22"/>
        </w:rPr>
        <w:t xml:space="preserve"> </w:t>
      </w:r>
    </w:p>
    <w:p w:rsidR="003D19D3" w:rsidRPr="00FE0D38" w:rsidRDefault="003D19D3" w:rsidP="00FE0D38">
      <w:pPr>
        <w:pStyle w:val="Akapitzlist"/>
        <w:rPr>
          <w:rFonts w:ascii="Bookman Old Style" w:eastAsia="Bookman Old Style" w:hAnsi="Bookman Old Style" w:cs="Bookman Old Style"/>
          <w:b/>
          <w:sz w:val="22"/>
          <w:szCs w:val="22"/>
        </w:rPr>
      </w:pPr>
    </w:p>
    <w:p w:rsidR="00076CAF" w:rsidRPr="00FE0D38" w:rsidRDefault="003D19D3" w:rsidP="00FE0D38">
      <w:pPr>
        <w:pStyle w:val="Akapitzlist"/>
        <w:ind w:left="218"/>
        <w:jc w:val="both"/>
        <w:rPr>
          <w:rFonts w:ascii="Bookman Old Style" w:eastAsia="Bookman Old Style" w:hAnsi="Bookman Old Style" w:cs="Bookman Old Style"/>
          <w:sz w:val="22"/>
          <w:szCs w:val="22"/>
        </w:rPr>
      </w:pPr>
      <w:r w:rsidRPr="00FE0D38">
        <w:rPr>
          <w:rFonts w:ascii="Bookman Old Style" w:eastAsia="Bookman Old Style" w:hAnsi="Bookman Old Style" w:cs="Bookman Old Style"/>
          <w:sz w:val="22"/>
          <w:szCs w:val="22"/>
        </w:rPr>
        <w:t>-</w:t>
      </w:r>
      <w:r w:rsidRPr="00BE3E38">
        <w:t xml:space="preserve"> </w:t>
      </w:r>
      <w:r w:rsidRPr="00FE0D38">
        <w:rPr>
          <w:rFonts w:ascii="Bookman Old Style" w:eastAsia="Bookman Old Style" w:hAnsi="Bookman Old Style" w:cs="Bookman Old Style"/>
          <w:sz w:val="22"/>
          <w:szCs w:val="22"/>
        </w:rPr>
        <w:t>posiada wiedzę i doświadczenie niezbędne do wykonania zamówienia, tj.</w:t>
      </w:r>
      <w:r w:rsidR="00076CAF" w:rsidRPr="00FE0D38">
        <w:rPr>
          <w:rFonts w:ascii="Bookman Old Style" w:eastAsia="Bookman Old Style" w:hAnsi="Bookman Old Style" w:cs="Bookman Old Style"/>
          <w:sz w:val="22"/>
          <w:szCs w:val="22"/>
        </w:rPr>
        <w:t xml:space="preserve"> okresie ostatnich trzech lat, a jeżeli okres prowadzenia działalności jest krótszy - w tym okresie, wykonał usługi </w:t>
      </w:r>
      <w:r w:rsidR="006947C7">
        <w:rPr>
          <w:rFonts w:ascii="Bookman Old Style" w:eastAsia="Bookman Old Style" w:hAnsi="Bookman Old Style" w:cs="Bookman Old Style"/>
          <w:sz w:val="22"/>
          <w:szCs w:val="22"/>
        </w:rPr>
        <w:t xml:space="preserve">                       </w:t>
      </w:r>
      <w:r w:rsidR="00076CAF" w:rsidRPr="00FE0D38">
        <w:rPr>
          <w:rFonts w:ascii="Bookman Old Style" w:eastAsia="Bookman Old Style" w:hAnsi="Bookman Old Style" w:cs="Bookman Old Style"/>
          <w:sz w:val="22"/>
          <w:szCs w:val="22"/>
        </w:rPr>
        <w:t>w zakresie niezbędnym do wykazania spełnienia warunku, dotyczącego doświadczenia tj.: wykonał minimum:</w:t>
      </w:r>
    </w:p>
    <w:p w:rsidR="00076CAF" w:rsidRPr="00FE0D38" w:rsidRDefault="00076CAF" w:rsidP="00FE0D38">
      <w:pPr>
        <w:pStyle w:val="Akapitzlist"/>
        <w:ind w:left="218"/>
        <w:jc w:val="both"/>
        <w:rPr>
          <w:rFonts w:ascii="Bookman Old Style" w:eastAsia="Bookman Old Style" w:hAnsi="Bookman Old Style" w:cs="Bookman Old Style"/>
          <w:sz w:val="22"/>
          <w:szCs w:val="22"/>
        </w:rPr>
      </w:pPr>
      <w:r w:rsidRPr="00FE0D38">
        <w:rPr>
          <w:rFonts w:ascii="Bookman Old Style" w:eastAsia="Bookman Old Style" w:hAnsi="Bookman Old Style" w:cs="Bookman Old Style"/>
          <w:sz w:val="22"/>
          <w:szCs w:val="22"/>
        </w:rPr>
        <w:t>- dla Zadania nr 1 – jedną usługę polegającą na</w:t>
      </w:r>
      <w:r w:rsidR="006E4818" w:rsidRPr="00FE0D38">
        <w:rPr>
          <w:rFonts w:ascii="Bookman Old Style" w:eastAsia="Bookman Old Style" w:hAnsi="Bookman Old Style" w:cs="Bookman Old Style"/>
          <w:sz w:val="22"/>
          <w:szCs w:val="22"/>
        </w:rPr>
        <w:t xml:space="preserve"> świadczeniu usług sportowo - rekreacyjnych na podstawie pakietów abonamentowych o wartości co najmniej 200 000 zł brutto</w:t>
      </w:r>
      <w:r w:rsidRPr="00FE0D38">
        <w:rPr>
          <w:rFonts w:ascii="Bookman Old Style" w:eastAsia="Bookman Old Style" w:hAnsi="Bookman Old Style" w:cs="Bookman Old Style"/>
          <w:sz w:val="22"/>
          <w:szCs w:val="22"/>
        </w:rPr>
        <w:t>,</w:t>
      </w:r>
    </w:p>
    <w:p w:rsidR="00076CAF" w:rsidRPr="00FE0D38" w:rsidRDefault="00076CAF" w:rsidP="005F6C59">
      <w:pPr>
        <w:pStyle w:val="Akapitzlist"/>
        <w:ind w:left="218"/>
        <w:jc w:val="both"/>
        <w:rPr>
          <w:rFonts w:ascii="Bookman Old Style" w:eastAsia="Bookman Old Style" w:hAnsi="Bookman Old Style" w:cs="Bookman Old Style"/>
          <w:sz w:val="22"/>
          <w:szCs w:val="22"/>
        </w:rPr>
      </w:pPr>
      <w:r w:rsidRPr="00FE0D38">
        <w:rPr>
          <w:rFonts w:ascii="Bookman Old Style" w:eastAsia="Bookman Old Style" w:hAnsi="Bookman Old Style" w:cs="Bookman Old Style"/>
          <w:sz w:val="22"/>
          <w:szCs w:val="22"/>
        </w:rPr>
        <w:t xml:space="preserve">- dla Zadania nr 2 – jedną usługę polegającą na </w:t>
      </w:r>
      <w:r w:rsidR="006E4818" w:rsidRPr="00FE0D38">
        <w:rPr>
          <w:rFonts w:ascii="Bookman Old Style" w:eastAsia="Bookman Old Style" w:hAnsi="Bookman Old Style" w:cs="Bookman Old Style"/>
          <w:sz w:val="22"/>
          <w:szCs w:val="22"/>
        </w:rPr>
        <w:t>świadczeniu usług medycznych na podstawie pakietów abonamentowych o wartości co najmniej 10</w:t>
      </w:r>
      <w:r w:rsidRPr="00FE0D38">
        <w:rPr>
          <w:rFonts w:ascii="Bookman Old Style" w:eastAsia="Bookman Old Style" w:hAnsi="Bookman Old Style" w:cs="Bookman Old Style"/>
          <w:sz w:val="22"/>
          <w:szCs w:val="22"/>
        </w:rPr>
        <w:t>0 000,00 zł brutto,</w:t>
      </w:r>
    </w:p>
    <w:p w:rsidR="003D19D3" w:rsidRDefault="003D19D3" w:rsidP="005F6C59">
      <w:pPr>
        <w:pStyle w:val="Akapitzlist"/>
        <w:ind w:left="218"/>
        <w:jc w:val="both"/>
        <w:rPr>
          <w:rFonts w:ascii="Bookman Old Style" w:eastAsia="Bookman Old Style" w:hAnsi="Bookman Old Style" w:cs="Bookman Old Style"/>
          <w:b/>
          <w:sz w:val="22"/>
          <w:szCs w:val="22"/>
        </w:rPr>
      </w:pPr>
    </w:p>
    <w:p w:rsidR="003D19D3" w:rsidRPr="00076CAF" w:rsidRDefault="003D19D3" w:rsidP="005F6C59">
      <w:pPr>
        <w:pStyle w:val="Akapitzlist"/>
        <w:ind w:left="21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oraz</w:t>
      </w:r>
    </w:p>
    <w:p w:rsidR="003D19D3" w:rsidRPr="00FE0D38" w:rsidRDefault="003D19D3" w:rsidP="005F6C59">
      <w:pPr>
        <w:spacing w:before="240" w:after="240"/>
        <w:ind w:left="218"/>
        <w:jc w:val="both"/>
        <w:rPr>
          <w:rFonts w:ascii="Bookman Old Style" w:eastAsia="Bookman Old Style" w:hAnsi="Bookman Old Style" w:cs="Bookman Old Style"/>
          <w:sz w:val="22"/>
          <w:szCs w:val="22"/>
        </w:rPr>
      </w:pPr>
      <w:r w:rsidRPr="00FE0D38">
        <w:rPr>
          <w:rFonts w:ascii="Bookman Old Style" w:eastAsia="Bookman Old Style" w:hAnsi="Bookman Old Style" w:cs="Bookman Old Style"/>
          <w:sz w:val="22"/>
          <w:szCs w:val="22"/>
        </w:rPr>
        <w:t>- dla Zadania nr 1 – dysponuje co najmniej 300 obiektami sportowo-rekreacyjnymi na terenie województwa śląskiego, w których możliwe jest korzystanie z zajęć sportowo-rekreacyjnych</w:t>
      </w:r>
      <w:r w:rsidR="0073051E">
        <w:rPr>
          <w:rFonts w:ascii="Bookman Old Style" w:eastAsia="Bookman Old Style" w:hAnsi="Bookman Old Style" w:cs="Bookman Old Style"/>
          <w:sz w:val="22"/>
          <w:szCs w:val="22"/>
        </w:rPr>
        <w:t xml:space="preserve"> </w:t>
      </w:r>
      <w:r w:rsidR="006947C7">
        <w:rPr>
          <w:rFonts w:ascii="Bookman Old Style" w:eastAsia="Bookman Old Style" w:hAnsi="Bookman Old Style" w:cs="Bookman Old Style"/>
          <w:sz w:val="22"/>
          <w:szCs w:val="22"/>
        </w:rPr>
        <w:t xml:space="preserve">                      </w:t>
      </w:r>
      <w:r w:rsidR="0073051E">
        <w:rPr>
          <w:rFonts w:ascii="Bookman Old Style" w:eastAsia="Bookman Old Style" w:hAnsi="Bookman Old Style" w:cs="Bookman Old Style"/>
          <w:sz w:val="22"/>
          <w:szCs w:val="22"/>
        </w:rPr>
        <w:t>w ramach pakietów abonamentowych</w:t>
      </w:r>
    </w:p>
    <w:p w:rsidR="003D19D3" w:rsidRPr="00251F7A" w:rsidRDefault="003D19D3" w:rsidP="00251F7A">
      <w:pPr>
        <w:spacing w:before="240" w:after="240"/>
        <w:ind w:left="218"/>
        <w:jc w:val="both"/>
        <w:rPr>
          <w:rFonts w:ascii="Bookman Old Style" w:eastAsia="Bookman Old Style" w:hAnsi="Bookman Old Style" w:cs="Bookman Old Style"/>
          <w:sz w:val="22"/>
          <w:szCs w:val="22"/>
        </w:rPr>
      </w:pPr>
      <w:r w:rsidRPr="00FE0D38">
        <w:rPr>
          <w:rFonts w:ascii="Bookman Old Style" w:eastAsia="Bookman Old Style" w:hAnsi="Bookman Old Style" w:cs="Bookman Old Style"/>
          <w:sz w:val="22"/>
          <w:szCs w:val="22"/>
        </w:rPr>
        <w:t xml:space="preserve">- dla Zadania nr 2 – dysponuje co najmniej 5 placówkami na terenie województwa śląskiego, </w:t>
      </w:r>
      <w:r w:rsidR="006947C7">
        <w:rPr>
          <w:rFonts w:ascii="Bookman Old Style" w:eastAsia="Bookman Old Style" w:hAnsi="Bookman Old Style" w:cs="Bookman Old Style"/>
          <w:sz w:val="22"/>
          <w:szCs w:val="22"/>
        </w:rPr>
        <w:t xml:space="preserve">                    </w:t>
      </w:r>
      <w:r w:rsidRPr="00FE0D38">
        <w:rPr>
          <w:rFonts w:ascii="Bookman Old Style" w:eastAsia="Bookman Old Style" w:hAnsi="Bookman Old Style" w:cs="Bookman Old Style"/>
          <w:sz w:val="22"/>
          <w:szCs w:val="22"/>
        </w:rPr>
        <w:t>w których wykonywane są usługi medyczne w r</w:t>
      </w:r>
      <w:r w:rsidR="00251F7A">
        <w:rPr>
          <w:rFonts w:ascii="Bookman Old Style" w:eastAsia="Bookman Old Style" w:hAnsi="Bookman Old Style" w:cs="Bookman Old Style"/>
          <w:sz w:val="22"/>
          <w:szCs w:val="22"/>
        </w:rPr>
        <w:t xml:space="preserve">amach pakietów abonamentowych  </w:t>
      </w:r>
    </w:p>
    <w:p w:rsidR="00DF3725" w:rsidRPr="008C2B65" w:rsidRDefault="004F519B" w:rsidP="005F6C59">
      <w:pPr>
        <w:jc w:val="both"/>
        <w:rPr>
          <w:rFonts w:ascii="Bookman Old Style" w:eastAsia="Bookman Old Style" w:hAnsi="Bookman Old Style" w:cs="Bookman Old Style"/>
          <w:sz w:val="18"/>
          <w:szCs w:val="18"/>
          <w:u w:val="single"/>
        </w:rPr>
      </w:pPr>
      <w:r w:rsidRPr="008C2B65">
        <w:rPr>
          <w:rFonts w:ascii="Bookman Old Style" w:eastAsia="Bookman Old Style" w:hAnsi="Bookman Old Style" w:cs="Bookman Old Style"/>
          <w:sz w:val="18"/>
          <w:szCs w:val="18"/>
          <w:u w:val="single"/>
        </w:rPr>
        <w:t>Uwagi do pkt. 4:</w:t>
      </w:r>
    </w:p>
    <w:p w:rsidR="00DF3725" w:rsidRDefault="004F519B" w:rsidP="005F6C59">
      <w:pPr>
        <w:jc w:val="both"/>
        <w:rPr>
          <w:rFonts w:ascii="Bookman Old Style" w:eastAsia="Bookman Old Style" w:hAnsi="Bookman Old Style" w:cs="Bookman Old Style"/>
          <w:sz w:val="18"/>
          <w:szCs w:val="18"/>
          <w:u w:val="single"/>
        </w:rPr>
      </w:pPr>
      <w:r w:rsidRPr="008C2B65">
        <w:rPr>
          <w:rFonts w:ascii="Bookman Old Style" w:eastAsia="Bookman Old Style" w:hAnsi="Bookman Old Style" w:cs="Bookman Old Style"/>
          <w:sz w:val="18"/>
          <w:szCs w:val="18"/>
          <w:u w:val="single"/>
        </w:rPr>
        <w:t>W przypadku, gdy Wykonawca polega na zasobach innych podmiotów przy wykazaniu spełniania  powyższego warunku, zobowiązany jest wykazać udział tych podmiotów w wykonaniu zamówienia.</w:t>
      </w:r>
    </w:p>
    <w:p w:rsidR="006E4818" w:rsidRDefault="006E4818" w:rsidP="005F6C59">
      <w:pPr>
        <w:jc w:val="both"/>
        <w:rPr>
          <w:rFonts w:ascii="Bookman Old Style" w:eastAsia="Bookman Old Style" w:hAnsi="Bookman Old Style" w:cs="Bookman Old Style"/>
          <w:sz w:val="18"/>
          <w:szCs w:val="18"/>
          <w:u w:val="single"/>
        </w:rPr>
      </w:pPr>
      <w:r w:rsidRPr="006E4818">
        <w:rPr>
          <w:rFonts w:ascii="Bookman Old Style" w:eastAsia="Bookman Old Style" w:hAnsi="Bookman Old Style" w:cs="Bookman Old Style"/>
          <w:sz w:val="18"/>
          <w:szCs w:val="18"/>
          <w:u w:val="single"/>
        </w:rPr>
        <w:t>Wykonawca, który w celu potwierdzenia warunku, o którym mowa w pkt. 7.4. SWZ, będzie się legitymował doświadczeniem</w:t>
      </w:r>
      <w:r>
        <w:rPr>
          <w:rFonts w:ascii="Bookman Old Style" w:eastAsia="Bookman Old Style" w:hAnsi="Bookman Old Style" w:cs="Bookman Old Style"/>
          <w:sz w:val="18"/>
          <w:szCs w:val="18"/>
          <w:u w:val="single"/>
        </w:rPr>
        <w:t xml:space="preserve"> </w:t>
      </w:r>
      <w:r w:rsidRPr="006E4818">
        <w:rPr>
          <w:rFonts w:ascii="Bookman Old Style" w:eastAsia="Bookman Old Style" w:hAnsi="Bookman Old Style" w:cs="Bookman Old Style"/>
          <w:sz w:val="18"/>
          <w:szCs w:val="18"/>
          <w:u w:val="single"/>
        </w:rPr>
        <w:t>nabytym w ramach wspólnej realizacji umów z innymi wykonawcami (konsorcjum) zobowiązany jest wykazać zakres dostaw, w</w:t>
      </w:r>
      <w:r>
        <w:rPr>
          <w:rFonts w:ascii="Bookman Old Style" w:eastAsia="Bookman Old Style" w:hAnsi="Bookman Old Style" w:cs="Bookman Old Style"/>
          <w:sz w:val="18"/>
          <w:szCs w:val="18"/>
          <w:u w:val="single"/>
        </w:rPr>
        <w:t xml:space="preserve"> </w:t>
      </w:r>
      <w:r w:rsidRPr="006E4818">
        <w:rPr>
          <w:rFonts w:ascii="Bookman Old Style" w:eastAsia="Bookman Old Style" w:hAnsi="Bookman Old Style" w:cs="Bookman Old Style"/>
          <w:sz w:val="18"/>
          <w:szCs w:val="18"/>
          <w:u w:val="single"/>
        </w:rPr>
        <w:t>wykonaniu którego faktycznie uczestniczył.</w:t>
      </w:r>
    </w:p>
    <w:p w:rsidR="003D19D3" w:rsidRPr="008C2B65" w:rsidRDefault="003D19D3" w:rsidP="005F6C59">
      <w:pPr>
        <w:jc w:val="both"/>
        <w:rPr>
          <w:rFonts w:ascii="Bookman Old Style" w:eastAsia="Bookman Old Style" w:hAnsi="Bookman Old Style" w:cs="Bookman Old Style"/>
          <w:sz w:val="18"/>
          <w:szCs w:val="18"/>
          <w:u w:val="single"/>
        </w:rPr>
      </w:pPr>
      <w:r w:rsidRPr="003D19D3">
        <w:rPr>
          <w:rFonts w:ascii="Bookman Old Style" w:eastAsia="Bookman Old Style" w:hAnsi="Bookman Old Style" w:cs="Bookman Old Style"/>
          <w:sz w:val="18"/>
          <w:szCs w:val="18"/>
          <w:u w:val="single"/>
        </w:rPr>
        <w:t>Wykonawcy wspólnie ubiegający się o udzielenie zamówienia dołączają do oferty oświad</w:t>
      </w:r>
      <w:r>
        <w:rPr>
          <w:rFonts w:ascii="Bookman Old Style" w:eastAsia="Bookman Old Style" w:hAnsi="Bookman Old Style" w:cs="Bookman Old Style"/>
          <w:sz w:val="18"/>
          <w:szCs w:val="18"/>
          <w:u w:val="single"/>
        </w:rPr>
        <w:t xml:space="preserve">czenie, z którego wynika, które </w:t>
      </w:r>
      <w:r w:rsidRPr="003D19D3">
        <w:rPr>
          <w:rFonts w:ascii="Bookman Old Style" w:eastAsia="Bookman Old Style" w:hAnsi="Bookman Old Style" w:cs="Bookman Old Style"/>
          <w:sz w:val="18"/>
          <w:szCs w:val="18"/>
          <w:u w:val="single"/>
        </w:rPr>
        <w:t>roboty budowlane, dostawy lub usługi wykonają poszczególni wykonawcy.</w:t>
      </w: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Podstawy wykluczenia</w:t>
      </w:r>
    </w:p>
    <w:p w:rsidR="00DF3725" w:rsidRDefault="004F519B">
      <w:pPr>
        <w:spacing w:after="120"/>
        <w:jc w:val="both"/>
        <w:rPr>
          <w:rFonts w:ascii="Bookman Old Style" w:eastAsia="Bookman Old Style" w:hAnsi="Bookman Old Style" w:cs="Bookman Old Style"/>
          <w:sz w:val="22"/>
          <w:szCs w:val="22"/>
        </w:rPr>
      </w:pPr>
      <w:bookmarkStart w:id="10" w:name="_heading=h.2s8eyo1" w:colFirst="0" w:colLast="0"/>
      <w:bookmarkEnd w:id="10"/>
      <w:r>
        <w:rPr>
          <w:rFonts w:ascii="Bookman Old Style" w:eastAsia="Bookman Old Style" w:hAnsi="Bookman Old Style" w:cs="Bookman Old Style"/>
          <w:sz w:val="22"/>
          <w:szCs w:val="22"/>
        </w:rPr>
        <w:t xml:space="preserve">1. Zamawiający wykluczy z postępowania wykonawców, wobec których zachodzą podstawy wykluczenia, o których mowa w art. 108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tj. Zamawiający wykluczy </w:t>
      </w:r>
      <w:r>
        <w:rPr>
          <w:rFonts w:ascii="Bookman Old Style" w:eastAsia="Bookman Old Style" w:hAnsi="Bookman Old Style" w:cs="Bookman Old Style"/>
          <w:sz w:val="22"/>
          <w:szCs w:val="22"/>
        </w:rPr>
        <w:br/>
        <w:t>z postępowania Wykonawcę:</w:t>
      </w:r>
    </w:p>
    <w:p w:rsidR="00DF3725" w:rsidRDefault="004F519B">
      <w:pPr>
        <w:widowControl w:val="0"/>
        <w:numPr>
          <w:ilvl w:val="0"/>
          <w:numId w:val="6"/>
        </w:numPr>
        <w:tabs>
          <w:tab w:val="left" w:pos="426"/>
        </w:tabs>
        <w:spacing w:before="11"/>
        <w:ind w:left="0"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będącego osobą fizyczną, którego prawomocnie skazano za przestępstwo:</w:t>
      </w:r>
    </w:p>
    <w:p w:rsidR="00DF3725" w:rsidRDefault="004F519B">
      <w:pPr>
        <w:widowControl w:val="0"/>
        <w:numPr>
          <w:ilvl w:val="0"/>
          <w:numId w:val="9"/>
        </w:numPr>
        <w:tabs>
          <w:tab w:val="left" w:pos="426"/>
        </w:tabs>
        <w:spacing w:before="11"/>
        <w:ind w:left="0"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udziału w zorganizowanej grupie przestępczej albo związku mającym na celu popełnienie przestępstwa lub przestępstwa skarbowego, o którym mowa w art. 258 Kodeksu karnego,</w:t>
      </w:r>
    </w:p>
    <w:p w:rsidR="00DF3725" w:rsidRDefault="004F519B">
      <w:pPr>
        <w:widowControl w:val="0"/>
        <w:numPr>
          <w:ilvl w:val="0"/>
          <w:numId w:val="9"/>
        </w:numPr>
        <w:tabs>
          <w:tab w:val="left" w:pos="993"/>
        </w:tabs>
        <w:spacing w:before="11"/>
        <w:ind w:left="426" w:right="-36" w:hanging="42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handlu ludźmi, o którym mowa w art. 189a Kodeksu karnego,</w:t>
      </w:r>
    </w:p>
    <w:p w:rsidR="00DF3725" w:rsidRDefault="004F519B">
      <w:pPr>
        <w:widowControl w:val="0"/>
        <w:numPr>
          <w:ilvl w:val="0"/>
          <w:numId w:val="9"/>
        </w:numPr>
        <w:tabs>
          <w:tab w:val="left" w:pos="426"/>
        </w:tabs>
        <w:spacing w:before="11"/>
        <w:ind w:left="0"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o którym mowa w art. 228–230a, art. 250a Kodeksu karnego lub w art. 46 lub art. 48 ustawy z dnia 25 czerwca 2010 r. o sporcie,</w:t>
      </w:r>
    </w:p>
    <w:p w:rsidR="00DF3725" w:rsidRDefault="004F519B">
      <w:pPr>
        <w:widowControl w:val="0"/>
        <w:numPr>
          <w:ilvl w:val="0"/>
          <w:numId w:val="9"/>
        </w:numPr>
        <w:spacing w:before="11"/>
        <w:ind w:left="0"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F3725" w:rsidRDefault="004F519B">
      <w:pPr>
        <w:widowControl w:val="0"/>
        <w:numPr>
          <w:ilvl w:val="0"/>
          <w:numId w:val="9"/>
        </w:numPr>
        <w:tabs>
          <w:tab w:val="left" w:pos="0"/>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 charakterze terrorystycznym, o którym mowa w art. 115 § 20 Kodeksu karnego, lub mające na celu popełnienie tego przestępstwa,</w:t>
      </w:r>
    </w:p>
    <w:p w:rsidR="00DF3725" w:rsidRDefault="004F519B">
      <w:pPr>
        <w:widowControl w:val="0"/>
        <w:numPr>
          <w:ilvl w:val="0"/>
          <w:numId w:val="9"/>
        </w:numPr>
        <w:tabs>
          <w:tab w:val="left" w:pos="0"/>
        </w:tabs>
        <w:spacing w:before="11"/>
        <w:ind w:left="284" w:right="-36"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DF3725" w:rsidRDefault="004F519B">
      <w:pPr>
        <w:widowControl w:val="0"/>
        <w:numPr>
          <w:ilvl w:val="0"/>
          <w:numId w:val="9"/>
        </w:numPr>
        <w:tabs>
          <w:tab w:val="left" w:pos="284"/>
        </w:tabs>
        <w:spacing w:before="11"/>
        <w:ind w:left="567" w:right="-36" w:hanging="283"/>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F3725" w:rsidRDefault="004F519B">
      <w:pPr>
        <w:widowControl w:val="0"/>
        <w:numPr>
          <w:ilvl w:val="0"/>
          <w:numId w:val="9"/>
        </w:numPr>
        <w:tabs>
          <w:tab w:val="left" w:pos="284"/>
        </w:tabs>
        <w:spacing w:before="11"/>
        <w:ind w:left="567" w:right="-36" w:hanging="283"/>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 którym mowa w art. 9 ust. 1 i 3 lub art. 10 ustawy z dnia 15 czerwca 2012 r. o skutkach powierzania wykonywania pracy cudzoziemcom przebywającym wbrew przepisom na terytorium Rzeczypospolitej Polskiej</w:t>
      </w:r>
    </w:p>
    <w:p w:rsidR="00DF3725" w:rsidRDefault="004F519B">
      <w:pPr>
        <w:widowControl w:val="0"/>
        <w:tabs>
          <w:tab w:val="left" w:pos="993"/>
        </w:tabs>
        <w:spacing w:before="11"/>
        <w:ind w:left="993" w:right="-36" w:hanging="42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lub za odpowiedni czyn zabroniony określony w przepisach prawa obcego;</w:t>
      </w:r>
    </w:p>
    <w:p w:rsidR="00DF3725" w:rsidRDefault="004F519B">
      <w:pPr>
        <w:widowControl w:val="0"/>
        <w:numPr>
          <w:ilvl w:val="0"/>
          <w:numId w:val="6"/>
        </w:numPr>
        <w:tabs>
          <w:tab w:val="left" w:pos="567"/>
        </w:tabs>
        <w:spacing w:before="11"/>
        <w:ind w:left="284"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jeżeli urzędującego członka jego organu zarządzającego lub nadzorczego, wspólnika spółki </w:t>
      </w:r>
      <w:r w:rsidR="00980D9B">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spółce jawnej lub partnerskiej albo komplementariusza w spółce komandytowej lub komandytowo-akcyjnej lub prokurenta prawomocnie skazano za przestępstwo, o którym mowa w pkt 1;</w:t>
      </w:r>
    </w:p>
    <w:p w:rsidR="00DF3725" w:rsidRDefault="004F519B">
      <w:pPr>
        <w:widowControl w:val="0"/>
        <w:numPr>
          <w:ilvl w:val="0"/>
          <w:numId w:val="6"/>
        </w:numPr>
        <w:tabs>
          <w:tab w:val="left" w:pos="567"/>
        </w:tabs>
        <w:spacing w:before="11"/>
        <w:ind w:left="284"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wobec którego wydano prawomocny wyrok sądu lub ostateczną decyzję administracyjną </w:t>
      </w:r>
      <w:r w:rsidR="00980D9B">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F3725" w:rsidRDefault="004F519B">
      <w:pPr>
        <w:widowControl w:val="0"/>
        <w:numPr>
          <w:ilvl w:val="0"/>
          <w:numId w:val="6"/>
        </w:numPr>
        <w:tabs>
          <w:tab w:val="left" w:pos="284"/>
        </w:tabs>
        <w:spacing w:before="11"/>
        <w:ind w:left="284"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wobec którego prawomocnie orzeczono zakaz ubiegania się o zamówienia publiczne;</w:t>
      </w:r>
    </w:p>
    <w:p w:rsidR="00DF3725" w:rsidRDefault="004F519B">
      <w:pPr>
        <w:widowControl w:val="0"/>
        <w:numPr>
          <w:ilvl w:val="0"/>
          <w:numId w:val="6"/>
        </w:numPr>
        <w:tabs>
          <w:tab w:val="left" w:pos="709"/>
        </w:tabs>
        <w:spacing w:before="11"/>
        <w:ind w:left="284"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jeżeli zamawiający może stwierdzić, na podstawie wiarygodnych przesłanek, że wykonawca zawarł z innymi wykonawcami porozumienie mające na celu zakłócenie konkurencji, </w:t>
      </w:r>
      <w:r w:rsidR="00980D9B">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F3725" w:rsidRDefault="004F519B">
      <w:pPr>
        <w:widowControl w:val="0"/>
        <w:numPr>
          <w:ilvl w:val="0"/>
          <w:numId w:val="6"/>
        </w:numPr>
        <w:tabs>
          <w:tab w:val="left" w:pos="284"/>
        </w:tabs>
        <w:spacing w:before="11"/>
        <w:ind w:left="284" w:right="-36"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jeżeli, w przypadkach, o których mowa w art. 85 ust. 1, doszło do zakłócenia konkurencji wynikającego z wcześniejszego zaangażowania tego wykonawcy lub podmiotu, który należy </w:t>
      </w:r>
      <w:r w:rsidR="00980D9B">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z wykonawcą do tej samej grupy kapitałowej w rozumieniu ustawy z dnia 16 lutego 2007 r. </w:t>
      </w:r>
      <w:r w:rsidR="00980D9B">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o ochronie konkurencji i konsumentów, chyba że spowodowane tym zakłócenie konkurencji może być wyeliminowane w inny sposób niż przez wykluczenie wykonawcy z udziału </w:t>
      </w:r>
      <w:r w:rsidR="00980D9B">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w postępowaniu o udzielenie zamówienia.</w:t>
      </w:r>
    </w:p>
    <w:p w:rsidR="00076FAF" w:rsidRDefault="00076FAF" w:rsidP="00076FAF">
      <w:pPr>
        <w:widowControl w:val="0"/>
        <w:tabs>
          <w:tab w:val="left" w:pos="284"/>
        </w:tabs>
        <w:spacing w:before="11"/>
        <w:ind w:right="-36"/>
        <w:jc w:val="both"/>
        <w:rPr>
          <w:rFonts w:ascii="Bookman Old Style" w:eastAsia="Bookman Old Style" w:hAnsi="Bookman Old Style" w:cs="Bookman Old Style"/>
          <w:sz w:val="22"/>
          <w:szCs w:val="22"/>
        </w:rPr>
      </w:pPr>
    </w:p>
    <w:p w:rsidR="00DF3725" w:rsidRDefault="004F519B">
      <w:pPr>
        <w:numPr>
          <w:ilvl w:val="0"/>
          <w:numId w:val="18"/>
        </w:numPr>
        <w:pBdr>
          <w:top w:val="single" w:sz="4" w:space="1" w:color="000000"/>
          <w:left w:val="single" w:sz="4" w:space="4" w:color="000000"/>
          <w:bottom w:val="single" w:sz="4" w:space="1" w:color="000000"/>
          <w:right w:val="single" w:sz="4" w:space="4" w:color="000000"/>
          <w:between w:val="single" w:sz="4" w:space="1" w:color="000000"/>
        </w:pBdr>
        <w:shd w:val="clear" w:color="auto" w:fill="D9D9D9"/>
        <w:spacing w:after="40"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Wykaz podmiotowych środków dowodowych</w:t>
      </w:r>
    </w:p>
    <w:p w:rsidR="00DF3725" w:rsidRDefault="004F519B">
      <w:pPr>
        <w:numPr>
          <w:ilvl w:val="0"/>
          <w:numId w:val="29"/>
        </w:numPr>
        <w:pBdr>
          <w:top w:val="single" w:sz="4" w:space="1" w:color="000000"/>
          <w:left w:val="single" w:sz="4" w:space="4" w:color="000000"/>
          <w:bottom w:val="single" w:sz="4" w:space="1" w:color="000000"/>
          <w:right w:val="single" w:sz="4" w:space="4" w:color="000000"/>
          <w:between w:val="single" w:sz="4" w:space="1" w:color="000000"/>
        </w:pBdr>
        <w:shd w:val="clear" w:color="auto" w:fill="D9D9D9"/>
        <w:spacing w:before="4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DOKUMENTY SKŁADANE RAZEM Z OFERTĄ</w:t>
      </w:r>
    </w:p>
    <w:p w:rsidR="00DF3725" w:rsidRDefault="004F519B">
      <w:pPr>
        <w:numPr>
          <w:ilvl w:val="0"/>
          <w:numId w:val="20"/>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Oferta składana jest pod rygorem nieważności </w:t>
      </w:r>
      <w:r>
        <w:rPr>
          <w:rFonts w:ascii="Bookman Old Style" w:eastAsia="Bookman Old Style" w:hAnsi="Bookman Old Style" w:cs="Bookman Old Style"/>
          <w:b/>
          <w:sz w:val="22"/>
          <w:szCs w:val="22"/>
        </w:rPr>
        <w:t xml:space="preserve">w formie elektronicznej lub w postaci elektronicznej opatrzonej podpisem zaufanym lub podpisem osobistym. </w:t>
      </w:r>
    </w:p>
    <w:p w:rsidR="00DF3725" w:rsidRDefault="004F519B">
      <w:pPr>
        <w:numPr>
          <w:ilvl w:val="0"/>
          <w:numId w:val="20"/>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Wykonawca dołącza do oferty oświadczenie (o którym mowa w art. 125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w:t>
      </w:r>
      <w:r w:rsidR="005F6C59">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o niepodleganiu wykluczeniu oraz spełnianiu warunków udziału w postępowaniu w zakresie wskazanym w </w:t>
      </w:r>
      <w:r>
        <w:rPr>
          <w:rFonts w:ascii="Bookman Old Style" w:eastAsia="Bookman Old Style" w:hAnsi="Bookman Old Style" w:cs="Bookman Old Style"/>
          <w:sz w:val="22"/>
          <w:szCs w:val="22"/>
          <w:u w:val="single"/>
        </w:rPr>
        <w:t>rozdziale II podrozdziałach 7 i 8 SWZ.</w:t>
      </w:r>
      <w:r>
        <w:rPr>
          <w:rFonts w:ascii="Bookman Old Style" w:eastAsia="Bookman Old Style" w:hAnsi="Bookman Old Style" w:cs="Bookman Old Style"/>
          <w:sz w:val="22"/>
          <w:szCs w:val="22"/>
        </w:rPr>
        <w:t xml:space="preserve"> Oświadczenie to stanowi dowód potwierdzający brak podstaw wykluczenia oraz spełnianie warunków udziału w postępowaniu, na dzień składania ofert, tymczasowo zastępujący wymagane podmiotowe środki dowodowe, wskazane w </w:t>
      </w:r>
      <w:r>
        <w:rPr>
          <w:rFonts w:ascii="Bookman Old Style" w:eastAsia="Bookman Old Style" w:hAnsi="Bookman Old Style" w:cs="Bookman Old Style"/>
          <w:color w:val="000000"/>
          <w:sz w:val="22"/>
          <w:szCs w:val="22"/>
        </w:rPr>
        <w:t>rozdziale II podrozdziale 9 pkt 2 SWZ.</w:t>
      </w:r>
      <w:r>
        <w:rPr>
          <w:rFonts w:ascii="Bookman Old Style" w:eastAsia="Bookman Old Style" w:hAnsi="Bookman Old Style" w:cs="Bookman Old Style"/>
          <w:sz w:val="22"/>
          <w:szCs w:val="22"/>
        </w:rPr>
        <w:t xml:space="preserve"> Oświadczenie należy złożyć zgodnie ze </w:t>
      </w:r>
      <w:r>
        <w:rPr>
          <w:rFonts w:ascii="Bookman Old Style" w:eastAsia="Bookman Old Style" w:hAnsi="Bookman Old Style" w:cs="Bookman Old Style"/>
          <w:sz w:val="22"/>
          <w:szCs w:val="22"/>
        </w:rPr>
        <w:lastRenderedPageBreak/>
        <w:t xml:space="preserve">wzorem stanowiącym </w:t>
      </w:r>
      <w:r>
        <w:rPr>
          <w:rFonts w:ascii="Bookman Old Style" w:eastAsia="Bookman Old Style" w:hAnsi="Bookman Old Style" w:cs="Bookman Old Style"/>
          <w:b/>
          <w:sz w:val="22"/>
          <w:szCs w:val="22"/>
          <w:u w:val="single"/>
        </w:rPr>
        <w:t xml:space="preserve">załącznik nr 2, 2a do SWZ oraz załącznik nr 2b, 2c do SWZ </w:t>
      </w:r>
      <w:r>
        <w:rPr>
          <w:rFonts w:ascii="Bookman Old Style" w:eastAsia="Bookman Old Style" w:hAnsi="Bookman Old Style" w:cs="Bookman Old Style"/>
          <w:i/>
          <w:sz w:val="22"/>
          <w:szCs w:val="22"/>
          <w:u w:val="single"/>
        </w:rPr>
        <w:t>(dotyczy podmiotu trzeciego)</w:t>
      </w:r>
    </w:p>
    <w:p w:rsidR="00DF3725" w:rsidRDefault="004F519B">
      <w:pPr>
        <w:numPr>
          <w:ilvl w:val="0"/>
          <w:numId w:val="20"/>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Oświadczenie składane jest pod rygorem nieważności w formie elektronicznej lub w postaci elektronicznej opatrzonej podpisem zaufanym, lub podpisem osobistym.</w:t>
      </w:r>
    </w:p>
    <w:p w:rsidR="00DF3725" w:rsidRDefault="004F519B">
      <w:pPr>
        <w:numPr>
          <w:ilvl w:val="0"/>
          <w:numId w:val="20"/>
        </w:num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Oświadczenie o którym mowa w ust. 2 składają </w:t>
      </w:r>
      <w:r>
        <w:rPr>
          <w:rFonts w:ascii="Bookman Old Style" w:eastAsia="Bookman Old Style" w:hAnsi="Bookman Old Style" w:cs="Bookman Old Style"/>
          <w:b/>
          <w:sz w:val="22"/>
          <w:szCs w:val="22"/>
        </w:rPr>
        <w:t>odrębnie</w:t>
      </w:r>
      <w:r>
        <w:rPr>
          <w:rFonts w:ascii="Bookman Old Style" w:eastAsia="Bookman Old Style" w:hAnsi="Bookman Old Style" w:cs="Bookman Old Style"/>
          <w:sz w:val="22"/>
          <w:szCs w:val="22"/>
        </w:rPr>
        <w:t>:</w:t>
      </w:r>
    </w:p>
    <w:p w:rsidR="00DF3725" w:rsidRDefault="004F519B">
      <w:pPr>
        <w:numPr>
          <w:ilvl w:val="0"/>
          <w:numId w:val="27"/>
        </w:numPr>
        <w:pBdr>
          <w:top w:val="nil"/>
          <w:left w:val="nil"/>
          <w:bottom w:val="nil"/>
          <w:right w:val="nil"/>
          <w:between w:val="nil"/>
        </w:pBd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wykonawca/każdy spośród wykonawców wspólnie ubiegających się o udzielenie zamówienia</w:t>
      </w:r>
      <w:r>
        <w:rPr>
          <w:rFonts w:ascii="Bookman Old Style" w:eastAsia="Bookman Old Style" w:hAnsi="Bookman Old Style" w:cs="Bookman Old Style"/>
          <w:color w:val="000000"/>
          <w:sz w:val="22"/>
          <w:szCs w:val="22"/>
        </w:rPr>
        <w:t>. W takim przypadku oświadczenie potwierdza brak podstaw wykluczenia wykonawcy oraz spełnianie warunków udziału w postępowaniu w zakresie, w jakim każdy z wykonawców wykazuje spełnianie warunków udziału w postępowaniu;</w:t>
      </w:r>
    </w:p>
    <w:p w:rsidR="00DF3725" w:rsidRDefault="004F519B">
      <w:pPr>
        <w:numPr>
          <w:ilvl w:val="0"/>
          <w:numId w:val="27"/>
        </w:numPr>
        <w:pBdr>
          <w:top w:val="nil"/>
          <w:left w:val="nil"/>
          <w:bottom w:val="nil"/>
          <w:right w:val="nil"/>
          <w:between w:val="nil"/>
        </w:pBd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podmiot trzeci</w:t>
      </w:r>
      <w:r>
        <w:rPr>
          <w:rFonts w:ascii="Bookman Old Style" w:eastAsia="Bookman Old Style" w:hAnsi="Bookman Old Style" w:cs="Bookman Old Style"/>
          <w:color w:val="000000"/>
          <w:sz w:val="22"/>
          <w:szCs w:val="22"/>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 </w:t>
      </w:r>
      <w:r>
        <w:rPr>
          <w:rFonts w:ascii="Bookman Old Style" w:eastAsia="Bookman Old Style" w:hAnsi="Bookman Old Style" w:cs="Bookman Old Style"/>
          <w:b/>
          <w:color w:val="000000"/>
          <w:sz w:val="22"/>
          <w:szCs w:val="22"/>
          <w:u w:val="single"/>
        </w:rPr>
        <w:t>załącznik nr 2b, 2c do SWZ</w:t>
      </w:r>
      <w:r>
        <w:rPr>
          <w:rFonts w:ascii="Bookman Old Style" w:eastAsia="Bookman Old Style" w:hAnsi="Bookman Old Style" w:cs="Bookman Old Style"/>
          <w:color w:val="000000"/>
          <w:sz w:val="22"/>
          <w:szCs w:val="22"/>
        </w:rPr>
        <w:t>;</w:t>
      </w:r>
    </w:p>
    <w:p w:rsidR="00DF3725" w:rsidRDefault="004F519B">
      <w:pPr>
        <w:numPr>
          <w:ilvl w:val="0"/>
          <w:numId w:val="20"/>
        </w:numPr>
        <w:pBdr>
          <w:top w:val="nil"/>
          <w:left w:val="nil"/>
          <w:bottom w:val="nil"/>
          <w:right w:val="nil"/>
          <w:between w:val="nil"/>
        </w:pBdr>
        <w:spacing w:before="120" w:after="120"/>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Samooczyszczenie</w:t>
      </w:r>
      <w:r>
        <w:rPr>
          <w:rFonts w:ascii="Bookman Old Style" w:eastAsia="Bookman Old Style" w:hAnsi="Bookman Old Style" w:cs="Bookman Old Style"/>
          <w:color w:val="000000"/>
          <w:sz w:val="22"/>
          <w:szCs w:val="22"/>
        </w:rPr>
        <w:t xml:space="preserve"> – w okolicznościach określonych w art. 108 ust. 1 pkt 1, 2, 5 i 6 lub art. 109 ust. 1 pkt 2–10 ustawy </w:t>
      </w:r>
      <w:proofErr w:type="spellStart"/>
      <w:r>
        <w:rPr>
          <w:rFonts w:ascii="Bookman Old Style" w:eastAsia="Bookman Old Style" w:hAnsi="Bookman Old Style" w:cs="Bookman Old Style"/>
          <w:color w:val="000000"/>
          <w:sz w:val="22"/>
          <w:szCs w:val="22"/>
        </w:rPr>
        <w:t>Pzp</w:t>
      </w:r>
      <w:proofErr w:type="spellEnd"/>
      <w:r>
        <w:rPr>
          <w:rFonts w:ascii="Bookman Old Style" w:eastAsia="Bookman Old Style" w:hAnsi="Bookman Old Style" w:cs="Bookman Old Style"/>
          <w:color w:val="000000"/>
          <w:sz w:val="22"/>
          <w:szCs w:val="22"/>
        </w:rPr>
        <w:t>, wykonawca nie podlega wykluczeniu jeżeli udowodni zamawiającemu, że spełnił łącznie następujące przesłanki:</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 naprawił lub zobowiązał się do naprawienia szkody wyrządzonej przestępstwem, wykroczeniem lub swoim nieprawidłowym postępowaniem, w tym poprzez zadośćuczynienie pieniężne;</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3) podjął konkretne środki techniczne, organizacyjne i kadrowe, odpowiednie dla zapobiegania dalszym przestępstwom, wykroczeniom lub nieprawidłowemu postępowaniu, w szczególności:</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 zerwał wszelkie powiązania z osobami lub podmiotami odpowiedzialnymi za nieprawidłowe postępowanie wykonawcy,</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 zreorganizował personel,</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 wdrożył system sprawozdawczości i kontroli,</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 utworzył struktury audytu wewnętrznego do monitorowania przestrzegania przepisów, wewnętrznych regulacji lub standardów,</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 wprowadził wewnętrzne regulacje dotyczące odpowiedzialności i odszkodowań za nieprzestrzeganie przepisów, wewnętrznych regulacji lub standardów.</w:t>
      </w:r>
    </w:p>
    <w:p w:rsidR="00DF3725" w:rsidRDefault="004F519B">
      <w:pPr>
        <w:pBdr>
          <w:top w:val="nil"/>
          <w:left w:val="nil"/>
          <w:bottom w:val="nil"/>
          <w:right w:val="nil"/>
          <w:between w:val="nil"/>
        </w:pBdr>
        <w:spacing w:after="120"/>
        <w:ind w:left="360" w:right="2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DF3725" w:rsidRDefault="004F519B">
      <w:pPr>
        <w:numPr>
          <w:ilvl w:val="0"/>
          <w:numId w:val="20"/>
        </w:numPr>
        <w:spacing w:before="120" w:after="120"/>
        <w:jc w:val="both"/>
        <w:rPr>
          <w:rFonts w:ascii="Bookman Old Style" w:eastAsia="Bookman Old Style" w:hAnsi="Bookman Old Style" w:cs="Bookman Old Style"/>
          <w:b/>
          <w:i/>
          <w:sz w:val="22"/>
          <w:szCs w:val="22"/>
          <w:u w:val="single"/>
        </w:rPr>
      </w:pPr>
      <w:r>
        <w:rPr>
          <w:rFonts w:ascii="Bookman Old Style" w:eastAsia="Bookman Old Style" w:hAnsi="Bookman Old Style" w:cs="Bookman Old Style"/>
          <w:b/>
          <w:sz w:val="22"/>
          <w:szCs w:val="22"/>
          <w:u w:val="single"/>
        </w:rPr>
        <w:t xml:space="preserve">DO OFERTY  WYKONAWCA  ZAŁĄCZA  RÓWNIEŻ: </w:t>
      </w:r>
    </w:p>
    <w:p w:rsidR="00DF3725" w:rsidRDefault="004F519B">
      <w:pPr>
        <w:widowControl w:val="0"/>
        <w:tabs>
          <w:tab w:val="left" w:pos="851"/>
        </w:tabs>
        <w:spacing w:before="11"/>
        <w:ind w:right="-3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1).Formularz ofertowy stanowiący </w:t>
      </w:r>
      <w:r>
        <w:rPr>
          <w:rFonts w:ascii="Bookman Old Style" w:eastAsia="Bookman Old Style" w:hAnsi="Bookman Old Style" w:cs="Bookman Old Style"/>
          <w:b/>
          <w:sz w:val="22"/>
          <w:szCs w:val="22"/>
          <w:u w:val="single"/>
        </w:rPr>
        <w:t>załącznik nr 1 do SWZ</w:t>
      </w:r>
      <w:r>
        <w:rPr>
          <w:rFonts w:ascii="Bookman Old Style" w:eastAsia="Bookman Old Style" w:hAnsi="Bookman Old Style" w:cs="Bookman Old Style"/>
          <w:sz w:val="22"/>
          <w:szCs w:val="22"/>
        </w:rPr>
        <w:t>,</w:t>
      </w:r>
    </w:p>
    <w:p w:rsidR="00DF3725" w:rsidRDefault="004F519B">
      <w:pPr>
        <w:pBdr>
          <w:top w:val="nil"/>
          <w:left w:val="nil"/>
          <w:bottom w:val="nil"/>
          <w:right w:val="nil"/>
          <w:between w:val="nil"/>
        </w:pBdr>
        <w:ind w:right="20"/>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Wymagana forma:</w:t>
      </w:r>
    </w:p>
    <w:p w:rsidR="00DF3725" w:rsidRDefault="004F519B">
      <w:pPr>
        <w:pBdr>
          <w:top w:val="nil"/>
          <w:left w:val="nil"/>
          <w:bottom w:val="nil"/>
          <w:right w:val="nil"/>
          <w:between w:val="nil"/>
        </w:pBd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DF3725" w:rsidRDefault="004F519B">
      <w:pPr>
        <w:spacing w:before="240"/>
        <w:ind w:right="-108"/>
        <w:jc w:val="both"/>
        <w:rPr>
          <w:rFonts w:ascii="Bookman Old Style" w:eastAsia="Bookman Old Style" w:hAnsi="Bookman Old Style" w:cs="Bookman Old Style"/>
          <w:b/>
          <w:color w:val="0070C0"/>
          <w:sz w:val="22"/>
          <w:szCs w:val="22"/>
        </w:rPr>
      </w:pPr>
      <w:r>
        <w:rPr>
          <w:rFonts w:ascii="Bookman Old Style" w:eastAsia="Bookman Old Style" w:hAnsi="Bookman Old Style" w:cs="Bookman Old Style"/>
          <w:sz w:val="22"/>
          <w:szCs w:val="22"/>
        </w:rPr>
        <w:t>2).</w:t>
      </w:r>
      <w:r>
        <w:rPr>
          <w:rFonts w:ascii="Bookman Old Style" w:eastAsia="Bookman Old Style" w:hAnsi="Bookman Old Style" w:cs="Bookman Old Style"/>
          <w:b/>
          <w:sz w:val="22"/>
          <w:szCs w:val="22"/>
        </w:rPr>
        <w:t xml:space="preserve">Pełnomocnictwo </w:t>
      </w:r>
      <w:r>
        <w:rPr>
          <w:rFonts w:ascii="Bookman Old Style" w:eastAsia="Bookman Old Style" w:hAnsi="Bookman Old Style" w:cs="Bookman Old Style"/>
          <w:i/>
          <w:color w:val="0070C0"/>
          <w:sz w:val="22"/>
          <w:szCs w:val="22"/>
        </w:rPr>
        <w:t>(jeśli dotyczy)</w:t>
      </w:r>
    </w:p>
    <w:p w:rsidR="00DF3725" w:rsidRDefault="004F519B">
      <w:pPr>
        <w:numPr>
          <w:ilvl w:val="0"/>
          <w:numId w:val="19"/>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DF3725" w:rsidRDefault="004F519B">
      <w:pPr>
        <w:numPr>
          <w:ilvl w:val="0"/>
          <w:numId w:val="19"/>
        </w:numP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t>
      </w:r>
    </w:p>
    <w:p w:rsidR="00DF3725" w:rsidRDefault="004F519B">
      <w:pPr>
        <w:spacing w:line="252" w:lineRule="auto"/>
        <w:ind w:left="360"/>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u w:val="single"/>
        </w:rPr>
        <w:t>Pełnomocnictwo powinno być załączone do oferty i powinno zawierać w szczególności wskazanie:</w:t>
      </w:r>
    </w:p>
    <w:p w:rsidR="00DF3725" w:rsidRDefault="004F519B">
      <w:pPr>
        <w:numPr>
          <w:ilvl w:val="0"/>
          <w:numId w:val="39"/>
        </w:numPr>
        <w:spacing w:line="252" w:lineRule="auto"/>
        <w:ind w:hanging="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postępowania o zamówienie publiczne, którego dotyczy,</w:t>
      </w:r>
    </w:p>
    <w:p w:rsidR="00DF3725" w:rsidRDefault="004F519B">
      <w:pPr>
        <w:numPr>
          <w:ilvl w:val="0"/>
          <w:numId w:val="39"/>
        </w:numPr>
        <w:spacing w:line="252" w:lineRule="auto"/>
        <w:ind w:hanging="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wszystkich wykonawców ubiegających się wspólnie o udzielenie zamówienia wymienionych z nazwy z określeniem adresu siedziby,</w:t>
      </w:r>
    </w:p>
    <w:p w:rsidR="00DF3725" w:rsidRDefault="004F519B">
      <w:pPr>
        <w:numPr>
          <w:ilvl w:val="0"/>
          <w:numId w:val="39"/>
        </w:numPr>
        <w:spacing w:line="252" w:lineRule="auto"/>
        <w:ind w:hanging="3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ustanowionego pełnomocnika oraz zakresu jego umocowania.</w:t>
      </w:r>
    </w:p>
    <w:p w:rsidR="00DF3725" w:rsidRDefault="004F519B">
      <w:pPr>
        <w:spacing w:line="252" w:lineRule="auto"/>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Wymagana forma:</w:t>
      </w:r>
    </w:p>
    <w:p w:rsidR="00DF3725" w:rsidRDefault="004F519B">
      <w:pPr>
        <w:spacing w:after="200" w:line="252"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Pełnomocnictwo powinno zostać złożone w formie elektronicznej lub w postaci elektronicznej opatrzonej podpisem zaufanym, lub podpisem osobistym. </w:t>
      </w:r>
    </w:p>
    <w:p w:rsidR="00DF3725" w:rsidRDefault="004F519B">
      <w:pPr>
        <w:pBdr>
          <w:top w:val="nil"/>
          <w:left w:val="nil"/>
          <w:bottom w:val="nil"/>
          <w:right w:val="nil"/>
          <w:between w:val="nil"/>
        </w:pBd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Dopuszcza się również przedłożenie elektronicznej kopii dokumentu poświadczonej za zgodność z oryginałem przez notariusza, tj. podpisanej kwalifikowanym podpisem elektronicznym osoby posiadającej uprawnienia notariusza.</w:t>
      </w:r>
    </w:p>
    <w:p w:rsidR="00DF3725" w:rsidRDefault="004F519B">
      <w:pPr>
        <w:widowControl w:val="0"/>
        <w:tabs>
          <w:tab w:val="left" w:pos="851"/>
        </w:tabs>
        <w:spacing w:before="11"/>
        <w:ind w:left="-142" w:right="-3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r>
        <w:rPr>
          <w:rFonts w:ascii="Bookman Old Style" w:eastAsia="Bookman Old Style" w:hAnsi="Bookman Old Style" w:cs="Bookman Old Style"/>
          <w:b/>
          <w:sz w:val="22"/>
          <w:szCs w:val="22"/>
        </w:rPr>
        <w:t>Zobowiązanie podmiotu trzeciego</w:t>
      </w:r>
      <w:r>
        <w:rPr>
          <w:rFonts w:ascii="Bookman Old Style" w:eastAsia="Bookman Old Style" w:hAnsi="Bookman Old Style" w:cs="Bookman Old Style"/>
          <w:i/>
          <w:color w:val="0070C0"/>
          <w:sz w:val="22"/>
          <w:szCs w:val="22"/>
        </w:rPr>
        <w:t>(jeśli dotyczy)</w:t>
      </w:r>
    </w:p>
    <w:p w:rsidR="00DF3725" w:rsidRDefault="004F519B">
      <w:pPr>
        <w:numPr>
          <w:ilvl w:val="0"/>
          <w:numId w:val="31"/>
        </w:numPr>
        <w:pBdr>
          <w:top w:val="nil"/>
          <w:left w:val="nil"/>
          <w:bottom w:val="nil"/>
          <w:right w:val="nil"/>
          <w:between w:val="nil"/>
        </w:pBdr>
        <w:spacing w:after="120"/>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rsidR="00DF3725" w:rsidRDefault="004F519B">
      <w:pPr>
        <w:numPr>
          <w:ilvl w:val="0"/>
          <w:numId w:val="32"/>
        </w:numPr>
        <w:pBdr>
          <w:top w:val="nil"/>
          <w:left w:val="nil"/>
          <w:bottom w:val="nil"/>
          <w:right w:val="nil"/>
          <w:between w:val="nil"/>
        </w:pBdr>
        <w:spacing w:after="120"/>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zakres dostępnych wykonawcy zasobów podmiotu udostępniającego zasoby;</w:t>
      </w:r>
    </w:p>
    <w:p w:rsidR="00DF3725" w:rsidRDefault="004F519B">
      <w:pPr>
        <w:numPr>
          <w:ilvl w:val="0"/>
          <w:numId w:val="32"/>
        </w:numPr>
        <w:pBdr>
          <w:top w:val="nil"/>
          <w:left w:val="nil"/>
          <w:bottom w:val="nil"/>
          <w:right w:val="nil"/>
          <w:between w:val="nil"/>
        </w:pBdr>
        <w:spacing w:after="120"/>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sposób i okres udostępnienia wykonawcy i wykorzystania przez niego zasobów podmiotu udostępniającego te zasoby przy wykonywaniu zamówienia;</w:t>
      </w:r>
    </w:p>
    <w:p w:rsidR="00DF3725" w:rsidRDefault="004F519B">
      <w:pPr>
        <w:numPr>
          <w:ilvl w:val="0"/>
          <w:numId w:val="32"/>
        </w:numPr>
        <w:pBdr>
          <w:top w:val="nil"/>
          <w:left w:val="nil"/>
          <w:bottom w:val="nil"/>
          <w:right w:val="nil"/>
          <w:between w:val="nil"/>
        </w:pBdr>
        <w:spacing w:after="120"/>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F3725" w:rsidRDefault="004F519B">
      <w:pPr>
        <w:pBdr>
          <w:top w:val="nil"/>
          <w:left w:val="nil"/>
          <w:bottom w:val="nil"/>
          <w:right w:val="nil"/>
          <w:between w:val="nil"/>
        </w:pBdr>
        <w:ind w:right="20"/>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Wymagana forma:</w:t>
      </w:r>
    </w:p>
    <w:p w:rsidR="00DF3725" w:rsidRDefault="004F519B">
      <w:pPr>
        <w:pBdr>
          <w:top w:val="nil"/>
          <w:left w:val="nil"/>
          <w:bottom w:val="nil"/>
          <w:right w:val="nil"/>
          <w:between w:val="nil"/>
        </w:pBdr>
        <w:ind w:right="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DF3725" w:rsidRDefault="004F519B" w:rsidP="005F6C59">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r>
        <w:rPr>
          <w:rFonts w:ascii="Bookman Old Style" w:eastAsia="Bookman Old Style" w:hAnsi="Bookman Old Style" w:cs="Bookman Old Style"/>
          <w:b/>
          <w:sz w:val="22"/>
          <w:szCs w:val="22"/>
        </w:rPr>
        <w:t xml:space="preserve"> Zastrzeżenie tajemnicy przedsiębiorstwa </w:t>
      </w:r>
      <w:r>
        <w:rPr>
          <w:rFonts w:ascii="Bookman Old Style" w:eastAsia="Bookman Old Style" w:hAnsi="Bookman Old Style" w:cs="Bookman Old Style"/>
          <w:sz w:val="22"/>
          <w:szCs w:val="22"/>
        </w:rPr>
        <w:t xml:space="preserve">– w sytuacji gdy oferta lub inne dokumenty składane w toku postępowania będą zawierały tajemnicę przedsiębiorstwa, wykonawca, </w:t>
      </w:r>
      <w:r>
        <w:rPr>
          <w:rFonts w:ascii="Bookman Old Style" w:eastAsia="Bookman Old Style" w:hAnsi="Bookman Old Style" w:cs="Bookman Old Style"/>
          <w:sz w:val="22"/>
          <w:szCs w:val="22"/>
          <w:u w:val="single"/>
        </w:rPr>
        <w:t>wraz z przekazaniem takich informacji, zastrzega,</w:t>
      </w:r>
      <w:r>
        <w:rPr>
          <w:rFonts w:ascii="Bookman Old Style" w:eastAsia="Bookman Old Style" w:hAnsi="Bookman Old Style" w:cs="Bookman Old Style"/>
          <w:sz w:val="22"/>
          <w:szCs w:val="22"/>
        </w:rPr>
        <w:t xml:space="preserve"> że nie mogą być one udostępniane oraz </w:t>
      </w:r>
      <w:r>
        <w:rPr>
          <w:rFonts w:ascii="Bookman Old Style" w:eastAsia="Bookman Old Style" w:hAnsi="Bookman Old Style" w:cs="Bookman Old Style"/>
          <w:sz w:val="22"/>
          <w:szCs w:val="22"/>
          <w:u w:val="single"/>
        </w:rPr>
        <w:t>wykazuje, że zastrzeżone informacje stanowią tajemnicę przedsiębiorstwa</w:t>
      </w:r>
      <w:r>
        <w:rPr>
          <w:rFonts w:ascii="Bookman Old Style" w:eastAsia="Bookman Old Style" w:hAnsi="Bookman Old Style" w:cs="Bookman Old Style"/>
          <w:sz w:val="22"/>
          <w:szCs w:val="22"/>
        </w:rPr>
        <w:t xml:space="preserve"> w rozumieniu przepisów ustawy z 16 kwietnia 1993 r. o zwalczaniu nieuczciwej konkurencji.</w:t>
      </w:r>
    </w:p>
    <w:p w:rsidR="00DF3725" w:rsidRDefault="004F519B" w:rsidP="005F6C59">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r>
        <w:rPr>
          <w:rFonts w:ascii="Bookman Old Style" w:eastAsia="Bookman Old Style" w:hAnsi="Bookman Old Style" w:cs="Bookman Old Style"/>
          <w:b/>
          <w:sz w:val="22"/>
          <w:szCs w:val="22"/>
        </w:rPr>
        <w:t xml:space="preserve">Informacje dotyczące wykonawcy zawarte w formularzu ofertowym </w:t>
      </w:r>
      <w:r>
        <w:rPr>
          <w:rFonts w:ascii="Bookman Old Style" w:eastAsia="Bookman Old Style" w:hAnsi="Bookman Old Style" w:cs="Bookman Old Style"/>
          <w:b/>
          <w:sz w:val="22"/>
          <w:szCs w:val="22"/>
          <w:u w:val="single"/>
        </w:rPr>
        <w:t>w załączniku nr 1 do SWZ</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tzn. oświadczenie w zakresie spełnienia wymogów RODO oraz informację, czy wybór oferty wykonawcy będzie prowadził do powstania u zamawiającego obowiązku podatkowego.</w:t>
      </w:r>
    </w:p>
    <w:p w:rsidR="00DF3725" w:rsidRDefault="004F519B" w:rsidP="005F6C59">
      <w:pPr>
        <w:ind w:right="-108"/>
        <w:jc w:val="both"/>
        <w:rPr>
          <w:rFonts w:ascii="Bookman Old Style" w:eastAsia="Bookman Old Style" w:hAnsi="Bookman Old Style" w:cs="Bookman Old Style"/>
          <w:i/>
          <w:color w:val="0070C0"/>
          <w:sz w:val="22"/>
          <w:szCs w:val="22"/>
        </w:rPr>
      </w:pPr>
      <w:r>
        <w:rPr>
          <w:rFonts w:ascii="Bookman Old Style" w:eastAsia="Bookman Old Style" w:hAnsi="Bookman Old Style" w:cs="Bookman Old Style"/>
          <w:sz w:val="22"/>
          <w:szCs w:val="22"/>
        </w:rPr>
        <w:t xml:space="preserve">6) Oświadczenie, z którego wynika, które dostawy wykonają poszczególni wykonawcy – dotyczy wykonawców wspólnie ubiegających się o udzielenie zamówienia – </w:t>
      </w:r>
      <w:r>
        <w:rPr>
          <w:rFonts w:ascii="Bookman Old Style" w:eastAsia="Bookman Old Style" w:hAnsi="Bookman Old Style" w:cs="Bookman Old Style"/>
          <w:b/>
          <w:sz w:val="22"/>
          <w:szCs w:val="22"/>
          <w:u w:val="single"/>
        </w:rPr>
        <w:t>wzór stanowi załącznik nr 7 do SWZ</w:t>
      </w:r>
      <w:r>
        <w:rPr>
          <w:rFonts w:ascii="Bookman Old Style" w:eastAsia="Bookman Old Style" w:hAnsi="Bookman Old Style" w:cs="Bookman Old Style"/>
          <w:i/>
          <w:color w:val="0070C0"/>
          <w:sz w:val="22"/>
          <w:szCs w:val="22"/>
        </w:rPr>
        <w:t xml:space="preserve"> (jeśli dotyczy)</w:t>
      </w:r>
    </w:p>
    <w:p w:rsidR="003D19D3" w:rsidRPr="00FE0D38" w:rsidRDefault="003D19D3" w:rsidP="003D19D3">
      <w:pPr>
        <w:jc w:val="both"/>
        <w:rPr>
          <w:rFonts w:ascii="Bookman Old Style" w:hAnsi="Bookman Old Style"/>
          <w:b/>
          <w:sz w:val="22"/>
          <w:szCs w:val="22"/>
          <w:u w:val="single"/>
        </w:rPr>
      </w:pPr>
      <w:r w:rsidRPr="00FE0D38">
        <w:rPr>
          <w:rFonts w:ascii="Bookman Old Style" w:hAnsi="Bookman Old Style"/>
          <w:b/>
          <w:sz w:val="22"/>
          <w:szCs w:val="22"/>
          <w:u w:val="single"/>
        </w:rPr>
        <w:t>Wymagana forma:</w:t>
      </w:r>
    </w:p>
    <w:p w:rsidR="00DF3725" w:rsidRPr="00FE0D38" w:rsidRDefault="003D19D3" w:rsidP="003D19D3">
      <w:pPr>
        <w:jc w:val="both"/>
        <w:rPr>
          <w:rFonts w:ascii="Bookman Old Style" w:hAnsi="Bookman Old Style"/>
          <w:sz w:val="22"/>
        </w:rPr>
      </w:pPr>
      <w:r w:rsidRPr="00FE0D38">
        <w:rPr>
          <w:rFonts w:ascii="Bookman Old Style" w:hAnsi="Bookman Old Style"/>
          <w:sz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DF3725" w:rsidRDefault="004F519B">
      <w:pPr>
        <w:jc w:val="both"/>
        <w:rPr>
          <w:b/>
          <w:u w:val="single"/>
        </w:rPr>
      </w:pPr>
      <w:r>
        <w:rPr>
          <w:b/>
          <w:u w:val="single"/>
        </w:rPr>
        <w:t>Uwaga!</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 przypadkach nie uregulowanych zapisami SWZ mają zastosowanie przepisy ROZPORZĄDZENIE MINISTRA ROZWOJU, PRACY  I TECHNOLOGII z dnia 23 grudnia 2020r w sprawie podmiotowych środków dowodowych oraz innych dokumentów i oświadczeń, jakich może żądać zamawiający od Wykonawcy</w:t>
      </w:r>
    </w:p>
    <w:p w:rsidR="00DF3725" w:rsidRDefault="004F519B">
      <w:pPr>
        <w:numPr>
          <w:ilvl w:val="0"/>
          <w:numId w:val="29"/>
        </w:numPr>
        <w:shd w:val="clear" w:color="auto" w:fill="D9D9D9"/>
        <w:spacing w:before="24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lastRenderedPageBreak/>
        <w:t xml:space="preserve">DOKUMENTY SKŁADANE NA WEZWANIE </w:t>
      </w:r>
    </w:p>
    <w:p w:rsidR="00DF3725" w:rsidRDefault="004F519B">
      <w:pPr>
        <w:spacing w:before="240"/>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Wykaz podmiotowych środków dowodowych</w:t>
      </w:r>
    </w:p>
    <w:p w:rsidR="00DF3725" w:rsidRDefault="004F519B">
      <w:pPr>
        <w:widowControl w:val="0"/>
        <w:tabs>
          <w:tab w:val="left" w:pos="851"/>
        </w:tabs>
        <w:spacing w:before="11"/>
        <w:ind w:right="-3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Zgodnie z art. 274 ust. 1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Zamawiający przed wyborem najkorzystniejszej oferty </w:t>
      </w:r>
      <w:r>
        <w:rPr>
          <w:rFonts w:ascii="Bookman Old Style" w:eastAsia="Bookman Old Style" w:hAnsi="Bookman Old Style" w:cs="Bookman Old Style"/>
          <w:sz w:val="22"/>
          <w:szCs w:val="22"/>
          <w:u w:val="single"/>
        </w:rPr>
        <w:t>wezwie wykonawcę, którego oferta została najwyżej oceniona</w:t>
      </w:r>
      <w:r>
        <w:rPr>
          <w:rFonts w:ascii="Bookman Old Style" w:eastAsia="Bookman Old Style" w:hAnsi="Bookman Old Style" w:cs="Bookman Old Style"/>
          <w:sz w:val="22"/>
          <w:szCs w:val="22"/>
        </w:rPr>
        <w:t xml:space="preserve">, do złożenia w wyznaczonym terminie </w:t>
      </w:r>
      <w:r>
        <w:rPr>
          <w:rFonts w:ascii="Bookman Old Style" w:eastAsia="Bookman Old Style" w:hAnsi="Bookman Old Style" w:cs="Bookman Old Style"/>
          <w:b/>
          <w:sz w:val="22"/>
          <w:szCs w:val="22"/>
          <w:u w:val="single"/>
        </w:rPr>
        <w:t>nie krótszym niż 5 dni</w:t>
      </w:r>
      <w:r>
        <w:rPr>
          <w:rFonts w:ascii="Bookman Old Style" w:eastAsia="Bookman Old Style" w:hAnsi="Bookman Old Style" w:cs="Bookman Old Style"/>
          <w:sz w:val="22"/>
          <w:szCs w:val="22"/>
        </w:rPr>
        <w:t>, aktualnych na dzień złożenia, następujących podmiotowych środków dowodowych.</w:t>
      </w:r>
    </w:p>
    <w:p w:rsidR="00DF3725" w:rsidRDefault="004F519B">
      <w:pPr>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1.</w:t>
      </w:r>
      <w:r>
        <w:t xml:space="preserve"> </w:t>
      </w:r>
      <w:r>
        <w:rPr>
          <w:rFonts w:ascii="Bookman Old Style" w:eastAsia="Bookman Old Style" w:hAnsi="Bookman Old Style" w:cs="Bookman Old Style"/>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u w:val="single"/>
        </w:rPr>
        <w:t>wzór stanowi załącznik nr 4 do SWZ</w:t>
      </w:r>
      <w:r>
        <w:rPr>
          <w:rFonts w:ascii="Bookman Old Style" w:eastAsia="Bookman Old Style" w:hAnsi="Bookman Old Style" w:cs="Bookman Old Style"/>
          <w:sz w:val="22"/>
          <w:szCs w:val="22"/>
          <w:u w:val="single"/>
        </w:rPr>
        <w:t>.</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 oświadczenia wykonawcy o aktualności informacji zawartych w oświadczeniu, o którym mowa w art. 125 ust. 1 ustawy, w zakresie podstaw wykluczenia z postępowania wskazanych przez zamawiającego, o których mowa w: </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 art. 108 ust. 1 pkt 3 ustawy, </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 art. 108 ust. 1 pkt 4 ustawy, dotyczących orzeczenia zakazu ubiegania się o zamówienie publiczne tytułem środka zapobiegawczego, </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 art. 108 ust. 1 pkt 5 ustawy, dotyczących zawarcia z innymi wykonawcami porozumienia mającego na celu zakłócenie konkurencji, </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 art. 108 ust. 1 pkt 6 ustawy, </w:t>
      </w:r>
    </w:p>
    <w:p w:rsidR="00DF3725" w:rsidRDefault="004F519B">
      <w:pPr>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b/>
          <w:sz w:val="22"/>
          <w:szCs w:val="22"/>
          <w:u w:val="single"/>
        </w:rPr>
        <w:t>wzór stanowi załącznik nr 3 do SWZ</w:t>
      </w:r>
      <w:r>
        <w:rPr>
          <w:rFonts w:ascii="Bookman Old Style" w:eastAsia="Bookman Old Style" w:hAnsi="Bookman Old Style" w:cs="Bookman Old Style"/>
          <w:sz w:val="22"/>
          <w:szCs w:val="22"/>
          <w:u w:val="single"/>
        </w:rPr>
        <w:t>.</w:t>
      </w:r>
    </w:p>
    <w:p w:rsidR="00DF3725" w:rsidRDefault="004F519B">
      <w:p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r w:rsidR="006947C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Wykonawca nie jest zobowiązany do złożenia podmiotowych środków dowodowych, które zamawiający posiada, jeżeli wykonawca wskaże te środki oraz potwierdzi ich prawidłowość i aktualność.</w:t>
      </w:r>
    </w:p>
    <w:p w:rsidR="00DF3725" w:rsidRDefault="004F519B">
      <w:p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4.Wykonawca składa podmiotowe środki dowodowe aktualne na dzień ich złożenia.</w:t>
      </w:r>
    </w:p>
    <w:p w:rsidR="00DF3725" w:rsidRDefault="004F519B">
      <w:pPr>
        <w:ind w:right="-23"/>
        <w:jc w:val="both"/>
        <w:rPr>
          <w:rFonts w:ascii="Bookman Old Style" w:eastAsia="Bookman Old Style" w:hAnsi="Bookman Old Style" w:cs="Bookman Old Style"/>
          <w:sz w:val="22"/>
          <w:szCs w:val="22"/>
        </w:rPr>
      </w:pPr>
      <w:bookmarkStart w:id="11" w:name="_heading=h.17dp8vu" w:colFirst="0" w:colLast="0"/>
      <w:bookmarkEnd w:id="11"/>
      <w:r>
        <w:rPr>
          <w:rFonts w:ascii="Bookman Old Style" w:eastAsia="Bookman Old Style" w:hAnsi="Bookman Old Style" w:cs="Bookman Old Style"/>
          <w:sz w:val="22"/>
          <w:szCs w:val="22"/>
        </w:rPr>
        <w:t>5.</w:t>
      </w:r>
      <w:r>
        <w:rPr>
          <w:sz w:val="22"/>
          <w:szCs w:val="22"/>
        </w:rPr>
        <w:t xml:space="preserve"> </w:t>
      </w:r>
      <w:r>
        <w:rPr>
          <w:rFonts w:ascii="Bookman Old Style" w:eastAsia="Bookman Old Style" w:hAnsi="Bookman Old Style" w:cs="Bookman Old Style"/>
          <w:sz w:val="22"/>
          <w:szCs w:val="22"/>
        </w:rPr>
        <w:t xml:space="preserve">Jeżeli wykonawca nie złoży oświadczenia, o którym mowa w rozdziale  II. pkt. 9. 1. 2 niniejszej SWZ, podmiotowych środków dowodowych,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rsidR="00DF3725" w:rsidRDefault="00DF3725">
      <w:pPr>
        <w:ind w:right="-23"/>
        <w:jc w:val="both"/>
        <w:rPr>
          <w:rFonts w:ascii="Bookman Old Style" w:eastAsia="Bookman Old Style" w:hAnsi="Bookman Old Style" w:cs="Bookman Old Style"/>
          <w:sz w:val="22"/>
          <w:szCs w:val="22"/>
        </w:rPr>
      </w:pPr>
    </w:p>
    <w:p w:rsidR="00DF3725" w:rsidRDefault="004F519B">
      <w:pPr>
        <w:ind w:right="-23"/>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6.Zamawiający może żądać od wykonawców wyjaśnień dotyczących treści oświadczeń, o których mowa w rozdziale  II. pkt. 9. 1. 2  niniejszej SWZ, podmiotowych środków dowodowych, innych dokumentów lub oświadczeń składanych w postępowaniu.</w:t>
      </w:r>
    </w:p>
    <w:p w:rsidR="00DF3725" w:rsidRDefault="004F519B">
      <w:pPr>
        <w:numPr>
          <w:ilvl w:val="0"/>
          <w:numId w:val="18"/>
        </w:numPr>
        <w:shd w:val="clear" w:color="auto" w:fill="D9D9D9"/>
        <w:spacing w:after="200" w:line="252"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Wymagania dotyczące wadium</w:t>
      </w:r>
    </w:p>
    <w:p w:rsidR="00814F0D" w:rsidRDefault="00814F0D" w:rsidP="00814F0D">
      <w:pPr>
        <w:pBdr>
          <w:top w:val="nil"/>
          <w:left w:val="nil"/>
          <w:bottom w:val="nil"/>
          <w:right w:val="nil"/>
          <w:between w:val="nil"/>
        </w:pBdr>
        <w:jc w:val="both"/>
        <w:rPr>
          <w:rFonts w:ascii="Bookman Old Style" w:eastAsia="Bookman Old Style" w:hAnsi="Bookman Old Style"/>
          <w:color w:val="000000"/>
          <w:sz w:val="22"/>
          <w:szCs w:val="22"/>
        </w:rPr>
      </w:pPr>
      <w:bookmarkStart w:id="12" w:name="_heading=h.3rdcrjn" w:colFirst="0" w:colLast="0"/>
      <w:bookmarkEnd w:id="12"/>
      <w:r w:rsidRPr="00474CC3">
        <w:rPr>
          <w:rFonts w:ascii="Bookman Old Style" w:eastAsia="Bookman Old Style" w:hAnsi="Bookman Old Style"/>
          <w:color w:val="000000"/>
          <w:sz w:val="22"/>
          <w:szCs w:val="22"/>
        </w:rPr>
        <w:t>1) Zamawiający wymaga wniesienie wadium w wysokości</w:t>
      </w:r>
      <w:r>
        <w:rPr>
          <w:rFonts w:ascii="Bookman Old Style" w:eastAsia="Bookman Old Style" w:hAnsi="Bookman Old Style"/>
          <w:color w:val="000000"/>
          <w:sz w:val="22"/>
          <w:szCs w:val="22"/>
        </w:rPr>
        <w:t>:</w:t>
      </w:r>
    </w:p>
    <w:p w:rsidR="00814F0D" w:rsidRDefault="00814F0D" w:rsidP="00814F0D">
      <w:pPr>
        <w:pBdr>
          <w:top w:val="nil"/>
          <w:left w:val="nil"/>
          <w:bottom w:val="nil"/>
          <w:right w:val="nil"/>
          <w:between w:val="nil"/>
        </w:pBdr>
        <w:jc w:val="both"/>
        <w:rPr>
          <w:rFonts w:ascii="Bookman Old Style" w:eastAsia="Bookman Old Style" w:hAnsi="Bookman Old Style"/>
          <w:b/>
          <w:color w:val="000000"/>
          <w:sz w:val="22"/>
          <w:szCs w:val="22"/>
        </w:rPr>
      </w:pPr>
      <w:r w:rsidRPr="008812B6">
        <w:rPr>
          <w:rFonts w:ascii="Bookman Old Style" w:eastAsia="Bookman Old Style" w:hAnsi="Bookman Old Style"/>
          <w:color w:val="000000"/>
          <w:sz w:val="22"/>
          <w:szCs w:val="22"/>
        </w:rPr>
        <w:t>- dla</w:t>
      </w:r>
      <w:r>
        <w:rPr>
          <w:rFonts w:ascii="Bookman Old Style" w:eastAsia="Bookman Old Style" w:hAnsi="Bookman Old Style"/>
          <w:b/>
          <w:color w:val="000000"/>
          <w:sz w:val="22"/>
          <w:szCs w:val="22"/>
        </w:rPr>
        <w:t xml:space="preserve"> Zadania nr 1 </w:t>
      </w:r>
      <w:r>
        <w:rPr>
          <w:rFonts w:ascii="Bookman Old Style" w:eastAsia="Bookman Old Style" w:hAnsi="Bookman Old Style"/>
          <w:color w:val="000000"/>
          <w:sz w:val="22"/>
          <w:szCs w:val="22"/>
        </w:rPr>
        <w:t>–</w:t>
      </w:r>
      <w:r>
        <w:rPr>
          <w:rFonts w:ascii="Bookman Old Style" w:eastAsia="Bookman Old Style" w:hAnsi="Bookman Old Style"/>
          <w:b/>
          <w:color w:val="000000"/>
          <w:sz w:val="22"/>
          <w:szCs w:val="22"/>
        </w:rPr>
        <w:t xml:space="preserve"> 3 500,00 zł brutto</w:t>
      </w:r>
    </w:p>
    <w:p w:rsidR="00814F0D" w:rsidRPr="006947C7" w:rsidRDefault="00814F0D" w:rsidP="00814F0D">
      <w:pPr>
        <w:pBdr>
          <w:top w:val="nil"/>
          <w:left w:val="nil"/>
          <w:bottom w:val="nil"/>
          <w:right w:val="nil"/>
          <w:between w:val="nil"/>
        </w:pBdr>
        <w:jc w:val="both"/>
        <w:rPr>
          <w:rFonts w:ascii="Bookman Old Style" w:eastAsia="Bookman Old Style" w:hAnsi="Bookman Old Style"/>
          <w:b/>
          <w:strike/>
          <w:color w:val="000000"/>
          <w:sz w:val="22"/>
          <w:szCs w:val="22"/>
        </w:rPr>
      </w:pPr>
      <w:r w:rsidRPr="008812B6">
        <w:rPr>
          <w:rFonts w:ascii="Bookman Old Style" w:eastAsia="Bookman Old Style" w:hAnsi="Bookman Old Style"/>
          <w:color w:val="000000"/>
          <w:sz w:val="22"/>
          <w:szCs w:val="22"/>
        </w:rPr>
        <w:t>- dla</w:t>
      </w:r>
      <w:r>
        <w:rPr>
          <w:rFonts w:ascii="Bookman Old Style" w:eastAsia="Bookman Old Style" w:hAnsi="Bookman Old Style"/>
          <w:b/>
          <w:color w:val="000000"/>
          <w:sz w:val="22"/>
          <w:szCs w:val="22"/>
        </w:rPr>
        <w:t xml:space="preserve"> Zadania nr 2 </w:t>
      </w:r>
      <w:r>
        <w:rPr>
          <w:rFonts w:ascii="Bookman Old Style" w:eastAsia="Bookman Old Style" w:hAnsi="Bookman Old Style"/>
          <w:color w:val="000000"/>
          <w:sz w:val="22"/>
          <w:szCs w:val="22"/>
        </w:rPr>
        <w:t xml:space="preserve">– </w:t>
      </w:r>
      <w:r w:rsidRPr="008812B6">
        <w:rPr>
          <w:rFonts w:ascii="Bookman Old Style" w:eastAsia="Bookman Old Style" w:hAnsi="Bookman Old Style"/>
          <w:b/>
          <w:color w:val="000000"/>
          <w:sz w:val="22"/>
          <w:szCs w:val="22"/>
        </w:rPr>
        <w:t>2 500,00 zł brutto</w:t>
      </w:r>
      <w:r w:rsidRPr="00814F0D">
        <w:rPr>
          <w:rFonts w:ascii="Bookman Old Style" w:eastAsia="Bookman Old Style" w:hAnsi="Bookman Old Style"/>
          <w:b/>
          <w:color w:val="000000"/>
          <w:sz w:val="22"/>
          <w:szCs w:val="22"/>
        </w:rPr>
        <w:tab/>
      </w:r>
      <w:r>
        <w:rPr>
          <w:rFonts w:ascii="Bookman Old Style" w:eastAsia="Bookman Old Style" w:hAnsi="Bookman Old Style"/>
          <w:b/>
          <w:color w:val="000000"/>
          <w:sz w:val="22"/>
          <w:szCs w:val="22"/>
        </w:rPr>
        <w:br/>
      </w:r>
      <w:bookmarkStart w:id="13" w:name="_Hlk91572507"/>
      <w:r w:rsidRPr="006947C7">
        <w:rPr>
          <w:rFonts w:ascii="Bookman Old Style" w:eastAsia="Bookman Old Style" w:hAnsi="Bookman Old Style"/>
          <w:strike/>
          <w:color w:val="000000"/>
          <w:sz w:val="22"/>
          <w:szCs w:val="22"/>
        </w:rPr>
        <w:t xml:space="preserve">2) Wadium musi obejmować pełen okres związania ofertą tj. </w:t>
      </w:r>
      <w:r w:rsidRPr="006947C7">
        <w:rPr>
          <w:rFonts w:ascii="Bookman Old Style" w:eastAsia="Bookman Old Style" w:hAnsi="Bookman Old Style"/>
          <w:b/>
          <w:strike/>
          <w:color w:val="000000"/>
          <w:sz w:val="22"/>
          <w:szCs w:val="22"/>
        </w:rPr>
        <w:t xml:space="preserve">do dnia </w:t>
      </w:r>
      <w:r w:rsidR="00D406B6" w:rsidRPr="006947C7">
        <w:rPr>
          <w:rFonts w:ascii="Bookman Old Style" w:eastAsia="Bookman Old Style" w:hAnsi="Bookman Old Style"/>
          <w:b/>
          <w:strike/>
          <w:color w:val="000000"/>
          <w:sz w:val="22"/>
          <w:szCs w:val="22"/>
        </w:rPr>
        <w:t>2</w:t>
      </w:r>
      <w:r w:rsidR="006947C7">
        <w:rPr>
          <w:rFonts w:ascii="Bookman Old Style" w:eastAsia="Bookman Old Style" w:hAnsi="Bookman Old Style"/>
          <w:b/>
          <w:strike/>
          <w:color w:val="000000"/>
          <w:sz w:val="22"/>
          <w:szCs w:val="22"/>
        </w:rPr>
        <w:t>7</w:t>
      </w:r>
      <w:r w:rsidR="00D406B6" w:rsidRPr="006947C7">
        <w:rPr>
          <w:rFonts w:ascii="Bookman Old Style" w:eastAsia="Bookman Old Style" w:hAnsi="Bookman Old Style"/>
          <w:b/>
          <w:strike/>
          <w:color w:val="000000"/>
          <w:sz w:val="22"/>
          <w:szCs w:val="22"/>
        </w:rPr>
        <w:t>.01.</w:t>
      </w:r>
      <w:r w:rsidRPr="006947C7">
        <w:rPr>
          <w:rFonts w:ascii="Bookman Old Style" w:eastAsia="Bookman Old Style" w:hAnsi="Bookman Old Style"/>
          <w:b/>
          <w:strike/>
          <w:color w:val="000000"/>
          <w:sz w:val="22"/>
          <w:szCs w:val="22"/>
        </w:rPr>
        <w:t xml:space="preserve">2022 r. </w:t>
      </w:r>
    </w:p>
    <w:bookmarkEnd w:id="13"/>
    <w:p w:rsidR="006947C7" w:rsidRPr="006947C7" w:rsidRDefault="006947C7" w:rsidP="006947C7">
      <w:pPr>
        <w:pBdr>
          <w:top w:val="nil"/>
          <w:left w:val="nil"/>
          <w:bottom w:val="nil"/>
          <w:right w:val="nil"/>
          <w:between w:val="nil"/>
        </w:pBdr>
        <w:jc w:val="both"/>
        <w:rPr>
          <w:rFonts w:ascii="Bookman Old Style" w:eastAsia="Bookman Old Style" w:hAnsi="Bookman Old Style"/>
          <w:b/>
          <w:color w:val="00B050"/>
          <w:sz w:val="22"/>
          <w:szCs w:val="22"/>
        </w:rPr>
      </w:pPr>
      <w:r w:rsidRPr="006947C7">
        <w:rPr>
          <w:rFonts w:ascii="Bookman Old Style" w:eastAsia="Bookman Old Style" w:hAnsi="Bookman Old Style"/>
          <w:color w:val="00B050"/>
          <w:sz w:val="22"/>
          <w:szCs w:val="22"/>
        </w:rPr>
        <w:t xml:space="preserve">2) Wadium musi obejmować pełen okres związania ofertą tj. </w:t>
      </w:r>
      <w:r w:rsidRPr="006947C7">
        <w:rPr>
          <w:rFonts w:ascii="Bookman Old Style" w:eastAsia="Bookman Old Style" w:hAnsi="Bookman Old Style"/>
          <w:b/>
          <w:color w:val="00B050"/>
          <w:sz w:val="22"/>
          <w:szCs w:val="22"/>
        </w:rPr>
        <w:t xml:space="preserve">do dnia 29.01.2022 r. </w:t>
      </w:r>
    </w:p>
    <w:p w:rsidR="00814F0D" w:rsidRPr="00474CC3" w:rsidRDefault="00814F0D" w:rsidP="00814F0D">
      <w:pPr>
        <w:numPr>
          <w:ilvl w:val="0"/>
          <w:numId w:val="29"/>
        </w:numPr>
        <w:pBdr>
          <w:top w:val="nil"/>
          <w:left w:val="nil"/>
          <w:bottom w:val="nil"/>
          <w:right w:val="nil"/>
          <w:between w:val="nil"/>
        </w:pBdr>
        <w:jc w:val="both"/>
        <w:rPr>
          <w:rFonts w:ascii="Bookman Old Style" w:eastAsia="Bookman Old Style" w:hAnsi="Bookman Old Style"/>
          <w:bCs/>
          <w:color w:val="000000"/>
          <w:sz w:val="22"/>
          <w:szCs w:val="22"/>
        </w:rPr>
      </w:pPr>
      <w:r w:rsidRPr="00474CC3">
        <w:rPr>
          <w:rFonts w:ascii="Bookman Old Style" w:eastAsia="Bookman Old Style" w:hAnsi="Bookman Old Style"/>
          <w:bCs/>
          <w:color w:val="000000"/>
          <w:sz w:val="22"/>
          <w:szCs w:val="22"/>
        </w:rPr>
        <w:t>Wadium może być wniesione w jednej lub kilku następujących formach:</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 xml:space="preserve">pieniądzu – wymaganą kwotę należy wpłacić przelewem na rachunek bankowy w banku </w:t>
      </w:r>
      <w:r w:rsidRPr="00474CC3">
        <w:rPr>
          <w:rFonts w:ascii="Bookman Old Style" w:eastAsia="Bookman Old Style" w:hAnsi="Bookman Old Style"/>
          <w:b/>
          <w:color w:val="000000"/>
          <w:sz w:val="22"/>
          <w:szCs w:val="22"/>
          <w:u w:val="single"/>
        </w:rPr>
        <w:t xml:space="preserve">Santander Bank Polski SA, nr rachunku: 03150014451214400340010000. </w:t>
      </w:r>
      <w:r>
        <w:rPr>
          <w:rFonts w:ascii="Bookman Old Style" w:eastAsia="Bookman Old Style" w:hAnsi="Bookman Old Style"/>
          <w:b/>
          <w:color w:val="000000"/>
          <w:sz w:val="22"/>
          <w:szCs w:val="22"/>
          <w:u w:val="single"/>
        </w:rPr>
        <w:tab/>
      </w:r>
      <w:r w:rsidRPr="00474CC3">
        <w:rPr>
          <w:rFonts w:ascii="Bookman Old Style" w:eastAsia="Bookman Old Style" w:hAnsi="Bookman Old Style"/>
          <w:b/>
          <w:color w:val="000000"/>
          <w:sz w:val="22"/>
          <w:szCs w:val="22"/>
          <w:u w:val="single"/>
        </w:rPr>
        <w:br/>
      </w:r>
      <w:r w:rsidRPr="00474CC3">
        <w:rPr>
          <w:rFonts w:ascii="Bookman Old Style" w:eastAsia="Bookman Old Style" w:hAnsi="Bookman Old Style"/>
          <w:color w:val="000000"/>
          <w:sz w:val="22"/>
          <w:szCs w:val="22"/>
        </w:rPr>
        <w:t>Wadium musi wpłynąć na wskazany rachunek bankowy zamawiającego najpóźniej przed upływem terminu składania ofert (decyduje data wpływu na rachunek bankowy zamawiającego);</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gwarancjach bankowych;</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gwarancjach ubezpieczeniowych;</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 xml:space="preserve">poręczeniach udzielanych przez podmioty, o których mowa w </w:t>
      </w:r>
      <w:hyperlink r:id="rId12" w:anchor="/document/16888361?unitId=art(6(b))ust(5)pkt(2)&amp;cm=DOCUMENT" w:history="1">
        <w:r w:rsidRPr="00474CC3">
          <w:rPr>
            <w:rStyle w:val="Hipercze"/>
            <w:rFonts w:ascii="Bookman Old Style" w:eastAsia="Bookman Old Style" w:hAnsi="Bookman Old Style"/>
            <w:sz w:val="22"/>
            <w:szCs w:val="22"/>
          </w:rPr>
          <w:t>art. 6b ust. 5 pkt 2</w:t>
        </w:r>
      </w:hyperlink>
      <w:r w:rsidRPr="00474CC3">
        <w:rPr>
          <w:rFonts w:ascii="Bookman Old Style" w:eastAsia="Bookman Old Style" w:hAnsi="Bookman Old Style"/>
          <w:color w:val="000000"/>
          <w:sz w:val="22"/>
          <w:szCs w:val="22"/>
        </w:rPr>
        <w:t xml:space="preserve"> ustawy </w:t>
      </w:r>
      <w:r>
        <w:rPr>
          <w:rFonts w:ascii="Bookman Old Style" w:eastAsia="Bookman Old Style" w:hAnsi="Bookman Old Style"/>
          <w:color w:val="000000"/>
          <w:sz w:val="22"/>
          <w:szCs w:val="22"/>
        </w:rPr>
        <w:br/>
      </w:r>
      <w:r w:rsidRPr="00474CC3">
        <w:rPr>
          <w:rFonts w:ascii="Bookman Old Style" w:eastAsia="Bookman Old Style" w:hAnsi="Bookman Old Style"/>
          <w:color w:val="000000"/>
          <w:sz w:val="22"/>
          <w:szCs w:val="22"/>
        </w:rPr>
        <w:t>z 9 listopada 2000 r. o utworzeniu Polskiej Agencji Rozwoju Przedsiębiorczości.</w:t>
      </w:r>
    </w:p>
    <w:p w:rsidR="00814F0D" w:rsidRPr="00474CC3" w:rsidRDefault="00814F0D" w:rsidP="00814F0D">
      <w:pPr>
        <w:numPr>
          <w:ilvl w:val="0"/>
          <w:numId w:val="29"/>
        </w:numPr>
        <w:pBdr>
          <w:top w:val="nil"/>
          <w:left w:val="nil"/>
          <w:bottom w:val="nil"/>
          <w:right w:val="nil"/>
          <w:between w:val="nil"/>
        </w:pBdr>
        <w:jc w:val="both"/>
        <w:rPr>
          <w:rFonts w:ascii="Bookman Old Style" w:eastAsia="Bookman Old Style" w:hAnsi="Bookman Old Style"/>
          <w:bCs/>
          <w:color w:val="000000"/>
          <w:sz w:val="22"/>
          <w:szCs w:val="22"/>
        </w:rPr>
      </w:pPr>
      <w:r w:rsidRPr="00474CC3">
        <w:rPr>
          <w:rFonts w:ascii="Bookman Old Style" w:eastAsia="Bookman Old Style" w:hAnsi="Bookman Old Style"/>
          <w:bCs/>
          <w:color w:val="000000"/>
          <w:sz w:val="22"/>
          <w:szCs w:val="22"/>
        </w:rPr>
        <w:lastRenderedPageBreak/>
        <w:t xml:space="preserve">Wadium wnoszone w poręczeniach lub gwarancjach należy załączyć do oferty </w:t>
      </w:r>
      <w:r w:rsidRPr="00474CC3">
        <w:rPr>
          <w:rFonts w:ascii="Bookman Old Style" w:eastAsia="Bookman Old Style" w:hAnsi="Bookman Old Style"/>
          <w:bCs/>
          <w:color w:val="000000"/>
          <w:sz w:val="22"/>
          <w:szCs w:val="22"/>
        </w:rPr>
        <w:br/>
        <w:t xml:space="preserve">w oryginale w postaci dokumentu elektronicznego podpisanego kwalifikowanym podpisem elektronicznym przez wystawcę dokumentu. </w:t>
      </w:r>
    </w:p>
    <w:p w:rsidR="00814F0D" w:rsidRPr="00474CC3" w:rsidRDefault="00814F0D" w:rsidP="00814F0D">
      <w:pPr>
        <w:numPr>
          <w:ilvl w:val="0"/>
          <w:numId w:val="29"/>
        </w:numPr>
        <w:pBdr>
          <w:top w:val="nil"/>
          <w:left w:val="nil"/>
          <w:bottom w:val="nil"/>
          <w:right w:val="nil"/>
          <w:between w:val="nil"/>
        </w:pBdr>
        <w:jc w:val="both"/>
        <w:rPr>
          <w:rFonts w:ascii="Bookman Old Style" w:eastAsia="Bookman Old Style" w:hAnsi="Bookman Old Style"/>
          <w:bCs/>
          <w:color w:val="000000"/>
          <w:sz w:val="22"/>
          <w:szCs w:val="22"/>
        </w:rPr>
      </w:pPr>
      <w:r w:rsidRPr="00474CC3">
        <w:rPr>
          <w:rFonts w:ascii="Bookman Old Style" w:eastAsia="Bookman Old Style" w:hAnsi="Bookman Old Style"/>
          <w:bCs/>
          <w:color w:val="000000"/>
          <w:sz w:val="22"/>
          <w:szCs w:val="22"/>
        </w:rPr>
        <w:t xml:space="preserve">W przypadku wnoszenia przez wykonawcę wadium w formie gwarancji/poręczenia, gwarancja/poręczenie powinny być sporządzone zgodnie z obowiązującym prawem </w:t>
      </w:r>
      <w:r w:rsidRPr="00474CC3">
        <w:rPr>
          <w:rFonts w:ascii="Bookman Old Style" w:eastAsia="Bookman Old Style" w:hAnsi="Bookman Old Style"/>
          <w:bCs/>
          <w:color w:val="000000"/>
          <w:sz w:val="22"/>
          <w:szCs w:val="22"/>
        </w:rPr>
        <w:br/>
        <w:t>i zawierać następujące elementy:</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b/>
          <w:color w:val="000000"/>
          <w:sz w:val="22"/>
          <w:szCs w:val="22"/>
          <w:u w:val="single"/>
        </w:rPr>
      </w:pPr>
      <w:r w:rsidRPr="00474CC3">
        <w:rPr>
          <w:rFonts w:ascii="Bookman Old Style" w:eastAsia="Bookman Old Style" w:hAnsi="Bookman Old Style"/>
          <w:color w:val="000000"/>
          <w:sz w:val="22"/>
          <w:szCs w:val="22"/>
        </w:rPr>
        <w:t xml:space="preserve">nazwę dającego zlecenie (wykonawcy), beneficjenta gwarancji (zamawiającego), gwaranta/poręczyciela oraz wskazanie ich siedzib. Beneficjentem wskazanym </w:t>
      </w:r>
      <w:r w:rsidRPr="00474CC3">
        <w:rPr>
          <w:rFonts w:ascii="Bookman Old Style" w:eastAsia="Bookman Old Style" w:hAnsi="Bookman Old Style"/>
          <w:color w:val="000000"/>
          <w:sz w:val="22"/>
          <w:szCs w:val="22"/>
        </w:rPr>
        <w:br/>
        <w:t xml:space="preserve">w gwarancji lub poręczeniu musi być: </w:t>
      </w:r>
      <w:r w:rsidRPr="00474CC3">
        <w:rPr>
          <w:rFonts w:ascii="Bookman Old Style" w:eastAsia="Bookman Old Style" w:hAnsi="Bookman Old Style"/>
          <w:b/>
          <w:color w:val="000000"/>
          <w:sz w:val="22"/>
          <w:szCs w:val="22"/>
          <w:u w:val="single"/>
        </w:rPr>
        <w:t xml:space="preserve">Wojewódzkie Pogotowie Ratunkowe </w:t>
      </w:r>
      <w:r w:rsidRPr="00474CC3">
        <w:rPr>
          <w:rFonts w:ascii="Bookman Old Style" w:eastAsia="Bookman Old Style" w:hAnsi="Bookman Old Style"/>
          <w:b/>
          <w:color w:val="000000"/>
          <w:sz w:val="22"/>
          <w:szCs w:val="22"/>
          <w:u w:val="single"/>
        </w:rPr>
        <w:br/>
        <w:t>w Katowicach ul. Powstańców 52, 40-024  Katowice,</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określenie wierzytelności, która ma być zabezpieczona gwarancją/poręczeniem,</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kwotę gwarancji/poręczenia,</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termin ważności gwarancji/poręczenia,</w:t>
      </w:r>
    </w:p>
    <w:p w:rsidR="00814F0D" w:rsidRPr="00474CC3" w:rsidRDefault="00814F0D" w:rsidP="00814F0D">
      <w:pPr>
        <w:numPr>
          <w:ilvl w:val="0"/>
          <w:numId w:val="41"/>
        </w:num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zobowiązanie gwaranta, do zapłacenia kwoty gwarancji/poręczenia bezwarunkowo, na pierwsze pisemne żądanie zamawiającego, w sytuacjach określonych w art</w:t>
      </w:r>
      <w:bookmarkStart w:id="14" w:name="_Toc42045495"/>
      <w:r w:rsidRPr="00474CC3">
        <w:rPr>
          <w:rFonts w:ascii="Bookman Old Style" w:eastAsia="Bookman Old Style" w:hAnsi="Bookman Old Style"/>
          <w:color w:val="000000"/>
          <w:sz w:val="22"/>
          <w:szCs w:val="22"/>
        </w:rPr>
        <w:t xml:space="preserve">. 98 ust. 6 ustawy </w:t>
      </w:r>
      <w:proofErr w:type="spellStart"/>
      <w:r w:rsidRPr="00474CC3">
        <w:rPr>
          <w:rFonts w:ascii="Bookman Old Style" w:eastAsia="Bookman Old Style" w:hAnsi="Bookman Old Style"/>
          <w:color w:val="000000"/>
          <w:sz w:val="22"/>
          <w:szCs w:val="22"/>
        </w:rPr>
        <w:t>Pzp</w:t>
      </w:r>
      <w:proofErr w:type="spellEnd"/>
      <w:r w:rsidRPr="00474CC3">
        <w:rPr>
          <w:rFonts w:ascii="Bookman Old Style" w:eastAsia="Bookman Old Style" w:hAnsi="Bookman Old Style"/>
          <w:color w:val="000000"/>
          <w:sz w:val="22"/>
          <w:szCs w:val="22"/>
        </w:rPr>
        <w:t xml:space="preserve">. </w:t>
      </w:r>
    </w:p>
    <w:p w:rsidR="00814F0D" w:rsidRPr="00474CC3" w:rsidRDefault="00814F0D" w:rsidP="00814F0D">
      <w:pPr>
        <w:pBdr>
          <w:top w:val="nil"/>
          <w:left w:val="nil"/>
          <w:bottom w:val="nil"/>
          <w:right w:val="nil"/>
          <w:between w:val="nil"/>
        </w:pBdr>
        <w:jc w:val="both"/>
        <w:rPr>
          <w:rFonts w:ascii="Bookman Old Style" w:eastAsia="Bookman Old Style" w:hAnsi="Bookman Old Style"/>
          <w:color w:val="000000"/>
          <w:sz w:val="22"/>
          <w:szCs w:val="22"/>
        </w:rPr>
      </w:pPr>
      <w:r w:rsidRPr="00474CC3">
        <w:rPr>
          <w:rFonts w:ascii="Bookman Old Style" w:eastAsia="Bookman Old Style" w:hAnsi="Bookman Old Style"/>
          <w:color w:val="000000"/>
          <w:sz w:val="22"/>
          <w:szCs w:val="22"/>
        </w:rPr>
        <w:t>6) Wadium wniesione przez jednego z Wykonawców wspólnie ubiegających się o zamówienie uważa się za wniesione prawidłowo.</w:t>
      </w:r>
    </w:p>
    <w:p w:rsidR="00814F0D" w:rsidRPr="00474CC3" w:rsidRDefault="00814F0D" w:rsidP="00814F0D">
      <w:pPr>
        <w:pBdr>
          <w:top w:val="nil"/>
          <w:left w:val="nil"/>
          <w:bottom w:val="nil"/>
          <w:right w:val="nil"/>
          <w:between w:val="nil"/>
        </w:pBdr>
        <w:jc w:val="both"/>
        <w:rPr>
          <w:rFonts w:ascii="Bookman Old Style" w:eastAsia="Bookman Old Style" w:hAnsi="Bookman Old Style"/>
          <w:bCs/>
          <w:color w:val="000000"/>
          <w:sz w:val="22"/>
          <w:szCs w:val="22"/>
        </w:rPr>
      </w:pPr>
      <w:r w:rsidRPr="00474CC3">
        <w:rPr>
          <w:rFonts w:ascii="Bookman Old Style" w:eastAsia="Bookman Old Style" w:hAnsi="Bookman Old Style"/>
          <w:bCs/>
          <w:color w:val="000000"/>
          <w:sz w:val="22"/>
          <w:szCs w:val="22"/>
        </w:rPr>
        <w:t xml:space="preserve">7)W przypadku gdy wykonawca nie wniósł wadium, lub wniósł je w sposób nieprawidłowy, lub nie utrzymywał wadium nieprzerwanie do upływu terminu związania ofertą bądź złożył wniosek </w:t>
      </w:r>
      <w:r>
        <w:rPr>
          <w:rFonts w:ascii="Bookman Old Style" w:eastAsia="Bookman Old Style" w:hAnsi="Bookman Old Style"/>
          <w:bCs/>
          <w:color w:val="000000"/>
          <w:sz w:val="22"/>
          <w:szCs w:val="22"/>
        </w:rPr>
        <w:br/>
      </w:r>
      <w:r w:rsidRPr="00474CC3">
        <w:rPr>
          <w:rFonts w:ascii="Bookman Old Style" w:eastAsia="Bookman Old Style" w:hAnsi="Bookman Old Style"/>
          <w:bCs/>
          <w:color w:val="000000"/>
          <w:sz w:val="22"/>
          <w:szCs w:val="22"/>
        </w:rPr>
        <w:t xml:space="preserve">o zwrot wadium w przypadku, o którym mowa w art. 98 ust. 2 pkt 3 ustawy </w:t>
      </w:r>
      <w:proofErr w:type="spellStart"/>
      <w:r w:rsidRPr="00474CC3">
        <w:rPr>
          <w:rFonts w:ascii="Bookman Old Style" w:eastAsia="Bookman Old Style" w:hAnsi="Bookman Old Style"/>
          <w:bCs/>
          <w:color w:val="000000"/>
          <w:sz w:val="22"/>
          <w:szCs w:val="22"/>
        </w:rPr>
        <w:t>Pzp</w:t>
      </w:r>
      <w:proofErr w:type="spellEnd"/>
      <w:r w:rsidRPr="00474CC3">
        <w:rPr>
          <w:rFonts w:ascii="Bookman Old Style" w:eastAsia="Bookman Old Style" w:hAnsi="Bookman Old Style"/>
          <w:bCs/>
          <w:color w:val="000000"/>
          <w:sz w:val="22"/>
          <w:szCs w:val="22"/>
        </w:rPr>
        <w:t xml:space="preserve">, zamawiający odrzuci ofertę na podstawie art. 226 ust. 1 pkt 14 ustawy </w:t>
      </w:r>
      <w:proofErr w:type="spellStart"/>
      <w:r w:rsidRPr="00474CC3">
        <w:rPr>
          <w:rFonts w:ascii="Bookman Old Style" w:eastAsia="Bookman Old Style" w:hAnsi="Bookman Old Style"/>
          <w:bCs/>
          <w:color w:val="000000"/>
          <w:sz w:val="22"/>
          <w:szCs w:val="22"/>
        </w:rPr>
        <w:t>Pzp</w:t>
      </w:r>
      <w:proofErr w:type="spellEnd"/>
      <w:r w:rsidRPr="00474CC3">
        <w:rPr>
          <w:rFonts w:ascii="Bookman Old Style" w:eastAsia="Bookman Old Style" w:hAnsi="Bookman Old Style"/>
          <w:bCs/>
          <w:color w:val="000000"/>
          <w:sz w:val="22"/>
          <w:szCs w:val="22"/>
        </w:rPr>
        <w:t>.</w:t>
      </w:r>
    </w:p>
    <w:p w:rsidR="00814F0D" w:rsidRPr="00474CC3" w:rsidRDefault="00814F0D" w:rsidP="00814F0D">
      <w:pPr>
        <w:pBdr>
          <w:top w:val="nil"/>
          <w:left w:val="nil"/>
          <w:bottom w:val="nil"/>
          <w:right w:val="nil"/>
          <w:between w:val="nil"/>
        </w:pBdr>
        <w:jc w:val="both"/>
        <w:rPr>
          <w:rFonts w:ascii="Bookman Old Style" w:eastAsia="Bookman Old Style" w:hAnsi="Bookman Old Style"/>
          <w:bCs/>
          <w:color w:val="000000"/>
          <w:sz w:val="22"/>
          <w:szCs w:val="22"/>
        </w:rPr>
      </w:pPr>
      <w:bookmarkStart w:id="15" w:name="_Toc42045496"/>
      <w:bookmarkEnd w:id="14"/>
      <w:r w:rsidRPr="00474CC3">
        <w:rPr>
          <w:rFonts w:ascii="Bookman Old Style" w:eastAsia="Bookman Old Style" w:hAnsi="Bookman Old Style"/>
          <w:bCs/>
          <w:color w:val="000000"/>
          <w:sz w:val="22"/>
          <w:szCs w:val="22"/>
        </w:rPr>
        <w:t xml:space="preserve">8)Zamawiający dokona zwrotu wadium na zasadach określonych w art. 98 ust. 1–5 ustawy </w:t>
      </w:r>
      <w:proofErr w:type="spellStart"/>
      <w:r w:rsidRPr="00474CC3">
        <w:rPr>
          <w:rFonts w:ascii="Bookman Old Style" w:eastAsia="Bookman Old Style" w:hAnsi="Bookman Old Style"/>
          <w:bCs/>
          <w:color w:val="000000"/>
          <w:sz w:val="22"/>
          <w:szCs w:val="22"/>
        </w:rPr>
        <w:t>Pzp</w:t>
      </w:r>
      <w:proofErr w:type="spellEnd"/>
      <w:r w:rsidRPr="00474CC3">
        <w:rPr>
          <w:rFonts w:ascii="Bookman Old Style" w:eastAsia="Bookman Old Style" w:hAnsi="Bookman Old Style"/>
          <w:bCs/>
          <w:color w:val="000000"/>
          <w:sz w:val="22"/>
          <w:szCs w:val="22"/>
        </w:rPr>
        <w:t>.</w:t>
      </w:r>
      <w:bookmarkEnd w:id="15"/>
    </w:p>
    <w:p w:rsidR="00814F0D" w:rsidRPr="00474CC3" w:rsidRDefault="00814F0D" w:rsidP="00814F0D">
      <w:pPr>
        <w:pBdr>
          <w:top w:val="nil"/>
          <w:left w:val="nil"/>
          <w:bottom w:val="nil"/>
          <w:right w:val="nil"/>
          <w:between w:val="nil"/>
        </w:pBdr>
        <w:jc w:val="both"/>
        <w:rPr>
          <w:rFonts w:ascii="Bookman Old Style" w:eastAsia="Bookman Old Style" w:hAnsi="Bookman Old Style"/>
          <w:bCs/>
          <w:color w:val="000000"/>
          <w:sz w:val="22"/>
          <w:szCs w:val="22"/>
        </w:rPr>
      </w:pPr>
      <w:r w:rsidRPr="00474CC3">
        <w:rPr>
          <w:rFonts w:ascii="Bookman Old Style" w:eastAsia="Bookman Old Style" w:hAnsi="Bookman Old Style"/>
          <w:bCs/>
          <w:color w:val="000000"/>
          <w:sz w:val="22"/>
          <w:szCs w:val="22"/>
        </w:rPr>
        <w:t xml:space="preserve">9)Zamawiający zatrzymuje wadium wraz z odsetkami na podstawie art. 98 ust. 6 ustawy </w:t>
      </w:r>
      <w:proofErr w:type="spellStart"/>
      <w:r w:rsidRPr="00474CC3">
        <w:rPr>
          <w:rFonts w:ascii="Bookman Old Style" w:eastAsia="Bookman Old Style" w:hAnsi="Bookman Old Style"/>
          <w:bCs/>
          <w:color w:val="000000"/>
          <w:sz w:val="22"/>
          <w:szCs w:val="22"/>
        </w:rPr>
        <w:t>Pzp</w:t>
      </w:r>
      <w:proofErr w:type="spellEnd"/>
      <w:r w:rsidRPr="00474CC3">
        <w:rPr>
          <w:rFonts w:ascii="Bookman Old Style" w:eastAsia="Bookman Old Style" w:hAnsi="Bookman Old Style"/>
          <w:bCs/>
          <w:color w:val="000000"/>
          <w:sz w:val="22"/>
          <w:szCs w:val="22"/>
        </w:rPr>
        <w:t>.</w:t>
      </w:r>
    </w:p>
    <w:p w:rsidR="00814F0D" w:rsidRPr="00474CC3" w:rsidRDefault="00814F0D" w:rsidP="00814F0D">
      <w:pPr>
        <w:pBdr>
          <w:top w:val="nil"/>
          <w:left w:val="nil"/>
          <w:bottom w:val="nil"/>
          <w:right w:val="nil"/>
          <w:between w:val="nil"/>
        </w:pBdr>
        <w:jc w:val="both"/>
        <w:rPr>
          <w:rFonts w:ascii="Bookman Old Style" w:eastAsia="Bookman Old Style" w:hAnsi="Bookman Old Style"/>
          <w:bCs/>
          <w:color w:val="000000"/>
          <w:sz w:val="22"/>
          <w:szCs w:val="22"/>
        </w:rPr>
      </w:pPr>
      <w:r w:rsidRPr="00474CC3">
        <w:rPr>
          <w:rFonts w:ascii="Bookman Old Style" w:eastAsia="Bookman Old Style" w:hAnsi="Bookman Old Style"/>
          <w:bCs/>
          <w:color w:val="000000"/>
          <w:sz w:val="22"/>
          <w:szCs w:val="22"/>
        </w:rPr>
        <w:t xml:space="preserve">10) W przypadku wykonawców wspólnie ubiegających się o udzielenie zamówienia wadium musi zabezpieczać </w:t>
      </w:r>
      <w:r w:rsidRPr="00474CC3">
        <w:rPr>
          <w:rFonts w:ascii="Bookman Old Style" w:eastAsia="Bookman Old Style" w:hAnsi="Bookman Old Style"/>
          <w:color w:val="000000"/>
          <w:sz w:val="22"/>
          <w:szCs w:val="22"/>
        </w:rPr>
        <w:t xml:space="preserve">działania i zaniechania wszystkich członków konsorcjum,  a w przypadku złożenia wadium w postaci gwarancji lub poręczeń z ich treści musi wynikać, że gwarant/poręczyciel odpowiada za działalność określonych wszystkich wykonawców wspólnie ubiegających się </w:t>
      </w:r>
      <w:r>
        <w:rPr>
          <w:rFonts w:ascii="Bookman Old Style" w:eastAsia="Bookman Old Style" w:hAnsi="Bookman Old Style"/>
          <w:color w:val="000000"/>
          <w:sz w:val="22"/>
          <w:szCs w:val="22"/>
        </w:rPr>
        <w:br/>
      </w:r>
      <w:r w:rsidRPr="00474CC3">
        <w:rPr>
          <w:rFonts w:ascii="Bookman Old Style" w:eastAsia="Bookman Old Style" w:hAnsi="Bookman Old Style"/>
          <w:color w:val="000000"/>
          <w:sz w:val="22"/>
          <w:szCs w:val="22"/>
        </w:rPr>
        <w:t>o udzielenie zamówienia.</w:t>
      </w:r>
      <w:r>
        <w:rPr>
          <w:rFonts w:ascii="Bookman Old Style" w:eastAsia="Bookman Old Style" w:hAnsi="Bookman Old Style"/>
          <w:color w:val="000000"/>
          <w:sz w:val="22"/>
          <w:szCs w:val="22"/>
        </w:rPr>
        <w:tab/>
      </w:r>
      <w:r>
        <w:rPr>
          <w:rFonts w:ascii="Bookman Old Style" w:eastAsia="Bookman Old Style" w:hAnsi="Bookman Old Style"/>
          <w:color w:val="000000"/>
          <w:sz w:val="22"/>
          <w:szCs w:val="22"/>
        </w:rPr>
        <w:br/>
      </w:r>
    </w:p>
    <w:p w:rsidR="00DF3725" w:rsidRDefault="004F519B">
      <w:pPr>
        <w:numPr>
          <w:ilvl w:val="0"/>
          <w:numId w:val="18"/>
        </w:numPr>
        <w:pBdr>
          <w:top w:val="single" w:sz="4" w:space="1" w:color="000000"/>
          <w:left w:val="single" w:sz="4" w:space="4" w:color="000000"/>
          <w:bottom w:val="single" w:sz="4" w:space="1" w:color="000000"/>
          <w:right w:val="single" w:sz="4" w:space="4" w:color="000000"/>
          <w:between w:val="single" w:sz="4" w:space="1" w:color="000000"/>
        </w:pBdr>
        <w:shd w:val="clear" w:color="auto" w:fill="D9D9D9"/>
        <w:spacing w:after="40" w:line="252" w:lineRule="auto"/>
        <w:jc w:val="both"/>
        <w:rPr>
          <w:rFonts w:ascii="Bookman Old Style" w:eastAsia="Bookman Old Style" w:hAnsi="Bookman Old Style" w:cs="Bookman Old Style"/>
          <w:b/>
          <w:i/>
          <w:sz w:val="22"/>
          <w:szCs w:val="22"/>
        </w:rPr>
      </w:pPr>
      <w:r>
        <w:rPr>
          <w:rFonts w:ascii="Bookman Old Style" w:eastAsia="Bookman Old Style" w:hAnsi="Bookman Old Style" w:cs="Bookman Old Style"/>
          <w:b/>
          <w:sz w:val="22"/>
          <w:szCs w:val="22"/>
        </w:rPr>
        <w:t xml:space="preserve">Sposób przygotowania ofert </w:t>
      </w:r>
    </w:p>
    <w:p w:rsidR="00DF3725" w:rsidRDefault="004F519B">
      <w:pPr>
        <w:pBdr>
          <w:top w:val="single" w:sz="4" w:space="1" w:color="000000"/>
          <w:left w:val="single" w:sz="4" w:space="4" w:color="000000"/>
          <w:bottom w:val="single" w:sz="4" w:space="1" w:color="000000"/>
          <w:right w:val="single" w:sz="4" w:space="4" w:color="000000"/>
          <w:between w:val="single" w:sz="4" w:space="1" w:color="000000"/>
        </w:pBdr>
        <w:shd w:val="clear" w:color="auto" w:fill="D9D9D9"/>
        <w:spacing w:before="4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Zasady obowiązujące podczas przygotowywania ofert</w:t>
      </w:r>
    </w:p>
    <w:p w:rsidR="00DF3725" w:rsidRDefault="004F519B">
      <w:pPr>
        <w:numPr>
          <w:ilvl w:val="0"/>
          <w:numId w:val="14"/>
        </w:num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Oferta wraz z załącznikami musi zostać sporządzona w języku polskim, złożona w postaci elektronicznej oraz </w:t>
      </w:r>
      <w:r>
        <w:rPr>
          <w:rFonts w:ascii="Bookman Old Style" w:eastAsia="Bookman Old Style" w:hAnsi="Bookman Old Style" w:cs="Bookman Old Style"/>
          <w:sz w:val="22"/>
          <w:szCs w:val="22"/>
          <w:u w:val="single"/>
        </w:rPr>
        <w:t>podpisana podpisem zaufanym lub podpisem osobistym pod rygorem nieważności.</w:t>
      </w:r>
      <w:r>
        <w:rPr>
          <w:rFonts w:ascii="Bookman Old Style" w:eastAsia="Bookman Old Style" w:hAnsi="Bookman Old Style" w:cs="Bookman Old Style"/>
          <w:sz w:val="22"/>
          <w:szCs w:val="22"/>
        </w:rPr>
        <w:t xml:space="preserve"> Złożenie oferty </w:t>
      </w:r>
      <w:r>
        <w:rPr>
          <w:rFonts w:ascii="Bookman Old Style" w:eastAsia="Bookman Old Style" w:hAnsi="Bookman Old Style" w:cs="Bookman Old Style"/>
          <w:sz w:val="22"/>
          <w:szCs w:val="22"/>
          <w:u w:val="single"/>
        </w:rPr>
        <w:t>nie wymaga</w:t>
      </w:r>
      <w:r>
        <w:rPr>
          <w:rFonts w:ascii="Bookman Old Style" w:eastAsia="Bookman Old Style" w:hAnsi="Bookman Old Style" w:cs="Bookman Old Style"/>
          <w:sz w:val="22"/>
          <w:szCs w:val="22"/>
        </w:rPr>
        <w:t xml:space="preserve"> od wykonawcy zarejestrowania się i zalogowania na Platformie zakupowej zamawiającego dostępnej pod adresem </w:t>
      </w:r>
      <w:hyperlink r:id="rId13">
        <w:r>
          <w:rPr>
            <w:rFonts w:ascii="Bookman Old Style" w:eastAsia="Bookman Old Style" w:hAnsi="Bookman Old Style" w:cs="Bookman Old Style"/>
            <w:b/>
            <w:color w:val="0000FF"/>
            <w:sz w:val="22"/>
            <w:szCs w:val="22"/>
            <w:u w:val="single"/>
          </w:rPr>
          <w:t>https://platformazakupowa.pl/pn/wpr_katowice</w:t>
        </w:r>
      </w:hyperlink>
    </w:p>
    <w:p w:rsidR="00DF3725" w:rsidRDefault="004F519B">
      <w:pPr>
        <w:numPr>
          <w:ilvl w:val="0"/>
          <w:numId w:val="14"/>
        </w:numP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Zasady przygotowania i złożenia oferty za pośrednictwem Platformy:</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 Wykonawca składa ofertę za pośrednictwem Formularza do złożenia oferty dostępnego na: </w:t>
      </w:r>
      <w:hyperlink r:id="rId14">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sz w:val="22"/>
          <w:szCs w:val="22"/>
        </w:rPr>
        <w:t xml:space="preserve"> w niniejszym postępowaniu w sprawie udzielenia zamówienia publicznego. Oferta powinna być sporządzona w języku polskim, </w:t>
      </w:r>
      <w:r>
        <w:rPr>
          <w:rFonts w:ascii="Bookman Old Style" w:eastAsia="Bookman Old Style" w:hAnsi="Bookman Old Style" w:cs="Bookman Old Style"/>
          <w:sz w:val="22"/>
          <w:szCs w:val="22"/>
        </w:rPr>
        <w:br/>
        <w:t>z zachowaniem postaci elektronicznej, a do danych zawierających dokumenty tekstowe, tekstowo-graficzne lub multimedialne stosuje się:.txt; .</w:t>
      </w:r>
      <w:proofErr w:type="spellStart"/>
      <w:r>
        <w:rPr>
          <w:rFonts w:ascii="Bookman Old Style" w:eastAsia="Bookman Old Style" w:hAnsi="Bookman Old Style" w:cs="Bookman Old Style"/>
          <w:sz w:val="22"/>
          <w:szCs w:val="22"/>
        </w:rPr>
        <w:t>rft</w:t>
      </w:r>
      <w:proofErr w:type="spellEnd"/>
      <w:r>
        <w:rPr>
          <w:rFonts w:ascii="Bookman Old Style" w:eastAsia="Bookman Old Style" w:hAnsi="Bookman Old Style" w:cs="Bookman Old Style"/>
          <w:sz w:val="22"/>
          <w:szCs w:val="22"/>
        </w:rPr>
        <w:t>; .pdf; .</w:t>
      </w:r>
      <w:proofErr w:type="spellStart"/>
      <w:r>
        <w:rPr>
          <w:rFonts w:ascii="Bookman Old Style" w:eastAsia="Bookman Old Style" w:hAnsi="Bookman Old Style" w:cs="Bookman Old Style"/>
          <w:sz w:val="22"/>
          <w:szCs w:val="22"/>
        </w:rPr>
        <w:t>xps</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odt</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ods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odp</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doc</w:t>
      </w:r>
      <w:proofErr w:type="spellEnd"/>
      <w:r>
        <w:rPr>
          <w:rFonts w:ascii="Bookman Old Style" w:eastAsia="Bookman Old Style" w:hAnsi="Bookman Old Style" w:cs="Bookman Old Style"/>
          <w:sz w:val="22"/>
          <w:szCs w:val="22"/>
        </w:rPr>
        <w:t>; .xls; .</w:t>
      </w:r>
      <w:proofErr w:type="spellStart"/>
      <w:r>
        <w:rPr>
          <w:rFonts w:ascii="Bookman Old Style" w:eastAsia="Bookman Old Style" w:hAnsi="Bookman Old Style" w:cs="Bookman Old Style"/>
          <w:sz w:val="22"/>
          <w:szCs w:val="22"/>
        </w:rPr>
        <w:t>ppt</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docx</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xlsx</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pptx</w:t>
      </w:r>
      <w:proofErr w:type="spellEnd"/>
      <w:r>
        <w:rPr>
          <w:rFonts w:ascii="Bookman Old Style" w:eastAsia="Bookman Old Style" w:hAnsi="Bookman Old Style" w:cs="Bookman Old Style"/>
          <w:sz w:val="22"/>
          <w:szCs w:val="22"/>
        </w:rPr>
        <w:t>; .</w:t>
      </w:r>
      <w:proofErr w:type="spellStart"/>
      <w:r>
        <w:rPr>
          <w:rFonts w:ascii="Bookman Old Style" w:eastAsia="Bookman Old Style" w:hAnsi="Bookman Old Style" w:cs="Bookman Old Style"/>
          <w:sz w:val="22"/>
          <w:szCs w:val="22"/>
        </w:rPr>
        <w:t>csv</w:t>
      </w:r>
      <w:proofErr w:type="spellEnd"/>
      <w:r>
        <w:rPr>
          <w:rFonts w:ascii="Bookman Old Style" w:eastAsia="Bookman Old Style" w:hAnsi="Bookman Old Style" w:cs="Bookman Old Style"/>
          <w:sz w:val="22"/>
          <w:szCs w:val="22"/>
        </w:rPr>
        <w:t>.</w:t>
      </w:r>
    </w:p>
    <w:p w:rsidR="00DF3725" w:rsidRDefault="004F519B">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Oferta powinna zawierać wszystkie wymagane w niniejszym SWZ oświadczenia i dokumenty, bez dokonywania w ich treści jakichkolwiek zastrzeżeń lub zmian ze strony wykonawcy.</w:t>
      </w:r>
    </w:p>
    <w:p w:rsidR="00DF3725" w:rsidRDefault="004F519B">
      <w:pPr>
        <w:jc w:val="both"/>
        <w:rPr>
          <w:sz w:val="22"/>
          <w:szCs w:val="22"/>
        </w:rPr>
      </w:pPr>
      <w:r>
        <w:rPr>
          <w:rFonts w:ascii="Bookman Old Style" w:eastAsia="Bookman Old Style" w:hAnsi="Bookman Old Style" w:cs="Bookman Old Style"/>
          <w:sz w:val="22"/>
          <w:szCs w:val="22"/>
        </w:rPr>
        <w:t xml:space="preserve">3. Oferta (wraz z załącznikami) musi być sporządzona w sposób czytelny, w języku polskim złożona </w:t>
      </w:r>
      <w:r>
        <w:rPr>
          <w:rFonts w:ascii="Bookman Old Style" w:eastAsia="Bookman Old Style" w:hAnsi="Bookman Old Style" w:cs="Bookman Old Style"/>
          <w:sz w:val="22"/>
          <w:szCs w:val="22"/>
        </w:rPr>
        <w:br/>
        <w:t xml:space="preserve">w formie elektronicznej za pośrednictwem  platformazakupowa.pl; </w:t>
      </w:r>
    </w:p>
    <w:p w:rsidR="00DF3725" w:rsidRDefault="004F519B">
      <w:pPr>
        <w:jc w:val="both"/>
        <w:rPr>
          <w:sz w:val="22"/>
          <w:szCs w:val="22"/>
        </w:rPr>
      </w:pPr>
      <w:r>
        <w:rPr>
          <w:rFonts w:ascii="Bookman Old Style" w:eastAsia="Bookman Old Style" w:hAnsi="Bookman Old Style" w:cs="Bookman Old Style"/>
          <w:sz w:val="22"/>
          <w:szCs w:val="22"/>
        </w:rPr>
        <w:t xml:space="preserve">4.Nie ujawnia się informacji, stanowiących </w:t>
      </w:r>
      <w:r>
        <w:rPr>
          <w:rFonts w:ascii="Bookman Old Style" w:eastAsia="Bookman Old Style" w:hAnsi="Bookman Old Style" w:cs="Bookman Old Style"/>
          <w:sz w:val="22"/>
          <w:szCs w:val="22"/>
          <w:u w:val="single"/>
        </w:rPr>
        <w:t>tajemnicę przedsiębiorstwa</w:t>
      </w:r>
      <w:r>
        <w:rPr>
          <w:rFonts w:ascii="Bookman Old Style" w:eastAsia="Bookman Old Style" w:hAnsi="Bookman Old Style" w:cs="Bookman Old Style"/>
          <w:sz w:val="22"/>
          <w:szCs w:val="22"/>
        </w:rPr>
        <w:t xml:space="preserve">, w rozumieniu przepisów </w:t>
      </w:r>
      <w:r w:rsidR="00B412E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ascii="Bookman Old Style" w:eastAsia="Bookman Old Style" w:hAnsi="Bookman Old Style" w:cs="Bookman Old Style"/>
          <w:sz w:val="22"/>
          <w:szCs w:val="22"/>
          <w:u w:val="single"/>
        </w:rPr>
        <w:t>Na platformie w formularzu składania oferty znajduje się miejsce wyznaczone do dołączenia części oferty, stanowiącej tajemnicę przedsiębiorstwa.</w:t>
      </w:r>
    </w:p>
    <w:p w:rsidR="00DF3725" w:rsidRDefault="004F519B">
      <w:pPr>
        <w:jc w:val="both"/>
        <w:rPr>
          <w:sz w:val="22"/>
          <w:szCs w:val="22"/>
        </w:rPr>
      </w:pPr>
      <w:r>
        <w:rPr>
          <w:rFonts w:ascii="Bookman Old Style" w:eastAsia="Bookman Old Style" w:hAnsi="Bookman Old Style" w:cs="Bookman Old Style"/>
          <w:sz w:val="22"/>
          <w:szCs w:val="22"/>
        </w:rPr>
        <w:t xml:space="preserve">5.Zgodnie z definicją dokumentu elektronicznego z art. 3 ust. 2 Ustawy o Informatyzacji działalności podmiotów realizujących zadania publiczne, opatrzenie pliku zawierającego skompresowane dane kwalifikowanym podpisem elektronicznym jest jednoznaczne z podpisaniem </w:t>
      </w:r>
      <w:r>
        <w:rPr>
          <w:rFonts w:ascii="Bookman Old Style" w:eastAsia="Bookman Old Style" w:hAnsi="Bookman Old Style" w:cs="Bookman Old Style"/>
          <w:sz w:val="22"/>
          <w:szCs w:val="22"/>
        </w:rP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rsidR="00DF3725" w:rsidRDefault="004F519B">
      <w:pPr>
        <w:jc w:val="both"/>
        <w:rPr>
          <w:sz w:val="22"/>
          <w:szCs w:val="22"/>
        </w:rPr>
      </w:pPr>
      <w:r>
        <w:rPr>
          <w:rFonts w:ascii="Bookman Old Style" w:eastAsia="Bookman Old Style" w:hAnsi="Bookman Old Style" w:cs="Bookman Old Style"/>
          <w:sz w:val="22"/>
          <w:szCs w:val="22"/>
        </w:rPr>
        <w:t>6.Maksymalny rozmiar jednego pliku przesyłanego za pośrednictwem dedykowanych formularzy do: złożenia, zmiany, wycofania oferty wynosi 150 MB, natomiast przy komunikacji wielkość pliku to maksymalnie 500 MB.</w:t>
      </w:r>
    </w:p>
    <w:p w:rsidR="00DF3725" w:rsidRDefault="004F519B">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Wykonawca ma prawo złożyć tylko jedną ofertę. Oferty wykonawcy, który przedłoży więcej</w:t>
      </w:r>
      <w:r>
        <w:rPr>
          <w:rFonts w:ascii="Bookman Old Style" w:eastAsia="Bookman Old Style" w:hAnsi="Bookman Old Style" w:cs="Bookman Old Style"/>
          <w:b/>
          <w:color w:val="C00000"/>
          <w:sz w:val="22"/>
          <w:szCs w:val="22"/>
        </w:rPr>
        <w:t xml:space="preserve"> </w:t>
      </w:r>
      <w:r>
        <w:rPr>
          <w:rFonts w:ascii="Bookman Old Style" w:eastAsia="Bookman Old Style" w:hAnsi="Bookman Old Style" w:cs="Bookman Old Style"/>
          <w:b/>
          <w:sz w:val="22"/>
          <w:szCs w:val="22"/>
        </w:rPr>
        <w:t>niż jedną ofertę, zostaną odrzucone.</w:t>
      </w:r>
    </w:p>
    <w:p w:rsidR="00DF3725" w:rsidRDefault="004F519B">
      <w:pPr>
        <w:numPr>
          <w:ilvl w:val="0"/>
          <w:numId w:val="14"/>
        </w:numPr>
        <w:spacing w:before="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składa ofertę wraz z wymaganymi oświadczeniami i dokumentami, wskazanymi w rozdziale II pkt. 9 SWZ</w:t>
      </w:r>
    </w:p>
    <w:p w:rsidR="00DF3725" w:rsidRDefault="004F519B">
      <w:pPr>
        <w:numPr>
          <w:ilvl w:val="0"/>
          <w:numId w:val="14"/>
        </w:numPr>
        <w:spacing w:before="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5">
        <w:r>
          <w:rPr>
            <w:rFonts w:ascii="Bookman Old Style" w:eastAsia="Bookman Old Style" w:hAnsi="Bookman Old Style" w:cs="Bookman Old Style"/>
            <w:b/>
            <w:color w:val="0000FF"/>
            <w:sz w:val="22"/>
            <w:szCs w:val="22"/>
            <w:u w:val="single"/>
          </w:rPr>
          <w:t>http://platformazakupowa.pl/strona/45-instrukcje</w:t>
        </w:r>
      </w:hyperlink>
      <w:r>
        <w:rPr>
          <w:rFonts w:ascii="Bookman Old Style" w:eastAsia="Bookman Old Style" w:hAnsi="Bookman Old Style" w:cs="Bookman Old Style"/>
          <w:b/>
          <w:sz w:val="22"/>
          <w:szCs w:val="22"/>
        </w:rPr>
        <w:t>;</w:t>
      </w:r>
    </w:p>
    <w:p w:rsidR="00DF3725" w:rsidRDefault="004F519B">
      <w:pPr>
        <w:numPr>
          <w:ilvl w:val="0"/>
          <w:numId w:val="18"/>
        </w:numPr>
        <w:shd w:val="clear" w:color="auto" w:fill="D9D9D9"/>
        <w:spacing w:line="252" w:lineRule="auto"/>
        <w:jc w:val="both"/>
        <w:rPr>
          <w:rFonts w:ascii="Bookman Old Style" w:eastAsia="Bookman Old Style" w:hAnsi="Bookman Old Style" w:cs="Bookman Old Style"/>
          <w:b/>
          <w:i/>
          <w:sz w:val="22"/>
          <w:szCs w:val="22"/>
        </w:rPr>
      </w:pPr>
      <w:r>
        <w:rPr>
          <w:rFonts w:ascii="Bookman Old Style" w:eastAsia="Bookman Old Style" w:hAnsi="Bookman Old Style" w:cs="Bookman Old Style"/>
          <w:b/>
          <w:sz w:val="22"/>
          <w:szCs w:val="22"/>
        </w:rPr>
        <w:t xml:space="preserve">Opis sposobu obliczenia ceny </w:t>
      </w:r>
    </w:p>
    <w:p w:rsidR="00DF3725" w:rsidRDefault="004F519B">
      <w:pPr>
        <w:spacing w:line="251" w:lineRule="auto"/>
        <w:ind w:left="284"/>
        <w:jc w:val="both"/>
        <w:rPr>
          <w:rFonts w:ascii="Bookman Old Style" w:eastAsia="Bookman Old Style" w:hAnsi="Bookman Old Style" w:cs="Bookman Old Style"/>
          <w:sz w:val="22"/>
          <w:szCs w:val="22"/>
        </w:rPr>
      </w:pPr>
      <w:bookmarkStart w:id="16" w:name="_heading=h.26in1rg" w:colFirst="0" w:colLast="0"/>
      <w:bookmarkEnd w:id="16"/>
      <w:r>
        <w:rPr>
          <w:rFonts w:ascii="Bookman Old Style" w:eastAsia="Bookman Old Style" w:hAnsi="Bookman Old Style" w:cs="Bookman Old Style"/>
          <w:sz w:val="22"/>
          <w:szCs w:val="22"/>
        </w:rPr>
        <w:t xml:space="preserve">1. Podane w ofercie ceny muszą być wyrażone w złotych polskich (PLN) i obejmować dostawę całości zamawianego asortymentu na warunkach określonych w opisie przedmiotu zamówienia i wzorze umowy. </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Wykonawca zobowiązany jest zastosować stawkę VAT zgodnie z obowiązującymi przepisami ustawy z 11 marca 2004r o podatku od towarów i usług.</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 Ceny powinny być podane z dokładnością do drugiego miejsca po przecinku z zastosowaniem przybliżenia dziesiętnego.</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3. Ceny jw. należy przedstawić w „Formularzu ofertowym” stanowiącym  </w:t>
      </w:r>
      <w:r>
        <w:rPr>
          <w:rFonts w:ascii="Bookman Old Style" w:eastAsia="Bookman Old Style" w:hAnsi="Bookman Old Style" w:cs="Bookman Old Style"/>
          <w:b/>
          <w:sz w:val="22"/>
          <w:szCs w:val="22"/>
          <w:u w:val="single"/>
        </w:rPr>
        <w:t>załącznik nr 1 do SWZ</w:t>
      </w:r>
      <w:r>
        <w:rPr>
          <w:rFonts w:ascii="Bookman Old Style" w:eastAsia="Bookman Old Style" w:hAnsi="Bookman Old Style" w:cs="Bookman Old Style"/>
          <w:sz w:val="22"/>
          <w:szCs w:val="22"/>
        </w:rPr>
        <w:t>.</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 Cenę oferty, jak również poszczególne ceny jednostkowe należy obliczyć, uwzględniając całość wynagrodzenia wykonawcy za prawidłowe wykonanie umowy. Wykonawca jest zobowiązany skalkulować cenę na podstawie opisu przedmiotu zamówienia, treści SWZ oraz projektowanych postanowień umowy.</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5. Cena oferty, jak również poszczególne ceny jednostkowe obejmują także wszystkie inne koszty oraz ewentualne upusty i rabaty. Wykonawca skalkuluje ponadto wszystkie potencjalne rodzaje ryzyka ekonomicznego, jakie mogą wystąpić przy realizacji przedmiotu umowy, a wynikające </w:t>
      </w:r>
      <w:r w:rsidR="00B412E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z okoliczności, których nie można było przewidzieć w chwili zawierania umowy. </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6. Zgodnie z art. 225 ustawy </w:t>
      </w:r>
      <w:proofErr w:type="spellStart"/>
      <w:r>
        <w:rPr>
          <w:rFonts w:ascii="Bookman Old Style" w:eastAsia="Bookman Old Style" w:hAnsi="Bookman Old Style" w:cs="Bookman Old Style"/>
          <w:sz w:val="22"/>
          <w:szCs w:val="22"/>
        </w:rPr>
        <w:t>Pzp</w:t>
      </w:r>
      <w:proofErr w:type="spellEnd"/>
      <w:r>
        <w:rPr>
          <w:rFonts w:ascii="Bookman Old Style" w:eastAsia="Bookman Old Style" w:hAnsi="Bookman Old Style" w:cs="Bookman Old Style"/>
          <w:sz w:val="22"/>
          <w:szCs w:val="22"/>
        </w:rPr>
        <w:t xml:space="preserve">, jeżeli została złożona oferta, której wybór prowadziłby do powstania u zamawiającego obowiązku podatkowego zgodnie z ustawą z 11 marca 2004 r. </w:t>
      </w:r>
      <w:r w:rsidR="00B412E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o podatku od towarów i usług, do celów zastosowania kryterium ceny lub kosztu zamawiający dolicza do przedstawionej w tej ofercie ceny kwotę podatku od towarów i usług, którą miałby obowiązek rozliczyć. W takiej sytuacji wykonawca ma obowiązek:</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1) poinformowania zamawiającego, że wybór jego oferty będzie prowadził do powstania </w:t>
      </w:r>
      <w:r w:rsidR="00B412EF">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u zamawiającego obowiązku podatkowego;</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wskazania nazwy (rodzaju) towaru lub usługi, których dostawa lub świadczenie będą prowadziły do powstania obowiązku podatkowego;</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 wskazania wartości towaru lub usługi objętych obowiązkiem podatkowym zamawiającego, bez kwoty podatku;</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 wskazania stawki podatku od towarów i usług, która zgodnie z wiedzą wykonawcy będzie miała zastosowanie.</w:t>
      </w:r>
    </w:p>
    <w:p w:rsidR="00DF3725" w:rsidRDefault="004F519B">
      <w:pPr>
        <w:spacing w:line="251" w:lineRule="auto"/>
        <w:ind w:left="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Informację w powyższym zakresie wykonawca składa w </w:t>
      </w:r>
      <w:r>
        <w:rPr>
          <w:rFonts w:ascii="Bookman Old Style" w:eastAsia="Bookman Old Style" w:hAnsi="Bookman Old Style" w:cs="Bookman Old Style"/>
          <w:b/>
          <w:sz w:val="22"/>
          <w:szCs w:val="22"/>
          <w:u w:val="single"/>
        </w:rPr>
        <w:t>załączniku nr 1 do SWZ - Formularz ofertowy</w:t>
      </w:r>
      <w:r>
        <w:rPr>
          <w:rFonts w:ascii="Bookman Old Style" w:eastAsia="Bookman Old Style" w:hAnsi="Bookman Old Style" w:cs="Bookman Old Style"/>
          <w:sz w:val="22"/>
          <w:szCs w:val="22"/>
        </w:rPr>
        <w:t>. Brak złożenia ww. informacji będzie postrzegany jako brak powstania obowiązku podatkowego u zamawiającego.</w:t>
      </w:r>
    </w:p>
    <w:p w:rsidR="00DF3725" w:rsidRDefault="004F519B">
      <w:pPr>
        <w:spacing w:line="252" w:lineRule="auto"/>
        <w:ind w:left="360"/>
        <w:jc w:val="center"/>
        <w:rPr>
          <w:rFonts w:ascii="Bookman Old Style" w:eastAsia="Bookman Old Style" w:hAnsi="Bookman Old Style" w:cs="Bookman Old Style"/>
          <w:b/>
          <w:i/>
          <w:u w:val="single"/>
        </w:rPr>
      </w:pPr>
      <w:bookmarkStart w:id="17" w:name="_heading=h.lnxbz9" w:colFirst="0" w:colLast="0"/>
      <w:bookmarkEnd w:id="17"/>
      <w:r>
        <w:rPr>
          <w:rFonts w:ascii="Bookman Old Style" w:eastAsia="Bookman Old Style" w:hAnsi="Bookman Old Style" w:cs="Bookman Old Style"/>
          <w:b/>
          <w:i/>
          <w:u w:val="single"/>
        </w:rPr>
        <w:t>ROZDZIAŁ III</w:t>
      </w:r>
    </w:p>
    <w:p w:rsidR="00DF3725" w:rsidRDefault="00DF3725">
      <w:pPr>
        <w:spacing w:line="252" w:lineRule="auto"/>
        <w:ind w:left="360"/>
        <w:jc w:val="center"/>
        <w:rPr>
          <w:rFonts w:ascii="Bookman Old Style" w:eastAsia="Bookman Old Style" w:hAnsi="Bookman Old Style" w:cs="Bookman Old Style"/>
          <w:b/>
          <w:i/>
          <w:u w:val="single"/>
        </w:rPr>
      </w:pPr>
    </w:p>
    <w:p w:rsidR="00DF3725" w:rsidRDefault="004F519B">
      <w:pPr>
        <w:numPr>
          <w:ilvl w:val="0"/>
          <w:numId w:val="15"/>
        </w:numPr>
        <w:pBdr>
          <w:top w:val="single" w:sz="4" w:space="1" w:color="000000"/>
          <w:left w:val="single" w:sz="4" w:space="4" w:color="000000"/>
          <w:bottom w:val="single" w:sz="4" w:space="1" w:color="000000"/>
          <w:right w:val="single" w:sz="4" w:space="4" w:color="000000"/>
        </w:pBdr>
        <w:shd w:val="clear" w:color="auto" w:fill="C6D9F1"/>
        <w:spacing w:after="240" w:line="251" w:lineRule="auto"/>
        <w:ind w:left="284" w:hanging="284"/>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Informacje o przebiegu postępowania</w:t>
      </w:r>
    </w:p>
    <w:p w:rsidR="00DF3725" w:rsidRDefault="004F519B">
      <w:pPr>
        <w:numPr>
          <w:ilvl w:val="0"/>
          <w:numId w:val="1"/>
        </w:numPr>
        <w:shd w:val="clear" w:color="auto" w:fill="D9D9D9"/>
        <w:spacing w:line="251"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porozumiewania się zamawiającego z wykonawcami</w:t>
      </w:r>
    </w:p>
    <w:p w:rsidR="00DF3725" w:rsidRDefault="004F519B">
      <w:pPr>
        <w:numPr>
          <w:ilvl w:val="0"/>
          <w:numId w:val="34"/>
        </w:num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lastRenderedPageBreak/>
        <w:t xml:space="preserve">W niniejszym postępowaniu komunikacja zamawiającego z wykonawcami odbywa się za pomocą środków komunikacji elektronicznej. Komunikacja między zamawiającym </w:t>
      </w:r>
      <w:r w:rsidR="00B412EF">
        <w:rPr>
          <w:rFonts w:ascii="Bookman Old Style" w:eastAsia="Bookman Old Style" w:hAnsi="Bookman Old Style" w:cs="Bookman Old Style"/>
          <w:color w:val="000000"/>
          <w:sz w:val="22"/>
          <w:szCs w:val="22"/>
        </w:rPr>
        <w:br/>
      </w:r>
      <w:r>
        <w:rPr>
          <w:rFonts w:ascii="Bookman Old Style" w:eastAsia="Bookman Old Style" w:hAnsi="Bookman Old Style" w:cs="Bookman Old Style"/>
          <w:color w:val="000000"/>
          <w:sz w:val="22"/>
          <w:szCs w:val="22"/>
        </w:rPr>
        <w:t xml:space="preserve">a wykonawcami, w tym wszelkie oświadczenia, wnioski, zawiadomienia oraz informacje przekazywane są w formie elektronicznej za pośrednictwem Platformy zakupowej zamawiającego dostępnej pod adresem </w:t>
      </w:r>
      <w:hyperlink r:id="rId16">
        <w:r>
          <w:rPr>
            <w:rFonts w:ascii="Bookman Old Style" w:eastAsia="Bookman Old Style" w:hAnsi="Bookman Old Style" w:cs="Bookman Old Style"/>
            <w:b/>
            <w:color w:val="0000FF"/>
            <w:sz w:val="22"/>
            <w:szCs w:val="22"/>
            <w:u w:val="single"/>
          </w:rPr>
          <w:t>https://platformazakupowa.pl/pn/wpr_katowice</w:t>
        </w:r>
      </w:hyperlink>
    </w:p>
    <w:p w:rsidR="00DF3725" w:rsidRDefault="004F519B">
      <w:pPr>
        <w:numPr>
          <w:ilvl w:val="0"/>
          <w:numId w:val="34"/>
        </w:num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rsidR="00DF3725" w:rsidRDefault="004F519B">
      <w:pPr>
        <w:numPr>
          <w:ilvl w:val="0"/>
          <w:numId w:val="34"/>
        </w:num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Informacje dotyczące odpowiedzi na pytania, zmiany SWZ, zmiany terminu składania i otwarcia ofert, Zamawiający będzie zamieszczał na platformie w sekcji </w:t>
      </w:r>
      <w:r>
        <w:rPr>
          <w:rFonts w:ascii="Bookman Old Style" w:eastAsia="Bookman Old Style" w:hAnsi="Bookman Old Style" w:cs="Bookman Old Style"/>
          <w:b/>
          <w:color w:val="000000"/>
          <w:sz w:val="22"/>
          <w:szCs w:val="22"/>
          <w:u w:val="single"/>
        </w:rPr>
        <w:t>„Komunikaty”.</w:t>
      </w:r>
      <w:r>
        <w:rPr>
          <w:rFonts w:ascii="Bookman Old Style" w:eastAsia="Bookman Old Style" w:hAnsi="Bookman Old Style" w:cs="Bookman Old Style"/>
          <w:color w:val="000000"/>
          <w:sz w:val="22"/>
          <w:szCs w:val="22"/>
        </w:rPr>
        <w:t xml:space="preserve"> Korespondencja, której zgodnie z obowiązującymi przepisami adresatem jest konkretny wykonawca, będzie przekazywana w formie elektronicznej za pośrednictwem Platformy do konkretnego wykonawcy.</w:t>
      </w:r>
    </w:p>
    <w:p w:rsidR="00DF3725" w:rsidRDefault="004F519B">
      <w:pPr>
        <w:numPr>
          <w:ilvl w:val="0"/>
          <w:numId w:val="34"/>
        </w:numPr>
        <w:jc w:val="both"/>
        <w:rPr>
          <w:rFonts w:ascii="Bookman Old Style" w:eastAsia="Bookman Old Style" w:hAnsi="Bookman Old Style" w:cs="Bookman Old Style"/>
          <w:b/>
          <w:i/>
          <w:color w:val="000000"/>
          <w:sz w:val="22"/>
          <w:szCs w:val="22"/>
          <w:u w:val="single"/>
        </w:rPr>
      </w:pPr>
      <w:r>
        <w:rPr>
          <w:rFonts w:ascii="Bookman Old Style" w:eastAsia="Bookman Old Style" w:hAnsi="Bookman Old Style" w:cs="Bookman Old Style"/>
          <w:color w:val="000000"/>
          <w:sz w:val="22"/>
          <w:szCs w:val="22"/>
        </w:rPr>
        <w:t xml:space="preserve">Sposób sporządzenia dokumentów elektronicznych, oświadczeń lub elektronicznych kopii dokumentów lub oświadczeń musi być zgody z wymaganiami określonymi w rozporządzeniu </w:t>
      </w:r>
      <w:r>
        <w:rPr>
          <w:rFonts w:ascii="Bookman Old Style" w:eastAsia="Bookman Old Style" w:hAnsi="Bookman Old Style" w:cs="Bookman Old Style"/>
          <w:i/>
          <w:color w:val="000000"/>
          <w:sz w:val="22"/>
          <w:szCs w:val="22"/>
          <w:u w:val="singl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F3725" w:rsidRDefault="004F519B">
      <w:pPr>
        <w:numPr>
          <w:ilvl w:val="0"/>
          <w:numId w:val="34"/>
        </w:numPr>
        <w:spacing w:after="4"/>
        <w:ind w:right="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Wykonawca może zwrócić się do Zamawiającego z wnioskiem o wyjaśnienie treści SWZ. Treść zapytań wraz z wyjaśnieniami zamawiający udostępni na stronie internetowej </w:t>
      </w:r>
      <w:r>
        <w:rPr>
          <w:rFonts w:ascii="Bookman Old Style" w:eastAsia="Bookman Old Style" w:hAnsi="Bookman Old Style" w:cs="Bookman Old Style"/>
          <w:b/>
          <w:color w:val="000000"/>
          <w:sz w:val="22"/>
          <w:szCs w:val="22"/>
        </w:rPr>
        <w:t>(</w:t>
      </w:r>
      <w:hyperlink r:id="rId17">
        <w:r>
          <w:rPr>
            <w:rFonts w:ascii="Bookman Old Style" w:eastAsia="Bookman Old Style" w:hAnsi="Bookman Old Style" w:cs="Bookman Old Style"/>
            <w:b/>
            <w:color w:val="0000FF"/>
            <w:sz w:val="22"/>
            <w:szCs w:val="22"/>
            <w:u w:val="single"/>
          </w:rPr>
          <w:t>bip.wpr.pl</w:t>
        </w:r>
      </w:hyperlink>
      <w:r>
        <w:rPr>
          <w:rFonts w:ascii="Bookman Old Style" w:eastAsia="Bookman Old Style" w:hAnsi="Bookman Old Style" w:cs="Bookman Old Style"/>
          <w:b/>
          <w:color w:val="000000"/>
          <w:sz w:val="22"/>
          <w:szCs w:val="22"/>
          <w:u w:val="single"/>
        </w:rPr>
        <w:t>)</w:t>
      </w:r>
      <w:r>
        <w:rPr>
          <w:rFonts w:ascii="Bookman Old Style" w:eastAsia="Bookman Old Style" w:hAnsi="Bookman Old Style" w:cs="Bookman Old Style"/>
          <w:color w:val="000000"/>
          <w:sz w:val="22"/>
          <w:szCs w:val="22"/>
        </w:rPr>
        <w:t xml:space="preserve"> na </w:t>
      </w:r>
      <w:hyperlink r:id="rId18">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w:t>
      </w:r>
    </w:p>
    <w:p w:rsidR="00DF3725" w:rsidRDefault="004F519B">
      <w:pPr>
        <w:numPr>
          <w:ilvl w:val="0"/>
          <w:numId w:val="34"/>
        </w:numPr>
        <w:spacing w:after="4"/>
        <w:ind w:right="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Przekazywanie informacji odbywa się elektronicznie </w:t>
      </w:r>
      <w:r>
        <w:rPr>
          <w:rFonts w:ascii="Bookman Old Style" w:eastAsia="Bookman Old Style" w:hAnsi="Bookman Old Style" w:cs="Bookman Old Style"/>
          <w:b/>
          <w:color w:val="000000"/>
          <w:sz w:val="22"/>
          <w:szCs w:val="22"/>
        </w:rPr>
        <w:t>poprzez</w:t>
      </w:r>
      <w:r>
        <w:rPr>
          <w:rFonts w:ascii="Bookman Old Style" w:eastAsia="Bookman Old Style" w:hAnsi="Bookman Old Style" w:cs="Bookman Old Style"/>
          <w:color w:val="FF0000"/>
          <w:sz w:val="22"/>
          <w:szCs w:val="22"/>
        </w:rPr>
        <w:t xml:space="preserve"> </w:t>
      </w:r>
      <w:hyperlink r:id="rId19">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z użyciem</w:t>
      </w:r>
      <w:r>
        <w:rPr>
          <w:rFonts w:ascii="Bookman Old Style" w:eastAsia="Bookman Old Style" w:hAnsi="Bookman Old Style" w:cs="Bookman Old Style"/>
          <w:color w:val="000000"/>
          <w:sz w:val="22"/>
          <w:szCs w:val="22"/>
        </w:rPr>
        <w:t xml:space="preserve"> formularza </w:t>
      </w:r>
      <w:r>
        <w:rPr>
          <w:rFonts w:ascii="Bookman Old Style" w:eastAsia="Bookman Old Style" w:hAnsi="Bookman Old Style" w:cs="Bookman Old Style"/>
          <w:b/>
          <w:color w:val="000000"/>
          <w:sz w:val="22"/>
          <w:szCs w:val="22"/>
        </w:rPr>
        <w:t>Wyślij wiadomość do zamawiającego</w:t>
      </w:r>
      <w:r>
        <w:rPr>
          <w:rFonts w:ascii="Bookman Old Style" w:eastAsia="Bookman Old Style" w:hAnsi="Bookman Old Style" w:cs="Bookman Old Style"/>
          <w:color w:val="000000"/>
          <w:sz w:val="22"/>
          <w:szCs w:val="22"/>
        </w:rPr>
        <w:t xml:space="preserve"> dostępnego na stronie dotyczącej postępowania. </w:t>
      </w:r>
    </w:p>
    <w:p w:rsidR="00DF3725" w:rsidRDefault="004F519B">
      <w:pPr>
        <w:spacing w:after="4"/>
        <w:ind w:left="360" w:right="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UWAGA: formularz Wyślij wiadomość nie służy do składania ofert.</w:t>
      </w:r>
      <w:r w:rsidR="00B412EF">
        <w:rPr>
          <w:rFonts w:ascii="Bookman Old Style" w:eastAsia="Bookman Old Style" w:hAnsi="Bookman Old Style" w:cs="Bookman Old Style"/>
          <w:b/>
          <w:color w:val="000000"/>
          <w:sz w:val="22"/>
          <w:szCs w:val="22"/>
        </w:rPr>
        <w:tab/>
      </w:r>
      <w:r>
        <w:rPr>
          <w:rFonts w:ascii="Bookman Old Style" w:eastAsia="Bookman Old Style" w:hAnsi="Bookman Old Style" w:cs="Bookman Old Style"/>
          <w:b/>
          <w:color w:val="000000"/>
          <w:sz w:val="22"/>
          <w:szCs w:val="22"/>
        </w:rPr>
        <w:br/>
      </w:r>
      <w:r>
        <w:rPr>
          <w:rFonts w:ascii="Bookman Old Style" w:eastAsia="Bookman Old Style" w:hAnsi="Bookman Old Style" w:cs="Bookman Old Style"/>
          <w:color w:val="000000"/>
          <w:sz w:val="22"/>
          <w:szCs w:val="22"/>
        </w:rPr>
        <w:t>Za datę przekazania (wpływu)</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DF3725" w:rsidRDefault="004F519B">
      <w:pPr>
        <w:numPr>
          <w:ilvl w:val="0"/>
          <w:numId w:val="34"/>
        </w:numPr>
        <w:spacing w:after="4"/>
        <w:ind w:right="1"/>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 sytuacjach awaryjnych np. w przypadku braku działania </w:t>
      </w:r>
      <w:hyperlink r:id="rId20">
        <w:r>
          <w:rPr>
            <w:rFonts w:ascii="Bookman Old Style" w:eastAsia="Bookman Old Style" w:hAnsi="Bookman Old Style" w:cs="Bookman Old Style"/>
            <w:b/>
            <w:color w:val="0000FF"/>
            <w:sz w:val="22"/>
            <w:szCs w:val="22"/>
            <w:u w:val="single"/>
          </w:rPr>
          <w:t>https://platformazakupowa.pl/ pn/wpr_katowice</w:t>
        </w:r>
      </w:hyperlink>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 xml:space="preserve">Zamawiający może również komunikować się z wykonawcami za pomocą poczty elektronicznej </w:t>
      </w:r>
      <w:hyperlink r:id="rId21">
        <w:r>
          <w:rPr>
            <w:rFonts w:ascii="Bookman Old Style" w:eastAsia="Bookman Old Style" w:hAnsi="Bookman Old Style" w:cs="Bookman Old Style"/>
            <w:b/>
            <w:color w:val="0000FF"/>
            <w:sz w:val="22"/>
            <w:szCs w:val="22"/>
            <w:u w:val="single"/>
          </w:rPr>
          <w:t>dzp@wpr.pl</w:t>
        </w:r>
      </w:hyperlink>
      <w:r>
        <w:rPr>
          <w:rFonts w:ascii="Bookman Old Style" w:eastAsia="Bookman Old Style" w:hAnsi="Bookman Old Style" w:cs="Bookman Old Style"/>
          <w:color w:val="000000"/>
          <w:sz w:val="22"/>
          <w:szCs w:val="22"/>
        </w:rPr>
        <w:t xml:space="preserve"> .</w:t>
      </w:r>
    </w:p>
    <w:p w:rsidR="00DF3725" w:rsidRDefault="004F519B">
      <w:pPr>
        <w:numPr>
          <w:ilvl w:val="0"/>
          <w:numId w:val="34"/>
        </w:numPr>
        <w:spacing w:after="4"/>
        <w:ind w:right="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będzie przekazywał wykonawcom informacje w formie elektronicznej za pośrednictwem Platformy.  </w:t>
      </w:r>
    </w:p>
    <w:p w:rsidR="00DF3725" w:rsidRDefault="004F519B">
      <w:pPr>
        <w:numPr>
          <w:ilvl w:val="0"/>
          <w:numId w:val="34"/>
        </w:numPr>
        <w:spacing w:after="9"/>
        <w:ind w:right="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może przed upływem terminu składania ofert zmienić treść SWZ. Zmianę SWZ Zamawiający udostępni na </w:t>
      </w:r>
      <w:hyperlink r:id="rId22">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rPr>
        <w:tab/>
      </w:r>
    </w:p>
    <w:p w:rsidR="00DF3725" w:rsidRDefault="004F519B">
      <w:pPr>
        <w:numPr>
          <w:ilvl w:val="0"/>
          <w:numId w:val="34"/>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określa niezbędne wymagania sprzętowo - aplikacyjne umożliwiające pracę na platformazakupowa.pl, tj.:</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 stały dostęp do sieci Internet o gwarantowanej przepustowości nie mniejszej niż 512 </w:t>
      </w:r>
      <w:proofErr w:type="spellStart"/>
      <w:r>
        <w:rPr>
          <w:rFonts w:ascii="Bookman Old Style" w:eastAsia="Bookman Old Style" w:hAnsi="Bookman Old Style" w:cs="Bookman Old Style"/>
          <w:color w:val="000000"/>
          <w:sz w:val="22"/>
          <w:szCs w:val="22"/>
        </w:rPr>
        <w:t>kb</w:t>
      </w:r>
      <w:proofErr w:type="spellEnd"/>
      <w:r>
        <w:rPr>
          <w:rFonts w:ascii="Bookman Old Style" w:eastAsia="Bookman Old Style" w:hAnsi="Bookman Old Style" w:cs="Bookman Old Style"/>
          <w:color w:val="000000"/>
          <w:sz w:val="22"/>
          <w:szCs w:val="22"/>
        </w:rPr>
        <w:t>/s,</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c)zainstalowana dowolna przeglądarka internetowa, w przypadku Internet Explorer minimalnie wersja 10 0.,</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 włączona obsługa JavaScript,</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 zainstalowany program Adobe </w:t>
      </w:r>
      <w:proofErr w:type="spellStart"/>
      <w:r>
        <w:rPr>
          <w:rFonts w:ascii="Bookman Old Style" w:eastAsia="Bookman Old Style" w:hAnsi="Bookman Old Style" w:cs="Bookman Old Style"/>
          <w:color w:val="000000"/>
          <w:sz w:val="22"/>
          <w:szCs w:val="22"/>
        </w:rPr>
        <w:t>Acrobat</w:t>
      </w:r>
      <w:proofErr w:type="spellEnd"/>
      <w:r>
        <w:rPr>
          <w:rFonts w:ascii="Bookman Old Style" w:eastAsia="Bookman Old Style" w:hAnsi="Bookman Old Style" w:cs="Bookman Old Style"/>
          <w:color w:val="000000"/>
          <w:sz w:val="22"/>
          <w:szCs w:val="22"/>
        </w:rPr>
        <w:t xml:space="preserve"> Reader lub inny obsługujący format plików .pdf,</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 Platforma działa według standardu przyjętego w komunikacji sieciowej - kodowanie UTF8,</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g) Oznaczenie czasu odbioru danych przez platformę zakupową stanowi datę oraz dokładny czas (</w:t>
      </w:r>
      <w:proofErr w:type="spellStart"/>
      <w:r>
        <w:rPr>
          <w:rFonts w:ascii="Bookman Old Style" w:eastAsia="Bookman Old Style" w:hAnsi="Bookman Old Style" w:cs="Bookman Old Style"/>
          <w:color w:val="000000"/>
          <w:sz w:val="22"/>
          <w:szCs w:val="22"/>
        </w:rPr>
        <w:t>hh:mm:ss</w:t>
      </w:r>
      <w:proofErr w:type="spellEnd"/>
      <w:r>
        <w:rPr>
          <w:rFonts w:ascii="Bookman Old Style" w:eastAsia="Bookman Old Style" w:hAnsi="Bookman Old Style" w:cs="Bookman Old Style"/>
          <w:color w:val="000000"/>
          <w:sz w:val="22"/>
          <w:szCs w:val="22"/>
        </w:rPr>
        <w:t>) generowany wg. czasu lokalnego serwera synchronizowanego z zegarem Głównego Urzędu Miar.</w:t>
      </w:r>
    </w:p>
    <w:p w:rsidR="00DF3725" w:rsidRDefault="004F519B">
      <w:pPr>
        <w:numPr>
          <w:ilvl w:val="0"/>
          <w:numId w:val="34"/>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u w:val="single"/>
        </w:rPr>
        <w:t>Wykonawca, przystępując do niniejszego postępowania o udzielenie zamówienia publicznego</w:t>
      </w:r>
      <w:r>
        <w:rPr>
          <w:rFonts w:ascii="Bookman Old Style" w:eastAsia="Bookman Old Style" w:hAnsi="Bookman Old Style" w:cs="Bookman Old Style"/>
          <w:color w:val="000000"/>
          <w:sz w:val="22"/>
          <w:szCs w:val="22"/>
        </w:rPr>
        <w:t>:</w:t>
      </w:r>
    </w:p>
    <w:p w:rsidR="00DF3725" w:rsidRDefault="004F519B">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 akceptuje warunki korzystania z platformazakupowa.pl określone w Regulaminie zamieszczonym na stronie internetowej pod linkiem  w zakładce „Regulamin" oraz uznaje go za wiążący,</w:t>
      </w:r>
    </w:p>
    <w:p w:rsidR="00DF3725" w:rsidRDefault="004F519B">
      <w:pPr>
        <w:ind w:left="360"/>
        <w:jc w:val="both"/>
        <w:rPr>
          <w:rFonts w:ascii="Bookman Old Style" w:eastAsia="Bookman Old Style" w:hAnsi="Bookman Old Style" w:cs="Bookman Old Style"/>
          <w:b/>
          <w:color w:val="0000FF"/>
          <w:sz w:val="22"/>
          <w:szCs w:val="22"/>
          <w:u w:val="single"/>
        </w:rPr>
      </w:pPr>
      <w:r>
        <w:rPr>
          <w:rFonts w:ascii="Bookman Old Style" w:eastAsia="Bookman Old Style" w:hAnsi="Bookman Old Style" w:cs="Bookman Old Style"/>
          <w:color w:val="000000"/>
          <w:sz w:val="22"/>
          <w:szCs w:val="22"/>
        </w:rPr>
        <w:lastRenderedPageBreak/>
        <w:t xml:space="preserve">b) zapoznał i stosuje się do Instrukcji składania ofert/wniosków dostępnej pod linkiem: </w:t>
      </w:r>
      <w:hyperlink r:id="rId23">
        <w:r>
          <w:rPr>
            <w:rFonts w:ascii="Bookman Old Style" w:eastAsia="Bookman Old Style" w:hAnsi="Bookman Old Style" w:cs="Bookman Old Style"/>
            <w:b/>
            <w:color w:val="0000FF"/>
            <w:sz w:val="22"/>
            <w:szCs w:val="22"/>
            <w:u w:val="single"/>
          </w:rPr>
          <w:t>https://platformazakupowa.pl/strona/45-instrukcje</w:t>
        </w:r>
      </w:hyperlink>
    </w:p>
    <w:p w:rsidR="00DF3725" w:rsidRDefault="00DF3725">
      <w:pPr>
        <w:jc w:val="both"/>
        <w:rPr>
          <w:rFonts w:ascii="Bookman Old Style" w:eastAsia="Bookman Old Style" w:hAnsi="Bookman Old Style" w:cs="Bookman Old Style"/>
          <w:b/>
          <w:color w:val="0000FF"/>
          <w:sz w:val="22"/>
          <w:szCs w:val="22"/>
          <w:u w:val="single"/>
        </w:rPr>
      </w:pPr>
    </w:p>
    <w:p w:rsidR="00DF3725" w:rsidRDefault="004F519B">
      <w:pPr>
        <w:pBdr>
          <w:top w:val="single" w:sz="4" w:space="1" w:color="000000"/>
          <w:left w:val="single" w:sz="4" w:space="4" w:color="000000"/>
          <w:bottom w:val="single" w:sz="4" w:space="1" w:color="000000"/>
          <w:right w:val="single" w:sz="4" w:space="4" w:color="000000"/>
        </w:pBdr>
        <w:jc w:val="both"/>
        <w:rPr>
          <w:rFonts w:ascii="Bookman Old Style" w:eastAsia="Bookman Old Style" w:hAnsi="Bookman Old Style" w:cs="Bookman Old Style"/>
          <w:b/>
          <w:color w:val="0000FF"/>
          <w:sz w:val="22"/>
          <w:szCs w:val="22"/>
          <w:u w:val="single"/>
        </w:rPr>
      </w:pPr>
      <w:r>
        <w:rPr>
          <w:rFonts w:ascii="Bookman Old Style" w:eastAsia="Bookman Old Style" w:hAnsi="Bookman Old Style" w:cs="Bookman Old Style"/>
          <w:b/>
          <w:color w:val="0000FF"/>
          <w:sz w:val="22"/>
          <w:szCs w:val="22"/>
          <w:u w:val="single"/>
        </w:rPr>
        <w:t>Uwaga!</w:t>
      </w:r>
    </w:p>
    <w:p w:rsidR="00DF3725" w:rsidRDefault="004F519B">
      <w:pPr>
        <w:pBdr>
          <w:top w:val="single" w:sz="4" w:space="1" w:color="000000"/>
          <w:left w:val="single" w:sz="4" w:space="4" w:color="000000"/>
          <w:bottom w:val="single" w:sz="4" w:space="1" w:color="000000"/>
          <w:right w:val="single" w:sz="4" w:space="4" w:color="000000"/>
        </w:pBd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Zamawiający nie ponosi odpowiedzialności za złożenie oferty w sposób niezgodny </w:t>
      </w:r>
      <w:r w:rsidR="006947C7">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rPr>
        <w:t>z Instrukcją korzystania z platformazakupowa.pl, w szczególności za sytuację, gdy Zamawiający zapozna się z treścią oferty przed upływem terminu składania ofert (np. złożenie oferty w zakładce „Wyślij wiadomość do Zamawiającego”)</w:t>
      </w:r>
    </w:p>
    <w:p w:rsidR="00DF3725" w:rsidRDefault="004F519B">
      <w:pPr>
        <w:pBdr>
          <w:top w:val="single" w:sz="4" w:space="1" w:color="000000"/>
          <w:left w:val="single" w:sz="4" w:space="4" w:color="000000"/>
          <w:bottom w:val="single" w:sz="4" w:space="1" w:color="000000"/>
          <w:right w:val="single" w:sz="4" w:space="4" w:color="000000"/>
        </w:pBd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DF3725" w:rsidRDefault="004F519B">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12. Korzystanie z Platformy jest bezpłatne. </w:t>
      </w:r>
    </w:p>
    <w:p w:rsidR="00DF3725" w:rsidRDefault="004F519B">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13. Osoby wskazane do porozumiewania się z wykonawcami </w:t>
      </w:r>
    </w:p>
    <w:p w:rsidR="00DF3725" w:rsidRDefault="004F519B">
      <w:pPr>
        <w:numPr>
          <w:ilvl w:val="0"/>
          <w:numId w:val="36"/>
        </w:numPr>
        <w:tabs>
          <w:tab w:val="left" w:pos="762"/>
        </w:tabs>
        <w:ind w:right="2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w zakresie dotyczącym przedmiotu zamówienia:</w:t>
      </w:r>
    </w:p>
    <w:p w:rsidR="00DF3725" w:rsidRPr="008812B6" w:rsidRDefault="00F009C9">
      <w:pPr>
        <w:tabs>
          <w:tab w:val="left" w:pos="762"/>
        </w:tabs>
        <w:ind w:left="426" w:right="20"/>
        <w:jc w:val="both"/>
        <w:rPr>
          <w:rFonts w:ascii="Bookman Old Style" w:eastAsia="Bookman Old Style" w:hAnsi="Bookman Old Style" w:cs="Bookman Old Style"/>
          <w:b/>
          <w:color w:val="000000"/>
          <w:sz w:val="22"/>
          <w:szCs w:val="22"/>
        </w:rPr>
      </w:pPr>
      <w:r w:rsidRPr="008812B6">
        <w:rPr>
          <w:rFonts w:ascii="Bookman Old Style" w:eastAsia="Bookman Old Style" w:hAnsi="Bookman Old Style" w:cs="Bookman Old Style"/>
          <w:b/>
          <w:color w:val="000000"/>
          <w:sz w:val="22"/>
          <w:szCs w:val="22"/>
        </w:rPr>
        <w:t>Jarosław Malik</w:t>
      </w:r>
      <w:r w:rsidR="005340C5">
        <w:rPr>
          <w:rFonts w:ascii="Bookman Old Style" w:eastAsia="Bookman Old Style" w:hAnsi="Bookman Old Style" w:cs="Bookman Old Style"/>
          <w:b/>
          <w:color w:val="000000"/>
          <w:sz w:val="22"/>
          <w:szCs w:val="22"/>
        </w:rPr>
        <w:t>.</w:t>
      </w:r>
    </w:p>
    <w:p w:rsidR="00DF3725" w:rsidRDefault="004F519B">
      <w:pPr>
        <w:numPr>
          <w:ilvl w:val="0"/>
          <w:numId w:val="36"/>
        </w:numPr>
        <w:tabs>
          <w:tab w:val="left" w:pos="762"/>
        </w:tabs>
        <w:ind w:right="2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w zakresie dotyczącym zagadnień proceduralnych:</w:t>
      </w:r>
    </w:p>
    <w:p w:rsidR="00DF3725" w:rsidRPr="00806DAE" w:rsidRDefault="004F519B">
      <w:pPr>
        <w:tabs>
          <w:tab w:val="left" w:pos="426"/>
        </w:tabs>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ab/>
      </w:r>
      <w:r w:rsidR="00915AEB" w:rsidRPr="00806DAE">
        <w:rPr>
          <w:rFonts w:ascii="Bookman Old Style" w:eastAsia="Bookman Old Style" w:hAnsi="Bookman Old Style" w:cs="Bookman Old Style"/>
          <w:b/>
          <w:color w:val="000000"/>
          <w:sz w:val="22"/>
          <w:szCs w:val="22"/>
        </w:rPr>
        <w:t>Marta K</w:t>
      </w:r>
      <w:r w:rsidR="005340C5">
        <w:rPr>
          <w:rFonts w:ascii="Bookman Old Style" w:eastAsia="Bookman Old Style" w:hAnsi="Bookman Old Style" w:cs="Bookman Old Style"/>
          <w:b/>
          <w:color w:val="000000"/>
          <w:sz w:val="22"/>
          <w:szCs w:val="22"/>
        </w:rPr>
        <w:t xml:space="preserve">orus, Katarzyna Będkowska, </w:t>
      </w:r>
      <w:r w:rsidR="005340C5" w:rsidRPr="005340C5">
        <w:rPr>
          <w:rFonts w:ascii="Bookman Old Style" w:eastAsia="Bookman Old Style" w:hAnsi="Bookman Old Style" w:cs="Bookman Old Style"/>
          <w:b/>
          <w:color w:val="000000"/>
          <w:sz w:val="22"/>
          <w:szCs w:val="22"/>
        </w:rPr>
        <w:t>Karina Przybyła, Katarzyna Pietruszka</w:t>
      </w:r>
      <w:r w:rsidR="005340C5">
        <w:rPr>
          <w:rFonts w:ascii="Bookman Old Style" w:eastAsia="Bookman Old Style" w:hAnsi="Bookman Old Style" w:cs="Bookman Old Style"/>
          <w:b/>
          <w:color w:val="000000"/>
          <w:sz w:val="22"/>
          <w:szCs w:val="22"/>
        </w:rPr>
        <w:t>.</w:t>
      </w:r>
    </w:p>
    <w:p w:rsidR="00DF3725" w:rsidRDefault="004F519B">
      <w:pPr>
        <w:numPr>
          <w:ilvl w:val="0"/>
          <w:numId w:val="1"/>
        </w:numPr>
        <w:shd w:val="clear" w:color="auto" w:fill="D9D9D9"/>
        <w:spacing w:line="251"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Sposób oraz termin składania ofert. Termin otwarcia ofert</w:t>
      </w:r>
    </w:p>
    <w:p w:rsidR="00DF3725" w:rsidRPr="006947C7" w:rsidRDefault="004F519B">
      <w:pPr>
        <w:numPr>
          <w:ilvl w:val="0"/>
          <w:numId w:val="38"/>
        </w:numPr>
        <w:ind w:right="-108"/>
        <w:jc w:val="both"/>
        <w:rPr>
          <w:rFonts w:ascii="Bookman Old Style" w:eastAsia="Bookman Old Style" w:hAnsi="Bookman Old Style" w:cs="Bookman Old Style"/>
          <w:strike/>
          <w:color w:val="000000"/>
          <w:sz w:val="22"/>
          <w:szCs w:val="22"/>
        </w:rPr>
      </w:pPr>
      <w:r w:rsidRPr="006947C7">
        <w:rPr>
          <w:rFonts w:ascii="Bookman Old Style" w:eastAsia="Bookman Old Style" w:hAnsi="Bookman Old Style" w:cs="Bookman Old Style"/>
          <w:strike/>
          <w:color w:val="000000"/>
          <w:sz w:val="22"/>
          <w:szCs w:val="22"/>
        </w:rPr>
        <w:t>Ofertę należy złożyć w terminie do </w:t>
      </w:r>
      <w:r w:rsidRPr="006947C7">
        <w:rPr>
          <w:rFonts w:ascii="Bookman Old Style" w:eastAsia="Bookman Old Style" w:hAnsi="Bookman Old Style" w:cs="Bookman Old Style"/>
          <w:b/>
          <w:strike/>
          <w:color w:val="000000"/>
          <w:sz w:val="22"/>
          <w:szCs w:val="22"/>
        </w:rPr>
        <w:t xml:space="preserve">dnia </w:t>
      </w:r>
      <w:r w:rsidR="006947C7">
        <w:rPr>
          <w:rFonts w:ascii="Bookman Old Style" w:eastAsia="Bookman Old Style" w:hAnsi="Bookman Old Style" w:cs="Bookman Old Style"/>
          <w:b/>
          <w:strike/>
          <w:color w:val="000000"/>
          <w:sz w:val="22"/>
          <w:szCs w:val="22"/>
        </w:rPr>
        <w:t>29</w:t>
      </w:r>
      <w:r w:rsidR="00FE0D38" w:rsidRPr="006947C7">
        <w:rPr>
          <w:rFonts w:ascii="Bookman Old Style" w:eastAsia="Bookman Old Style" w:hAnsi="Bookman Old Style" w:cs="Bookman Old Style"/>
          <w:b/>
          <w:strike/>
          <w:color w:val="000000"/>
          <w:sz w:val="22"/>
          <w:szCs w:val="22"/>
        </w:rPr>
        <w:t>.12.</w:t>
      </w:r>
      <w:r w:rsidRPr="006947C7">
        <w:rPr>
          <w:rFonts w:ascii="Bookman Old Style" w:eastAsia="Bookman Old Style" w:hAnsi="Bookman Old Style" w:cs="Bookman Old Style"/>
          <w:b/>
          <w:strike/>
          <w:color w:val="000000"/>
          <w:sz w:val="22"/>
          <w:szCs w:val="22"/>
        </w:rPr>
        <w:t xml:space="preserve">2021 r do godz. </w:t>
      </w:r>
      <w:r w:rsidR="00FE0D38" w:rsidRPr="006947C7">
        <w:rPr>
          <w:rFonts w:ascii="Bookman Old Style" w:eastAsia="Bookman Old Style" w:hAnsi="Bookman Old Style" w:cs="Bookman Old Style"/>
          <w:b/>
          <w:strike/>
          <w:color w:val="000000"/>
          <w:sz w:val="22"/>
          <w:szCs w:val="22"/>
        </w:rPr>
        <w:t>09</w:t>
      </w:r>
      <w:r w:rsidRPr="006947C7">
        <w:rPr>
          <w:rFonts w:ascii="Bookman Old Style" w:eastAsia="Bookman Old Style" w:hAnsi="Bookman Old Style" w:cs="Bookman Old Style"/>
          <w:b/>
          <w:strike/>
          <w:color w:val="000000"/>
          <w:sz w:val="22"/>
          <w:szCs w:val="22"/>
        </w:rPr>
        <w:t>:00</w:t>
      </w:r>
    </w:p>
    <w:p w:rsidR="006947C7" w:rsidRPr="007159C7" w:rsidRDefault="006947C7" w:rsidP="006947C7">
      <w:pPr>
        <w:ind w:left="720" w:right="-108"/>
        <w:jc w:val="both"/>
        <w:rPr>
          <w:rFonts w:ascii="Bookman Old Style" w:eastAsia="Bookman Old Style" w:hAnsi="Bookman Old Style" w:cs="Bookman Old Style"/>
          <w:color w:val="00B050"/>
          <w:sz w:val="22"/>
          <w:szCs w:val="22"/>
        </w:rPr>
      </w:pPr>
      <w:r w:rsidRPr="007159C7">
        <w:rPr>
          <w:rFonts w:ascii="Bookman Old Style" w:eastAsia="Bookman Old Style" w:hAnsi="Bookman Old Style" w:cs="Bookman Old Style"/>
          <w:color w:val="00B050"/>
          <w:sz w:val="22"/>
          <w:szCs w:val="22"/>
        </w:rPr>
        <w:t>Ofertę należy złożyć w terminie do </w:t>
      </w:r>
      <w:r w:rsidRPr="007159C7">
        <w:rPr>
          <w:rFonts w:ascii="Bookman Old Style" w:eastAsia="Bookman Old Style" w:hAnsi="Bookman Old Style" w:cs="Bookman Old Style"/>
          <w:b/>
          <w:color w:val="00B050"/>
          <w:sz w:val="22"/>
          <w:szCs w:val="22"/>
        </w:rPr>
        <w:t xml:space="preserve">dnia </w:t>
      </w:r>
      <w:r w:rsidR="007159C7" w:rsidRPr="007159C7">
        <w:rPr>
          <w:rFonts w:ascii="Bookman Old Style" w:eastAsia="Bookman Old Style" w:hAnsi="Bookman Old Style" w:cs="Bookman Old Style"/>
          <w:b/>
          <w:color w:val="00B050"/>
          <w:sz w:val="22"/>
          <w:szCs w:val="22"/>
        </w:rPr>
        <w:t>31</w:t>
      </w:r>
      <w:r w:rsidRPr="007159C7">
        <w:rPr>
          <w:rFonts w:ascii="Bookman Old Style" w:eastAsia="Bookman Old Style" w:hAnsi="Bookman Old Style" w:cs="Bookman Old Style"/>
          <w:b/>
          <w:color w:val="00B050"/>
          <w:sz w:val="22"/>
          <w:szCs w:val="22"/>
        </w:rPr>
        <w:t>.12.2021 r do godz. 09:00</w:t>
      </w:r>
    </w:p>
    <w:p w:rsidR="00DF3725" w:rsidRDefault="004F519B">
      <w:pPr>
        <w:numPr>
          <w:ilvl w:val="0"/>
          <w:numId w:val="38"/>
        </w:numPr>
        <w:ind w:right="-1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Sposób składania ofert: za pośrednictwem Platformy zakupowej pod adresem </w:t>
      </w:r>
      <w:hyperlink r:id="rId24">
        <w:r>
          <w:rPr>
            <w:rFonts w:ascii="Bookman Old Style" w:eastAsia="Bookman Old Style" w:hAnsi="Bookman Old Style" w:cs="Bookman Old Style"/>
            <w:b/>
            <w:color w:val="0000FF"/>
            <w:sz w:val="22"/>
            <w:szCs w:val="22"/>
            <w:u w:val="single"/>
          </w:rPr>
          <w:t>https://platformazakupowa.pl/pn/wpr_katowice</w:t>
        </w:r>
      </w:hyperlink>
      <w:r>
        <w:rPr>
          <w:rFonts w:ascii="Bookman Old Style" w:eastAsia="Bookman Old Style" w:hAnsi="Bookman Old Style" w:cs="Bookman Old Style"/>
          <w:color w:val="000000"/>
          <w:sz w:val="22"/>
          <w:szCs w:val="22"/>
        </w:rPr>
        <w:t xml:space="preserve"> na stronie dotyczącej odpowiedniego postępowania,</w:t>
      </w:r>
    </w:p>
    <w:p w:rsidR="007159C7" w:rsidRDefault="004F519B" w:rsidP="007159C7">
      <w:pPr>
        <w:numPr>
          <w:ilvl w:val="0"/>
          <w:numId w:val="38"/>
        </w:numPr>
        <w:ind w:right="-108"/>
        <w:jc w:val="both"/>
        <w:rPr>
          <w:rFonts w:ascii="Bookman Old Style" w:eastAsia="Bookman Old Style" w:hAnsi="Bookman Old Style" w:cs="Bookman Old Style"/>
          <w:strike/>
          <w:color w:val="000000"/>
          <w:sz w:val="22"/>
          <w:szCs w:val="22"/>
        </w:rPr>
      </w:pPr>
      <w:r w:rsidRPr="007159C7">
        <w:rPr>
          <w:rFonts w:ascii="Bookman Old Style" w:eastAsia="Bookman Old Style" w:hAnsi="Bookman Old Style" w:cs="Bookman Old Style"/>
          <w:strike/>
          <w:color w:val="000000"/>
          <w:sz w:val="22"/>
          <w:szCs w:val="22"/>
        </w:rPr>
        <w:t>Otwarcie ofert nastąpi w dniu</w:t>
      </w:r>
      <w:r w:rsidRPr="007159C7">
        <w:rPr>
          <w:rFonts w:ascii="Bookman Old Style" w:eastAsia="Bookman Old Style" w:hAnsi="Bookman Old Style" w:cs="Bookman Old Style"/>
          <w:b/>
          <w:strike/>
          <w:color w:val="000000"/>
          <w:sz w:val="22"/>
          <w:szCs w:val="22"/>
        </w:rPr>
        <w:t xml:space="preserve"> </w:t>
      </w:r>
      <w:r w:rsidR="007159C7">
        <w:rPr>
          <w:rFonts w:ascii="Bookman Old Style" w:eastAsia="Bookman Old Style" w:hAnsi="Bookman Old Style" w:cs="Bookman Old Style"/>
          <w:b/>
          <w:strike/>
          <w:color w:val="000000"/>
          <w:sz w:val="22"/>
          <w:szCs w:val="22"/>
        </w:rPr>
        <w:t>29</w:t>
      </w:r>
      <w:r w:rsidR="00FE0D38" w:rsidRPr="007159C7">
        <w:rPr>
          <w:rFonts w:ascii="Bookman Old Style" w:eastAsia="Bookman Old Style" w:hAnsi="Bookman Old Style" w:cs="Bookman Old Style"/>
          <w:b/>
          <w:strike/>
          <w:color w:val="000000"/>
          <w:sz w:val="22"/>
          <w:szCs w:val="22"/>
        </w:rPr>
        <w:t>.12.</w:t>
      </w:r>
      <w:r w:rsidRPr="007159C7">
        <w:rPr>
          <w:rFonts w:ascii="Bookman Old Style" w:eastAsia="Bookman Old Style" w:hAnsi="Bookman Old Style" w:cs="Bookman Old Style"/>
          <w:b/>
          <w:strike/>
          <w:color w:val="000000"/>
          <w:sz w:val="22"/>
          <w:szCs w:val="22"/>
        </w:rPr>
        <w:t xml:space="preserve">2021 r. o godz. </w:t>
      </w:r>
      <w:r w:rsidR="00FE0D38" w:rsidRPr="007159C7">
        <w:rPr>
          <w:rFonts w:ascii="Bookman Old Style" w:eastAsia="Bookman Old Style" w:hAnsi="Bookman Old Style" w:cs="Bookman Old Style"/>
          <w:b/>
          <w:strike/>
          <w:color w:val="000000"/>
          <w:sz w:val="22"/>
          <w:szCs w:val="22"/>
        </w:rPr>
        <w:t>09</w:t>
      </w:r>
      <w:r w:rsidRPr="007159C7">
        <w:rPr>
          <w:rFonts w:ascii="Bookman Old Style" w:eastAsia="Bookman Old Style" w:hAnsi="Bookman Old Style" w:cs="Bookman Old Style"/>
          <w:b/>
          <w:strike/>
          <w:color w:val="000000"/>
          <w:sz w:val="22"/>
          <w:szCs w:val="22"/>
        </w:rPr>
        <w:t>:</w:t>
      </w:r>
      <w:r w:rsidR="00FE0D38" w:rsidRPr="007159C7">
        <w:rPr>
          <w:rFonts w:ascii="Bookman Old Style" w:eastAsia="Bookman Old Style" w:hAnsi="Bookman Old Style" w:cs="Bookman Old Style"/>
          <w:b/>
          <w:strike/>
          <w:color w:val="000000"/>
          <w:sz w:val="22"/>
          <w:szCs w:val="22"/>
        </w:rPr>
        <w:t>35</w:t>
      </w:r>
      <w:r w:rsidR="008E2F75" w:rsidRPr="007159C7">
        <w:rPr>
          <w:rFonts w:ascii="Bookman Old Style" w:eastAsia="Bookman Old Style" w:hAnsi="Bookman Old Style" w:cs="Bookman Old Style"/>
          <w:strike/>
          <w:color w:val="000000"/>
          <w:sz w:val="22"/>
          <w:szCs w:val="22"/>
        </w:rPr>
        <w:t xml:space="preserve"> </w:t>
      </w:r>
      <w:r w:rsidRPr="007159C7">
        <w:rPr>
          <w:rFonts w:ascii="Bookman Old Style" w:eastAsia="Bookman Old Style" w:hAnsi="Bookman Old Style" w:cs="Bookman Old Style"/>
          <w:strike/>
          <w:color w:val="000000"/>
          <w:sz w:val="22"/>
          <w:szCs w:val="22"/>
        </w:rPr>
        <w:t>poprzez odszyfrowanie wczytanych na Platformie ofert.</w:t>
      </w:r>
      <w:r w:rsidR="007159C7" w:rsidRPr="007159C7">
        <w:rPr>
          <w:rFonts w:ascii="Bookman Old Style" w:eastAsia="Bookman Old Style" w:hAnsi="Bookman Old Style" w:cs="Bookman Old Style"/>
          <w:strike/>
          <w:color w:val="000000"/>
          <w:sz w:val="22"/>
          <w:szCs w:val="22"/>
        </w:rPr>
        <w:t xml:space="preserve"> </w:t>
      </w:r>
    </w:p>
    <w:p w:rsidR="007159C7" w:rsidRPr="007159C7" w:rsidRDefault="007159C7" w:rsidP="007159C7">
      <w:pPr>
        <w:ind w:left="502" w:right="-108"/>
        <w:jc w:val="both"/>
        <w:rPr>
          <w:rFonts w:ascii="Bookman Old Style" w:eastAsia="Bookman Old Style" w:hAnsi="Bookman Old Style" w:cs="Bookman Old Style"/>
          <w:color w:val="00B050"/>
          <w:sz w:val="22"/>
          <w:szCs w:val="22"/>
        </w:rPr>
      </w:pPr>
      <w:r w:rsidRPr="007159C7">
        <w:rPr>
          <w:rFonts w:ascii="Bookman Old Style" w:eastAsia="Bookman Old Style" w:hAnsi="Bookman Old Style" w:cs="Bookman Old Style"/>
          <w:color w:val="00B050"/>
          <w:sz w:val="22"/>
          <w:szCs w:val="22"/>
        </w:rPr>
        <w:t>Otwarcie ofert nastąpi w dniu</w:t>
      </w:r>
      <w:r w:rsidRPr="007159C7">
        <w:rPr>
          <w:rFonts w:ascii="Bookman Old Style" w:eastAsia="Bookman Old Style" w:hAnsi="Bookman Old Style" w:cs="Bookman Old Style"/>
          <w:b/>
          <w:color w:val="00B050"/>
          <w:sz w:val="22"/>
          <w:szCs w:val="22"/>
        </w:rPr>
        <w:t xml:space="preserve"> 31.12.2021 r. o godz. 09:35</w:t>
      </w:r>
      <w:r w:rsidRPr="007159C7">
        <w:rPr>
          <w:rFonts w:ascii="Bookman Old Style" w:eastAsia="Bookman Old Style" w:hAnsi="Bookman Old Style" w:cs="Bookman Old Style"/>
          <w:color w:val="00B050"/>
          <w:sz w:val="22"/>
          <w:szCs w:val="22"/>
        </w:rPr>
        <w:t xml:space="preserve"> poprzez odszyfrowanie wczytanych na Platformie ofert.</w:t>
      </w:r>
    </w:p>
    <w:p w:rsidR="00DF3725" w:rsidRPr="007159C7" w:rsidRDefault="00DF3725" w:rsidP="007159C7">
      <w:pPr>
        <w:ind w:left="502" w:right="-108"/>
        <w:jc w:val="both"/>
        <w:rPr>
          <w:rFonts w:ascii="Bookman Old Style" w:eastAsia="Bookman Old Style" w:hAnsi="Bookman Old Style" w:cs="Bookman Old Style"/>
          <w:strike/>
          <w:color w:val="000000"/>
          <w:sz w:val="22"/>
          <w:szCs w:val="22"/>
        </w:rPr>
      </w:pPr>
    </w:p>
    <w:p w:rsidR="00DF3725" w:rsidRDefault="004F519B" w:rsidP="007159C7">
      <w:pPr>
        <w:numPr>
          <w:ilvl w:val="0"/>
          <w:numId w:val="38"/>
        </w:numPr>
        <w:ind w:right="-1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w:t>
      </w:r>
      <w:r>
        <w:rPr>
          <w:rFonts w:ascii="Bookman Old Style" w:eastAsia="Bookman Old Style" w:hAnsi="Bookman Old Style" w:cs="Bookman Old Style"/>
          <w:color w:val="000000"/>
          <w:sz w:val="22"/>
          <w:szCs w:val="22"/>
          <w:u w:val="single"/>
        </w:rPr>
        <w:t>najpóźniej przed otwarciem ofert</w:t>
      </w:r>
      <w:r>
        <w:rPr>
          <w:rFonts w:ascii="Bookman Old Style" w:eastAsia="Bookman Old Style" w:hAnsi="Bookman Old Style" w:cs="Bookman Old Style"/>
          <w:color w:val="000000"/>
          <w:sz w:val="22"/>
          <w:szCs w:val="22"/>
        </w:rPr>
        <w:t>, udostępni na stronie internetowej prowadzonego postępowania informację o kwocie, jaką zamierza przeznaczyć na sfinansowanie zamówienia.</w:t>
      </w:r>
    </w:p>
    <w:p w:rsidR="00DF3725" w:rsidRDefault="004F519B" w:rsidP="007159C7">
      <w:pPr>
        <w:numPr>
          <w:ilvl w:val="0"/>
          <w:numId w:val="38"/>
        </w:numPr>
        <w:ind w:right="-108"/>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Zamawiający, niezwłocznie po otwarciu ofert, udostępnia na stronie internetowej prowadzonego postępowania informacje o:</w:t>
      </w:r>
    </w:p>
    <w:p w:rsidR="00DF3725" w:rsidRDefault="004F519B">
      <w:pPr>
        <w:ind w:left="432"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w:t>
      </w:r>
      <w:r>
        <w:rPr>
          <w:rFonts w:ascii="Bookman Old Style" w:eastAsia="Bookman Old Style" w:hAnsi="Bookman Old Style" w:cs="Bookman Old Style"/>
          <w:sz w:val="22"/>
          <w:szCs w:val="22"/>
        </w:rPr>
        <w:tab/>
        <w:t>nazwach albo imionach i nazwiskach oraz siedzibach lub miejscach prowadzonej działalności gospodarczej albo miejscach zamieszkania wykonawców, których oferty zostały otwarte;</w:t>
      </w:r>
    </w:p>
    <w:p w:rsidR="00DF3725" w:rsidRDefault="004F519B">
      <w:pPr>
        <w:ind w:left="432"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 cenach lub kosztach zawartych w ofertach.</w:t>
      </w:r>
    </w:p>
    <w:p w:rsidR="00DF3725" w:rsidRDefault="004F519B">
      <w:pPr>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Uwaga: </w:t>
      </w:r>
    </w:p>
    <w:p w:rsidR="00DF3725" w:rsidRDefault="004F519B">
      <w:pPr>
        <w:numPr>
          <w:ilvl w:val="0"/>
          <w:numId w:val="23"/>
        </w:numPr>
        <w:ind w:right="-108"/>
        <w:jc w:val="both"/>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 xml:space="preserve">Otwarcie ofert następuje niezwłocznie po upływie terminu składania ofert, </w:t>
      </w:r>
      <w:r>
        <w:rPr>
          <w:rFonts w:ascii="Bookman Old Style" w:eastAsia="Bookman Old Style" w:hAnsi="Bookman Old Style" w:cs="Bookman Old Style"/>
          <w:sz w:val="22"/>
          <w:szCs w:val="22"/>
          <w:u w:val="single"/>
        </w:rPr>
        <w:t xml:space="preserve">nie później niż następnego dnia po dniu, w którym upłynął termin składania ofert, </w:t>
      </w:r>
      <w:r w:rsidRPr="008C2B65">
        <w:rPr>
          <w:rFonts w:ascii="Bookman Old Style" w:eastAsia="Bookman Old Style" w:hAnsi="Bookman Old Style" w:cs="Bookman Old Style"/>
          <w:sz w:val="22"/>
          <w:szCs w:val="22"/>
        </w:rPr>
        <w:t>co oznacza że pierwszym dniem terminu związania ofertą jest dzień, w którym upływa termin składania ofert.</w:t>
      </w:r>
    </w:p>
    <w:p w:rsidR="00DF3725" w:rsidRDefault="004F519B">
      <w:pPr>
        <w:numPr>
          <w:ilvl w:val="0"/>
          <w:numId w:val="23"/>
        </w:numPr>
        <w:ind w:right="-108"/>
        <w:jc w:val="both"/>
        <w:rPr>
          <w:rFonts w:ascii="Bookman Old Style" w:eastAsia="Bookman Old Style" w:hAnsi="Bookman Old Style" w:cs="Bookman Old Style"/>
          <w:color w:val="002060"/>
          <w:sz w:val="22"/>
          <w:szCs w:val="22"/>
        </w:rPr>
      </w:pPr>
      <w:r>
        <w:rPr>
          <w:rFonts w:ascii="Bookman Old Style" w:eastAsia="Bookman Old Style" w:hAnsi="Bookman Old Style" w:cs="Bookman Old Style"/>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r>
        <w:rPr>
          <w:rFonts w:ascii="Bookman Old Style" w:eastAsia="Bookman Old Style" w:hAnsi="Bookman Old Style" w:cs="Bookman Old Style"/>
          <w:color w:val="002060"/>
          <w:sz w:val="22"/>
          <w:szCs w:val="22"/>
        </w:rPr>
        <w:t>.</w:t>
      </w:r>
    </w:p>
    <w:p w:rsidR="00DF3725" w:rsidRDefault="00DF3725">
      <w:pPr>
        <w:ind w:left="360" w:right="-108"/>
        <w:jc w:val="both"/>
        <w:rPr>
          <w:rFonts w:ascii="Bookman Old Style" w:eastAsia="Bookman Old Style" w:hAnsi="Bookman Old Style" w:cs="Bookman Old Style"/>
          <w:color w:val="002060"/>
          <w:sz w:val="22"/>
          <w:szCs w:val="22"/>
        </w:rPr>
      </w:pPr>
    </w:p>
    <w:p w:rsidR="00DF3725" w:rsidRDefault="004F519B">
      <w:pPr>
        <w:numPr>
          <w:ilvl w:val="0"/>
          <w:numId w:val="1"/>
        </w:numPr>
        <w:shd w:val="clear" w:color="auto" w:fill="D9D9D9"/>
        <w:spacing w:line="251"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Termin związania ofertą</w:t>
      </w:r>
    </w:p>
    <w:p w:rsidR="00DF3725" w:rsidRPr="007159C7" w:rsidRDefault="004F519B">
      <w:pPr>
        <w:ind w:right="-108"/>
        <w:jc w:val="both"/>
        <w:rPr>
          <w:rFonts w:ascii="Bookman Old Style" w:eastAsia="Bookman Old Style" w:hAnsi="Bookman Old Style" w:cs="Bookman Old Style"/>
          <w:b/>
          <w:strike/>
          <w:sz w:val="22"/>
          <w:szCs w:val="22"/>
        </w:rPr>
      </w:pPr>
      <w:r w:rsidRPr="007159C7">
        <w:rPr>
          <w:rFonts w:ascii="Bookman Old Style" w:eastAsia="Bookman Old Style" w:hAnsi="Bookman Old Style" w:cs="Bookman Old Style"/>
          <w:strike/>
          <w:sz w:val="22"/>
          <w:szCs w:val="22"/>
        </w:rPr>
        <w:t xml:space="preserve">Wykonawca pozostaje związany ofertą </w:t>
      </w:r>
      <w:r w:rsidRPr="007159C7">
        <w:rPr>
          <w:rFonts w:ascii="Bookman Old Style" w:eastAsia="Bookman Old Style" w:hAnsi="Bookman Old Style" w:cs="Bookman Old Style"/>
          <w:b/>
          <w:strike/>
          <w:sz w:val="22"/>
          <w:szCs w:val="22"/>
        </w:rPr>
        <w:t>do dnia</w:t>
      </w:r>
      <w:r w:rsidR="008C2B65" w:rsidRPr="007159C7">
        <w:rPr>
          <w:rFonts w:ascii="Bookman Old Style" w:eastAsia="Bookman Old Style" w:hAnsi="Bookman Old Style" w:cs="Bookman Old Style"/>
          <w:b/>
          <w:strike/>
          <w:sz w:val="22"/>
          <w:szCs w:val="22"/>
        </w:rPr>
        <w:t xml:space="preserve"> </w:t>
      </w:r>
      <w:r w:rsidR="00D406B6" w:rsidRPr="007159C7">
        <w:rPr>
          <w:rFonts w:ascii="Bookman Old Style" w:eastAsia="Bookman Old Style" w:hAnsi="Bookman Old Style" w:cs="Bookman Old Style"/>
          <w:b/>
          <w:strike/>
          <w:sz w:val="22"/>
          <w:szCs w:val="22"/>
        </w:rPr>
        <w:t>2</w:t>
      </w:r>
      <w:r w:rsidR="007159C7" w:rsidRPr="007159C7">
        <w:rPr>
          <w:rFonts w:ascii="Bookman Old Style" w:eastAsia="Bookman Old Style" w:hAnsi="Bookman Old Style" w:cs="Bookman Old Style"/>
          <w:b/>
          <w:strike/>
          <w:sz w:val="22"/>
          <w:szCs w:val="22"/>
        </w:rPr>
        <w:t>7</w:t>
      </w:r>
      <w:r w:rsidR="00D406B6" w:rsidRPr="007159C7">
        <w:rPr>
          <w:rFonts w:ascii="Bookman Old Style" w:eastAsia="Bookman Old Style" w:hAnsi="Bookman Old Style" w:cs="Bookman Old Style"/>
          <w:b/>
          <w:strike/>
          <w:sz w:val="22"/>
          <w:szCs w:val="22"/>
        </w:rPr>
        <w:t>.01.</w:t>
      </w:r>
      <w:r w:rsidRPr="007159C7">
        <w:rPr>
          <w:rFonts w:ascii="Bookman Old Style" w:eastAsia="Bookman Old Style" w:hAnsi="Bookman Old Style" w:cs="Bookman Old Style"/>
          <w:b/>
          <w:strike/>
          <w:sz w:val="22"/>
          <w:szCs w:val="22"/>
        </w:rPr>
        <w:t>202</w:t>
      </w:r>
      <w:r w:rsidR="00530E4E" w:rsidRPr="007159C7">
        <w:rPr>
          <w:rFonts w:ascii="Bookman Old Style" w:eastAsia="Bookman Old Style" w:hAnsi="Bookman Old Style" w:cs="Bookman Old Style"/>
          <w:b/>
          <w:strike/>
          <w:sz w:val="22"/>
          <w:szCs w:val="22"/>
        </w:rPr>
        <w:t>2</w:t>
      </w:r>
      <w:r w:rsidR="008C2B65" w:rsidRPr="007159C7">
        <w:rPr>
          <w:rFonts w:ascii="Bookman Old Style" w:eastAsia="Bookman Old Style" w:hAnsi="Bookman Old Style" w:cs="Bookman Old Style"/>
          <w:b/>
          <w:strike/>
          <w:sz w:val="22"/>
          <w:szCs w:val="22"/>
        </w:rPr>
        <w:t xml:space="preserve"> </w:t>
      </w:r>
      <w:r w:rsidRPr="007159C7">
        <w:rPr>
          <w:rFonts w:ascii="Bookman Old Style" w:eastAsia="Bookman Old Style" w:hAnsi="Bookman Old Style" w:cs="Bookman Old Style"/>
          <w:b/>
          <w:strike/>
          <w:sz w:val="22"/>
          <w:szCs w:val="22"/>
        </w:rPr>
        <w:t>r.</w:t>
      </w:r>
    </w:p>
    <w:p w:rsidR="007159C7" w:rsidRPr="007159C7" w:rsidRDefault="007159C7" w:rsidP="007159C7">
      <w:pPr>
        <w:ind w:right="-108"/>
        <w:jc w:val="both"/>
        <w:rPr>
          <w:rFonts w:ascii="Bookman Old Style" w:eastAsia="Bookman Old Style" w:hAnsi="Bookman Old Style" w:cs="Bookman Old Style"/>
          <w:b/>
          <w:color w:val="00B050"/>
          <w:sz w:val="22"/>
          <w:szCs w:val="22"/>
        </w:rPr>
      </w:pPr>
      <w:r w:rsidRPr="007159C7">
        <w:rPr>
          <w:rFonts w:ascii="Bookman Old Style" w:eastAsia="Bookman Old Style" w:hAnsi="Bookman Old Style" w:cs="Bookman Old Style"/>
          <w:color w:val="00B050"/>
          <w:sz w:val="22"/>
          <w:szCs w:val="22"/>
        </w:rPr>
        <w:t xml:space="preserve">Wykonawca pozostaje związany ofertą </w:t>
      </w:r>
      <w:r w:rsidRPr="007159C7">
        <w:rPr>
          <w:rFonts w:ascii="Bookman Old Style" w:eastAsia="Bookman Old Style" w:hAnsi="Bookman Old Style" w:cs="Bookman Old Style"/>
          <w:b/>
          <w:color w:val="00B050"/>
          <w:sz w:val="22"/>
          <w:szCs w:val="22"/>
        </w:rPr>
        <w:t>do dnia 29.01.2022 r.</w:t>
      </w:r>
    </w:p>
    <w:p w:rsidR="00DF3725" w:rsidRDefault="004F519B">
      <w:pPr>
        <w:ind w:right="-108"/>
        <w:jc w:val="both"/>
        <w:rPr>
          <w:rFonts w:ascii="Bookman Old Style" w:eastAsia="Bookman Old Style" w:hAnsi="Bookman Old Style" w:cs="Bookman Old Style"/>
        </w:rPr>
      </w:pPr>
      <w:r>
        <w:rPr>
          <w:rFonts w:ascii="Bookman Old Style" w:eastAsia="Bookman Old Style" w:hAnsi="Bookman Old Style" w:cs="Bookman Old Style"/>
          <w:sz w:val="22"/>
          <w:szCs w:val="22"/>
        </w:rPr>
        <w:t>Bieg terminu związania ofertą rozpoczyna się wraz z upływem terminu składania ofert</w:t>
      </w:r>
      <w:r>
        <w:rPr>
          <w:rFonts w:ascii="Bookman Old Style" w:eastAsia="Bookman Old Style" w:hAnsi="Bookman Old Style" w:cs="Bookman Old Style"/>
        </w:rPr>
        <w:t>.</w:t>
      </w:r>
    </w:p>
    <w:p w:rsidR="00DF3725" w:rsidRDefault="004F519B">
      <w:pPr>
        <w:numPr>
          <w:ilvl w:val="0"/>
          <w:numId w:val="1"/>
        </w:numPr>
        <w:shd w:val="clear" w:color="auto" w:fill="D9D9D9"/>
        <w:spacing w:line="251" w:lineRule="auto"/>
        <w:jc w:val="both"/>
        <w:rPr>
          <w:rFonts w:ascii="Bookman Old Style" w:eastAsia="Bookman Old Style" w:hAnsi="Bookman Old Style" w:cs="Bookman Old Style"/>
          <w:b/>
          <w:sz w:val="22"/>
          <w:szCs w:val="22"/>
        </w:rPr>
      </w:pPr>
      <w:bookmarkStart w:id="18" w:name="_heading=h.35nkun2" w:colFirst="0" w:colLast="0"/>
      <w:bookmarkEnd w:id="18"/>
      <w:r>
        <w:rPr>
          <w:rFonts w:ascii="Bookman Old Style" w:eastAsia="Bookman Old Style" w:hAnsi="Bookman Old Style" w:cs="Bookman Old Style"/>
          <w:b/>
          <w:sz w:val="22"/>
          <w:szCs w:val="22"/>
        </w:rPr>
        <w:t>Opis kryteriów oceny ofert wraz z podaniem wag tych kryteriów i sposobu oceny ofert</w:t>
      </w:r>
    </w:p>
    <w:p w:rsidR="00DF3725" w:rsidRDefault="004F519B">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 Przy wyborze najkorzystniejszej oferty zamawiający będzie kierował się następującymi kryteriami i odpowiadającymi im znaczeniami oraz w następujący sposób będzie oceniał spełnienie kryteriów.</w:t>
      </w:r>
    </w:p>
    <w:p w:rsidR="00697D8E" w:rsidRDefault="00697D8E">
      <w:pPr>
        <w:ind w:right="-108"/>
        <w:jc w:val="both"/>
        <w:rPr>
          <w:rFonts w:ascii="Bookman Old Style" w:eastAsia="Bookman Old Style" w:hAnsi="Bookman Old Style" w:cs="Bookman Old Style"/>
          <w:sz w:val="22"/>
          <w:szCs w:val="22"/>
        </w:rPr>
      </w:pPr>
    </w:p>
    <w:p w:rsidR="00DF3725" w:rsidRDefault="00697D8E">
      <w:pPr>
        <w:spacing w:after="60" w:line="246" w:lineRule="auto"/>
        <w:ind w:right="425"/>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1) „Cena” – C (60%) KRYTERIUM dla zadania 1 i 2.</w:t>
      </w:r>
    </w:p>
    <w:p w:rsidR="00DF3725" w:rsidRDefault="004F519B">
      <w:pPr>
        <w:tabs>
          <w:tab w:val="left" w:pos="284"/>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Oferta może otrzymać maksymalnie 60 pkt (1% = 1 pkt) w zakresie kryterium ceny.</w:t>
      </w:r>
    </w:p>
    <w:p w:rsidR="00DF3725" w:rsidRDefault="004F519B">
      <w:pPr>
        <w:numPr>
          <w:ilvl w:val="0"/>
          <w:numId w:val="24"/>
        </w:numPr>
        <w:pBdr>
          <w:top w:val="nil"/>
          <w:left w:val="nil"/>
          <w:bottom w:val="nil"/>
          <w:right w:val="nil"/>
          <w:between w:val="nil"/>
        </w:pBdr>
        <w:spacing w:after="60" w:line="246" w:lineRule="auto"/>
        <w:ind w:left="284" w:right="425" w:hanging="284"/>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w:t>
      </w:r>
      <w:r w:rsidR="00697D8E">
        <w:rPr>
          <w:rFonts w:ascii="Bookman Old Style" w:eastAsia="Bookman Old Style" w:hAnsi="Bookman Old Style" w:cs="Bookman Old Style"/>
          <w:b/>
          <w:color w:val="000000"/>
          <w:sz w:val="22"/>
          <w:szCs w:val="22"/>
        </w:rPr>
        <w:t>Ilość obiektów sportowo – rekreacyjnych w województwie śląskim</w:t>
      </w:r>
      <w:r>
        <w:rPr>
          <w:rFonts w:ascii="Bookman Old Style" w:eastAsia="Bookman Old Style" w:hAnsi="Bookman Old Style" w:cs="Bookman Old Style"/>
          <w:b/>
          <w:color w:val="000000"/>
          <w:sz w:val="22"/>
          <w:szCs w:val="22"/>
        </w:rPr>
        <w:t xml:space="preserve">” – </w:t>
      </w:r>
      <w:proofErr w:type="spellStart"/>
      <w:r w:rsidR="00697D8E">
        <w:rPr>
          <w:rFonts w:ascii="Bookman Old Style" w:eastAsia="Bookman Old Style" w:hAnsi="Bookman Old Style" w:cs="Bookman Old Style"/>
          <w:b/>
          <w:color w:val="000000"/>
          <w:sz w:val="22"/>
          <w:szCs w:val="22"/>
        </w:rPr>
        <w:t>Osr</w:t>
      </w:r>
      <w:proofErr w:type="spellEnd"/>
      <w:r w:rsidR="00F009C9">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b/>
          <w:color w:val="000000"/>
          <w:sz w:val="22"/>
          <w:szCs w:val="22"/>
        </w:rPr>
        <w:t>(</w:t>
      </w:r>
      <w:r w:rsidR="00F009C9">
        <w:rPr>
          <w:rFonts w:ascii="Bookman Old Style" w:eastAsia="Bookman Old Style" w:hAnsi="Bookman Old Style" w:cs="Bookman Old Style"/>
          <w:b/>
          <w:color w:val="000000"/>
          <w:sz w:val="22"/>
          <w:szCs w:val="22"/>
        </w:rPr>
        <w:t>4</w:t>
      </w:r>
      <w:r>
        <w:rPr>
          <w:rFonts w:ascii="Bookman Old Style" w:eastAsia="Bookman Old Style" w:hAnsi="Bookman Old Style" w:cs="Bookman Old Style"/>
          <w:b/>
          <w:color w:val="000000"/>
          <w:sz w:val="22"/>
          <w:szCs w:val="22"/>
        </w:rPr>
        <w:t>0%)</w:t>
      </w:r>
      <w:r w:rsidR="00697D8E">
        <w:rPr>
          <w:rFonts w:ascii="Bookman Old Style" w:eastAsia="Bookman Old Style" w:hAnsi="Bookman Old Style" w:cs="Bookman Old Style"/>
          <w:b/>
          <w:color w:val="000000"/>
          <w:sz w:val="22"/>
          <w:szCs w:val="22"/>
        </w:rPr>
        <w:t xml:space="preserve"> – KRYTERIUM dla zadania 1.</w:t>
      </w:r>
    </w:p>
    <w:p w:rsidR="00697D8E" w:rsidRDefault="00697D8E" w:rsidP="00697D8E">
      <w:pPr>
        <w:pBdr>
          <w:top w:val="nil"/>
          <w:left w:val="nil"/>
          <w:bottom w:val="nil"/>
          <w:right w:val="nil"/>
          <w:between w:val="nil"/>
        </w:pBdr>
        <w:spacing w:after="60" w:line="246" w:lineRule="auto"/>
        <w:ind w:right="425"/>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lastRenderedPageBreak/>
        <w:t>2a) „Ilość placówek medycznych w województwie śląskim” - Pm (40%) – KRYTERIUM  dla zadania nr 2.</w:t>
      </w:r>
    </w:p>
    <w:p w:rsidR="00F009C9" w:rsidRDefault="00F009C9">
      <w:pPr>
        <w:spacing w:after="60" w:line="246" w:lineRule="auto"/>
        <w:ind w:right="42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 Zadaniu nr 1 i Zadaniu nr 2: o</w:t>
      </w:r>
      <w:r w:rsidR="004F519B">
        <w:rPr>
          <w:rFonts w:ascii="Bookman Old Style" w:eastAsia="Bookman Old Style" w:hAnsi="Bookman Old Style" w:cs="Bookman Old Style"/>
          <w:sz w:val="22"/>
          <w:szCs w:val="22"/>
        </w:rPr>
        <w:t xml:space="preserve">ferta może otrzymać maksymalnie </w:t>
      </w:r>
      <w:r>
        <w:rPr>
          <w:rFonts w:ascii="Bookman Old Style" w:eastAsia="Bookman Old Style" w:hAnsi="Bookman Old Style" w:cs="Bookman Old Style"/>
          <w:sz w:val="22"/>
          <w:szCs w:val="22"/>
        </w:rPr>
        <w:t>4</w:t>
      </w:r>
      <w:r w:rsidR="004F519B">
        <w:rPr>
          <w:rFonts w:ascii="Bookman Old Style" w:eastAsia="Bookman Old Style" w:hAnsi="Bookman Old Style" w:cs="Bookman Old Style"/>
          <w:sz w:val="22"/>
          <w:szCs w:val="22"/>
        </w:rPr>
        <w:t>0 pkt (1%</w:t>
      </w:r>
      <w:r w:rsidR="002E4D61">
        <w:rPr>
          <w:rFonts w:ascii="Bookman Old Style" w:eastAsia="Bookman Old Style" w:hAnsi="Bookman Old Style" w:cs="Bookman Old Style"/>
          <w:sz w:val="22"/>
          <w:szCs w:val="22"/>
        </w:rPr>
        <w:t xml:space="preserve"> = 1 pkt) </w:t>
      </w:r>
      <w:r w:rsidR="0073051E">
        <w:rPr>
          <w:rFonts w:ascii="Bookman Old Style" w:eastAsia="Bookman Old Style" w:hAnsi="Bookman Old Style" w:cs="Bookman Old Style"/>
          <w:sz w:val="22"/>
          <w:szCs w:val="22"/>
        </w:rPr>
        <w:t>w zakresie kryterium nr 2</w:t>
      </w:r>
    </w:p>
    <w:p w:rsidR="00DF3725" w:rsidRDefault="004F519B">
      <w:pPr>
        <w:tabs>
          <w:tab w:val="left" w:pos="284"/>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Oferty będą oceniane  metodą punktową w skali 100-punktowej przez komisję przetargową.  </w:t>
      </w:r>
    </w:p>
    <w:p w:rsidR="00DF3725" w:rsidRDefault="00DF3725">
      <w:pPr>
        <w:spacing w:after="60" w:line="246" w:lineRule="auto"/>
        <w:ind w:right="425"/>
        <w:jc w:val="both"/>
        <w:rPr>
          <w:rFonts w:ascii="Bookman Old Style" w:eastAsia="Bookman Old Style" w:hAnsi="Bookman Old Style" w:cs="Bookman Old Style"/>
          <w:sz w:val="18"/>
          <w:szCs w:val="18"/>
        </w:rPr>
      </w:pPr>
    </w:p>
    <w:p w:rsidR="00DF3725" w:rsidRDefault="004F519B">
      <w:pPr>
        <w:spacing w:after="29" w:line="246" w:lineRule="auto"/>
        <w:ind w:left="1" w:right="42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 Powyższym kryteriom Zamawiający przypisał następujące znaczenie (Sposób punktacji </w:t>
      </w:r>
      <w:r w:rsidR="00E477C5">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t xml:space="preserve">w ramach kryteriów): </w:t>
      </w:r>
    </w:p>
    <w:tbl>
      <w:tblPr>
        <w:tblStyle w:val="a"/>
        <w:tblW w:w="10604" w:type="dxa"/>
        <w:tblInd w:w="-5" w:type="dxa"/>
        <w:tblLayout w:type="fixed"/>
        <w:tblLook w:val="0400" w:firstRow="0" w:lastRow="0" w:firstColumn="0" w:lastColumn="0" w:noHBand="0" w:noVBand="1"/>
      </w:tblPr>
      <w:tblGrid>
        <w:gridCol w:w="2513"/>
        <w:gridCol w:w="1492"/>
        <w:gridCol w:w="1556"/>
        <w:gridCol w:w="5043"/>
      </w:tblGrid>
      <w:tr w:rsidR="00DF3725">
        <w:trPr>
          <w:trHeight w:val="535"/>
        </w:trPr>
        <w:tc>
          <w:tcPr>
            <w:tcW w:w="25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3725" w:rsidRDefault="004F519B">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Kryterium </w:t>
            </w:r>
          </w:p>
        </w:tc>
        <w:tc>
          <w:tcPr>
            <w:tcW w:w="1492" w:type="dxa"/>
            <w:tcBorders>
              <w:top w:val="single" w:sz="4" w:space="0" w:color="000000"/>
              <w:left w:val="single" w:sz="4" w:space="0" w:color="000000"/>
              <w:bottom w:val="single" w:sz="4" w:space="0" w:color="000000"/>
              <w:right w:val="single" w:sz="4" w:space="0" w:color="000000"/>
            </w:tcBorders>
            <w:shd w:val="clear" w:color="auto" w:fill="D9D9D9"/>
          </w:tcPr>
          <w:p w:rsidR="00DF3725" w:rsidRDefault="004F519B">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Waga</w:t>
            </w:r>
          </w:p>
          <w:p w:rsidR="00DF3725" w:rsidRDefault="004F519B">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rsidR="00DF3725" w:rsidRDefault="004F519B">
            <w:pPr>
              <w:spacing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Liczba</w:t>
            </w:r>
          </w:p>
          <w:p w:rsidR="00DF3725" w:rsidRDefault="004F519B">
            <w:pPr>
              <w:spacing w:line="259" w:lineRule="auto"/>
              <w:ind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punktów</w:t>
            </w:r>
          </w:p>
        </w:tc>
        <w:tc>
          <w:tcPr>
            <w:tcW w:w="50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3725" w:rsidRDefault="004F519B">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Sposób oceny wg wzoru </w:t>
            </w:r>
          </w:p>
        </w:tc>
      </w:tr>
      <w:tr w:rsidR="00DF3725" w:rsidTr="008F2CD3">
        <w:trPr>
          <w:trHeight w:val="527"/>
        </w:trPr>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8F2CD3" w:rsidRPr="008F2CD3" w:rsidRDefault="008F2CD3" w:rsidP="008F2CD3">
            <w:pPr>
              <w:spacing w:line="259" w:lineRule="auto"/>
              <w:ind w:right="425"/>
              <w:rPr>
                <w:rFonts w:ascii="Bookman Old Style" w:eastAsia="Bookman Old Style" w:hAnsi="Bookman Old Style" w:cs="Bookman Old Style"/>
                <w:b/>
                <w:sz w:val="16"/>
                <w:szCs w:val="16"/>
              </w:rPr>
            </w:pPr>
            <w:r w:rsidRPr="008F2CD3">
              <w:rPr>
                <w:rFonts w:ascii="Bookman Old Style" w:eastAsia="Bookman Old Style" w:hAnsi="Bookman Old Style" w:cs="Bookman Old Style"/>
                <w:b/>
                <w:sz w:val="16"/>
                <w:szCs w:val="16"/>
              </w:rPr>
              <w:t>Kryterium dla zadania nr 1 i 2.</w:t>
            </w:r>
          </w:p>
          <w:p w:rsidR="00DF3725" w:rsidRPr="009D2183" w:rsidRDefault="004F519B" w:rsidP="009D2183">
            <w:pPr>
              <w:pStyle w:val="Akapitzlist"/>
              <w:numPr>
                <w:ilvl w:val="1"/>
                <w:numId w:val="34"/>
              </w:numPr>
              <w:spacing w:line="259" w:lineRule="auto"/>
              <w:ind w:right="425"/>
              <w:rPr>
                <w:rFonts w:ascii="Bookman Old Style" w:eastAsia="Bookman Old Style" w:hAnsi="Bookman Old Style" w:cs="Bookman Old Style"/>
                <w:sz w:val="16"/>
                <w:szCs w:val="16"/>
              </w:rPr>
            </w:pPr>
            <w:r w:rsidRPr="009D2183">
              <w:rPr>
                <w:rFonts w:ascii="Bookman Old Style" w:eastAsia="Bookman Old Style" w:hAnsi="Bookman Old Style" w:cs="Bookman Old Style"/>
                <w:sz w:val="16"/>
                <w:szCs w:val="16"/>
              </w:rPr>
              <w:t>Cena - C</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725" w:rsidRDefault="004F519B">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60%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725" w:rsidRDefault="004F519B">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60</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3725" w:rsidRDefault="004F519B">
            <w:pPr>
              <w:spacing w:after="21" w:line="259" w:lineRule="auto"/>
              <w:ind w:left="425"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Cena najtańszej oferty </w:t>
            </w:r>
          </w:p>
          <w:p w:rsidR="00DF3725" w:rsidRDefault="004F519B">
            <w:pPr>
              <w:spacing w:after="21"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C = ----------------------------------------- x 100 pkt</w:t>
            </w:r>
          </w:p>
          <w:p w:rsidR="00DF3725" w:rsidRDefault="004F519B">
            <w:pPr>
              <w:spacing w:after="21"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Cena badanej oferty </w:t>
            </w:r>
          </w:p>
        </w:tc>
      </w:tr>
      <w:tr w:rsidR="00DF3725">
        <w:trPr>
          <w:trHeight w:val="527"/>
        </w:trPr>
        <w:tc>
          <w:tcPr>
            <w:tcW w:w="10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3725" w:rsidRDefault="004F519B">
            <w:pPr>
              <w:jc w:val="both"/>
              <w:rPr>
                <w:rFonts w:ascii="Bookman Old Style" w:eastAsia="Bookman Old Style" w:hAnsi="Bookman Old Style" w:cs="Bookman Old Style"/>
                <w:color w:val="FF0000"/>
                <w:sz w:val="16"/>
                <w:szCs w:val="16"/>
              </w:rPr>
            </w:pPr>
            <w:r>
              <w:rPr>
                <w:rFonts w:ascii="Bookman Old Style" w:eastAsia="Bookman Old Style" w:hAnsi="Bookman Old Style" w:cs="Bookman Old Style"/>
                <w:sz w:val="16"/>
                <w:szCs w:val="16"/>
              </w:rPr>
              <w:t xml:space="preserve">Najniższa oferowana cena otrzyma maksymalną ilość punktów tj. </w:t>
            </w:r>
            <w:r w:rsidRPr="008C2B65">
              <w:rPr>
                <w:rFonts w:ascii="Bookman Old Style" w:eastAsia="Bookman Old Style" w:hAnsi="Bookman Old Style" w:cs="Bookman Old Style"/>
                <w:sz w:val="16"/>
                <w:szCs w:val="16"/>
              </w:rPr>
              <w:t>60</w:t>
            </w:r>
          </w:p>
          <w:p w:rsidR="00DF3725" w:rsidRDefault="004F519B">
            <w:pPr>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Każda wyższa </w:t>
            </w:r>
            <w:r w:rsidRPr="008C2B65">
              <w:rPr>
                <w:rFonts w:ascii="Bookman Old Style" w:eastAsia="Bookman Old Style" w:hAnsi="Bookman Old Style" w:cs="Bookman Old Style"/>
                <w:sz w:val="16"/>
                <w:szCs w:val="16"/>
              </w:rPr>
              <w:t xml:space="preserve">oferowana cena </w:t>
            </w:r>
            <w:r>
              <w:rPr>
                <w:rFonts w:ascii="Bookman Old Style" w:eastAsia="Bookman Old Style" w:hAnsi="Bookman Old Style" w:cs="Bookman Old Style"/>
                <w:sz w:val="16"/>
                <w:szCs w:val="16"/>
              </w:rPr>
              <w:t>otrzyma ilość punktów wyliczoną wg. proporcji matematycznej w stosunku do ceny najniższej.</w:t>
            </w:r>
          </w:p>
          <w:p w:rsidR="00DF3725" w:rsidRDefault="004F519B">
            <w:pPr>
              <w:ind w:right="-23"/>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Ocena punktowa w kryterium „Cena” dokonana zostanie na podstawie ceny ofertowej brutto wskazanej przez Wykonawcę w formularzu ofertowym (</w:t>
            </w:r>
            <w:r>
              <w:rPr>
                <w:rFonts w:ascii="Bookman Old Style" w:eastAsia="Bookman Old Style" w:hAnsi="Bookman Old Style" w:cs="Bookman Old Style"/>
                <w:b/>
                <w:sz w:val="16"/>
                <w:szCs w:val="16"/>
                <w:u w:val="single"/>
              </w:rPr>
              <w:t>pkt.2 – całkowite wynagrodzenie wykonawcy</w:t>
            </w:r>
            <w:r>
              <w:rPr>
                <w:rFonts w:ascii="Bookman Old Style" w:eastAsia="Bookman Old Style" w:hAnsi="Bookman Old Style" w:cs="Bookman Old Style"/>
                <w:sz w:val="16"/>
                <w:szCs w:val="16"/>
              </w:rPr>
              <w:t xml:space="preserve">) i przeliczona według wzoru opisanego w tabeli powyżej. </w:t>
            </w:r>
          </w:p>
          <w:p w:rsidR="00DF3725" w:rsidRDefault="004F519B">
            <w:pPr>
              <w:spacing w:after="21"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Punktacja przyznawana ofertom w powyższym kryterium będzie liczona z dokładnością do dwóch miejsc po przecinku</w:t>
            </w:r>
          </w:p>
          <w:p w:rsidR="00DF3725" w:rsidRDefault="00DF3725">
            <w:pPr>
              <w:spacing w:after="21" w:line="259" w:lineRule="auto"/>
              <w:ind w:right="425"/>
              <w:rPr>
                <w:rFonts w:ascii="Bookman Old Style" w:eastAsia="Bookman Old Style" w:hAnsi="Bookman Old Style" w:cs="Bookman Old Style"/>
                <w:sz w:val="16"/>
                <w:szCs w:val="16"/>
              </w:rPr>
            </w:pPr>
          </w:p>
        </w:tc>
      </w:tr>
      <w:tr w:rsidR="00DF3725" w:rsidTr="00697D8E">
        <w:trPr>
          <w:trHeight w:val="1575"/>
        </w:trPr>
        <w:tc>
          <w:tcPr>
            <w:tcW w:w="2513" w:type="dxa"/>
            <w:tcBorders>
              <w:top w:val="single" w:sz="4" w:space="0" w:color="000000"/>
              <w:left w:val="single" w:sz="4" w:space="0" w:color="000000"/>
              <w:bottom w:val="single" w:sz="4" w:space="0" w:color="auto"/>
              <w:right w:val="single" w:sz="4" w:space="0" w:color="000000"/>
            </w:tcBorders>
            <w:shd w:val="clear" w:color="auto" w:fill="auto"/>
            <w:vAlign w:val="center"/>
          </w:tcPr>
          <w:p w:rsidR="00697D8E" w:rsidRPr="00697D8E" w:rsidRDefault="00697D8E" w:rsidP="008812B6">
            <w:pPr>
              <w:spacing w:line="259" w:lineRule="auto"/>
              <w:ind w:left="29" w:right="425"/>
              <w:rPr>
                <w:rFonts w:ascii="Bookman Old Style" w:eastAsia="Bookman Old Style" w:hAnsi="Bookman Old Style" w:cs="Bookman Old Style"/>
                <w:b/>
                <w:sz w:val="16"/>
                <w:szCs w:val="16"/>
              </w:rPr>
            </w:pPr>
            <w:r w:rsidRPr="00697D8E">
              <w:rPr>
                <w:rFonts w:ascii="Bookman Old Style" w:eastAsia="Bookman Old Style" w:hAnsi="Bookman Old Style" w:cs="Bookman Old Style"/>
                <w:b/>
                <w:sz w:val="16"/>
                <w:szCs w:val="16"/>
              </w:rPr>
              <w:t>Kryterium dla zadania nr 1</w:t>
            </w:r>
          </w:p>
          <w:p w:rsidR="00DF3725" w:rsidRPr="009D2183" w:rsidRDefault="009D2183" w:rsidP="009D2183">
            <w:pPr>
              <w:spacing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2)</w:t>
            </w:r>
            <w:r w:rsidR="00697D8E" w:rsidRPr="009D2183">
              <w:rPr>
                <w:rFonts w:ascii="Bookman Old Style" w:eastAsia="Bookman Old Style" w:hAnsi="Bookman Old Style" w:cs="Bookman Old Style"/>
                <w:sz w:val="16"/>
                <w:szCs w:val="16"/>
              </w:rPr>
              <w:t>Ilość obiektów sportowo rekreacyjnych w województwie śląskim -</w:t>
            </w:r>
            <w:proofErr w:type="spellStart"/>
            <w:r w:rsidR="00697D8E" w:rsidRPr="009D2183">
              <w:rPr>
                <w:rFonts w:ascii="Bookman Old Style" w:eastAsia="Bookman Old Style" w:hAnsi="Bookman Old Style" w:cs="Bookman Old Style"/>
                <w:sz w:val="16"/>
                <w:szCs w:val="16"/>
              </w:rPr>
              <w:t>Osr</w:t>
            </w:r>
            <w:proofErr w:type="spellEnd"/>
          </w:p>
        </w:tc>
        <w:tc>
          <w:tcPr>
            <w:tcW w:w="1492" w:type="dxa"/>
            <w:tcBorders>
              <w:top w:val="single" w:sz="4" w:space="0" w:color="000000"/>
              <w:left w:val="single" w:sz="4" w:space="0" w:color="000000"/>
              <w:bottom w:val="single" w:sz="4" w:space="0" w:color="auto"/>
              <w:right w:val="single" w:sz="4" w:space="0" w:color="000000"/>
            </w:tcBorders>
            <w:shd w:val="clear" w:color="auto" w:fill="auto"/>
            <w:vAlign w:val="center"/>
          </w:tcPr>
          <w:p w:rsidR="00DF3725" w:rsidRDefault="00697D8E">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40%</w:t>
            </w:r>
          </w:p>
        </w:tc>
        <w:tc>
          <w:tcPr>
            <w:tcW w:w="1556" w:type="dxa"/>
            <w:tcBorders>
              <w:top w:val="single" w:sz="4" w:space="0" w:color="000000"/>
              <w:left w:val="single" w:sz="4" w:space="0" w:color="000000"/>
              <w:bottom w:val="single" w:sz="4" w:space="0" w:color="auto"/>
              <w:right w:val="single" w:sz="4" w:space="0" w:color="000000"/>
            </w:tcBorders>
            <w:shd w:val="clear" w:color="auto" w:fill="auto"/>
            <w:vAlign w:val="center"/>
          </w:tcPr>
          <w:p w:rsidR="00DF3725" w:rsidRDefault="00697D8E">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40</w:t>
            </w:r>
          </w:p>
        </w:tc>
        <w:tc>
          <w:tcPr>
            <w:tcW w:w="5043" w:type="dxa"/>
            <w:tcBorders>
              <w:top w:val="single" w:sz="4" w:space="0" w:color="000000"/>
              <w:left w:val="single" w:sz="4" w:space="0" w:color="000000"/>
              <w:bottom w:val="single" w:sz="4" w:space="0" w:color="auto"/>
              <w:right w:val="single" w:sz="4" w:space="0" w:color="000000"/>
            </w:tcBorders>
            <w:shd w:val="clear" w:color="auto" w:fill="auto"/>
            <w:vAlign w:val="center"/>
          </w:tcPr>
          <w:p w:rsidR="006A5359" w:rsidRPr="00481613" w:rsidRDefault="006A5359" w:rsidP="006A5359">
            <w:pPr>
              <w:jc w:val="both"/>
              <w:rPr>
                <w:rFonts w:ascii="Bookman Old Style" w:eastAsia="Bookman Old Style" w:hAnsi="Bookman Old Style" w:cs="Bookman Old Style"/>
                <w:sz w:val="16"/>
                <w:szCs w:val="16"/>
              </w:rPr>
            </w:pPr>
            <w:r w:rsidRPr="00481613">
              <w:rPr>
                <w:rFonts w:ascii="Bookman Old Style" w:eastAsia="Bookman Old Style" w:hAnsi="Bookman Old Style" w:cs="Bookman Old Style"/>
                <w:sz w:val="16"/>
                <w:szCs w:val="16"/>
              </w:rPr>
              <w:t>Wykonawca w tym kryterium może uzyskać:</w:t>
            </w:r>
          </w:p>
          <w:p w:rsidR="006A5359" w:rsidRDefault="006A5359">
            <w:pPr>
              <w:jc w:val="both"/>
              <w:rPr>
                <w:rFonts w:ascii="Bookman Old Style" w:eastAsia="Bookman Old Style" w:hAnsi="Bookman Old Style" w:cs="Bookman Old Style"/>
                <w:sz w:val="16"/>
                <w:szCs w:val="16"/>
              </w:rPr>
            </w:pPr>
            <w:r w:rsidRPr="008812B6">
              <w:rPr>
                <w:rFonts w:ascii="Bookman Old Style" w:eastAsia="Bookman Old Style" w:hAnsi="Bookman Old Style" w:cs="Bookman Old Style"/>
                <w:b/>
                <w:sz w:val="16"/>
                <w:szCs w:val="16"/>
              </w:rPr>
              <w:t>Zadani</w:t>
            </w:r>
            <w:r w:rsidR="00ED5463">
              <w:rPr>
                <w:rFonts w:ascii="Bookman Old Style" w:eastAsia="Bookman Old Style" w:hAnsi="Bookman Old Style" w:cs="Bookman Old Style"/>
                <w:b/>
                <w:sz w:val="16"/>
                <w:szCs w:val="16"/>
              </w:rPr>
              <w:t>e</w:t>
            </w:r>
            <w:r w:rsidRPr="008812B6">
              <w:rPr>
                <w:rFonts w:ascii="Bookman Old Style" w:eastAsia="Bookman Old Style" w:hAnsi="Bookman Old Style" w:cs="Bookman Old Style"/>
                <w:b/>
                <w:sz w:val="16"/>
                <w:szCs w:val="16"/>
              </w:rPr>
              <w:t xml:space="preserve"> nr </w:t>
            </w:r>
            <w:r w:rsidR="00697D8E">
              <w:rPr>
                <w:rFonts w:ascii="Bookman Old Style" w:eastAsia="Bookman Old Style" w:hAnsi="Bookman Old Style" w:cs="Bookman Old Style"/>
                <w:b/>
                <w:sz w:val="16"/>
                <w:szCs w:val="16"/>
              </w:rPr>
              <w:t>1</w:t>
            </w:r>
            <w:r w:rsidRPr="008812B6">
              <w:rPr>
                <w:rFonts w:ascii="Bookman Old Style" w:eastAsia="Bookman Old Style" w:hAnsi="Bookman Old Style" w:cs="Bookman Old Style"/>
                <w:b/>
                <w:sz w:val="16"/>
                <w:szCs w:val="16"/>
              </w:rPr>
              <w:t>,</w:t>
            </w:r>
            <w:r>
              <w:rPr>
                <w:rFonts w:ascii="Bookman Old Style" w:eastAsia="Bookman Old Style" w:hAnsi="Bookman Old Style" w:cs="Bookman Old Style"/>
                <w:sz w:val="16"/>
                <w:szCs w:val="16"/>
              </w:rPr>
              <w:t xml:space="preserve"> liczba obiektów sportowo-rekreacyjnych w woj. śląskim:</w:t>
            </w:r>
          </w:p>
          <w:p w:rsidR="006A5359" w:rsidRDefault="006A5359"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40 pkt. – jeżeli Wykonawca wykaże 380 obiektów </w:t>
            </w:r>
            <w:r w:rsidR="003B02A8">
              <w:rPr>
                <w:rFonts w:ascii="Bookman Old Style" w:eastAsia="Bookman Old Style" w:hAnsi="Bookman Old Style" w:cs="Bookman Old Style"/>
                <w:sz w:val="16"/>
                <w:szCs w:val="16"/>
              </w:rPr>
              <w:t>i wię</w:t>
            </w:r>
            <w:r w:rsidR="00697D8E">
              <w:rPr>
                <w:rFonts w:ascii="Bookman Old Style" w:eastAsia="Bookman Old Style" w:hAnsi="Bookman Old Style" w:cs="Bookman Old Style"/>
                <w:sz w:val="16"/>
                <w:szCs w:val="16"/>
              </w:rPr>
              <w:t>cej</w:t>
            </w:r>
          </w:p>
          <w:p w:rsidR="006A5359" w:rsidRDefault="006A5359"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30 pkt. - jeżeli Wykonawca wykaże </w:t>
            </w:r>
            <w:r w:rsidR="003B02A8">
              <w:rPr>
                <w:rFonts w:ascii="Bookman Old Style" w:eastAsia="Bookman Old Style" w:hAnsi="Bookman Old Style" w:cs="Bookman Old Style"/>
                <w:sz w:val="16"/>
                <w:szCs w:val="16"/>
              </w:rPr>
              <w:t>341-379</w:t>
            </w:r>
            <w:r>
              <w:rPr>
                <w:rFonts w:ascii="Bookman Old Style" w:eastAsia="Bookman Old Style" w:hAnsi="Bookman Old Style" w:cs="Bookman Old Style"/>
                <w:sz w:val="16"/>
                <w:szCs w:val="16"/>
              </w:rPr>
              <w:t xml:space="preserve"> obiektów</w:t>
            </w:r>
          </w:p>
          <w:p w:rsidR="006A5359" w:rsidRDefault="006A5359"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20 pkt. - jeżeli Wykonawca wykaże 3</w:t>
            </w:r>
            <w:r w:rsidR="003B02A8">
              <w:rPr>
                <w:rFonts w:ascii="Bookman Old Style" w:eastAsia="Bookman Old Style" w:hAnsi="Bookman Old Style" w:cs="Bookman Old Style"/>
                <w:sz w:val="16"/>
                <w:szCs w:val="16"/>
              </w:rPr>
              <w:t>21</w:t>
            </w:r>
            <w:r>
              <w:rPr>
                <w:rFonts w:ascii="Bookman Old Style" w:eastAsia="Bookman Old Style" w:hAnsi="Bookman Old Style" w:cs="Bookman Old Style"/>
                <w:sz w:val="16"/>
                <w:szCs w:val="16"/>
              </w:rPr>
              <w:t>-3</w:t>
            </w:r>
            <w:r w:rsidR="003B02A8">
              <w:rPr>
                <w:rFonts w:ascii="Bookman Old Style" w:eastAsia="Bookman Old Style" w:hAnsi="Bookman Old Style" w:cs="Bookman Old Style"/>
                <w:sz w:val="16"/>
                <w:szCs w:val="16"/>
              </w:rPr>
              <w:t>4</w:t>
            </w:r>
            <w:r>
              <w:rPr>
                <w:rFonts w:ascii="Bookman Old Style" w:eastAsia="Bookman Old Style" w:hAnsi="Bookman Old Style" w:cs="Bookman Old Style"/>
                <w:sz w:val="16"/>
                <w:szCs w:val="16"/>
              </w:rPr>
              <w:t>0 obiektów</w:t>
            </w:r>
          </w:p>
          <w:p w:rsidR="006A5359" w:rsidRDefault="006A5359"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10 pkt. - jeżeli Wykonawca wykaże </w:t>
            </w:r>
            <w:r w:rsidR="00F55EF9">
              <w:rPr>
                <w:rFonts w:ascii="Bookman Old Style" w:eastAsia="Bookman Old Style" w:hAnsi="Bookman Old Style" w:cs="Bookman Old Style"/>
                <w:sz w:val="16"/>
                <w:szCs w:val="16"/>
              </w:rPr>
              <w:t>30</w:t>
            </w:r>
            <w:r w:rsidR="003B02A8">
              <w:rPr>
                <w:rFonts w:ascii="Bookman Old Style" w:eastAsia="Bookman Old Style" w:hAnsi="Bookman Old Style" w:cs="Bookman Old Style"/>
                <w:sz w:val="16"/>
                <w:szCs w:val="16"/>
              </w:rPr>
              <w:t>1</w:t>
            </w:r>
            <w:r w:rsidR="00F55EF9">
              <w:rPr>
                <w:rFonts w:ascii="Bookman Old Style" w:eastAsia="Bookman Old Style" w:hAnsi="Bookman Old Style" w:cs="Bookman Old Style"/>
                <w:sz w:val="16"/>
                <w:szCs w:val="16"/>
              </w:rPr>
              <w:t>-3</w:t>
            </w:r>
            <w:r w:rsidR="003B02A8">
              <w:rPr>
                <w:rFonts w:ascii="Bookman Old Style" w:eastAsia="Bookman Old Style" w:hAnsi="Bookman Old Style" w:cs="Bookman Old Style"/>
                <w:sz w:val="16"/>
                <w:szCs w:val="16"/>
              </w:rPr>
              <w:t>2</w:t>
            </w:r>
            <w:r w:rsidR="00F55EF9">
              <w:rPr>
                <w:rFonts w:ascii="Bookman Old Style" w:eastAsia="Bookman Old Style" w:hAnsi="Bookman Old Style" w:cs="Bookman Old Style"/>
                <w:sz w:val="16"/>
                <w:szCs w:val="16"/>
              </w:rPr>
              <w:t>0</w:t>
            </w:r>
            <w:r>
              <w:rPr>
                <w:rFonts w:ascii="Bookman Old Style" w:eastAsia="Bookman Old Style" w:hAnsi="Bookman Old Style" w:cs="Bookman Old Style"/>
                <w:sz w:val="16"/>
                <w:szCs w:val="16"/>
              </w:rPr>
              <w:t xml:space="preserve"> obiektów</w:t>
            </w:r>
          </w:p>
          <w:p w:rsidR="006A5359" w:rsidRDefault="006A5359"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0 pkt.</w:t>
            </w:r>
            <w:r w:rsidR="0073051E">
              <w:rPr>
                <w:rFonts w:ascii="Bookman Old Style" w:eastAsia="Bookman Old Style" w:hAnsi="Bookman Old Style" w:cs="Bookman Old Style"/>
                <w:sz w:val="16"/>
                <w:szCs w:val="16"/>
              </w:rPr>
              <w:t xml:space="preserve"> </w:t>
            </w:r>
            <w:r>
              <w:rPr>
                <w:rFonts w:ascii="Bookman Old Style" w:eastAsia="Bookman Old Style" w:hAnsi="Bookman Old Style" w:cs="Bookman Old Style"/>
                <w:sz w:val="16"/>
                <w:szCs w:val="16"/>
              </w:rPr>
              <w:t xml:space="preserve">- </w:t>
            </w:r>
            <w:r w:rsidR="0073051E">
              <w:rPr>
                <w:rFonts w:ascii="Bookman Old Style" w:eastAsia="Bookman Old Style" w:hAnsi="Bookman Old Style" w:cs="Bookman Old Style"/>
                <w:sz w:val="16"/>
                <w:szCs w:val="16"/>
              </w:rPr>
              <w:t xml:space="preserve"> </w:t>
            </w:r>
            <w:r>
              <w:rPr>
                <w:rFonts w:ascii="Bookman Old Style" w:eastAsia="Bookman Old Style" w:hAnsi="Bookman Old Style" w:cs="Bookman Old Style"/>
                <w:sz w:val="16"/>
                <w:szCs w:val="16"/>
              </w:rPr>
              <w:t xml:space="preserve">jeżeli Wykonawca wykaże 300 </w:t>
            </w:r>
            <w:r w:rsidR="00BE3E38">
              <w:rPr>
                <w:rFonts w:ascii="Bookman Old Style" w:eastAsia="Bookman Old Style" w:hAnsi="Bookman Old Style" w:cs="Bookman Old Style"/>
                <w:sz w:val="16"/>
                <w:szCs w:val="16"/>
              </w:rPr>
              <w:t>obiektów</w:t>
            </w:r>
          </w:p>
          <w:p w:rsidR="00DF3725" w:rsidRDefault="00DF3725">
            <w:pPr>
              <w:jc w:val="both"/>
              <w:rPr>
                <w:rFonts w:ascii="Bookman Old Style" w:eastAsia="Bookman Old Style" w:hAnsi="Bookman Old Style" w:cs="Bookman Old Style"/>
                <w:sz w:val="16"/>
                <w:szCs w:val="16"/>
              </w:rPr>
            </w:pPr>
          </w:p>
        </w:tc>
      </w:tr>
      <w:tr w:rsidR="008F2CD3" w:rsidTr="008F2CD3">
        <w:trPr>
          <w:trHeight w:val="738"/>
        </w:trPr>
        <w:tc>
          <w:tcPr>
            <w:tcW w:w="1060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8F2CD3" w:rsidRPr="00481613" w:rsidRDefault="008F2CD3" w:rsidP="00BE3E38">
            <w:pPr>
              <w:jc w:val="both"/>
              <w:rPr>
                <w:rFonts w:ascii="Bookman Old Style" w:eastAsia="Bookman Old Style" w:hAnsi="Bookman Old Style" w:cs="Bookman Old Style"/>
                <w:sz w:val="16"/>
                <w:szCs w:val="16"/>
              </w:rPr>
            </w:pPr>
            <w:r w:rsidRPr="008F2CD3">
              <w:rPr>
                <w:rFonts w:ascii="Bookman Old Style" w:eastAsia="Bookman Old Style" w:hAnsi="Bookman Old Style" w:cs="Bookman Old Style"/>
                <w:sz w:val="16"/>
                <w:szCs w:val="16"/>
              </w:rPr>
              <w:t xml:space="preserve">Wykonawca oferuje </w:t>
            </w:r>
            <w:r>
              <w:rPr>
                <w:rFonts w:ascii="Bookman Old Style" w:eastAsia="Bookman Old Style" w:hAnsi="Bookman Old Style" w:cs="Bookman Old Style"/>
                <w:sz w:val="16"/>
                <w:szCs w:val="16"/>
              </w:rPr>
              <w:t>i</w:t>
            </w:r>
            <w:r w:rsidRPr="008F2CD3">
              <w:rPr>
                <w:rFonts w:ascii="Bookman Old Style" w:eastAsia="Bookman Old Style" w:hAnsi="Bookman Old Style" w:cs="Bookman Old Style"/>
                <w:sz w:val="16"/>
                <w:szCs w:val="16"/>
              </w:rPr>
              <w:t xml:space="preserve">lość obiektów sportowo rekreacyjnych w województwie śląskim zgodnie z zapisem powyżej. Określenie </w:t>
            </w:r>
            <w:r w:rsidR="00BC4F2B" w:rsidRPr="00BC4F2B">
              <w:rPr>
                <w:rFonts w:ascii="Bookman Old Style" w:eastAsia="Bookman Old Style" w:hAnsi="Bookman Old Style" w:cs="Bookman Old Style"/>
                <w:sz w:val="16"/>
                <w:szCs w:val="16"/>
              </w:rPr>
              <w:t>ilość obiektów</w:t>
            </w:r>
            <w:r w:rsidRPr="008F2CD3">
              <w:rPr>
                <w:rFonts w:ascii="Bookman Old Style" w:eastAsia="Bookman Old Style" w:hAnsi="Bookman Old Style" w:cs="Bookman Old Style"/>
                <w:sz w:val="16"/>
                <w:szCs w:val="16"/>
              </w:rPr>
              <w:t xml:space="preserve"> </w:t>
            </w:r>
            <w:r w:rsidR="00BC4F2B">
              <w:rPr>
                <w:rFonts w:ascii="Bookman Old Style" w:eastAsia="Bookman Old Style" w:hAnsi="Bookman Old Style" w:cs="Bookman Old Style"/>
                <w:sz w:val="16"/>
                <w:szCs w:val="16"/>
              </w:rPr>
              <w:t>380</w:t>
            </w:r>
            <w:r w:rsidRPr="008F2CD3">
              <w:rPr>
                <w:rFonts w:ascii="Bookman Old Style" w:eastAsia="Bookman Old Style" w:hAnsi="Bookman Old Style" w:cs="Bookman Old Style"/>
                <w:sz w:val="16"/>
                <w:szCs w:val="16"/>
              </w:rPr>
              <w:t xml:space="preserve"> i więcej otrzyma maksymalną ilość punktów. Brak deklaracji lub w przypadku, gdy Wykonawca zaoferuje </w:t>
            </w:r>
            <w:r w:rsidR="00BC4F2B" w:rsidRPr="00BC4F2B">
              <w:rPr>
                <w:rFonts w:ascii="Bookman Old Style" w:eastAsia="Bookman Old Style" w:hAnsi="Bookman Old Style" w:cs="Bookman Old Style"/>
                <w:sz w:val="16"/>
                <w:szCs w:val="16"/>
              </w:rPr>
              <w:t xml:space="preserve">ilość obiektów sportowo rekreacyjnych </w:t>
            </w:r>
            <w:r w:rsidRPr="008F2CD3">
              <w:rPr>
                <w:rFonts w:ascii="Bookman Old Style" w:eastAsia="Bookman Old Style" w:hAnsi="Bookman Old Style" w:cs="Bookman Old Style"/>
                <w:sz w:val="16"/>
                <w:szCs w:val="16"/>
              </w:rPr>
              <w:t>poniżej minimaln</w:t>
            </w:r>
            <w:r w:rsidR="00BC4F2B">
              <w:rPr>
                <w:rFonts w:ascii="Bookman Old Style" w:eastAsia="Bookman Old Style" w:hAnsi="Bookman Old Style" w:cs="Bookman Old Style"/>
                <w:sz w:val="16"/>
                <w:szCs w:val="16"/>
              </w:rPr>
              <w:t>ych ilości</w:t>
            </w:r>
            <w:r w:rsidRPr="008F2CD3">
              <w:rPr>
                <w:rFonts w:ascii="Bookman Old Style" w:eastAsia="Bookman Old Style" w:hAnsi="Bookman Old Style" w:cs="Bookman Old Style"/>
                <w:sz w:val="16"/>
                <w:szCs w:val="16"/>
              </w:rPr>
              <w:t xml:space="preserve"> tj. </w:t>
            </w:r>
            <w:r w:rsidR="0073051E">
              <w:rPr>
                <w:rFonts w:ascii="Bookman Old Style" w:eastAsia="Bookman Old Style" w:hAnsi="Bookman Old Style" w:cs="Bookman Old Style"/>
                <w:sz w:val="16"/>
                <w:szCs w:val="16"/>
              </w:rPr>
              <w:t xml:space="preserve">mniej niż </w:t>
            </w:r>
            <w:r w:rsidR="00BC4F2B">
              <w:rPr>
                <w:rFonts w:ascii="Bookman Old Style" w:eastAsia="Bookman Old Style" w:hAnsi="Bookman Old Style" w:cs="Bookman Old Style"/>
                <w:sz w:val="16"/>
                <w:szCs w:val="16"/>
              </w:rPr>
              <w:t>300 obiektów</w:t>
            </w:r>
            <w:r w:rsidRPr="008F2CD3">
              <w:rPr>
                <w:rFonts w:ascii="Bookman Old Style" w:eastAsia="Bookman Old Style" w:hAnsi="Bookman Old Style" w:cs="Bookman Old Style"/>
                <w:sz w:val="16"/>
                <w:szCs w:val="16"/>
              </w:rPr>
              <w:t>, skutkować będzie odrzuceniem oferty w</w:t>
            </w:r>
            <w:r w:rsidR="00BC4F2B">
              <w:rPr>
                <w:rFonts w:ascii="Bookman Old Style" w:eastAsia="Bookman Old Style" w:hAnsi="Bookman Old Style" w:cs="Bookman Old Style"/>
                <w:sz w:val="16"/>
                <w:szCs w:val="16"/>
              </w:rPr>
              <w:t xml:space="preserve"> trybie art. 226 ust. 1 pkt. 5. </w:t>
            </w:r>
            <w:r w:rsidRPr="008F2CD3">
              <w:rPr>
                <w:rFonts w:ascii="Bookman Old Style" w:eastAsia="Bookman Old Style" w:hAnsi="Bookman Old Style" w:cs="Bookman Old Style"/>
                <w:sz w:val="16"/>
                <w:szCs w:val="16"/>
              </w:rPr>
              <w:t xml:space="preserve">Maksymalna ilość punktów w ramach kryterium </w:t>
            </w:r>
            <w:r w:rsidR="0073051E">
              <w:rPr>
                <w:rFonts w:ascii="Bookman Old Style" w:eastAsia="Bookman Old Style" w:hAnsi="Bookman Old Style" w:cs="Bookman Old Style"/>
                <w:sz w:val="16"/>
                <w:szCs w:val="16"/>
              </w:rPr>
              <w:t>ilość obiektów sportowo-rekreacyjnych w woj.śląskim</w:t>
            </w:r>
            <w:r w:rsidRPr="008F2CD3">
              <w:rPr>
                <w:rFonts w:ascii="Bookman Old Style" w:eastAsia="Bookman Old Style" w:hAnsi="Bookman Old Style" w:cs="Bookman Old Style"/>
                <w:sz w:val="16"/>
                <w:szCs w:val="16"/>
              </w:rPr>
              <w:t xml:space="preserve"> wynosi</w:t>
            </w:r>
            <w:r w:rsidR="00BC4F2B">
              <w:rPr>
                <w:rFonts w:ascii="Bookman Old Style" w:eastAsia="Bookman Old Style" w:hAnsi="Bookman Old Style" w:cs="Bookman Old Style"/>
                <w:sz w:val="16"/>
                <w:szCs w:val="16"/>
              </w:rPr>
              <w:t xml:space="preserve"> 40 pkt.</w:t>
            </w:r>
          </w:p>
        </w:tc>
      </w:tr>
      <w:tr w:rsidR="00697D8E" w:rsidTr="008F2CD3">
        <w:trPr>
          <w:trHeight w:val="1605"/>
        </w:trPr>
        <w:tc>
          <w:tcPr>
            <w:tcW w:w="2513" w:type="dxa"/>
            <w:tcBorders>
              <w:top w:val="single" w:sz="4" w:space="0" w:color="auto"/>
              <w:left w:val="single" w:sz="4" w:space="0" w:color="000000"/>
              <w:bottom w:val="single" w:sz="4" w:space="0" w:color="000000"/>
              <w:right w:val="single" w:sz="4" w:space="0" w:color="000000"/>
            </w:tcBorders>
            <w:shd w:val="clear" w:color="auto" w:fill="auto"/>
          </w:tcPr>
          <w:p w:rsidR="00697D8E" w:rsidRDefault="008F2CD3" w:rsidP="008F2CD3">
            <w:pPr>
              <w:spacing w:line="259" w:lineRule="auto"/>
              <w:ind w:right="425"/>
              <w:rPr>
                <w:rFonts w:ascii="Bookman Old Style" w:eastAsia="Bookman Old Style" w:hAnsi="Bookman Old Style" w:cs="Bookman Old Style"/>
                <w:b/>
                <w:sz w:val="16"/>
                <w:szCs w:val="16"/>
              </w:rPr>
            </w:pPr>
            <w:r w:rsidRPr="008F2CD3">
              <w:rPr>
                <w:rFonts w:ascii="Bookman Old Style" w:eastAsia="Bookman Old Style" w:hAnsi="Bookman Old Style" w:cs="Bookman Old Style"/>
                <w:b/>
                <w:sz w:val="16"/>
                <w:szCs w:val="16"/>
              </w:rPr>
              <w:t>Kryterium dla zadania nr 2</w:t>
            </w:r>
          </w:p>
          <w:p w:rsidR="008F2CD3" w:rsidRPr="008F2CD3" w:rsidRDefault="009D2183" w:rsidP="008F2CD3">
            <w:pPr>
              <w:spacing w:line="259" w:lineRule="auto"/>
              <w:ind w:right="425"/>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2a) </w:t>
            </w:r>
            <w:r w:rsidR="00BC4F2B" w:rsidRPr="00BC4F2B">
              <w:rPr>
                <w:rFonts w:ascii="Bookman Old Style" w:eastAsia="Bookman Old Style" w:hAnsi="Bookman Old Style" w:cs="Bookman Old Style"/>
                <w:sz w:val="16"/>
                <w:szCs w:val="16"/>
              </w:rPr>
              <w:t>Ilość placówek medycznych w województwie śląskim</w:t>
            </w:r>
            <w:r w:rsidR="0053751E">
              <w:rPr>
                <w:rFonts w:ascii="Bookman Old Style" w:eastAsia="Bookman Old Style" w:hAnsi="Bookman Old Style" w:cs="Bookman Old Style"/>
                <w:sz w:val="16"/>
                <w:szCs w:val="16"/>
              </w:rPr>
              <w:t>- Pm</w:t>
            </w:r>
          </w:p>
        </w:tc>
        <w:tc>
          <w:tcPr>
            <w:tcW w:w="1492" w:type="dxa"/>
            <w:tcBorders>
              <w:top w:val="single" w:sz="4" w:space="0" w:color="auto"/>
              <w:left w:val="single" w:sz="4" w:space="0" w:color="000000"/>
              <w:bottom w:val="single" w:sz="4" w:space="0" w:color="000000"/>
              <w:right w:val="single" w:sz="4" w:space="0" w:color="000000"/>
            </w:tcBorders>
            <w:shd w:val="clear" w:color="auto" w:fill="auto"/>
            <w:vAlign w:val="center"/>
          </w:tcPr>
          <w:p w:rsidR="00697D8E" w:rsidRDefault="008F2CD3" w:rsidP="00697D8E">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40%</w:t>
            </w:r>
          </w:p>
        </w:tc>
        <w:tc>
          <w:tcPr>
            <w:tcW w:w="1556" w:type="dxa"/>
            <w:tcBorders>
              <w:top w:val="single" w:sz="4" w:space="0" w:color="auto"/>
              <w:left w:val="single" w:sz="4" w:space="0" w:color="000000"/>
              <w:bottom w:val="single" w:sz="4" w:space="0" w:color="000000"/>
              <w:right w:val="single" w:sz="4" w:space="0" w:color="000000"/>
            </w:tcBorders>
            <w:shd w:val="clear" w:color="auto" w:fill="auto"/>
            <w:vAlign w:val="center"/>
          </w:tcPr>
          <w:p w:rsidR="00697D8E" w:rsidRDefault="008F2CD3" w:rsidP="00697D8E">
            <w:pPr>
              <w:spacing w:line="259" w:lineRule="auto"/>
              <w:ind w:left="425" w:right="42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40</w:t>
            </w:r>
          </w:p>
        </w:tc>
        <w:tc>
          <w:tcPr>
            <w:tcW w:w="5043" w:type="dxa"/>
            <w:tcBorders>
              <w:top w:val="single" w:sz="4" w:space="0" w:color="auto"/>
              <w:left w:val="single" w:sz="4" w:space="0" w:color="000000"/>
              <w:bottom w:val="single" w:sz="4" w:space="0" w:color="000000"/>
              <w:right w:val="single" w:sz="4" w:space="0" w:color="000000"/>
            </w:tcBorders>
            <w:shd w:val="clear" w:color="auto" w:fill="auto"/>
            <w:vAlign w:val="center"/>
          </w:tcPr>
          <w:p w:rsidR="00697D8E" w:rsidRDefault="00697D8E" w:rsidP="00697D8E">
            <w:pPr>
              <w:rPr>
                <w:rFonts w:ascii="Bookman Old Style" w:eastAsia="Bookman Old Style" w:hAnsi="Bookman Old Style" w:cs="Bookman Old Style"/>
                <w:sz w:val="16"/>
                <w:szCs w:val="16"/>
              </w:rPr>
            </w:pPr>
            <w:r w:rsidRPr="008812B6">
              <w:rPr>
                <w:rFonts w:ascii="Bookman Old Style" w:eastAsia="Bookman Old Style" w:hAnsi="Bookman Old Style" w:cs="Bookman Old Style"/>
                <w:b/>
                <w:sz w:val="16"/>
                <w:szCs w:val="16"/>
              </w:rPr>
              <w:t>Zadani</w:t>
            </w:r>
            <w:r w:rsidR="00ED5463">
              <w:rPr>
                <w:rFonts w:ascii="Bookman Old Style" w:eastAsia="Bookman Old Style" w:hAnsi="Bookman Old Style" w:cs="Bookman Old Style"/>
                <w:b/>
                <w:sz w:val="16"/>
                <w:szCs w:val="16"/>
              </w:rPr>
              <w:t>e</w:t>
            </w:r>
            <w:r w:rsidRPr="008812B6">
              <w:rPr>
                <w:rFonts w:ascii="Bookman Old Style" w:eastAsia="Bookman Old Style" w:hAnsi="Bookman Old Style" w:cs="Bookman Old Style"/>
                <w:b/>
                <w:sz w:val="16"/>
                <w:szCs w:val="16"/>
              </w:rPr>
              <w:t xml:space="preserve"> nr 2:</w:t>
            </w:r>
            <w:r>
              <w:rPr>
                <w:rFonts w:ascii="Bookman Old Style" w:eastAsia="Bookman Old Style" w:hAnsi="Bookman Old Style" w:cs="Bookman Old Style"/>
                <w:sz w:val="16"/>
                <w:szCs w:val="16"/>
              </w:rPr>
              <w:t xml:space="preserve"> liczba placówek medycznych w woj. śląskim</w:t>
            </w:r>
          </w:p>
          <w:p w:rsidR="00697D8E" w:rsidRDefault="00697D8E"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40 pkt. – jeśli Wykonawca wykaże 13 placówek i więcej</w:t>
            </w:r>
          </w:p>
          <w:p w:rsidR="00697D8E" w:rsidRDefault="00697D8E"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30 pkt. - </w:t>
            </w:r>
            <w:r w:rsidRPr="006A5359">
              <w:rPr>
                <w:rFonts w:ascii="Bookman Old Style" w:eastAsia="Bookman Old Style" w:hAnsi="Bookman Old Style" w:cs="Bookman Old Style"/>
                <w:sz w:val="16"/>
                <w:szCs w:val="16"/>
              </w:rPr>
              <w:t xml:space="preserve">jeżeli Wykonawca wykaże </w:t>
            </w:r>
            <w:r>
              <w:rPr>
                <w:rFonts w:ascii="Bookman Old Style" w:eastAsia="Bookman Old Style" w:hAnsi="Bookman Old Style" w:cs="Bookman Old Style"/>
                <w:sz w:val="16"/>
                <w:szCs w:val="16"/>
              </w:rPr>
              <w:t>10-12 placówek</w:t>
            </w:r>
          </w:p>
          <w:p w:rsidR="00697D8E" w:rsidRDefault="00697D8E"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20 pkt. - </w:t>
            </w:r>
            <w:r w:rsidRPr="006A5359">
              <w:rPr>
                <w:rFonts w:ascii="Bookman Old Style" w:eastAsia="Bookman Old Style" w:hAnsi="Bookman Old Style" w:cs="Bookman Old Style"/>
                <w:sz w:val="16"/>
                <w:szCs w:val="16"/>
              </w:rPr>
              <w:t xml:space="preserve">jeżeli Wykonawca wykaże </w:t>
            </w:r>
            <w:r>
              <w:rPr>
                <w:rFonts w:ascii="Bookman Old Style" w:eastAsia="Bookman Old Style" w:hAnsi="Bookman Old Style" w:cs="Bookman Old Style"/>
                <w:sz w:val="16"/>
                <w:szCs w:val="16"/>
              </w:rPr>
              <w:t>8-9 placówek</w:t>
            </w:r>
          </w:p>
          <w:p w:rsidR="00697D8E" w:rsidRDefault="00697D8E"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10 pkt. - </w:t>
            </w:r>
            <w:r w:rsidRPr="006A5359">
              <w:rPr>
                <w:rFonts w:ascii="Bookman Old Style" w:eastAsia="Bookman Old Style" w:hAnsi="Bookman Old Style" w:cs="Bookman Old Style"/>
                <w:sz w:val="16"/>
                <w:szCs w:val="16"/>
              </w:rPr>
              <w:t xml:space="preserve">jeżeli Wykonawca wykaże </w:t>
            </w:r>
            <w:r>
              <w:rPr>
                <w:rFonts w:ascii="Bookman Old Style" w:eastAsia="Bookman Old Style" w:hAnsi="Bookman Old Style" w:cs="Bookman Old Style"/>
                <w:sz w:val="16"/>
                <w:szCs w:val="16"/>
              </w:rPr>
              <w:t>6 – 7 placówek</w:t>
            </w:r>
          </w:p>
          <w:p w:rsidR="00697D8E" w:rsidRDefault="00697D8E" w:rsidP="00697D8E">
            <w:pP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0 pkt. - jeżeli Wykonawca wykaże 5</w:t>
            </w:r>
            <w:r w:rsidR="00BE3E38">
              <w:rPr>
                <w:rFonts w:ascii="Bookman Old Style" w:eastAsia="Bookman Old Style" w:hAnsi="Bookman Old Style" w:cs="Bookman Old Style"/>
                <w:sz w:val="16"/>
                <w:szCs w:val="16"/>
              </w:rPr>
              <w:t xml:space="preserve"> placówek</w:t>
            </w:r>
          </w:p>
          <w:p w:rsidR="00697D8E" w:rsidRDefault="00697D8E">
            <w:pPr>
              <w:jc w:val="both"/>
              <w:rPr>
                <w:rFonts w:ascii="Bookman Old Style" w:eastAsia="Bookman Old Style" w:hAnsi="Bookman Old Style" w:cs="Bookman Old Style"/>
                <w:sz w:val="16"/>
                <w:szCs w:val="16"/>
              </w:rPr>
            </w:pPr>
          </w:p>
          <w:p w:rsidR="00697D8E" w:rsidRPr="00481613" w:rsidRDefault="00697D8E" w:rsidP="00697D8E">
            <w:pPr>
              <w:jc w:val="both"/>
              <w:rPr>
                <w:rFonts w:ascii="Bookman Old Style" w:eastAsia="Bookman Old Style" w:hAnsi="Bookman Old Style" w:cs="Bookman Old Style"/>
                <w:sz w:val="16"/>
                <w:szCs w:val="16"/>
              </w:rPr>
            </w:pPr>
          </w:p>
        </w:tc>
      </w:tr>
      <w:tr w:rsidR="00DF3725">
        <w:trPr>
          <w:trHeight w:val="527"/>
        </w:trPr>
        <w:tc>
          <w:tcPr>
            <w:tcW w:w="10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3725" w:rsidRDefault="00BC4F2B" w:rsidP="00BE3E38">
            <w:pPr>
              <w:rPr>
                <w:rFonts w:ascii="Bookman Old Style" w:eastAsia="Bookman Old Style" w:hAnsi="Bookman Old Style" w:cs="Bookman Old Style"/>
                <w:sz w:val="16"/>
                <w:szCs w:val="16"/>
              </w:rPr>
            </w:pPr>
            <w:r w:rsidRPr="00BC4F2B">
              <w:rPr>
                <w:rFonts w:ascii="Bookman Old Style" w:eastAsia="Bookman Old Style" w:hAnsi="Bookman Old Style" w:cs="Bookman Old Style"/>
                <w:sz w:val="16"/>
                <w:szCs w:val="16"/>
              </w:rPr>
              <w:t>Wykonawca oferuje Ilość placówek medycznych w województwie śląskim zgodnie z zapisem powyżej. Określenie iloś</w:t>
            </w:r>
            <w:r w:rsidR="00650334">
              <w:rPr>
                <w:rFonts w:ascii="Bookman Old Style" w:eastAsia="Bookman Old Style" w:hAnsi="Bookman Old Style" w:cs="Bookman Old Style"/>
                <w:sz w:val="16"/>
                <w:szCs w:val="16"/>
              </w:rPr>
              <w:t>ci</w:t>
            </w:r>
            <w:r w:rsidRPr="00BC4F2B">
              <w:rPr>
                <w:rFonts w:ascii="Bookman Old Style" w:eastAsia="Bookman Old Style" w:hAnsi="Bookman Old Style" w:cs="Bookman Old Style"/>
                <w:sz w:val="16"/>
                <w:szCs w:val="16"/>
              </w:rPr>
              <w:t xml:space="preserve"> </w:t>
            </w:r>
            <w:r w:rsidR="00650334">
              <w:rPr>
                <w:rFonts w:ascii="Bookman Old Style" w:eastAsia="Bookman Old Style" w:hAnsi="Bookman Old Style" w:cs="Bookman Old Style"/>
                <w:sz w:val="16"/>
                <w:szCs w:val="16"/>
              </w:rPr>
              <w:t>placówek 13</w:t>
            </w:r>
            <w:r w:rsidRPr="00BC4F2B">
              <w:rPr>
                <w:rFonts w:ascii="Bookman Old Style" w:eastAsia="Bookman Old Style" w:hAnsi="Bookman Old Style" w:cs="Bookman Old Style"/>
                <w:sz w:val="16"/>
                <w:szCs w:val="16"/>
              </w:rPr>
              <w:t xml:space="preserve"> i więcej otrzyma maksymalną ilość punktów. Brak deklaracji lub w przypadku, gdy Wykonawca zaoferuje </w:t>
            </w:r>
            <w:r w:rsidR="00650334">
              <w:rPr>
                <w:rFonts w:ascii="Bookman Old Style" w:eastAsia="Bookman Old Style" w:hAnsi="Bookman Old Style" w:cs="Bookman Old Style"/>
                <w:sz w:val="16"/>
                <w:szCs w:val="16"/>
              </w:rPr>
              <w:t>i</w:t>
            </w:r>
            <w:r w:rsidRPr="00BC4F2B">
              <w:rPr>
                <w:rFonts w:ascii="Bookman Old Style" w:eastAsia="Bookman Old Style" w:hAnsi="Bookman Old Style" w:cs="Bookman Old Style"/>
                <w:sz w:val="16"/>
                <w:szCs w:val="16"/>
              </w:rPr>
              <w:t>lość placówek m</w:t>
            </w:r>
            <w:r>
              <w:rPr>
                <w:rFonts w:ascii="Bookman Old Style" w:eastAsia="Bookman Old Style" w:hAnsi="Bookman Old Style" w:cs="Bookman Old Style"/>
                <w:sz w:val="16"/>
                <w:szCs w:val="16"/>
              </w:rPr>
              <w:t>edycznych</w:t>
            </w:r>
            <w:r w:rsidRPr="00BC4F2B">
              <w:rPr>
                <w:rFonts w:ascii="Bookman Old Style" w:eastAsia="Bookman Old Style" w:hAnsi="Bookman Old Style" w:cs="Bookman Old Style"/>
                <w:sz w:val="16"/>
                <w:szCs w:val="16"/>
              </w:rPr>
              <w:t xml:space="preserve"> poniżej minimalnych ilości tj. </w:t>
            </w:r>
            <w:r w:rsidR="0073051E">
              <w:rPr>
                <w:rFonts w:ascii="Bookman Old Style" w:eastAsia="Bookman Old Style" w:hAnsi="Bookman Old Style" w:cs="Bookman Old Style"/>
                <w:sz w:val="16"/>
                <w:szCs w:val="16"/>
              </w:rPr>
              <w:t xml:space="preserve">mniej niż </w:t>
            </w:r>
            <w:r>
              <w:rPr>
                <w:rFonts w:ascii="Bookman Old Style" w:eastAsia="Bookman Old Style" w:hAnsi="Bookman Old Style" w:cs="Bookman Old Style"/>
                <w:sz w:val="16"/>
                <w:szCs w:val="16"/>
              </w:rPr>
              <w:t>5 pla</w:t>
            </w:r>
            <w:r w:rsidR="00650334">
              <w:rPr>
                <w:rFonts w:ascii="Bookman Old Style" w:eastAsia="Bookman Old Style" w:hAnsi="Bookman Old Style" w:cs="Bookman Old Style"/>
                <w:sz w:val="16"/>
                <w:szCs w:val="16"/>
              </w:rPr>
              <w:t>c</w:t>
            </w:r>
            <w:r>
              <w:rPr>
                <w:rFonts w:ascii="Bookman Old Style" w:eastAsia="Bookman Old Style" w:hAnsi="Bookman Old Style" w:cs="Bookman Old Style"/>
                <w:sz w:val="16"/>
                <w:szCs w:val="16"/>
              </w:rPr>
              <w:t>ówek</w:t>
            </w:r>
            <w:r w:rsidRPr="00BC4F2B">
              <w:rPr>
                <w:rFonts w:ascii="Bookman Old Style" w:eastAsia="Bookman Old Style" w:hAnsi="Bookman Old Style" w:cs="Bookman Old Style"/>
                <w:sz w:val="16"/>
                <w:szCs w:val="16"/>
              </w:rPr>
              <w:t xml:space="preserve">, skutkować będzie odrzuceniem oferty w trybie art. 226 ust. 1 pkt. 5. Maksymalna ilość punktów w ramach kryterium </w:t>
            </w:r>
            <w:r w:rsidR="0073051E">
              <w:rPr>
                <w:rFonts w:ascii="Bookman Old Style" w:eastAsia="Bookman Old Style" w:hAnsi="Bookman Old Style" w:cs="Bookman Old Style"/>
                <w:sz w:val="16"/>
                <w:szCs w:val="16"/>
              </w:rPr>
              <w:t>ilość placówek medycznych w woj.śląskim</w:t>
            </w:r>
            <w:r w:rsidRPr="00BC4F2B">
              <w:rPr>
                <w:rFonts w:ascii="Bookman Old Style" w:eastAsia="Bookman Old Style" w:hAnsi="Bookman Old Style" w:cs="Bookman Old Style"/>
                <w:sz w:val="16"/>
                <w:szCs w:val="16"/>
              </w:rPr>
              <w:t xml:space="preserve"> wynosi 40 pkt.</w:t>
            </w:r>
          </w:p>
        </w:tc>
      </w:tr>
    </w:tbl>
    <w:p w:rsidR="00DF3725" w:rsidRDefault="004F519B">
      <w:pPr>
        <w:ind w:right="-23"/>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4. Ocena punktowa w kryterium „Cena” dokonana zostanie na podstawie ceny ofertowej brutto wskazanej przez Wykonawcę w ofercie i przeliczona według wzoru opisanego w tabeli powyżej. </w:t>
      </w:r>
    </w:p>
    <w:p w:rsidR="00DF3725" w:rsidRDefault="004F519B">
      <w:pPr>
        <w:ind w:left="1" w:right="-23"/>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5. Punktacja przyznawana ofertom w powyższych kryteriach będzie liczona z dokładnością do dwóch miejsc po przecinku. Najwyższa liczba punktów wyznaczy najkorzystniejszą ofertę. </w:t>
      </w:r>
    </w:p>
    <w:p w:rsidR="00DF3725" w:rsidRDefault="004F519B">
      <w:pPr>
        <w:ind w:left="1" w:right="-23"/>
        <w:jc w:val="both"/>
        <w:rPr>
          <w:rFonts w:ascii="Bookman Old Style" w:eastAsia="Bookman Old Style" w:hAnsi="Bookman Old Style" w:cs="Bookman Old Style"/>
          <w:b/>
          <w:sz w:val="20"/>
          <w:szCs w:val="20"/>
        </w:rPr>
      </w:pPr>
      <w:r>
        <w:rPr>
          <w:rFonts w:ascii="Bookman Old Style" w:eastAsia="Bookman Old Style" w:hAnsi="Bookman Old Style" w:cs="Bookman Old Style"/>
          <w:sz w:val="22"/>
          <w:szCs w:val="22"/>
        </w:rPr>
        <w:t>6. Zamawiający udzieli zamówienia Wykonawcy, którego oferta odpowiadać będzie wszystkim wymaganiom przedstawionym w ustawie PZP, oraz w SWZ i zostanie oceniona jako najkorzystniejsza w oparciu o podane kryterium wyboru</w:t>
      </w:r>
      <w:r w:rsidR="007D1E12">
        <w:rPr>
          <w:rFonts w:ascii="Bookman Old Style" w:eastAsia="Bookman Old Style" w:hAnsi="Bookman Old Style" w:cs="Bookman Old Style"/>
          <w:sz w:val="20"/>
          <w:szCs w:val="20"/>
        </w:rPr>
        <w:t xml:space="preserve">: Zadanie nr 1 - </w:t>
      </w:r>
      <w:r>
        <w:rPr>
          <w:rFonts w:ascii="Bookman Old Style" w:eastAsia="Bookman Old Style" w:hAnsi="Bookman Old Style" w:cs="Bookman Old Style"/>
          <w:b/>
          <w:sz w:val="20"/>
          <w:szCs w:val="20"/>
        </w:rPr>
        <w:t>(∑=</w:t>
      </w:r>
      <w:proofErr w:type="spellStart"/>
      <w:r>
        <w:rPr>
          <w:rFonts w:ascii="Bookman Old Style" w:eastAsia="Bookman Old Style" w:hAnsi="Bookman Old Style" w:cs="Bookman Old Style"/>
          <w:b/>
          <w:sz w:val="20"/>
          <w:szCs w:val="20"/>
        </w:rPr>
        <w:t>C+</w:t>
      </w:r>
      <w:r w:rsidR="0053751E">
        <w:rPr>
          <w:rFonts w:ascii="Bookman Old Style" w:eastAsia="Bookman Old Style" w:hAnsi="Bookman Old Style" w:cs="Bookman Old Style"/>
          <w:b/>
          <w:sz w:val="20"/>
          <w:szCs w:val="20"/>
        </w:rPr>
        <w:t>Osr</w:t>
      </w:r>
      <w:proofErr w:type="spellEnd"/>
      <w:r w:rsidR="007D1E12">
        <w:rPr>
          <w:rFonts w:ascii="Bookman Old Style" w:eastAsia="Bookman Old Style" w:hAnsi="Bookman Old Style" w:cs="Bookman Old Style"/>
          <w:b/>
          <w:sz w:val="20"/>
          <w:szCs w:val="20"/>
        </w:rPr>
        <w:t xml:space="preserve">), Zadanie nr 2 - </w:t>
      </w:r>
      <w:r w:rsidR="007D1E12" w:rsidRPr="007D1E12">
        <w:rPr>
          <w:rFonts w:ascii="Bookman Old Style" w:eastAsia="Bookman Old Style" w:hAnsi="Bookman Old Style" w:cs="Bookman Old Style"/>
          <w:b/>
          <w:sz w:val="20"/>
          <w:szCs w:val="20"/>
        </w:rPr>
        <w:t>(∑=</w:t>
      </w:r>
      <w:proofErr w:type="spellStart"/>
      <w:r w:rsidR="007D1E12" w:rsidRPr="007D1E12">
        <w:rPr>
          <w:rFonts w:ascii="Bookman Old Style" w:eastAsia="Bookman Old Style" w:hAnsi="Bookman Old Style" w:cs="Bookman Old Style"/>
          <w:b/>
          <w:sz w:val="20"/>
          <w:szCs w:val="20"/>
        </w:rPr>
        <w:t>C+</w:t>
      </w:r>
      <w:r w:rsidR="007D1E12">
        <w:rPr>
          <w:rFonts w:ascii="Bookman Old Style" w:eastAsia="Bookman Old Style" w:hAnsi="Bookman Old Style" w:cs="Bookman Old Style"/>
          <w:b/>
          <w:sz w:val="20"/>
          <w:szCs w:val="20"/>
        </w:rPr>
        <w:t>Pm</w:t>
      </w:r>
      <w:proofErr w:type="spellEnd"/>
      <w:r w:rsidR="007D1E12" w:rsidRPr="007D1E12">
        <w:rPr>
          <w:rFonts w:ascii="Bookman Old Style" w:eastAsia="Bookman Old Style" w:hAnsi="Bookman Old Style" w:cs="Bookman Old Style"/>
          <w:b/>
          <w:sz w:val="20"/>
          <w:szCs w:val="20"/>
        </w:rPr>
        <w:t>)</w:t>
      </w:r>
      <w:r w:rsidR="007D1E12">
        <w:rPr>
          <w:rFonts w:ascii="Bookman Old Style" w:eastAsia="Bookman Old Style" w:hAnsi="Bookman Old Style" w:cs="Bookman Old Style"/>
          <w:b/>
          <w:sz w:val="20"/>
          <w:szCs w:val="20"/>
        </w:rPr>
        <w:t>.</w:t>
      </w:r>
    </w:p>
    <w:p w:rsidR="00DF3725" w:rsidRDefault="004F519B">
      <w:pPr>
        <w:ind w:left="1" w:right="-23"/>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Uwaga.</w:t>
      </w:r>
    </w:p>
    <w:p w:rsidR="00DF3725" w:rsidRDefault="004F519B">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w:t>
      </w:r>
      <w:r>
        <w:rPr>
          <w:rFonts w:ascii="Bookman Old Style" w:eastAsia="Bookman Old Style" w:hAnsi="Bookman Old Style" w:cs="Bookman Old Style"/>
          <w:color w:val="FF0000"/>
          <w:sz w:val="22"/>
          <w:szCs w:val="22"/>
        </w:rPr>
        <w:t xml:space="preserve"> </w:t>
      </w:r>
      <w:r>
        <w:rPr>
          <w:rFonts w:ascii="Bookman Old Style" w:eastAsia="Bookman Old Style" w:hAnsi="Bookman Old Style" w:cs="Bookman Old Style"/>
          <w:color w:val="000000"/>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DF3725" w:rsidRDefault="004F519B">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2. Jeżeli oferty otrzymały taką samą ocenę w kryterium o najwyższej wadze, zamawiający wybiera ofertę z najniższą ceną lub najniższym kosztem. </w:t>
      </w:r>
    </w:p>
    <w:p w:rsidR="00DF3725" w:rsidRDefault="004F519B">
      <w:pPr>
        <w:spacing w:after="120"/>
        <w:jc w:val="both"/>
        <w:rPr>
          <w:rFonts w:ascii="Bookman Old Style" w:eastAsia="Bookman Old Style" w:hAnsi="Bookman Old Style" w:cs="Bookman Old Style"/>
          <w:color w:val="FF0000"/>
          <w:sz w:val="22"/>
          <w:szCs w:val="22"/>
        </w:rPr>
      </w:pPr>
      <w:r>
        <w:rPr>
          <w:rFonts w:ascii="Bookman Old Style" w:eastAsia="Bookman Old Style" w:hAnsi="Bookman Old Style" w:cs="Bookman Old Style"/>
          <w:color w:val="000000"/>
          <w:sz w:val="22"/>
          <w:szCs w:val="22"/>
        </w:rPr>
        <w:t>3. Jeżeli nie można dokonać wyboru oferty, w sposób o którym mowa w ust. 2, zamawiający wzywa wykonawców, którzy złożyli te oferty, do złożenia w terminie określonym przez zamawiającego ofert dodatkowych zawierających nową cenę lub koszt.</w:t>
      </w:r>
    </w:p>
    <w:p w:rsidR="00DF3725" w:rsidRDefault="004F519B">
      <w:pPr>
        <w:numPr>
          <w:ilvl w:val="0"/>
          <w:numId w:val="1"/>
        </w:numPr>
        <w:shd w:val="clear" w:color="auto" w:fill="D9D9D9"/>
        <w:spacing w:line="251" w:lineRule="auto"/>
        <w:jc w:val="both"/>
        <w:rPr>
          <w:rFonts w:ascii="Bookman Old Style" w:eastAsia="Bookman Old Style" w:hAnsi="Bookman Old Style" w:cs="Bookman Old Style"/>
          <w:b/>
          <w:sz w:val="22"/>
          <w:szCs w:val="22"/>
        </w:rPr>
      </w:pPr>
      <w:bookmarkStart w:id="19" w:name="_heading=h.1ksv4uv" w:colFirst="0" w:colLast="0"/>
      <w:bookmarkEnd w:id="19"/>
      <w:r>
        <w:rPr>
          <w:rFonts w:ascii="Bookman Old Style" w:eastAsia="Bookman Old Style" w:hAnsi="Bookman Old Style" w:cs="Bookman Old Style"/>
          <w:b/>
        </w:rPr>
        <w:t xml:space="preserve"> </w:t>
      </w:r>
      <w:r>
        <w:rPr>
          <w:rFonts w:ascii="Bookman Old Style" w:eastAsia="Bookman Old Style" w:hAnsi="Bookman Old Style" w:cs="Bookman Old Style"/>
          <w:b/>
          <w:sz w:val="22"/>
          <w:szCs w:val="22"/>
        </w:rPr>
        <w:t>Projektowane postanowienia umowy w sprawie zamówienia publicznego, które zostaną wprowadzone do umowy w sprawie zamówienia publicznego</w:t>
      </w:r>
    </w:p>
    <w:p w:rsidR="00DF3725" w:rsidRDefault="004F519B">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Projektowane postanowienia umowy stanowią  </w:t>
      </w:r>
      <w:r>
        <w:rPr>
          <w:rFonts w:ascii="Bookman Old Style" w:eastAsia="Bookman Old Style" w:hAnsi="Bookman Old Style" w:cs="Bookman Old Style"/>
          <w:b/>
          <w:sz w:val="22"/>
          <w:szCs w:val="22"/>
          <w:u w:val="single"/>
        </w:rPr>
        <w:t>załącznik nr 5</w:t>
      </w:r>
      <w:r w:rsidR="00076CAF">
        <w:rPr>
          <w:rFonts w:ascii="Bookman Old Style" w:eastAsia="Bookman Old Style" w:hAnsi="Bookman Old Style" w:cs="Bookman Old Style"/>
          <w:b/>
          <w:sz w:val="22"/>
          <w:szCs w:val="22"/>
          <w:u w:val="single"/>
        </w:rPr>
        <w:t xml:space="preserve"> do</w:t>
      </w:r>
      <w:r>
        <w:rPr>
          <w:rFonts w:ascii="Bookman Old Style" w:eastAsia="Bookman Old Style" w:hAnsi="Bookman Old Style" w:cs="Bookman Old Style"/>
          <w:b/>
          <w:sz w:val="22"/>
          <w:szCs w:val="22"/>
          <w:u w:val="single"/>
        </w:rPr>
        <w:t xml:space="preserve"> SWZ</w:t>
      </w:r>
      <w:r>
        <w:rPr>
          <w:rFonts w:ascii="Bookman Old Style" w:eastAsia="Bookman Old Style" w:hAnsi="Bookman Old Style" w:cs="Bookman Old Style"/>
          <w:sz w:val="22"/>
          <w:szCs w:val="22"/>
        </w:rPr>
        <w:t xml:space="preserve">. </w:t>
      </w:r>
    </w:p>
    <w:p w:rsidR="00DF3725" w:rsidRDefault="004F519B">
      <w:pPr>
        <w:ind w:right="-108"/>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lastRenderedPageBreak/>
        <w:t>Złożenie oferty jest jednoznaczne z akceptacją przez wykonawcę projektowanych postanowień umowy.</w:t>
      </w:r>
    </w:p>
    <w:p w:rsidR="00076CAF" w:rsidRPr="00FE0D38" w:rsidRDefault="00076CAF">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Zamawiający może skorzystać z opcji na warunkach określonych w § 7 wzoru umowy stanowiącego załącznik nr 5 i 5a do SWZ. </w:t>
      </w:r>
    </w:p>
    <w:p w:rsidR="00DF3725" w:rsidRDefault="004F519B">
      <w:pPr>
        <w:numPr>
          <w:ilvl w:val="0"/>
          <w:numId w:val="1"/>
        </w:numPr>
        <w:shd w:val="clear" w:color="auto" w:fill="D9D9D9"/>
        <w:spacing w:line="251"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Zabezpieczenie należytego wykonania umowy </w:t>
      </w:r>
    </w:p>
    <w:p w:rsidR="00DF3725" w:rsidRDefault="004F519B">
      <w:pPr>
        <w:ind w:right="-108"/>
        <w:jc w:val="both"/>
        <w:rPr>
          <w:rFonts w:ascii="Bookman Old Style" w:eastAsia="Bookman Old Style" w:hAnsi="Bookman Old Style" w:cs="Bookman Old Style"/>
          <w:color w:val="C00000"/>
          <w:sz w:val="22"/>
          <w:szCs w:val="22"/>
        </w:rPr>
      </w:pPr>
      <w:r>
        <w:rPr>
          <w:rFonts w:ascii="Bookman Old Style" w:eastAsia="Bookman Old Style" w:hAnsi="Bookman Old Style" w:cs="Bookman Old Style"/>
          <w:sz w:val="22"/>
          <w:szCs w:val="22"/>
        </w:rPr>
        <w:t>Zamawiający nie wymaga wniesienia zabezpieczenia należytego wykonania umowy.</w:t>
      </w:r>
    </w:p>
    <w:p w:rsidR="00DF3725" w:rsidRDefault="004F519B">
      <w:pPr>
        <w:numPr>
          <w:ilvl w:val="0"/>
          <w:numId w:val="1"/>
        </w:numPr>
        <w:shd w:val="clear" w:color="auto" w:fill="D9D9D9"/>
        <w:spacing w:line="251"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Informacje o formalnościach, jakie muszą zostać dopełnione po wyborze oferty </w:t>
      </w:r>
      <w:r>
        <w:rPr>
          <w:rFonts w:ascii="Bookman Old Style" w:eastAsia="Bookman Old Style" w:hAnsi="Bookman Old Style" w:cs="Bookman Old Style"/>
          <w:b/>
          <w:sz w:val="22"/>
          <w:szCs w:val="22"/>
        </w:rPr>
        <w:br/>
        <w:t>w celu zawarcia umowy w sprawie zamówienia publicznego</w:t>
      </w:r>
    </w:p>
    <w:p w:rsidR="00DF3725" w:rsidRDefault="004F519B">
      <w:pPr>
        <w:numPr>
          <w:ilvl w:val="0"/>
          <w:numId w:val="17"/>
        </w:numPr>
        <w:tabs>
          <w:tab w:val="left" w:pos="284"/>
        </w:tabs>
        <w:ind w:left="0" w:right="-108" w:firstLine="0"/>
        <w:jc w:val="both"/>
        <w:rPr>
          <w:rFonts w:ascii="Bookman Old Style" w:eastAsia="Bookman Old Style" w:hAnsi="Bookman Old Style" w:cs="Bookman Old Style"/>
          <w:sz w:val="22"/>
          <w:szCs w:val="22"/>
        </w:rPr>
      </w:pPr>
      <w:bookmarkStart w:id="20" w:name="_heading=h.44sinio" w:colFirst="0" w:colLast="0"/>
      <w:bookmarkEnd w:id="20"/>
      <w:r>
        <w:rPr>
          <w:rFonts w:ascii="Bookman Old Style" w:eastAsia="Bookman Old Style" w:hAnsi="Bookman Old Style" w:cs="Bookman Old Style"/>
          <w:sz w:val="22"/>
          <w:szCs w:val="22"/>
        </w:rPr>
        <w:t>Zamawiający poinformuje wykonawcę, któremu zostanie udzielone zamówienie, o miejscu i terminie zawarcia umowy.</w:t>
      </w:r>
    </w:p>
    <w:p w:rsidR="00DF3725" w:rsidRDefault="004F519B">
      <w:pPr>
        <w:numPr>
          <w:ilvl w:val="0"/>
          <w:numId w:val="17"/>
        </w:num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przed zawarciem umowy:</w:t>
      </w:r>
    </w:p>
    <w:p w:rsidR="00DF3725" w:rsidRDefault="004F519B">
      <w:pPr>
        <w:numPr>
          <w:ilvl w:val="1"/>
          <w:numId w:val="16"/>
        </w:numPr>
        <w:ind w:left="142" w:right="-108" w:hanging="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poda wszelkie informacje niezbędne do wypełnienia treści umowy na wezwanie zamawiającego,</w:t>
      </w:r>
    </w:p>
    <w:p w:rsidR="00DF3725" w:rsidRDefault="004F519B">
      <w:pPr>
        <w:numPr>
          <w:ilvl w:val="1"/>
          <w:numId w:val="16"/>
        </w:numPr>
        <w:tabs>
          <w:tab w:val="left" w:pos="142"/>
        </w:tabs>
        <w:ind w:left="0" w:right="-108"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wniesie zabezpieczenie należytego wykonania umowy.</w:t>
      </w:r>
    </w:p>
    <w:p w:rsidR="00DF3725" w:rsidRDefault="004F519B">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DF3725" w:rsidRDefault="004F519B">
      <w:pPr>
        <w:ind w:right="-1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Niedopełnienie powyższych formalności przez wybranego wykonawcę będzie potraktowane przez zamawiającego jako niemożność zawarcia umowy w sprawie zamówienia publicznego z przyczyn leżących po stronie wykonawcy</w:t>
      </w:r>
      <w:r w:rsidR="0073051E">
        <w:rPr>
          <w:rFonts w:ascii="Bookman Old Style" w:eastAsia="Bookman Old Style" w:hAnsi="Bookman Old Style" w:cs="Bookman Old Style"/>
          <w:sz w:val="22"/>
          <w:szCs w:val="22"/>
        </w:rPr>
        <w:t xml:space="preserve"> i będzie stanowić podstawę do zatrzymania wadium</w:t>
      </w:r>
      <w:r>
        <w:rPr>
          <w:rFonts w:ascii="Bookman Old Style" w:eastAsia="Bookman Old Style" w:hAnsi="Bookman Old Style" w:cs="Bookman Old Style"/>
          <w:sz w:val="22"/>
          <w:szCs w:val="22"/>
        </w:rPr>
        <w:t>.</w:t>
      </w:r>
    </w:p>
    <w:p w:rsidR="00DF3725" w:rsidRDefault="00DF3725">
      <w:pPr>
        <w:ind w:right="-108"/>
        <w:jc w:val="both"/>
        <w:rPr>
          <w:rFonts w:ascii="Bookman Old Style" w:eastAsia="Bookman Old Style" w:hAnsi="Bookman Old Style" w:cs="Bookman Old Style"/>
          <w:b/>
        </w:rPr>
      </w:pPr>
    </w:p>
    <w:p w:rsidR="00DF3725" w:rsidRDefault="00E477C5">
      <w:pPr>
        <w:ind w:right="-108"/>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Opracowała: </w:t>
      </w:r>
      <w:r w:rsidR="005F6C59">
        <w:rPr>
          <w:rFonts w:ascii="Bookman Old Style" w:eastAsia="Bookman Old Style" w:hAnsi="Bookman Old Style" w:cs="Bookman Old Style"/>
          <w:i/>
          <w:sz w:val="22"/>
          <w:szCs w:val="22"/>
        </w:rPr>
        <w:t>Katarzyna Będkowska</w:t>
      </w:r>
    </w:p>
    <w:p w:rsidR="008C2B65" w:rsidRDefault="008C2B65">
      <w:pPr>
        <w:ind w:right="-108"/>
        <w:jc w:val="both"/>
        <w:rPr>
          <w:rFonts w:ascii="Bookman Old Style" w:eastAsia="Bookman Old Style" w:hAnsi="Bookman Old Style" w:cs="Bookman Old Style"/>
          <w:i/>
          <w:sz w:val="22"/>
          <w:szCs w:val="22"/>
        </w:rPr>
      </w:pPr>
    </w:p>
    <w:p w:rsidR="00DF3725" w:rsidRDefault="004F519B">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Załączniki do SWZ:</w:t>
      </w:r>
    </w:p>
    <w:tbl>
      <w:tblPr>
        <w:tblStyle w:val="a0"/>
        <w:tblW w:w="10637" w:type="dxa"/>
        <w:tblInd w:w="-142" w:type="dxa"/>
        <w:tblLayout w:type="fixed"/>
        <w:tblLook w:val="0000" w:firstRow="0" w:lastRow="0" w:firstColumn="0" w:lastColumn="0" w:noHBand="0" w:noVBand="0"/>
      </w:tblPr>
      <w:tblGrid>
        <w:gridCol w:w="2274"/>
        <w:gridCol w:w="8363"/>
      </w:tblGrid>
      <w:tr w:rsidR="00DF3725">
        <w:trPr>
          <w:trHeight w:val="77"/>
        </w:trPr>
        <w:tc>
          <w:tcPr>
            <w:tcW w:w="2274" w:type="dxa"/>
            <w:tcBorders>
              <w:top w:val="single" w:sz="4" w:space="0" w:color="000000"/>
              <w:left w:val="single" w:sz="4" w:space="0" w:color="000000"/>
              <w:bottom w:val="single" w:sz="4" w:space="0" w:color="000000"/>
            </w:tcBorders>
            <w:shd w:val="clear" w:color="auto" w:fill="FFFFFF"/>
            <w:vAlign w:val="center"/>
          </w:tcPr>
          <w:p w:rsidR="00DF3725" w:rsidRDefault="004F519B">
            <w:pPr>
              <w:ind w:left="153" w:right="174"/>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Nr Załącznika</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keepNext/>
              <w:keepLines/>
              <w:ind w:right="180"/>
              <w:rPr>
                <w:rFonts w:ascii="Bookman Old Style" w:eastAsia="Bookman Old Style" w:hAnsi="Bookman Old Style" w:cs="Bookman Old Style"/>
                <w:color w:val="243F61"/>
                <w:sz w:val="20"/>
                <w:szCs w:val="20"/>
              </w:rPr>
            </w:pPr>
            <w:r>
              <w:rPr>
                <w:rFonts w:ascii="Bookman Old Style" w:eastAsia="Bookman Old Style" w:hAnsi="Bookman Old Style" w:cs="Bookman Old Style"/>
                <w:b/>
                <w:color w:val="243F61"/>
                <w:sz w:val="20"/>
                <w:szCs w:val="20"/>
              </w:rPr>
              <w:t xml:space="preserve">    Nazwa Załącznika</w:t>
            </w:r>
          </w:p>
        </w:tc>
      </w:tr>
      <w:tr w:rsidR="00DF3725">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DF3725" w:rsidRDefault="004F519B">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1</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Formularz ofertowy</w:t>
            </w:r>
          </w:p>
        </w:tc>
      </w:tr>
      <w:tr w:rsidR="00683D84">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683D84" w:rsidRDefault="00683D84">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Załącznik nr 1a </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3D84" w:rsidRDefault="00683D84">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Opis przedmiotu zamówienia</w:t>
            </w:r>
            <w:r w:rsidR="00E463E7">
              <w:rPr>
                <w:rFonts w:ascii="Bookman Old Style" w:eastAsia="Bookman Old Style" w:hAnsi="Bookman Old Style" w:cs="Bookman Old Style"/>
                <w:sz w:val="20"/>
                <w:szCs w:val="20"/>
              </w:rPr>
              <w:t xml:space="preserve"> (zadanie nr 1)</w:t>
            </w:r>
          </w:p>
        </w:tc>
      </w:tr>
      <w:tr w:rsidR="00E463E7">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E463E7" w:rsidRDefault="00E463E7">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1b</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3E7" w:rsidRDefault="00E463E7" w:rsidP="00E463E7">
            <w:pPr>
              <w:rPr>
                <w:rFonts w:ascii="Bookman Old Style" w:eastAsia="Bookman Old Style" w:hAnsi="Bookman Old Style" w:cs="Bookman Old Style"/>
                <w:sz w:val="20"/>
                <w:szCs w:val="20"/>
              </w:rPr>
            </w:pPr>
            <w:r w:rsidRPr="00E463E7">
              <w:rPr>
                <w:rFonts w:ascii="Bookman Old Style" w:eastAsia="Bookman Old Style" w:hAnsi="Bookman Old Style" w:cs="Bookman Old Style"/>
                <w:sz w:val="20"/>
                <w:szCs w:val="20"/>
              </w:rPr>
              <w:t xml:space="preserve">Opis przedmiotu zamówienia (zadanie nr </w:t>
            </w:r>
            <w:r>
              <w:rPr>
                <w:rFonts w:ascii="Bookman Old Style" w:eastAsia="Bookman Old Style" w:hAnsi="Bookman Old Style" w:cs="Bookman Old Style"/>
                <w:sz w:val="20"/>
                <w:szCs w:val="20"/>
              </w:rPr>
              <w:t>2</w:t>
            </w:r>
            <w:r w:rsidRPr="00E463E7">
              <w:rPr>
                <w:rFonts w:ascii="Bookman Old Style" w:eastAsia="Bookman Old Style" w:hAnsi="Bookman Old Style" w:cs="Bookman Old Style"/>
                <w:sz w:val="20"/>
                <w:szCs w:val="20"/>
              </w:rPr>
              <w:t>)</w:t>
            </w:r>
          </w:p>
        </w:tc>
      </w:tr>
      <w:tr w:rsidR="00DF3725">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DF3725" w:rsidRDefault="004F519B">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2</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Oświadczenie o niepodleganiu wykluczeniu z postępowania</w:t>
            </w:r>
          </w:p>
        </w:tc>
      </w:tr>
      <w:tr w:rsidR="00DF3725">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DF3725" w:rsidRDefault="004F519B">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2a</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Oświadczenie o spełnianiu warunków udziału w postępowaniu</w:t>
            </w:r>
          </w:p>
        </w:tc>
      </w:tr>
      <w:tr w:rsidR="00DF3725">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DF3725" w:rsidRDefault="004F519B">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2b</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Oświadczenie podmiotu trzeciego o niepodleganiu wykluczeniu z postępowania</w:t>
            </w:r>
          </w:p>
        </w:tc>
      </w:tr>
      <w:tr w:rsidR="00DF3725">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DF3725" w:rsidRDefault="004F519B">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2c</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Oświadczenie podmiotu trzeciego o spełnianiu warunków udziału w postępowaniu</w:t>
            </w:r>
          </w:p>
        </w:tc>
      </w:tr>
      <w:tr w:rsidR="00DF3725">
        <w:trPr>
          <w:trHeight w:val="306"/>
        </w:trPr>
        <w:tc>
          <w:tcPr>
            <w:tcW w:w="2274" w:type="dxa"/>
            <w:tcBorders>
              <w:top w:val="single" w:sz="4" w:space="0" w:color="000000"/>
              <w:left w:val="single" w:sz="4" w:space="0" w:color="000000"/>
              <w:bottom w:val="single" w:sz="4" w:space="0" w:color="000000"/>
            </w:tcBorders>
            <w:shd w:val="clear" w:color="auto" w:fill="FFFFFF"/>
            <w:vAlign w:val="center"/>
          </w:tcPr>
          <w:p w:rsidR="00DF3725" w:rsidRDefault="004F519B">
            <w:pPr>
              <w:ind w:right="174"/>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3</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43A"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Oświadczenie o aktualności informacji zawartych w oświadczeniu, o którym mowa </w:t>
            </w:r>
          </w:p>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w art. 125 ust. 1 ustawy </w:t>
            </w:r>
            <w:proofErr w:type="spellStart"/>
            <w:r>
              <w:rPr>
                <w:rFonts w:ascii="Bookman Old Style" w:eastAsia="Bookman Old Style" w:hAnsi="Bookman Old Style" w:cs="Bookman Old Style"/>
                <w:sz w:val="20"/>
                <w:szCs w:val="20"/>
              </w:rPr>
              <w:t>pzp</w:t>
            </w:r>
            <w:proofErr w:type="spellEnd"/>
            <w:r>
              <w:rPr>
                <w:rFonts w:ascii="Bookman Old Style" w:eastAsia="Bookman Old Style" w:hAnsi="Bookman Old Style" w:cs="Bookman Old Style"/>
                <w:sz w:val="20"/>
                <w:szCs w:val="20"/>
              </w:rPr>
              <w:t>, w zakresie podstaw wykluczenia z postępowania wskazanych przez zamawiającego</w:t>
            </w:r>
          </w:p>
        </w:tc>
      </w:tr>
      <w:tr w:rsidR="00DF3725">
        <w:trPr>
          <w:trHeight w:val="77"/>
        </w:trPr>
        <w:tc>
          <w:tcPr>
            <w:tcW w:w="2274" w:type="dxa"/>
            <w:tcBorders>
              <w:left w:val="single" w:sz="4" w:space="0" w:color="000000"/>
              <w:bottom w:val="single" w:sz="4" w:space="0" w:color="000000"/>
            </w:tcBorders>
            <w:shd w:val="clear" w:color="auto" w:fill="FFFFFF"/>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Załącznik nr 4</w:t>
            </w:r>
          </w:p>
        </w:tc>
        <w:tc>
          <w:tcPr>
            <w:tcW w:w="8363" w:type="dxa"/>
            <w:tcBorders>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Oświadczenie o przynależności lub braku przynależności do tej samej grupy kapitałowej</w:t>
            </w:r>
          </w:p>
        </w:tc>
      </w:tr>
      <w:tr w:rsidR="00DF3725">
        <w:trPr>
          <w:trHeight w:val="169"/>
        </w:trPr>
        <w:tc>
          <w:tcPr>
            <w:tcW w:w="2274" w:type="dxa"/>
            <w:tcBorders>
              <w:left w:val="single" w:sz="4" w:space="0" w:color="000000"/>
              <w:bottom w:val="single" w:sz="4" w:space="0" w:color="000000"/>
            </w:tcBorders>
            <w:shd w:val="clear" w:color="auto" w:fill="FFFFFF"/>
          </w:tcPr>
          <w:p w:rsidR="00DF3725" w:rsidRDefault="004F519B">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5</w:t>
            </w:r>
          </w:p>
        </w:tc>
        <w:tc>
          <w:tcPr>
            <w:tcW w:w="8363" w:type="dxa"/>
            <w:tcBorders>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Propozycja umowy</w:t>
            </w:r>
            <w:r w:rsidR="00997FE4">
              <w:rPr>
                <w:rFonts w:ascii="Bookman Old Style" w:eastAsia="Bookman Old Style" w:hAnsi="Bookman Old Style" w:cs="Bookman Old Style"/>
                <w:sz w:val="20"/>
                <w:szCs w:val="20"/>
              </w:rPr>
              <w:t xml:space="preserve"> (zadanie nr 1)</w:t>
            </w:r>
          </w:p>
        </w:tc>
      </w:tr>
      <w:tr w:rsidR="00997FE4">
        <w:trPr>
          <w:trHeight w:val="169"/>
        </w:trPr>
        <w:tc>
          <w:tcPr>
            <w:tcW w:w="2274" w:type="dxa"/>
            <w:tcBorders>
              <w:left w:val="single" w:sz="4" w:space="0" w:color="000000"/>
              <w:bottom w:val="single" w:sz="4" w:space="0" w:color="000000"/>
            </w:tcBorders>
            <w:shd w:val="clear" w:color="auto" w:fill="FFFFFF"/>
          </w:tcPr>
          <w:p w:rsidR="00997FE4" w:rsidRDefault="00997FE4">
            <w:pPr>
              <w:rPr>
                <w:rFonts w:ascii="Bookman Old Style" w:eastAsia="Bookman Old Style" w:hAnsi="Bookman Old Style" w:cs="Bookman Old Style"/>
                <w:b/>
                <w:sz w:val="20"/>
                <w:szCs w:val="20"/>
              </w:rPr>
            </w:pPr>
            <w:r w:rsidRPr="00997FE4">
              <w:rPr>
                <w:rFonts w:ascii="Bookman Old Style" w:eastAsia="Bookman Old Style" w:hAnsi="Bookman Old Style" w:cs="Bookman Old Style"/>
                <w:b/>
                <w:sz w:val="20"/>
                <w:szCs w:val="20"/>
              </w:rPr>
              <w:t>Załącznik nr 5</w:t>
            </w:r>
            <w:r>
              <w:rPr>
                <w:rFonts w:ascii="Bookman Old Style" w:eastAsia="Bookman Old Style" w:hAnsi="Bookman Old Style" w:cs="Bookman Old Style"/>
                <w:b/>
                <w:sz w:val="20"/>
                <w:szCs w:val="20"/>
              </w:rPr>
              <w:t>a</w:t>
            </w:r>
          </w:p>
        </w:tc>
        <w:tc>
          <w:tcPr>
            <w:tcW w:w="8363" w:type="dxa"/>
            <w:tcBorders>
              <w:left w:val="single" w:sz="4" w:space="0" w:color="000000"/>
              <w:bottom w:val="single" w:sz="4" w:space="0" w:color="000000"/>
              <w:right w:val="single" w:sz="4" w:space="0" w:color="000000"/>
            </w:tcBorders>
            <w:shd w:val="clear" w:color="auto" w:fill="FFFFFF"/>
            <w:vAlign w:val="center"/>
          </w:tcPr>
          <w:p w:rsidR="00997FE4" w:rsidRDefault="00997FE4" w:rsidP="00997FE4">
            <w:pPr>
              <w:rPr>
                <w:rFonts w:ascii="Bookman Old Style" w:eastAsia="Bookman Old Style" w:hAnsi="Bookman Old Style" w:cs="Bookman Old Style"/>
                <w:sz w:val="20"/>
                <w:szCs w:val="20"/>
              </w:rPr>
            </w:pPr>
            <w:r w:rsidRPr="00997FE4">
              <w:rPr>
                <w:rFonts w:ascii="Bookman Old Style" w:eastAsia="Bookman Old Style" w:hAnsi="Bookman Old Style" w:cs="Bookman Old Style"/>
                <w:sz w:val="20"/>
                <w:szCs w:val="20"/>
              </w:rPr>
              <w:t xml:space="preserve">Propozycja umowy (zadanie nr </w:t>
            </w:r>
            <w:r>
              <w:rPr>
                <w:rFonts w:ascii="Bookman Old Style" w:eastAsia="Bookman Old Style" w:hAnsi="Bookman Old Style" w:cs="Bookman Old Style"/>
                <w:sz w:val="20"/>
                <w:szCs w:val="20"/>
              </w:rPr>
              <w:t>2</w:t>
            </w:r>
            <w:r w:rsidRPr="00997FE4">
              <w:rPr>
                <w:rFonts w:ascii="Bookman Old Style" w:eastAsia="Bookman Old Style" w:hAnsi="Bookman Old Style" w:cs="Bookman Old Style"/>
                <w:sz w:val="20"/>
                <w:szCs w:val="20"/>
              </w:rPr>
              <w:t>)</w:t>
            </w:r>
          </w:p>
        </w:tc>
      </w:tr>
      <w:tr w:rsidR="00DF3725">
        <w:trPr>
          <w:trHeight w:val="169"/>
        </w:trPr>
        <w:tc>
          <w:tcPr>
            <w:tcW w:w="2274" w:type="dxa"/>
            <w:tcBorders>
              <w:top w:val="single" w:sz="4" w:space="0" w:color="000000"/>
              <w:left w:val="single" w:sz="4" w:space="0" w:color="000000"/>
              <w:bottom w:val="single" w:sz="4" w:space="0" w:color="000000"/>
              <w:right w:val="single" w:sz="4" w:space="0" w:color="000000"/>
            </w:tcBorders>
            <w:shd w:val="clear" w:color="auto" w:fill="FFFFFF"/>
          </w:tcPr>
          <w:p w:rsidR="00DF3725" w:rsidRDefault="004F519B">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6</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Klauzula informacyjna RODO</w:t>
            </w:r>
          </w:p>
        </w:tc>
      </w:tr>
      <w:tr w:rsidR="00DF3725">
        <w:trPr>
          <w:trHeight w:val="169"/>
        </w:trPr>
        <w:tc>
          <w:tcPr>
            <w:tcW w:w="2274" w:type="dxa"/>
            <w:tcBorders>
              <w:top w:val="single" w:sz="4" w:space="0" w:color="000000"/>
              <w:left w:val="single" w:sz="4" w:space="0" w:color="000000"/>
              <w:bottom w:val="single" w:sz="4" w:space="0" w:color="000000"/>
              <w:right w:val="single" w:sz="4" w:space="0" w:color="000000"/>
            </w:tcBorders>
            <w:shd w:val="clear" w:color="auto" w:fill="FFFFFF"/>
          </w:tcPr>
          <w:p w:rsidR="00DF3725" w:rsidRDefault="004F519B">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Załącznik nr 7</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3725" w:rsidRDefault="004F519B">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Oświadczenie Wykonawców wspólnie ubiegających się o udzielenie zamówienia składane na podstawie art. 117 ust. 4 ustawy </w:t>
            </w:r>
            <w:proofErr w:type="spellStart"/>
            <w:r>
              <w:rPr>
                <w:rFonts w:ascii="Bookman Old Style" w:eastAsia="Bookman Old Style" w:hAnsi="Bookman Old Style" w:cs="Bookman Old Style"/>
                <w:sz w:val="20"/>
                <w:szCs w:val="20"/>
              </w:rPr>
              <w:t>pzp</w:t>
            </w:r>
            <w:proofErr w:type="spellEnd"/>
            <w:r>
              <w:rPr>
                <w:rFonts w:ascii="Bookman Old Style" w:eastAsia="Bookman Old Style" w:hAnsi="Bookman Old Style" w:cs="Bookman Old Style"/>
                <w:sz w:val="20"/>
                <w:szCs w:val="20"/>
              </w:rPr>
              <w:t xml:space="preserve"> </w:t>
            </w:r>
          </w:p>
        </w:tc>
      </w:tr>
    </w:tbl>
    <w:p w:rsidR="00DF3725" w:rsidRDefault="00DF3725">
      <w:pPr>
        <w:pBdr>
          <w:top w:val="nil"/>
          <w:left w:val="nil"/>
          <w:bottom w:val="nil"/>
          <w:right w:val="nil"/>
          <w:between w:val="nil"/>
        </w:pBdr>
        <w:jc w:val="both"/>
        <w:rPr>
          <w:rFonts w:ascii="Bookman Old Style" w:eastAsia="Bookman Old Style" w:hAnsi="Bookman Old Style" w:cs="Bookman Old Style"/>
          <w:color w:val="000000"/>
        </w:rPr>
      </w:pPr>
    </w:p>
    <w:p w:rsidR="003C15D7" w:rsidRDefault="004F519B" w:rsidP="00FF0F8B">
      <w:pPr>
        <w:pBdr>
          <w:top w:val="nil"/>
          <w:left w:val="nil"/>
          <w:bottom w:val="nil"/>
          <w:right w:val="nil"/>
          <w:between w:val="nil"/>
        </w:pBdr>
        <w:jc w:val="righ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Katowice, dnia</w:t>
      </w:r>
      <w:r w:rsidR="001C19E8">
        <w:rPr>
          <w:rFonts w:ascii="Bookman Old Style" w:eastAsia="Bookman Old Style" w:hAnsi="Bookman Old Style" w:cs="Bookman Old Style"/>
          <w:color w:val="000000"/>
          <w:sz w:val="22"/>
          <w:szCs w:val="22"/>
        </w:rPr>
        <w:t xml:space="preserve"> </w:t>
      </w:r>
      <w:r w:rsidR="005F6C59">
        <w:rPr>
          <w:rFonts w:ascii="Bookman Old Style" w:eastAsia="Bookman Old Style" w:hAnsi="Bookman Old Style" w:cs="Bookman Old Style"/>
          <w:color w:val="000000"/>
          <w:sz w:val="22"/>
          <w:szCs w:val="22"/>
        </w:rPr>
        <w:t>28</w:t>
      </w:r>
      <w:r w:rsidR="00C74470">
        <w:rPr>
          <w:rFonts w:ascii="Bookman Old Style" w:eastAsia="Bookman Old Style" w:hAnsi="Bookman Old Style" w:cs="Bookman Old Style"/>
          <w:color w:val="000000"/>
          <w:sz w:val="22"/>
          <w:szCs w:val="22"/>
        </w:rPr>
        <w:t>.12.</w:t>
      </w:r>
      <w:r w:rsidR="001C19E8">
        <w:rPr>
          <w:rFonts w:ascii="Bookman Old Style" w:eastAsia="Bookman Old Style" w:hAnsi="Bookman Old Style" w:cs="Bookman Old Style"/>
          <w:color w:val="000000"/>
          <w:sz w:val="22"/>
          <w:szCs w:val="22"/>
        </w:rPr>
        <w:t>2021 r.</w:t>
      </w:r>
      <w:r w:rsidR="00BE4692">
        <w:rPr>
          <w:rFonts w:ascii="Bookman Old Style" w:eastAsia="Bookman Old Style" w:hAnsi="Bookman Old Style" w:cs="Bookman Old Style"/>
          <w:color w:val="000000"/>
          <w:sz w:val="22"/>
          <w:szCs w:val="22"/>
        </w:rPr>
        <w:tab/>
      </w:r>
      <w:r w:rsidR="003C15D7">
        <w:rPr>
          <w:rFonts w:ascii="Bookman Old Style" w:eastAsia="Bookman Old Style" w:hAnsi="Bookman Old Style" w:cs="Bookman Old Style"/>
          <w:color w:val="000000"/>
          <w:sz w:val="22"/>
          <w:szCs w:val="22"/>
        </w:rPr>
        <w:tab/>
      </w:r>
      <w:r w:rsidR="003C15D7">
        <w:rPr>
          <w:rFonts w:ascii="Bookman Old Style" w:eastAsia="Bookman Old Style" w:hAnsi="Bookman Old Style" w:cs="Bookman Old Style"/>
          <w:color w:val="000000"/>
          <w:sz w:val="22"/>
          <w:szCs w:val="22"/>
        </w:rPr>
        <w:tab/>
      </w:r>
      <w:r w:rsidR="003C15D7">
        <w:rPr>
          <w:rFonts w:ascii="Bookman Old Style" w:eastAsia="Bookman Old Style" w:hAnsi="Bookman Old Style" w:cs="Bookman Old Style"/>
          <w:color w:val="000000"/>
          <w:sz w:val="22"/>
          <w:szCs w:val="22"/>
        </w:rPr>
        <w:tab/>
      </w:r>
      <w:r w:rsidR="003C15D7">
        <w:rPr>
          <w:rFonts w:ascii="Bookman Old Style" w:eastAsia="Bookman Old Style" w:hAnsi="Bookman Old Style" w:cs="Bookman Old Style"/>
          <w:color w:val="000000"/>
          <w:sz w:val="22"/>
          <w:szCs w:val="22"/>
        </w:rPr>
        <w:tab/>
      </w:r>
      <w:r w:rsidR="003C15D7">
        <w:rPr>
          <w:rFonts w:ascii="Bookman Old Style" w:eastAsia="Bookman Old Style" w:hAnsi="Bookman Old Style" w:cs="Bookman Old Style"/>
          <w:color w:val="000000"/>
          <w:sz w:val="22"/>
          <w:szCs w:val="22"/>
        </w:rPr>
        <w:tab/>
      </w:r>
      <w:r w:rsidR="00FF0F8B">
        <w:rPr>
          <w:rFonts w:ascii="Bookman Old Style" w:eastAsia="Bookman Old Style" w:hAnsi="Bookman Old Style" w:cs="Bookman Old Style"/>
          <w:color w:val="000000"/>
          <w:sz w:val="22"/>
          <w:szCs w:val="22"/>
        </w:rPr>
        <w:tab/>
      </w:r>
      <w:r w:rsidR="00FF0F8B">
        <w:rPr>
          <w:rFonts w:ascii="Bookman Old Style" w:eastAsia="Bookman Old Style" w:hAnsi="Bookman Old Style" w:cs="Bookman Old Style"/>
          <w:color w:val="000000"/>
          <w:sz w:val="22"/>
          <w:szCs w:val="22"/>
        </w:rPr>
        <w:tab/>
      </w:r>
      <w:r w:rsidR="00FF0F8B">
        <w:rPr>
          <w:rFonts w:ascii="Bookman Old Style" w:eastAsia="Bookman Old Style" w:hAnsi="Bookman Old Style" w:cs="Bookman Old Style"/>
          <w:color w:val="000000"/>
          <w:sz w:val="22"/>
          <w:szCs w:val="22"/>
        </w:rPr>
        <w:tab/>
      </w:r>
      <w:r w:rsidR="003C15D7">
        <w:rPr>
          <w:rFonts w:ascii="Bookman Old Style" w:eastAsia="Bookman Old Style" w:hAnsi="Bookman Old Style" w:cs="Bookman Old Style"/>
          <w:color w:val="000000"/>
          <w:sz w:val="22"/>
          <w:szCs w:val="22"/>
        </w:rPr>
        <w:t>Podpisał:</w:t>
      </w:r>
    </w:p>
    <w:p w:rsidR="00FF0F8B" w:rsidRDefault="00FF0F8B" w:rsidP="00FF0F8B">
      <w:pPr>
        <w:pBdr>
          <w:top w:val="nil"/>
          <w:left w:val="nil"/>
          <w:bottom w:val="nil"/>
          <w:right w:val="nil"/>
          <w:between w:val="nil"/>
        </w:pBdr>
        <w:jc w:val="righ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Dyrektor </w:t>
      </w:r>
    </w:p>
    <w:p w:rsidR="00FF0F8B" w:rsidRDefault="00FF0F8B" w:rsidP="00FF0F8B">
      <w:pPr>
        <w:pBdr>
          <w:top w:val="nil"/>
          <w:left w:val="nil"/>
          <w:bottom w:val="nil"/>
          <w:right w:val="nil"/>
          <w:between w:val="nil"/>
        </w:pBdr>
        <w:jc w:val="righ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Wojewódzkiego Pogotowia Ratunkowego w Katowicach</w:t>
      </w:r>
    </w:p>
    <w:p w:rsidR="00FF0F8B" w:rsidRDefault="00FF0F8B" w:rsidP="00FF0F8B">
      <w:pPr>
        <w:pBdr>
          <w:top w:val="nil"/>
          <w:left w:val="nil"/>
          <w:bottom w:val="nil"/>
          <w:right w:val="nil"/>
          <w:between w:val="nil"/>
        </w:pBdr>
        <w:jc w:val="righ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Łukasz Pach</w:t>
      </w:r>
    </w:p>
    <w:p w:rsidR="00DD7A14" w:rsidRDefault="003C15D7">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sidR="00BE4692">
        <w:rPr>
          <w:rFonts w:ascii="Bookman Old Style" w:eastAsia="Bookman Old Style" w:hAnsi="Bookman Old Style" w:cs="Bookman Old Style"/>
          <w:color w:val="000000"/>
          <w:sz w:val="22"/>
          <w:szCs w:val="22"/>
        </w:rPr>
        <w:tab/>
      </w:r>
      <w:r w:rsidR="00BE4692">
        <w:rPr>
          <w:rFonts w:ascii="Bookman Old Style" w:eastAsia="Bookman Old Style" w:hAnsi="Bookman Old Style" w:cs="Bookman Old Style"/>
          <w:color w:val="000000"/>
          <w:sz w:val="22"/>
          <w:szCs w:val="22"/>
        </w:rPr>
        <w:tab/>
      </w:r>
    </w:p>
    <w:p w:rsidR="00DF3725" w:rsidRDefault="004F519B" w:rsidP="00BE4692">
      <w:pPr>
        <w:pBdr>
          <w:top w:val="nil"/>
          <w:left w:val="nil"/>
          <w:bottom w:val="nil"/>
          <w:right w:val="nil"/>
          <w:between w:val="nil"/>
        </w:pBdr>
        <w:ind w:left="5040" w:firstLine="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t xml:space="preserve"> </w:t>
      </w:r>
    </w:p>
    <w:p w:rsidR="00DF3725" w:rsidRDefault="004F519B">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p>
    <w:p w:rsidR="00DF3725" w:rsidRDefault="00DF3725">
      <w:pPr>
        <w:pBdr>
          <w:top w:val="nil"/>
          <w:left w:val="nil"/>
          <w:bottom w:val="nil"/>
          <w:right w:val="nil"/>
          <w:between w:val="nil"/>
        </w:pBdr>
        <w:jc w:val="both"/>
        <w:rPr>
          <w:rFonts w:ascii="Bookman Old Style" w:eastAsia="Bookman Old Style" w:hAnsi="Bookman Old Style" w:cs="Bookman Old Style"/>
          <w:color w:val="000000"/>
          <w:sz w:val="22"/>
          <w:szCs w:val="22"/>
        </w:rPr>
      </w:pPr>
    </w:p>
    <w:p w:rsidR="00DF3725" w:rsidRDefault="004F519B">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 xml:space="preserve">                                             </w:t>
      </w:r>
    </w:p>
    <w:sectPr w:rsidR="00DF3725">
      <w:footerReference w:type="default" r:id="rId25"/>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C59" w:rsidRDefault="005F6C59">
      <w:r>
        <w:separator/>
      </w:r>
    </w:p>
  </w:endnote>
  <w:endnote w:type="continuationSeparator" w:id="0">
    <w:p w:rsidR="005F6C59" w:rsidRDefault="005F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en Sans">
    <w:altName w:val="Times New Roman"/>
    <w:charset w:val="00"/>
    <w:family w:val="swiss"/>
    <w:pitch w:val="variable"/>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C59" w:rsidRDefault="005F6C59">
    <w:pPr>
      <w:pBdr>
        <w:top w:val="nil"/>
        <w:left w:val="nil"/>
        <w:bottom w:val="nil"/>
        <w:right w:val="nil"/>
        <w:between w:val="nil"/>
      </w:pBdr>
      <w:tabs>
        <w:tab w:val="center" w:pos="4536"/>
        <w:tab w:val="right" w:pos="9072"/>
      </w:tabs>
      <w:jc w:val="right"/>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fldChar w:fldCharType="begin"/>
    </w:r>
    <w:r>
      <w:rPr>
        <w:rFonts w:ascii="Bookman Old Style" w:eastAsia="Bookman Old Style" w:hAnsi="Bookman Old Style" w:cs="Bookman Old Style"/>
        <w:color w:val="000000"/>
        <w:sz w:val="16"/>
        <w:szCs w:val="16"/>
      </w:rPr>
      <w:instrText>PAGE</w:instrText>
    </w:r>
    <w:r>
      <w:rPr>
        <w:rFonts w:ascii="Bookman Old Style" w:eastAsia="Bookman Old Style" w:hAnsi="Bookman Old Style" w:cs="Bookman Old Style"/>
        <w:color w:val="000000"/>
        <w:sz w:val="16"/>
        <w:szCs w:val="16"/>
      </w:rPr>
      <w:fldChar w:fldCharType="separate"/>
    </w:r>
    <w:r>
      <w:rPr>
        <w:rFonts w:ascii="Bookman Old Style" w:eastAsia="Bookman Old Style" w:hAnsi="Bookman Old Style" w:cs="Bookman Old Style"/>
        <w:noProof/>
        <w:color w:val="000000"/>
        <w:sz w:val="16"/>
        <w:szCs w:val="16"/>
      </w:rPr>
      <w:t>18</w:t>
    </w:r>
    <w:r>
      <w:rPr>
        <w:rFonts w:ascii="Bookman Old Style" w:eastAsia="Bookman Old Style" w:hAnsi="Bookman Old Style" w:cs="Bookman Old Style"/>
        <w:color w:val="000000"/>
        <w:sz w:val="16"/>
        <w:szCs w:val="16"/>
      </w:rPr>
      <w:fldChar w:fldCharType="end"/>
    </w:r>
  </w:p>
  <w:p w:rsidR="005F6C59" w:rsidRDefault="005F6C5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C59" w:rsidRDefault="005F6C59">
      <w:r>
        <w:separator/>
      </w:r>
    </w:p>
  </w:footnote>
  <w:footnote w:type="continuationSeparator" w:id="0">
    <w:p w:rsidR="005F6C59" w:rsidRDefault="005F6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2F0"/>
    <w:multiLevelType w:val="multilevel"/>
    <w:tmpl w:val="8138A4E2"/>
    <w:lvl w:ilvl="0">
      <w:start w:val="1"/>
      <w:numFmt w:val="decimal"/>
      <w:lvlText w:val="%1)"/>
      <w:lvlJc w:val="left"/>
      <w:pPr>
        <w:ind w:left="142" w:hanging="360"/>
      </w:p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 w15:restartNumberingAfterBreak="0">
    <w:nsid w:val="0A5B0426"/>
    <w:multiLevelType w:val="multilevel"/>
    <w:tmpl w:val="849E3884"/>
    <w:lvl w:ilvl="0">
      <w:start w:val="1"/>
      <w:numFmt w:val="bullet"/>
      <w:lvlText w:val="-"/>
      <w:lvlJc w:val="left"/>
      <w:pPr>
        <w:ind w:left="644" w:hanging="359"/>
      </w:pPr>
      <w:rPr>
        <w:rFonts w:ascii="Arial" w:eastAsia="Arial" w:hAnsi="Arial" w:cs="Arial"/>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A7858A5"/>
    <w:multiLevelType w:val="multilevel"/>
    <w:tmpl w:val="DEFAAF8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D0EA4"/>
    <w:multiLevelType w:val="multilevel"/>
    <w:tmpl w:val="9DE0140E"/>
    <w:lvl w:ilvl="0">
      <w:start w:val="1"/>
      <w:numFmt w:val="decimal"/>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BE7117"/>
    <w:multiLevelType w:val="multilevel"/>
    <w:tmpl w:val="9F20FAC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13C5104"/>
    <w:multiLevelType w:val="multilevel"/>
    <w:tmpl w:val="7FC65B5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eastAsia="Arial" w:hAnsi="Arial" w:cs="Arial"/>
        <w:b w:val="0"/>
        <w:sz w:val="22"/>
        <w:szCs w:val="22"/>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6" w15:restartNumberingAfterBreak="0">
    <w:nsid w:val="16795A4B"/>
    <w:multiLevelType w:val="multilevel"/>
    <w:tmpl w:val="73A2A230"/>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6DE09B5"/>
    <w:multiLevelType w:val="multilevel"/>
    <w:tmpl w:val="1CD43208"/>
    <w:lvl w:ilvl="0">
      <w:start w:val="1"/>
      <w:numFmt w:val="decimal"/>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5E39BE"/>
    <w:multiLevelType w:val="multilevel"/>
    <w:tmpl w:val="D3DACE8C"/>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216504"/>
    <w:multiLevelType w:val="multilevel"/>
    <w:tmpl w:val="48F4177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54FF0"/>
    <w:multiLevelType w:val="multilevel"/>
    <w:tmpl w:val="DF9AAFB2"/>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43B1E8A"/>
    <w:multiLevelType w:val="multilevel"/>
    <w:tmpl w:val="79E84A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6E39F8"/>
    <w:multiLevelType w:val="multilevel"/>
    <w:tmpl w:val="19E6ED4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2498"/>
    <w:multiLevelType w:val="multilevel"/>
    <w:tmpl w:val="48F4177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041455"/>
    <w:multiLevelType w:val="multilevel"/>
    <w:tmpl w:val="54E6800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9203137"/>
    <w:multiLevelType w:val="multilevel"/>
    <w:tmpl w:val="80D61770"/>
    <w:lvl w:ilvl="0">
      <w:start w:val="1"/>
      <w:numFmt w:val="bullet"/>
      <w:lvlText w:val="-"/>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D924ABD"/>
    <w:multiLevelType w:val="multilevel"/>
    <w:tmpl w:val="ECF8709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3E5D394D"/>
    <w:multiLevelType w:val="multilevel"/>
    <w:tmpl w:val="F1CE293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E45B3"/>
    <w:multiLevelType w:val="multilevel"/>
    <w:tmpl w:val="30F0C3E4"/>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386B62"/>
    <w:multiLevelType w:val="multilevel"/>
    <w:tmpl w:val="D2964C64"/>
    <w:lvl w:ilvl="0">
      <w:start w:val="1"/>
      <w:numFmt w:val="lowerLetter"/>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4B93F3F"/>
    <w:multiLevelType w:val="multilevel"/>
    <w:tmpl w:val="452AB5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601478B"/>
    <w:multiLevelType w:val="multilevel"/>
    <w:tmpl w:val="EB54806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3927C7"/>
    <w:multiLevelType w:val="multilevel"/>
    <w:tmpl w:val="7F905C38"/>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D74CAD"/>
    <w:multiLevelType w:val="multilevel"/>
    <w:tmpl w:val="A45AA836"/>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AC324F"/>
    <w:multiLevelType w:val="multilevel"/>
    <w:tmpl w:val="78141746"/>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C56505"/>
    <w:multiLevelType w:val="multilevel"/>
    <w:tmpl w:val="9BBC01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A97A4A"/>
    <w:multiLevelType w:val="multilevel"/>
    <w:tmpl w:val="59D6DAF8"/>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B67A18"/>
    <w:multiLevelType w:val="multilevel"/>
    <w:tmpl w:val="9FEA66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9E02B07"/>
    <w:multiLevelType w:val="multilevel"/>
    <w:tmpl w:val="C05625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7625B9"/>
    <w:multiLevelType w:val="multilevel"/>
    <w:tmpl w:val="BF0CA47C"/>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286682D"/>
    <w:multiLevelType w:val="multilevel"/>
    <w:tmpl w:val="C4EAE6C2"/>
    <w:lvl w:ilvl="0">
      <w:start w:val="1"/>
      <w:numFmt w:val="upperRoman"/>
      <w:lvlText w:val="%1."/>
      <w:lvlJc w:val="left"/>
      <w:pPr>
        <w:ind w:left="720" w:hanging="720"/>
      </w:p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800278"/>
    <w:multiLevelType w:val="multilevel"/>
    <w:tmpl w:val="E90AE9AA"/>
    <w:lvl w:ilvl="0">
      <w:start w:val="1"/>
      <w:numFmt w:val="lowerLetter"/>
      <w:lvlText w:val="%1)"/>
      <w:lvlJc w:val="left"/>
      <w:pPr>
        <w:ind w:left="360"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3" w15:restartNumberingAfterBreak="0">
    <w:nsid w:val="677E1536"/>
    <w:multiLevelType w:val="multilevel"/>
    <w:tmpl w:val="C510A1D8"/>
    <w:lvl w:ilvl="0">
      <w:start w:val="1"/>
      <w:numFmt w:val="decimal"/>
      <w:lvlText w:val="%1."/>
      <w:lvlJc w:val="left"/>
      <w:pPr>
        <w:ind w:left="360" w:hanging="360"/>
      </w:pPr>
      <w:rPr>
        <w:b w:val="0"/>
        <w:sz w:val="22"/>
        <w:szCs w:val="22"/>
      </w:rPr>
    </w:lvl>
    <w:lvl w:ilvl="1">
      <w:start w:val="1"/>
      <w:numFmt w:val="decimal"/>
      <w:lvlText w:val="%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3F0BE5"/>
    <w:multiLevelType w:val="multilevel"/>
    <w:tmpl w:val="21AE82CA"/>
    <w:lvl w:ilvl="0">
      <w:start w:val="1"/>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6F804066"/>
    <w:multiLevelType w:val="multilevel"/>
    <w:tmpl w:val="937C8576"/>
    <w:lvl w:ilvl="0">
      <w:start w:val="1"/>
      <w:numFmt w:val="upperRoman"/>
      <w:lvlText w:val="%1."/>
      <w:lvlJc w:val="left"/>
      <w:pPr>
        <w:ind w:left="720" w:hanging="720"/>
      </w:p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9E3743"/>
    <w:multiLevelType w:val="multilevel"/>
    <w:tmpl w:val="8F16A2E2"/>
    <w:lvl w:ilvl="0">
      <w:start w:val="1"/>
      <w:numFmt w:val="decimal"/>
      <w:lvlText w:val="%1)"/>
      <w:lvlJc w:val="left"/>
      <w:pPr>
        <w:ind w:left="218" w:hanging="360"/>
      </w:pPr>
      <w:rPr>
        <w:b w:val="0"/>
        <w:i w:val="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7" w15:restartNumberingAfterBreak="0">
    <w:nsid w:val="72736AD9"/>
    <w:multiLevelType w:val="multilevel"/>
    <w:tmpl w:val="B226EFC6"/>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8" w15:restartNumberingAfterBreak="0">
    <w:nsid w:val="740B177A"/>
    <w:multiLevelType w:val="multilevel"/>
    <w:tmpl w:val="975ACA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70C594A"/>
    <w:multiLevelType w:val="multilevel"/>
    <w:tmpl w:val="51DE3A3C"/>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A485C49"/>
    <w:multiLevelType w:val="multilevel"/>
    <w:tmpl w:val="5D2E096C"/>
    <w:lvl w:ilvl="0">
      <w:start w:val="1"/>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E1F435A"/>
    <w:multiLevelType w:val="multilevel"/>
    <w:tmpl w:val="0F848A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5"/>
  </w:num>
  <w:num w:numId="2">
    <w:abstractNumId w:val="8"/>
  </w:num>
  <w:num w:numId="3">
    <w:abstractNumId w:val="18"/>
  </w:num>
  <w:num w:numId="4">
    <w:abstractNumId w:val="27"/>
  </w:num>
  <w:num w:numId="5">
    <w:abstractNumId w:val="39"/>
  </w:num>
  <w:num w:numId="6">
    <w:abstractNumId w:val="16"/>
  </w:num>
  <w:num w:numId="7">
    <w:abstractNumId w:val="35"/>
  </w:num>
  <w:num w:numId="8">
    <w:abstractNumId w:val="24"/>
  </w:num>
  <w:num w:numId="9">
    <w:abstractNumId w:val="32"/>
  </w:num>
  <w:num w:numId="10">
    <w:abstractNumId w:val="30"/>
  </w:num>
  <w:num w:numId="11">
    <w:abstractNumId w:val="34"/>
  </w:num>
  <w:num w:numId="12">
    <w:abstractNumId w:val="41"/>
  </w:num>
  <w:num w:numId="13">
    <w:abstractNumId w:val="17"/>
  </w:num>
  <w:num w:numId="14">
    <w:abstractNumId w:val="22"/>
  </w:num>
  <w:num w:numId="15">
    <w:abstractNumId w:val="31"/>
  </w:num>
  <w:num w:numId="16">
    <w:abstractNumId w:val="5"/>
  </w:num>
  <w:num w:numId="17">
    <w:abstractNumId w:val="0"/>
  </w:num>
  <w:num w:numId="18">
    <w:abstractNumId w:val="3"/>
  </w:num>
  <w:num w:numId="19">
    <w:abstractNumId w:val="28"/>
  </w:num>
  <w:num w:numId="20">
    <w:abstractNumId w:val="7"/>
  </w:num>
  <w:num w:numId="21">
    <w:abstractNumId w:val="36"/>
  </w:num>
  <w:num w:numId="22">
    <w:abstractNumId w:val="12"/>
  </w:num>
  <w:num w:numId="23">
    <w:abstractNumId w:val="21"/>
  </w:num>
  <w:num w:numId="24">
    <w:abstractNumId w:val="2"/>
  </w:num>
  <w:num w:numId="25">
    <w:abstractNumId w:val="10"/>
  </w:num>
  <w:num w:numId="26">
    <w:abstractNumId w:val="37"/>
  </w:num>
  <w:num w:numId="27">
    <w:abstractNumId w:val="4"/>
  </w:num>
  <w:num w:numId="28">
    <w:abstractNumId w:val="40"/>
  </w:num>
  <w:num w:numId="29">
    <w:abstractNumId w:val="29"/>
  </w:num>
  <w:num w:numId="30">
    <w:abstractNumId w:val="14"/>
  </w:num>
  <w:num w:numId="31">
    <w:abstractNumId w:val="38"/>
  </w:num>
  <w:num w:numId="32">
    <w:abstractNumId w:val="11"/>
  </w:num>
  <w:num w:numId="33">
    <w:abstractNumId w:val="26"/>
  </w:num>
  <w:num w:numId="34">
    <w:abstractNumId w:val="33"/>
  </w:num>
  <w:num w:numId="35">
    <w:abstractNumId w:val="19"/>
  </w:num>
  <w:num w:numId="36">
    <w:abstractNumId w:val="6"/>
  </w:num>
  <w:num w:numId="37">
    <w:abstractNumId w:val="15"/>
  </w:num>
  <w:num w:numId="38">
    <w:abstractNumId w:val="13"/>
  </w:num>
  <w:num w:numId="39">
    <w:abstractNumId w:val="1"/>
  </w:num>
  <w:num w:numId="40">
    <w:abstractNumId w:val="23"/>
  </w:num>
  <w:num w:numId="41">
    <w:abstractNumId w:val="2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25"/>
    <w:rsid w:val="00017083"/>
    <w:rsid w:val="00032A86"/>
    <w:rsid w:val="00076CAF"/>
    <w:rsid w:val="00076FAF"/>
    <w:rsid w:val="00086FB7"/>
    <w:rsid w:val="000953DE"/>
    <w:rsid w:val="000C3B51"/>
    <w:rsid w:val="000F2051"/>
    <w:rsid w:val="000F3416"/>
    <w:rsid w:val="00175450"/>
    <w:rsid w:val="001B1AAE"/>
    <w:rsid w:val="001C19E8"/>
    <w:rsid w:val="001D6C7A"/>
    <w:rsid w:val="00201560"/>
    <w:rsid w:val="00231241"/>
    <w:rsid w:val="00251F7A"/>
    <w:rsid w:val="002830B0"/>
    <w:rsid w:val="00297BB3"/>
    <w:rsid w:val="002B6F52"/>
    <w:rsid w:val="002C3650"/>
    <w:rsid w:val="002E375A"/>
    <w:rsid w:val="002E4D61"/>
    <w:rsid w:val="00300067"/>
    <w:rsid w:val="00323088"/>
    <w:rsid w:val="003439EF"/>
    <w:rsid w:val="003772AE"/>
    <w:rsid w:val="003B02A8"/>
    <w:rsid w:val="003C15D7"/>
    <w:rsid w:val="003D19D3"/>
    <w:rsid w:val="004B2704"/>
    <w:rsid w:val="004C366B"/>
    <w:rsid w:val="004F519B"/>
    <w:rsid w:val="00530E4E"/>
    <w:rsid w:val="00532895"/>
    <w:rsid w:val="005340C5"/>
    <w:rsid w:val="0053751E"/>
    <w:rsid w:val="0058074A"/>
    <w:rsid w:val="005B25CE"/>
    <w:rsid w:val="005F6C59"/>
    <w:rsid w:val="00621C5C"/>
    <w:rsid w:val="006314E3"/>
    <w:rsid w:val="00645334"/>
    <w:rsid w:val="00650334"/>
    <w:rsid w:val="00655835"/>
    <w:rsid w:val="00676443"/>
    <w:rsid w:val="00683D84"/>
    <w:rsid w:val="006947C7"/>
    <w:rsid w:val="00697D8E"/>
    <w:rsid w:val="006A5359"/>
    <w:rsid w:val="006C672E"/>
    <w:rsid w:val="006D42E6"/>
    <w:rsid w:val="006E4818"/>
    <w:rsid w:val="006E6FBE"/>
    <w:rsid w:val="00715974"/>
    <w:rsid w:val="007159C7"/>
    <w:rsid w:val="0073051E"/>
    <w:rsid w:val="007823DC"/>
    <w:rsid w:val="007D1E12"/>
    <w:rsid w:val="007D3923"/>
    <w:rsid w:val="00806DAE"/>
    <w:rsid w:val="00814F0D"/>
    <w:rsid w:val="008812B6"/>
    <w:rsid w:val="008A700B"/>
    <w:rsid w:val="008C2B65"/>
    <w:rsid w:val="008E2F75"/>
    <w:rsid w:val="008F2CD3"/>
    <w:rsid w:val="00915AEB"/>
    <w:rsid w:val="0092691B"/>
    <w:rsid w:val="0093768E"/>
    <w:rsid w:val="009659D2"/>
    <w:rsid w:val="00980D9B"/>
    <w:rsid w:val="00997FE4"/>
    <w:rsid w:val="009D2183"/>
    <w:rsid w:val="009E4AAD"/>
    <w:rsid w:val="009E6F6D"/>
    <w:rsid w:val="00A154E3"/>
    <w:rsid w:val="00A33EBB"/>
    <w:rsid w:val="00A47658"/>
    <w:rsid w:val="00A818BD"/>
    <w:rsid w:val="00AB0A8E"/>
    <w:rsid w:val="00AC6EB3"/>
    <w:rsid w:val="00B126F7"/>
    <w:rsid w:val="00B1443A"/>
    <w:rsid w:val="00B412EF"/>
    <w:rsid w:val="00B63AC8"/>
    <w:rsid w:val="00B72138"/>
    <w:rsid w:val="00BC4F2B"/>
    <w:rsid w:val="00BE3E38"/>
    <w:rsid w:val="00BE4692"/>
    <w:rsid w:val="00C4418D"/>
    <w:rsid w:val="00C50542"/>
    <w:rsid w:val="00C74470"/>
    <w:rsid w:val="00C76B0C"/>
    <w:rsid w:val="00CA2891"/>
    <w:rsid w:val="00CD79D8"/>
    <w:rsid w:val="00D36EC1"/>
    <w:rsid w:val="00D406B6"/>
    <w:rsid w:val="00D745F1"/>
    <w:rsid w:val="00DA703C"/>
    <w:rsid w:val="00DD7A14"/>
    <w:rsid w:val="00DE0832"/>
    <w:rsid w:val="00DF3725"/>
    <w:rsid w:val="00E463E7"/>
    <w:rsid w:val="00E477C5"/>
    <w:rsid w:val="00E6090B"/>
    <w:rsid w:val="00E969DE"/>
    <w:rsid w:val="00ED5463"/>
    <w:rsid w:val="00EE30B9"/>
    <w:rsid w:val="00F009C9"/>
    <w:rsid w:val="00F03F94"/>
    <w:rsid w:val="00F55EF9"/>
    <w:rsid w:val="00FC1CFC"/>
    <w:rsid w:val="00FE0D38"/>
    <w:rsid w:val="00FF0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46C0"/>
  <w15:docId w15:val="{2BE486AC-19AA-40F9-A504-6B95A5C4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5554"/>
  </w:style>
  <w:style w:type="paragraph" w:styleId="Nagwek1">
    <w:name w:val="heading 1"/>
    <w:basedOn w:val="Normalny"/>
    <w:next w:val="Normalny"/>
    <w:link w:val="Nagwek1Znak"/>
    <w:uiPriority w:val="9"/>
    <w:qFormat/>
    <w:pPr>
      <w:spacing w:before="480"/>
      <w:outlineLvl w:val="0"/>
    </w:pPr>
    <w:rPr>
      <w:rFonts w:asciiTheme="majorHAnsi" w:eastAsiaTheme="majorEastAsia" w:hAnsiTheme="majorHAnsi" w:cstheme="majorBidi"/>
      <w:b/>
      <w:color w:val="365F91" w:themeColor="accent1" w:themeShade="BF"/>
      <w:sz w:val="28"/>
      <w:szCs w:val="28"/>
    </w:rPr>
  </w:style>
  <w:style w:type="paragraph" w:styleId="Nagwek2">
    <w:name w:val="heading 2"/>
    <w:basedOn w:val="Normalny"/>
    <w:next w:val="Normalny"/>
    <w:link w:val="Nagwek2Znak"/>
    <w:uiPriority w:val="9"/>
    <w:semiHidden/>
    <w:unhideWhenUsed/>
    <w:qFormat/>
    <w:pPr>
      <w:spacing w:before="200"/>
      <w:outlineLvl w:val="1"/>
    </w:pPr>
    <w:rPr>
      <w:rFonts w:asciiTheme="majorHAnsi" w:eastAsiaTheme="majorEastAsia" w:hAnsiTheme="majorHAnsi" w:cstheme="majorBidi"/>
      <w:b/>
      <w:color w:val="4F81BD" w:themeColor="accent1"/>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link w:val="Nagwek5Znak"/>
    <w:uiPriority w:val="9"/>
    <w:semiHidden/>
    <w:unhideWhenUsed/>
    <w:qFormat/>
    <w:pPr>
      <w:autoSpaceDE w:val="0"/>
      <w:autoSpaceDN w:val="0"/>
      <w:spacing w:line="360" w:lineRule="auto"/>
      <w:ind w:left="-1531"/>
      <w:jc w:val="both"/>
      <w:outlineLvl w:val="4"/>
    </w:pPr>
    <w:rPr>
      <w:b/>
    </w:rPr>
  </w:style>
  <w:style w:type="paragraph" w:styleId="Nagwek6">
    <w:name w:val="heading 6"/>
    <w:basedOn w:val="Normalny"/>
    <w:next w:val="Normalny"/>
    <w:link w:val="Nagwek6Znak"/>
    <w:uiPriority w:val="9"/>
    <w:semiHidden/>
    <w:unhideWhenUsed/>
    <w:qFormat/>
    <w:pPr>
      <w:spacing w:before="200"/>
      <w:outlineLvl w:val="5"/>
    </w:pPr>
    <w:rPr>
      <w:rFonts w:asciiTheme="majorHAnsi" w:eastAsiaTheme="majorEastAsia" w:hAnsiTheme="majorHAnsi" w:cstheme="majorBidi"/>
      <w:i/>
      <w:color w:val="243F60" w:themeColor="accent1" w:themeShade="7F"/>
    </w:rPr>
  </w:style>
  <w:style w:type="paragraph" w:styleId="Nagwek7">
    <w:name w:val="heading 7"/>
    <w:basedOn w:val="Normalny"/>
    <w:next w:val="Normalny"/>
    <w:uiPriority w:val="13"/>
    <w:qFormat/>
    <w:pPr>
      <w:spacing w:before="240" w:after="60"/>
      <w:outlineLvl w:val="6"/>
    </w:pPr>
  </w:style>
  <w:style w:type="paragraph" w:styleId="Nagwek9">
    <w:name w:val="heading 9"/>
    <w:basedOn w:val="Normalny"/>
    <w:next w:val="Normalny"/>
    <w:link w:val="Nagwek9Znak"/>
    <w:uiPriority w:val="15"/>
    <w:qFormat/>
    <w:pPr>
      <w:autoSpaceDE w:val="0"/>
      <w:autoSpaceDN w:val="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styleId="Uwydatnienie">
    <w:name w:val="Emphasis"/>
    <w:basedOn w:val="Domylnaczcionkaakapitu"/>
    <w:uiPriority w:val="18"/>
    <w:qFormat/>
    <w:rPr>
      <w:i/>
    </w:rPr>
  </w:style>
  <w:style w:type="paragraph" w:styleId="Akapitzlist">
    <w:name w:val="List Paragraph"/>
    <w:basedOn w:val="Normalny"/>
    <w:link w:val="AkapitzlistZnak"/>
    <w:uiPriority w:val="34"/>
    <w:qFormat/>
    <w:pPr>
      <w:ind w:left="708"/>
    </w:pPr>
  </w:style>
  <w:style w:type="table" w:styleId="Tabela-Siatka">
    <w:name w:val="Table Grid"/>
    <w:basedOn w:val="Standardowy"/>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Pr>
      <w:color w:val="0000FF"/>
      <w:u w:val="single"/>
    </w:rPr>
  </w:style>
  <w:style w:type="character" w:customStyle="1" w:styleId="Nagwek5Znak">
    <w:name w:val="Nagłówek 5 Znak"/>
    <w:link w:val="Nagwek5"/>
    <w:rPr>
      <w:b/>
      <w:sz w:val="24"/>
      <w:szCs w:val="24"/>
      <w:lang w:val="pl-PL" w:eastAsia="pl-PL" w:bidi="ar-SA"/>
    </w:rPr>
  </w:style>
  <w:style w:type="character" w:customStyle="1" w:styleId="Nagwek9Znak">
    <w:name w:val="Nagłówek 9 Znak"/>
    <w:link w:val="Nagwek9"/>
    <w:rPr>
      <w:b/>
      <w:sz w:val="24"/>
      <w:szCs w:val="24"/>
      <w:lang w:val="pl-PL" w:eastAsia="pl-PL" w:bidi="ar-SA"/>
    </w:rPr>
  </w:style>
  <w:style w:type="character" w:customStyle="1" w:styleId="StopkaZnak">
    <w:name w:val="Stopka Znak"/>
    <w:link w:val="Stopka"/>
    <w:uiPriority w:val="99"/>
    <w:rPr>
      <w:sz w:val="24"/>
      <w:szCs w:val="24"/>
      <w:lang w:val="pl-PL" w:eastAsia="pl-PL" w:bidi="ar-SA"/>
    </w:rPr>
  </w:style>
  <w:style w:type="paragraph" w:styleId="Stopka">
    <w:name w:val="footer"/>
    <w:basedOn w:val="Normalny"/>
    <w:link w:val="StopkaZnak"/>
    <w:uiPriority w:val="99"/>
    <w:pPr>
      <w:tabs>
        <w:tab w:val="center" w:pos="4536"/>
        <w:tab w:val="right" w:pos="9072"/>
      </w:tabs>
    </w:pPr>
  </w:style>
  <w:style w:type="paragraph" w:styleId="Lista">
    <w:name w:val="List"/>
    <w:basedOn w:val="Normalny"/>
    <w:pPr>
      <w:autoSpaceDE w:val="0"/>
      <w:autoSpaceDN w:val="0"/>
      <w:ind w:left="283" w:hanging="283"/>
    </w:pPr>
    <w:rPr>
      <w:sz w:val="20"/>
      <w:szCs w:val="20"/>
    </w:rPr>
  </w:style>
  <w:style w:type="paragraph" w:styleId="Lista3">
    <w:name w:val="List 3"/>
    <w:basedOn w:val="Normalny"/>
    <w:pPr>
      <w:autoSpaceDE w:val="0"/>
      <w:autoSpaceDN w:val="0"/>
      <w:ind w:left="849" w:hanging="283"/>
    </w:pPr>
    <w:rPr>
      <w:sz w:val="20"/>
      <w:szCs w:val="20"/>
    </w:rPr>
  </w:style>
  <w:style w:type="paragraph" w:styleId="Lista4">
    <w:name w:val="List 4"/>
    <w:basedOn w:val="Normalny"/>
    <w:pPr>
      <w:autoSpaceDE w:val="0"/>
      <w:autoSpaceDN w:val="0"/>
      <w:ind w:left="1132" w:hanging="283"/>
    </w:pPr>
    <w:rPr>
      <w:sz w:val="20"/>
      <w:szCs w:val="20"/>
    </w:rPr>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customStyle="1" w:styleId="Tekstpodstawowy3Znak">
    <w:name w:val="Tekst podstawowy 3 Znak"/>
    <w:link w:val="Tekstpodstawowy3"/>
    <w:rPr>
      <w:rFonts w:ascii="Arial" w:hAnsi="Arial" w:cs="Arial"/>
      <w:sz w:val="24"/>
      <w:szCs w:val="24"/>
      <w:lang w:val="pl-PL" w:eastAsia="pl-PL" w:bidi="ar-SA"/>
    </w:rPr>
  </w:style>
  <w:style w:type="paragraph" w:styleId="Tekstpodstawowy3">
    <w:name w:val="Body Text 3"/>
    <w:basedOn w:val="Normalny"/>
    <w:link w:val="Tekstpodstawowy3Znak"/>
    <w:pPr>
      <w:autoSpaceDE w:val="0"/>
      <w:autoSpaceDN w:val="0"/>
      <w:jc w:val="both"/>
    </w:pPr>
    <w:rPr>
      <w:rFonts w:ascii="Arial" w:hAnsi="Arial" w:cs="Arial"/>
    </w:rPr>
  </w:style>
  <w:style w:type="paragraph" w:styleId="Tekstpodstawowywcity2">
    <w:name w:val="Body Text Indent 2"/>
    <w:basedOn w:val="Normalny"/>
    <w:link w:val="Tekstpodstawowywcity2Znak"/>
    <w:pPr>
      <w:spacing w:after="120" w:line="480" w:lineRule="auto"/>
      <w:ind w:left="283"/>
    </w:pPr>
  </w:style>
  <w:style w:type="character" w:customStyle="1" w:styleId="Tekstpodstawowywcity3Znak">
    <w:name w:val="Tekst podstawowy wcięty 3 Znak"/>
    <w:link w:val="Tekstpodstawowywcity3"/>
    <w:rPr>
      <w:rFonts w:ascii="Arial" w:hAnsi="Arial" w:cs="Arial"/>
      <w:b/>
      <w:sz w:val="24"/>
      <w:szCs w:val="24"/>
      <w:lang w:val="pl-PL" w:eastAsia="pl-PL" w:bidi="ar-SA"/>
    </w:rPr>
  </w:style>
  <w:style w:type="paragraph" w:styleId="Tekstpodstawowywcity3">
    <w:name w:val="Body Text Indent 3"/>
    <w:basedOn w:val="Normalny"/>
    <w:link w:val="Tekstpodstawowywcity3Znak"/>
    <w:pPr>
      <w:autoSpaceDE w:val="0"/>
      <w:autoSpaceDN w:val="0"/>
      <w:ind w:left="284" w:hanging="284"/>
      <w:jc w:val="both"/>
    </w:pPr>
    <w:rPr>
      <w:rFonts w:ascii="Arial" w:hAnsi="Arial" w:cs="Arial"/>
      <w:b/>
    </w:rPr>
  </w:style>
  <w:style w:type="paragraph" w:customStyle="1" w:styleId="Skrconyadreszwrotny">
    <w:name w:val="Skrócony adres zwrotny"/>
    <w:basedOn w:val="Normalny"/>
    <w:pPr>
      <w:autoSpaceDE w:val="0"/>
      <w:autoSpaceDN w:val="0"/>
    </w:pPr>
    <w:rPr>
      <w:sz w:val="20"/>
      <w:szCs w:val="20"/>
    </w:rPr>
  </w:style>
  <w:style w:type="paragraph" w:customStyle="1" w:styleId="WierszPP">
    <w:name w:val="Wiersz PP"/>
    <w:basedOn w:val="Podpis"/>
    <w:pPr>
      <w:autoSpaceDE w:val="0"/>
      <w:autoSpaceDN w:val="0"/>
    </w:pPr>
    <w:rPr>
      <w:sz w:val="20"/>
      <w:szCs w:val="20"/>
    </w:rPr>
  </w:style>
  <w:style w:type="paragraph" w:styleId="Podpis">
    <w:name w:val="Signature"/>
    <w:basedOn w:val="Normalny"/>
    <w:pPr>
      <w:ind w:left="4252"/>
    </w:pPr>
  </w:style>
  <w:style w:type="character" w:customStyle="1" w:styleId="Bodytext2">
    <w:name w:val="Body text (2)_"/>
    <w:link w:val="Bodytext21"/>
    <w:rPr>
      <w:rFonts w:ascii="Arial" w:hAnsi="Arial"/>
      <w:b/>
      <w:shd w:val="clear" w:color="000000" w:fill="FFFFFF"/>
      <w:lang w:bidi="ar-SA"/>
    </w:rPr>
  </w:style>
  <w:style w:type="paragraph" w:customStyle="1" w:styleId="Bodytext21">
    <w:name w:val="Body text (2)1"/>
    <w:basedOn w:val="Normalny"/>
    <w:link w:val="Bodytext2"/>
    <w:pPr>
      <w:shd w:val="clear" w:color="000000" w:fill="FFFFFF"/>
      <w:spacing w:after="900" w:line="240" w:lineRule="atLeast"/>
      <w:ind w:left="700" w:hanging="700"/>
      <w:jc w:val="center"/>
    </w:pPr>
    <w:rPr>
      <w:rFonts w:ascii="Arial" w:hAnsi="Arial"/>
      <w:b/>
      <w:sz w:val="20"/>
      <w:szCs w:val="20"/>
      <w:shd w:val="clear" w:color="000000" w:fill="FFFFFF"/>
    </w:rPr>
  </w:style>
  <w:style w:type="character" w:customStyle="1" w:styleId="Heading3">
    <w:name w:val="Heading #3_"/>
    <w:link w:val="Heading31"/>
    <w:rPr>
      <w:rFonts w:ascii="Arial" w:hAnsi="Arial"/>
      <w:b/>
      <w:shd w:val="clear" w:color="000000" w:fill="FFFFFF"/>
      <w:lang w:bidi="ar-SA"/>
    </w:rPr>
  </w:style>
  <w:style w:type="paragraph" w:customStyle="1" w:styleId="Heading31">
    <w:name w:val="Heading #31"/>
    <w:basedOn w:val="Normalny"/>
    <w:link w:val="Heading3"/>
    <w:pPr>
      <w:shd w:val="clear" w:color="000000" w:fill="FFFFFF"/>
      <w:spacing w:after="180" w:line="240" w:lineRule="atLeast"/>
      <w:ind w:left="720" w:hanging="720"/>
      <w:outlineLvl w:val="2"/>
    </w:pPr>
    <w:rPr>
      <w:rFonts w:ascii="Arial" w:hAnsi="Arial"/>
      <w:b/>
      <w:sz w:val="20"/>
      <w:szCs w:val="20"/>
      <w:shd w:val="clear" w:color="000000" w:fill="FFFFFF"/>
    </w:rPr>
  </w:style>
  <w:style w:type="character" w:customStyle="1" w:styleId="Heading30">
    <w:name w:val="Heading #3"/>
    <w:rPr>
      <w:rFonts w:ascii="Arial" w:hAnsi="Arial" w:cs="Arial"/>
      <w:b/>
      <w:spacing w:val="0"/>
      <w:sz w:val="20"/>
      <w:szCs w:val="20"/>
      <w:u w:val="single"/>
      <w:shd w:val="clear" w:color="000000" w:fill="FFFFFF"/>
      <w:lang w:val="en-US" w:eastAsia="en-US"/>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Pr>
      <w:sz w:val="24"/>
      <w:szCs w:val="24"/>
    </w:rPr>
  </w:style>
  <w:style w:type="paragraph" w:styleId="NormalnyWeb">
    <w:name w:val="Normal (Web)"/>
    <w:basedOn w:val="Normalny"/>
    <w:uiPriority w:val="99"/>
    <w:pPr>
      <w:spacing w:before="100" w:beforeAutospacing="1" w:after="100" w:afterAutospacing="1"/>
      <w:jc w:val="both"/>
    </w:pPr>
    <w:rPr>
      <w:sz w:val="20"/>
      <w:szCs w:val="20"/>
    </w:rPr>
  </w:style>
  <w:style w:type="paragraph" w:customStyle="1" w:styleId="Standard">
    <w:name w:val="Standard"/>
    <w:pPr>
      <w:autoSpaceDN w:val="0"/>
    </w:pPr>
  </w:style>
  <w:style w:type="paragraph" w:customStyle="1" w:styleId="Textbody">
    <w:name w:val="Text body"/>
    <w:basedOn w:val="Standard"/>
    <w:pPr>
      <w:spacing w:after="120"/>
      <w:jc w:val="both"/>
    </w:pPr>
    <w:rPr>
      <w:lang w:eastAsia="ar-SA"/>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basedOn w:val="Domylnaczcionkaakapitu"/>
    <w:link w:val="Tekstprzypisukocowego"/>
  </w:style>
  <w:style w:type="character" w:styleId="Odwoanieprzypisukocowego">
    <w:name w:val="endnote reference"/>
    <w:rPr>
      <w:vertAlign w:val="superscript"/>
    </w:rPr>
  </w:style>
  <w:style w:type="paragraph" w:styleId="Tekstdymka">
    <w:name w:val="Balloon Text"/>
    <w:basedOn w:val="Normalny"/>
    <w:link w:val="TekstdymkaZnak"/>
    <w:rPr>
      <w:rFonts w:ascii="Tahoma" w:hAnsi="Tahoma"/>
      <w:sz w:val="16"/>
      <w:szCs w:val="16"/>
    </w:rPr>
  </w:style>
  <w:style w:type="character" w:customStyle="1" w:styleId="TekstdymkaZnak">
    <w:name w:val="Tekst dymka Znak"/>
    <w:link w:val="Tekstdymka"/>
    <w:rPr>
      <w:rFonts w:ascii="Tahoma" w:hAnsi="Tahoma" w:cs="Tahoma"/>
      <w:sz w:val="16"/>
      <w:szCs w:val="16"/>
    </w:rPr>
  </w:style>
  <w:style w:type="character" w:customStyle="1" w:styleId="TekstpodstawowywcityZnak">
    <w:name w:val="Tekst podstawowy wcięty Znak"/>
    <w:link w:val="Tekstpodstawowywcity"/>
    <w:rPr>
      <w:sz w:val="24"/>
      <w:szCs w:val="24"/>
    </w:rPr>
  </w:style>
  <w:style w:type="paragraph" w:styleId="Tekstprzypisudolnego">
    <w:name w:val="footnote text"/>
    <w:basedOn w:val="Normalny"/>
    <w:link w:val="TekstprzypisudolnegoZnak"/>
    <w:rPr>
      <w:sz w:val="20"/>
      <w:szCs w:val="20"/>
    </w:rPr>
  </w:style>
  <w:style w:type="character" w:customStyle="1" w:styleId="TekstprzypisudolnegoZnak">
    <w:name w:val="Tekst przypisu dolnego Znak"/>
    <w:basedOn w:val="Domylnaczcionkaakapitu"/>
    <w:link w:val="Tekstprzypisudolnego"/>
  </w:style>
  <w:style w:type="character" w:styleId="Odwoanieprzypisudolnego">
    <w:name w:val="footnote reference"/>
    <w:rPr>
      <w:vertAlign w:val="superscript"/>
    </w:rPr>
  </w:style>
  <w:style w:type="character" w:styleId="Odwoaniedokomentarza">
    <w:name w:val="annotation reference"/>
    <w:rPr>
      <w:sz w:val="16"/>
      <w:szCs w:val="16"/>
    </w:rPr>
  </w:style>
  <w:style w:type="paragraph" w:styleId="Tekstkomentarza">
    <w:name w:val="annotation text"/>
    <w:basedOn w:val="Normalny"/>
    <w:link w:val="TekstkomentarzaZnak"/>
    <w:rPr>
      <w:sz w:val="20"/>
      <w:szCs w:val="20"/>
    </w:rPr>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rPr>
  </w:style>
  <w:style w:type="character" w:customStyle="1" w:styleId="TematkomentarzaZnak">
    <w:name w:val="Temat komentarza Znak"/>
    <w:basedOn w:val="TekstkomentarzaZnak"/>
    <w:link w:val="Tematkomentarza"/>
    <w:rPr>
      <w:b/>
    </w:rPr>
  </w:style>
  <w:style w:type="paragraph" w:styleId="Tekstpodstawowyzwciciem2">
    <w:name w:val="Body Text First Indent 2"/>
    <w:basedOn w:val="Tekstpodstawowywcity"/>
    <w:link w:val="Tekstpodstawowyzwciciem2Znak"/>
    <w:pPr>
      <w:ind w:firstLine="210"/>
    </w:pPr>
  </w:style>
  <w:style w:type="character" w:customStyle="1" w:styleId="Tekstpodstawowyzwciciem2Znak">
    <w:name w:val="Tekst podstawowy z wcięciem 2 Znak"/>
    <w:basedOn w:val="TekstpodstawowywcityZnak"/>
    <w:link w:val="Tekstpodstawowyzwciciem2"/>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link w:val="Tekstpodstawowywcity2"/>
    <w:rPr>
      <w:sz w:val="24"/>
      <w:szCs w:val="24"/>
    </w:rPr>
  </w:style>
  <w:style w:type="character" w:styleId="UyteHipercze">
    <w:name w:val="FollowedHyperlink"/>
    <w:rPr>
      <w:color w:val="800080"/>
      <w:u w:val="single"/>
    </w:rPr>
  </w:style>
  <w:style w:type="paragraph" w:styleId="Poprawka">
    <w:name w:val="Revision"/>
    <w:semiHidden/>
  </w:style>
  <w:style w:type="character" w:customStyle="1" w:styleId="Nagwek2Znak">
    <w:name w:val="Nagłówek 2 Znak"/>
    <w:basedOn w:val="Domylnaczcionkaakapitu"/>
    <w:link w:val="Nagwek2"/>
    <w:semiHidden/>
    <w:rPr>
      <w:rFonts w:asciiTheme="majorHAnsi" w:eastAsiaTheme="majorEastAsia" w:hAnsiTheme="majorHAnsi" w:cstheme="majorBidi"/>
      <w:b/>
      <w:color w:val="4F81BD" w:themeColor="accent1"/>
      <w:sz w:val="26"/>
      <w:szCs w:val="26"/>
    </w:rPr>
  </w:style>
  <w:style w:type="character" w:customStyle="1" w:styleId="Nagwek1Znak">
    <w:name w:val="Nagłówek 1 Znak"/>
    <w:basedOn w:val="Domylnaczcionkaakapitu"/>
    <w:link w:val="Nagwek1"/>
    <w:rPr>
      <w:rFonts w:asciiTheme="majorHAnsi" w:eastAsiaTheme="majorEastAsia" w:hAnsiTheme="majorHAnsi" w:cstheme="majorBidi"/>
      <w:b/>
      <w:color w:val="365F91" w:themeColor="accent1" w:themeShade="BF"/>
      <w:sz w:val="28"/>
      <w:szCs w:val="28"/>
    </w:rPr>
  </w:style>
  <w:style w:type="character" w:customStyle="1" w:styleId="Nagwek6Znak">
    <w:name w:val="Nagłówek 6 Znak"/>
    <w:basedOn w:val="Domylnaczcionkaakapitu"/>
    <w:link w:val="Nagwek6"/>
    <w:semiHidden/>
    <w:rPr>
      <w:rFonts w:asciiTheme="majorHAnsi" w:eastAsiaTheme="majorEastAsia" w:hAnsiTheme="majorHAnsi" w:cstheme="majorBidi"/>
      <w:i/>
      <w:color w:val="243F60" w:themeColor="accent1" w:themeShade="7F"/>
      <w:sz w:val="24"/>
      <w:szCs w:val="24"/>
    </w:rPr>
  </w:style>
  <w:style w:type="character" w:customStyle="1" w:styleId="kasiaZnak">
    <w:name w:val="kasia Znak"/>
    <w:link w:val="kasia"/>
    <w:rPr>
      <w:rFonts w:ascii="Arial" w:hAnsi="Arial" w:cs="Arial"/>
      <w:b/>
      <w:i/>
      <w:sz w:val="24"/>
      <w:szCs w:val="24"/>
      <w:u w:val="single"/>
    </w:rPr>
  </w:style>
  <w:style w:type="paragraph" w:customStyle="1" w:styleId="kasia">
    <w:name w:val="kasia"/>
    <w:basedOn w:val="Normalny"/>
    <w:link w:val="kasiaZnak"/>
    <w:pPr>
      <w:spacing w:line="251" w:lineRule="auto"/>
      <w:jc w:val="center"/>
    </w:pPr>
    <w:rPr>
      <w:rFonts w:ascii="Arial" w:hAnsi="Arial" w:cs="Arial"/>
      <w:b/>
      <w:i/>
      <w:u w:val="single"/>
    </w:rPr>
  </w:style>
  <w:style w:type="character" w:customStyle="1" w:styleId="AkapitzlistZnak">
    <w:name w:val="Akapit z listą Znak"/>
    <w:link w:val="Akapitzlist"/>
    <w:uiPriority w:val="34"/>
    <w:rPr>
      <w:sz w:val="24"/>
      <w:szCs w:val="24"/>
    </w:rPr>
  </w:style>
  <w:style w:type="character" w:customStyle="1" w:styleId="pktZnak">
    <w:name w:val="pkt Znak"/>
    <w:link w:val="pkt"/>
    <w:rPr>
      <w:sz w:val="24"/>
      <w:szCs w:val="24"/>
    </w:rPr>
  </w:style>
  <w:style w:type="paragraph" w:customStyle="1" w:styleId="pkt">
    <w:name w:val="pkt"/>
    <w:basedOn w:val="Normalny"/>
    <w:link w:val="pktZnak"/>
    <w:pPr>
      <w:spacing w:before="60" w:after="60" w:line="251" w:lineRule="auto"/>
      <w:ind w:left="851" w:hanging="295"/>
      <w:jc w:val="both"/>
    </w:pPr>
  </w:style>
  <w:style w:type="character" w:customStyle="1" w:styleId="alb">
    <w:name w:val="a_lb"/>
    <w:basedOn w:val="Domylnaczcionkaakapitu"/>
  </w:style>
  <w:style w:type="paragraph" w:customStyle="1" w:styleId="text-justify">
    <w:name w:val="text-justify"/>
    <w:basedOn w:val="Normalny"/>
    <w:pPr>
      <w:spacing w:before="100" w:beforeAutospacing="1" w:after="100" w:afterAutospacing="1"/>
    </w:pPr>
  </w:style>
  <w:style w:type="character" w:customStyle="1" w:styleId="alb-s">
    <w:name w:val="a_lb-s"/>
    <w:basedOn w:val="Domylnaczcionkaakapitu"/>
  </w:style>
  <w:style w:type="character" w:customStyle="1" w:styleId="ZwykytekstZnak">
    <w:name w:val="Zwykły tekst Znak"/>
    <w:link w:val="Zwykytekst"/>
    <w:rsid w:val="00783400"/>
    <w:rPr>
      <w:rFonts w:ascii="Courier New" w:hAnsi="Courier New"/>
    </w:rPr>
  </w:style>
  <w:style w:type="paragraph" w:styleId="Zwykytekst">
    <w:name w:val="Plain Text"/>
    <w:basedOn w:val="Normalny"/>
    <w:link w:val="ZwykytekstZnak"/>
    <w:rsid w:val="00783400"/>
    <w:rPr>
      <w:rFonts w:ascii="Courier New" w:hAnsi="Courier New"/>
      <w:sz w:val="20"/>
      <w:szCs w:val="20"/>
    </w:rPr>
  </w:style>
  <w:style w:type="character" w:customStyle="1" w:styleId="ZwykytekstZnak1">
    <w:name w:val="Zwykły tekst Znak1"/>
    <w:basedOn w:val="Domylnaczcionkaakapitu"/>
    <w:uiPriority w:val="99"/>
    <w:semiHidden/>
    <w:rsid w:val="00783400"/>
    <w:rPr>
      <w:rFonts w:ascii="Consolas" w:hAnsi="Consolas"/>
      <w:sz w:val="21"/>
      <w:szCs w:val="21"/>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tformazakupowa.pl/pn/wpr_katowice" TargetMode="External"/><Relationship Id="rId13" Type="http://schemas.openxmlformats.org/officeDocument/2006/relationships/hyperlink" Target="https://platformazakupowa.pl/pn/wpr_katowice" TargetMode="External"/><Relationship Id="rId18" Type="http://schemas.openxmlformats.org/officeDocument/2006/relationships/hyperlink" Target="https://platformazakupowa.pl/pn/wpr_katow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zp@wpr.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AppData/Local/Downloads/bip.wpr.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wpr_katowice" TargetMode="External"/><Relationship Id="rId20" Type="http://schemas.openxmlformats.org/officeDocument/2006/relationships/hyperlink" Target="https://platformazakupowa.pl/%20pn/wpr_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24" Type="http://schemas.openxmlformats.org/officeDocument/2006/relationships/hyperlink" Target="https://platformazakupowa.pl/pn/wpr_katowice" TargetMode="External"/><Relationship Id="rId5" Type="http://schemas.openxmlformats.org/officeDocument/2006/relationships/webSettings" Target="webSettings.xml"/><Relationship Id="rId15" Type="http://schemas.openxmlformats.org/officeDocument/2006/relationships/hyperlink" Target="http://platformazakupowa.pl/strona/45-instrukcje"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wpr_katowice" TargetMode="External"/><Relationship Id="rId19" Type="http://schemas.openxmlformats.org/officeDocument/2006/relationships/hyperlink" Target="https://platformazakupowa.pl/pn/wpr_katowice" TargetMode="External"/><Relationship Id="rId4" Type="http://schemas.openxmlformats.org/officeDocument/2006/relationships/settings" Target="settings.xml"/><Relationship Id="rId9" Type="http://schemas.openxmlformats.org/officeDocument/2006/relationships/hyperlink" Target="https://platformazakupowa.pl/pn/wpr_katowice" TargetMode="External"/><Relationship Id="rId14" Type="http://schemas.openxmlformats.org/officeDocument/2006/relationships/hyperlink" Target="https://platformazakupowa.pl/pn/wpr_katowice" TargetMode="External"/><Relationship Id="rId22" Type="http://schemas.openxmlformats.org/officeDocument/2006/relationships/hyperlink" Target="https://platformazakupowa.pl/pn/wpr_katowic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qhC4KZcLfdcdlrnVUyF4tgkdw==">AMUW2mU59f97XAz/Y9hJ2UmdvjLmTdmdymfWBGIRkG1prDGqpuJ+1ZmAo/m3AlbTZiIyIZZtZYJqaQj/qC7v5O1C+wby7yAK8H4zHMVMZ+Z+OB55AAbfibIabBQkBfLMVlp/6LWsu32CltL8QFtpz1MQJdg4mFnpyYteuubdoRjL8+fFqb7Mcoh0mXHoNA7XuRWxRPouR3Pb04DNNd7ebnzjjHtaVjrdd1njyZzS8s/ugVYyWirOwL9nu9D1MAqmH5Jp7k8J7nkvfF0km7spG0hdFrgAXHqLxxjHapy9NoFatTmwfLV4hlnUDnZQ3FIQmcOWOfL5TC3ZoSgGB4yIgUeAFZQ0HUre4bkRgdSCoL+F0ctRl2NMk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8837</Words>
  <Characters>53023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malgorzata.sobolewska</dc:creator>
  <cp:lastModifiedBy>Katarzyna Pietruszka</cp:lastModifiedBy>
  <cp:revision>11</cp:revision>
  <dcterms:created xsi:type="dcterms:W3CDTF">2021-12-20T05:54:00Z</dcterms:created>
  <dcterms:modified xsi:type="dcterms:W3CDTF">2021-12-28T07:36:00Z</dcterms:modified>
</cp:coreProperties>
</file>