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4159B289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>Prawo zamówień publiczny</w:t>
      </w:r>
      <w:r w:rsidR="00CB15BB">
        <w:rPr>
          <w:rFonts w:asciiTheme="minorHAnsi" w:hAnsiTheme="minorHAnsi" w:cstheme="minorHAnsi"/>
          <w:b w:val="0"/>
          <w:i/>
          <w:sz w:val="24"/>
        </w:rPr>
        <w:t xml:space="preserve">ch - dalej ustawa </w:t>
      </w:r>
      <w:proofErr w:type="spellStart"/>
      <w:r w:rsidR="00CB15BB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="00CB15BB">
        <w:rPr>
          <w:rFonts w:asciiTheme="minorHAnsi" w:hAnsiTheme="minorHAnsi" w:cstheme="minorHAnsi"/>
          <w:b w:val="0"/>
          <w:i/>
          <w:sz w:val="24"/>
        </w:rPr>
        <w:t xml:space="preserve"> (Dz. U. 202</w:t>
      </w:r>
      <w:r w:rsidR="00970F94">
        <w:rPr>
          <w:rFonts w:asciiTheme="minorHAnsi" w:hAnsiTheme="minorHAnsi" w:cstheme="minorHAnsi"/>
          <w:b w:val="0"/>
          <w:i/>
          <w:sz w:val="24"/>
        </w:rPr>
        <w:t>3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354CFE">
        <w:rPr>
          <w:rFonts w:asciiTheme="minorHAnsi" w:hAnsiTheme="minorHAnsi" w:cstheme="minorHAnsi"/>
          <w:b w:val="0"/>
          <w:i/>
          <w:sz w:val="24"/>
        </w:rPr>
        <w:t>1</w:t>
      </w:r>
      <w:r w:rsidR="00970F94">
        <w:rPr>
          <w:rFonts w:asciiTheme="minorHAnsi" w:hAnsiTheme="minorHAnsi" w:cstheme="minorHAnsi"/>
          <w:b w:val="0"/>
          <w:i/>
          <w:sz w:val="24"/>
        </w:rPr>
        <w:t>605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>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0E1C475B" w14:textId="77777777" w:rsidR="00D924A0" w:rsidRDefault="00D924A0" w:rsidP="00D924A0">
      <w:pPr>
        <w:widowControl/>
        <w:ind w:right="62"/>
        <w:jc w:val="both"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</w:p>
    <w:p w14:paraId="496BBE12" w14:textId="0A4643CA" w:rsidR="00D924A0" w:rsidRDefault="00D924A0" w:rsidP="00D924A0">
      <w:pPr>
        <w:widowControl/>
        <w:ind w:right="62"/>
        <w:jc w:val="both"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</w:p>
    <w:p w14:paraId="44A36271" w14:textId="4B045C85" w:rsidR="006E214E" w:rsidRDefault="006E214E" w:rsidP="00D924A0">
      <w:pPr>
        <w:widowControl/>
        <w:ind w:right="62"/>
        <w:jc w:val="both"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</w:p>
    <w:p w14:paraId="015E417F" w14:textId="18035D30" w:rsidR="006E214E" w:rsidRDefault="006E214E" w:rsidP="00D924A0">
      <w:pPr>
        <w:widowControl/>
        <w:ind w:right="62"/>
        <w:jc w:val="both"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</w:p>
    <w:p w14:paraId="541AA8D2" w14:textId="1DCB4FFA" w:rsidR="006E214E" w:rsidRDefault="006E214E" w:rsidP="00D924A0">
      <w:pPr>
        <w:widowControl/>
        <w:ind w:right="62"/>
        <w:jc w:val="both"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</w:p>
    <w:p w14:paraId="1BC7F726" w14:textId="77777777" w:rsidR="006E214E" w:rsidRPr="00970F94" w:rsidRDefault="006E214E" w:rsidP="00D924A0">
      <w:pPr>
        <w:widowControl/>
        <w:ind w:right="62"/>
        <w:jc w:val="both"/>
        <w:rPr>
          <w:rFonts w:asciiTheme="minorHAnsi" w:eastAsia="Calibri" w:hAnsiTheme="minorHAnsi" w:cstheme="minorHAnsi"/>
          <w:b/>
          <w:color w:val="833C0B" w:themeColor="accent2" w:themeShade="80"/>
          <w:sz w:val="44"/>
          <w:szCs w:val="32"/>
          <w:lang w:eastAsia="en-US" w:bidi="ar-SA"/>
        </w:rPr>
      </w:pPr>
    </w:p>
    <w:p w14:paraId="50EA6E18" w14:textId="0739B200" w:rsidR="006E214E" w:rsidRPr="00970F94" w:rsidRDefault="00970F94" w:rsidP="00970F94">
      <w:pPr>
        <w:widowControl/>
        <w:ind w:right="62"/>
        <w:jc w:val="center"/>
        <w:rPr>
          <w:rFonts w:asciiTheme="minorHAnsi" w:eastAsia="Calibri" w:hAnsiTheme="minorHAnsi" w:cstheme="minorHAnsi"/>
          <w:b/>
          <w:color w:val="833C0B" w:themeColor="accent2" w:themeShade="80"/>
          <w:sz w:val="44"/>
          <w:szCs w:val="32"/>
          <w:lang w:eastAsia="en-US" w:bidi="ar-SA"/>
        </w:rPr>
      </w:pPr>
      <w:r w:rsidRPr="00970F94">
        <w:rPr>
          <w:rFonts w:asciiTheme="minorHAnsi" w:hAnsiTheme="minorHAnsi" w:cstheme="minorHAnsi"/>
          <w:b/>
          <w:color w:val="833C0B" w:themeColor="accent2" w:themeShade="80"/>
          <w:sz w:val="36"/>
        </w:rPr>
        <w:t xml:space="preserve">Zakup </w:t>
      </w:r>
      <w:r w:rsidR="002751FF">
        <w:rPr>
          <w:rFonts w:asciiTheme="minorHAnsi" w:hAnsiTheme="minorHAnsi" w:cstheme="minorHAnsi"/>
          <w:b/>
          <w:color w:val="833C0B" w:themeColor="accent2" w:themeShade="80"/>
          <w:sz w:val="36"/>
        </w:rPr>
        <w:t xml:space="preserve">plotera laserowego </w:t>
      </w:r>
    </w:p>
    <w:p w14:paraId="16CBCC0D" w14:textId="235FCF17" w:rsidR="006E214E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69A643A0" w14:textId="77777777" w:rsidR="00354CFE" w:rsidRDefault="00354CFE" w:rsidP="00354CFE">
      <w:pPr>
        <w:tabs>
          <w:tab w:val="left" w:pos="284"/>
          <w:tab w:val="left" w:pos="5670"/>
        </w:tabs>
        <w:ind w:left="4248"/>
        <w:rPr>
          <w:rFonts w:asciiTheme="minorHAnsi" w:hAnsiTheme="minorHAnsi" w:cstheme="minorHAnsi"/>
          <w:b/>
        </w:rPr>
      </w:pPr>
    </w:p>
    <w:p w14:paraId="6D33E66A" w14:textId="77777777" w:rsidR="00354CFE" w:rsidRDefault="00354CFE" w:rsidP="00354CFE">
      <w:pPr>
        <w:tabs>
          <w:tab w:val="left" w:pos="284"/>
          <w:tab w:val="left" w:pos="5670"/>
        </w:tabs>
        <w:ind w:left="4248"/>
        <w:rPr>
          <w:rFonts w:asciiTheme="minorHAnsi" w:hAnsiTheme="minorHAnsi" w:cstheme="minorHAnsi"/>
          <w:b/>
        </w:rPr>
      </w:pPr>
    </w:p>
    <w:p w14:paraId="7C9972D8" w14:textId="39329FF8" w:rsidR="0018306A" w:rsidRDefault="00354CFE" w:rsidP="00354CFE">
      <w:pPr>
        <w:tabs>
          <w:tab w:val="left" w:pos="284"/>
          <w:tab w:val="left" w:pos="5670"/>
        </w:tabs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1F30AF" w:rsidRPr="0096224F">
        <w:rPr>
          <w:rFonts w:asciiTheme="minorHAnsi" w:hAnsiTheme="minorHAnsi" w:cstheme="minorHAnsi"/>
          <w:b/>
        </w:rPr>
        <w:t>atwierdził</w:t>
      </w:r>
    </w:p>
    <w:p w14:paraId="6FEE4304" w14:textId="3A16585D" w:rsidR="00E925ED" w:rsidRDefault="00E925ED" w:rsidP="00974B4E">
      <w:pPr>
        <w:tabs>
          <w:tab w:val="left" w:pos="284"/>
          <w:tab w:val="left" w:pos="5670"/>
        </w:tabs>
        <w:ind w:left="4536"/>
        <w:rPr>
          <w:rFonts w:asciiTheme="minorHAnsi" w:hAnsiTheme="minorHAnsi" w:cstheme="minorHAnsi"/>
          <w:color w:val="auto"/>
          <w:szCs w:val="20"/>
        </w:rPr>
      </w:pPr>
    </w:p>
    <w:p w14:paraId="0648C2C0" w14:textId="16AFD49A" w:rsidR="007A005E" w:rsidRDefault="007A005E" w:rsidP="00974B4E">
      <w:pPr>
        <w:tabs>
          <w:tab w:val="left" w:pos="284"/>
          <w:tab w:val="left" w:pos="5670"/>
        </w:tabs>
        <w:ind w:left="4536"/>
        <w:rPr>
          <w:rFonts w:asciiTheme="minorHAnsi" w:hAnsiTheme="minorHAnsi" w:cstheme="minorHAnsi"/>
          <w:color w:val="auto"/>
          <w:szCs w:val="20"/>
        </w:rPr>
      </w:pPr>
    </w:p>
    <w:p w14:paraId="0A24988B" w14:textId="64D50352" w:rsidR="00970F94" w:rsidRDefault="00970F94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</w:t>
      </w:r>
    </w:p>
    <w:p w14:paraId="2153A65A" w14:textId="77777777" w:rsidR="00970F94" w:rsidRDefault="00970F94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1B90962" w14:textId="0038E271" w:rsidR="00EF0DED" w:rsidRPr="00C81DD8" w:rsidRDefault="00843B67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81DD8">
        <w:rPr>
          <w:rFonts w:asciiTheme="minorHAnsi" w:hAnsiTheme="minorHAnsi" w:cstheme="minorHAnsi"/>
          <w:i/>
          <w:sz w:val="16"/>
          <w:szCs w:val="16"/>
        </w:rPr>
        <w:t xml:space="preserve">(data i podpis Kierownika </w:t>
      </w:r>
      <w:r w:rsidR="001F30AF" w:rsidRPr="00C81DD8">
        <w:rPr>
          <w:rFonts w:asciiTheme="minorHAnsi" w:hAnsiTheme="minorHAnsi" w:cstheme="minorHAnsi"/>
          <w:i/>
          <w:sz w:val="16"/>
          <w:szCs w:val="16"/>
        </w:rPr>
        <w:t>Zamawiającego)</w:t>
      </w:r>
    </w:p>
    <w:p w14:paraId="4F982661" w14:textId="0210A4F0" w:rsidR="008532A2" w:rsidRPr="00C81DD8" w:rsidRDefault="008532A2" w:rsidP="000B3C08">
      <w:pPr>
        <w:pStyle w:val="Tekstpodstawowy"/>
        <w:ind w:right="850"/>
        <w:rPr>
          <w:rFonts w:asciiTheme="minorHAnsi" w:hAnsiTheme="minorHAnsi" w:cstheme="minorHAnsi"/>
          <w:i/>
          <w:sz w:val="16"/>
          <w:szCs w:val="16"/>
        </w:rPr>
      </w:pPr>
    </w:p>
    <w:p w14:paraId="53944255" w14:textId="1827F406" w:rsidR="007A005E" w:rsidRDefault="007A005E" w:rsidP="000B3C08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4FC95B7A" w14:textId="4468E5B7" w:rsidR="007A005E" w:rsidRDefault="007A005E" w:rsidP="000B3C08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074164AB" w14:textId="5C5FD81B" w:rsidR="007A005E" w:rsidRDefault="007A005E" w:rsidP="000B3C08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63F26FDA" w14:textId="77777777" w:rsidR="007A005E" w:rsidRDefault="007A005E" w:rsidP="000B3C08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4F5B774E" w14:textId="7559BDEB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ED7DA48" w14:textId="556ED0AA" w:rsidR="002A4855" w:rsidRDefault="002A4855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1747E386" w14:textId="2EBC71BE" w:rsidR="002A4855" w:rsidRDefault="002A4855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4E9F116D" w:rsidR="00EF0DED" w:rsidRDefault="00EF0DED" w:rsidP="00346395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5DEDBB8F" w14:textId="39277B65" w:rsidR="00E54250" w:rsidRDefault="001F30AF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2751FF">
        <w:rPr>
          <w:rFonts w:asciiTheme="minorHAnsi" w:hAnsiTheme="minorHAnsi" w:cstheme="minorHAnsi"/>
        </w:rPr>
        <w:t>czerwiec 2024</w:t>
      </w:r>
      <w:r w:rsidR="00354CFE">
        <w:rPr>
          <w:rFonts w:asciiTheme="minorHAnsi" w:hAnsiTheme="minorHAnsi" w:cstheme="minorHAnsi"/>
        </w:rPr>
        <w:t xml:space="preserve"> r.</w:t>
      </w:r>
    </w:p>
    <w:p w14:paraId="373623A9" w14:textId="18F94846" w:rsidR="00970F94" w:rsidRDefault="00970F94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2E565516" w14:textId="51B2C4B4" w:rsidR="00970F94" w:rsidRDefault="00970F94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5231201B" w14:textId="63B29431" w:rsidR="00970F94" w:rsidRDefault="00970F94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5C6850D1" w14:textId="77777777" w:rsidR="005459C0" w:rsidRDefault="005459C0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54EC1974" w14:textId="77777777" w:rsidR="00970F94" w:rsidRDefault="00970F94" w:rsidP="002A4855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00112B57" w14:textId="77777777" w:rsidR="002A4855" w:rsidRPr="002A4855" w:rsidRDefault="002A4855" w:rsidP="002A4855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ABAFD97" w14:textId="505312C6" w:rsidR="00E26828" w:rsidRPr="0096224F" w:rsidRDefault="00E26828" w:rsidP="00C3476D">
      <w:pPr>
        <w:pStyle w:val="Teksttreci50"/>
        <w:shd w:val="clear" w:color="auto" w:fill="auto"/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t>Specyfikacja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64FA9434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  <w:r w:rsidR="002751FF">
              <w:rPr>
                <w:rFonts w:asciiTheme="minorHAnsi" w:hAnsiTheme="minorHAnsi" w:cstheme="minorHAnsi"/>
                <w:sz w:val="24"/>
                <w:szCs w:val="24"/>
              </w:rPr>
              <w:t xml:space="preserve"> - wzór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3</w:t>
            </w: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E7E12A0" w14:textId="128E1C77" w:rsidR="00F407CF" w:rsidRDefault="00F407CF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AEEFDCE" w14:textId="15A7C4FC" w:rsidR="00B036FD" w:rsidRDefault="00B036FD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603CC565" w14:textId="166DA955" w:rsidR="006E214E" w:rsidRDefault="006E214E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805DC1A" w14:textId="63D98A17" w:rsidR="006E214E" w:rsidRDefault="006E214E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2B937A7C" w14:textId="31C56F34" w:rsidR="006E214E" w:rsidRDefault="006E214E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E47E1D9" w14:textId="77777777" w:rsidR="002A4855" w:rsidRDefault="002A48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B0618B9" w14:textId="77777777" w:rsidR="003F0254" w:rsidRPr="0096224F" w:rsidRDefault="003F0254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25336D19" w14:textId="2C06C1DD" w:rsidR="00E46F4E" w:rsidRPr="0096224F" w:rsidRDefault="002751FF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Zakład Aktywności Zawodowej „Ośrodek Sportu i Rehabilitacji” w Białych Błotach</w:t>
      </w:r>
      <w:r w:rsidR="00E46F4E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ED14B3" w14:textId="0ACC55F5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</w:t>
      </w:r>
      <w:r w:rsidR="009F0947">
        <w:rPr>
          <w:rFonts w:asciiTheme="minorHAnsi" w:hAnsiTheme="minorHAnsi" w:cstheme="minorHAnsi"/>
          <w:sz w:val="24"/>
          <w:szCs w:val="24"/>
        </w:rPr>
        <w:t>. Centralna 27a</w:t>
      </w:r>
      <w:r w:rsidRPr="0096224F">
        <w:rPr>
          <w:rFonts w:asciiTheme="minorHAnsi" w:hAnsiTheme="minorHAnsi" w:cstheme="minorHAnsi"/>
          <w:sz w:val="24"/>
          <w:szCs w:val="24"/>
        </w:rPr>
        <w:t>; 86-005 Białe Błota</w:t>
      </w:r>
    </w:p>
    <w:p w14:paraId="623FEED7" w14:textId="73E5CE44" w:rsidR="00E46F4E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6224F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9F0947">
        <w:rPr>
          <w:rFonts w:asciiTheme="minorHAnsi" w:hAnsiTheme="minorHAnsi" w:cstheme="minorHAnsi"/>
          <w:sz w:val="24"/>
          <w:szCs w:val="24"/>
          <w:lang w:val="en-US"/>
        </w:rPr>
        <w:t>797 433</w:t>
      </w:r>
      <w:r w:rsidR="00DC0A89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="009F0947">
        <w:rPr>
          <w:rFonts w:asciiTheme="minorHAnsi" w:hAnsiTheme="minorHAnsi" w:cstheme="minorHAnsi"/>
          <w:sz w:val="24"/>
          <w:szCs w:val="24"/>
          <w:lang w:val="en-US"/>
        </w:rPr>
        <w:t>838</w:t>
      </w:r>
    </w:p>
    <w:p w14:paraId="5D96C21A" w14:textId="628EE29A" w:rsidR="00DC0A89" w:rsidRDefault="00DC0A89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NIP 554 289 30 14</w:t>
      </w:r>
    </w:p>
    <w:p w14:paraId="25705C3A" w14:textId="1E981D5E" w:rsidR="00DC0A89" w:rsidRPr="0096224F" w:rsidRDefault="00DC0A89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REGON  340843749</w:t>
      </w:r>
    </w:p>
    <w:p w14:paraId="49BAA9D0" w14:textId="182681E2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9F0947" w:rsidRPr="00230775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kierownik@zazbialeblota.pl</w:t>
        </w:r>
      </w:hyperlink>
    </w:p>
    <w:p w14:paraId="19116622" w14:textId="4B47763F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="009F0947" w:rsidRPr="00230775">
          <w:rPr>
            <w:rStyle w:val="Hipercze"/>
            <w:rFonts w:asciiTheme="minorHAnsi" w:hAnsiTheme="minorHAnsi" w:cstheme="minorHAnsi"/>
            <w:sz w:val="24"/>
            <w:szCs w:val="24"/>
          </w:rPr>
          <w:t>www.zaz.bialeblota.pl</w:t>
        </w:r>
      </w:hyperlink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10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bookmark4"/>
      <w:bookmarkStart w:id="3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2"/>
      <w:bookmarkEnd w:id="3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2A6B62BE" w:rsidR="007B3EDD" w:rsidRPr="0096224F" w:rsidRDefault="009F0947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ZAZ 1/2024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bookmark6"/>
      <w:bookmarkStart w:id="5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4"/>
      <w:bookmarkEnd w:id="5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6" w:name="bookmark8"/>
      <w:bookmarkStart w:id="7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6"/>
      <w:bookmarkEnd w:id="7"/>
    </w:p>
    <w:p w14:paraId="6DE56CB9" w14:textId="6AD84E1E" w:rsidR="00E60F11" w:rsidRPr="0096224F" w:rsidRDefault="002A4855" w:rsidP="008532A2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Zamówienie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 będzie finanso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wane z budżetu </w:t>
      </w:r>
      <w:r w:rsidR="00A45305">
        <w:rPr>
          <w:rFonts w:asciiTheme="minorHAnsi" w:hAnsiTheme="minorHAnsi" w:cstheme="minorHAnsi"/>
          <w:sz w:val="24"/>
          <w:szCs w:val="24"/>
        </w:rPr>
        <w:t>Zakład</w:t>
      </w:r>
      <w:r w:rsidR="00A45305">
        <w:rPr>
          <w:rFonts w:asciiTheme="minorHAnsi" w:hAnsiTheme="minorHAnsi" w:cstheme="minorHAnsi"/>
          <w:sz w:val="24"/>
          <w:szCs w:val="24"/>
        </w:rPr>
        <w:t>u</w:t>
      </w:r>
      <w:r w:rsidR="00A45305">
        <w:rPr>
          <w:rFonts w:asciiTheme="minorHAnsi" w:hAnsiTheme="minorHAnsi" w:cstheme="minorHAnsi"/>
          <w:sz w:val="24"/>
          <w:szCs w:val="24"/>
        </w:rPr>
        <w:t xml:space="preserve"> Aktywności Zawodowej „</w:t>
      </w:r>
      <w:r w:rsidR="00A45305">
        <w:rPr>
          <w:rFonts w:asciiTheme="minorHAnsi" w:hAnsiTheme="minorHAnsi" w:cstheme="minorHAnsi"/>
          <w:sz w:val="24"/>
          <w:szCs w:val="24"/>
        </w:rPr>
        <w:t>Ośrodka</w:t>
      </w:r>
      <w:r w:rsidR="00A45305">
        <w:rPr>
          <w:rFonts w:asciiTheme="minorHAnsi" w:hAnsiTheme="minorHAnsi" w:cstheme="minorHAnsi"/>
          <w:sz w:val="24"/>
          <w:szCs w:val="24"/>
        </w:rPr>
        <w:t xml:space="preserve"> Sportu i Rehabilitacji” w Białych Błotach</w:t>
      </w:r>
      <w:r w:rsidR="00A45305">
        <w:rPr>
          <w:rFonts w:asciiTheme="minorHAnsi" w:hAnsiTheme="minorHAnsi" w:cstheme="minorHAnsi"/>
          <w:sz w:val="24"/>
          <w:szCs w:val="24"/>
        </w:rPr>
        <w:t xml:space="preserve"> oraz współfinansowane z Krajowego Planu Odbudowy</w:t>
      </w:r>
      <w:r w:rsidR="008532A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8" w:name="bookmark10"/>
      <w:bookmarkStart w:id="9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8"/>
      <w:bookmarkEnd w:id="9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4096E526" w14:textId="651E9651" w:rsidR="00101690" w:rsidRPr="00101690" w:rsidRDefault="00101690" w:rsidP="00354CFE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color w:val="833C0B" w:themeColor="accent2" w:themeShade="80"/>
          <w:sz w:val="24"/>
        </w:rPr>
      </w:pPr>
      <w:bookmarkStart w:id="10" w:name="bookmark12"/>
      <w:bookmarkStart w:id="11" w:name="bookmark13"/>
      <w:r w:rsidRPr="00101690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 xml:space="preserve">Zakup </w:t>
      </w:r>
      <w:r w:rsidR="00A45305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>plotera laserowego</w:t>
      </w:r>
      <w:r w:rsidRPr="00101690">
        <w:rPr>
          <w:rFonts w:asciiTheme="minorHAnsi" w:hAnsiTheme="minorHAnsi" w:cstheme="minorHAnsi"/>
          <w:b/>
          <w:color w:val="833C0B" w:themeColor="accent2" w:themeShade="80"/>
          <w:sz w:val="24"/>
        </w:rPr>
        <w:t>.</w:t>
      </w:r>
    </w:p>
    <w:p w14:paraId="310E189E" w14:textId="0F2112DB" w:rsidR="003E5350" w:rsidRPr="00354CFE" w:rsidRDefault="003E5350" w:rsidP="00354CFE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b/>
          <w:color w:val="0070C0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>Przedmiotem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jest </w:t>
      </w:r>
      <w:r w:rsidR="00E5572C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5572C" w:rsidRPr="00E5572C">
        <w:rPr>
          <w:rFonts w:asciiTheme="minorHAnsi" w:hAnsiTheme="minorHAnsi" w:cstheme="minorHAnsi"/>
          <w:color w:val="auto"/>
          <w:sz w:val="24"/>
          <w:szCs w:val="24"/>
        </w:rPr>
        <w:t xml:space="preserve">akup </w:t>
      </w:r>
      <w:r w:rsidR="00A45305">
        <w:rPr>
          <w:rFonts w:asciiTheme="minorHAnsi" w:hAnsiTheme="minorHAnsi" w:cstheme="minorHAnsi"/>
          <w:color w:val="auto"/>
          <w:sz w:val="24"/>
          <w:szCs w:val="24"/>
        </w:rPr>
        <w:t>plotera laserowego wraz z dostawą, montażem i szkoleniem,</w:t>
      </w:r>
      <w:r w:rsidR="00E5572C" w:rsidRPr="00E5572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5572C" w:rsidRPr="00E5572C">
        <w:rPr>
          <w:rFonts w:asciiTheme="minorHAnsi" w:hAnsiTheme="minorHAnsi" w:cstheme="minorHAnsi"/>
          <w:color w:val="auto"/>
          <w:sz w:val="24"/>
          <w:szCs w:val="24"/>
        </w:rPr>
        <w:t>zgodnie z opisem przedmiotu zamówienia.</w:t>
      </w:r>
    </w:p>
    <w:p w14:paraId="6E9563B7" w14:textId="7B57995D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</w:t>
      </w:r>
      <w:r w:rsidRPr="00FE435B">
        <w:rPr>
          <w:rFonts w:asciiTheme="minorHAnsi" w:hAnsiTheme="minorHAnsi" w:cstheme="minorHAnsi"/>
          <w:sz w:val="24"/>
          <w:szCs w:val="24"/>
        </w:rPr>
        <w:lastRenderedPageBreak/>
        <w:t xml:space="preserve">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CPV (Wspólny Słownik Zamówień):</w:t>
      </w:r>
      <w:bookmarkEnd w:id="10"/>
      <w:bookmarkEnd w:id="11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EB094A" w14:textId="77777777" w:rsidR="00D82F50" w:rsidRDefault="00D82F50" w:rsidP="00D82F50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 xml:space="preserve">Główny przedmiot: </w:t>
      </w:r>
    </w:p>
    <w:p w14:paraId="0618B55F" w14:textId="3C3EB0BA" w:rsidR="008F7444" w:rsidRDefault="00E01BD6" w:rsidP="008F7444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>
        <w:rPr>
          <w:rFonts w:asciiTheme="minorHAnsi" w:eastAsia="Courier New" w:hAnsiTheme="minorHAnsi" w:cstheme="minorHAnsi"/>
          <w:spacing w:val="-6"/>
          <w:sz w:val="24"/>
          <w:szCs w:val="24"/>
        </w:rPr>
        <w:t>30232140-7     Plotery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2053D2B3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517098">
        <w:rPr>
          <w:rFonts w:asciiTheme="minorHAnsi" w:hAnsiTheme="minorHAnsi" w:cstheme="minorHAnsi"/>
          <w:sz w:val="24"/>
          <w:szCs w:val="24"/>
        </w:rPr>
        <w:t xml:space="preserve">formularzu </w:t>
      </w:r>
      <w:r w:rsidR="00484428">
        <w:rPr>
          <w:rFonts w:asciiTheme="minorHAnsi" w:hAnsiTheme="minorHAnsi" w:cstheme="minorHAnsi"/>
          <w:sz w:val="24"/>
          <w:szCs w:val="24"/>
        </w:rPr>
        <w:t>ofertowym</w:t>
      </w:r>
      <w:r w:rsidR="00130118">
        <w:rPr>
          <w:rFonts w:asciiTheme="minorHAnsi" w:hAnsiTheme="minorHAnsi" w:cstheme="minorHAnsi"/>
          <w:sz w:val="24"/>
          <w:szCs w:val="24"/>
        </w:rPr>
        <w:t xml:space="preserve"> oraz 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421B37DC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</w:t>
      </w:r>
      <w:r w:rsidR="001B05F6">
        <w:rPr>
          <w:rFonts w:asciiTheme="minorHAnsi" w:hAnsiTheme="minorHAnsi" w:cstheme="minorHAnsi"/>
          <w:sz w:val="24"/>
          <w:szCs w:val="24"/>
        </w:rPr>
        <w:t xml:space="preserve"> </w:t>
      </w:r>
      <w:r w:rsidR="001B05F6" w:rsidRPr="001B05F6">
        <w:rPr>
          <w:rFonts w:asciiTheme="minorHAnsi" w:hAnsiTheme="minorHAnsi" w:cstheme="minorHAnsi"/>
          <w:b/>
          <w:sz w:val="24"/>
          <w:szCs w:val="24"/>
        </w:rPr>
        <w:t>nie</w:t>
      </w:r>
      <w:r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dopuszcza </w:t>
      </w:r>
      <w:r w:rsidRPr="0096224F">
        <w:rPr>
          <w:rFonts w:asciiTheme="minorHAnsi" w:hAnsiTheme="minorHAnsi" w:cstheme="minorHAnsi"/>
          <w:sz w:val="24"/>
          <w:szCs w:val="24"/>
        </w:rPr>
        <w:t>składani</w:t>
      </w:r>
      <w:r w:rsidR="001B05F6">
        <w:rPr>
          <w:rFonts w:asciiTheme="minorHAnsi" w:hAnsiTheme="minorHAnsi" w:cstheme="minorHAnsi"/>
          <w:sz w:val="24"/>
          <w:szCs w:val="24"/>
        </w:rPr>
        <w:t>a</w:t>
      </w:r>
      <w:r w:rsidRPr="0096224F">
        <w:rPr>
          <w:rFonts w:asciiTheme="minorHAnsi" w:hAnsiTheme="minorHAnsi" w:cstheme="minorHAnsi"/>
          <w:sz w:val="24"/>
          <w:szCs w:val="24"/>
        </w:rPr>
        <w:t xml:space="preserve">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441D3E" w14:textId="3314D671" w:rsidR="00CB1D97" w:rsidRPr="00CB1D97" w:rsidRDefault="001F30AF" w:rsidP="00CB1D97">
      <w:pPr>
        <w:pStyle w:val="Akapitzlist"/>
        <w:numPr>
          <w:ilvl w:val="1"/>
          <w:numId w:val="1"/>
        </w:numPr>
        <w:spacing w:line="360" w:lineRule="auto"/>
        <w:ind w:left="0" w:right="108"/>
        <w:jc w:val="both"/>
        <w:rPr>
          <w:rFonts w:asciiTheme="minorHAnsi" w:eastAsia="Verdana" w:hAnsiTheme="minorHAnsi" w:cstheme="minorHAnsi"/>
        </w:rPr>
      </w:pPr>
      <w:r w:rsidRPr="00CB1D97">
        <w:rPr>
          <w:rFonts w:asciiTheme="minorHAnsi" w:hAnsiTheme="minorHAnsi" w:cstheme="minorHAnsi"/>
        </w:rPr>
        <w:t xml:space="preserve">Zamawiający </w:t>
      </w:r>
      <w:r w:rsidRPr="00CB1D97">
        <w:rPr>
          <w:rFonts w:asciiTheme="minorHAnsi" w:hAnsiTheme="minorHAnsi" w:cstheme="minorHAnsi"/>
          <w:b/>
          <w:bCs/>
        </w:rPr>
        <w:t xml:space="preserve">nie dopuszcza </w:t>
      </w:r>
      <w:r w:rsidRPr="00CB1D97">
        <w:rPr>
          <w:rFonts w:asciiTheme="minorHAnsi" w:hAnsiTheme="minorHAnsi" w:cstheme="minorHAnsi"/>
        </w:rPr>
        <w:t>składania ofert wariantowych.</w:t>
      </w:r>
    </w:p>
    <w:p w14:paraId="37B3A968" w14:textId="1DCB0DE7" w:rsidR="007B3EDD" w:rsidRPr="00CB1D97" w:rsidRDefault="001F30AF" w:rsidP="00CB1D97">
      <w:pPr>
        <w:pStyle w:val="Akapitzlist"/>
        <w:numPr>
          <w:ilvl w:val="1"/>
          <w:numId w:val="1"/>
        </w:numPr>
        <w:spacing w:line="360" w:lineRule="auto"/>
        <w:ind w:left="709" w:right="108" w:hanging="709"/>
        <w:jc w:val="both"/>
        <w:rPr>
          <w:rFonts w:asciiTheme="minorHAnsi" w:eastAsia="Verdana" w:hAnsiTheme="minorHAnsi" w:cstheme="minorHAnsi"/>
        </w:rPr>
      </w:pPr>
      <w:r w:rsidRPr="00CB1D97">
        <w:rPr>
          <w:rFonts w:asciiTheme="minorHAnsi" w:hAnsiTheme="minorHAnsi" w:cstheme="minorHAnsi"/>
        </w:rPr>
        <w:t>Realizacja zamówienia podlega prawu polskiemu, w tym w szczególności ustawie Kodeks cywilny</w:t>
      </w:r>
      <w:r w:rsidRPr="0096224F">
        <w:rPr>
          <w:vertAlign w:val="superscript"/>
        </w:rPr>
        <w:footnoteReference w:id="1"/>
      </w:r>
      <w:r w:rsidRPr="00CB1D97">
        <w:rPr>
          <w:rFonts w:asciiTheme="minorHAnsi" w:hAnsiTheme="minorHAnsi" w:cstheme="minorHAnsi"/>
        </w:rPr>
        <w:t xml:space="preserve"> i ustawie Prawo zamówień publicznych</w:t>
      </w:r>
      <w:r w:rsidRPr="0096224F">
        <w:rPr>
          <w:vertAlign w:val="superscript"/>
        </w:rPr>
        <w:footnoteReference w:id="2"/>
      </w:r>
      <w:r w:rsidRPr="00CB1D97">
        <w:rPr>
          <w:rFonts w:asciiTheme="minorHAnsi" w:hAnsiTheme="minorHAnsi" w:cstheme="minorHAnsi"/>
        </w:rPr>
        <w:t>.</w:t>
      </w:r>
    </w:p>
    <w:p w14:paraId="1216123C" w14:textId="43F7B161" w:rsidR="00CB1D97" w:rsidRDefault="001F30AF" w:rsidP="00CB1D97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</w:t>
      </w:r>
      <w:r w:rsidR="001C3F09">
        <w:rPr>
          <w:rFonts w:asciiTheme="minorHAnsi" w:hAnsiTheme="minorHAnsi" w:cstheme="minorHAnsi"/>
          <w:sz w:val="24"/>
          <w:szCs w:val="24"/>
        </w:rPr>
        <w:t>dostaw</w:t>
      </w:r>
      <w:r w:rsidR="00777F37">
        <w:rPr>
          <w:rFonts w:asciiTheme="minorHAnsi" w:hAnsiTheme="minorHAnsi" w:cstheme="minorHAnsi"/>
          <w:sz w:val="24"/>
          <w:szCs w:val="24"/>
        </w:rPr>
        <w:t>y</w:t>
      </w:r>
      <w:r w:rsidRPr="0096224F">
        <w:rPr>
          <w:rFonts w:asciiTheme="minorHAnsi" w:hAnsiTheme="minorHAnsi" w:cstheme="minorHAnsi"/>
          <w:sz w:val="24"/>
          <w:szCs w:val="24"/>
        </w:rPr>
        <w:t xml:space="preserve"> zgodnie z prawem polskim</w:t>
      </w:r>
      <w:r w:rsidR="0019524B">
        <w:rPr>
          <w:rFonts w:asciiTheme="minorHAnsi" w:hAnsiTheme="minorHAnsi" w:cstheme="minorHAnsi"/>
          <w:sz w:val="24"/>
          <w:szCs w:val="24"/>
        </w:rPr>
        <w:t>.</w:t>
      </w:r>
    </w:p>
    <w:p w14:paraId="6038E6D7" w14:textId="4EBEA4D5" w:rsidR="00CB1D97" w:rsidRDefault="001F30AF" w:rsidP="00CB1D97">
      <w:pPr>
        <w:pStyle w:val="Teksttreci0"/>
        <w:numPr>
          <w:ilvl w:val="1"/>
          <w:numId w:val="1"/>
        </w:numPr>
        <w:shd w:val="clear" w:color="auto" w:fill="auto"/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 xml:space="preserve">214 ust. 1 pkt </w:t>
      </w:r>
      <w:r w:rsidR="00001B8E">
        <w:rPr>
          <w:rFonts w:asciiTheme="minorHAnsi" w:hAnsiTheme="minorHAnsi" w:cstheme="minorHAnsi"/>
          <w:sz w:val="24"/>
          <w:szCs w:val="24"/>
        </w:rPr>
        <w:t>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EF01E7" w14:textId="77777777" w:rsidR="00CB1D97" w:rsidRDefault="00A632CB" w:rsidP="00CB1D97">
      <w:pPr>
        <w:pStyle w:val="Teksttreci0"/>
        <w:numPr>
          <w:ilvl w:val="1"/>
          <w:numId w:val="1"/>
        </w:numPr>
        <w:shd w:val="clear" w:color="auto" w:fill="auto"/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CB1D97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CB1D97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CB1D9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2B17BE5F" w:rsidR="00BE38CC" w:rsidRPr="00CB1D97" w:rsidRDefault="00BE38CC" w:rsidP="00CB1D97">
      <w:pPr>
        <w:pStyle w:val="Teksttreci0"/>
        <w:numPr>
          <w:ilvl w:val="1"/>
          <w:numId w:val="1"/>
        </w:numPr>
        <w:shd w:val="clear" w:color="auto" w:fill="auto"/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CB1D97">
        <w:rPr>
          <w:rFonts w:asciiTheme="minorHAnsi" w:hAnsiTheme="minorHAnsi" w:cstheme="minorHAnsi"/>
          <w:sz w:val="24"/>
          <w:szCs w:val="24"/>
        </w:rPr>
        <w:t>Wymagania zatrudnienia przez Wykonawcę lub podwykonawcę na podstawie stosunku pracy osób wykonujących wskazane przez Zamawiającego czynności w zakresie realizacji zamówienia zostały określone w dalszej części SWZ.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5C8B0F7F" w:rsidR="00BE38CC" w:rsidRPr="0096224F" w:rsidRDefault="00843B67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BE38CC" w:rsidRPr="0096224F">
        <w:rPr>
          <w:rFonts w:asciiTheme="minorHAnsi" w:hAnsiTheme="minorHAnsi" w:cstheme="minorHAnsi"/>
          <w:sz w:val="24"/>
          <w:szCs w:val="24"/>
        </w:rPr>
        <w:t xml:space="preserve">prawnienia Zamawiającego w zakresie kontroli spełniania przez Wykonawcę wymagań </w:t>
      </w:r>
      <w:r w:rsidR="00BE38CC"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="00BE38CC" w:rsidRPr="0096224F">
        <w:rPr>
          <w:rFonts w:asciiTheme="minorHAnsi" w:hAnsiTheme="minorHAnsi" w:cstheme="minorHAnsi"/>
          <w:sz w:val="24"/>
          <w:szCs w:val="24"/>
        </w:rPr>
        <w:t>,</w:t>
      </w:r>
    </w:p>
    <w:p w14:paraId="336DCDFB" w14:textId="04804EB2" w:rsidR="005117F2" w:rsidRPr="005117F2" w:rsidRDefault="005117F2" w:rsidP="005117F2">
      <w:pPr>
        <w:pStyle w:val="Teksttreci0"/>
        <w:numPr>
          <w:ilvl w:val="1"/>
          <w:numId w:val="2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117F2">
        <w:rPr>
          <w:rFonts w:asciiTheme="minorHAnsi" w:hAnsiTheme="minorHAnsi" w:cstheme="minorHAnsi"/>
          <w:sz w:val="24"/>
          <w:szCs w:val="24"/>
        </w:rPr>
        <w:t xml:space="preserve">Zamawiający nie określa w opisie przedmiotu zamówienia żadnych wymagań dotyczących zatrudnienia przez Wykonawcę lub podwykonawcę na podstawie umowy o pracę osób </w:t>
      </w:r>
      <w:r w:rsidRPr="005117F2">
        <w:rPr>
          <w:rFonts w:asciiTheme="minorHAnsi" w:hAnsiTheme="minorHAnsi" w:cstheme="minorHAnsi"/>
          <w:sz w:val="24"/>
          <w:szCs w:val="24"/>
        </w:rPr>
        <w:lastRenderedPageBreak/>
        <w:t>wykonujących wskazane przez Zamawiającego czynności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3AB2424" w14:textId="77777777" w:rsidR="00CB1D97" w:rsidRDefault="00BE38CC" w:rsidP="00CB1D9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E5AB1BB" w14:textId="77777777" w:rsidR="00CB1D97" w:rsidRDefault="00BE38CC" w:rsidP="00CB1D9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CB1D97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B1D97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 w:rsidRPr="00CB1D97">
        <w:rPr>
          <w:rFonts w:asciiTheme="minorHAnsi" w:hAnsiTheme="minorHAnsi" w:cstheme="minorHAnsi"/>
          <w:b/>
          <w:sz w:val="24"/>
          <w:szCs w:val="24"/>
        </w:rPr>
        <w:t>zastrzega</w:t>
      </w:r>
      <w:r w:rsidRPr="00CB1D97">
        <w:rPr>
          <w:rFonts w:asciiTheme="minorHAnsi" w:hAnsiTheme="minorHAnsi" w:cstheme="minorHAnsi"/>
          <w:sz w:val="24"/>
          <w:szCs w:val="24"/>
        </w:rPr>
        <w:t xml:space="preserve"> </w:t>
      </w:r>
      <w:r w:rsidR="00E04B88" w:rsidRPr="00CB1D97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 w:rsidRPr="00CB1D97"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 w:rsidRPr="00CB1D9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CB1D97">
        <w:rPr>
          <w:rFonts w:asciiTheme="minorHAnsi" w:hAnsiTheme="minorHAnsi" w:cstheme="minorHAnsi"/>
          <w:sz w:val="24"/>
          <w:szCs w:val="24"/>
        </w:rPr>
        <w:t>.</w:t>
      </w:r>
    </w:p>
    <w:p w14:paraId="3386EDC2" w14:textId="77777777" w:rsidR="00CB1D97" w:rsidRDefault="001C1F94" w:rsidP="00CB1D9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CB1D97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10AC0D4D" w:rsidR="00BE38CC" w:rsidRPr="00CB1D97" w:rsidRDefault="0086096E" w:rsidP="00CB1D9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CB1D97"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6070545E" w:rsidR="007B3EDD" w:rsidRPr="0096224F" w:rsidRDefault="00F407CF" w:rsidP="00CC04D1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2" w:name="bookmark14"/>
      <w:bookmarkStart w:id="13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2"/>
      <w:bookmarkEnd w:id="13"/>
    </w:p>
    <w:p w14:paraId="3489A12A" w14:textId="77777777" w:rsidR="007B3EDD" w:rsidRPr="00F660D4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F660D4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F660D4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F660D4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F660D4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F660D4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 w:rsidRPr="00F660D4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F660D4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F660D4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F660D4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 w:rsidRPr="00F660D4">
        <w:rPr>
          <w:rFonts w:asciiTheme="minorHAnsi" w:hAnsiTheme="minorHAnsi" w:cstheme="minorHAnsi"/>
          <w:sz w:val="24"/>
          <w:szCs w:val="24"/>
        </w:rPr>
        <w:t>SWZ</w:t>
      </w:r>
      <w:r w:rsidR="00EF5D3A" w:rsidRPr="00F660D4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 w:rsidRPr="00F660D4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F660D4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47DB5116" w:rsidR="007B3EDD" w:rsidRDefault="001F30AF" w:rsidP="00CC04D1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4" w:name="bookmark16"/>
      <w:bookmarkStart w:id="15" w:name="bookmark17"/>
      <w:r w:rsidRPr="0096224F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14"/>
      <w:bookmarkEnd w:id="15"/>
      <w:r w:rsidR="005F1EDD">
        <w:rPr>
          <w:rFonts w:asciiTheme="minorHAnsi" w:hAnsiTheme="minorHAnsi" w:cstheme="minorHAnsi"/>
          <w:sz w:val="24"/>
          <w:szCs w:val="24"/>
        </w:rPr>
        <w:t>DOSTAWY</w:t>
      </w:r>
    </w:p>
    <w:p w14:paraId="43C2971A" w14:textId="69D0AF74" w:rsidR="00D71416" w:rsidRDefault="001206D9" w:rsidP="00E5572C">
      <w:pPr>
        <w:pStyle w:val="Nagwek4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jc w:val="both"/>
        <w:rPr>
          <w:rFonts w:asciiTheme="minorHAnsi" w:hAnsiTheme="minorHAnsi" w:cstheme="minorHAnsi"/>
          <w:color w:val="0070C0"/>
          <w:spacing w:val="-16"/>
          <w:sz w:val="24"/>
          <w:szCs w:val="24"/>
        </w:rPr>
      </w:pPr>
      <w:r w:rsidRPr="001206D9">
        <w:rPr>
          <w:rFonts w:asciiTheme="minorHAnsi" w:hAnsiTheme="minorHAnsi" w:cstheme="minorHAnsi"/>
          <w:b w:val="0"/>
          <w:spacing w:val="-16"/>
          <w:sz w:val="24"/>
          <w:szCs w:val="24"/>
        </w:rPr>
        <w:t xml:space="preserve">Zamawiający wymaga, aby </w:t>
      </w:r>
      <w:r w:rsidR="00E5572C">
        <w:rPr>
          <w:rFonts w:asciiTheme="minorHAnsi" w:hAnsiTheme="minorHAnsi" w:cstheme="minorHAnsi"/>
          <w:b w:val="0"/>
          <w:spacing w:val="-16"/>
          <w:sz w:val="24"/>
          <w:szCs w:val="24"/>
        </w:rPr>
        <w:t>zrealizować zdanie</w:t>
      </w:r>
      <w:r w:rsidRPr="001206D9">
        <w:rPr>
          <w:rFonts w:asciiTheme="minorHAnsi" w:hAnsiTheme="minorHAnsi" w:cstheme="minorHAnsi"/>
          <w:b w:val="0"/>
          <w:spacing w:val="-16"/>
          <w:sz w:val="24"/>
          <w:szCs w:val="24"/>
        </w:rPr>
        <w:t xml:space="preserve"> w terminie</w:t>
      </w: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70C0"/>
          <w:spacing w:val="-16"/>
          <w:sz w:val="24"/>
          <w:szCs w:val="24"/>
        </w:rPr>
        <w:t xml:space="preserve"> </w:t>
      </w:r>
      <w:r w:rsidRPr="00890A08">
        <w:rPr>
          <w:rFonts w:asciiTheme="minorHAnsi" w:hAnsiTheme="minorHAnsi" w:cstheme="minorHAnsi"/>
          <w:color w:val="0070C0"/>
          <w:spacing w:val="-16"/>
          <w:sz w:val="24"/>
          <w:szCs w:val="24"/>
        </w:rPr>
        <w:t xml:space="preserve">do </w:t>
      </w:r>
      <w:r w:rsidR="00E01BD6">
        <w:rPr>
          <w:rFonts w:asciiTheme="minorHAnsi" w:hAnsiTheme="minorHAnsi" w:cstheme="minorHAnsi"/>
          <w:color w:val="0070C0"/>
          <w:spacing w:val="-16"/>
          <w:sz w:val="24"/>
          <w:szCs w:val="24"/>
        </w:rPr>
        <w:t>5 tygodni</w:t>
      </w:r>
      <w:r w:rsidR="00E5572C">
        <w:rPr>
          <w:rFonts w:asciiTheme="minorHAnsi" w:hAnsiTheme="minorHAnsi" w:cstheme="minorHAnsi"/>
          <w:color w:val="0070C0"/>
          <w:spacing w:val="-16"/>
          <w:sz w:val="24"/>
          <w:szCs w:val="24"/>
        </w:rPr>
        <w:t xml:space="preserve"> od daty podpisania umowy.</w:t>
      </w:r>
    </w:p>
    <w:p w14:paraId="5E2191AC" w14:textId="77777777" w:rsidR="00E5572C" w:rsidRDefault="00E5572C" w:rsidP="00E5572C">
      <w:pPr>
        <w:pStyle w:val="Nagwek4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42C6631" w14:textId="110A5646" w:rsidR="007B3EDD" w:rsidRPr="00D71416" w:rsidRDefault="001F30AF" w:rsidP="00D71416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6" w:name="bookmark18"/>
      <w:bookmarkStart w:id="17" w:name="bookmark19"/>
      <w:r w:rsidRPr="00D71416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6"/>
      <w:bookmarkEnd w:id="17"/>
    </w:p>
    <w:p w14:paraId="16595479" w14:textId="77777777" w:rsidR="007B3EDD" w:rsidRPr="0096224F" w:rsidRDefault="001F30AF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8" w:name="bookmark20"/>
      <w:bookmarkStart w:id="19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8"/>
      <w:bookmarkEnd w:id="19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0" w:name="bookmark22"/>
      <w:bookmarkStart w:id="21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0"/>
      <w:bookmarkEnd w:id="21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69064881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3C85B8E7" w14:textId="77777777" w:rsidR="00BB0780" w:rsidRPr="0096224F" w:rsidRDefault="00BB0780" w:rsidP="00BB0780">
      <w:pPr>
        <w:pStyle w:val="Teksttreci0"/>
        <w:shd w:val="clear" w:color="auto" w:fill="auto"/>
        <w:spacing w:after="0" w:line="360" w:lineRule="auto"/>
        <w:ind w:left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6456ECC" w14:textId="6238157A" w:rsidR="007B3EDD" w:rsidRPr="001378FC" w:rsidRDefault="001F0EDC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trike/>
          <w:sz w:val="24"/>
          <w:szCs w:val="24"/>
        </w:rPr>
      </w:pPr>
      <w:r w:rsidRPr="001378FC">
        <w:rPr>
          <w:rFonts w:asciiTheme="minorHAnsi" w:hAnsiTheme="minorHAnsi" w:cstheme="minorHAnsi"/>
          <w:strike/>
          <w:sz w:val="24"/>
          <w:szCs w:val="24"/>
        </w:rPr>
        <w:t xml:space="preserve">Wykonawcy wspólnie ubiegający się o udzielenie zamówienia </w:t>
      </w:r>
      <w:r w:rsidR="00916C88" w:rsidRPr="001378FC">
        <w:rPr>
          <w:rFonts w:asciiTheme="minorHAnsi" w:hAnsiTheme="minorHAnsi" w:cstheme="minorHAnsi"/>
          <w:strike/>
          <w:sz w:val="24"/>
          <w:szCs w:val="24"/>
        </w:rPr>
        <w:t xml:space="preserve">w odniesieniu do warunków dotyczących wykształcenia, kwalifikacji zawodowych lub doświadczenia mogą polegać na zdolnościach tych Wykonawców, którzy wykonają roboty budowlane lub usługi, do </w:t>
      </w:r>
      <w:r w:rsidR="00916C88" w:rsidRPr="001378FC">
        <w:rPr>
          <w:rFonts w:asciiTheme="minorHAnsi" w:hAnsiTheme="minorHAnsi" w:cstheme="minorHAnsi"/>
          <w:strike/>
          <w:sz w:val="24"/>
          <w:szCs w:val="24"/>
        </w:rPr>
        <w:lastRenderedPageBreak/>
        <w:t>realizacji których zdolności te są wymagane</w:t>
      </w:r>
      <w:r w:rsidR="00B912D4" w:rsidRPr="001378FC">
        <w:rPr>
          <w:rFonts w:asciiTheme="minorHAnsi" w:hAnsiTheme="minorHAnsi" w:cstheme="minorHAnsi"/>
          <w:strike/>
          <w:sz w:val="24"/>
          <w:szCs w:val="24"/>
        </w:rPr>
        <w:t xml:space="preserve"> (art. 117 ust 3 ustawy </w:t>
      </w:r>
      <w:proofErr w:type="spellStart"/>
      <w:r w:rsidR="00B912D4" w:rsidRPr="001378FC">
        <w:rPr>
          <w:rFonts w:asciiTheme="minorHAnsi" w:hAnsiTheme="minorHAnsi" w:cstheme="minorHAnsi"/>
          <w:strike/>
          <w:sz w:val="24"/>
          <w:szCs w:val="24"/>
        </w:rPr>
        <w:t>Pzp</w:t>
      </w:r>
      <w:proofErr w:type="spellEnd"/>
      <w:r w:rsidR="00B912D4" w:rsidRPr="001378FC">
        <w:rPr>
          <w:rFonts w:asciiTheme="minorHAnsi" w:hAnsiTheme="minorHAnsi" w:cstheme="minorHAnsi"/>
          <w:strike/>
          <w:sz w:val="24"/>
          <w:szCs w:val="24"/>
        </w:rPr>
        <w:t xml:space="preserve">). Oceniając zdolność techniczną lub zawodową, </w:t>
      </w:r>
      <w:r w:rsidR="001F30AF" w:rsidRPr="001378FC">
        <w:rPr>
          <w:rFonts w:asciiTheme="minorHAnsi" w:hAnsiTheme="minorHAnsi" w:cstheme="minorHAnsi"/>
          <w:strike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1378FC">
        <w:rPr>
          <w:rFonts w:asciiTheme="minorHAnsi" w:hAnsiTheme="minorHAnsi" w:cstheme="minorHAnsi"/>
          <w:strike/>
          <w:sz w:val="24"/>
          <w:szCs w:val="24"/>
        </w:rPr>
        <w:t xml:space="preserve">posiadanie przez Wykonawcę sprzecznych interesów, w szczególności </w:t>
      </w:r>
      <w:r w:rsidR="001F30AF" w:rsidRPr="001378FC">
        <w:rPr>
          <w:rFonts w:asciiTheme="minorHAnsi" w:hAnsiTheme="minorHAnsi" w:cstheme="minorHAnsi"/>
          <w:strike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1378FC">
        <w:rPr>
          <w:rFonts w:asciiTheme="minorHAnsi" w:hAnsiTheme="minorHAnsi" w:cstheme="minorHAnsi"/>
          <w:strike/>
          <w:sz w:val="24"/>
          <w:szCs w:val="24"/>
        </w:rPr>
        <w:t xml:space="preserve"> wpływ na realizację zamówienia (art. 116</w:t>
      </w:r>
      <w:r w:rsidR="0007701D" w:rsidRPr="001378FC">
        <w:rPr>
          <w:rFonts w:asciiTheme="minorHAnsi" w:hAnsiTheme="minorHAnsi" w:cstheme="minorHAnsi"/>
          <w:strike/>
          <w:sz w:val="24"/>
          <w:szCs w:val="24"/>
        </w:rPr>
        <w:t xml:space="preserve"> ust 2 ustawy </w:t>
      </w:r>
      <w:proofErr w:type="spellStart"/>
      <w:r w:rsidR="0007701D" w:rsidRPr="001378FC">
        <w:rPr>
          <w:rFonts w:asciiTheme="minorHAnsi" w:hAnsiTheme="minorHAnsi" w:cstheme="minorHAnsi"/>
          <w:strike/>
          <w:sz w:val="24"/>
          <w:szCs w:val="24"/>
        </w:rPr>
        <w:t>Pzp</w:t>
      </w:r>
      <w:proofErr w:type="spellEnd"/>
      <w:r w:rsidR="0007701D" w:rsidRPr="001378FC">
        <w:rPr>
          <w:rFonts w:asciiTheme="minorHAnsi" w:hAnsiTheme="minorHAnsi" w:cstheme="minorHAnsi"/>
          <w:strike/>
          <w:sz w:val="24"/>
          <w:szCs w:val="24"/>
        </w:rPr>
        <w:t>)</w:t>
      </w:r>
    </w:p>
    <w:p w14:paraId="60B871AF" w14:textId="77777777" w:rsidR="007B3EDD" w:rsidRPr="0096224F" w:rsidRDefault="001F30AF" w:rsidP="00CC04D1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4B18CAEA" w14:textId="77777777" w:rsidR="00E5572C" w:rsidRPr="009F5D5B" w:rsidRDefault="00E5572C" w:rsidP="00E5572C">
      <w:pPr>
        <w:pStyle w:val="pkt"/>
        <w:numPr>
          <w:ilvl w:val="1"/>
          <w:numId w:val="1"/>
        </w:numPr>
        <w:spacing w:line="360" w:lineRule="auto"/>
        <w:ind w:left="568" w:hanging="568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491916">
        <w:rPr>
          <w:rFonts w:asciiTheme="minorHAnsi" w:hAnsiTheme="minorHAnsi" w:cstheme="minorHAnsi"/>
          <w:bCs/>
          <w:kern w:val="32"/>
          <w:sz w:val="24"/>
          <w:szCs w:val="24"/>
        </w:rPr>
        <w:t xml:space="preserve">Ponadto </w:t>
      </w:r>
      <w:r w:rsidRPr="009F5D5B">
        <w:rPr>
          <w:rFonts w:asciiTheme="minorHAnsi" w:hAnsiTheme="minorHAnsi" w:cstheme="minorHAnsi"/>
          <w:spacing w:val="-6"/>
          <w:sz w:val="24"/>
          <w:szCs w:val="24"/>
        </w:rPr>
        <w:t>Zamawiający wykluczy Wykonawcę</w:t>
      </w:r>
      <w:r w:rsidRPr="009F5D5B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bCs/>
          <w:kern w:val="32"/>
          <w:sz w:val="24"/>
          <w:szCs w:val="24"/>
        </w:rPr>
        <w:t xml:space="preserve">2022 </w:t>
      </w: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poz. 835). </w:t>
      </w:r>
      <w:r w:rsidRPr="00135189">
        <w:rPr>
          <w:rFonts w:asciiTheme="minorHAnsi" w:hAnsiTheme="minorHAnsi" w:cstheme="minorHAnsi"/>
          <w:bCs/>
          <w:kern w:val="32"/>
          <w:sz w:val="24"/>
          <w:szCs w:val="24"/>
        </w:rPr>
        <w:t xml:space="preserve">Wykluczenie następuje na okres trwania okoliczności. </w:t>
      </w: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>Pzp</w:t>
      </w:r>
      <w:proofErr w:type="spellEnd"/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 wyklucza się:</w:t>
      </w:r>
    </w:p>
    <w:p w14:paraId="112D3E50" w14:textId="77777777" w:rsidR="00E5572C" w:rsidRPr="009F5D5B" w:rsidRDefault="00E5572C" w:rsidP="00E5572C">
      <w:pPr>
        <w:pStyle w:val="pk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BC4B99" w14:textId="77777777" w:rsidR="00E5572C" w:rsidRPr="009F5D5B" w:rsidRDefault="00E5572C" w:rsidP="00E5572C">
      <w:pPr>
        <w:pStyle w:val="pk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593, </w:t>
      </w:r>
      <w:r w:rsidRPr="009F5D5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655, 835, 2180 i 2185</w:t>
      </w: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D15250" w14:textId="657FBED2" w:rsidR="00E5572C" w:rsidRPr="00E5572C" w:rsidRDefault="00E5572C" w:rsidP="00E5572C">
      <w:pPr>
        <w:pStyle w:val="pkt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</w:t>
      </w:r>
      <w:r w:rsidRPr="009F5D5B">
        <w:rPr>
          <w:rFonts w:asciiTheme="minorHAnsi" w:hAnsiTheme="minorHAnsi" w:cstheme="minorHAnsi"/>
          <w:bCs/>
          <w:kern w:val="32"/>
          <w:sz w:val="24"/>
          <w:szCs w:val="24"/>
        </w:rPr>
        <w:lastRenderedPageBreak/>
        <w:t>ile został wpisany na listę na podstawie decyzji w sprawie wpisu na listę rozstrzygającej o zastosowaniu środka, o którym mowa w art. 1 pkt 3 ustawy.</w:t>
      </w:r>
    </w:p>
    <w:p w14:paraId="00AAD0B2" w14:textId="06A6C5B4" w:rsidR="007B3EDD" w:rsidRPr="0096224F" w:rsidRDefault="001F30AF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664A038" w14:textId="36E005BB" w:rsidR="007B3EDD" w:rsidRPr="0068095B" w:rsidRDefault="000976D8" w:rsidP="00CC04D1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CC04D1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2C3ADDF5" w14:textId="77777777" w:rsidR="00FB3695" w:rsidRPr="00FB3695" w:rsidRDefault="00FB3695" w:rsidP="00FB3695">
      <w:pPr>
        <w:widowControl/>
        <w:numPr>
          <w:ilvl w:val="1"/>
          <w:numId w:val="3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>Do oferty Wykonawca zobowiązany jest dołączyć, aktualne na dzień złożenia oferty, oświadczenia o:</w:t>
      </w:r>
    </w:p>
    <w:p w14:paraId="6961BD85" w14:textId="77777777" w:rsidR="00FB3695" w:rsidRPr="00FB3695" w:rsidRDefault="00FB3695" w:rsidP="00FB3695">
      <w:pPr>
        <w:widowControl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 xml:space="preserve">niepodleganiu wykluczeniu,  </w:t>
      </w:r>
    </w:p>
    <w:p w14:paraId="65B07606" w14:textId="77777777" w:rsidR="00FB3695" w:rsidRPr="00FB3695" w:rsidRDefault="00FB3695" w:rsidP="00FB3695">
      <w:pPr>
        <w:widowControl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 xml:space="preserve">spełnianiu warunków udziału w postępowaniu, </w:t>
      </w:r>
    </w:p>
    <w:p w14:paraId="3DACB4CC" w14:textId="77777777" w:rsidR="00FB3695" w:rsidRPr="00FB3695" w:rsidRDefault="00FB3695" w:rsidP="00FB3695">
      <w:pPr>
        <w:widowControl/>
        <w:shd w:val="clear" w:color="auto" w:fill="FFFFFF"/>
        <w:spacing w:line="360" w:lineRule="auto"/>
        <w:ind w:left="700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>w zakresie wskazanym w SWZ oraz ogłoszeniu o zamówieniu.</w:t>
      </w:r>
    </w:p>
    <w:p w14:paraId="25A0D02D" w14:textId="77777777" w:rsidR="00FB3695" w:rsidRPr="00FB3695" w:rsidRDefault="00FB3695" w:rsidP="00FB3695">
      <w:pPr>
        <w:widowControl/>
        <w:numPr>
          <w:ilvl w:val="1"/>
          <w:numId w:val="38"/>
        </w:numPr>
        <w:shd w:val="clear" w:color="auto" w:fill="FFFFFF"/>
        <w:spacing w:line="360" w:lineRule="auto"/>
        <w:ind w:left="709" w:hanging="709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 xml:space="preserve">Oświadczenia, o których mowa w pkt 9.1. IDW Wykonawca zobowiązany jest złożyć wraz </w:t>
      </w:r>
      <w:r w:rsidRPr="00FB3695">
        <w:rPr>
          <w:rFonts w:ascii="Calibri" w:hAnsi="Calibri" w:cs="Calibri"/>
          <w:color w:val="auto"/>
        </w:rPr>
        <w:br/>
        <w:t>z Ofertą zgodnie z wzorem Formularza 3.1 i Formularza 3.2  zamieszczonych w Rozdziale 3 Tomu I niniejszej SWZ.</w:t>
      </w:r>
    </w:p>
    <w:p w14:paraId="255F0E90" w14:textId="77777777" w:rsidR="00FB3695" w:rsidRPr="00FB3695" w:rsidRDefault="00FB3695" w:rsidP="00FB3695">
      <w:pPr>
        <w:widowControl/>
        <w:numPr>
          <w:ilvl w:val="1"/>
          <w:numId w:val="38"/>
        </w:numPr>
        <w:shd w:val="clear" w:color="auto" w:fill="FFFFFF"/>
        <w:spacing w:line="360" w:lineRule="auto"/>
        <w:ind w:left="700" w:hanging="700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b/>
          <w:bCs/>
          <w:color w:val="auto"/>
        </w:rPr>
        <w:t xml:space="preserve">W celu potwierdzenia spełniania przez Wykonawcę warunków udziału w postępowaniu dotyczących zdolności technicznej lub zawodowej, o których mowa w pkt. 7.2.3) IDW, Oświadczenie wstępne, o którym mowa w pkt 9.1.b) IDW, jest jednocześnie oświadczeniem ostatecznym. Zamawiający nie żąda od Wykonawcy złożenia podmiotowych środków dowodowych w tym zakresie. </w:t>
      </w:r>
    </w:p>
    <w:p w14:paraId="4ABE7757" w14:textId="77777777" w:rsidR="00FB3695" w:rsidRPr="00FB3695" w:rsidRDefault="00FB3695" w:rsidP="00FB3695">
      <w:pPr>
        <w:widowControl/>
        <w:numPr>
          <w:ilvl w:val="1"/>
          <w:numId w:val="38"/>
        </w:numPr>
        <w:shd w:val="clear" w:color="auto" w:fill="FFFFFF"/>
        <w:spacing w:line="360" w:lineRule="auto"/>
        <w:ind w:left="720" w:hanging="720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  <w:spacing w:val="-8"/>
        </w:rPr>
        <w:t xml:space="preserve">W celu potwierdzenia braku podstaw do wykluczenia Wykonawcy z udziału w postępowaniu: </w:t>
      </w:r>
    </w:p>
    <w:p w14:paraId="07F513F5" w14:textId="77777777" w:rsidR="00FB3695" w:rsidRPr="00FB3695" w:rsidRDefault="00FB3695" w:rsidP="00FB3695">
      <w:pPr>
        <w:widowControl/>
        <w:shd w:val="clear" w:color="auto" w:fill="FFFFFF"/>
        <w:spacing w:line="360" w:lineRule="auto"/>
        <w:ind w:left="720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>Oświadczenie wstępne, o którym mowa w pkt 9.1.a) IDW, jest jednocześnie oświadczeniem ostatecznym. Zamawiający nie żąda od Wykonawcy złożenia podmiotowych środków dowodowych w tym zakresie.</w:t>
      </w:r>
    </w:p>
    <w:p w14:paraId="600B5F31" w14:textId="77777777" w:rsidR="00FB3695" w:rsidRDefault="00FB3695" w:rsidP="00FB3695">
      <w:pPr>
        <w:widowControl/>
        <w:numPr>
          <w:ilvl w:val="1"/>
          <w:numId w:val="38"/>
        </w:numPr>
        <w:shd w:val="clear" w:color="auto" w:fill="FFFFFF"/>
        <w:spacing w:line="360" w:lineRule="auto"/>
        <w:ind w:left="720" w:hanging="720"/>
        <w:jc w:val="both"/>
        <w:rPr>
          <w:rFonts w:ascii="Calibri" w:hAnsi="Calibri" w:cs="Calibri"/>
          <w:color w:val="auto"/>
        </w:rPr>
      </w:pPr>
      <w:r w:rsidRPr="00FB3695">
        <w:rPr>
          <w:rFonts w:ascii="Calibri" w:hAnsi="Calibri" w:cs="Calibri"/>
          <w:color w:val="auto"/>
        </w:rPr>
        <w:t>Jeżeli wykaz, oświadczenia lub inne złożone przez Wykonawcę dokumenty, o których mowa w pkt 9.3. IDW budzą wątpliwości zamawiającego, może on zwrócić się bezpośrednio do właściwego podmiotu, na rzecz którego roboty budowlane, były wykonane, o dodatkowe informacje lub dokumenty w tym zakresie.</w:t>
      </w:r>
    </w:p>
    <w:p w14:paraId="1C7C0B25" w14:textId="77777777" w:rsidR="00BF7025" w:rsidRDefault="00BF7025" w:rsidP="00BF7025">
      <w:pPr>
        <w:widowControl/>
        <w:shd w:val="clear" w:color="auto" w:fill="FFFFFF"/>
        <w:spacing w:line="360" w:lineRule="auto"/>
        <w:jc w:val="both"/>
        <w:rPr>
          <w:rFonts w:ascii="Calibri" w:hAnsi="Calibri" w:cs="Calibri"/>
          <w:color w:val="auto"/>
        </w:rPr>
      </w:pPr>
    </w:p>
    <w:p w14:paraId="5DC44782" w14:textId="77777777" w:rsidR="00BF7025" w:rsidRPr="00FB3695" w:rsidRDefault="00BF7025" w:rsidP="00BF7025">
      <w:pPr>
        <w:widowControl/>
        <w:shd w:val="clear" w:color="auto" w:fill="FFFFFF"/>
        <w:spacing w:line="360" w:lineRule="auto"/>
        <w:jc w:val="both"/>
        <w:rPr>
          <w:rFonts w:ascii="Calibri" w:hAnsi="Calibri" w:cs="Calibri"/>
          <w:color w:val="auto"/>
        </w:rPr>
      </w:pPr>
      <w:bookmarkStart w:id="22" w:name="_GoBack"/>
      <w:bookmarkEnd w:id="22"/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lastRenderedPageBreak/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7CB80D0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</w:t>
      </w:r>
      <w:r w:rsidR="001905E9">
        <w:rPr>
          <w:rFonts w:asciiTheme="minorHAnsi" w:hAnsiTheme="minorHAnsi" w:cstheme="minorHAnsi"/>
          <w:sz w:val="24"/>
          <w:szCs w:val="24"/>
        </w:rPr>
        <w:t>8</w:t>
      </w:r>
      <w:r w:rsidRPr="0096224F">
        <w:rPr>
          <w:rFonts w:asciiTheme="minorHAnsi" w:hAnsiTheme="minorHAnsi" w:cstheme="minorHAnsi"/>
          <w:sz w:val="24"/>
          <w:szCs w:val="24"/>
        </w:rPr>
        <w:t xml:space="preserve">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postępowaniu Wykonawcy wykazują zgodnie z pkt </w:t>
      </w:r>
      <w:r w:rsidR="001905E9">
        <w:rPr>
          <w:rFonts w:asciiTheme="minorHAnsi" w:hAnsiTheme="minorHAnsi" w:cstheme="minorHAnsi"/>
          <w:sz w:val="24"/>
          <w:szCs w:val="24"/>
        </w:rPr>
        <w:t>7</w:t>
      </w:r>
      <w:r w:rsidRPr="0096224F">
        <w:rPr>
          <w:rFonts w:asciiTheme="minorHAnsi" w:hAnsiTheme="minorHAnsi" w:cstheme="minorHAnsi"/>
          <w:sz w:val="24"/>
          <w:szCs w:val="24"/>
        </w:rPr>
        <w:t>.2. IDW.</w:t>
      </w:r>
    </w:p>
    <w:p w14:paraId="6FC40D3E" w14:textId="70174246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o których mowa w pkt. </w:t>
      </w:r>
      <w:r w:rsidR="001905E9">
        <w:rPr>
          <w:rFonts w:asciiTheme="minorHAnsi" w:hAnsiTheme="minorHAnsi" w:cstheme="minorHAnsi"/>
          <w:sz w:val="24"/>
          <w:szCs w:val="24"/>
        </w:rPr>
        <w:t>9</w:t>
      </w:r>
      <w:r w:rsidRPr="0096224F">
        <w:rPr>
          <w:rFonts w:asciiTheme="minorHAnsi" w:hAnsiTheme="minorHAnsi" w:cstheme="minorHAnsi"/>
          <w:sz w:val="24"/>
          <w:szCs w:val="24"/>
        </w:rPr>
        <w:t>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3CE52425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Pr="0096224F">
        <w:rPr>
          <w:rFonts w:asciiTheme="minorHAnsi" w:hAnsiTheme="minorHAnsi" w:cstheme="minorHAnsi"/>
          <w:sz w:val="24"/>
          <w:szCs w:val="24"/>
        </w:rPr>
        <w:t>, przy czym :</w:t>
      </w:r>
    </w:p>
    <w:p w14:paraId="04CB0142" w14:textId="09AED70A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 xml:space="preserve">zenia o których mowa w pkt </w:t>
      </w:r>
      <w:r w:rsidR="001905E9">
        <w:rPr>
          <w:rFonts w:asciiTheme="minorHAnsi" w:hAnsiTheme="minorHAnsi" w:cstheme="minorHAnsi"/>
          <w:sz w:val="24"/>
          <w:szCs w:val="24"/>
        </w:rPr>
        <w:t>9</w:t>
      </w:r>
      <w:r w:rsidR="00276C58">
        <w:rPr>
          <w:rFonts w:asciiTheme="minorHAnsi" w:hAnsiTheme="minorHAnsi" w:cstheme="minorHAnsi"/>
          <w:sz w:val="24"/>
          <w:szCs w:val="24"/>
        </w:rPr>
        <w:t>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i na zasadach opisanych w pkt </w:t>
      </w:r>
      <w:r w:rsidR="001905E9">
        <w:rPr>
          <w:rFonts w:asciiTheme="minorHAnsi" w:hAnsiTheme="minorHAnsi" w:cstheme="minorHAnsi"/>
          <w:sz w:val="24"/>
          <w:szCs w:val="24"/>
        </w:rPr>
        <w:t>7</w:t>
      </w:r>
      <w:r w:rsidRPr="0096224F">
        <w:rPr>
          <w:rFonts w:asciiTheme="minorHAnsi" w:hAnsiTheme="minorHAnsi" w:cstheme="minorHAnsi"/>
          <w:sz w:val="24"/>
          <w:szCs w:val="24"/>
        </w:rPr>
        <w:t>.2 IDW.</w:t>
      </w:r>
    </w:p>
    <w:p w14:paraId="7AFBE790" w14:textId="4F8956A8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 xml:space="preserve">zenia o których mowa w pkt </w:t>
      </w:r>
      <w:r w:rsidR="001905E9">
        <w:rPr>
          <w:rFonts w:asciiTheme="minorHAnsi" w:hAnsiTheme="minorHAnsi" w:cstheme="minorHAnsi"/>
          <w:sz w:val="24"/>
          <w:szCs w:val="24"/>
        </w:rPr>
        <w:t>9</w:t>
      </w:r>
      <w:r w:rsidR="00276C58">
        <w:rPr>
          <w:rFonts w:asciiTheme="minorHAnsi" w:hAnsiTheme="minorHAnsi" w:cstheme="minorHAnsi"/>
          <w:sz w:val="24"/>
          <w:szCs w:val="24"/>
        </w:rPr>
        <w:t>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3"/>
      <w:bookmarkEnd w:id="24"/>
    </w:p>
    <w:p w14:paraId="5DB8F18B" w14:textId="4AC3C46A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4234685A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E01BD6" w:rsidRPr="00230775">
          <w:rPr>
            <w:rStyle w:val="Hipercze"/>
            <w:rFonts w:asciiTheme="minorHAnsi" w:hAnsiTheme="minorHAnsi" w:cstheme="minorHAnsi"/>
            <w:sz w:val="24"/>
            <w:szCs w:val="24"/>
          </w:rPr>
          <w:t>kierownik@zazbialeblota.pl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3CE3E0A3" w14:textId="124079FD" w:rsidR="007B3EDD" w:rsidRPr="0096224F" w:rsidRDefault="001F30AF" w:rsidP="00D4580E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E01BD6">
        <w:rPr>
          <w:rFonts w:asciiTheme="minorHAnsi" w:hAnsiTheme="minorHAnsi" w:cstheme="minorHAnsi"/>
          <w:sz w:val="24"/>
          <w:szCs w:val="24"/>
        </w:rPr>
        <w:t>Agnieszkę Chylewską</w:t>
      </w:r>
      <w:r w:rsidR="00D4580E">
        <w:rPr>
          <w:rFonts w:asciiTheme="minorHAnsi" w:hAnsiTheme="minorHAnsi" w:cstheme="minorHAnsi"/>
          <w:sz w:val="24"/>
          <w:szCs w:val="24"/>
        </w:rPr>
        <w:t xml:space="preserve"> - </w:t>
      </w:r>
      <w:r w:rsidR="00593DB0">
        <w:rPr>
          <w:rFonts w:asciiTheme="minorHAnsi" w:hAnsiTheme="minorHAnsi" w:cstheme="minorHAnsi"/>
          <w:sz w:val="24"/>
          <w:szCs w:val="24"/>
        </w:rPr>
        <w:t xml:space="preserve">tel. </w:t>
      </w:r>
      <w:r w:rsidR="00E01BD6">
        <w:rPr>
          <w:rFonts w:asciiTheme="minorHAnsi" w:hAnsiTheme="minorHAnsi" w:cstheme="minorHAnsi"/>
          <w:sz w:val="24"/>
          <w:szCs w:val="24"/>
        </w:rPr>
        <w:t>797 433 838</w:t>
      </w:r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E01BD6" w:rsidRPr="00230775">
          <w:rPr>
            <w:rStyle w:val="Hipercze"/>
            <w:rFonts w:asciiTheme="minorHAnsi" w:hAnsiTheme="minorHAnsi" w:cstheme="minorHAnsi"/>
            <w:sz w:val="24"/>
            <w:szCs w:val="24"/>
          </w:rPr>
          <w:t>kierownik@zazbialeblota.pl</w:t>
        </w:r>
      </w:hyperlink>
    </w:p>
    <w:p w14:paraId="0D2D8FAE" w14:textId="7982877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o świadczeniu usług drogą elektroniczną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96224F">
        <w:rPr>
          <w:rFonts w:asciiTheme="minorHAnsi" w:hAnsiTheme="minorHAnsi" w:cstheme="minorHAnsi"/>
          <w:sz w:val="24"/>
          <w:szCs w:val="24"/>
        </w:rPr>
        <w:t>, każda ze stron na żądanie drugiej strony niezwłocznie potwierdza fakt ich otrzymania.</w:t>
      </w:r>
    </w:p>
    <w:p w14:paraId="3B40CECA" w14:textId="2193B8B6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</w:t>
      </w:r>
      <w:r w:rsidR="001905E9">
        <w:rPr>
          <w:rFonts w:asciiTheme="minorHAnsi" w:hAnsiTheme="minorHAnsi" w:cstheme="minorHAnsi"/>
          <w:sz w:val="24"/>
          <w:szCs w:val="24"/>
        </w:rPr>
        <w:t>9</w:t>
      </w:r>
      <w:r w:rsidRPr="00DE16AA">
        <w:rPr>
          <w:rFonts w:asciiTheme="minorHAnsi" w:hAnsiTheme="minorHAnsi" w:cstheme="minorHAnsi"/>
          <w:sz w:val="24"/>
          <w:szCs w:val="24"/>
        </w:rPr>
        <w:t xml:space="preserve">.1 IDW, Wykonawca zobowiązany jest złożyć </w:t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77777777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77777777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61771011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4E949DD9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>Oświadczenia i dokume</w:t>
      </w:r>
      <w:r w:rsidR="00321BAA">
        <w:rPr>
          <w:rFonts w:asciiTheme="minorHAnsi" w:hAnsiTheme="minorHAnsi" w:cstheme="minorHAnsi"/>
          <w:b/>
          <w:bCs/>
          <w:sz w:val="24"/>
          <w:szCs w:val="24"/>
        </w:rPr>
        <w:t>nty potwierdzające okoliczności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25 ust</w:t>
      </w:r>
      <w:r w:rsidR="00AF3D4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 xml:space="preserve">podpisem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lastRenderedPageBreak/>
        <w:t>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5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48398B" w:rsidR="009E4B30" w:rsidRPr="003B2588" w:rsidRDefault="00130662" w:rsidP="009E4B30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</w:t>
      </w:r>
      <w:bookmarkEnd w:id="27"/>
      <w:bookmarkEnd w:id="28"/>
    </w:p>
    <w:p w14:paraId="16030B01" w14:textId="32D44644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(</w:t>
      </w:r>
      <w:hyperlink r:id="rId16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4B07A39E" w:rsidR="00A411D6" w:rsidRPr="00A9076F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pacing w:val="-8"/>
          <w:sz w:val="24"/>
          <w:szCs w:val="24"/>
        </w:rPr>
      </w:pPr>
      <w:r w:rsidRPr="00A9076F">
        <w:rPr>
          <w:rFonts w:asciiTheme="minorHAnsi" w:hAnsiTheme="minorHAnsi" w:cstheme="minorHAnsi"/>
          <w:spacing w:val="-8"/>
          <w:sz w:val="24"/>
          <w:szCs w:val="24"/>
        </w:rPr>
        <w:t xml:space="preserve">Zainstalowany program Microsoft Office lub inny odczytujący pliki </w:t>
      </w:r>
      <w:proofErr w:type="spellStart"/>
      <w:r w:rsidRPr="00A9076F">
        <w:rPr>
          <w:rFonts w:asciiTheme="minorHAnsi" w:hAnsiTheme="minorHAnsi" w:cstheme="minorHAnsi"/>
          <w:spacing w:val="-8"/>
          <w:sz w:val="24"/>
          <w:szCs w:val="24"/>
        </w:rPr>
        <w:t>doc</w:t>
      </w:r>
      <w:proofErr w:type="spellEnd"/>
      <w:r w:rsidRPr="00A9076F">
        <w:rPr>
          <w:rFonts w:asciiTheme="minorHAnsi" w:hAnsiTheme="minorHAnsi" w:cstheme="minorHAnsi"/>
          <w:spacing w:val="-8"/>
          <w:sz w:val="24"/>
          <w:szCs w:val="24"/>
        </w:rPr>
        <w:t xml:space="preserve">, </w:t>
      </w:r>
      <w:r w:rsidR="00B16640" w:rsidRPr="00A9076F">
        <w:rPr>
          <w:rFonts w:asciiTheme="minorHAnsi" w:hAnsiTheme="minorHAnsi" w:cstheme="minorHAnsi"/>
          <w:spacing w:val="-8"/>
          <w:sz w:val="24"/>
          <w:szCs w:val="24"/>
        </w:rPr>
        <w:t>.</w:t>
      </w:r>
      <w:proofErr w:type="spellStart"/>
      <w:r w:rsidRPr="00A9076F">
        <w:rPr>
          <w:rFonts w:asciiTheme="minorHAnsi" w:hAnsiTheme="minorHAnsi" w:cstheme="minorHAnsi"/>
          <w:spacing w:val="-8"/>
          <w:sz w:val="24"/>
          <w:szCs w:val="24"/>
        </w:rPr>
        <w:t>docx</w:t>
      </w:r>
      <w:proofErr w:type="spellEnd"/>
      <w:r w:rsidRPr="00A9076F">
        <w:rPr>
          <w:rFonts w:asciiTheme="minorHAnsi" w:hAnsiTheme="minorHAnsi" w:cstheme="minorHAnsi"/>
          <w:spacing w:val="-8"/>
          <w:sz w:val="24"/>
          <w:szCs w:val="24"/>
        </w:rPr>
        <w:t xml:space="preserve">, </w:t>
      </w:r>
      <w:r w:rsidR="00B05DBC" w:rsidRPr="00A9076F">
        <w:rPr>
          <w:rFonts w:asciiTheme="minorHAnsi" w:hAnsiTheme="minorHAnsi" w:cstheme="minorHAnsi"/>
          <w:spacing w:val="-8"/>
          <w:sz w:val="24"/>
          <w:szCs w:val="24"/>
        </w:rPr>
        <w:t>.</w:t>
      </w:r>
      <w:r w:rsidRPr="00A9076F">
        <w:rPr>
          <w:rFonts w:asciiTheme="minorHAnsi" w:hAnsiTheme="minorHAnsi" w:cstheme="minorHAnsi"/>
          <w:spacing w:val="-8"/>
          <w:sz w:val="24"/>
          <w:szCs w:val="24"/>
        </w:rPr>
        <w:t xml:space="preserve">xls, </w:t>
      </w:r>
      <w:r w:rsidR="00B05DBC" w:rsidRPr="00A9076F">
        <w:rPr>
          <w:rFonts w:asciiTheme="minorHAnsi" w:hAnsiTheme="minorHAnsi" w:cstheme="minorHAnsi"/>
          <w:spacing w:val="-8"/>
          <w:sz w:val="24"/>
          <w:szCs w:val="24"/>
        </w:rPr>
        <w:t>.</w:t>
      </w:r>
      <w:proofErr w:type="spellStart"/>
      <w:r w:rsidRPr="00A9076F">
        <w:rPr>
          <w:rFonts w:asciiTheme="minorHAnsi" w:hAnsiTheme="minorHAnsi" w:cstheme="minorHAnsi"/>
          <w:spacing w:val="-8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494D3BE0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lastRenderedPageBreak/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A42ADE9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</w:t>
      </w:r>
      <w:r w:rsidR="00CF57AA">
        <w:rPr>
          <w:rFonts w:asciiTheme="minorHAnsi" w:hAnsiTheme="minorHAnsi" w:cstheme="minorHAnsi"/>
          <w:spacing w:val="-6"/>
          <w:sz w:val="24"/>
          <w:szCs w:val="24"/>
        </w:rPr>
        <w:t>niosku, o którym mowa w pkt 13.4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>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2AD2FC09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</w:t>
      </w:r>
      <w:r w:rsidR="00CF57AA">
        <w:rPr>
          <w:rFonts w:asciiTheme="minorHAnsi" w:hAnsiTheme="minorHAnsi" w:cstheme="minorHAnsi"/>
          <w:spacing w:val="-6"/>
          <w:sz w:val="24"/>
          <w:szCs w:val="24"/>
        </w:rPr>
        <w:t>niosku, o którym mowa w pkt 13.4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5634126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79EAB430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>, będzie prowadziła do zmiany treści ogłoszenia 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3AC0F7E2" w14:textId="7A4E163E" w:rsidR="007B3EDD" w:rsidRPr="0064268C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64268C">
        <w:rPr>
          <w:rFonts w:asciiTheme="minorHAnsi" w:hAnsiTheme="minorHAnsi" w:cstheme="minorHAnsi"/>
          <w:strike/>
          <w:sz w:val="24"/>
          <w:szCs w:val="24"/>
        </w:rPr>
        <w:t>Oferta musi być zabezpieczona wadium.</w:t>
      </w:r>
    </w:p>
    <w:p w14:paraId="48B7F5AD" w14:textId="6E39D808" w:rsidR="007B3EDD" w:rsidRPr="0096224F" w:rsidRDefault="001F30AF" w:rsidP="00A11320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71209">
        <w:rPr>
          <w:rFonts w:asciiTheme="minorHAnsi" w:hAnsiTheme="minorHAnsi" w:cstheme="minorHAnsi"/>
          <w:spacing w:val="-8"/>
          <w:sz w:val="24"/>
          <w:szCs w:val="24"/>
        </w:rPr>
        <w:t>Ofertę stanowi wypełniony Formularz „Oferta"</w:t>
      </w:r>
      <w:r w:rsidR="00A11320">
        <w:rPr>
          <w:rFonts w:asciiTheme="minorHAnsi" w:hAnsiTheme="minorHAnsi" w:cstheme="minorHAnsi"/>
          <w:spacing w:val="-8"/>
          <w:sz w:val="24"/>
          <w:szCs w:val="24"/>
        </w:rPr>
        <w:t>,</w:t>
      </w:r>
    </w:p>
    <w:p w14:paraId="5458B926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6AC3D5B2" w14:textId="32640146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Oświadczenia wymagane postanowieniami pkt </w:t>
      </w:r>
      <w:r w:rsidR="00D353F2">
        <w:rPr>
          <w:rFonts w:asciiTheme="minorHAnsi" w:hAnsiTheme="minorHAnsi" w:cstheme="minorHAnsi"/>
          <w:sz w:val="24"/>
          <w:szCs w:val="24"/>
        </w:rPr>
        <w:t>9</w:t>
      </w:r>
      <w:r w:rsidRPr="0096224F">
        <w:rPr>
          <w:rFonts w:asciiTheme="minorHAnsi" w:hAnsiTheme="minorHAnsi" w:cstheme="minorHAnsi"/>
          <w:sz w:val="24"/>
          <w:szCs w:val="24"/>
        </w:rPr>
        <w:t>.1 IDW;</w:t>
      </w:r>
    </w:p>
    <w:p w14:paraId="75EA0745" w14:textId="682594A9" w:rsidR="007B3EDD" w:rsidRPr="00A11320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trike/>
          <w:sz w:val="24"/>
          <w:szCs w:val="24"/>
        </w:rPr>
      </w:pPr>
      <w:r w:rsidRPr="00A11320">
        <w:rPr>
          <w:rFonts w:asciiTheme="minorHAnsi" w:hAnsiTheme="minorHAnsi" w:cstheme="minorHAnsi"/>
          <w:strike/>
          <w:sz w:val="24"/>
          <w:szCs w:val="24"/>
        </w:rPr>
        <w:t>Zobowiązania w</w:t>
      </w:r>
      <w:r w:rsidR="003E257E" w:rsidRPr="00A11320">
        <w:rPr>
          <w:rFonts w:asciiTheme="minorHAnsi" w:hAnsiTheme="minorHAnsi" w:cstheme="minorHAnsi"/>
          <w:strike/>
          <w:sz w:val="24"/>
          <w:szCs w:val="24"/>
        </w:rPr>
        <w:t xml:space="preserve">ymagane postanowieniami pkt </w:t>
      </w:r>
      <w:r w:rsidR="00D353F2">
        <w:rPr>
          <w:rFonts w:asciiTheme="minorHAnsi" w:hAnsiTheme="minorHAnsi" w:cstheme="minorHAnsi"/>
          <w:strike/>
          <w:sz w:val="24"/>
          <w:szCs w:val="24"/>
        </w:rPr>
        <w:t>10</w:t>
      </w:r>
      <w:r w:rsidR="003E257E" w:rsidRPr="00A11320">
        <w:rPr>
          <w:rFonts w:asciiTheme="minorHAnsi" w:hAnsiTheme="minorHAnsi" w:cstheme="minorHAnsi"/>
          <w:strike/>
          <w:sz w:val="24"/>
          <w:szCs w:val="24"/>
        </w:rPr>
        <w:t>.4</w:t>
      </w:r>
      <w:r w:rsidRPr="00A11320">
        <w:rPr>
          <w:rFonts w:asciiTheme="minorHAnsi" w:hAnsiTheme="minorHAnsi" w:cstheme="minorHAnsi"/>
          <w:strike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3713BBF5" w14:textId="77777777" w:rsidR="00067646" w:rsidRPr="00067646" w:rsidRDefault="00067646" w:rsidP="00067646">
      <w:pPr>
        <w:numPr>
          <w:ilvl w:val="0"/>
          <w:numId w:val="14"/>
        </w:numPr>
        <w:spacing w:line="360" w:lineRule="auto"/>
        <w:ind w:left="1134" w:hanging="425"/>
        <w:rPr>
          <w:rFonts w:ascii="Calibri" w:eastAsia="Verdana" w:hAnsi="Calibri" w:cs="Calibri"/>
        </w:rPr>
      </w:pPr>
      <w:r w:rsidRPr="00067646">
        <w:rPr>
          <w:rFonts w:ascii="Calibri" w:eastAsia="Verdana" w:hAnsi="Calibri" w:cs="Calibri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należy sporządzić zgodnie z wymogami określonymi w § 6 i § 7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D43EFF2" w14:textId="4AC7AA4B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 w:rsidR="0071287E"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>względnie do podpisania 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96224F">
        <w:rPr>
          <w:rFonts w:asciiTheme="minorHAnsi" w:hAnsiTheme="minorHAnsi" w:cstheme="minorHAnsi"/>
          <w:sz w:val="24"/>
          <w:szCs w:val="24"/>
        </w:rPr>
        <w:t>, a Wykonawca wskazał to wraz ze złożeniem oferty;</w:t>
      </w:r>
    </w:p>
    <w:p w14:paraId="2000BE67" w14:textId="50D5C82D" w:rsidR="007B3EDD" w:rsidRPr="00D353F2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trike/>
          <w:sz w:val="24"/>
          <w:szCs w:val="24"/>
        </w:rPr>
      </w:pPr>
      <w:r w:rsidRPr="00D353F2">
        <w:rPr>
          <w:rFonts w:asciiTheme="minorHAnsi" w:hAnsiTheme="minorHAnsi" w:cstheme="minorHAnsi"/>
          <w:strike/>
          <w:sz w:val="24"/>
          <w:szCs w:val="24"/>
        </w:rPr>
        <w:t>Oświadczenia dla podmiotów, na zdolnościach lub sytuacji których polega Wykonawca, w</w:t>
      </w:r>
      <w:r w:rsidR="00497016" w:rsidRPr="00D353F2">
        <w:rPr>
          <w:rFonts w:asciiTheme="minorHAnsi" w:hAnsiTheme="minorHAnsi" w:cstheme="minorHAnsi"/>
          <w:strike/>
          <w:sz w:val="24"/>
          <w:szCs w:val="24"/>
        </w:rPr>
        <w:t xml:space="preserve">ymagane postanowieniami pkt </w:t>
      </w:r>
      <w:r w:rsidR="001905E9" w:rsidRPr="00D353F2">
        <w:rPr>
          <w:rFonts w:asciiTheme="minorHAnsi" w:hAnsiTheme="minorHAnsi" w:cstheme="minorHAnsi"/>
          <w:strike/>
          <w:sz w:val="24"/>
          <w:szCs w:val="24"/>
        </w:rPr>
        <w:t>10</w:t>
      </w:r>
      <w:r w:rsidR="00497016" w:rsidRPr="00D353F2">
        <w:rPr>
          <w:rFonts w:asciiTheme="minorHAnsi" w:hAnsiTheme="minorHAnsi" w:cstheme="minorHAnsi"/>
          <w:strike/>
          <w:sz w:val="24"/>
          <w:szCs w:val="24"/>
        </w:rPr>
        <w:t>.7</w:t>
      </w:r>
      <w:r w:rsidRPr="00D353F2">
        <w:rPr>
          <w:rFonts w:asciiTheme="minorHAnsi" w:hAnsiTheme="minorHAnsi" w:cstheme="minorHAnsi"/>
          <w:strike/>
          <w:sz w:val="24"/>
          <w:szCs w:val="24"/>
        </w:rPr>
        <w:t>. IDW.</w:t>
      </w:r>
    </w:p>
    <w:p w14:paraId="579533E8" w14:textId="77777777" w:rsidR="001321CB" w:rsidRPr="00793F8B" w:rsidRDefault="001321CB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699AFDE1" w14:textId="0B5241E8" w:rsidR="001321CB" w:rsidRPr="0096224F" w:rsidRDefault="001321CB" w:rsidP="006F2F32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 w:rsidR="0043680E"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 w:rsidR="00FE435B"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 w:rsidR="002063A9"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63D9F5C9" w:rsidR="001321CB" w:rsidRPr="0096224F" w:rsidRDefault="001321CB" w:rsidP="006F2F32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 w:rsidR="002063A9"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="0076291D" w:rsidRPr="0096224F">
        <w:rPr>
          <w:rFonts w:asciiTheme="minorHAnsi" w:hAnsiTheme="minorHAnsi" w:cstheme="minorHAnsi"/>
          <w:bCs/>
          <w:spacing w:val="-4"/>
          <w:sz w:val="24"/>
          <w:szCs w:val="24"/>
        </w:rPr>
        <w:t>.1)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, </w:t>
      </w:r>
      <w:r w:rsidRPr="00FD7B84">
        <w:rPr>
          <w:rFonts w:asciiTheme="minorHAnsi" w:hAnsiTheme="minorHAnsi" w:cstheme="minorHAnsi"/>
          <w:bCs/>
          <w:strike/>
          <w:spacing w:val="-4"/>
          <w:sz w:val="24"/>
          <w:szCs w:val="24"/>
        </w:rPr>
        <w:t>2)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i </w:t>
      </w:r>
      <w:r w:rsidR="0047200A" w:rsidRPr="00D353F2">
        <w:rPr>
          <w:rFonts w:asciiTheme="minorHAnsi" w:hAnsiTheme="minorHAnsi" w:cstheme="minorHAnsi"/>
          <w:bCs/>
          <w:strike/>
          <w:spacing w:val="-4"/>
          <w:sz w:val="24"/>
          <w:szCs w:val="24"/>
        </w:rPr>
        <w:t>5</w:t>
      </w:r>
      <w:r w:rsidRPr="00D353F2">
        <w:rPr>
          <w:rFonts w:asciiTheme="minorHAnsi" w:hAnsiTheme="minorHAnsi" w:cstheme="minorHAnsi"/>
          <w:bCs/>
          <w:strike/>
          <w:spacing w:val="-4"/>
          <w:sz w:val="24"/>
          <w:szCs w:val="24"/>
        </w:rPr>
        <w:t>)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="00FE435B"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63A9"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, z zastrzeżeniem art.</w:t>
      </w:r>
      <w:r w:rsidR="00C55F45"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2063A9"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7FD96840" w14:textId="38C3305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oświadczenie, o którym mowa w pkt </w:t>
      </w:r>
      <w:r w:rsidR="00FD7B84">
        <w:rPr>
          <w:rFonts w:asciiTheme="minorHAnsi" w:hAnsiTheme="minorHAnsi" w:cstheme="minorHAnsi"/>
          <w:sz w:val="24"/>
          <w:szCs w:val="24"/>
        </w:rPr>
        <w:t>8</w:t>
      </w:r>
      <w:r w:rsidRPr="0096224F">
        <w:rPr>
          <w:rFonts w:asciiTheme="minorHAnsi" w:hAnsiTheme="minorHAnsi" w:cstheme="minorHAnsi"/>
          <w:sz w:val="24"/>
          <w:szCs w:val="24"/>
        </w:rPr>
        <w:t>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5FEEFF15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</w:t>
      </w:r>
      <w:r w:rsidR="003C2E72">
        <w:rPr>
          <w:rFonts w:asciiTheme="minorHAnsi" w:hAnsiTheme="minorHAnsi" w:cstheme="minorHAnsi"/>
          <w:sz w:val="24"/>
          <w:szCs w:val="24"/>
        </w:rPr>
        <w:t>.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PDF , </w:t>
      </w:r>
      <w:r w:rsidR="003C2E72">
        <w:rPr>
          <w:rFonts w:asciiTheme="minorHAnsi" w:hAnsiTheme="minorHAnsi" w:cstheme="minorHAnsi"/>
          <w:sz w:val="24"/>
          <w:szCs w:val="24"/>
        </w:rPr>
        <w:t>.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xls , </w:t>
      </w:r>
      <w:r w:rsidR="003C2E72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Wszelkie informacje stanowiące tajemnicę przedsiębiorstwa w rozumieniu ustawy o zwalczaniu nieuczciwej konkurencji</w:t>
      </w:r>
      <w:r w:rsidRPr="002063A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2063A9">
        <w:rPr>
          <w:rFonts w:asciiTheme="minorHAnsi" w:hAnsiTheme="minorHAnsi" w:cstheme="minorHAnsi"/>
          <w:sz w:val="24"/>
          <w:szCs w:val="24"/>
        </w:rPr>
        <w:t xml:space="preserve">, które Wykonawca pragnie zastrzec jako tajemnicę przedsiębiorstwa, winny być załączone na Platformie </w:t>
      </w:r>
      <w:r w:rsidRPr="00E33E89">
        <w:rPr>
          <w:rFonts w:asciiTheme="minorHAnsi" w:hAnsiTheme="minorHAnsi" w:cstheme="minorHAnsi"/>
          <w:sz w:val="24"/>
          <w:szCs w:val="24"/>
          <w:u w:val="single"/>
        </w:rPr>
        <w:t>w osobnym pliku</w:t>
      </w:r>
      <w:r w:rsidRPr="002063A9">
        <w:rPr>
          <w:rFonts w:asciiTheme="minorHAnsi" w:hAnsiTheme="minorHAnsi" w:cstheme="minorHAnsi"/>
          <w:sz w:val="24"/>
          <w:szCs w:val="24"/>
        </w:rPr>
        <w:t xml:space="preserve"> wraz 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419E6579" w14:textId="77777777" w:rsidR="00FD7B84" w:rsidRPr="004E1B67" w:rsidRDefault="00FD7B84" w:rsidP="00FD7B84">
      <w:pPr>
        <w:pStyle w:val="Teksttreci20"/>
        <w:numPr>
          <w:ilvl w:val="1"/>
          <w:numId w:val="12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Theme="minorHAnsi" w:hAnsiTheme="minorHAnsi" w:cstheme="minorHAnsi"/>
          <w:sz w:val="24"/>
        </w:rPr>
      </w:pPr>
      <w:r w:rsidRPr="004E1B67">
        <w:rPr>
          <w:rFonts w:asciiTheme="minorHAnsi" w:hAnsiTheme="minorHAnsi" w:cstheme="minorHAnsi"/>
          <w:color w:val="002060"/>
          <w:sz w:val="24"/>
        </w:rPr>
        <w:t>Cena oferty zostanie podana przez wykonawcę w formularzu ofertowym</w:t>
      </w:r>
      <w:r w:rsidRPr="004E1B67">
        <w:rPr>
          <w:rFonts w:asciiTheme="minorHAnsi" w:hAnsiTheme="minorHAnsi" w:cstheme="minorHAnsi"/>
          <w:color w:val="002060"/>
          <w:sz w:val="24"/>
          <w:szCs w:val="24"/>
        </w:rPr>
        <w:t xml:space="preserve">. Cena oferty jest ceną brutto, czyli zawiera VAT (nie dotyczy wykonawców zagranicznych, którzy nie są </w:t>
      </w:r>
      <w:r w:rsidRPr="004E1B67">
        <w:rPr>
          <w:rFonts w:asciiTheme="minorHAnsi" w:hAnsiTheme="minorHAnsi" w:cstheme="minorHAnsi"/>
          <w:color w:val="002060"/>
          <w:sz w:val="24"/>
          <w:szCs w:val="24"/>
        </w:rPr>
        <w:lastRenderedPageBreak/>
        <w:t>płatnikami VAT w Polsce) oraz inne podatki i daniny</w:t>
      </w:r>
      <w:r w:rsidRPr="004E1B67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4E1B67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4E1B67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4E1B67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4E1B67">
        <w:rPr>
          <w:rFonts w:asciiTheme="minorHAnsi" w:hAnsiTheme="minorHAnsi" w:cstheme="minorHAnsi"/>
          <w:sz w:val="24"/>
        </w:rPr>
        <w:t>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2FB565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</w:t>
      </w:r>
      <w:r w:rsidRPr="00F660D4">
        <w:rPr>
          <w:rFonts w:asciiTheme="minorHAnsi" w:hAnsiTheme="minorHAnsi" w:cstheme="minorHAnsi"/>
          <w:sz w:val="24"/>
          <w:szCs w:val="24"/>
        </w:rPr>
        <w:t xml:space="preserve">, </w:t>
      </w:r>
      <w:r w:rsidR="00D353F2" w:rsidRPr="00F660D4">
        <w:rPr>
          <w:rFonts w:asciiTheme="minorHAnsi" w:hAnsiTheme="minorHAnsi" w:cstheme="minorHAnsi"/>
          <w:sz w:val="24"/>
          <w:szCs w:val="24"/>
        </w:rPr>
        <w:t xml:space="preserve">certyfikaty, </w:t>
      </w:r>
      <w:r w:rsidRPr="00F660D4">
        <w:rPr>
          <w:rFonts w:asciiTheme="minorHAnsi" w:hAnsiTheme="minorHAnsi" w:cstheme="minorHAnsi"/>
          <w:sz w:val="24"/>
          <w:szCs w:val="24"/>
        </w:rPr>
        <w:t>ap</w:t>
      </w:r>
      <w:r w:rsidR="002063A9" w:rsidRPr="00F660D4">
        <w:rPr>
          <w:rFonts w:asciiTheme="minorHAnsi" w:hAnsiTheme="minorHAnsi" w:cstheme="minorHAnsi"/>
          <w:sz w:val="24"/>
          <w:szCs w:val="24"/>
        </w:rPr>
        <w:t>robaty</w:t>
      </w:r>
      <w:r w:rsidR="002063A9">
        <w:rPr>
          <w:rFonts w:asciiTheme="minorHAnsi" w:hAnsiTheme="minorHAnsi" w:cstheme="minorHAnsi"/>
          <w:sz w:val="24"/>
          <w:szCs w:val="24"/>
        </w:rPr>
        <w:t>, specyfikacje i systemy</w:t>
      </w:r>
      <w:r w:rsidR="00D353F2"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Zamawiający dopuszcza oferowanie materiałów lub rozwiązań równoważnych pod warunkiem, że zagwarantują one realizację </w:t>
      </w:r>
      <w:r w:rsidR="00D353F2">
        <w:rPr>
          <w:rFonts w:asciiTheme="minorHAnsi" w:hAnsiTheme="minorHAnsi" w:cstheme="minorHAnsi"/>
          <w:sz w:val="24"/>
          <w:szCs w:val="24"/>
        </w:rPr>
        <w:t>dostawy sprzętu</w:t>
      </w:r>
      <w:r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257907">
        <w:rPr>
          <w:rFonts w:asciiTheme="minorHAnsi" w:hAnsiTheme="minorHAnsi" w:cstheme="minorHAnsi"/>
          <w:sz w:val="24"/>
          <w:szCs w:val="24"/>
        </w:rPr>
        <w:t>o parametrach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BCD841E" w14:textId="55DD2422" w:rsidR="001112CC" w:rsidRPr="00B51E6A" w:rsidRDefault="001112CC" w:rsidP="001112C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obejmować całkowity koszt wykonania przedmiotu zamówienia w tym również wszelkie koszty towarzyszące wykonaniu, o których mo</w:t>
      </w:r>
      <w:r w:rsidR="00404B1D">
        <w:rPr>
          <w:rFonts w:asciiTheme="minorHAnsi" w:hAnsiTheme="minorHAnsi" w:cstheme="minorHAnsi"/>
          <w:sz w:val="24"/>
          <w:szCs w:val="24"/>
        </w:rPr>
        <w:t>wa w Tomach II-III niniejszej S</w:t>
      </w:r>
      <w:r w:rsidRPr="0096224F">
        <w:rPr>
          <w:rFonts w:asciiTheme="minorHAnsi" w:hAnsiTheme="minorHAnsi" w:cstheme="minorHAnsi"/>
          <w:sz w:val="24"/>
          <w:szCs w:val="24"/>
        </w:rPr>
        <w:t xml:space="preserve">WZ. </w:t>
      </w:r>
      <w:r w:rsidRPr="00B51E6A">
        <w:rPr>
          <w:rFonts w:asciiTheme="minorHAnsi" w:hAnsiTheme="minorHAnsi" w:cstheme="minorHAnsi"/>
          <w:color w:val="0070C0"/>
          <w:sz w:val="24"/>
          <w:szCs w:val="24"/>
        </w:rPr>
        <w:t>Koszty towarzyszące wykonaniu przedmiotu zamówienia, Wykonawca powinien ująć w cenie całkowitej oferty.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2AD8CD07" w14:textId="5DAE9A9F" w:rsidR="00F70CDE" w:rsidRPr="0096224F" w:rsidRDefault="00F70CDE" w:rsidP="00CD4694">
      <w:pPr>
        <w:pStyle w:val="Teksttreci20"/>
        <w:shd w:val="clear" w:color="auto" w:fill="auto"/>
        <w:tabs>
          <w:tab w:val="left" w:pos="685"/>
        </w:tabs>
        <w:spacing w:after="0" w:line="360" w:lineRule="auto"/>
        <w:ind w:left="6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wymaga wniesienia wadium.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345E8BD2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9E4B30">
        <w:rPr>
          <w:rFonts w:asciiTheme="minorHAnsi" w:hAnsiTheme="minorHAnsi" w:cstheme="minorHAnsi"/>
          <w:b/>
          <w:highlight w:val="yellow"/>
        </w:rPr>
        <w:t>09.07.2024</w:t>
      </w:r>
      <w:r w:rsidR="006B107F" w:rsidRPr="00063230">
        <w:rPr>
          <w:rFonts w:asciiTheme="minorHAnsi" w:hAnsiTheme="minorHAnsi" w:cstheme="minorHAnsi"/>
          <w:b/>
          <w:highlight w:val="yellow"/>
        </w:rPr>
        <w:t xml:space="preserve">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lastRenderedPageBreak/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68D16F45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0465ABED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9E4B30" w:rsidRPr="009E4B30">
        <w:rPr>
          <w:rFonts w:asciiTheme="minorHAnsi" w:hAnsiTheme="minorHAnsi" w:cstheme="minorHAnsi"/>
          <w:b/>
          <w:highlight w:val="yellow"/>
        </w:rPr>
        <w:t>09.07.2024</w:t>
      </w:r>
      <w:r w:rsidR="00FB4B5D" w:rsidRPr="009E4B30">
        <w:rPr>
          <w:rFonts w:asciiTheme="minorHAnsi" w:hAnsiTheme="minorHAnsi" w:cstheme="minorHAnsi"/>
          <w:b/>
          <w:highlight w:val="yellow"/>
        </w:rPr>
        <w:t xml:space="preserve"> roku</w:t>
      </w:r>
      <w:r w:rsidR="00735113" w:rsidRPr="009E4B30">
        <w:rPr>
          <w:rFonts w:asciiTheme="minorHAnsi" w:hAnsiTheme="minorHAnsi" w:cstheme="minorHAnsi"/>
          <w:b/>
          <w:highlight w:val="yellow"/>
        </w:rPr>
        <w:t xml:space="preserve"> o godzinie 10:15</w:t>
      </w:r>
      <w:r w:rsidR="00CB15BB" w:rsidRPr="009E4B30">
        <w:rPr>
          <w:rFonts w:asciiTheme="minorHAnsi" w:hAnsiTheme="minorHAnsi" w:cstheme="minorHAnsi"/>
          <w:b/>
          <w:highlight w:val="yellow"/>
        </w:rPr>
        <w:t>,</w:t>
      </w:r>
      <w:r w:rsidR="00CB15BB">
        <w:rPr>
          <w:rFonts w:asciiTheme="minorHAnsi" w:hAnsiTheme="minorHAnsi" w:cstheme="minorHAnsi"/>
        </w:rPr>
        <w:t xml:space="preserve"> w siedzibie Zamawiającego</w:t>
      </w:r>
      <w:r w:rsidRPr="00573014">
        <w:rPr>
          <w:rFonts w:asciiTheme="minorHAnsi" w:hAnsiTheme="minorHAnsi" w:cstheme="minorHAnsi"/>
        </w:rPr>
        <w:t>, w pomieszczeniach Referatu Zamówień Publicznych i Pozyskiwania Funduszy, przy ul. Guliwera 11a, (wejście od ulicy Arlekina) 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2CDDFD36" w:rsidR="007B3EDD" w:rsidRPr="003439CF" w:rsidRDefault="00A47BCB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związania ofertą</w:t>
      </w:r>
      <w:r w:rsidR="00573014">
        <w:rPr>
          <w:rFonts w:asciiTheme="minorHAnsi" w:hAnsiTheme="minorHAnsi" w:cstheme="minorHAnsi"/>
          <w:sz w:val="24"/>
          <w:szCs w:val="24"/>
        </w:rPr>
        <w:t xml:space="preserve">: </w:t>
      </w:r>
      <w:r w:rsidR="00D32B87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9E4B30">
        <w:rPr>
          <w:rFonts w:asciiTheme="minorHAnsi" w:hAnsiTheme="minorHAnsi" w:cstheme="minorHAnsi"/>
          <w:b/>
          <w:sz w:val="24"/>
          <w:szCs w:val="24"/>
        </w:rPr>
        <w:t>07.08.2024</w:t>
      </w:r>
      <w:r w:rsidR="00066C5B" w:rsidRPr="003439CF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4541344F" w14:textId="4221E3B0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4D4F212" w14:textId="044ADD36" w:rsidR="006D3CE2" w:rsidRPr="004A4BA2" w:rsidRDefault="001F30AF" w:rsidP="006B5364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trike/>
          <w:sz w:val="24"/>
          <w:szCs w:val="24"/>
        </w:rPr>
      </w:pPr>
      <w:r w:rsidRPr="004A4BA2">
        <w:rPr>
          <w:rFonts w:asciiTheme="minorHAnsi" w:hAnsiTheme="minorHAnsi" w:cstheme="minorHAnsi"/>
          <w:strike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 w:rsidRPr="004A4BA2">
        <w:rPr>
          <w:rFonts w:asciiTheme="minorHAnsi" w:hAnsiTheme="minorHAnsi" w:cstheme="minorHAnsi"/>
          <w:strike/>
          <w:sz w:val="24"/>
          <w:szCs w:val="24"/>
        </w:rPr>
        <w:t>edłużony okres związania ofertą</w:t>
      </w:r>
      <w:r w:rsidRPr="004A4BA2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A167B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A167B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A167B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A167B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A167B">
        <w:rPr>
          <w:rFonts w:asciiTheme="minorHAnsi" w:hAnsiTheme="minorHAnsi" w:cstheme="minorHAnsi"/>
          <w:bCs/>
          <w:sz w:val="24"/>
          <w:szCs w:val="24"/>
        </w:rPr>
        <w:br/>
      </w:r>
      <w:r w:rsidRPr="009A167B">
        <w:rPr>
          <w:rFonts w:asciiTheme="minorHAnsi" w:hAnsiTheme="minorHAnsi" w:cstheme="minorHAnsi"/>
          <w:b/>
          <w:bCs/>
          <w:sz w:val="24"/>
          <w:szCs w:val="24"/>
        </w:rPr>
        <w:lastRenderedPageBreak/>
        <w:t>60 %</w:t>
      </w:r>
      <w:r w:rsidRPr="009A167B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29E9A045" w14:textId="2AAA87DD" w:rsidR="00490A87" w:rsidRDefault="009A167B" w:rsidP="00490A87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A167B">
        <w:rPr>
          <w:rFonts w:asciiTheme="minorHAnsi" w:hAnsiTheme="minorHAnsi" w:cstheme="minorHAnsi"/>
          <w:bCs/>
          <w:color w:val="auto"/>
          <w:spacing w:val="-8"/>
          <w:sz w:val="24"/>
          <w:szCs w:val="24"/>
        </w:rPr>
        <w:t xml:space="preserve">kryterium </w:t>
      </w:r>
      <w:r w:rsidRPr="009A167B"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 xml:space="preserve">okres udzielenia gwarancji </w:t>
      </w:r>
      <w:r w:rsidR="00EB57B2"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 xml:space="preserve">na </w:t>
      </w:r>
      <w:r w:rsidR="00BF4566"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>ploter</w:t>
      </w:r>
      <w:r w:rsidRPr="009A167B"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 xml:space="preserve"> (G)</w:t>
      </w:r>
      <w:r w:rsidR="002F6CC8" w:rsidRPr="009A167B">
        <w:rPr>
          <w:rFonts w:asciiTheme="minorHAnsi" w:hAnsiTheme="minorHAnsi" w:cstheme="minorHAnsi"/>
          <w:bCs/>
          <w:sz w:val="24"/>
          <w:szCs w:val="24"/>
        </w:rPr>
        <w:t xml:space="preserve">– (oznaczenie </w:t>
      </w:r>
      <w:r w:rsidRPr="009A167B">
        <w:rPr>
          <w:rFonts w:asciiTheme="minorHAnsi" w:hAnsiTheme="minorHAnsi" w:cstheme="minorHAnsi"/>
          <w:bCs/>
          <w:sz w:val="24"/>
          <w:szCs w:val="24"/>
        </w:rPr>
        <w:t>G</w:t>
      </w:r>
      <w:r w:rsidR="00490A87" w:rsidRPr="009A167B">
        <w:rPr>
          <w:rFonts w:asciiTheme="minorHAnsi" w:hAnsiTheme="minorHAnsi" w:cstheme="minorHAnsi"/>
          <w:bCs/>
          <w:sz w:val="24"/>
          <w:szCs w:val="24"/>
        </w:rPr>
        <w:t xml:space="preserve">) znaczenie wagi i maksymalna liczba punktów – </w:t>
      </w:r>
      <w:r w:rsidR="009E4B3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90A87" w:rsidRPr="009A167B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="00490A87" w:rsidRPr="009A167B">
        <w:rPr>
          <w:rFonts w:asciiTheme="minorHAnsi" w:hAnsiTheme="minorHAnsi" w:cstheme="minorHAnsi"/>
          <w:bCs/>
          <w:sz w:val="24"/>
          <w:szCs w:val="24"/>
        </w:rPr>
        <w:t xml:space="preserve"> (pkt),</w:t>
      </w:r>
    </w:p>
    <w:p w14:paraId="680E7F71" w14:textId="03F7A7A2" w:rsidR="009E4B30" w:rsidRPr="009A167B" w:rsidRDefault="009E4B30" w:rsidP="00490A87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A167B">
        <w:rPr>
          <w:rFonts w:asciiTheme="minorHAnsi" w:hAnsiTheme="minorHAnsi" w:cstheme="minorHAnsi"/>
          <w:bCs/>
          <w:color w:val="auto"/>
          <w:spacing w:val="-8"/>
          <w:sz w:val="24"/>
          <w:szCs w:val="24"/>
        </w:rPr>
        <w:t xml:space="preserve">kryterium </w:t>
      </w:r>
      <w:r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>ilość godzin szkolenia pracowników (S</w:t>
      </w:r>
      <w:r w:rsidRPr="009A167B">
        <w:rPr>
          <w:rFonts w:asciiTheme="minorHAnsi" w:hAnsiTheme="minorHAnsi" w:cstheme="minorHAnsi"/>
          <w:b/>
          <w:bCs/>
          <w:color w:val="auto"/>
          <w:spacing w:val="-8"/>
          <w:sz w:val="24"/>
          <w:szCs w:val="24"/>
        </w:rPr>
        <w:t>)</w:t>
      </w:r>
      <w:r w:rsidRPr="009A167B">
        <w:rPr>
          <w:rFonts w:asciiTheme="minorHAnsi" w:hAnsiTheme="minorHAnsi" w:cstheme="minorHAnsi"/>
          <w:bCs/>
          <w:sz w:val="24"/>
          <w:szCs w:val="24"/>
        </w:rPr>
        <w:t xml:space="preserve">– (oznaczenie </w:t>
      </w:r>
      <w:r w:rsidR="00BF4566">
        <w:rPr>
          <w:rFonts w:asciiTheme="minorHAnsi" w:hAnsiTheme="minorHAnsi" w:cstheme="minorHAnsi"/>
          <w:bCs/>
          <w:sz w:val="24"/>
          <w:szCs w:val="24"/>
        </w:rPr>
        <w:t>S</w:t>
      </w:r>
      <w:r w:rsidRPr="009A167B">
        <w:rPr>
          <w:rFonts w:asciiTheme="minorHAnsi" w:hAnsiTheme="minorHAnsi" w:cstheme="minorHAnsi"/>
          <w:bCs/>
          <w:sz w:val="24"/>
          <w:szCs w:val="24"/>
        </w:rPr>
        <w:t xml:space="preserve">) znaczenie wagi i maksymalna liczba punktów –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A167B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A167B">
        <w:rPr>
          <w:rFonts w:asciiTheme="minorHAnsi" w:hAnsiTheme="minorHAnsi" w:cstheme="minorHAnsi"/>
          <w:bCs/>
          <w:sz w:val="24"/>
          <w:szCs w:val="24"/>
        </w:rPr>
        <w:t xml:space="preserve"> (pkt),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593A262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Zamawiający, dokona oceny ofert, a następnie zbada czy wykonawca, którego oferta została oceniona najwyżej, nie podlega wykluczeniu oraz spełnia warunki udziału 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46C4E2B2" w:rsidR="000252EA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zostanie obliczona w ten sam sposób, wg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3"/>
        <w:gridCol w:w="946"/>
        <w:gridCol w:w="406"/>
        <w:gridCol w:w="949"/>
      </w:tblGrid>
      <w:tr w:rsidR="002F6CC8" w:rsidRPr="008837F5" w14:paraId="14D845A6" w14:textId="77777777" w:rsidTr="002F6CC8">
        <w:trPr>
          <w:trHeight w:val="302"/>
        </w:trPr>
        <w:tc>
          <w:tcPr>
            <w:tcW w:w="813" w:type="dxa"/>
            <w:vAlign w:val="center"/>
          </w:tcPr>
          <w:p w14:paraId="02AC1227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eastAsia="Lucida Sans Unicode" w:hAnsiTheme="minorHAnsi" w:cstheme="minorHAnsi"/>
                <w:bCs/>
                <w:lang w:eastAsia="ar-SA"/>
              </w:rPr>
            </w:pPr>
            <w:r w:rsidRPr="00F57B71">
              <w:rPr>
                <w:rFonts w:asciiTheme="minorHAnsi" w:eastAsia="Lucida Sans Unicode" w:hAnsiTheme="minorHAnsi" w:cstheme="minorHAnsi"/>
                <w:bCs/>
                <w:lang w:eastAsia="ar-SA"/>
              </w:rPr>
              <w:tab/>
              <w:t>C  =</w:t>
            </w:r>
          </w:p>
        </w:tc>
        <w:tc>
          <w:tcPr>
            <w:tcW w:w="946" w:type="dxa"/>
            <w:vAlign w:val="center"/>
          </w:tcPr>
          <w:p w14:paraId="1E41180B" w14:textId="77777777" w:rsidR="002F6CC8" w:rsidRPr="00F57B71" w:rsidRDefault="002F6CC8" w:rsidP="00EE1E2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F57B71">
              <w:rPr>
                <w:rFonts w:asciiTheme="minorHAnsi" w:hAnsiTheme="minorHAnsi" w:cstheme="minorHAnsi"/>
                <w:b/>
                <w:u w:val="single"/>
              </w:rPr>
              <w:t>C</w:t>
            </w:r>
            <w:r w:rsidRPr="005F03AF">
              <w:rPr>
                <w:rFonts w:asciiTheme="minorHAnsi" w:hAnsiTheme="minorHAnsi" w:cstheme="minorHAnsi"/>
                <w:b/>
                <w:u w:val="single"/>
                <w:vertAlign w:val="subscript"/>
              </w:rPr>
              <w:t>min</w:t>
            </w:r>
            <w:proofErr w:type="spellEnd"/>
            <w:r w:rsidRPr="005F03AF">
              <w:rPr>
                <w:rFonts w:asciiTheme="minorHAnsi" w:hAnsiTheme="minorHAnsi" w:cstheme="minorHAnsi"/>
                <w:b/>
                <w:u w:val="single"/>
                <w:vertAlign w:val="subscript"/>
              </w:rPr>
              <w:t xml:space="preserve">  </w:t>
            </w:r>
          </w:p>
          <w:p w14:paraId="4244287A" w14:textId="77777777" w:rsidR="002F6CC8" w:rsidRPr="00BD1BBE" w:rsidRDefault="002F6CC8" w:rsidP="00EE1E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1BBE">
              <w:rPr>
                <w:rFonts w:asciiTheme="minorHAnsi" w:hAnsiTheme="minorHAnsi" w:cstheme="minorHAnsi"/>
                <w:b/>
              </w:rPr>
              <w:t>C</w:t>
            </w:r>
            <w:r w:rsidRPr="005F03AF">
              <w:rPr>
                <w:rFonts w:asciiTheme="minorHAnsi" w:hAnsiTheme="minorHAnsi" w:cstheme="minorHAnsi"/>
                <w:b/>
                <w:vertAlign w:val="subscript"/>
              </w:rPr>
              <w:t xml:space="preserve">o </w:t>
            </w:r>
          </w:p>
        </w:tc>
        <w:tc>
          <w:tcPr>
            <w:tcW w:w="406" w:type="dxa"/>
            <w:vAlign w:val="center"/>
          </w:tcPr>
          <w:p w14:paraId="4BD1AFEE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eastAsia="Lucida Sans Unicode" w:hAnsiTheme="minorHAnsi" w:cstheme="minorHAnsi"/>
                <w:lang w:eastAsia="ar-SA"/>
              </w:rPr>
            </w:pPr>
            <w:r w:rsidRPr="00F57B71">
              <w:rPr>
                <w:rFonts w:asciiTheme="minorHAnsi" w:eastAsia="Lucida Sans Unicode" w:hAnsiTheme="minorHAnsi" w:cstheme="minorHAnsi"/>
                <w:lang w:eastAsia="ar-SA"/>
              </w:rPr>
              <w:t>x</w:t>
            </w:r>
          </w:p>
        </w:tc>
        <w:tc>
          <w:tcPr>
            <w:tcW w:w="949" w:type="dxa"/>
            <w:vAlign w:val="center"/>
          </w:tcPr>
          <w:p w14:paraId="46570E9C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eastAsia="Lucida Sans Unicode" w:hAnsiTheme="minorHAnsi" w:cstheme="minorHAnsi"/>
                <w:bCs/>
                <w:lang w:eastAsia="ar-SA"/>
              </w:rPr>
            </w:pPr>
            <w:r w:rsidRPr="00F57B71">
              <w:rPr>
                <w:rFonts w:asciiTheme="minorHAnsi" w:eastAsia="Lucida Sans Unicode" w:hAnsiTheme="minorHAnsi" w:cstheme="minorHAnsi"/>
                <w:bCs/>
                <w:lang w:eastAsia="ar-SA"/>
              </w:rPr>
              <w:t>60 pkt</w:t>
            </w:r>
          </w:p>
        </w:tc>
      </w:tr>
      <w:tr w:rsidR="002F6CC8" w:rsidRPr="0096224F" w14:paraId="7EDCCCD8" w14:textId="77777777" w:rsidTr="002F6CC8">
        <w:trPr>
          <w:trHeight w:val="302"/>
        </w:trPr>
        <w:tc>
          <w:tcPr>
            <w:tcW w:w="813" w:type="dxa"/>
            <w:vAlign w:val="center"/>
          </w:tcPr>
          <w:p w14:paraId="47F4B604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46" w:type="dxa"/>
            <w:vAlign w:val="center"/>
          </w:tcPr>
          <w:p w14:paraId="11F78096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06" w:type="dxa"/>
            <w:vAlign w:val="center"/>
          </w:tcPr>
          <w:p w14:paraId="5F0CB8C2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</w:p>
        </w:tc>
        <w:tc>
          <w:tcPr>
            <w:tcW w:w="949" w:type="dxa"/>
            <w:vAlign w:val="center"/>
          </w:tcPr>
          <w:p w14:paraId="0618C226" w14:textId="77777777" w:rsidR="002F6CC8" w:rsidRPr="00F57B71" w:rsidRDefault="002F6CC8" w:rsidP="00EE1E24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70236316" w14:textId="6EBC7130" w:rsidR="000252EA" w:rsidRPr="0096224F" w:rsidRDefault="002F6CC8" w:rsidP="002F6CC8">
      <w:pPr>
        <w:tabs>
          <w:tab w:val="left" w:pos="-4820"/>
        </w:tabs>
        <w:spacing w:line="360" w:lineRule="auto"/>
        <w:rPr>
          <w:rFonts w:asciiTheme="minorHAnsi" w:hAnsiTheme="minorHAnsi" w:cstheme="minorHAnsi"/>
          <w:bCs/>
          <w:i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  <w:t xml:space="preserve">          </w:t>
      </w:r>
      <w:r w:rsidR="000252EA"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3A8CD66B" w14:textId="2A614F39" w:rsidR="00634A77" w:rsidRPr="0096224F" w:rsidRDefault="000252EA" w:rsidP="00634A77">
      <w:pPr>
        <w:tabs>
          <w:tab w:val="left" w:pos="1276"/>
        </w:tabs>
        <w:spacing w:line="360" w:lineRule="auto"/>
        <w:ind w:left="993" w:hanging="284"/>
        <w:jc w:val="both"/>
        <w:rPr>
          <w:rFonts w:asciiTheme="minorHAnsi" w:hAnsiTheme="minorHAnsi" w:cstheme="minorHAnsi"/>
          <w:b/>
          <w:bCs/>
          <w:color w:val="auto"/>
          <w:spacing w:val="-8"/>
        </w:rPr>
      </w:pPr>
      <w:r w:rsidRPr="0096224F">
        <w:rPr>
          <w:rFonts w:asciiTheme="minorHAnsi" w:hAnsiTheme="minorHAnsi" w:cstheme="minorHAnsi"/>
          <w:bCs/>
          <w:color w:val="auto"/>
        </w:rPr>
        <w:t>2)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="00634A77"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="00634A77"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</w:t>
      </w:r>
      <w:r w:rsidR="0089666D">
        <w:rPr>
          <w:rFonts w:asciiTheme="minorHAnsi" w:hAnsiTheme="minorHAnsi" w:cstheme="minorHAnsi"/>
          <w:b/>
          <w:bCs/>
          <w:color w:val="auto"/>
          <w:spacing w:val="-8"/>
        </w:rPr>
        <w:t xml:space="preserve">a gwarancji na </w:t>
      </w:r>
      <w:r w:rsidR="00BF4566">
        <w:rPr>
          <w:rFonts w:asciiTheme="minorHAnsi" w:hAnsiTheme="minorHAnsi" w:cstheme="minorHAnsi"/>
          <w:b/>
          <w:bCs/>
          <w:color w:val="auto"/>
          <w:spacing w:val="-8"/>
        </w:rPr>
        <w:t xml:space="preserve">ploter </w:t>
      </w:r>
      <w:r w:rsidR="00634A77" w:rsidRPr="0096224F">
        <w:rPr>
          <w:rFonts w:asciiTheme="minorHAnsi" w:hAnsiTheme="minorHAnsi" w:cstheme="minorHAnsi"/>
          <w:b/>
          <w:bCs/>
          <w:color w:val="auto"/>
          <w:spacing w:val="-8"/>
        </w:rPr>
        <w:t>(G):</w:t>
      </w:r>
    </w:p>
    <w:p w14:paraId="480AA8F4" w14:textId="5686A486" w:rsidR="00634A77" w:rsidRPr="0096224F" w:rsidRDefault="00634A77" w:rsidP="00634A77">
      <w:pPr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</w:t>
      </w:r>
      <w:r w:rsidR="009E4B30">
        <w:rPr>
          <w:rFonts w:asciiTheme="minorHAnsi" w:hAnsiTheme="minorHAnsi" w:cstheme="minorHAnsi"/>
          <w:bCs/>
          <w:color w:val="auto"/>
        </w:rPr>
        <w:t xml:space="preserve">dostarczony ploter laserowy </w:t>
      </w:r>
      <w:r w:rsidRPr="0096224F">
        <w:rPr>
          <w:rFonts w:asciiTheme="minorHAnsi" w:hAnsiTheme="minorHAnsi" w:cstheme="minorHAnsi"/>
          <w:bCs/>
          <w:color w:val="auto"/>
        </w:rPr>
        <w:t xml:space="preserve"> Zamawiającemu przez wykonawcę w formularzu ofertowym, w </w:t>
      </w:r>
      <w:r w:rsidR="009E4B30">
        <w:rPr>
          <w:rFonts w:asciiTheme="minorHAnsi" w:hAnsiTheme="minorHAnsi" w:cstheme="minorHAnsi"/>
          <w:bCs/>
          <w:color w:val="auto"/>
        </w:rPr>
        <w:t>miesiącach</w:t>
      </w:r>
      <w:r w:rsidRPr="0096224F">
        <w:rPr>
          <w:rFonts w:asciiTheme="minorHAnsi" w:hAnsiTheme="minorHAnsi" w:cstheme="minorHAnsi"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w okresie od min. </w:t>
      </w:r>
      <w:r w:rsidR="009E4B30">
        <w:rPr>
          <w:rFonts w:asciiTheme="minorHAnsi" w:hAnsiTheme="minorHAnsi" w:cstheme="minorHAnsi"/>
          <w:bCs/>
          <w:color w:val="auto"/>
          <w:u w:val="single"/>
        </w:rPr>
        <w:t>24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do max. </w:t>
      </w:r>
      <w:r w:rsidR="009E4B30">
        <w:rPr>
          <w:rFonts w:asciiTheme="minorHAnsi" w:hAnsiTheme="minorHAnsi" w:cstheme="minorHAnsi"/>
          <w:bCs/>
          <w:color w:val="auto"/>
          <w:u w:val="single"/>
        </w:rPr>
        <w:t>36 miesięcy</w:t>
      </w:r>
      <w:r w:rsidRPr="0096224F">
        <w:rPr>
          <w:rFonts w:asciiTheme="minorHAnsi" w:hAnsiTheme="minorHAnsi" w:cstheme="minorHAnsi"/>
          <w:bCs/>
          <w:color w:val="auto"/>
        </w:rPr>
        <w:t xml:space="preserve">, licząc od daty </w:t>
      </w:r>
      <w:r w:rsidR="009E4B30">
        <w:rPr>
          <w:rFonts w:asciiTheme="minorHAnsi" w:hAnsiTheme="minorHAnsi" w:cstheme="minorHAnsi"/>
          <w:bCs/>
          <w:color w:val="auto"/>
        </w:rPr>
        <w:t>dostarczenia plotera Zamawiającemu</w:t>
      </w:r>
      <w:r w:rsidRPr="0096224F">
        <w:rPr>
          <w:rFonts w:asciiTheme="minorHAnsi" w:hAnsiTheme="minorHAnsi" w:cstheme="minorHAnsi"/>
          <w:bCs/>
          <w:color w:val="auto"/>
        </w:rPr>
        <w:t>, zgodnie z postanowieniami wzoru Umowy.</w:t>
      </w:r>
    </w:p>
    <w:p w14:paraId="5C006990" w14:textId="0CAEB48F" w:rsidR="00634A77" w:rsidRPr="0096224F" w:rsidRDefault="00634A77" w:rsidP="00634A77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lastRenderedPageBreak/>
        <w:t xml:space="preserve">W tym kryterium można uzyskać maksymalnie </w:t>
      </w:r>
      <w:r w:rsidR="009E4B30">
        <w:rPr>
          <w:rFonts w:asciiTheme="minorHAnsi" w:hAnsiTheme="minorHAnsi" w:cstheme="minorHAnsi"/>
          <w:bCs/>
          <w:color w:val="auto"/>
          <w:u w:val="single"/>
        </w:rPr>
        <w:t>3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0 punktów.</w:t>
      </w:r>
    </w:p>
    <w:p w14:paraId="16DE99C0" w14:textId="77777777" w:rsidR="00634A77" w:rsidRPr="0096224F" w:rsidRDefault="00634A77" w:rsidP="00634A77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74BD0575" w14:textId="4635D8B7" w:rsidR="00634A77" w:rsidRPr="0096224F" w:rsidRDefault="00634A77" w:rsidP="00634A77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okres udzielonej gwarancji </w:t>
      </w:r>
      <w:r w:rsidR="009E4B30">
        <w:rPr>
          <w:rFonts w:asciiTheme="minorHAnsi" w:hAnsiTheme="minorHAnsi" w:cstheme="minorHAnsi"/>
          <w:bCs/>
          <w:color w:val="auto"/>
        </w:rPr>
        <w:t>24 miesiące</w:t>
      </w:r>
      <w:r w:rsidRPr="0096224F">
        <w:rPr>
          <w:rFonts w:asciiTheme="minorHAnsi" w:hAnsiTheme="minorHAnsi" w:cstheme="minorHAnsi"/>
          <w:bCs/>
          <w:color w:val="auto"/>
        </w:rPr>
        <w:t xml:space="preserve">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128747E0" w14:textId="265E4C2A" w:rsidR="00634A77" w:rsidRPr="0096224F" w:rsidRDefault="00634A77" w:rsidP="00634A77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okres udzielonej gwarancji </w:t>
      </w:r>
      <w:r w:rsidR="009E4B30">
        <w:rPr>
          <w:rFonts w:asciiTheme="minorHAnsi" w:hAnsiTheme="minorHAnsi" w:cstheme="minorHAnsi"/>
          <w:bCs/>
          <w:color w:val="auto"/>
        </w:rPr>
        <w:t>30 miesięcy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 xml:space="preserve">– </w:t>
      </w:r>
      <w:r w:rsidR="009E4B30">
        <w:rPr>
          <w:rFonts w:asciiTheme="minorHAnsi" w:hAnsiTheme="minorHAnsi" w:cstheme="minorHAnsi"/>
          <w:b/>
          <w:bCs/>
          <w:color w:val="auto"/>
        </w:rPr>
        <w:t>15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6ADD2547" w14:textId="14B3EE45" w:rsidR="00634A77" w:rsidRPr="0096224F" w:rsidRDefault="00634A77" w:rsidP="00634A77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okres udzielonej gwarancji </w:t>
      </w:r>
      <w:r w:rsidR="009E4B30">
        <w:rPr>
          <w:rFonts w:asciiTheme="minorHAnsi" w:hAnsiTheme="minorHAnsi" w:cstheme="minorHAnsi"/>
          <w:bCs/>
          <w:color w:val="auto"/>
        </w:rPr>
        <w:t xml:space="preserve">36 miesięcy </w:t>
      </w:r>
      <w:r w:rsidRPr="0096224F">
        <w:rPr>
          <w:rFonts w:asciiTheme="minorHAnsi" w:hAnsiTheme="minorHAnsi" w:cstheme="minorHAnsi"/>
          <w:bCs/>
          <w:color w:val="auto"/>
        </w:rPr>
        <w:t xml:space="preserve"> – </w:t>
      </w:r>
      <w:r w:rsidR="009E4B30">
        <w:rPr>
          <w:rFonts w:asciiTheme="minorHAnsi" w:hAnsiTheme="minorHAnsi" w:cstheme="minorHAnsi"/>
          <w:b/>
          <w:bCs/>
          <w:color w:val="auto"/>
        </w:rPr>
        <w:t>3</w:t>
      </w:r>
      <w:r w:rsidRPr="0096224F">
        <w:rPr>
          <w:rFonts w:asciiTheme="minorHAnsi" w:hAnsiTheme="minorHAnsi" w:cstheme="minorHAnsi"/>
          <w:b/>
          <w:bCs/>
          <w:color w:val="auto"/>
        </w:rPr>
        <w:t>0</w:t>
      </w:r>
      <w:r>
        <w:rPr>
          <w:rFonts w:asciiTheme="minorHAnsi" w:hAnsiTheme="minorHAnsi" w:cstheme="minorHAnsi"/>
          <w:b/>
          <w:bCs/>
          <w:color w:val="auto"/>
        </w:rPr>
        <w:t xml:space="preserve"> pkt.</w:t>
      </w:r>
    </w:p>
    <w:p w14:paraId="40EC0AE1" w14:textId="3B9537BF" w:rsidR="00634A77" w:rsidRPr="0096224F" w:rsidRDefault="00634A77" w:rsidP="00634A77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W przypadku błędnego wypełnienia formularza w zakresie okresu gwarancji, tj. braku wskazania, bądź wskazania innego, niż opisany powyżej okres gwarancji, oferta w danym kryterium otrzyma 0 pkt, a okres gwarancji jakości zostanie przyjęty jako minimalny (</w:t>
      </w:r>
      <w:r w:rsidR="00BF4566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24 miesiące</w:t>
      </w: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).</w:t>
      </w:r>
    </w:p>
    <w:p w14:paraId="3A6A3DC5" w14:textId="250B1894" w:rsidR="00634A77" w:rsidRDefault="00634A77" w:rsidP="00634A77">
      <w:pPr>
        <w:tabs>
          <w:tab w:val="left" w:pos="-993"/>
        </w:tabs>
        <w:spacing w:line="360" w:lineRule="auto"/>
        <w:ind w:left="851"/>
        <w:jc w:val="both"/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Zaoferowany przez Wykonawcę okres gwarancji zostanie uwzględniony w umowie z Wykonawcą</w:t>
      </w:r>
    </w:p>
    <w:p w14:paraId="6AEE763E" w14:textId="7F27C70F" w:rsidR="00BF4566" w:rsidRPr="0096224F" w:rsidRDefault="00BF4566" w:rsidP="00BF4566">
      <w:pPr>
        <w:tabs>
          <w:tab w:val="left" w:pos="1276"/>
        </w:tabs>
        <w:spacing w:line="360" w:lineRule="auto"/>
        <w:ind w:left="993" w:hanging="284"/>
        <w:jc w:val="both"/>
        <w:rPr>
          <w:rFonts w:asciiTheme="minorHAnsi" w:hAnsiTheme="minorHAnsi" w:cstheme="minorHAnsi"/>
          <w:b/>
          <w:bCs/>
          <w:color w:val="auto"/>
          <w:spacing w:val="-8"/>
        </w:rPr>
      </w:pPr>
      <w:r>
        <w:rPr>
          <w:rFonts w:asciiTheme="minorHAnsi" w:hAnsiTheme="minorHAnsi" w:cstheme="minorHAnsi"/>
          <w:bCs/>
          <w:color w:val="auto"/>
        </w:rPr>
        <w:t>3</w:t>
      </w:r>
      <w:r w:rsidRPr="0096224F">
        <w:rPr>
          <w:rFonts w:asciiTheme="minorHAnsi" w:hAnsiTheme="minorHAnsi" w:cstheme="minorHAnsi"/>
          <w:bCs/>
          <w:color w:val="auto"/>
        </w:rPr>
        <w:t>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>
        <w:rPr>
          <w:rFonts w:asciiTheme="minorHAnsi" w:hAnsiTheme="minorHAnsi" w:cstheme="minorHAnsi"/>
          <w:b/>
          <w:bCs/>
          <w:color w:val="auto"/>
          <w:spacing w:val="-8"/>
        </w:rPr>
        <w:t>ilość godzin szkolenia pracowników (S</w:t>
      </w:r>
      <w:r>
        <w:rPr>
          <w:rFonts w:asciiTheme="minorHAnsi" w:hAnsiTheme="minorHAnsi" w:cstheme="minorHAnsi"/>
          <w:b/>
          <w:bCs/>
          <w:color w:val="auto"/>
          <w:spacing w:val="-8"/>
        </w:rPr>
        <w:t xml:space="preserve">)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:</w:t>
      </w:r>
    </w:p>
    <w:p w14:paraId="593B1C10" w14:textId="18CA6931" w:rsidR="00BF4566" w:rsidRPr="0096224F" w:rsidRDefault="00BF4566" w:rsidP="00BF4566">
      <w:pPr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</w:t>
      </w:r>
      <w:r>
        <w:rPr>
          <w:rFonts w:asciiTheme="minorHAnsi" w:hAnsiTheme="minorHAnsi" w:cstheme="minorHAnsi"/>
          <w:bCs/>
          <w:color w:val="auto"/>
        </w:rPr>
        <w:t xml:space="preserve">zaoferowanej Zamawiającemu bezpłatnej ilości godzin 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szkolenia pracowników w zakresie obsługi dostarczonego urządzenia, wskazaną </w:t>
      </w:r>
      <w:r w:rsidRPr="0096224F">
        <w:rPr>
          <w:rFonts w:asciiTheme="minorHAnsi" w:hAnsiTheme="minorHAnsi" w:cstheme="minorHAnsi"/>
          <w:bCs/>
          <w:color w:val="auto"/>
        </w:rPr>
        <w:t xml:space="preserve"> przez wykonawcę w formularzu ofertowym,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w </w:t>
      </w:r>
      <w:r>
        <w:rPr>
          <w:rFonts w:asciiTheme="minorHAnsi" w:hAnsiTheme="minorHAnsi" w:cstheme="minorHAnsi"/>
          <w:bCs/>
          <w:color w:val="auto"/>
          <w:u w:val="single"/>
        </w:rPr>
        <w:t>ilości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od min. </w:t>
      </w:r>
      <w:r>
        <w:rPr>
          <w:rFonts w:asciiTheme="minorHAnsi" w:hAnsiTheme="minorHAnsi" w:cstheme="minorHAnsi"/>
          <w:bCs/>
          <w:color w:val="auto"/>
          <w:u w:val="single"/>
        </w:rPr>
        <w:t>8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do max. </w:t>
      </w:r>
      <w:r>
        <w:rPr>
          <w:rFonts w:asciiTheme="minorHAnsi" w:hAnsiTheme="minorHAnsi" w:cstheme="minorHAnsi"/>
          <w:bCs/>
          <w:color w:val="auto"/>
          <w:u w:val="single"/>
        </w:rPr>
        <w:t>12 godzin</w:t>
      </w:r>
      <w:r w:rsidRPr="0096224F">
        <w:rPr>
          <w:rFonts w:asciiTheme="minorHAnsi" w:hAnsiTheme="minorHAnsi" w:cstheme="minorHAnsi"/>
          <w:bCs/>
          <w:color w:val="auto"/>
        </w:rPr>
        <w:t>, zgodnie z postanowieniami wzoru Umowy.</w:t>
      </w:r>
    </w:p>
    <w:p w14:paraId="4BB06F3F" w14:textId="7491C3D1" w:rsidR="00BF4566" w:rsidRPr="0096224F" w:rsidRDefault="00BF4566" w:rsidP="00BF4566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>
        <w:rPr>
          <w:rFonts w:asciiTheme="minorHAnsi" w:hAnsiTheme="minorHAnsi" w:cstheme="minorHAnsi"/>
          <w:bCs/>
          <w:color w:val="auto"/>
          <w:u w:val="single"/>
        </w:rPr>
        <w:t>1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0 punktów.</w:t>
      </w:r>
    </w:p>
    <w:p w14:paraId="4AA8B122" w14:textId="2FDA5C10" w:rsidR="00BF4566" w:rsidRPr="0096224F" w:rsidRDefault="00BF4566" w:rsidP="00BF4566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  <w:u w:val="single"/>
        </w:rPr>
        <w:t>Ilość punktów (S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44A038BF" w14:textId="1D59EF02" w:rsidR="00BF4566" w:rsidRPr="0096224F" w:rsidRDefault="00BF4566" w:rsidP="00BF4566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</w:t>
      </w:r>
      <w:r>
        <w:rPr>
          <w:rFonts w:asciiTheme="minorHAnsi" w:hAnsiTheme="minorHAnsi" w:cstheme="minorHAnsi"/>
          <w:bCs/>
          <w:color w:val="auto"/>
        </w:rPr>
        <w:t>8 godzin szkolenia</w:t>
      </w:r>
      <w:r w:rsidRPr="0096224F">
        <w:rPr>
          <w:rFonts w:asciiTheme="minorHAnsi" w:hAnsiTheme="minorHAnsi" w:cstheme="minorHAnsi"/>
          <w:bCs/>
          <w:color w:val="auto"/>
        </w:rPr>
        <w:t xml:space="preserve">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51ADD798" w14:textId="7EAE3880" w:rsidR="00BF4566" w:rsidRPr="0096224F" w:rsidRDefault="00BF4566" w:rsidP="00BF4566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</w:t>
      </w:r>
      <w:r>
        <w:rPr>
          <w:rFonts w:asciiTheme="minorHAnsi" w:hAnsiTheme="minorHAnsi" w:cstheme="minorHAnsi"/>
          <w:bCs/>
          <w:color w:val="auto"/>
        </w:rPr>
        <w:t>10</w:t>
      </w:r>
      <w:r>
        <w:rPr>
          <w:rFonts w:asciiTheme="minorHAnsi" w:hAnsiTheme="minorHAnsi" w:cstheme="minorHAnsi"/>
          <w:bCs/>
          <w:color w:val="auto"/>
        </w:rPr>
        <w:t xml:space="preserve"> godzin szkolenia</w:t>
      </w:r>
      <w:r w:rsidRPr="0096224F">
        <w:rPr>
          <w:rFonts w:asciiTheme="minorHAnsi" w:hAnsiTheme="minorHAnsi" w:cstheme="minorHAnsi"/>
          <w:bCs/>
          <w:color w:val="auto"/>
        </w:rPr>
        <w:t xml:space="preserve"> – </w:t>
      </w:r>
      <w:r>
        <w:rPr>
          <w:rFonts w:asciiTheme="minorHAnsi" w:hAnsiTheme="minorHAnsi" w:cstheme="minorHAnsi"/>
          <w:b/>
          <w:bCs/>
          <w:color w:val="auto"/>
        </w:rPr>
        <w:t>5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1534C4C1" w14:textId="17B51CD6" w:rsidR="00BF4566" w:rsidRPr="0096224F" w:rsidRDefault="00BF4566" w:rsidP="00BF4566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</w:t>
      </w:r>
      <w:r>
        <w:rPr>
          <w:rFonts w:asciiTheme="minorHAnsi" w:hAnsiTheme="minorHAnsi" w:cstheme="minorHAnsi"/>
          <w:bCs/>
          <w:color w:val="auto"/>
        </w:rPr>
        <w:t>12</w:t>
      </w:r>
      <w:r>
        <w:rPr>
          <w:rFonts w:asciiTheme="minorHAnsi" w:hAnsiTheme="minorHAnsi" w:cstheme="minorHAnsi"/>
          <w:bCs/>
          <w:color w:val="auto"/>
        </w:rPr>
        <w:t xml:space="preserve"> godzin szkolenia</w:t>
      </w:r>
      <w:r w:rsidRPr="0096224F">
        <w:rPr>
          <w:rFonts w:asciiTheme="minorHAnsi" w:hAnsiTheme="minorHAnsi" w:cstheme="minorHAnsi"/>
          <w:bCs/>
          <w:color w:val="auto"/>
        </w:rPr>
        <w:t xml:space="preserve"> – </w:t>
      </w:r>
      <w:r>
        <w:rPr>
          <w:rFonts w:asciiTheme="minorHAnsi" w:hAnsiTheme="minorHAnsi" w:cstheme="minorHAnsi"/>
          <w:b/>
          <w:bCs/>
          <w:color w:val="auto"/>
        </w:rPr>
        <w:t>10</w:t>
      </w:r>
      <w:r>
        <w:rPr>
          <w:rFonts w:asciiTheme="minorHAnsi" w:hAnsiTheme="minorHAnsi" w:cstheme="minorHAnsi"/>
          <w:b/>
          <w:bCs/>
          <w:color w:val="auto"/>
        </w:rPr>
        <w:t xml:space="preserve"> pkt.</w:t>
      </w:r>
    </w:p>
    <w:p w14:paraId="246CCE1F" w14:textId="0F4AF707" w:rsidR="00BF4566" w:rsidRPr="0096224F" w:rsidRDefault="00BF4566" w:rsidP="00BF4566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 xml:space="preserve">W przypadku błędnego wypełnienia formularza w zakresie </w:t>
      </w:r>
      <w:r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zaoferowanej ilości godzin szkolenia</w:t>
      </w: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 xml:space="preserve">, tj. braku wskazania, bądź wskazania innego, niż opisany powyżej, oferta w danym kryterium otrzyma 0 pkt, a </w:t>
      </w:r>
      <w:r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ilość godzin szkolenia zostanie przyjęta  jako minimalna</w:t>
      </w: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8 godzin</w:t>
      </w: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).</w:t>
      </w:r>
    </w:p>
    <w:p w14:paraId="3F376156" w14:textId="78760A36" w:rsidR="00634A77" w:rsidRDefault="00BF4566" w:rsidP="00BF4566">
      <w:pPr>
        <w:tabs>
          <w:tab w:val="left" w:pos="1276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Zaoferowany</w:t>
      </w: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 xml:space="preserve"> przez Wykonawcę </w:t>
      </w:r>
      <w:r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czas szkolenia</w:t>
      </w: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 xml:space="preserve"> zostanie uwzględniony w umowie z Wykonawcą</w:t>
      </w:r>
    </w:p>
    <w:p w14:paraId="77FFA71E" w14:textId="6372A9A2" w:rsidR="003D5F42" w:rsidRPr="00634A77" w:rsidRDefault="003D5F42" w:rsidP="00634A77">
      <w:pPr>
        <w:pStyle w:val="Akapitzlist"/>
        <w:numPr>
          <w:ilvl w:val="1"/>
          <w:numId w:val="12"/>
        </w:numPr>
        <w:tabs>
          <w:tab w:val="left" w:pos="1276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634A77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634A77">
        <w:rPr>
          <w:rFonts w:asciiTheme="minorHAnsi" w:hAnsiTheme="minorHAnsi" w:cstheme="minorHAnsi"/>
          <w:b/>
          <w:bCs/>
          <w:color w:val="auto"/>
        </w:rPr>
        <w:t xml:space="preserve">P = C + </w:t>
      </w:r>
      <w:r w:rsidR="009A167B">
        <w:rPr>
          <w:rFonts w:asciiTheme="minorHAnsi" w:hAnsiTheme="minorHAnsi" w:cstheme="minorHAnsi"/>
          <w:b/>
          <w:bCs/>
          <w:color w:val="auto"/>
        </w:rPr>
        <w:t>G</w:t>
      </w:r>
      <w:r w:rsidR="00BF4566">
        <w:rPr>
          <w:rFonts w:asciiTheme="minorHAnsi" w:hAnsiTheme="minorHAnsi" w:cstheme="minorHAnsi"/>
          <w:b/>
          <w:bCs/>
          <w:color w:val="auto"/>
        </w:rPr>
        <w:t xml:space="preserve"> + S</w:t>
      </w:r>
      <w:r w:rsidR="00DE59C1" w:rsidRPr="00634A7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34A77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634A77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3E1C97FF" w:rsidR="008A2BB5" w:rsidRDefault="00BF4566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/>
          <w:bCs/>
          <w:i/>
          <w:color w:val="auto"/>
        </w:rPr>
      </w:pPr>
      <w:r>
        <w:rPr>
          <w:rFonts w:asciiTheme="minorHAnsi" w:hAnsiTheme="minorHAnsi" w:cstheme="minorHAnsi"/>
          <w:bCs/>
          <w:color w:val="auto"/>
        </w:rPr>
        <w:t>G</w:t>
      </w:r>
      <w:r w:rsidR="000252EA" w:rsidRPr="0096224F">
        <w:rPr>
          <w:rFonts w:asciiTheme="minorHAnsi" w:hAnsiTheme="minorHAnsi" w:cstheme="minorHAnsi"/>
          <w:bCs/>
          <w:color w:val="auto"/>
        </w:rPr>
        <w:t>–</w:t>
      </w:r>
      <w:r w:rsidR="000252EA"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="009A167B"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</w:t>
      </w:r>
      <w:r w:rsidR="00EB57B2">
        <w:rPr>
          <w:rFonts w:asciiTheme="minorHAnsi" w:hAnsiTheme="minorHAnsi" w:cstheme="minorHAnsi"/>
          <w:b/>
          <w:bCs/>
          <w:color w:val="auto"/>
          <w:spacing w:val="-8"/>
        </w:rPr>
        <w:t xml:space="preserve"> na </w:t>
      </w:r>
      <w:r>
        <w:rPr>
          <w:rFonts w:asciiTheme="minorHAnsi" w:hAnsiTheme="minorHAnsi" w:cstheme="minorHAnsi"/>
          <w:b/>
          <w:bCs/>
          <w:color w:val="auto"/>
          <w:spacing w:val="-8"/>
        </w:rPr>
        <w:t>ploter</w:t>
      </w:r>
      <w:r w:rsidR="000252EA" w:rsidRPr="009A167B">
        <w:rPr>
          <w:rFonts w:asciiTheme="minorHAnsi" w:hAnsiTheme="minorHAnsi" w:cstheme="minorHAnsi"/>
          <w:b/>
          <w:bCs/>
          <w:i/>
          <w:color w:val="auto"/>
        </w:rPr>
        <w:t>,</w:t>
      </w:r>
    </w:p>
    <w:p w14:paraId="0AAA9A17" w14:textId="40B8977E" w:rsidR="00BF4566" w:rsidRDefault="00BF4566" w:rsidP="00BF4566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/>
          <w:bCs/>
          <w:i/>
          <w:color w:val="auto"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Pr="0096224F">
        <w:rPr>
          <w:rFonts w:asciiTheme="minorHAnsi" w:hAnsiTheme="minorHAnsi" w:cstheme="minorHAnsi"/>
          <w:bCs/>
          <w:color w:val="auto"/>
        </w:rPr>
        <w:t>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>
        <w:rPr>
          <w:rFonts w:asciiTheme="minorHAnsi" w:hAnsiTheme="minorHAnsi" w:cstheme="minorHAnsi"/>
          <w:b/>
          <w:bCs/>
          <w:color w:val="auto"/>
          <w:spacing w:val="-8"/>
        </w:rPr>
        <w:t>ilość godzin szkolenia pracowników</w:t>
      </w:r>
      <w:r w:rsidRPr="009A167B">
        <w:rPr>
          <w:rFonts w:asciiTheme="minorHAnsi" w:hAnsiTheme="minorHAnsi" w:cstheme="minorHAnsi"/>
          <w:b/>
          <w:bCs/>
          <w:i/>
          <w:color w:val="auto"/>
        </w:rPr>
        <w:t>,</w:t>
      </w:r>
    </w:p>
    <w:p w14:paraId="0E8FAACC" w14:textId="77777777" w:rsidR="00BF4566" w:rsidRPr="0096224F" w:rsidRDefault="00BF4566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</w:p>
    <w:p w14:paraId="18363F35" w14:textId="309F652B" w:rsidR="00B57D5F" w:rsidRPr="00206BEA" w:rsidRDefault="000252EA" w:rsidP="00F740FA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ind w:left="851" w:hanging="284"/>
        <w:rPr>
          <w:rFonts w:asciiTheme="minorHAnsi" w:hAnsiTheme="minorHAnsi" w:cstheme="minorHAnsi"/>
          <w:color w:val="auto"/>
          <w:spacing w:val="-6"/>
        </w:rPr>
      </w:pPr>
      <w:r w:rsidRPr="00206BEA">
        <w:rPr>
          <w:rFonts w:asciiTheme="minorHAnsi" w:hAnsiTheme="minorHAnsi" w:cstheme="minorHAnsi"/>
          <w:bCs/>
          <w:color w:val="auto"/>
          <w:spacing w:val="-6"/>
        </w:rPr>
        <w:t>j</w:t>
      </w:r>
      <w:r w:rsidRPr="00206BEA">
        <w:rPr>
          <w:rFonts w:asciiTheme="minorHAnsi" w:hAnsiTheme="minorHAnsi" w:cstheme="minorHAnsi"/>
          <w:color w:val="auto"/>
          <w:spacing w:val="-6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 w:rsidRPr="00206BEA">
        <w:rPr>
          <w:rFonts w:asciiTheme="minorHAnsi" w:hAnsiTheme="minorHAnsi" w:cstheme="minorHAnsi"/>
          <w:color w:val="auto"/>
          <w:spacing w:val="-6"/>
        </w:rPr>
        <w:t xml:space="preserve">, która otrzymała najwyższą ocenę w kryterium o najwyższej wadze. Jeżeli oferty otrzymały taką samą ocenę w kryterium o najwyższej wadze, </w:t>
      </w:r>
      <w:r w:rsidR="00B57D5F" w:rsidRPr="00206BEA">
        <w:rPr>
          <w:rFonts w:asciiTheme="minorHAnsi" w:hAnsiTheme="minorHAnsi" w:cstheme="minorHAnsi"/>
          <w:color w:val="auto"/>
          <w:spacing w:val="-6"/>
        </w:rPr>
        <w:lastRenderedPageBreak/>
        <w:t>Zamawiający wybierze ofertę z najniż</w:t>
      </w:r>
      <w:r w:rsidR="00F740FA">
        <w:rPr>
          <w:rFonts w:asciiTheme="minorHAnsi" w:hAnsiTheme="minorHAnsi" w:cstheme="minorHAnsi"/>
          <w:color w:val="auto"/>
          <w:spacing w:val="-6"/>
        </w:rPr>
        <w:t>szą ceną lub najniższym kosztem,</w:t>
      </w:r>
    </w:p>
    <w:p w14:paraId="3A724EAC" w14:textId="2E1D8616" w:rsidR="000252EA" w:rsidRPr="0096224F" w:rsidRDefault="00F740FA" w:rsidP="00F740FA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="00B57D5F">
        <w:rPr>
          <w:rFonts w:asciiTheme="minorHAnsi" w:hAnsiTheme="minorHAnsi" w:cstheme="minorHAnsi"/>
          <w:color w:val="auto"/>
        </w:rPr>
        <w:t xml:space="preserve">eżeli nie będzie można dokonać wyboru w sposób określony w </w:t>
      </w:r>
      <w:proofErr w:type="spellStart"/>
      <w:r w:rsidR="00B57D5F">
        <w:rPr>
          <w:rFonts w:asciiTheme="minorHAnsi" w:hAnsiTheme="minorHAnsi" w:cstheme="minorHAnsi"/>
          <w:color w:val="auto"/>
        </w:rPr>
        <w:t>ppkt</w:t>
      </w:r>
      <w:proofErr w:type="spellEnd"/>
      <w:r w:rsidR="00B57D5F">
        <w:rPr>
          <w:rFonts w:asciiTheme="minorHAnsi" w:hAnsiTheme="minorHAnsi" w:cstheme="minorHAnsi"/>
          <w:color w:val="auto"/>
        </w:rPr>
        <w:t xml:space="preserve">. </w:t>
      </w:r>
      <w:r w:rsidR="007F50C9">
        <w:rPr>
          <w:rFonts w:asciiTheme="minorHAnsi" w:hAnsiTheme="minorHAnsi" w:cstheme="minorHAnsi"/>
          <w:color w:val="auto"/>
        </w:rPr>
        <w:t>3</w:t>
      </w:r>
      <w:r w:rsidR="00B57D5F">
        <w:rPr>
          <w:rFonts w:asciiTheme="minorHAnsi" w:hAnsiTheme="minorHAnsi" w:cstheme="minorHAnsi"/>
          <w:color w:val="auto"/>
        </w:rPr>
        <w:t>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1D9DB97" w:rsidR="007B3EDD" w:rsidRPr="00C21883" w:rsidRDefault="001F30AF" w:rsidP="00D30BE6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D30BE6">
        <w:rPr>
          <w:rFonts w:asciiTheme="minorHAnsi" w:hAnsiTheme="minorHAnsi" w:cstheme="minorHAnsi"/>
          <w:sz w:val="24"/>
          <w:szCs w:val="24"/>
        </w:rPr>
        <w:t xml:space="preserve"> poprzez stronę </w:t>
      </w:r>
      <w:r w:rsidR="004A7BB4" w:rsidRPr="00C21883">
        <w:rPr>
          <w:rFonts w:asciiTheme="minorHAnsi" w:hAnsiTheme="minorHAnsi" w:cstheme="minorHAnsi"/>
          <w:sz w:val="24"/>
          <w:szCs w:val="24"/>
        </w:rPr>
        <w:t>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77777777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>INFORMACJE O FORMALNOŚCIACH, JAKICH NALEŻY DOPEŁNIĆ PO WYBORZE OFERTY W CELU ZAWARCIA UMOWY</w:t>
      </w:r>
    </w:p>
    <w:p w14:paraId="3C89702F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46DEB9C9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może zawrzeć umowę w sprawie zamówienia publicznego przed upływem terminu, o którym mowa w pkt </w:t>
      </w:r>
      <w:r w:rsidR="00352E14">
        <w:rPr>
          <w:rFonts w:asciiTheme="minorHAnsi" w:hAnsiTheme="minorHAnsi" w:cstheme="minorHAnsi"/>
          <w:sz w:val="24"/>
          <w:szCs w:val="24"/>
        </w:rPr>
        <w:t>20</w:t>
      </w:r>
      <w:r w:rsidRPr="00C76196">
        <w:rPr>
          <w:rFonts w:asciiTheme="minorHAnsi" w:hAnsiTheme="minorHAnsi" w:cstheme="minorHAnsi"/>
          <w:sz w:val="24"/>
          <w:szCs w:val="24"/>
        </w:rPr>
        <w:t>.1, jeżeli w postępowaniu o udzielenia zamówienia publicznego prowadzonym w trybie podstawowym złożono tylko jedną ofertę.</w:t>
      </w:r>
    </w:p>
    <w:p w14:paraId="5792ADBD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o zamówienie Zamawiający zastrzega sobie prawo żądania przed zawarciem umowy 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B2AFD21" w14:textId="77777777" w:rsidR="00BF4566" w:rsidRPr="00C76196" w:rsidRDefault="00BF4566" w:rsidP="00BF4566">
      <w:pPr>
        <w:pStyle w:val="Teksttreci20"/>
        <w:shd w:val="clear" w:color="auto" w:fill="auto"/>
        <w:tabs>
          <w:tab w:val="left" w:pos="694"/>
        </w:tabs>
        <w:spacing w:after="0"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ZABEZPIECZENIE NALEŻYTEGO WYKONANIA UMOWY</w:t>
      </w:r>
    </w:p>
    <w:p w14:paraId="376DAA30" w14:textId="77777777" w:rsidR="00D17B78" w:rsidRPr="0096224F" w:rsidRDefault="00D17B78" w:rsidP="00D17B78">
      <w:pPr>
        <w:pStyle w:val="Teksttreci20"/>
        <w:shd w:val="clear" w:color="auto" w:fill="auto"/>
        <w:tabs>
          <w:tab w:val="left" w:pos="694"/>
        </w:tabs>
        <w:spacing w:after="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D17B78">
        <w:rPr>
          <w:rFonts w:asciiTheme="minorHAnsi" w:hAnsiTheme="minorHAnsi" w:cstheme="minorHAnsi"/>
          <w:sz w:val="24"/>
          <w:szCs w:val="24"/>
        </w:rPr>
        <w:t>Zamawiający nie wymaga wniesienia zabezpieczenia należytego wykonania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00C0EC3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. Odwołujący przekazuje kopię odwołania Zamawiającemu przed upływem terminu na wniesienie odwołania w taki sposób, aby mógł on zapoznać się 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417AD0E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</w:p>
    <w:p w14:paraId="03B70E3C" w14:textId="31932F3D" w:rsidR="007B3EDD" w:rsidRPr="00F740FA" w:rsidRDefault="001F30AF" w:rsidP="00F740FA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740FA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 w:rsidRPr="00F740FA">
        <w:rPr>
          <w:rFonts w:asciiTheme="minorHAnsi" w:hAnsiTheme="minorHAnsi" w:cstheme="minorHAnsi"/>
          <w:sz w:val="24"/>
          <w:szCs w:val="24"/>
        </w:rPr>
        <w:t>Sądu Okręgowego w Warszawie</w:t>
      </w:r>
      <w:r w:rsidRPr="00F740FA">
        <w:rPr>
          <w:rFonts w:asciiTheme="minorHAnsi" w:hAnsiTheme="minorHAnsi" w:cstheme="minorHAnsi"/>
          <w:sz w:val="24"/>
          <w:szCs w:val="24"/>
        </w:rPr>
        <w:t>,</w:t>
      </w:r>
      <w:r w:rsidR="0095615C" w:rsidRPr="00F740FA">
        <w:rPr>
          <w:rFonts w:asciiTheme="minorHAnsi" w:hAnsiTheme="minorHAnsi" w:cstheme="minorHAnsi"/>
          <w:sz w:val="24"/>
          <w:szCs w:val="24"/>
        </w:rPr>
        <w:t xml:space="preserve"> </w:t>
      </w:r>
      <w:r w:rsidRPr="00F740FA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 w:rsidR="0095615C" w:rsidRPr="00F740FA">
        <w:rPr>
          <w:rFonts w:asciiTheme="minorHAnsi" w:hAnsiTheme="minorHAnsi" w:cstheme="minorHAnsi"/>
          <w:sz w:val="24"/>
          <w:szCs w:val="24"/>
        </w:rPr>
        <w:t>w terminie 14</w:t>
      </w:r>
      <w:r w:rsidRPr="00F740FA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 w:rsidR="0095615C" w:rsidRPr="00F740FA"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Pr="00F740FA">
        <w:rPr>
          <w:rFonts w:asciiTheme="minorHAnsi" w:hAnsiTheme="minorHAnsi" w:cstheme="minorHAnsi"/>
          <w:sz w:val="24"/>
          <w:szCs w:val="24"/>
        </w:rPr>
        <w:t>, przesyłając jednocześnie jej odpis przeciwnikowi skargi. Złożenie skargi w placówce pocztowej operatora wyznaczonego w rozumieniu ustawy z dnia 23 listop</w:t>
      </w:r>
      <w:r w:rsidR="00E00DA3" w:rsidRPr="00F740FA">
        <w:rPr>
          <w:rFonts w:asciiTheme="minorHAnsi" w:hAnsiTheme="minorHAnsi" w:cstheme="minorHAnsi"/>
          <w:sz w:val="24"/>
          <w:szCs w:val="24"/>
        </w:rPr>
        <w:t>ada 2012 r. - Prawo pocztowe</w:t>
      </w:r>
      <w:r w:rsidRPr="00F740FA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91C2144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BF4566">
        <w:rPr>
          <w:rFonts w:asciiTheme="minorHAnsi" w:hAnsiTheme="minorHAnsi" w:cstheme="minorHAnsi"/>
          <w:bCs/>
          <w:sz w:val="24"/>
          <w:szCs w:val="24"/>
        </w:rPr>
        <w:t>Zakład Aktywności Zawodowej „Ośrodek Sportu i Rehabilitacji” w Białych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 xml:space="preserve"> Błota</w:t>
      </w:r>
      <w:r w:rsidR="00C928D1">
        <w:rPr>
          <w:rFonts w:asciiTheme="minorHAnsi" w:hAnsiTheme="minorHAnsi" w:cstheme="minorHAnsi"/>
          <w:bCs/>
          <w:sz w:val="24"/>
          <w:szCs w:val="24"/>
        </w:rPr>
        <w:t xml:space="preserve">ch 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56C7FD1A" w:rsidR="007B3EDD" w:rsidRPr="0096224F" w:rsidRDefault="00BF4566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Zamawiający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 xml:space="preserve"> zapewnia kontakt z Inspektorem Ochrony Danych za pośrednictwem adresu poczty elektronicznej </w:t>
      </w:r>
      <w:r w:rsidR="00C928D1">
        <w:rPr>
          <w:rFonts w:asciiTheme="minorHAnsi" w:hAnsiTheme="minorHAnsi" w:cstheme="minorHAnsi"/>
          <w:bCs/>
          <w:color w:val="333333"/>
          <w:sz w:val="24"/>
          <w:szCs w:val="24"/>
        </w:rPr>
        <w:t>kierownik@zazbialeblota.pl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</w:t>
      </w:r>
      <w:r w:rsidR="00C928D1">
        <w:rPr>
          <w:rFonts w:asciiTheme="minorHAnsi" w:hAnsiTheme="minorHAnsi" w:cstheme="minorHAnsi"/>
          <w:bCs/>
          <w:sz w:val="24"/>
          <w:szCs w:val="24"/>
        </w:rPr>
        <w:t>Zamawiającego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D40FA0" w:rsidRPr="00C928D1">
        <w:rPr>
          <w:rFonts w:asciiTheme="minorHAnsi" w:hAnsiTheme="minorHAnsi" w:cstheme="minorHAnsi"/>
          <w:bCs/>
          <w:sz w:val="24"/>
          <w:szCs w:val="24"/>
        </w:rPr>
        <w:t xml:space="preserve">Szczegółowe informacje dotyczące Inspektora Ochrony Danych znajdują się na stronie internetowej www. </w:t>
      </w:r>
      <w:r w:rsidR="00C928D1" w:rsidRPr="00C928D1">
        <w:rPr>
          <w:rFonts w:asciiTheme="minorHAnsi" w:hAnsiTheme="minorHAnsi" w:cstheme="minorHAnsi"/>
          <w:bCs/>
          <w:sz w:val="24"/>
          <w:szCs w:val="24"/>
        </w:rPr>
        <w:t>Zaz.bialeblota.pl</w:t>
      </w:r>
      <w:r w:rsidR="00D40FA0" w:rsidRPr="00C928D1">
        <w:rPr>
          <w:rFonts w:asciiTheme="minorHAnsi" w:hAnsiTheme="minorHAnsi" w:cstheme="minorHAnsi"/>
          <w:bCs/>
          <w:sz w:val="24"/>
          <w:szCs w:val="24"/>
        </w:rPr>
        <w:t xml:space="preserve"> oraz w miejscu powszechnie dostępnym w siedzibie </w:t>
      </w:r>
      <w:r w:rsidR="00C928D1" w:rsidRPr="00C928D1">
        <w:rPr>
          <w:rFonts w:asciiTheme="minorHAnsi" w:hAnsiTheme="minorHAnsi" w:cstheme="minorHAnsi"/>
          <w:bCs/>
          <w:sz w:val="24"/>
          <w:szCs w:val="24"/>
        </w:rPr>
        <w:t>Zamawiającego</w:t>
      </w:r>
      <w:r w:rsidR="001F30AF" w:rsidRPr="00C928D1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lastRenderedPageBreak/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187010">
      <w:headerReference w:type="default" r:id="rId18"/>
      <w:footerReference w:type="default" r:id="rId19"/>
      <w:pgSz w:w="11900" w:h="16840"/>
      <w:pgMar w:top="993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8F02" w14:textId="77777777" w:rsidR="00EE1E24" w:rsidRDefault="00EE1E24">
      <w:r>
        <w:separator/>
      </w:r>
    </w:p>
  </w:endnote>
  <w:endnote w:type="continuationSeparator" w:id="0">
    <w:p w14:paraId="3B953FED" w14:textId="77777777" w:rsidR="00EE1E24" w:rsidRDefault="00EE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32A049A8" w:rsidR="00EE1E24" w:rsidRDefault="00EE1E24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BF7025" w:rsidRPr="00BF7025">
          <w:rPr>
            <w:rFonts w:eastAsiaTheme="majorEastAsia"/>
            <w:i/>
            <w:noProof/>
            <w:color w:val="0070C0"/>
            <w:sz w:val="22"/>
            <w:szCs w:val="22"/>
          </w:rPr>
          <w:t>20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EE1E24" w:rsidRDefault="00EE1E24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EE1E24" w:rsidRPr="00E26828" w:rsidRDefault="00BF7025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EE1E24" w:rsidRDefault="00EE1E2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607F" w14:textId="77777777" w:rsidR="00EE1E24" w:rsidRDefault="00EE1E24">
      <w:r>
        <w:separator/>
      </w:r>
    </w:p>
  </w:footnote>
  <w:footnote w:type="continuationSeparator" w:id="0">
    <w:p w14:paraId="7E4732DE" w14:textId="77777777" w:rsidR="00EE1E24" w:rsidRDefault="00EE1E24">
      <w:r>
        <w:continuationSeparator/>
      </w:r>
    </w:p>
  </w:footnote>
  <w:footnote w:id="1">
    <w:p w14:paraId="59977BC2" w14:textId="77777777" w:rsidR="00EE1E24" w:rsidRDefault="00EE1E24">
      <w:pPr>
        <w:pStyle w:val="Stopka1"/>
        <w:shd w:val="clear" w:color="auto" w:fill="auto"/>
        <w:tabs>
          <w:tab w:val="left" w:pos="110"/>
        </w:tabs>
        <w:spacing w:line="214" w:lineRule="auto"/>
      </w:pPr>
      <w:r>
        <w:rPr>
          <w:vertAlign w:val="superscript"/>
        </w:rPr>
        <w:footnoteRef/>
      </w:r>
      <w:r>
        <w:tab/>
        <w:t xml:space="preserve">Ustawa z dnia 23 kwietnia 1964 r. - Kodeks cywilny </w:t>
      </w:r>
    </w:p>
  </w:footnote>
  <w:footnote w:id="2">
    <w:p w14:paraId="2373B757" w14:textId="0AEAAAF3" w:rsidR="00EE1E24" w:rsidRDefault="00EE1E24">
      <w:pPr>
        <w:pStyle w:val="Stopka1"/>
        <w:shd w:val="clear" w:color="auto" w:fill="auto"/>
        <w:tabs>
          <w:tab w:val="left" w:pos="120"/>
        </w:tabs>
        <w:spacing w:line="214" w:lineRule="auto"/>
      </w:pPr>
      <w:r>
        <w:rPr>
          <w:vertAlign w:val="superscript"/>
        </w:rPr>
        <w:footnoteRef/>
      </w:r>
      <w:r>
        <w:tab/>
        <w:t xml:space="preserve">Ustawa z dnia 11 września 2019 r. - Prawo zamówień publicznych </w:t>
      </w:r>
    </w:p>
  </w:footnote>
  <w:footnote w:id="3">
    <w:p w14:paraId="7A06B803" w14:textId="77777777" w:rsidR="00EE1E24" w:rsidRDefault="00EE1E24">
      <w:pPr>
        <w:pStyle w:val="Stopka1"/>
        <w:shd w:val="clear" w:color="auto" w:fill="auto"/>
        <w:tabs>
          <w:tab w:val="left" w:pos="110"/>
        </w:tabs>
        <w:spacing w:line="211" w:lineRule="auto"/>
      </w:pPr>
      <w:r>
        <w:rPr>
          <w:vertAlign w:val="superscript"/>
        </w:rPr>
        <w:footnoteRef/>
      </w:r>
      <w:r>
        <w:tab/>
        <w:t xml:space="preserve">Ustawa z dnia 18 lipca 2002 r. - o świadczeniu usług drogą elektroniczną </w:t>
      </w:r>
    </w:p>
  </w:footnote>
  <w:footnote w:id="4">
    <w:p w14:paraId="6ECE56D4" w14:textId="77777777" w:rsidR="00EE1E24" w:rsidRDefault="00EE1E24">
      <w:pPr>
        <w:pStyle w:val="Stopka1"/>
        <w:shd w:val="clear" w:color="auto" w:fill="auto"/>
        <w:tabs>
          <w:tab w:val="left" w:pos="115"/>
        </w:tabs>
        <w:spacing w:line="254" w:lineRule="auto"/>
      </w:pPr>
      <w:r>
        <w:rPr>
          <w:vertAlign w:val="superscript"/>
        </w:rPr>
        <w:footnoteRef/>
      </w:r>
      <w:r>
        <w:tab/>
        <w:t xml:space="preserve">Ustawa z dnia 17 lutego 2005 r. - o informatyzacji działalności podmiotów realizujących zadania publiczne </w:t>
      </w:r>
    </w:p>
  </w:footnote>
  <w:footnote w:id="5">
    <w:p w14:paraId="52A3D999" w14:textId="77777777" w:rsidR="00EE1E24" w:rsidRDefault="00EE1E24" w:rsidP="0042026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Ustawa z dnia 16 kwietnia 1993 r. – o zwalczaniu nieuczciwej konkurencji (Dz. U. z 2019 r. poz. 1010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B430" w14:textId="77777777" w:rsidR="00C367C1" w:rsidRDefault="00C367C1" w:rsidP="00C367C1">
    <w:pPr>
      <w:pStyle w:val="Nagwek"/>
      <w:tabs>
        <w:tab w:val="clear" w:pos="9072"/>
        <w:tab w:val="right" w:pos="9639"/>
      </w:tabs>
      <w:rPr>
        <w:i/>
      </w:rPr>
    </w:pPr>
  </w:p>
  <w:p w14:paraId="2F746BE9" w14:textId="77777777" w:rsidR="00C367C1" w:rsidRDefault="00C367C1" w:rsidP="00C367C1">
    <w:pPr>
      <w:pStyle w:val="Nagwek"/>
      <w:tabs>
        <w:tab w:val="clear" w:pos="9072"/>
        <w:tab w:val="right" w:pos="9639"/>
      </w:tabs>
      <w:rPr>
        <w:i/>
      </w:rPr>
    </w:pPr>
  </w:p>
  <w:p w14:paraId="02B49AE2" w14:textId="7D8A0845" w:rsidR="00EE1E24" w:rsidRPr="00C367C1" w:rsidRDefault="00C367C1" w:rsidP="00C367C1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 xml:space="preserve">Nr sprawy </w:t>
    </w:r>
    <w:r w:rsidR="002751FF">
      <w:rPr>
        <w:i/>
      </w:rPr>
      <w:t>ZAZ 1/2024</w:t>
    </w:r>
  </w:p>
  <w:p w14:paraId="65A69303" w14:textId="1A5B378E" w:rsidR="00EE1E24" w:rsidRDefault="00EE1E24" w:rsidP="001F30AF">
    <w:pPr>
      <w:pStyle w:val="Nagwek"/>
      <w:tabs>
        <w:tab w:val="clear" w:pos="9072"/>
        <w:tab w:val="right" w:pos="9639"/>
      </w:tabs>
      <w:rPr>
        <w:i/>
      </w:rPr>
    </w:pPr>
    <w:r>
      <w:rPr>
        <w:i/>
      </w:rPr>
      <w:t>----------------------------------------------------------------------------------------------------------------------------------------------</w:t>
    </w:r>
  </w:p>
  <w:p w14:paraId="77106F8E" w14:textId="77777777" w:rsidR="00EE1E24" w:rsidRDefault="00EE1E2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19B209D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998C09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02B3A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237B1"/>
    <w:multiLevelType w:val="hybridMultilevel"/>
    <w:tmpl w:val="329AA926"/>
    <w:lvl w:ilvl="0" w:tplc="95149B56">
      <w:start w:val="1"/>
      <w:numFmt w:val="decimal"/>
      <w:lvlText w:val="%1)"/>
      <w:lvlJc w:val="left"/>
      <w:pPr>
        <w:ind w:left="12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35"/>
  </w:num>
  <w:num w:numId="6">
    <w:abstractNumId w:val="30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4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1"/>
  </w:num>
  <w:num w:numId="35">
    <w:abstractNumId w:val="10"/>
  </w:num>
  <w:num w:numId="36">
    <w:abstractNumId w:val="33"/>
  </w:num>
  <w:num w:numId="37">
    <w:abstractNumId w:val="36"/>
  </w:num>
  <w:num w:numId="38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1B8E"/>
    <w:rsid w:val="00002A79"/>
    <w:rsid w:val="000067BA"/>
    <w:rsid w:val="00007E22"/>
    <w:rsid w:val="00021310"/>
    <w:rsid w:val="00022459"/>
    <w:rsid w:val="00024D8C"/>
    <w:rsid w:val="000252EA"/>
    <w:rsid w:val="000307DD"/>
    <w:rsid w:val="000400B2"/>
    <w:rsid w:val="00042112"/>
    <w:rsid w:val="00043A7C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BAA"/>
    <w:rsid w:val="00065D27"/>
    <w:rsid w:val="00066C5B"/>
    <w:rsid w:val="00067646"/>
    <w:rsid w:val="000717C0"/>
    <w:rsid w:val="00071BEB"/>
    <w:rsid w:val="00072E74"/>
    <w:rsid w:val="00072F94"/>
    <w:rsid w:val="00074472"/>
    <w:rsid w:val="00075FC5"/>
    <w:rsid w:val="0007701D"/>
    <w:rsid w:val="00080BB3"/>
    <w:rsid w:val="00082EAC"/>
    <w:rsid w:val="000865B2"/>
    <w:rsid w:val="00090A68"/>
    <w:rsid w:val="00094616"/>
    <w:rsid w:val="0009528D"/>
    <w:rsid w:val="000976D8"/>
    <w:rsid w:val="000A4907"/>
    <w:rsid w:val="000B03B1"/>
    <w:rsid w:val="000B3C08"/>
    <w:rsid w:val="000C2978"/>
    <w:rsid w:val="000D22CD"/>
    <w:rsid w:val="000D7AE0"/>
    <w:rsid w:val="000E5237"/>
    <w:rsid w:val="000E58EC"/>
    <w:rsid w:val="000E5D47"/>
    <w:rsid w:val="000F5553"/>
    <w:rsid w:val="000F6526"/>
    <w:rsid w:val="000F67C2"/>
    <w:rsid w:val="0010155B"/>
    <w:rsid w:val="00101690"/>
    <w:rsid w:val="001112CC"/>
    <w:rsid w:val="00111D14"/>
    <w:rsid w:val="001175A4"/>
    <w:rsid w:val="001206D9"/>
    <w:rsid w:val="00120BDA"/>
    <w:rsid w:val="00127143"/>
    <w:rsid w:val="00130118"/>
    <w:rsid w:val="00130662"/>
    <w:rsid w:val="00130753"/>
    <w:rsid w:val="001321CB"/>
    <w:rsid w:val="001355EF"/>
    <w:rsid w:val="001378FC"/>
    <w:rsid w:val="00143266"/>
    <w:rsid w:val="001463D3"/>
    <w:rsid w:val="00147681"/>
    <w:rsid w:val="00152274"/>
    <w:rsid w:val="00153FE6"/>
    <w:rsid w:val="0015542A"/>
    <w:rsid w:val="00156720"/>
    <w:rsid w:val="001569DE"/>
    <w:rsid w:val="0016574D"/>
    <w:rsid w:val="00172731"/>
    <w:rsid w:val="0018306A"/>
    <w:rsid w:val="00184E36"/>
    <w:rsid w:val="00187010"/>
    <w:rsid w:val="001905E9"/>
    <w:rsid w:val="00191A63"/>
    <w:rsid w:val="0019524B"/>
    <w:rsid w:val="00196D72"/>
    <w:rsid w:val="001A0F1F"/>
    <w:rsid w:val="001A6009"/>
    <w:rsid w:val="001A66AF"/>
    <w:rsid w:val="001B05F6"/>
    <w:rsid w:val="001B40F4"/>
    <w:rsid w:val="001B7F9B"/>
    <w:rsid w:val="001C083F"/>
    <w:rsid w:val="001C1F94"/>
    <w:rsid w:val="001C3851"/>
    <w:rsid w:val="001C3F09"/>
    <w:rsid w:val="001C5DBA"/>
    <w:rsid w:val="001D1EAE"/>
    <w:rsid w:val="001D328E"/>
    <w:rsid w:val="001D64C6"/>
    <w:rsid w:val="001D7F69"/>
    <w:rsid w:val="001E3AA7"/>
    <w:rsid w:val="001E7E0A"/>
    <w:rsid w:val="001F0EDC"/>
    <w:rsid w:val="001F30AF"/>
    <w:rsid w:val="001F7E8C"/>
    <w:rsid w:val="00201CD8"/>
    <w:rsid w:val="002063A9"/>
    <w:rsid w:val="002065FE"/>
    <w:rsid w:val="00206BEA"/>
    <w:rsid w:val="002072AA"/>
    <w:rsid w:val="00214EDA"/>
    <w:rsid w:val="00217A20"/>
    <w:rsid w:val="00222B3C"/>
    <w:rsid w:val="00227D22"/>
    <w:rsid w:val="002303A5"/>
    <w:rsid w:val="00230AC8"/>
    <w:rsid w:val="00231077"/>
    <w:rsid w:val="002347AF"/>
    <w:rsid w:val="00234E54"/>
    <w:rsid w:val="002358C3"/>
    <w:rsid w:val="00236A51"/>
    <w:rsid w:val="0024060A"/>
    <w:rsid w:val="00241066"/>
    <w:rsid w:val="00241472"/>
    <w:rsid w:val="00245831"/>
    <w:rsid w:val="00257907"/>
    <w:rsid w:val="00261133"/>
    <w:rsid w:val="002751FF"/>
    <w:rsid w:val="00276C58"/>
    <w:rsid w:val="002801A3"/>
    <w:rsid w:val="002913EC"/>
    <w:rsid w:val="002A0201"/>
    <w:rsid w:val="002A28F9"/>
    <w:rsid w:val="002A4855"/>
    <w:rsid w:val="002A61CE"/>
    <w:rsid w:val="002B29FC"/>
    <w:rsid w:val="002C0EE0"/>
    <w:rsid w:val="002C42EA"/>
    <w:rsid w:val="002C67A3"/>
    <w:rsid w:val="002C6C65"/>
    <w:rsid w:val="002E02D2"/>
    <w:rsid w:val="002E3F86"/>
    <w:rsid w:val="002E531C"/>
    <w:rsid w:val="002E57D4"/>
    <w:rsid w:val="002E66D3"/>
    <w:rsid w:val="002F1168"/>
    <w:rsid w:val="002F1C4D"/>
    <w:rsid w:val="002F2FAC"/>
    <w:rsid w:val="002F4272"/>
    <w:rsid w:val="002F4411"/>
    <w:rsid w:val="002F6CC8"/>
    <w:rsid w:val="00306137"/>
    <w:rsid w:val="0030672B"/>
    <w:rsid w:val="0030681D"/>
    <w:rsid w:val="003072A4"/>
    <w:rsid w:val="00310922"/>
    <w:rsid w:val="00317C4C"/>
    <w:rsid w:val="00321BAA"/>
    <w:rsid w:val="00332387"/>
    <w:rsid w:val="003329DD"/>
    <w:rsid w:val="00337799"/>
    <w:rsid w:val="0034066E"/>
    <w:rsid w:val="003439CF"/>
    <w:rsid w:val="00346395"/>
    <w:rsid w:val="00352E14"/>
    <w:rsid w:val="00354CFE"/>
    <w:rsid w:val="003700E0"/>
    <w:rsid w:val="00371CA8"/>
    <w:rsid w:val="00372397"/>
    <w:rsid w:val="003731B5"/>
    <w:rsid w:val="003822BD"/>
    <w:rsid w:val="00384A68"/>
    <w:rsid w:val="00390CAB"/>
    <w:rsid w:val="00392437"/>
    <w:rsid w:val="00395E83"/>
    <w:rsid w:val="003A4746"/>
    <w:rsid w:val="003A6E7A"/>
    <w:rsid w:val="003A7ECF"/>
    <w:rsid w:val="003B2588"/>
    <w:rsid w:val="003B3FA2"/>
    <w:rsid w:val="003B4DE9"/>
    <w:rsid w:val="003C2759"/>
    <w:rsid w:val="003C2E30"/>
    <w:rsid w:val="003C2E72"/>
    <w:rsid w:val="003C70C6"/>
    <w:rsid w:val="003D143E"/>
    <w:rsid w:val="003D28D6"/>
    <w:rsid w:val="003D48E0"/>
    <w:rsid w:val="003D5F42"/>
    <w:rsid w:val="003E257E"/>
    <w:rsid w:val="003E399D"/>
    <w:rsid w:val="003E5350"/>
    <w:rsid w:val="003F0254"/>
    <w:rsid w:val="003F3463"/>
    <w:rsid w:val="004019DA"/>
    <w:rsid w:val="00401A11"/>
    <w:rsid w:val="004040E2"/>
    <w:rsid w:val="00404B1D"/>
    <w:rsid w:val="00404E8F"/>
    <w:rsid w:val="00406485"/>
    <w:rsid w:val="004127E5"/>
    <w:rsid w:val="0041345B"/>
    <w:rsid w:val="0041348F"/>
    <w:rsid w:val="00420267"/>
    <w:rsid w:val="004241C1"/>
    <w:rsid w:val="00427214"/>
    <w:rsid w:val="0043680E"/>
    <w:rsid w:val="00437D77"/>
    <w:rsid w:val="00455D4B"/>
    <w:rsid w:val="004626E2"/>
    <w:rsid w:val="0046463C"/>
    <w:rsid w:val="00471B51"/>
    <w:rsid w:val="0047200A"/>
    <w:rsid w:val="00473EC6"/>
    <w:rsid w:val="00482A38"/>
    <w:rsid w:val="00484428"/>
    <w:rsid w:val="00487D19"/>
    <w:rsid w:val="00490343"/>
    <w:rsid w:val="00490A87"/>
    <w:rsid w:val="00490D7F"/>
    <w:rsid w:val="004940EB"/>
    <w:rsid w:val="00497016"/>
    <w:rsid w:val="004A00FC"/>
    <w:rsid w:val="004A4BA2"/>
    <w:rsid w:val="004A63A8"/>
    <w:rsid w:val="004A7BB4"/>
    <w:rsid w:val="004B5E1E"/>
    <w:rsid w:val="004C3F3F"/>
    <w:rsid w:val="004D7890"/>
    <w:rsid w:val="004E0E55"/>
    <w:rsid w:val="004E4FB2"/>
    <w:rsid w:val="004E5732"/>
    <w:rsid w:val="004F2798"/>
    <w:rsid w:val="004F3007"/>
    <w:rsid w:val="004F3D36"/>
    <w:rsid w:val="004F72C6"/>
    <w:rsid w:val="0051053B"/>
    <w:rsid w:val="005117F2"/>
    <w:rsid w:val="00517098"/>
    <w:rsid w:val="0052223B"/>
    <w:rsid w:val="005459C0"/>
    <w:rsid w:val="00550578"/>
    <w:rsid w:val="005540E3"/>
    <w:rsid w:val="00557CC1"/>
    <w:rsid w:val="00565FC7"/>
    <w:rsid w:val="00573014"/>
    <w:rsid w:val="0057423C"/>
    <w:rsid w:val="00577107"/>
    <w:rsid w:val="00590128"/>
    <w:rsid w:val="005937E9"/>
    <w:rsid w:val="00593DB0"/>
    <w:rsid w:val="005B1788"/>
    <w:rsid w:val="005B1E6E"/>
    <w:rsid w:val="005B6D98"/>
    <w:rsid w:val="005C16B1"/>
    <w:rsid w:val="005C1FC1"/>
    <w:rsid w:val="005C5E76"/>
    <w:rsid w:val="005D5FC4"/>
    <w:rsid w:val="005D7BBD"/>
    <w:rsid w:val="005E2BFE"/>
    <w:rsid w:val="005E42C8"/>
    <w:rsid w:val="005E4FEE"/>
    <w:rsid w:val="005F03AF"/>
    <w:rsid w:val="005F1EDD"/>
    <w:rsid w:val="005F5099"/>
    <w:rsid w:val="005F786F"/>
    <w:rsid w:val="00601B70"/>
    <w:rsid w:val="00612A7D"/>
    <w:rsid w:val="00620A52"/>
    <w:rsid w:val="00621CB1"/>
    <w:rsid w:val="00624000"/>
    <w:rsid w:val="00626645"/>
    <w:rsid w:val="00627B3B"/>
    <w:rsid w:val="0063107F"/>
    <w:rsid w:val="00631870"/>
    <w:rsid w:val="00631F43"/>
    <w:rsid w:val="00633D48"/>
    <w:rsid w:val="00634A77"/>
    <w:rsid w:val="00636CBF"/>
    <w:rsid w:val="00637F02"/>
    <w:rsid w:val="00640DA4"/>
    <w:rsid w:val="0064268C"/>
    <w:rsid w:val="0065014A"/>
    <w:rsid w:val="00652D0E"/>
    <w:rsid w:val="00653CB2"/>
    <w:rsid w:val="00653F2D"/>
    <w:rsid w:val="006615CF"/>
    <w:rsid w:val="006656C4"/>
    <w:rsid w:val="006713BF"/>
    <w:rsid w:val="00676100"/>
    <w:rsid w:val="0068095B"/>
    <w:rsid w:val="00681717"/>
    <w:rsid w:val="006A20F4"/>
    <w:rsid w:val="006A26B0"/>
    <w:rsid w:val="006A6826"/>
    <w:rsid w:val="006B107F"/>
    <w:rsid w:val="006B5364"/>
    <w:rsid w:val="006B7786"/>
    <w:rsid w:val="006C46A3"/>
    <w:rsid w:val="006D3A67"/>
    <w:rsid w:val="006D3CE2"/>
    <w:rsid w:val="006D7D22"/>
    <w:rsid w:val="006E214E"/>
    <w:rsid w:val="006E581D"/>
    <w:rsid w:val="006F2F32"/>
    <w:rsid w:val="0070787F"/>
    <w:rsid w:val="0071287E"/>
    <w:rsid w:val="007143EB"/>
    <w:rsid w:val="007204D9"/>
    <w:rsid w:val="007210FE"/>
    <w:rsid w:val="007249F9"/>
    <w:rsid w:val="00727193"/>
    <w:rsid w:val="00730BA7"/>
    <w:rsid w:val="00731B61"/>
    <w:rsid w:val="007344AC"/>
    <w:rsid w:val="00735113"/>
    <w:rsid w:val="00740000"/>
    <w:rsid w:val="00741C56"/>
    <w:rsid w:val="0074307B"/>
    <w:rsid w:val="00743139"/>
    <w:rsid w:val="00760F00"/>
    <w:rsid w:val="0076291D"/>
    <w:rsid w:val="00766E4C"/>
    <w:rsid w:val="00770437"/>
    <w:rsid w:val="00777F37"/>
    <w:rsid w:val="00782994"/>
    <w:rsid w:val="00786569"/>
    <w:rsid w:val="00791BB8"/>
    <w:rsid w:val="00793F8B"/>
    <w:rsid w:val="00795D1B"/>
    <w:rsid w:val="007A005E"/>
    <w:rsid w:val="007A0D46"/>
    <w:rsid w:val="007A2D8B"/>
    <w:rsid w:val="007A3472"/>
    <w:rsid w:val="007B0F29"/>
    <w:rsid w:val="007B253E"/>
    <w:rsid w:val="007B3EDD"/>
    <w:rsid w:val="007B5924"/>
    <w:rsid w:val="007C1B47"/>
    <w:rsid w:val="007C1E27"/>
    <w:rsid w:val="007C6607"/>
    <w:rsid w:val="007D6E42"/>
    <w:rsid w:val="007E31D1"/>
    <w:rsid w:val="007F3651"/>
    <w:rsid w:val="007F50C9"/>
    <w:rsid w:val="00801585"/>
    <w:rsid w:val="00805C05"/>
    <w:rsid w:val="008073E8"/>
    <w:rsid w:val="0081100D"/>
    <w:rsid w:val="00812130"/>
    <w:rsid w:val="00812D6F"/>
    <w:rsid w:val="00825C4D"/>
    <w:rsid w:val="00831B3F"/>
    <w:rsid w:val="00834044"/>
    <w:rsid w:val="008375C7"/>
    <w:rsid w:val="0084334F"/>
    <w:rsid w:val="00843480"/>
    <w:rsid w:val="00843B67"/>
    <w:rsid w:val="0084407E"/>
    <w:rsid w:val="008532A2"/>
    <w:rsid w:val="00857251"/>
    <w:rsid w:val="0086096E"/>
    <w:rsid w:val="00864DD5"/>
    <w:rsid w:val="008655DF"/>
    <w:rsid w:val="00866F8E"/>
    <w:rsid w:val="00872CB1"/>
    <w:rsid w:val="0088369C"/>
    <w:rsid w:val="00886C4B"/>
    <w:rsid w:val="00887A02"/>
    <w:rsid w:val="00890A08"/>
    <w:rsid w:val="008927C4"/>
    <w:rsid w:val="00892D5B"/>
    <w:rsid w:val="0089579A"/>
    <w:rsid w:val="0089666D"/>
    <w:rsid w:val="008A2BB5"/>
    <w:rsid w:val="008A44D8"/>
    <w:rsid w:val="008A603F"/>
    <w:rsid w:val="008B1957"/>
    <w:rsid w:val="008B43AF"/>
    <w:rsid w:val="008C1042"/>
    <w:rsid w:val="008D1E96"/>
    <w:rsid w:val="008D4E57"/>
    <w:rsid w:val="008E4FA3"/>
    <w:rsid w:val="008E67EC"/>
    <w:rsid w:val="008E7BAE"/>
    <w:rsid w:val="008F327C"/>
    <w:rsid w:val="008F7444"/>
    <w:rsid w:val="00901A02"/>
    <w:rsid w:val="00902C88"/>
    <w:rsid w:val="00904209"/>
    <w:rsid w:val="00905A3D"/>
    <w:rsid w:val="009067E8"/>
    <w:rsid w:val="00916C88"/>
    <w:rsid w:val="00921862"/>
    <w:rsid w:val="009355E1"/>
    <w:rsid w:val="009357F9"/>
    <w:rsid w:val="00941A0E"/>
    <w:rsid w:val="00950126"/>
    <w:rsid w:val="009521E7"/>
    <w:rsid w:val="00953783"/>
    <w:rsid w:val="0095396C"/>
    <w:rsid w:val="00955FFC"/>
    <w:rsid w:val="0095615C"/>
    <w:rsid w:val="00957163"/>
    <w:rsid w:val="0096224F"/>
    <w:rsid w:val="009675FD"/>
    <w:rsid w:val="00967B10"/>
    <w:rsid w:val="00970F94"/>
    <w:rsid w:val="00971486"/>
    <w:rsid w:val="00973379"/>
    <w:rsid w:val="00973754"/>
    <w:rsid w:val="00974B4E"/>
    <w:rsid w:val="0097564C"/>
    <w:rsid w:val="0098031D"/>
    <w:rsid w:val="00982365"/>
    <w:rsid w:val="00987554"/>
    <w:rsid w:val="00990B8A"/>
    <w:rsid w:val="00991141"/>
    <w:rsid w:val="00991AAE"/>
    <w:rsid w:val="009946B2"/>
    <w:rsid w:val="009A167B"/>
    <w:rsid w:val="009A3558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D5DB4"/>
    <w:rsid w:val="009D7793"/>
    <w:rsid w:val="009E4B30"/>
    <w:rsid w:val="009F0947"/>
    <w:rsid w:val="009F2D17"/>
    <w:rsid w:val="009F3A0A"/>
    <w:rsid w:val="00A04F2A"/>
    <w:rsid w:val="00A11320"/>
    <w:rsid w:val="00A1361D"/>
    <w:rsid w:val="00A151E7"/>
    <w:rsid w:val="00A15CD6"/>
    <w:rsid w:val="00A167FD"/>
    <w:rsid w:val="00A16EC4"/>
    <w:rsid w:val="00A213A3"/>
    <w:rsid w:val="00A22957"/>
    <w:rsid w:val="00A25BF2"/>
    <w:rsid w:val="00A37FA9"/>
    <w:rsid w:val="00A40BE1"/>
    <w:rsid w:val="00A411D6"/>
    <w:rsid w:val="00A41EE3"/>
    <w:rsid w:val="00A45305"/>
    <w:rsid w:val="00A47252"/>
    <w:rsid w:val="00A47BCB"/>
    <w:rsid w:val="00A53A4C"/>
    <w:rsid w:val="00A54F60"/>
    <w:rsid w:val="00A620E4"/>
    <w:rsid w:val="00A628B4"/>
    <w:rsid w:val="00A632CB"/>
    <w:rsid w:val="00A67D20"/>
    <w:rsid w:val="00A730E6"/>
    <w:rsid w:val="00A76AC5"/>
    <w:rsid w:val="00A80E13"/>
    <w:rsid w:val="00A840FC"/>
    <w:rsid w:val="00A84C15"/>
    <w:rsid w:val="00A9076F"/>
    <w:rsid w:val="00A92526"/>
    <w:rsid w:val="00A96CB7"/>
    <w:rsid w:val="00AA5D74"/>
    <w:rsid w:val="00AB0E7E"/>
    <w:rsid w:val="00AB2CF9"/>
    <w:rsid w:val="00AC1C73"/>
    <w:rsid w:val="00AF16E4"/>
    <w:rsid w:val="00AF395A"/>
    <w:rsid w:val="00AF3D4E"/>
    <w:rsid w:val="00B02865"/>
    <w:rsid w:val="00B02B31"/>
    <w:rsid w:val="00B036FD"/>
    <w:rsid w:val="00B04088"/>
    <w:rsid w:val="00B05B20"/>
    <w:rsid w:val="00B05DBC"/>
    <w:rsid w:val="00B1065C"/>
    <w:rsid w:val="00B15509"/>
    <w:rsid w:val="00B16640"/>
    <w:rsid w:val="00B234F3"/>
    <w:rsid w:val="00B23F75"/>
    <w:rsid w:val="00B2747C"/>
    <w:rsid w:val="00B32F36"/>
    <w:rsid w:val="00B33392"/>
    <w:rsid w:val="00B339E7"/>
    <w:rsid w:val="00B34A29"/>
    <w:rsid w:val="00B35CFE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051"/>
    <w:rsid w:val="00B912D4"/>
    <w:rsid w:val="00B91E64"/>
    <w:rsid w:val="00B96FD3"/>
    <w:rsid w:val="00BA727B"/>
    <w:rsid w:val="00BB0780"/>
    <w:rsid w:val="00BB2918"/>
    <w:rsid w:val="00BB3902"/>
    <w:rsid w:val="00BB3E9C"/>
    <w:rsid w:val="00BB7C21"/>
    <w:rsid w:val="00BC547B"/>
    <w:rsid w:val="00BC5E76"/>
    <w:rsid w:val="00BC6AD2"/>
    <w:rsid w:val="00BD0C96"/>
    <w:rsid w:val="00BD6C86"/>
    <w:rsid w:val="00BD7C89"/>
    <w:rsid w:val="00BE38CC"/>
    <w:rsid w:val="00BF137C"/>
    <w:rsid w:val="00BF2AA0"/>
    <w:rsid w:val="00BF4566"/>
    <w:rsid w:val="00BF623C"/>
    <w:rsid w:val="00BF7025"/>
    <w:rsid w:val="00C14165"/>
    <w:rsid w:val="00C21883"/>
    <w:rsid w:val="00C221C6"/>
    <w:rsid w:val="00C22FA0"/>
    <w:rsid w:val="00C26A0F"/>
    <w:rsid w:val="00C27A52"/>
    <w:rsid w:val="00C27C2B"/>
    <w:rsid w:val="00C3476D"/>
    <w:rsid w:val="00C367C1"/>
    <w:rsid w:val="00C37592"/>
    <w:rsid w:val="00C379F4"/>
    <w:rsid w:val="00C43D2E"/>
    <w:rsid w:val="00C471B9"/>
    <w:rsid w:val="00C47638"/>
    <w:rsid w:val="00C53C6D"/>
    <w:rsid w:val="00C55F45"/>
    <w:rsid w:val="00C60395"/>
    <w:rsid w:val="00C63285"/>
    <w:rsid w:val="00C63BE1"/>
    <w:rsid w:val="00C64068"/>
    <w:rsid w:val="00C66C92"/>
    <w:rsid w:val="00C738C4"/>
    <w:rsid w:val="00C76196"/>
    <w:rsid w:val="00C81DD8"/>
    <w:rsid w:val="00C871AB"/>
    <w:rsid w:val="00C928D1"/>
    <w:rsid w:val="00C92C9E"/>
    <w:rsid w:val="00C97D5E"/>
    <w:rsid w:val="00CB024D"/>
    <w:rsid w:val="00CB15BB"/>
    <w:rsid w:val="00CB1D97"/>
    <w:rsid w:val="00CB30DB"/>
    <w:rsid w:val="00CC04D1"/>
    <w:rsid w:val="00CD0BDB"/>
    <w:rsid w:val="00CD4694"/>
    <w:rsid w:val="00CD5344"/>
    <w:rsid w:val="00CE7317"/>
    <w:rsid w:val="00CF1A3C"/>
    <w:rsid w:val="00CF1A6D"/>
    <w:rsid w:val="00CF57AA"/>
    <w:rsid w:val="00D117E1"/>
    <w:rsid w:val="00D152D2"/>
    <w:rsid w:val="00D17B78"/>
    <w:rsid w:val="00D27F7D"/>
    <w:rsid w:val="00D30BE6"/>
    <w:rsid w:val="00D32880"/>
    <w:rsid w:val="00D32B87"/>
    <w:rsid w:val="00D353F2"/>
    <w:rsid w:val="00D40019"/>
    <w:rsid w:val="00D40FA0"/>
    <w:rsid w:val="00D41D36"/>
    <w:rsid w:val="00D4580E"/>
    <w:rsid w:val="00D507C2"/>
    <w:rsid w:val="00D50D36"/>
    <w:rsid w:val="00D50E62"/>
    <w:rsid w:val="00D64DA0"/>
    <w:rsid w:val="00D71209"/>
    <w:rsid w:val="00D71416"/>
    <w:rsid w:val="00D72C37"/>
    <w:rsid w:val="00D819B0"/>
    <w:rsid w:val="00D81FF3"/>
    <w:rsid w:val="00D82F50"/>
    <w:rsid w:val="00D84B16"/>
    <w:rsid w:val="00D912C1"/>
    <w:rsid w:val="00D9215B"/>
    <w:rsid w:val="00D924A0"/>
    <w:rsid w:val="00D9629E"/>
    <w:rsid w:val="00DA0920"/>
    <w:rsid w:val="00DA1B37"/>
    <w:rsid w:val="00DA23FA"/>
    <w:rsid w:val="00DA46FC"/>
    <w:rsid w:val="00DB0338"/>
    <w:rsid w:val="00DC08E9"/>
    <w:rsid w:val="00DC090D"/>
    <w:rsid w:val="00DC0A89"/>
    <w:rsid w:val="00DC2FC7"/>
    <w:rsid w:val="00DD0A9D"/>
    <w:rsid w:val="00DD3BD9"/>
    <w:rsid w:val="00DD47A3"/>
    <w:rsid w:val="00DD64F2"/>
    <w:rsid w:val="00DE16AA"/>
    <w:rsid w:val="00DE3411"/>
    <w:rsid w:val="00DE59C1"/>
    <w:rsid w:val="00DE7B81"/>
    <w:rsid w:val="00DF0147"/>
    <w:rsid w:val="00DF5832"/>
    <w:rsid w:val="00E00796"/>
    <w:rsid w:val="00E00DA3"/>
    <w:rsid w:val="00E01BD6"/>
    <w:rsid w:val="00E04B88"/>
    <w:rsid w:val="00E07EDC"/>
    <w:rsid w:val="00E12A2F"/>
    <w:rsid w:val="00E13B1D"/>
    <w:rsid w:val="00E1547F"/>
    <w:rsid w:val="00E16E1A"/>
    <w:rsid w:val="00E26828"/>
    <w:rsid w:val="00E33E89"/>
    <w:rsid w:val="00E34521"/>
    <w:rsid w:val="00E4020F"/>
    <w:rsid w:val="00E404F0"/>
    <w:rsid w:val="00E4265E"/>
    <w:rsid w:val="00E46F4E"/>
    <w:rsid w:val="00E47FD7"/>
    <w:rsid w:val="00E5169B"/>
    <w:rsid w:val="00E54250"/>
    <w:rsid w:val="00E544C0"/>
    <w:rsid w:val="00E5572C"/>
    <w:rsid w:val="00E57F87"/>
    <w:rsid w:val="00E60F11"/>
    <w:rsid w:val="00E65843"/>
    <w:rsid w:val="00E6741F"/>
    <w:rsid w:val="00E712C4"/>
    <w:rsid w:val="00E72CFA"/>
    <w:rsid w:val="00E76124"/>
    <w:rsid w:val="00E823E4"/>
    <w:rsid w:val="00E85F7D"/>
    <w:rsid w:val="00E91567"/>
    <w:rsid w:val="00E925ED"/>
    <w:rsid w:val="00E97FC9"/>
    <w:rsid w:val="00EA08A4"/>
    <w:rsid w:val="00EA145D"/>
    <w:rsid w:val="00EA2B2B"/>
    <w:rsid w:val="00EB2AFD"/>
    <w:rsid w:val="00EB57B2"/>
    <w:rsid w:val="00EB5884"/>
    <w:rsid w:val="00EB7BD3"/>
    <w:rsid w:val="00EC30ED"/>
    <w:rsid w:val="00EC6F40"/>
    <w:rsid w:val="00ED1873"/>
    <w:rsid w:val="00ED5582"/>
    <w:rsid w:val="00ED61E0"/>
    <w:rsid w:val="00EE1E24"/>
    <w:rsid w:val="00EE64FA"/>
    <w:rsid w:val="00EF0DED"/>
    <w:rsid w:val="00EF4F59"/>
    <w:rsid w:val="00EF5D3A"/>
    <w:rsid w:val="00F024BC"/>
    <w:rsid w:val="00F03E68"/>
    <w:rsid w:val="00F130C9"/>
    <w:rsid w:val="00F134FB"/>
    <w:rsid w:val="00F201D2"/>
    <w:rsid w:val="00F316A4"/>
    <w:rsid w:val="00F33232"/>
    <w:rsid w:val="00F35694"/>
    <w:rsid w:val="00F407CF"/>
    <w:rsid w:val="00F411BF"/>
    <w:rsid w:val="00F4555D"/>
    <w:rsid w:val="00F47DB1"/>
    <w:rsid w:val="00F50451"/>
    <w:rsid w:val="00F52E45"/>
    <w:rsid w:val="00F555D3"/>
    <w:rsid w:val="00F56848"/>
    <w:rsid w:val="00F60B44"/>
    <w:rsid w:val="00F6261E"/>
    <w:rsid w:val="00F660D4"/>
    <w:rsid w:val="00F7003E"/>
    <w:rsid w:val="00F70CDE"/>
    <w:rsid w:val="00F73078"/>
    <w:rsid w:val="00F7327D"/>
    <w:rsid w:val="00F740FA"/>
    <w:rsid w:val="00F74FE3"/>
    <w:rsid w:val="00F76F08"/>
    <w:rsid w:val="00F86CBE"/>
    <w:rsid w:val="00F90FE6"/>
    <w:rsid w:val="00F92AA2"/>
    <w:rsid w:val="00F9469C"/>
    <w:rsid w:val="00F9652E"/>
    <w:rsid w:val="00FA10B6"/>
    <w:rsid w:val="00FA4F67"/>
    <w:rsid w:val="00FA5306"/>
    <w:rsid w:val="00FA657A"/>
    <w:rsid w:val="00FA7FF1"/>
    <w:rsid w:val="00FB1FD9"/>
    <w:rsid w:val="00FB3695"/>
    <w:rsid w:val="00FB4B5D"/>
    <w:rsid w:val="00FC4372"/>
    <w:rsid w:val="00FC5F63"/>
    <w:rsid w:val="00FC708B"/>
    <w:rsid w:val="00FC740A"/>
    <w:rsid w:val="00FD4C81"/>
    <w:rsid w:val="00FD4C97"/>
    <w:rsid w:val="00FD7B84"/>
    <w:rsid w:val="00FE044F"/>
    <w:rsid w:val="00FE435B"/>
    <w:rsid w:val="00FE4D30"/>
    <w:rsid w:val="00FE5F2F"/>
    <w:rsid w:val="00FF1EB1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  <w:style w:type="paragraph" w:customStyle="1" w:styleId="Subhead2">
    <w:name w:val="Subhead 2"/>
    <w:basedOn w:val="Normalny"/>
    <w:rsid w:val="00B91E64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eksttreci2Pogrubienie">
    <w:name w:val="Tekst treści (2) + Pogrubienie"/>
    <w:rsid w:val="00DD0A9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DD0A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pkt">
    <w:name w:val="pkt"/>
    <w:basedOn w:val="Normalny"/>
    <w:link w:val="pktZnak"/>
    <w:rsid w:val="00E5572C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x-none" w:bidi="ar-SA"/>
    </w:rPr>
  </w:style>
  <w:style w:type="character" w:customStyle="1" w:styleId="pktZnak">
    <w:name w:val="pkt Znak"/>
    <w:link w:val="pkt"/>
    <w:locked/>
    <w:rsid w:val="00E5572C"/>
    <w:rPr>
      <w:rFonts w:ascii="Times New Roman" w:eastAsia="Times New Roman" w:hAnsi="Times New Roman" w:cs="Times New Roman"/>
      <w:sz w:val="20"/>
      <w:szCs w:val="20"/>
      <w:lang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zazbialeblota.pl" TargetMode="External"/><Relationship Id="rId13" Type="http://schemas.openxmlformats.org/officeDocument/2006/relationships/hyperlink" Target="mailto:kierownik@zazbialeblot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http://platformazakupowa.pl/pn/bialeblo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1-regulam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/pn/bialeblota" TargetMode="Externa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z.bialeblota.pl" TargetMode="External"/><Relationship Id="rId14" Type="http://schemas.openxmlformats.org/officeDocument/2006/relationships/hyperlink" Target="mailto:kierownik@zazbialeblo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24A1-0503-48E1-93F6-DDA8DDBA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20</Pages>
  <Words>5699</Words>
  <Characters>34194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Monika MD. Dominikowska</cp:lastModifiedBy>
  <cp:revision>19</cp:revision>
  <cp:lastPrinted>2024-06-24T12:09:00Z</cp:lastPrinted>
  <dcterms:created xsi:type="dcterms:W3CDTF">2023-09-28T08:47:00Z</dcterms:created>
  <dcterms:modified xsi:type="dcterms:W3CDTF">2024-06-24T12:12:00Z</dcterms:modified>
</cp:coreProperties>
</file>