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9963" w14:textId="06BBDCF3" w:rsidR="007139E4" w:rsidRPr="007139E4" w:rsidRDefault="007139E4" w:rsidP="0071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N w:val="0"/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>
        <w:rPr>
          <w:rFonts w:ascii="Cambria" w:eastAsia="Times New Roman" w:hAnsi="Cambria" w:cstheme="minorHAnsi"/>
          <w:b/>
          <w:lang w:eastAsia="pl-PL"/>
        </w:rPr>
        <w:t>Szczegółowy o</w:t>
      </w:r>
      <w:r w:rsidRPr="007139E4">
        <w:rPr>
          <w:rFonts w:ascii="Cambria" w:eastAsia="Times New Roman" w:hAnsi="Cambria" w:cstheme="minorHAnsi"/>
          <w:b/>
          <w:lang w:eastAsia="pl-PL"/>
        </w:rPr>
        <w:t xml:space="preserve">pis przedmiotu </w:t>
      </w:r>
      <w:r w:rsidR="008F19AE">
        <w:rPr>
          <w:rFonts w:ascii="Cambria" w:eastAsia="Times New Roman" w:hAnsi="Cambria" w:cstheme="minorHAnsi"/>
          <w:b/>
          <w:lang w:eastAsia="pl-PL"/>
        </w:rPr>
        <w:t>z</w:t>
      </w:r>
      <w:r w:rsidRPr="007139E4">
        <w:rPr>
          <w:rFonts w:ascii="Cambria" w:eastAsia="Times New Roman" w:hAnsi="Cambria" w:cstheme="minorHAnsi"/>
          <w:b/>
          <w:lang w:eastAsia="pl-PL"/>
        </w:rPr>
        <w:t>amówienia</w:t>
      </w:r>
    </w:p>
    <w:p w14:paraId="71C14374" w14:textId="77777777" w:rsidR="007139E4" w:rsidRPr="007139E4" w:rsidRDefault="007139E4" w:rsidP="007139E4">
      <w:pPr>
        <w:shd w:val="clear" w:color="auto" w:fill="FFFFFF"/>
        <w:autoSpaceDN w:val="0"/>
        <w:spacing w:after="0" w:line="240" w:lineRule="auto"/>
        <w:jc w:val="both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1E45A6D7" w14:textId="13F16877" w:rsidR="007139E4" w:rsidRPr="007139E4" w:rsidRDefault="007139E4" w:rsidP="007139E4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color w:val="000000"/>
          <w:lang w:eastAsia="pl-PL"/>
        </w:rPr>
      </w:pPr>
      <w:bookmarkStart w:id="0" w:name="_Hlk26436606"/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Przedmiotem zamówieni jest świadczenie </w:t>
      </w:r>
      <w:bookmarkEnd w:id="0"/>
      <w:r w:rsidRPr="007139E4">
        <w:rPr>
          <w:rFonts w:ascii="Cambria" w:eastAsia="Times New Roman" w:hAnsi="Cambria" w:cstheme="minorHAnsi"/>
          <w:color w:val="000000"/>
          <w:lang w:eastAsia="pl-PL"/>
        </w:rPr>
        <w:t>w 202</w:t>
      </w:r>
      <w:r w:rsidR="0038435E">
        <w:rPr>
          <w:rFonts w:ascii="Cambria" w:eastAsia="Times New Roman" w:hAnsi="Cambria" w:cstheme="minorHAnsi"/>
          <w:color w:val="000000"/>
          <w:lang w:eastAsia="pl-PL"/>
        </w:rPr>
        <w:t>5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roku usług pocztowych w obrocie krajowym i zagranicznym w zakresie przyjmowania, przemieszczania i doręczania przesyłek oraz zwracania przesyłek do nadawcy po wyczerpaniu możliwości ich doręczenia lub wydania odbiorcy z podziałem na rejestrowane i nierejestrowane w kategoriach przesyłek ekonomicznych i poleconych oraz świadczenie usług kurierskich na rzecz Gminy Miasto Zakopane – Urzędu Miasta Zakopane.</w:t>
      </w:r>
    </w:p>
    <w:p w14:paraId="711E3695" w14:textId="77777777" w:rsidR="007139E4" w:rsidRPr="007139E4" w:rsidRDefault="007139E4" w:rsidP="007139E4">
      <w:pPr>
        <w:pStyle w:val="Akapitzlist"/>
        <w:shd w:val="clear" w:color="auto" w:fill="FFFFFF"/>
        <w:autoSpaceDN w:val="0"/>
        <w:spacing w:after="0" w:line="240" w:lineRule="auto"/>
        <w:ind w:left="426"/>
        <w:jc w:val="both"/>
        <w:rPr>
          <w:rFonts w:ascii="Cambria" w:eastAsia="Times New Roman" w:hAnsi="Cambria" w:cstheme="minorHAnsi"/>
          <w:color w:val="000000"/>
          <w:lang w:eastAsia="pl-PL"/>
        </w:rPr>
      </w:pPr>
    </w:p>
    <w:p w14:paraId="2F20DFFA" w14:textId="7342C799" w:rsidR="007139E4" w:rsidRPr="007139E4" w:rsidRDefault="007139E4" w:rsidP="007139E4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color w:val="000000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Wymagania w zakresie realizacji przedmiotu zamówienia wynikają z przepisów ustawy z dnia </w:t>
      </w:r>
      <w:r w:rsidRPr="007139E4">
        <w:rPr>
          <w:rFonts w:ascii="Cambria" w:eastAsia="Times New Roman" w:hAnsi="Cambria" w:cstheme="minorHAnsi"/>
          <w:lang w:eastAsia="pl-PL"/>
        </w:rPr>
        <w:t>23 listopada 2012 roku Prawo Pocztowe (Dz.</w:t>
      </w:r>
      <w:r w:rsidR="00724027">
        <w:rPr>
          <w:rFonts w:ascii="Cambria" w:eastAsia="Times New Roman" w:hAnsi="Cambria" w:cstheme="minorHAnsi"/>
          <w:lang w:eastAsia="pl-PL"/>
        </w:rPr>
        <w:t xml:space="preserve"> </w:t>
      </w:r>
      <w:r w:rsidRPr="007139E4">
        <w:rPr>
          <w:rFonts w:ascii="Cambria" w:eastAsia="Times New Roman" w:hAnsi="Cambria" w:cstheme="minorHAnsi"/>
          <w:lang w:eastAsia="pl-PL"/>
        </w:rPr>
        <w:t xml:space="preserve">U. </w:t>
      </w:r>
      <w:r w:rsidR="00724027">
        <w:rPr>
          <w:rFonts w:ascii="Cambria" w:eastAsia="Times New Roman" w:hAnsi="Cambria" w:cstheme="minorHAnsi"/>
          <w:lang w:eastAsia="pl-PL"/>
        </w:rPr>
        <w:t xml:space="preserve">z </w:t>
      </w:r>
      <w:r w:rsidRPr="007139E4">
        <w:rPr>
          <w:rFonts w:ascii="Cambria" w:eastAsia="Times New Roman" w:hAnsi="Cambria" w:cstheme="minorHAnsi"/>
          <w:lang w:eastAsia="pl-PL"/>
        </w:rPr>
        <w:t>202</w:t>
      </w:r>
      <w:r w:rsidR="00724027">
        <w:rPr>
          <w:rFonts w:ascii="Cambria" w:eastAsia="Times New Roman" w:hAnsi="Cambria" w:cstheme="minorHAnsi"/>
          <w:lang w:eastAsia="pl-PL"/>
        </w:rPr>
        <w:t>3</w:t>
      </w:r>
      <w:r w:rsidRPr="007139E4">
        <w:rPr>
          <w:rFonts w:ascii="Cambria" w:eastAsia="Times New Roman" w:hAnsi="Cambria" w:cstheme="minorHAnsi"/>
          <w:lang w:eastAsia="pl-PL"/>
        </w:rPr>
        <w:t xml:space="preserve"> r. poz. 1</w:t>
      </w:r>
      <w:r w:rsidR="00724027">
        <w:rPr>
          <w:rFonts w:ascii="Cambria" w:eastAsia="Times New Roman" w:hAnsi="Cambria" w:cstheme="minorHAnsi"/>
          <w:lang w:eastAsia="pl-PL"/>
        </w:rPr>
        <w:t xml:space="preserve">640 z </w:t>
      </w:r>
      <w:proofErr w:type="spellStart"/>
      <w:r w:rsidR="00724027">
        <w:rPr>
          <w:rFonts w:ascii="Cambria" w:eastAsia="Times New Roman" w:hAnsi="Cambria" w:cstheme="minorHAnsi"/>
          <w:lang w:eastAsia="pl-PL"/>
        </w:rPr>
        <w:t>późn</w:t>
      </w:r>
      <w:proofErr w:type="spellEnd"/>
      <w:r w:rsidR="00724027">
        <w:rPr>
          <w:rFonts w:ascii="Cambria" w:eastAsia="Times New Roman" w:hAnsi="Cambria" w:cstheme="minorHAnsi"/>
          <w:lang w:eastAsia="pl-PL"/>
        </w:rPr>
        <w:t>. zm.</w:t>
      </w:r>
      <w:r w:rsidRPr="007139E4">
        <w:rPr>
          <w:rFonts w:ascii="Cambria" w:eastAsia="Times New Roman" w:hAnsi="Cambria" w:cstheme="minorHAnsi"/>
          <w:lang w:eastAsia="pl-PL"/>
        </w:rPr>
        <w:t xml:space="preserve">)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W przypadku zmiany przepisów w trakcie realizacji usług będą miały zastosowanie przepisy obowiązujące, bez konieczności aneksowania umowy.</w:t>
      </w:r>
    </w:p>
    <w:p w14:paraId="1B3D3863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lang w:eastAsia="pl-PL"/>
        </w:rPr>
      </w:pPr>
    </w:p>
    <w:p w14:paraId="16A8FB25" w14:textId="77777777" w:rsidR="007139E4" w:rsidRPr="007139E4" w:rsidRDefault="007139E4" w:rsidP="007139E4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Przez </w:t>
      </w:r>
      <w:r w:rsidRPr="007139E4">
        <w:rPr>
          <w:rFonts w:ascii="Cambria" w:eastAsia="Times New Roman" w:hAnsi="Cambria" w:cstheme="minorHAnsi"/>
          <w:b/>
          <w:bCs/>
          <w:color w:val="000000"/>
          <w:lang w:eastAsia="pl-PL"/>
        </w:rPr>
        <w:t xml:space="preserve">przesyłki listowe </w:t>
      </w:r>
      <w:r w:rsidRPr="007139E4">
        <w:rPr>
          <w:rFonts w:ascii="Cambria" w:eastAsia="Times New Roman" w:hAnsi="Cambria" w:cstheme="minorHAnsi"/>
          <w:i/>
          <w:iCs/>
          <w:color w:val="000000"/>
          <w:lang w:eastAsia="pl-PL"/>
        </w:rPr>
        <w:t xml:space="preserve">(przesyłka pocztowa z korespondencją lub druk, z wyłączeniem przesyłek reklamowych)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rozumie się przesyłki:</w:t>
      </w:r>
    </w:p>
    <w:p w14:paraId="6BB7715D" w14:textId="039E7ECE" w:rsidR="007139E4" w:rsidRPr="007139E4" w:rsidRDefault="007139E4" w:rsidP="00125E1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color w:val="000000"/>
          <w:spacing w:val="-3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zwykłe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- przesyłki nierejestrowane nie będące przesyłkami najszybszej kategorii </w:t>
      </w:r>
      <w:r w:rsidR="00125E16">
        <w:rPr>
          <w:rFonts w:ascii="Cambria" w:eastAsia="Times New Roman" w:hAnsi="Cambria" w:cstheme="minorHAnsi"/>
          <w:color w:val="000000"/>
          <w:lang w:eastAsia="pl-PL"/>
        </w:rPr>
        <w:br/>
      </w:r>
      <w:r w:rsidRPr="007139E4">
        <w:rPr>
          <w:rFonts w:ascii="Cambria" w:eastAsia="Times New Roman" w:hAnsi="Cambria" w:cstheme="minorHAnsi"/>
          <w:color w:val="000000"/>
          <w:lang w:eastAsia="pl-PL"/>
        </w:rPr>
        <w:t>w obrocie krajowym i w obrocie zagranicznym;</w:t>
      </w:r>
    </w:p>
    <w:p w14:paraId="7784DC17" w14:textId="72734DD2" w:rsidR="007139E4" w:rsidRPr="007139E4" w:rsidRDefault="007139E4" w:rsidP="00125E1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color w:val="000000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zwykłe priorytetowe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- przesyłki nierejestrowane listowe najszybszej kategorii w obrocie krajowym i w obrocie zagranicznym;</w:t>
      </w:r>
    </w:p>
    <w:p w14:paraId="3EFC605B" w14:textId="0A611EF3" w:rsidR="007139E4" w:rsidRPr="007139E4" w:rsidRDefault="007139E4" w:rsidP="00125E1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color w:val="000000"/>
          <w:spacing w:val="-3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polecone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- przesyłki rejestrowane nie będące przesyłkami najszybszej kategorii w obrocie krajowym i w obrocie zagranicznym;</w:t>
      </w:r>
    </w:p>
    <w:p w14:paraId="73096297" w14:textId="77777777" w:rsidR="007139E4" w:rsidRPr="007139E4" w:rsidRDefault="007139E4" w:rsidP="00125E1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" w:hanging="283"/>
        <w:jc w:val="both"/>
        <w:rPr>
          <w:rFonts w:ascii="Cambria" w:eastAsia="Times New Roman" w:hAnsi="Cambria" w:cstheme="minorHAnsi"/>
          <w:color w:val="000000"/>
          <w:spacing w:val="-2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polecone priorytetowe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- przesyłki rejestrowane najszybszej kategorii w obrocie krajowym i zagranicznym;</w:t>
      </w:r>
    </w:p>
    <w:p w14:paraId="4A182B66" w14:textId="77777777" w:rsidR="007139E4" w:rsidRPr="007139E4" w:rsidRDefault="007139E4" w:rsidP="00125E1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color w:val="000000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polecone za zwrotnym potwierdzeniem odbioru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(ZPO) - przesyłki przyjęte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br/>
        <w:t>za potwierdzeniem nadania i doręczone za pokwitowaniem odbioru w obrocie krajowym i zagranicznym;</w:t>
      </w:r>
    </w:p>
    <w:p w14:paraId="1C45BB4D" w14:textId="52D2A24A" w:rsidR="007139E4" w:rsidRPr="007139E4" w:rsidRDefault="007139E4" w:rsidP="00125E1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22" w:hanging="283"/>
        <w:jc w:val="both"/>
        <w:rPr>
          <w:rFonts w:ascii="Cambria" w:eastAsia="Times New Roman" w:hAnsi="Cambria" w:cstheme="minorHAnsi"/>
          <w:color w:val="000000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polecone priorytetowe za zwrotnym potwierdzeniem odbioru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(ZPO) </w:t>
      </w:r>
      <w:r w:rsidR="00125E16">
        <w:rPr>
          <w:rFonts w:ascii="Cambria" w:eastAsia="Times New Roman" w:hAnsi="Cambria" w:cstheme="minorHAnsi"/>
          <w:color w:val="000000"/>
          <w:lang w:eastAsia="pl-PL"/>
        </w:rPr>
        <w:t>–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przesyłki</w:t>
      </w:r>
      <w:r w:rsidR="00125E16">
        <w:rPr>
          <w:rFonts w:ascii="Cambria" w:eastAsia="Times New Roman" w:hAnsi="Cambria" w:cstheme="minorHAnsi"/>
          <w:color w:val="000000"/>
          <w:lang w:eastAsia="pl-PL"/>
        </w:rPr>
        <w:t xml:space="preserve">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najszybszej kategorii przyjęte za potwierdzeniem odbioru w obrocie krajowym </w:t>
      </w:r>
      <w:r w:rsidR="00125E16">
        <w:rPr>
          <w:rFonts w:ascii="Cambria" w:eastAsia="Times New Roman" w:hAnsi="Cambria" w:cstheme="minorHAnsi"/>
          <w:color w:val="000000"/>
          <w:lang w:eastAsia="pl-PL"/>
        </w:rPr>
        <w:br/>
      </w:r>
      <w:r w:rsidRPr="007139E4">
        <w:rPr>
          <w:rFonts w:ascii="Cambria" w:eastAsia="Times New Roman" w:hAnsi="Cambria" w:cstheme="minorHAnsi"/>
          <w:color w:val="000000"/>
          <w:lang w:eastAsia="pl-PL"/>
        </w:rPr>
        <w:t>i zagranicznym</w:t>
      </w:r>
    </w:p>
    <w:p w14:paraId="3A2F4B3F" w14:textId="77777777" w:rsidR="007139E4" w:rsidRPr="007139E4" w:rsidRDefault="007139E4" w:rsidP="00125E16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22" w:hanging="283"/>
        <w:jc w:val="both"/>
        <w:rPr>
          <w:rFonts w:ascii="Cambria" w:eastAsia="Times New Roman" w:hAnsi="Cambria" w:cstheme="minorHAnsi"/>
          <w:color w:val="000000"/>
          <w:spacing w:val="-2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druki zwrotnego potwierdzenia odbioru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- druki uzgodnione z wykonawcą z którym zostanie zawarta umowa.</w:t>
      </w:r>
    </w:p>
    <w:p w14:paraId="4366744C" w14:textId="77777777" w:rsidR="007139E4" w:rsidRPr="007139E4" w:rsidRDefault="007139E4" w:rsidP="007139E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Cambria" w:eastAsia="Times New Roman" w:hAnsi="Cambria" w:cstheme="minorHAnsi"/>
          <w:color w:val="000000"/>
          <w:spacing w:val="-2"/>
          <w:lang w:eastAsia="pl-PL"/>
        </w:rPr>
      </w:pPr>
    </w:p>
    <w:p w14:paraId="4C885B3B" w14:textId="77777777" w:rsidR="007139E4" w:rsidRPr="007139E4" w:rsidRDefault="007139E4" w:rsidP="007139E4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Przez </w:t>
      </w:r>
      <w:r w:rsidRPr="007139E4">
        <w:rPr>
          <w:rFonts w:ascii="Cambria" w:eastAsia="Times New Roman" w:hAnsi="Cambria" w:cstheme="minorHAnsi"/>
          <w:b/>
          <w:bCs/>
          <w:color w:val="000000"/>
          <w:lang w:eastAsia="pl-PL"/>
        </w:rPr>
        <w:t>paczki pocztowe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rozumie się:</w:t>
      </w:r>
    </w:p>
    <w:p w14:paraId="2620B52F" w14:textId="61637D49" w:rsidR="007139E4" w:rsidRPr="007139E4" w:rsidRDefault="007139E4" w:rsidP="007139E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theme="minorHAnsi"/>
          <w:color w:val="000000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zwykłe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- rejestrowane nie będące paczkami najszybszej kategorii - krajowe i zagraniczne</w:t>
      </w:r>
      <w:r w:rsidR="00724027">
        <w:rPr>
          <w:rFonts w:ascii="Cambria" w:eastAsia="Times New Roman" w:hAnsi="Cambria" w:cstheme="minorHAnsi"/>
          <w:color w:val="000000"/>
          <w:lang w:eastAsia="pl-PL"/>
        </w:rPr>
        <w:t>;</w:t>
      </w:r>
    </w:p>
    <w:p w14:paraId="4FD3A23E" w14:textId="40CA4C29" w:rsidR="007139E4" w:rsidRPr="007139E4" w:rsidRDefault="007139E4" w:rsidP="007139E4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theme="minorHAnsi"/>
          <w:color w:val="000000"/>
          <w:lang w:eastAsia="pl-PL"/>
        </w:rPr>
      </w:pPr>
      <w:r w:rsidRPr="007139E4">
        <w:rPr>
          <w:rFonts w:ascii="Cambria" w:eastAsia="Times New Roman" w:hAnsi="Cambria" w:cstheme="minorHAnsi"/>
          <w:color w:val="000000"/>
          <w:u w:val="single"/>
          <w:lang w:eastAsia="pl-PL"/>
        </w:rPr>
        <w:t>priorytetowe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- rejestrowane najszybszej kategorii</w:t>
      </w:r>
      <w:r w:rsidR="00724027">
        <w:rPr>
          <w:rFonts w:ascii="Cambria" w:eastAsia="Times New Roman" w:hAnsi="Cambria" w:cstheme="minorHAnsi"/>
          <w:color w:val="000000"/>
          <w:lang w:eastAsia="pl-PL"/>
        </w:rPr>
        <w:t xml:space="preserve">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- krajowe i zagraniczne</w:t>
      </w:r>
      <w:r w:rsidR="00724027">
        <w:rPr>
          <w:rFonts w:ascii="Cambria" w:eastAsia="Times New Roman" w:hAnsi="Cambria" w:cstheme="minorHAnsi"/>
          <w:color w:val="000000"/>
          <w:lang w:eastAsia="pl-PL"/>
        </w:rPr>
        <w:t>.</w:t>
      </w:r>
    </w:p>
    <w:p w14:paraId="0503FA05" w14:textId="77777777" w:rsidR="007139E4" w:rsidRPr="007139E4" w:rsidRDefault="007139E4" w:rsidP="007139E4">
      <w:pPr>
        <w:shd w:val="clear" w:color="auto" w:fill="FFFFFF"/>
        <w:autoSpaceDN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49B4EF6" w14:textId="77777777" w:rsidR="007139E4" w:rsidRPr="007139E4" w:rsidRDefault="007139E4" w:rsidP="007139E4">
      <w:pPr>
        <w:pStyle w:val="Akapitzlist"/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Wykonawca ma obowiązek na terenie całego kraju świadczyć usługi polegające </w:t>
      </w:r>
      <w:r w:rsidRPr="007139E4">
        <w:rPr>
          <w:rFonts w:ascii="Cambria" w:eastAsia="Times New Roman" w:hAnsi="Cambria" w:cstheme="minorHAnsi"/>
          <w:lang w:eastAsia="pl-PL"/>
        </w:rPr>
        <w:br/>
        <w:t>na przyjmowaniu, przemieszczaniu i doręczaniu:</w:t>
      </w:r>
    </w:p>
    <w:p w14:paraId="5530EF3C" w14:textId="77777777" w:rsidR="007139E4" w:rsidRPr="007139E4" w:rsidRDefault="007139E4" w:rsidP="007139E4">
      <w:pPr>
        <w:pStyle w:val="Akapitzlist"/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993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przesyłek listowych, w tym poleconych i z zadeklarowaną wartością, o wadze </w:t>
      </w:r>
      <w:r w:rsidRPr="007139E4">
        <w:rPr>
          <w:rFonts w:ascii="Cambria" w:eastAsia="Times New Roman" w:hAnsi="Cambria" w:cstheme="minorHAnsi"/>
          <w:lang w:eastAsia="pl-PL"/>
        </w:rPr>
        <w:br/>
        <w:t>do 2000 g i liczonych z tolerancją 2 mm wymiarach:</w:t>
      </w:r>
    </w:p>
    <w:p w14:paraId="059D983A" w14:textId="77777777" w:rsidR="007139E4" w:rsidRPr="007139E4" w:rsidRDefault="007139E4" w:rsidP="007139E4">
      <w:pPr>
        <w:shd w:val="clear" w:color="auto" w:fill="FFFFFF"/>
        <w:autoSpaceDN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9E59488" w14:textId="77777777" w:rsidR="007139E4" w:rsidRPr="007139E4" w:rsidRDefault="007139E4" w:rsidP="007139E4">
      <w:pPr>
        <w:shd w:val="clear" w:color="auto" w:fill="FFFFFF"/>
        <w:autoSpaceDN w:val="0"/>
        <w:spacing w:after="0" w:line="240" w:lineRule="auto"/>
        <w:ind w:left="567"/>
        <w:jc w:val="center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b/>
          <w:bCs/>
          <w:lang w:eastAsia="pl-PL"/>
        </w:rPr>
        <w:t>Przesyłki listowe w obrocie krajowym</w:t>
      </w:r>
    </w:p>
    <w:tbl>
      <w:tblPr>
        <w:tblStyle w:val="Tabela-Siatka"/>
        <w:tblW w:w="4455" w:type="pct"/>
        <w:tblInd w:w="988" w:type="dxa"/>
        <w:tblLook w:val="04A0" w:firstRow="1" w:lastRow="0" w:firstColumn="1" w:lastColumn="0" w:noHBand="0" w:noVBand="1"/>
      </w:tblPr>
      <w:tblGrid>
        <w:gridCol w:w="983"/>
        <w:gridCol w:w="4089"/>
        <w:gridCol w:w="3002"/>
      </w:tblGrid>
      <w:tr w:rsidR="007139E4" w:rsidRPr="007139E4" w14:paraId="490B6C83" w14:textId="77777777" w:rsidTr="00DE02C0">
        <w:trPr>
          <w:trHeight w:val="592"/>
        </w:trPr>
        <w:tc>
          <w:tcPr>
            <w:tcW w:w="609" w:type="pct"/>
            <w:vAlign w:val="center"/>
          </w:tcPr>
          <w:p w14:paraId="477FE65E" w14:textId="77777777" w:rsidR="007139E4" w:rsidRPr="007139E4" w:rsidRDefault="007139E4" w:rsidP="00DE02C0">
            <w:pPr>
              <w:pStyle w:val="Akapitzlist"/>
              <w:autoSpaceDN w:val="0"/>
              <w:ind w:left="0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b/>
                <w:bCs/>
                <w:lang w:eastAsia="pl-PL"/>
              </w:rPr>
              <w:t>Format</w:t>
            </w:r>
          </w:p>
        </w:tc>
        <w:tc>
          <w:tcPr>
            <w:tcW w:w="2532" w:type="pct"/>
            <w:vAlign w:val="center"/>
          </w:tcPr>
          <w:p w14:paraId="10B5907F" w14:textId="77777777" w:rsidR="007139E4" w:rsidRPr="007139E4" w:rsidRDefault="007139E4" w:rsidP="00DE02C0">
            <w:pPr>
              <w:pStyle w:val="Akapitzlist"/>
              <w:autoSpaceDN w:val="0"/>
              <w:ind w:left="0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b/>
                <w:bCs/>
                <w:lang w:eastAsia="pl-PL"/>
              </w:rPr>
              <w:t>Wymiary</w:t>
            </w:r>
          </w:p>
        </w:tc>
        <w:tc>
          <w:tcPr>
            <w:tcW w:w="1859" w:type="pct"/>
            <w:vAlign w:val="center"/>
          </w:tcPr>
          <w:p w14:paraId="207524A4" w14:textId="77777777" w:rsidR="007139E4" w:rsidRPr="007139E4" w:rsidRDefault="007139E4" w:rsidP="00DE02C0">
            <w:pPr>
              <w:pStyle w:val="Akapitzlist"/>
              <w:autoSpaceDN w:val="0"/>
              <w:ind w:left="0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b/>
                <w:bCs/>
                <w:lang w:eastAsia="pl-PL"/>
              </w:rPr>
              <w:t>Waga</w:t>
            </w:r>
          </w:p>
        </w:tc>
      </w:tr>
      <w:tr w:rsidR="007139E4" w:rsidRPr="007139E4" w14:paraId="15604C1B" w14:textId="77777777" w:rsidTr="00DE02C0">
        <w:tc>
          <w:tcPr>
            <w:tcW w:w="609" w:type="pct"/>
            <w:vAlign w:val="center"/>
          </w:tcPr>
          <w:p w14:paraId="564EBBA0" w14:textId="77777777" w:rsidR="007139E4" w:rsidRPr="007139E4" w:rsidRDefault="007139E4" w:rsidP="00DE02C0">
            <w:pPr>
              <w:pStyle w:val="Akapitzlist"/>
              <w:autoSpaceDN w:val="0"/>
              <w:ind w:left="0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b/>
                <w:bCs/>
                <w:lang w:eastAsia="pl-PL"/>
              </w:rPr>
              <w:t>S</w:t>
            </w:r>
          </w:p>
        </w:tc>
        <w:tc>
          <w:tcPr>
            <w:tcW w:w="2532" w:type="pct"/>
          </w:tcPr>
          <w:p w14:paraId="2580C164" w14:textId="7FC1F890" w:rsidR="007139E4" w:rsidRPr="007139E4" w:rsidRDefault="00724027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 xml:space="preserve">max: </w:t>
            </w:r>
            <w:r w:rsidR="007139E4" w:rsidRPr="007139E4">
              <w:rPr>
                <w:rFonts w:ascii="Cambria" w:eastAsia="Times New Roman" w:hAnsi="Cambria" w:cstheme="minorHAnsi"/>
                <w:lang w:eastAsia="pl-PL"/>
              </w:rPr>
              <w:t>230 x 160 x 20 mm</w:t>
            </w:r>
          </w:p>
        </w:tc>
        <w:tc>
          <w:tcPr>
            <w:tcW w:w="1859" w:type="pct"/>
            <w:vAlign w:val="center"/>
          </w:tcPr>
          <w:p w14:paraId="5787F21E" w14:textId="77777777" w:rsidR="007139E4" w:rsidRPr="007139E4" w:rsidRDefault="007139E4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lang w:eastAsia="pl-PL"/>
              </w:rPr>
              <w:t>max. 500 g</w:t>
            </w:r>
          </w:p>
        </w:tc>
      </w:tr>
      <w:tr w:rsidR="007139E4" w:rsidRPr="007139E4" w14:paraId="796DFF1F" w14:textId="77777777" w:rsidTr="00DE02C0">
        <w:tc>
          <w:tcPr>
            <w:tcW w:w="609" w:type="pct"/>
            <w:vAlign w:val="center"/>
          </w:tcPr>
          <w:p w14:paraId="2A546E2B" w14:textId="77777777" w:rsidR="007139E4" w:rsidRPr="007139E4" w:rsidRDefault="007139E4" w:rsidP="00DE02C0">
            <w:pPr>
              <w:pStyle w:val="Akapitzlist"/>
              <w:autoSpaceDN w:val="0"/>
              <w:ind w:left="0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b/>
                <w:bCs/>
                <w:lang w:eastAsia="pl-PL"/>
              </w:rPr>
              <w:t>M</w:t>
            </w:r>
          </w:p>
        </w:tc>
        <w:tc>
          <w:tcPr>
            <w:tcW w:w="2532" w:type="pct"/>
          </w:tcPr>
          <w:p w14:paraId="0413309B" w14:textId="2FC0AB57" w:rsidR="007139E4" w:rsidRPr="007139E4" w:rsidRDefault="00724027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 xml:space="preserve">max: </w:t>
            </w:r>
            <w:r w:rsidR="007139E4" w:rsidRPr="007139E4">
              <w:rPr>
                <w:rFonts w:ascii="Cambria" w:eastAsia="Times New Roman" w:hAnsi="Cambria" w:cstheme="minorHAnsi"/>
                <w:lang w:eastAsia="pl-PL"/>
              </w:rPr>
              <w:t>325 x 230 x 20 mm</w:t>
            </w:r>
          </w:p>
        </w:tc>
        <w:tc>
          <w:tcPr>
            <w:tcW w:w="1859" w:type="pct"/>
            <w:vAlign w:val="center"/>
          </w:tcPr>
          <w:p w14:paraId="6F3C5AA3" w14:textId="77777777" w:rsidR="007139E4" w:rsidRPr="007139E4" w:rsidRDefault="007139E4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lang w:eastAsia="pl-PL"/>
              </w:rPr>
              <w:t>max. 1000 g</w:t>
            </w:r>
          </w:p>
        </w:tc>
      </w:tr>
      <w:tr w:rsidR="007139E4" w:rsidRPr="007139E4" w14:paraId="4C3D4A97" w14:textId="77777777" w:rsidTr="00DE02C0">
        <w:tc>
          <w:tcPr>
            <w:tcW w:w="609" w:type="pct"/>
            <w:vAlign w:val="center"/>
          </w:tcPr>
          <w:p w14:paraId="0BE13549" w14:textId="77777777" w:rsidR="007139E4" w:rsidRPr="007139E4" w:rsidRDefault="007139E4" w:rsidP="00DE02C0">
            <w:pPr>
              <w:pStyle w:val="Akapitzlist"/>
              <w:autoSpaceDN w:val="0"/>
              <w:ind w:left="0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b/>
                <w:bCs/>
                <w:lang w:eastAsia="pl-PL"/>
              </w:rPr>
              <w:t>L</w:t>
            </w:r>
          </w:p>
        </w:tc>
        <w:tc>
          <w:tcPr>
            <w:tcW w:w="2532" w:type="pct"/>
          </w:tcPr>
          <w:p w14:paraId="59C5F015" w14:textId="599C1FA3" w:rsidR="007139E4" w:rsidRPr="007139E4" w:rsidRDefault="00724027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>
              <w:rPr>
                <w:rFonts w:ascii="Cambria" w:eastAsia="Times New Roman" w:hAnsi="Cambria" w:cstheme="minorHAnsi"/>
                <w:lang w:eastAsia="pl-PL"/>
              </w:rPr>
              <w:t xml:space="preserve">max: </w:t>
            </w:r>
            <w:r w:rsidR="007139E4" w:rsidRPr="007139E4">
              <w:rPr>
                <w:rFonts w:ascii="Cambria" w:eastAsia="Times New Roman" w:hAnsi="Cambria" w:cstheme="minorHAnsi"/>
                <w:lang w:eastAsia="pl-PL"/>
              </w:rPr>
              <w:t xml:space="preserve">900mm = suma długości + szerokość + wysokość. </w:t>
            </w:r>
          </w:p>
          <w:p w14:paraId="1998492C" w14:textId="77777777" w:rsidR="007139E4" w:rsidRPr="007139E4" w:rsidRDefault="007139E4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lang w:eastAsia="pl-PL"/>
              </w:rPr>
              <w:t>najdłuższy bok max. 600 mm</w:t>
            </w:r>
          </w:p>
        </w:tc>
        <w:tc>
          <w:tcPr>
            <w:tcW w:w="1859" w:type="pct"/>
            <w:vAlign w:val="center"/>
          </w:tcPr>
          <w:p w14:paraId="023BD3E9" w14:textId="77777777" w:rsidR="007139E4" w:rsidRPr="007139E4" w:rsidRDefault="007139E4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lang w:eastAsia="pl-PL"/>
              </w:rPr>
              <w:t>max. 2000 g</w:t>
            </w:r>
          </w:p>
        </w:tc>
      </w:tr>
      <w:tr w:rsidR="007139E4" w:rsidRPr="007139E4" w14:paraId="42D79C60" w14:textId="77777777" w:rsidTr="00DE02C0">
        <w:tc>
          <w:tcPr>
            <w:tcW w:w="609" w:type="pct"/>
          </w:tcPr>
          <w:p w14:paraId="66635E7E" w14:textId="77777777" w:rsidR="007139E4" w:rsidRPr="007139E4" w:rsidRDefault="007139E4" w:rsidP="00DE02C0">
            <w:pPr>
              <w:pStyle w:val="Akapitzlist"/>
              <w:autoSpaceDN w:val="0"/>
              <w:ind w:left="0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b/>
                <w:bCs/>
                <w:lang w:eastAsia="pl-PL"/>
              </w:rPr>
              <w:t>RULON</w:t>
            </w:r>
          </w:p>
        </w:tc>
        <w:tc>
          <w:tcPr>
            <w:tcW w:w="2532" w:type="pct"/>
          </w:tcPr>
          <w:p w14:paraId="0D2CFE3D" w14:textId="77777777" w:rsidR="007139E4" w:rsidRPr="007139E4" w:rsidRDefault="007139E4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7139E4">
              <w:rPr>
                <w:rFonts w:ascii="Cambria" w:eastAsia="Times New Roman" w:hAnsi="Cambria" w:cstheme="minorHAnsi"/>
                <w:lang w:eastAsia="pl-PL"/>
              </w:rPr>
              <w:t>1040 mm = suma długości + podwójna średnica, długość max. 900 mm</w:t>
            </w:r>
          </w:p>
        </w:tc>
        <w:tc>
          <w:tcPr>
            <w:tcW w:w="1859" w:type="pct"/>
          </w:tcPr>
          <w:p w14:paraId="1222244F" w14:textId="77777777" w:rsidR="007139E4" w:rsidRPr="007139E4" w:rsidRDefault="007139E4" w:rsidP="00DE02C0">
            <w:pPr>
              <w:pStyle w:val="Akapitzlist"/>
              <w:autoSpaceDN w:val="0"/>
              <w:ind w:left="0"/>
              <w:jc w:val="both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</w:tbl>
    <w:p w14:paraId="6496F91F" w14:textId="77777777" w:rsidR="007139E4" w:rsidRPr="007139E4" w:rsidRDefault="007139E4" w:rsidP="007139E4">
      <w:pPr>
        <w:pStyle w:val="Akapitzlist"/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1418" w:hanging="284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lastRenderedPageBreak/>
        <w:t>minimalnych strony adresowej - 90 x 140 mm,</w:t>
      </w:r>
    </w:p>
    <w:p w14:paraId="0EE009D5" w14:textId="77777777" w:rsidR="007139E4" w:rsidRPr="007139E4" w:rsidRDefault="007139E4" w:rsidP="007139E4">
      <w:pPr>
        <w:pStyle w:val="Akapitzlist"/>
        <w:shd w:val="clear" w:color="auto" w:fill="FFFFFF"/>
        <w:autoSpaceDN w:val="0"/>
        <w:spacing w:after="0" w:line="240" w:lineRule="auto"/>
        <w:ind w:left="1418"/>
        <w:jc w:val="both"/>
        <w:rPr>
          <w:rFonts w:ascii="Cambria" w:eastAsia="Times New Roman" w:hAnsi="Cambria" w:cstheme="minorHAnsi"/>
          <w:lang w:eastAsia="pl-PL"/>
        </w:rPr>
      </w:pPr>
    </w:p>
    <w:p w14:paraId="43E5F59D" w14:textId="77777777" w:rsidR="007139E4" w:rsidRPr="007139E4" w:rsidRDefault="007139E4" w:rsidP="007139E4">
      <w:pPr>
        <w:pStyle w:val="Akapitzlist"/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993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przesyłek dla ociemniałych,</w:t>
      </w:r>
    </w:p>
    <w:p w14:paraId="680C5B94" w14:textId="77777777" w:rsidR="007139E4" w:rsidRPr="007139E4" w:rsidRDefault="007139E4" w:rsidP="007139E4">
      <w:pPr>
        <w:pStyle w:val="Akapitzlist"/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993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paczek pocztowych, w tym z zadeklarowaną wartością, o masie do 10 000 g </w:t>
      </w:r>
      <w:r w:rsidRPr="007139E4">
        <w:rPr>
          <w:rFonts w:ascii="Cambria" w:eastAsia="Times New Roman" w:hAnsi="Cambria" w:cstheme="minorHAnsi"/>
          <w:lang w:eastAsia="pl-PL"/>
        </w:rPr>
        <w:br/>
        <w:t xml:space="preserve">i wymiarach, z których największy nie przekracza 1500 mm, a suma długości </w:t>
      </w:r>
      <w:r w:rsidRPr="007139E4">
        <w:rPr>
          <w:rFonts w:ascii="Cambria" w:eastAsia="Times New Roman" w:hAnsi="Cambria" w:cstheme="minorHAnsi"/>
          <w:lang w:eastAsia="pl-PL"/>
        </w:rPr>
        <w:br/>
        <w:t>i największego obwodu mierzonego w innym kierunku niż długość nie przekracza 3000 mm;</w:t>
      </w:r>
    </w:p>
    <w:p w14:paraId="3D222AE9" w14:textId="77777777" w:rsidR="007139E4" w:rsidRPr="007139E4" w:rsidRDefault="007139E4" w:rsidP="007139E4">
      <w:pPr>
        <w:pStyle w:val="Akapitzlist"/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993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nadesłanych z zagranicy paczek pocztowych o masie do 20 000 g i wymiarach, </w:t>
      </w:r>
      <w:r w:rsidRPr="007139E4">
        <w:rPr>
          <w:rFonts w:ascii="Cambria" w:eastAsia="Times New Roman" w:hAnsi="Cambria" w:cstheme="minorHAnsi"/>
          <w:lang w:eastAsia="pl-PL"/>
        </w:rPr>
        <w:br/>
        <w:t>o których mowa w pkt c.</w:t>
      </w:r>
    </w:p>
    <w:p w14:paraId="62D506EE" w14:textId="77777777" w:rsidR="007139E4" w:rsidRPr="007139E4" w:rsidRDefault="007139E4" w:rsidP="007139E4">
      <w:pPr>
        <w:shd w:val="clear" w:color="auto" w:fill="FFFFFF"/>
        <w:autoSpaceDN w:val="0"/>
        <w:spacing w:after="0" w:line="240" w:lineRule="auto"/>
        <w:ind w:left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Dodatkowo musi umożliwić nadawcy, na jego życzenie, uzyskanie dokumentu potwierdzającego odbiór przesyłki rejestrowanej.</w:t>
      </w:r>
    </w:p>
    <w:p w14:paraId="2177D3F2" w14:textId="77777777" w:rsidR="007139E4" w:rsidRPr="007139E4" w:rsidRDefault="007139E4" w:rsidP="007139E4">
      <w:pPr>
        <w:autoSpaceDN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D0AAB95" w14:textId="3987B99C" w:rsidR="007139E4" w:rsidRPr="007139E4" w:rsidRDefault="007139E4" w:rsidP="007139E4">
      <w:pPr>
        <w:pStyle w:val="Akapitzlist"/>
        <w:numPr>
          <w:ilvl w:val="0"/>
          <w:numId w:val="5"/>
        </w:numPr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Miejscem nadania przesyłek będzie placówka/placówki Wykonawcy znajdujące się </w:t>
      </w:r>
      <w:r w:rsidR="00125E16">
        <w:rPr>
          <w:rFonts w:ascii="Cambria" w:eastAsia="Times New Roman" w:hAnsi="Cambria" w:cstheme="minorHAnsi"/>
          <w:lang w:eastAsia="pl-PL"/>
        </w:rPr>
        <w:br/>
      </w:r>
      <w:r w:rsidRPr="007139E4">
        <w:rPr>
          <w:rFonts w:ascii="Cambria" w:eastAsia="Times New Roman" w:hAnsi="Cambria" w:cstheme="minorHAnsi"/>
          <w:lang w:eastAsia="pl-PL"/>
        </w:rPr>
        <w:t>na terenie Miasta Zakopane.</w:t>
      </w:r>
    </w:p>
    <w:p w14:paraId="6D651D3C" w14:textId="77777777" w:rsidR="007139E4" w:rsidRPr="007139E4" w:rsidRDefault="007139E4" w:rsidP="007139E4">
      <w:pPr>
        <w:pStyle w:val="Akapitzlist"/>
        <w:autoSpaceDN w:val="0"/>
        <w:spacing w:after="0" w:line="240" w:lineRule="auto"/>
        <w:ind w:left="426"/>
        <w:jc w:val="both"/>
        <w:rPr>
          <w:rFonts w:ascii="Cambria" w:eastAsia="Times New Roman" w:hAnsi="Cambria" w:cstheme="minorHAnsi"/>
          <w:lang w:eastAsia="pl-PL"/>
        </w:rPr>
      </w:pPr>
    </w:p>
    <w:p w14:paraId="5B1F8A25" w14:textId="77777777" w:rsidR="007139E4" w:rsidRPr="007139E4" w:rsidRDefault="007139E4" w:rsidP="007139E4">
      <w:pPr>
        <w:pStyle w:val="Akapitzlist"/>
        <w:numPr>
          <w:ilvl w:val="0"/>
          <w:numId w:val="5"/>
        </w:numPr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Miejscem przekazania przesyłek do nadania oraz zwrotów będzie siedziba Zamawiającego znajdująca się w budynku przy ul.  Kościuszki 13 w Zakopanem.</w:t>
      </w:r>
    </w:p>
    <w:p w14:paraId="64039750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78D0CB26" w14:textId="77777777" w:rsidR="007139E4" w:rsidRPr="007139E4" w:rsidRDefault="007139E4" w:rsidP="007139E4">
      <w:pPr>
        <w:pStyle w:val="Akapitzlist"/>
        <w:numPr>
          <w:ilvl w:val="0"/>
          <w:numId w:val="5"/>
        </w:numPr>
        <w:autoSpaceDN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Usługi pocztowe objęte przedmiotem zamówienia realizowane będą z uwzględnieniem:</w:t>
      </w:r>
    </w:p>
    <w:p w14:paraId="7D0E7101" w14:textId="77777777" w:rsidR="007139E4" w:rsidRPr="007139E4" w:rsidRDefault="007139E4" w:rsidP="00125E16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aktualnie obowiązujących przepisów prawa regulujących wykonywanie usług pocztowych,</w:t>
      </w:r>
    </w:p>
    <w:p w14:paraId="2E122B7A" w14:textId="6422E315" w:rsidR="007139E4" w:rsidRPr="007139E4" w:rsidRDefault="007139E4" w:rsidP="00125E16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regulaminu świadczenia usług Wykonawcy z tym, że postanowienia tego regulaminu sprzeczne lub nie dające się pogodzić z postanowieniami zawartymi w  umowie, nie będą miały zastosowania,</w:t>
      </w:r>
    </w:p>
    <w:p w14:paraId="0A1AA165" w14:textId="69893E84" w:rsidR="007139E4" w:rsidRPr="007139E4" w:rsidRDefault="007139E4" w:rsidP="00125E16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wymagań wynikających z </w:t>
      </w:r>
      <w:r w:rsidR="00FF22B3">
        <w:rPr>
          <w:rFonts w:ascii="Cambria" w:eastAsia="Times New Roman" w:hAnsi="Cambria" w:cstheme="minorHAnsi"/>
          <w:lang w:eastAsia="pl-PL"/>
        </w:rPr>
        <w:t xml:space="preserve">dokumentów </w:t>
      </w:r>
      <w:r w:rsidRPr="007139E4">
        <w:rPr>
          <w:rFonts w:ascii="Cambria" w:eastAsia="Times New Roman" w:hAnsi="Cambria" w:cstheme="minorHAnsi"/>
          <w:lang w:eastAsia="pl-PL"/>
        </w:rPr>
        <w:t>zamówieni</w:t>
      </w:r>
      <w:r w:rsidR="00FF22B3">
        <w:rPr>
          <w:rFonts w:ascii="Cambria" w:eastAsia="Times New Roman" w:hAnsi="Cambria" w:cstheme="minorHAnsi"/>
          <w:lang w:eastAsia="pl-PL"/>
        </w:rPr>
        <w:t>a</w:t>
      </w:r>
      <w:r w:rsidRPr="007139E4">
        <w:rPr>
          <w:rFonts w:ascii="Cambria" w:eastAsia="Times New Roman" w:hAnsi="Cambria" w:cstheme="minorHAnsi"/>
          <w:lang w:eastAsia="pl-PL"/>
        </w:rPr>
        <w:t xml:space="preserve">. </w:t>
      </w:r>
    </w:p>
    <w:p w14:paraId="3AAE4A67" w14:textId="77777777" w:rsidR="007139E4" w:rsidRPr="007139E4" w:rsidRDefault="007139E4" w:rsidP="007139E4">
      <w:pPr>
        <w:autoSpaceDN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4B69196C" w14:textId="77777777" w:rsidR="007139E4" w:rsidRPr="007139E4" w:rsidRDefault="007139E4" w:rsidP="007139E4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Nadanie przesyłek następować będzie w dniu ich przekazania przez Zamawiającego </w:t>
      </w:r>
      <w:r w:rsidRPr="007139E4">
        <w:rPr>
          <w:rFonts w:ascii="Cambria" w:eastAsia="Times New Roman" w:hAnsi="Cambria" w:cstheme="minorHAnsi"/>
          <w:lang w:eastAsia="pl-PL"/>
        </w:rPr>
        <w:br/>
        <w:t>do Wykonawcy.</w:t>
      </w:r>
    </w:p>
    <w:p w14:paraId="1A01336E" w14:textId="77777777" w:rsidR="007139E4" w:rsidRPr="007139E4" w:rsidRDefault="007139E4" w:rsidP="007139E4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theme="minorHAnsi"/>
          <w:lang w:eastAsia="pl-PL"/>
        </w:rPr>
      </w:pPr>
    </w:p>
    <w:p w14:paraId="3B1ECBB8" w14:textId="17806A2A" w:rsidR="007139E4" w:rsidRPr="007139E4" w:rsidRDefault="007139E4" w:rsidP="007139E4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Dla przesyłek ze zwrotnym potwierdzeniem odbioru, Wykonawca będzie doręczał </w:t>
      </w:r>
      <w:r w:rsidRPr="007139E4">
        <w:rPr>
          <w:rFonts w:ascii="Cambria" w:eastAsia="Times New Roman" w:hAnsi="Cambria" w:cstheme="minorHAnsi"/>
          <w:lang w:eastAsia="pl-PL"/>
        </w:rPr>
        <w:br/>
        <w:t>do siedziby Zamawiającego przez placówkę nadawczą, przez którą przesyłka została nadana, pokwitowane przez adresata potwierdzenie odbioru, niezwłocznie po dokonaniu doręczenia przesyłki, w terminach określonych przez Rozporządzenie Ministra Administracji i Cyfryzacji z dnia 9 kwietnia w sprawie warunków wykonywania usług powszechnych przez operatora wyznaczonego (Dz.</w:t>
      </w:r>
      <w:r w:rsidR="00FF22B3">
        <w:rPr>
          <w:rFonts w:ascii="Cambria" w:eastAsia="Times New Roman" w:hAnsi="Cambria" w:cstheme="minorHAnsi"/>
          <w:lang w:eastAsia="pl-PL"/>
        </w:rPr>
        <w:t xml:space="preserve"> </w:t>
      </w:r>
      <w:r w:rsidRPr="007139E4">
        <w:rPr>
          <w:rFonts w:ascii="Cambria" w:eastAsia="Times New Roman" w:hAnsi="Cambria" w:cstheme="minorHAnsi"/>
          <w:lang w:eastAsia="pl-PL"/>
        </w:rPr>
        <w:t xml:space="preserve">U. </w:t>
      </w:r>
      <w:r w:rsidR="00FF22B3">
        <w:rPr>
          <w:rFonts w:ascii="Cambria" w:eastAsia="Times New Roman" w:hAnsi="Cambria" w:cstheme="minorHAnsi"/>
          <w:lang w:eastAsia="pl-PL"/>
        </w:rPr>
        <w:t xml:space="preserve">z </w:t>
      </w:r>
      <w:r w:rsidRPr="007139E4">
        <w:rPr>
          <w:rFonts w:ascii="Cambria" w:eastAsia="Times New Roman" w:hAnsi="Cambria" w:cstheme="minorHAnsi"/>
          <w:lang w:eastAsia="pl-PL"/>
        </w:rPr>
        <w:t>20</w:t>
      </w:r>
      <w:r w:rsidR="00FF22B3">
        <w:rPr>
          <w:rFonts w:ascii="Cambria" w:eastAsia="Times New Roman" w:hAnsi="Cambria" w:cstheme="minorHAnsi"/>
          <w:lang w:eastAsia="pl-PL"/>
        </w:rPr>
        <w:t xml:space="preserve">20 </w:t>
      </w:r>
      <w:r w:rsidRPr="007139E4">
        <w:rPr>
          <w:rFonts w:ascii="Cambria" w:eastAsia="Times New Roman" w:hAnsi="Cambria" w:cstheme="minorHAnsi"/>
          <w:lang w:eastAsia="pl-PL"/>
        </w:rPr>
        <w:t xml:space="preserve">poz. </w:t>
      </w:r>
      <w:r w:rsidR="00FF22B3">
        <w:rPr>
          <w:rFonts w:ascii="Cambria" w:eastAsia="Times New Roman" w:hAnsi="Cambria" w:cstheme="minorHAnsi"/>
          <w:lang w:eastAsia="pl-PL"/>
        </w:rPr>
        <w:t>1026</w:t>
      </w:r>
      <w:r w:rsidRPr="007139E4">
        <w:rPr>
          <w:rFonts w:ascii="Cambria" w:eastAsia="Times New Roman" w:hAnsi="Cambria" w:cstheme="minorHAnsi"/>
          <w:lang w:eastAsia="pl-PL"/>
        </w:rPr>
        <w:t>).</w:t>
      </w:r>
    </w:p>
    <w:p w14:paraId="277A13A2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114FF3C3" w14:textId="370B8AA4" w:rsidR="007139E4" w:rsidRPr="007139E4" w:rsidRDefault="007139E4" w:rsidP="007139E4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W przypadku nieobecności adresata, przedstawiciel Wykonawcy pozostawia zawiadomienie (pierwsze awizo) o próbie dostarczenia przesyłki ze wskazaniem gdzie i kiedy adresat może odebrać przesyłkę. Termin do odbioru przesyłki przez adresata wynosi 14 dni liczonych od następnego dnia po dniu pozostawienia pierwszego awizo; w tym terminie przesyłka jest awizowana powtórnie. Po upływie terminu odbioru, przesyłka zwracana jest Zamawiającemu wraz z podaniem przyczyny nie odebrania przez adresata (zgodnie z art. 150 Ordynacji podatkowej bądź art. 44 Kpa).</w:t>
      </w:r>
    </w:p>
    <w:p w14:paraId="43474560" w14:textId="77777777" w:rsidR="007139E4" w:rsidRPr="007139E4" w:rsidRDefault="007139E4" w:rsidP="007139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203D3CEF" w14:textId="77777777" w:rsidR="007139E4" w:rsidRPr="007139E4" w:rsidRDefault="007139E4" w:rsidP="007139E4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Zamawiający wymaga, aby punkty odbioru niedoręczonych pod adres przesyłek (awizowanych), znajdowały się na terenie każdej gminy lub gminy sąsiedniej. Zamawiający wymaga, aby w celu zabezpieczenia tajemnicy korespondencji w/w punkty odbioru posiadały odpowiednie oznakowanie, były fizycznie wyodrębnione i służące wyłącznie </w:t>
      </w:r>
      <w:r w:rsidRPr="007139E4">
        <w:rPr>
          <w:rFonts w:ascii="Cambria" w:eastAsia="Times New Roman" w:hAnsi="Cambria" w:cstheme="minorHAnsi"/>
          <w:lang w:eastAsia="pl-PL"/>
        </w:rPr>
        <w:br/>
        <w:t>do obsługi usług pocztowych – punkty te nie mogą służyć prowadzeniu równolegle innej działalności gospodarczej.</w:t>
      </w:r>
    </w:p>
    <w:p w14:paraId="6857541F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7943050C" w14:textId="75EBB011" w:rsidR="007139E4" w:rsidRPr="007139E4" w:rsidRDefault="007139E4" w:rsidP="007139E4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Wynagrodzenie Wykonawcy w okresie rozliczeniowym stanowić będzie suma opłat </w:t>
      </w:r>
      <w:r w:rsidRPr="007139E4">
        <w:rPr>
          <w:rFonts w:ascii="Cambria" w:eastAsia="Times New Roman" w:hAnsi="Cambria" w:cstheme="minorHAnsi"/>
          <w:lang w:eastAsia="pl-PL"/>
        </w:rPr>
        <w:br/>
        <w:t xml:space="preserve">za faktyczną ilość przesyłek nadanych oraz zwróconych, w oparciu o dokumenty nadawcze </w:t>
      </w:r>
      <w:r w:rsidRPr="007139E4">
        <w:rPr>
          <w:rFonts w:ascii="Cambria" w:eastAsia="Times New Roman" w:hAnsi="Cambria" w:cstheme="minorHAnsi"/>
          <w:lang w:eastAsia="pl-PL"/>
        </w:rPr>
        <w:br/>
        <w:t xml:space="preserve">i oddawcze. Wynagrodzenie z tytułu wykonywania przedmiotu zamówienia będzie </w:t>
      </w:r>
      <w:r w:rsidRPr="007139E4">
        <w:rPr>
          <w:rFonts w:ascii="Cambria" w:eastAsia="Times New Roman" w:hAnsi="Cambria" w:cstheme="minorHAnsi"/>
          <w:lang w:eastAsia="pl-PL"/>
        </w:rPr>
        <w:lastRenderedPageBreak/>
        <w:t xml:space="preserve">rozliczane w okresach rozliczeniowych odpowiadających miesiącom kalendarzowym. Wynagrodzenie będzie płatne na podstawie faktury VAT wystawionej przez Wykonawcę w oparciu o zestawienie usług zrealizowanych w zakończonym okresie rozliczeniowym. Wynagrodzenie będzie płatne w terminie podanym w ofercie </w:t>
      </w:r>
      <w:r w:rsidR="00FF22B3">
        <w:rPr>
          <w:rFonts w:ascii="Cambria" w:eastAsia="Times New Roman" w:hAnsi="Cambria" w:cstheme="minorHAnsi"/>
          <w:lang w:eastAsia="pl-PL"/>
        </w:rPr>
        <w:t>W</w:t>
      </w:r>
      <w:r w:rsidRPr="007139E4">
        <w:rPr>
          <w:rFonts w:ascii="Cambria" w:eastAsia="Times New Roman" w:hAnsi="Cambria" w:cstheme="minorHAnsi"/>
          <w:lang w:eastAsia="pl-PL"/>
        </w:rPr>
        <w:t>ykonawcy, licz</w:t>
      </w:r>
      <w:r w:rsidR="00FF22B3">
        <w:rPr>
          <w:rFonts w:ascii="Cambria" w:eastAsia="Times New Roman" w:hAnsi="Cambria" w:cstheme="minorHAnsi"/>
          <w:lang w:eastAsia="pl-PL"/>
        </w:rPr>
        <w:t>ąc</w:t>
      </w:r>
      <w:r w:rsidRPr="007139E4">
        <w:rPr>
          <w:rFonts w:ascii="Cambria" w:eastAsia="Times New Roman" w:hAnsi="Cambria" w:cstheme="minorHAnsi"/>
          <w:lang w:eastAsia="pl-PL"/>
        </w:rPr>
        <w:t xml:space="preserve"> dni od dnia dostarczenia Zamawiającemu faktury VAT.</w:t>
      </w:r>
    </w:p>
    <w:p w14:paraId="1B258AC2" w14:textId="77777777" w:rsidR="007139E4" w:rsidRPr="007139E4" w:rsidRDefault="007139E4" w:rsidP="007139E4">
      <w:pPr>
        <w:autoSpaceDN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34C9FC1A" w14:textId="77777777" w:rsidR="007139E4" w:rsidRDefault="007139E4" w:rsidP="007139E4">
      <w:pPr>
        <w:autoSpaceDN w:val="0"/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lang w:eastAsia="pl-PL"/>
        </w:rPr>
      </w:pPr>
      <w:r w:rsidRPr="007139E4">
        <w:rPr>
          <w:rFonts w:ascii="Cambria" w:eastAsia="Times New Roman" w:hAnsi="Cambria" w:cstheme="minorHAnsi"/>
          <w:b/>
          <w:lang w:eastAsia="pl-PL"/>
        </w:rPr>
        <w:t xml:space="preserve">UWAGA!   </w:t>
      </w:r>
    </w:p>
    <w:p w14:paraId="0A48EF73" w14:textId="6DCE62C0" w:rsidR="007139E4" w:rsidRPr="007139E4" w:rsidRDefault="007139E4" w:rsidP="007139E4">
      <w:pPr>
        <w:autoSpaceDN w:val="0"/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lang w:eastAsia="pl-PL"/>
        </w:rPr>
      </w:pPr>
      <w:r w:rsidRPr="007139E4">
        <w:rPr>
          <w:rFonts w:ascii="Cambria" w:eastAsia="Times New Roman" w:hAnsi="Cambria" w:cstheme="minorHAnsi"/>
          <w:b/>
          <w:lang w:eastAsia="pl-PL"/>
        </w:rPr>
        <w:t>Zamawiający wymaga</w:t>
      </w:r>
      <w:r w:rsidR="00FF22B3">
        <w:rPr>
          <w:rFonts w:ascii="Cambria" w:eastAsia="Times New Roman" w:hAnsi="Cambria" w:cstheme="minorHAnsi"/>
          <w:b/>
          <w:lang w:eastAsia="pl-PL"/>
        </w:rPr>
        <w:t>,</w:t>
      </w:r>
      <w:r w:rsidRPr="007139E4">
        <w:rPr>
          <w:rFonts w:ascii="Cambria" w:eastAsia="Times New Roman" w:hAnsi="Cambria" w:cstheme="minorHAnsi"/>
          <w:b/>
          <w:lang w:eastAsia="pl-PL"/>
        </w:rPr>
        <w:t xml:space="preserve"> aby termin płatności faktury nie był krótszy niż 21 dni.</w:t>
      </w:r>
    </w:p>
    <w:p w14:paraId="2B16C062" w14:textId="77777777" w:rsidR="007139E4" w:rsidRPr="007139E4" w:rsidRDefault="007139E4" w:rsidP="007139E4">
      <w:pPr>
        <w:autoSpaceDN w:val="0"/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lang w:eastAsia="pl-PL"/>
        </w:rPr>
      </w:pPr>
    </w:p>
    <w:p w14:paraId="22DF2C85" w14:textId="5E367314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lang w:eastAsia="pl-PL"/>
        </w:rPr>
        <w:t>Wykonawca którego oferta zostanie uznana za najkorzystniejszą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,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najpóźniej w dniu rozpoczęcia świadczenia usług określonego przez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Z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amawiającego na dzień 1 stycznia </w:t>
      </w:r>
      <w:r>
        <w:rPr>
          <w:rFonts w:ascii="Cambria" w:eastAsia="Times New Roman" w:hAnsi="Cambria" w:cstheme="minorHAnsi"/>
          <w:color w:val="000000"/>
          <w:lang w:eastAsia="pl-PL"/>
        </w:rPr>
        <w:br/>
      </w:r>
      <w:r w:rsidRPr="007139E4">
        <w:rPr>
          <w:rFonts w:ascii="Cambria" w:eastAsia="Times New Roman" w:hAnsi="Cambria" w:cstheme="minorHAnsi"/>
          <w:color w:val="000000"/>
          <w:lang w:eastAsia="pl-PL"/>
        </w:rPr>
        <w:t>202</w:t>
      </w:r>
      <w:r w:rsidR="008F19AE">
        <w:rPr>
          <w:rFonts w:ascii="Cambria" w:eastAsia="Times New Roman" w:hAnsi="Cambria" w:cstheme="minorHAnsi"/>
          <w:color w:val="000000"/>
          <w:lang w:eastAsia="pl-PL"/>
        </w:rPr>
        <w:t>5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r. zobowiązany jest pisemnie nie później niż w dniu 2 stycznia 202</w:t>
      </w:r>
      <w:r w:rsidR="008F19AE">
        <w:rPr>
          <w:rFonts w:ascii="Cambria" w:eastAsia="Times New Roman" w:hAnsi="Cambria" w:cstheme="minorHAnsi"/>
          <w:color w:val="000000"/>
          <w:lang w:eastAsia="pl-PL"/>
        </w:rPr>
        <w:t>5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r. do godziny  12:00 poinformować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Z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amawiającego o adresie placówki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W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ykonawcy znajdującej się </w:t>
      </w:r>
      <w:r>
        <w:rPr>
          <w:rFonts w:ascii="Cambria" w:eastAsia="Times New Roman" w:hAnsi="Cambria" w:cstheme="minorHAnsi"/>
          <w:color w:val="000000"/>
          <w:lang w:eastAsia="pl-PL"/>
        </w:rPr>
        <w:br/>
      </w:r>
      <w:r w:rsidRPr="007139E4">
        <w:rPr>
          <w:rFonts w:ascii="Cambria" w:eastAsia="Times New Roman" w:hAnsi="Cambria" w:cstheme="minorHAnsi"/>
          <w:color w:val="000000"/>
          <w:lang w:eastAsia="pl-PL"/>
        </w:rPr>
        <w:t>na terenie miasta Zakopane (</w:t>
      </w:r>
      <w:r w:rsidRPr="007139E4">
        <w:rPr>
          <w:rFonts w:ascii="Cambria" w:eastAsia="Calibri" w:hAnsi="Cambria" w:cstheme="minorHAnsi"/>
        </w:rPr>
        <w:t xml:space="preserve">która otwarta będzie </w:t>
      </w:r>
      <w:r w:rsidRPr="007139E4">
        <w:rPr>
          <w:rFonts w:ascii="Cambria" w:eastAsia="Calibri" w:hAnsi="Cambria" w:cstheme="minorHAnsi"/>
          <w:b/>
          <w:bCs/>
        </w:rPr>
        <w:t>nie krócej niż do godziny 19:00</w:t>
      </w:r>
      <w:r w:rsidRPr="007139E4">
        <w:rPr>
          <w:rFonts w:ascii="Cambria" w:eastAsia="Calibri" w:hAnsi="Cambria" w:cstheme="minorHAnsi"/>
        </w:rPr>
        <w:t>)</w:t>
      </w:r>
      <w:r w:rsidR="00FF22B3">
        <w:rPr>
          <w:rFonts w:ascii="Cambria" w:eastAsia="Calibri" w:hAnsi="Cambria" w:cstheme="minorHAnsi"/>
        </w:rPr>
        <w:t>,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w której będą przechowywane i odbierane przesyłki awizowane. Jeżeli adresat nie zgłosi się po odbiór przesyłki w ww. terminie Wykonawca sporządza powtórnie zawiadomienie po upływie 7-go dnia o możliwości jej odbioru w terminie kolejnych 7 dni. Po upływie terminu </w:t>
      </w: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odbioru przesyłka niezwłocznie zwracana jest Zamawiającemu wraz z podaniem przyczyny nie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odebrania przez adresata.</w:t>
      </w:r>
    </w:p>
    <w:p w14:paraId="66BBB7A4" w14:textId="77777777" w:rsidR="007139E4" w:rsidRPr="007139E4" w:rsidRDefault="007139E4" w:rsidP="007139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Calibri" w:hAnsi="Cambria" w:cstheme="minorHAnsi"/>
        </w:rPr>
      </w:pPr>
    </w:p>
    <w:p w14:paraId="4A80F9CD" w14:textId="37689578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Przesyłki listowe rejestrowane będą przez Zamawiającego w książce nadawczej prowadzonej w 2 egzemplarzach z czego oryginał otrzyma </w:t>
      </w:r>
      <w:r w:rsidR="00FF22B3">
        <w:rPr>
          <w:rFonts w:ascii="Cambria" w:eastAsia="Times New Roman" w:hAnsi="Cambria" w:cstheme="minorHAnsi"/>
          <w:color w:val="000000"/>
          <w:spacing w:val="-1"/>
          <w:lang w:eastAsia="pl-PL"/>
        </w:rPr>
        <w:t>W</w:t>
      </w: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ykonawca a kopię </w:t>
      </w:r>
      <w:r w:rsidR="00FF22B3">
        <w:rPr>
          <w:rFonts w:ascii="Cambria" w:eastAsia="Times New Roman" w:hAnsi="Cambria" w:cstheme="minorHAnsi"/>
          <w:color w:val="000000"/>
          <w:spacing w:val="-1"/>
          <w:lang w:eastAsia="pl-PL"/>
        </w:rPr>
        <w:t>Z</w:t>
      </w: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>amawiający.</w:t>
      </w:r>
    </w:p>
    <w:p w14:paraId="50FC048A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spacing w:val="-1"/>
          <w:lang w:eastAsia="pl-PL"/>
        </w:rPr>
      </w:pPr>
    </w:p>
    <w:p w14:paraId="6F46FE84" w14:textId="77777777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Wykonawca zobowiązany będzie do świadczenia usługi przekazywania ZPO (zwrotnego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potwierdzenia odbioru) i zwrotów przesyłek pocztowych Zamawiającemu, przez 5 dni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br/>
        <w:t>w tygodniu, tj.: od poniedziałku do piątku.</w:t>
      </w:r>
    </w:p>
    <w:p w14:paraId="119F0CBC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lang w:eastAsia="pl-PL"/>
        </w:rPr>
      </w:pPr>
    </w:p>
    <w:p w14:paraId="41C8565C" w14:textId="2F1D35CE" w:rsidR="007139E4" w:rsidRPr="00FF22B3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color w:val="000000"/>
          <w:spacing w:val="-2"/>
          <w:lang w:eastAsia="pl-PL"/>
        </w:rPr>
      </w:pPr>
      <w:r w:rsidRPr="00FF22B3">
        <w:rPr>
          <w:rFonts w:ascii="Cambria" w:eastAsia="Times New Roman" w:hAnsi="Cambria" w:cstheme="minorHAnsi"/>
          <w:color w:val="000000"/>
          <w:lang w:eastAsia="pl-PL"/>
        </w:rPr>
        <w:t xml:space="preserve">Przesyłki pocztowe będą opłacane w formie opłat skredytowanych z dołu zgodnie z zapisami istotnych postanowień umowy stanowiących załącznik nr </w:t>
      </w:r>
      <w:r w:rsidR="00FF22B3" w:rsidRPr="00FF22B3">
        <w:rPr>
          <w:rFonts w:ascii="Cambria" w:eastAsia="Times New Roman" w:hAnsi="Cambria" w:cstheme="minorHAnsi"/>
          <w:color w:val="000000"/>
          <w:lang w:eastAsia="pl-PL"/>
        </w:rPr>
        <w:t>5</w:t>
      </w:r>
      <w:r w:rsidRPr="00FF22B3">
        <w:rPr>
          <w:rFonts w:ascii="Cambria" w:eastAsia="Times New Roman" w:hAnsi="Cambria" w:cstheme="minorHAnsi"/>
          <w:color w:val="000000"/>
          <w:lang w:eastAsia="pl-PL"/>
        </w:rPr>
        <w:t xml:space="preserve"> do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SWZ.</w:t>
      </w:r>
    </w:p>
    <w:p w14:paraId="102BD63D" w14:textId="77777777" w:rsidR="00FF22B3" w:rsidRPr="00FF22B3" w:rsidRDefault="00FF22B3" w:rsidP="00FF22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spacing w:val="-2"/>
          <w:lang w:eastAsia="pl-PL"/>
        </w:rPr>
      </w:pPr>
    </w:p>
    <w:p w14:paraId="3DA5CE87" w14:textId="77777777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spacing w:val="-2"/>
          <w:lang w:eastAsia="pl-PL"/>
        </w:rPr>
        <w:t>Zamawiający za okres rozliczeniowy do fakturowania uznaje miesiąc kalendarzowy</w:t>
      </w:r>
      <w:r w:rsidRPr="007139E4">
        <w:rPr>
          <w:rFonts w:ascii="Cambria" w:eastAsia="Times New Roman" w:hAnsi="Cambria" w:cstheme="minorHAnsi"/>
          <w:color w:val="000000"/>
          <w:spacing w:val="-5"/>
          <w:lang w:eastAsia="pl-PL"/>
        </w:rPr>
        <w:t>.</w:t>
      </w:r>
    </w:p>
    <w:p w14:paraId="1CF0F958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spacing w:val="-1"/>
          <w:lang w:eastAsia="pl-PL"/>
        </w:rPr>
      </w:pPr>
    </w:p>
    <w:p w14:paraId="3819A738" w14:textId="005961CA" w:rsidR="007139E4" w:rsidRPr="00FF22B3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color w:val="000000"/>
          <w:spacing w:val="-1"/>
          <w:lang w:eastAsia="pl-PL"/>
        </w:rPr>
      </w:pPr>
      <w:r w:rsidRPr="00FF22B3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Wykonawca powinien określić cenę jednostkową brutto każdej przesyłki pocztowej i każdego </w:t>
      </w:r>
      <w:r w:rsidRPr="00FF22B3">
        <w:rPr>
          <w:rFonts w:ascii="Cambria" w:eastAsia="Times New Roman" w:hAnsi="Cambria" w:cstheme="minorHAnsi"/>
          <w:color w:val="000000"/>
          <w:spacing w:val="-2"/>
          <w:lang w:eastAsia="pl-PL"/>
        </w:rPr>
        <w:t xml:space="preserve">zwrotu, wymienionych w zestawieniu  rodzajowym stanowiącym </w:t>
      </w:r>
      <w:r w:rsidR="00FF22B3" w:rsidRPr="00FF22B3">
        <w:rPr>
          <w:rFonts w:ascii="Cambria" w:eastAsia="Times New Roman" w:hAnsi="Cambria" w:cstheme="minorHAnsi"/>
          <w:color w:val="000000"/>
          <w:spacing w:val="-2"/>
          <w:lang w:eastAsia="pl-PL"/>
        </w:rPr>
        <w:t>z</w:t>
      </w:r>
      <w:r w:rsidRPr="00FF22B3">
        <w:rPr>
          <w:rFonts w:ascii="Cambria" w:eastAsia="Times New Roman" w:hAnsi="Cambria" w:cstheme="minorHAnsi"/>
          <w:color w:val="000000"/>
          <w:spacing w:val="-2"/>
          <w:lang w:eastAsia="pl-PL"/>
        </w:rPr>
        <w:t xml:space="preserve">ałącznik nr </w:t>
      </w:r>
      <w:r w:rsidR="00FF22B3" w:rsidRPr="00FF22B3">
        <w:rPr>
          <w:rFonts w:ascii="Cambria" w:eastAsia="Times New Roman" w:hAnsi="Cambria" w:cstheme="minorHAnsi"/>
          <w:color w:val="000000"/>
          <w:spacing w:val="-2"/>
          <w:lang w:eastAsia="pl-PL"/>
        </w:rPr>
        <w:t>8</w:t>
      </w:r>
      <w:r w:rsidRPr="00FF22B3">
        <w:rPr>
          <w:rFonts w:ascii="Cambria" w:eastAsia="Times New Roman" w:hAnsi="Cambria" w:cstheme="minorHAnsi"/>
          <w:color w:val="000000"/>
          <w:spacing w:val="-2"/>
          <w:lang w:eastAsia="pl-PL"/>
        </w:rPr>
        <w:t xml:space="preserve"> do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 xml:space="preserve">SWZ. </w:t>
      </w:r>
    </w:p>
    <w:p w14:paraId="7AEE5B67" w14:textId="77777777" w:rsidR="00FF22B3" w:rsidRPr="00FF22B3" w:rsidRDefault="00FF22B3" w:rsidP="00FF22B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spacing w:val="-1"/>
          <w:lang w:eastAsia="pl-PL"/>
        </w:rPr>
      </w:pPr>
    </w:p>
    <w:p w14:paraId="4B30D926" w14:textId="60AE1183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Wykonawca otrzyma wynagrodzenie za rzeczywiście zrealizowaną usługę zgodnie z cenami jednostkowymi określonymi przez </w:t>
      </w:r>
      <w:r w:rsidR="00FF22B3">
        <w:rPr>
          <w:rFonts w:ascii="Cambria" w:eastAsia="Times New Roman" w:hAnsi="Cambria" w:cstheme="minorHAnsi"/>
          <w:color w:val="000000"/>
          <w:spacing w:val="-1"/>
          <w:lang w:eastAsia="pl-PL"/>
        </w:rPr>
        <w:t>W</w:t>
      </w: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ykonawcę. Jeżeli całkowita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wartość zrealizowanego zamówienia będzie niższa od ceny ofertowej brutto, to Wykonawcy nie przysługuje wynagrodzenie za niezrealizowaną część usługi.</w:t>
      </w:r>
    </w:p>
    <w:p w14:paraId="2C075D6C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lang w:eastAsia="pl-PL"/>
        </w:rPr>
      </w:pPr>
    </w:p>
    <w:p w14:paraId="3197D12D" w14:textId="7BB45E93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lang w:eastAsia="pl-PL"/>
        </w:rPr>
        <w:t>Z tytułu niewykonania lub nienależytego wykonania usługi stanowiącej przedmiot</w:t>
      </w:r>
      <w:r w:rsidR="00125E16">
        <w:rPr>
          <w:rFonts w:ascii="Cambria" w:eastAsia="Times New Roman" w:hAnsi="Cambria" w:cstheme="minorHAnsi"/>
          <w:color w:val="000000"/>
          <w:lang w:eastAsia="pl-PL"/>
        </w:rPr>
        <w:t xml:space="preserve">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zamówienia, Zamawiającemu przysługuje odszkodowanie, zgodnie z zasadami określonymi </w:t>
      </w: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>w ustawie Prawo Pocztowe (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Dz.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 xml:space="preserve">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U.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 xml:space="preserve"> z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20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23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 xml:space="preserve">poz. 1640 z </w:t>
      </w:r>
      <w:proofErr w:type="spellStart"/>
      <w:r w:rsidR="00FF22B3">
        <w:rPr>
          <w:rFonts w:ascii="Cambria" w:eastAsia="Times New Roman" w:hAnsi="Cambria" w:cstheme="minorHAnsi"/>
          <w:color w:val="000000"/>
          <w:lang w:eastAsia="pl-PL"/>
        </w:rPr>
        <w:t>późn</w:t>
      </w:r>
      <w:proofErr w:type="spellEnd"/>
      <w:r w:rsidR="00FF22B3">
        <w:rPr>
          <w:rFonts w:ascii="Cambria" w:eastAsia="Times New Roman" w:hAnsi="Cambria" w:cstheme="minorHAnsi"/>
          <w:color w:val="000000"/>
          <w:lang w:eastAsia="pl-PL"/>
        </w:rPr>
        <w:t>. zm.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)</w:t>
      </w:r>
    </w:p>
    <w:p w14:paraId="28407621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spacing w:val="-2"/>
          <w:lang w:eastAsia="pl-PL"/>
        </w:rPr>
      </w:pPr>
    </w:p>
    <w:p w14:paraId="4C008E1A" w14:textId="34F3689F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spacing w:val="-2"/>
          <w:lang w:eastAsia="pl-PL"/>
        </w:rPr>
        <w:t xml:space="preserve">Do przesyłek wychodzących z Urzędu Miasta Zakopane używane będą koperty </w:t>
      </w:r>
      <w:r w:rsidRPr="007139E4">
        <w:rPr>
          <w:rFonts w:ascii="Cambria" w:eastAsia="Times New Roman" w:hAnsi="Cambria" w:cstheme="minorHAnsi"/>
          <w:color w:val="000000"/>
          <w:spacing w:val="-2"/>
          <w:lang w:eastAsia="pl-PL"/>
        </w:rPr>
        <w:br/>
        <w:t>i opakowania własne Zamawiającego. Waga przesyłki określona będzie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przez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W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ykonawcę </w:t>
      </w:r>
      <w:r w:rsidR="00125E16">
        <w:rPr>
          <w:rFonts w:ascii="Cambria" w:eastAsia="Times New Roman" w:hAnsi="Cambria" w:cstheme="minorHAnsi"/>
          <w:color w:val="000000"/>
          <w:lang w:eastAsia="pl-PL"/>
        </w:rPr>
        <w:br/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w momencie jej otrzymania od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Z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amawiającego. Zamawiający nie wyraża zgody </w:t>
      </w:r>
      <w:r w:rsidR="00125E16">
        <w:rPr>
          <w:rFonts w:ascii="Cambria" w:eastAsia="Times New Roman" w:hAnsi="Cambria" w:cstheme="minorHAnsi"/>
          <w:color w:val="000000"/>
          <w:lang w:eastAsia="pl-PL"/>
        </w:rPr>
        <w:br/>
      </w:r>
      <w:r w:rsidRPr="007139E4">
        <w:rPr>
          <w:rFonts w:ascii="Cambria" w:eastAsia="Times New Roman" w:hAnsi="Cambria" w:cstheme="minorHAnsi"/>
          <w:color w:val="000000"/>
          <w:lang w:eastAsia="pl-PL"/>
        </w:rPr>
        <w:t>na zamieszczanie na kopertach żadnych innych napisów poza oznaczeniami zamieszczonymi przez nadawcę oraz informacji o opłacie operatora.</w:t>
      </w:r>
    </w:p>
    <w:p w14:paraId="4C586B8A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lang w:eastAsia="pl-PL"/>
        </w:rPr>
      </w:pPr>
    </w:p>
    <w:p w14:paraId="77225CC7" w14:textId="000511C0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lang w:eastAsia="pl-PL"/>
        </w:rPr>
        <w:t>Wykonawca wskaże numery telefonów kontaktowych oraz inne ustalenia niezbędne dla sprawnego i terminowego wykonania zamówienia w tym wskaże przedstawiciela  Wykonawcy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,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 xml:space="preserve"> który będzie pełnił rolę Opiekuna klienta w stosunku do </w:t>
      </w:r>
      <w:r w:rsidR="00FF22B3">
        <w:rPr>
          <w:rFonts w:ascii="Cambria" w:eastAsia="Times New Roman" w:hAnsi="Cambria" w:cstheme="minorHAnsi"/>
          <w:color w:val="000000"/>
          <w:lang w:eastAsia="pl-PL"/>
        </w:rPr>
        <w:t>Z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amawiającego.</w:t>
      </w:r>
    </w:p>
    <w:p w14:paraId="613BFA65" w14:textId="13391E83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lang w:eastAsia="pl-PL"/>
        </w:rPr>
        <w:lastRenderedPageBreak/>
        <w:t xml:space="preserve">Bieżące ustalenia i decyzje dotyczące wykonywania zamówienia (za wyjątkiem ustaleń finansowych) uzgadniane będą przez </w:t>
      </w: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 xml:space="preserve">Zamawiającego z ustanowionym przedstawicielem Wykonawcy - </w:t>
      </w:r>
      <w:r w:rsidR="00FF22B3">
        <w:rPr>
          <w:rFonts w:ascii="Cambria" w:eastAsia="Times New Roman" w:hAnsi="Cambria" w:cstheme="minorHAnsi"/>
          <w:color w:val="000000"/>
          <w:spacing w:val="-1"/>
          <w:lang w:eastAsia="pl-PL"/>
        </w:rPr>
        <w:t>O</w:t>
      </w:r>
      <w:r w:rsidRPr="007139E4">
        <w:rPr>
          <w:rFonts w:ascii="Cambria" w:eastAsia="Times New Roman" w:hAnsi="Cambria" w:cstheme="minorHAnsi"/>
          <w:color w:val="000000"/>
          <w:spacing w:val="-1"/>
          <w:lang w:eastAsia="pl-PL"/>
        </w:rPr>
        <w:t>piekunem klienta.</w:t>
      </w:r>
    </w:p>
    <w:p w14:paraId="5501EAB4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color w:val="000000"/>
          <w:spacing w:val="-3"/>
          <w:lang w:eastAsia="pl-PL"/>
        </w:rPr>
      </w:pPr>
    </w:p>
    <w:p w14:paraId="4595D874" w14:textId="77777777" w:rsidR="007139E4" w:rsidRPr="007139E4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color w:val="000000"/>
          <w:spacing w:val="-3"/>
          <w:lang w:eastAsia="pl-PL"/>
        </w:rPr>
        <w:t xml:space="preserve">Zamawiający nie ponosi odpowiedzialności za szkody wyrządzone przez Wykonawcę podczas </w:t>
      </w:r>
      <w:r w:rsidRPr="007139E4">
        <w:rPr>
          <w:rFonts w:ascii="Cambria" w:eastAsia="Times New Roman" w:hAnsi="Cambria" w:cstheme="minorHAnsi"/>
          <w:color w:val="000000"/>
          <w:lang w:eastAsia="pl-PL"/>
        </w:rPr>
        <w:t>wykonywania przedmiotu zamówienia.</w:t>
      </w:r>
    </w:p>
    <w:p w14:paraId="209DA48C" w14:textId="77777777" w:rsidR="007139E4" w:rsidRPr="007139E4" w:rsidRDefault="007139E4" w:rsidP="007139E4">
      <w:pPr>
        <w:pStyle w:val="Akapitzlist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5222F678" w14:textId="664198FB" w:rsidR="007139E4" w:rsidRPr="00125E16" w:rsidRDefault="007139E4" w:rsidP="007139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theme="minorHAnsi"/>
        </w:rPr>
      </w:pPr>
      <w:r w:rsidRPr="007139E4">
        <w:rPr>
          <w:rFonts w:ascii="Cambria" w:eastAsia="Times New Roman" w:hAnsi="Cambria" w:cstheme="minorHAnsi"/>
          <w:lang w:eastAsia="pl-PL"/>
        </w:rPr>
        <w:t>Zamawiający informuje, że:</w:t>
      </w:r>
    </w:p>
    <w:p w14:paraId="63F0ED9A" w14:textId="7CEA3F44" w:rsidR="007139E4" w:rsidRPr="00125E16" w:rsidRDefault="007139E4" w:rsidP="00125E16">
      <w:pPr>
        <w:pStyle w:val="Akapitzlist"/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nie będzie dzielił przesyłek na dwa strumienie nadań tj. na obszar województwa małopolskiego oraz na pozostały obszar,</w:t>
      </w:r>
    </w:p>
    <w:p w14:paraId="7829EBF0" w14:textId="6895BF65" w:rsidR="007139E4" w:rsidRPr="00125E16" w:rsidRDefault="007139E4" w:rsidP="00125E16">
      <w:pPr>
        <w:pStyle w:val="Akapitzlist"/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 xml:space="preserve">dopuszcza możliwość nanoszenia przez </w:t>
      </w:r>
      <w:r w:rsidR="00FF22B3">
        <w:rPr>
          <w:rFonts w:ascii="Cambria" w:eastAsia="Times New Roman" w:hAnsi="Cambria" w:cstheme="minorHAnsi"/>
          <w:lang w:eastAsia="pl-PL"/>
        </w:rPr>
        <w:t>Z</w:t>
      </w:r>
      <w:r w:rsidRPr="007139E4">
        <w:rPr>
          <w:rFonts w:ascii="Cambria" w:eastAsia="Times New Roman" w:hAnsi="Cambria" w:cstheme="minorHAnsi"/>
          <w:lang w:eastAsia="pl-PL"/>
        </w:rPr>
        <w:t>amawiającego dodatkowego oznaczenia literowego na stronie adresowej przesyłki,</w:t>
      </w:r>
    </w:p>
    <w:p w14:paraId="5D96D313" w14:textId="0EDACFD0" w:rsidR="007139E4" w:rsidRPr="00125E16" w:rsidRDefault="007139E4" w:rsidP="00125E16">
      <w:pPr>
        <w:pStyle w:val="Akapitzlist"/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nie dopuszcza sytuacji</w:t>
      </w:r>
      <w:r w:rsidR="00F2391F">
        <w:rPr>
          <w:rFonts w:ascii="Cambria" w:eastAsia="Times New Roman" w:hAnsi="Cambria" w:cstheme="minorHAnsi"/>
          <w:lang w:eastAsia="pl-PL"/>
        </w:rPr>
        <w:t>,</w:t>
      </w:r>
      <w:r w:rsidRPr="007139E4">
        <w:rPr>
          <w:rFonts w:ascii="Cambria" w:eastAsia="Times New Roman" w:hAnsi="Cambria" w:cstheme="minorHAnsi"/>
          <w:lang w:eastAsia="pl-PL"/>
        </w:rPr>
        <w:t xml:space="preserve"> w której część przesyłek zostanie nadana przez inny podmiot na rzecz i w imieniu </w:t>
      </w:r>
      <w:r w:rsidR="00F2391F">
        <w:rPr>
          <w:rFonts w:ascii="Cambria" w:eastAsia="Times New Roman" w:hAnsi="Cambria" w:cstheme="minorHAnsi"/>
          <w:lang w:eastAsia="pl-PL"/>
        </w:rPr>
        <w:t>Z</w:t>
      </w:r>
      <w:r w:rsidRPr="007139E4">
        <w:rPr>
          <w:rFonts w:ascii="Cambria" w:eastAsia="Times New Roman" w:hAnsi="Cambria" w:cstheme="minorHAnsi"/>
          <w:lang w:eastAsia="pl-PL"/>
        </w:rPr>
        <w:t xml:space="preserve">amawiającego w wyniku czego na dowodzie nadania przesyłki będzie figurował inny podmiot niż </w:t>
      </w:r>
      <w:r w:rsidR="00F2391F">
        <w:rPr>
          <w:rFonts w:ascii="Cambria" w:eastAsia="Times New Roman" w:hAnsi="Cambria" w:cstheme="minorHAnsi"/>
          <w:lang w:eastAsia="pl-PL"/>
        </w:rPr>
        <w:t>Z</w:t>
      </w:r>
      <w:r w:rsidRPr="007139E4">
        <w:rPr>
          <w:rFonts w:ascii="Cambria" w:eastAsia="Times New Roman" w:hAnsi="Cambria" w:cstheme="minorHAnsi"/>
          <w:lang w:eastAsia="pl-PL"/>
        </w:rPr>
        <w:t>amawiający,</w:t>
      </w:r>
    </w:p>
    <w:p w14:paraId="0A6F722D" w14:textId="7B630C57" w:rsidR="007139E4" w:rsidRPr="00125E16" w:rsidRDefault="007139E4" w:rsidP="00125E16">
      <w:pPr>
        <w:pStyle w:val="Akapitzlist"/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709" w:hanging="283"/>
        <w:jc w:val="both"/>
        <w:rPr>
          <w:rFonts w:ascii="Cambria" w:eastAsia="Times New Roman" w:hAnsi="Cambria" w:cstheme="minorHAnsi"/>
          <w:lang w:eastAsia="pl-PL"/>
        </w:rPr>
      </w:pPr>
      <w:r w:rsidRPr="007139E4">
        <w:rPr>
          <w:rFonts w:ascii="Cambria" w:eastAsia="Times New Roman" w:hAnsi="Cambria" w:cstheme="minorHAnsi"/>
          <w:lang w:eastAsia="pl-PL"/>
        </w:rPr>
        <w:t>nie jest w stanie podać ilości przesyłek, które maja być nadawane za pośrednictwem operatora wyznaczonego. Zamawiający z uwagi na przedmiot swojej działalności zobowiązany jest do przestrzegania aktualnych przepisów prawa dotyczących doręczeń i dlatego może stwierdzić w oparciu o dotychczasowe doręczenia, że znaczna ilość przesyłek (co najmniej 30%) będzie objęte obowiązkiem nadawania za pośrednictwem  operatora wyznaczonego,</w:t>
      </w:r>
    </w:p>
    <w:p w14:paraId="707BE2B7" w14:textId="5384F299" w:rsidR="007139E4" w:rsidRPr="007139E4" w:rsidRDefault="00F2391F" w:rsidP="00125E16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outlineLvl w:val="0"/>
        <w:rPr>
          <w:rFonts w:ascii="Cambria" w:eastAsia="Times New Roman" w:hAnsi="Cambria" w:cstheme="minorHAnsi"/>
          <w:b/>
          <w:lang w:eastAsia="x-none"/>
        </w:rPr>
      </w:pPr>
      <w:r>
        <w:rPr>
          <w:rFonts w:ascii="Cambria" w:eastAsia="Times New Roman" w:hAnsi="Cambria" w:cstheme="minorHAnsi"/>
          <w:lang w:eastAsia="pl-PL"/>
        </w:rPr>
        <w:t>Z</w:t>
      </w:r>
      <w:r w:rsidR="007139E4" w:rsidRPr="007139E4">
        <w:rPr>
          <w:rFonts w:ascii="Cambria" w:eastAsia="Times New Roman" w:hAnsi="Cambria" w:cstheme="minorHAnsi"/>
          <w:lang w:eastAsia="pl-PL"/>
        </w:rPr>
        <w:t xml:space="preserve">amawiający w uzgodnieniu z </w:t>
      </w:r>
      <w:r>
        <w:rPr>
          <w:rFonts w:ascii="Cambria" w:eastAsia="Times New Roman" w:hAnsi="Cambria" w:cstheme="minorHAnsi"/>
          <w:lang w:eastAsia="pl-PL"/>
        </w:rPr>
        <w:t>W</w:t>
      </w:r>
      <w:r w:rsidR="007139E4" w:rsidRPr="007139E4">
        <w:rPr>
          <w:rFonts w:ascii="Cambria" w:eastAsia="Times New Roman" w:hAnsi="Cambria" w:cstheme="minorHAnsi"/>
          <w:lang w:eastAsia="pl-PL"/>
        </w:rPr>
        <w:t xml:space="preserve">ykonawcą którego oferta zostanie uznana </w:t>
      </w:r>
      <w:r w:rsidR="007139E4" w:rsidRPr="007139E4">
        <w:rPr>
          <w:rFonts w:ascii="Cambria" w:eastAsia="Times New Roman" w:hAnsi="Cambria" w:cstheme="minorHAnsi"/>
          <w:lang w:eastAsia="pl-PL"/>
        </w:rPr>
        <w:br/>
        <w:t>za najkorzystniejszą i zostanie z nim zawarta umowa, ustali sposób wskazywania przesyłek których nadanie musi nastąpić w dniu odbioru u operatora wyznaczonego.</w:t>
      </w:r>
    </w:p>
    <w:p w14:paraId="5BB5736D" w14:textId="77777777" w:rsidR="007139E4" w:rsidRPr="007139E4" w:rsidRDefault="007139E4" w:rsidP="00125E16">
      <w:pPr>
        <w:autoSpaceDN w:val="0"/>
        <w:spacing w:after="0" w:line="240" w:lineRule="auto"/>
        <w:ind w:left="709" w:hanging="283"/>
        <w:outlineLvl w:val="0"/>
        <w:rPr>
          <w:rFonts w:ascii="Cambria" w:eastAsia="Times New Roman" w:hAnsi="Cambria" w:cstheme="minorHAnsi"/>
          <w:b/>
          <w:lang w:eastAsia="x-none"/>
        </w:rPr>
      </w:pPr>
    </w:p>
    <w:p w14:paraId="79CF210D" w14:textId="77777777" w:rsidR="00F875DC" w:rsidRPr="007139E4" w:rsidRDefault="00F875DC">
      <w:pPr>
        <w:rPr>
          <w:rFonts w:ascii="Cambria" w:hAnsi="Cambria"/>
        </w:rPr>
      </w:pPr>
    </w:p>
    <w:sectPr w:rsidR="00F875DC" w:rsidRPr="007139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17D2" w14:textId="77777777" w:rsidR="00EB5776" w:rsidRDefault="00EB5776" w:rsidP="00125E16">
      <w:pPr>
        <w:spacing w:after="0" w:line="240" w:lineRule="auto"/>
      </w:pPr>
      <w:r>
        <w:separator/>
      </w:r>
    </w:p>
  </w:endnote>
  <w:endnote w:type="continuationSeparator" w:id="0">
    <w:p w14:paraId="2E3689FB" w14:textId="77777777" w:rsidR="00EB5776" w:rsidRDefault="00EB5776" w:rsidP="0012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448391077"/>
      <w:docPartObj>
        <w:docPartGallery w:val="Page Numbers (Bottom of Page)"/>
        <w:docPartUnique/>
      </w:docPartObj>
    </w:sdtPr>
    <w:sdtEndPr/>
    <w:sdtContent>
      <w:p w14:paraId="73DCC169" w14:textId="3A7D43ED" w:rsidR="00FF22B3" w:rsidRPr="00FF22B3" w:rsidRDefault="00FF22B3">
        <w:pPr>
          <w:pStyle w:val="Stopka"/>
          <w:jc w:val="right"/>
          <w:rPr>
            <w:rFonts w:ascii="Cambria" w:hAnsi="Cambria"/>
          </w:rPr>
        </w:pPr>
        <w:r w:rsidRPr="00FF22B3">
          <w:rPr>
            <w:rFonts w:ascii="Cambria" w:hAnsi="Cambria"/>
          </w:rPr>
          <w:fldChar w:fldCharType="begin"/>
        </w:r>
        <w:r w:rsidRPr="00FF22B3">
          <w:rPr>
            <w:rFonts w:ascii="Cambria" w:hAnsi="Cambria"/>
          </w:rPr>
          <w:instrText>PAGE   \* MERGEFORMAT</w:instrText>
        </w:r>
        <w:r w:rsidRPr="00FF22B3">
          <w:rPr>
            <w:rFonts w:ascii="Cambria" w:hAnsi="Cambria"/>
          </w:rPr>
          <w:fldChar w:fldCharType="separate"/>
        </w:r>
        <w:r w:rsidRPr="00FF22B3">
          <w:rPr>
            <w:rFonts w:ascii="Cambria" w:hAnsi="Cambria"/>
          </w:rPr>
          <w:t>2</w:t>
        </w:r>
        <w:r w:rsidRPr="00FF22B3">
          <w:rPr>
            <w:rFonts w:ascii="Cambria" w:hAnsi="Cambria"/>
          </w:rPr>
          <w:fldChar w:fldCharType="end"/>
        </w:r>
      </w:p>
    </w:sdtContent>
  </w:sdt>
  <w:p w14:paraId="4726CE19" w14:textId="77777777" w:rsidR="00FF22B3" w:rsidRDefault="00FF2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D5F0" w14:textId="77777777" w:rsidR="00EB5776" w:rsidRDefault="00EB5776" w:rsidP="00125E16">
      <w:pPr>
        <w:spacing w:after="0" w:line="240" w:lineRule="auto"/>
      </w:pPr>
      <w:r>
        <w:separator/>
      </w:r>
    </w:p>
  </w:footnote>
  <w:footnote w:type="continuationSeparator" w:id="0">
    <w:p w14:paraId="11528067" w14:textId="77777777" w:rsidR="00EB5776" w:rsidRDefault="00EB5776" w:rsidP="0012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9FB9" w14:textId="77777777" w:rsidR="00125E16" w:rsidRDefault="00125E16" w:rsidP="00125E16">
    <w:pPr>
      <w:widowControl w:val="0"/>
      <w:autoSpaceDE w:val="0"/>
      <w:autoSpaceDN w:val="0"/>
      <w:adjustRightInd w:val="0"/>
      <w:spacing w:after="0" w:line="240" w:lineRule="auto"/>
      <w:rPr>
        <w:rFonts w:ascii="Cambria" w:eastAsia="Times New Roman" w:hAnsi="Cambria" w:cstheme="minorHAnsi"/>
        <w:b/>
        <w:lang w:eastAsia="pl-PL"/>
      </w:rPr>
    </w:pPr>
  </w:p>
  <w:p w14:paraId="2B062A7A" w14:textId="5ACB597E" w:rsidR="00125E16" w:rsidRPr="00125E16" w:rsidRDefault="00125E16" w:rsidP="00125E1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ambria" w:eastAsia="Times New Roman" w:hAnsi="Cambria" w:cstheme="minorHAnsi"/>
        <w:lang w:eastAsia="pl-PL"/>
      </w:rPr>
    </w:pPr>
    <w:r w:rsidRPr="007139E4">
      <w:rPr>
        <w:rFonts w:ascii="Cambria" w:eastAsia="Times New Roman" w:hAnsi="Cambria" w:cstheme="minorHAnsi"/>
        <w:b/>
        <w:lang w:eastAsia="pl-PL"/>
      </w:rPr>
      <w:t xml:space="preserve">Załącznik nr </w:t>
    </w:r>
    <w:r>
      <w:rPr>
        <w:rFonts w:ascii="Cambria" w:eastAsia="Times New Roman" w:hAnsi="Cambria" w:cstheme="minorHAnsi"/>
        <w:b/>
        <w:lang w:eastAsia="pl-PL"/>
      </w:rPr>
      <w:t>7</w:t>
    </w:r>
    <w:r w:rsidRPr="007139E4">
      <w:rPr>
        <w:rFonts w:ascii="Cambria" w:eastAsia="Times New Roman" w:hAnsi="Cambria" w:cstheme="minorHAnsi"/>
        <w:b/>
        <w:lang w:eastAsia="pl-PL"/>
      </w:rPr>
      <w:t xml:space="preserve"> do </w:t>
    </w:r>
    <w:r>
      <w:rPr>
        <w:rFonts w:ascii="Cambria" w:eastAsia="Times New Roman" w:hAnsi="Cambria" w:cstheme="minorHAnsi"/>
        <w:b/>
        <w:lang w:eastAsia="pl-PL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BAE"/>
    <w:multiLevelType w:val="hybridMultilevel"/>
    <w:tmpl w:val="A98CF338"/>
    <w:lvl w:ilvl="0" w:tplc="57FA6D88">
      <w:start w:val="1"/>
      <w:numFmt w:val="lowerLetter"/>
      <w:lvlText w:val="%1)"/>
      <w:lvlJc w:val="left"/>
      <w:pPr>
        <w:ind w:left="720" w:hanging="360"/>
      </w:pPr>
      <w:rPr>
        <w:rFonts w:ascii="Cambria" w:hAnsi="Cambri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9"/>
    <w:multiLevelType w:val="hybridMultilevel"/>
    <w:tmpl w:val="D070FFEE"/>
    <w:lvl w:ilvl="0" w:tplc="DBE8FD50">
      <w:start w:val="1"/>
      <w:numFmt w:val="lowerLetter"/>
      <w:lvlText w:val="%1)"/>
      <w:lvlJc w:val="left"/>
      <w:pPr>
        <w:ind w:left="720" w:hanging="360"/>
      </w:pPr>
      <w:rPr>
        <w:rFonts w:ascii="Cambria" w:hAnsi="Cambri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0401"/>
    <w:multiLevelType w:val="hybridMultilevel"/>
    <w:tmpl w:val="808CE220"/>
    <w:lvl w:ilvl="0" w:tplc="8AB81EEA">
      <w:start w:val="1"/>
      <w:numFmt w:val="lowerLetter"/>
      <w:lvlText w:val="%1)"/>
      <w:lvlJc w:val="left"/>
      <w:pPr>
        <w:ind w:left="720" w:hanging="360"/>
      </w:pPr>
      <w:rPr>
        <w:rFonts w:ascii="Cambria" w:hAnsi="Cambria" w:cstheme="minorHAnsi" w:hint="default"/>
      </w:rPr>
    </w:lvl>
    <w:lvl w:ilvl="1" w:tplc="46B05FD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C01"/>
    <w:multiLevelType w:val="hybridMultilevel"/>
    <w:tmpl w:val="2DE2C4E0"/>
    <w:lvl w:ilvl="0" w:tplc="4F283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F1594"/>
    <w:multiLevelType w:val="hybridMultilevel"/>
    <w:tmpl w:val="0988E2DA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E05D3"/>
    <w:multiLevelType w:val="hybridMultilevel"/>
    <w:tmpl w:val="714C012E"/>
    <w:lvl w:ilvl="0" w:tplc="A85EC6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0DBC"/>
    <w:multiLevelType w:val="hybridMultilevel"/>
    <w:tmpl w:val="ACF26B98"/>
    <w:lvl w:ilvl="0" w:tplc="445E3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5426">
    <w:abstractNumId w:val="0"/>
  </w:num>
  <w:num w:numId="2" w16cid:durableId="1473866243">
    <w:abstractNumId w:val="5"/>
  </w:num>
  <w:num w:numId="3" w16cid:durableId="1127890549">
    <w:abstractNumId w:val="1"/>
  </w:num>
  <w:num w:numId="4" w16cid:durableId="545221273">
    <w:abstractNumId w:val="4"/>
  </w:num>
  <w:num w:numId="5" w16cid:durableId="354422474">
    <w:abstractNumId w:val="6"/>
  </w:num>
  <w:num w:numId="6" w16cid:durableId="1714844458">
    <w:abstractNumId w:val="2"/>
  </w:num>
  <w:num w:numId="7" w16cid:durableId="30494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E4"/>
    <w:rsid w:val="000963F9"/>
    <w:rsid w:val="000B1042"/>
    <w:rsid w:val="00125E16"/>
    <w:rsid w:val="0038435E"/>
    <w:rsid w:val="00645FBA"/>
    <w:rsid w:val="007139E4"/>
    <w:rsid w:val="00724027"/>
    <w:rsid w:val="0086092B"/>
    <w:rsid w:val="008F19AE"/>
    <w:rsid w:val="008F2184"/>
    <w:rsid w:val="00EB5776"/>
    <w:rsid w:val="00F2391F"/>
    <w:rsid w:val="00F875DC"/>
    <w:rsid w:val="00FB0BCA"/>
    <w:rsid w:val="00FD449D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7378"/>
  <w15:chartTrackingRefBased/>
  <w15:docId w15:val="{26A0EF8A-D1AF-4C23-BBE4-C288F3DD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9E4"/>
    <w:pPr>
      <w:ind w:left="720"/>
      <w:contextualSpacing/>
    </w:pPr>
  </w:style>
  <w:style w:type="table" w:styleId="Tabela-Siatka">
    <w:name w:val="Table Grid"/>
    <w:basedOn w:val="Standardowy"/>
    <w:uiPriority w:val="39"/>
    <w:rsid w:val="007139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E16"/>
  </w:style>
  <w:style w:type="paragraph" w:styleId="Stopka">
    <w:name w:val="footer"/>
    <w:basedOn w:val="Normalny"/>
    <w:link w:val="StopkaZnak"/>
    <w:uiPriority w:val="99"/>
    <w:unhideWhenUsed/>
    <w:rsid w:val="0012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3</cp:revision>
  <cp:lastPrinted>2024-12-12T09:12:00Z</cp:lastPrinted>
  <dcterms:created xsi:type="dcterms:W3CDTF">2024-12-12T10:24:00Z</dcterms:created>
  <dcterms:modified xsi:type="dcterms:W3CDTF">2024-12-12T10:27:00Z</dcterms:modified>
</cp:coreProperties>
</file>