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1878" w14:textId="77777777" w:rsidR="00F92952" w:rsidRDefault="00F92952">
      <w:pPr>
        <w:pStyle w:val="Tekstpodstawowy"/>
      </w:pPr>
    </w:p>
    <w:p w14:paraId="1528F518" w14:textId="4CE89EAC" w:rsidR="00F92952" w:rsidRDefault="00F92952">
      <w:pPr>
        <w:pStyle w:val="Tekstpodstawowy"/>
        <w:spacing w:before="59"/>
      </w:pPr>
    </w:p>
    <w:p w14:paraId="5F4F51FD" w14:textId="77777777" w:rsidR="00F92952" w:rsidRDefault="00F92952">
      <w:pPr>
        <w:pStyle w:val="Tekstpodstawowy"/>
        <w:spacing w:before="59"/>
      </w:pPr>
    </w:p>
    <w:p w14:paraId="01094090" w14:textId="32CCEF79" w:rsidR="00F92952" w:rsidRDefault="00CC1920">
      <w:pPr>
        <w:pStyle w:val="TreA"/>
        <w:ind w:left="3782"/>
        <w:jc w:val="right"/>
        <w:rPr>
          <w:rFonts w:ascii="Arial" w:eastAsia="Arial" w:hAnsi="Arial" w:cs="Arial"/>
          <w:i/>
          <w:iCs/>
          <w:sz w:val="20"/>
          <w:szCs w:val="20"/>
        </w:rPr>
      </w:pPr>
      <w:r>
        <w:rPr>
          <w:rFonts w:ascii="Arial" w:hAnsi="Arial"/>
          <w:i/>
          <w:iCs/>
          <w:sz w:val="20"/>
          <w:szCs w:val="20"/>
        </w:rPr>
        <w:t>Załącznik</w:t>
      </w:r>
      <w:r>
        <w:rPr>
          <w:rFonts w:ascii="Arial" w:hAnsi="Arial"/>
          <w:i/>
          <w:iCs/>
          <w:spacing w:val="-2"/>
          <w:sz w:val="20"/>
          <w:szCs w:val="20"/>
        </w:rPr>
        <w:t xml:space="preserve"> </w:t>
      </w:r>
      <w:r>
        <w:rPr>
          <w:rFonts w:ascii="Arial" w:hAnsi="Arial"/>
          <w:i/>
          <w:iCs/>
          <w:sz w:val="20"/>
          <w:szCs w:val="20"/>
        </w:rPr>
        <w:t>nr</w:t>
      </w:r>
      <w:r>
        <w:rPr>
          <w:rFonts w:ascii="Arial" w:hAnsi="Arial"/>
          <w:i/>
          <w:iCs/>
          <w:spacing w:val="-7"/>
          <w:sz w:val="20"/>
          <w:szCs w:val="20"/>
        </w:rPr>
        <w:t xml:space="preserve"> </w:t>
      </w:r>
      <w:r w:rsidR="00EF71CD">
        <w:rPr>
          <w:rFonts w:ascii="Arial" w:hAnsi="Arial"/>
          <w:i/>
          <w:iCs/>
          <w:sz w:val="20"/>
          <w:szCs w:val="20"/>
        </w:rPr>
        <w:t>1</w:t>
      </w:r>
      <w:r>
        <w:rPr>
          <w:rFonts w:ascii="Arial" w:hAnsi="Arial"/>
          <w:i/>
          <w:iCs/>
          <w:spacing w:val="-5"/>
          <w:sz w:val="20"/>
          <w:szCs w:val="20"/>
        </w:rPr>
        <w:t xml:space="preserve"> </w:t>
      </w:r>
      <w:r>
        <w:rPr>
          <w:rFonts w:ascii="Arial" w:hAnsi="Arial"/>
          <w:i/>
          <w:iCs/>
          <w:sz w:val="20"/>
          <w:szCs w:val="20"/>
        </w:rPr>
        <w:t>do</w:t>
      </w:r>
      <w:r>
        <w:rPr>
          <w:rFonts w:ascii="Arial" w:hAnsi="Arial"/>
          <w:i/>
          <w:iCs/>
          <w:spacing w:val="-7"/>
          <w:sz w:val="20"/>
          <w:szCs w:val="20"/>
        </w:rPr>
        <w:t xml:space="preserve"> </w:t>
      </w:r>
      <w:r>
        <w:rPr>
          <w:rFonts w:ascii="Arial" w:hAnsi="Arial"/>
          <w:i/>
          <w:iCs/>
          <w:sz w:val="20"/>
          <w:szCs w:val="20"/>
          <w:lang w:val="de-DE"/>
        </w:rPr>
        <w:t>SWZ</w:t>
      </w:r>
      <w:r>
        <w:rPr>
          <w:rFonts w:ascii="Arial" w:hAnsi="Arial"/>
          <w:i/>
          <w:iCs/>
          <w:spacing w:val="-2"/>
          <w:sz w:val="20"/>
          <w:szCs w:val="20"/>
        </w:rPr>
        <w:t xml:space="preserve"> </w:t>
      </w:r>
      <w:r>
        <w:rPr>
          <w:rFonts w:ascii="Arial" w:hAnsi="Arial"/>
          <w:i/>
          <w:iCs/>
          <w:sz w:val="20"/>
          <w:szCs w:val="20"/>
        </w:rPr>
        <w:t>–</w:t>
      </w:r>
      <w:r>
        <w:rPr>
          <w:rFonts w:ascii="Arial" w:hAnsi="Arial"/>
          <w:i/>
          <w:iCs/>
          <w:spacing w:val="-5"/>
          <w:sz w:val="20"/>
          <w:szCs w:val="20"/>
        </w:rPr>
        <w:t xml:space="preserve"> </w:t>
      </w:r>
      <w:r>
        <w:rPr>
          <w:rFonts w:ascii="Arial" w:hAnsi="Arial"/>
          <w:i/>
          <w:iCs/>
          <w:sz w:val="20"/>
          <w:szCs w:val="20"/>
        </w:rPr>
        <w:t>Szczegółowy</w:t>
      </w:r>
      <w:r>
        <w:rPr>
          <w:rFonts w:ascii="Arial" w:hAnsi="Arial"/>
          <w:i/>
          <w:iCs/>
          <w:spacing w:val="-5"/>
          <w:sz w:val="20"/>
          <w:szCs w:val="20"/>
        </w:rPr>
        <w:t xml:space="preserve"> </w:t>
      </w:r>
      <w:r>
        <w:rPr>
          <w:rFonts w:ascii="Arial" w:hAnsi="Arial"/>
          <w:i/>
          <w:iCs/>
          <w:sz w:val="20"/>
          <w:szCs w:val="20"/>
        </w:rPr>
        <w:t>opis</w:t>
      </w:r>
      <w:r>
        <w:rPr>
          <w:rFonts w:ascii="Arial" w:hAnsi="Arial"/>
          <w:i/>
          <w:iCs/>
          <w:spacing w:val="-5"/>
          <w:sz w:val="20"/>
          <w:szCs w:val="20"/>
        </w:rPr>
        <w:t xml:space="preserve"> </w:t>
      </w:r>
      <w:r>
        <w:rPr>
          <w:rFonts w:ascii="Arial" w:hAnsi="Arial"/>
          <w:i/>
          <w:iCs/>
          <w:sz w:val="20"/>
          <w:szCs w:val="20"/>
        </w:rPr>
        <w:t>przedmiotu</w:t>
      </w:r>
      <w:r>
        <w:rPr>
          <w:rFonts w:ascii="Arial" w:hAnsi="Arial"/>
          <w:i/>
          <w:iCs/>
          <w:spacing w:val="-2"/>
          <w:sz w:val="20"/>
          <w:szCs w:val="20"/>
        </w:rPr>
        <w:t xml:space="preserve"> </w:t>
      </w:r>
      <w:proofErr w:type="spellStart"/>
      <w:r>
        <w:rPr>
          <w:rFonts w:ascii="Arial" w:hAnsi="Arial"/>
          <w:i/>
          <w:iCs/>
          <w:sz w:val="20"/>
          <w:szCs w:val="20"/>
        </w:rPr>
        <w:t>zam</w:t>
      </w:r>
      <w:proofErr w:type="spellEnd"/>
      <w:r>
        <w:rPr>
          <w:rFonts w:ascii="Arial" w:hAnsi="Arial"/>
          <w:i/>
          <w:iCs/>
          <w:sz w:val="20"/>
          <w:szCs w:val="20"/>
          <w:lang w:val="es-ES_tradnl"/>
        </w:rPr>
        <w:t>ó</w:t>
      </w:r>
      <w:proofErr w:type="spellStart"/>
      <w:r>
        <w:rPr>
          <w:rFonts w:ascii="Arial" w:hAnsi="Arial"/>
          <w:i/>
          <w:iCs/>
          <w:sz w:val="20"/>
          <w:szCs w:val="20"/>
        </w:rPr>
        <w:t>wienia</w:t>
      </w:r>
      <w:proofErr w:type="spellEnd"/>
    </w:p>
    <w:p w14:paraId="5AFE8C22" w14:textId="77777777" w:rsidR="00F92952" w:rsidRDefault="00F92952">
      <w:pPr>
        <w:pStyle w:val="Tekstpodstawowy"/>
        <w:rPr>
          <w:i/>
          <w:iCs/>
        </w:rPr>
      </w:pPr>
    </w:p>
    <w:p w14:paraId="7252DA8D" w14:textId="77777777" w:rsidR="00F92952" w:rsidRDefault="00F92952">
      <w:pPr>
        <w:pStyle w:val="Tekstpodstawowy"/>
        <w:spacing w:before="102"/>
        <w:rPr>
          <w:i/>
          <w:iCs/>
        </w:rPr>
      </w:pPr>
    </w:p>
    <w:p w14:paraId="6F975598" w14:textId="77777777" w:rsidR="00F92952" w:rsidRDefault="00F92952">
      <w:pPr>
        <w:pStyle w:val="Tekstpodstawowy"/>
        <w:spacing w:before="102"/>
        <w:rPr>
          <w:i/>
          <w:iCs/>
        </w:rPr>
      </w:pPr>
    </w:p>
    <w:p w14:paraId="1BBBAA86" w14:textId="77777777" w:rsidR="00F92952" w:rsidRDefault="00F92952">
      <w:pPr>
        <w:pStyle w:val="Tekstpodstawowy"/>
        <w:spacing w:before="102"/>
        <w:rPr>
          <w:i/>
          <w:iCs/>
        </w:rPr>
      </w:pPr>
    </w:p>
    <w:p w14:paraId="0989855D" w14:textId="77777777" w:rsidR="00F92952" w:rsidRDefault="00CC1920">
      <w:pPr>
        <w:pStyle w:val="Nagwek"/>
        <w:ind w:left="0"/>
      </w:pPr>
      <w:r>
        <w:rPr>
          <w:lang w:val="de-DE"/>
        </w:rPr>
        <w:t>SZCZEG</w:t>
      </w:r>
      <w:r>
        <w:t>ÓŁOWY OPIS PRZEDMIOTU ZAMÓWIENIA</w:t>
      </w:r>
    </w:p>
    <w:p w14:paraId="7BCDFA7A" w14:textId="77777777" w:rsidR="00F92952" w:rsidRDefault="00F92952">
      <w:pPr>
        <w:pStyle w:val="TreA"/>
        <w:spacing w:before="163"/>
        <w:ind w:left="138"/>
        <w:rPr>
          <w:rFonts w:ascii="Arial" w:eastAsia="Arial" w:hAnsi="Arial" w:cs="Arial"/>
          <w:b/>
          <w:bCs/>
          <w:sz w:val="24"/>
          <w:szCs w:val="24"/>
        </w:rPr>
      </w:pPr>
    </w:p>
    <w:p w14:paraId="280F1548" w14:textId="77777777" w:rsidR="00F92952" w:rsidRDefault="00CC1920">
      <w:pPr>
        <w:pStyle w:val="TreA"/>
        <w:numPr>
          <w:ilvl w:val="0"/>
          <w:numId w:val="1"/>
        </w:numPr>
        <w:spacing w:before="163"/>
        <w:rPr>
          <w:sz w:val="26"/>
          <w:szCs w:val="26"/>
        </w:rPr>
      </w:pPr>
      <w:r>
        <w:rPr>
          <w:color w:val="2F5496"/>
          <w:sz w:val="26"/>
          <w:szCs w:val="26"/>
          <w:u w:color="2F5496"/>
          <w:lang w:val="nl-NL"/>
        </w:rPr>
        <w:t xml:space="preserve">Serwer </w:t>
      </w:r>
      <w:r>
        <w:rPr>
          <w:color w:val="2F5496"/>
          <w:sz w:val="26"/>
          <w:szCs w:val="26"/>
          <w:u w:color="2F5496"/>
        </w:rPr>
        <w:t>–</w:t>
      </w:r>
      <w:r>
        <w:rPr>
          <w:color w:val="2F5496"/>
          <w:spacing w:val="-7"/>
          <w:sz w:val="26"/>
          <w:szCs w:val="26"/>
          <w:u w:color="2F5496"/>
        </w:rPr>
        <w:t xml:space="preserve"> 2</w:t>
      </w:r>
      <w:r>
        <w:rPr>
          <w:color w:val="2F5496"/>
          <w:spacing w:val="-5"/>
          <w:sz w:val="26"/>
          <w:szCs w:val="26"/>
          <w:u w:color="2F5496"/>
        </w:rPr>
        <w:t xml:space="preserve"> </w:t>
      </w:r>
      <w:r>
        <w:rPr>
          <w:color w:val="2F5496"/>
          <w:spacing w:val="-4"/>
          <w:sz w:val="26"/>
          <w:szCs w:val="26"/>
          <w:u w:color="2F5496"/>
        </w:rPr>
        <w:t>szt.</w:t>
      </w:r>
    </w:p>
    <w:p w14:paraId="65B0217A" w14:textId="77777777" w:rsidR="00F92952" w:rsidRDefault="00F92952">
      <w:pPr>
        <w:pStyle w:val="Tekstpodstawowy"/>
        <w:spacing w:before="4"/>
        <w:rPr>
          <w:rFonts w:ascii="Calibri Light" w:eastAsia="Calibri Light" w:hAnsi="Calibri Light" w:cs="Calibri Light"/>
          <w:sz w:val="14"/>
          <w:szCs w:val="14"/>
        </w:rPr>
      </w:pPr>
    </w:p>
    <w:tbl>
      <w:tblPr>
        <w:tblStyle w:val="TableNormal"/>
        <w:tblW w:w="15165" w:type="dxa"/>
        <w:tblInd w:w="2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37"/>
        <w:gridCol w:w="12628"/>
      </w:tblGrid>
      <w:tr w:rsidR="00F92952" w14:paraId="3F664C78"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01399C" w14:textId="77777777" w:rsidR="00F92952" w:rsidRDefault="00CC1920">
            <w:pPr>
              <w:pStyle w:val="Tre"/>
              <w:spacing w:after="160" w:line="259" w:lineRule="auto"/>
              <w:jc w:val="center"/>
            </w:pPr>
            <w:proofErr w:type="spellStart"/>
            <w:r>
              <w:rPr>
                <w:rFonts w:ascii="Arial" w:hAnsi="Arial"/>
                <w:b/>
                <w:bCs/>
                <w:kern w:val="2"/>
                <w:sz w:val="20"/>
                <w:szCs w:val="20"/>
                <w:u w:color="000000"/>
              </w:rPr>
              <w:t>Parametr</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0BEBEB" w14:textId="77777777" w:rsidR="00F92952" w:rsidRDefault="00CC1920">
            <w:pPr>
              <w:pStyle w:val="Tre"/>
              <w:spacing w:after="160" w:line="259" w:lineRule="auto"/>
              <w:jc w:val="center"/>
            </w:pPr>
            <w:proofErr w:type="spellStart"/>
            <w:r>
              <w:rPr>
                <w:rFonts w:ascii="Arial" w:hAnsi="Arial"/>
                <w:b/>
                <w:bCs/>
                <w:kern w:val="2"/>
                <w:sz w:val="20"/>
                <w:szCs w:val="20"/>
                <w:u w:color="000000"/>
              </w:rPr>
              <w:t>Charakterystyka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wymagania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minimalne</w:t>
            </w:r>
            <w:proofErr w:type="spellEnd"/>
            <w:r>
              <w:rPr>
                <w:rFonts w:ascii="Arial" w:hAnsi="Arial"/>
                <w:b/>
                <w:bCs/>
                <w:kern w:val="2"/>
                <w:sz w:val="20"/>
                <w:szCs w:val="20"/>
                <w:u w:color="000000"/>
              </w:rPr>
              <w:t>)</w:t>
            </w:r>
            <w:r>
              <w:rPr>
                <w:rFonts w:ascii="Arial" w:hAnsi="Arial"/>
                <w:kern w:val="2"/>
                <w:sz w:val="20"/>
                <w:szCs w:val="20"/>
                <w:u w:color="000000"/>
              </w:rPr>
              <w:t> </w:t>
            </w:r>
          </w:p>
        </w:tc>
      </w:tr>
      <w:tr w:rsidR="00F92952" w:rsidRPr="00E87926" w14:paraId="7A282BEF"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9076FA" w14:textId="77777777" w:rsidR="00F92952" w:rsidRDefault="00CC1920">
            <w:pPr>
              <w:pStyle w:val="Tre"/>
              <w:spacing w:after="160" w:line="259" w:lineRule="auto"/>
              <w:jc w:val="center"/>
            </w:pPr>
            <w:proofErr w:type="spellStart"/>
            <w:r>
              <w:rPr>
                <w:rFonts w:ascii="Arial" w:hAnsi="Arial"/>
                <w:b/>
                <w:bCs/>
                <w:kern w:val="2"/>
                <w:sz w:val="20"/>
                <w:szCs w:val="20"/>
                <w:u w:color="000000"/>
              </w:rPr>
              <w:t>Obudowa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31376E" w14:textId="5AB13178"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Obudowa </w:t>
            </w:r>
            <w:proofErr w:type="spellStart"/>
            <w:r w:rsidRPr="008B36D4">
              <w:rPr>
                <w:rFonts w:ascii="Arial" w:hAnsi="Arial"/>
                <w:kern w:val="2"/>
                <w:sz w:val="20"/>
                <w:szCs w:val="20"/>
                <w:u w:color="000000"/>
                <w:lang w:val="pl-PL"/>
              </w:rPr>
              <w:t>Rack</w:t>
            </w:r>
            <w:proofErr w:type="spellEnd"/>
            <w:r w:rsidRPr="008B36D4">
              <w:rPr>
                <w:rFonts w:ascii="Arial" w:hAnsi="Arial"/>
                <w:kern w:val="2"/>
                <w:sz w:val="20"/>
                <w:szCs w:val="20"/>
                <w:u w:color="000000"/>
                <w:lang w:val="pl-PL"/>
              </w:rPr>
              <w:t xml:space="preserve"> o wysokości </w:t>
            </w:r>
            <w:r w:rsidR="008B36D4">
              <w:rPr>
                <w:rFonts w:ascii="Arial" w:hAnsi="Arial"/>
                <w:kern w:val="2"/>
                <w:sz w:val="20"/>
                <w:szCs w:val="20"/>
                <w:u w:color="000000"/>
                <w:lang w:val="pl-PL"/>
              </w:rPr>
              <w:t>min</w:t>
            </w:r>
            <w:r w:rsidRPr="008B36D4">
              <w:rPr>
                <w:rFonts w:ascii="Arial" w:hAnsi="Arial"/>
                <w:kern w:val="2"/>
                <w:sz w:val="20"/>
                <w:szCs w:val="20"/>
                <w:u w:color="000000"/>
                <w:lang w:val="pl-PL"/>
              </w:rPr>
              <w:t>. 2U umożliwiającą instalację min. 16 dysk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2,5”  z kompletem wysuwanych szyn umożliwiających montaż w szafie </w:t>
            </w:r>
            <w:proofErr w:type="spellStart"/>
            <w:r w:rsidRPr="008B36D4">
              <w:rPr>
                <w:rFonts w:ascii="Arial" w:hAnsi="Arial"/>
                <w:kern w:val="2"/>
                <w:sz w:val="20"/>
                <w:szCs w:val="20"/>
                <w:u w:color="000000"/>
                <w:lang w:val="pl-PL"/>
              </w:rPr>
              <w:t>rack</w:t>
            </w:r>
            <w:proofErr w:type="spellEnd"/>
            <w:r w:rsidRPr="008B36D4">
              <w:rPr>
                <w:rFonts w:ascii="Arial" w:hAnsi="Arial"/>
                <w:kern w:val="2"/>
                <w:sz w:val="20"/>
                <w:szCs w:val="20"/>
                <w:u w:color="000000"/>
                <w:lang w:val="pl-PL"/>
              </w:rPr>
              <w:t xml:space="preserve"> i wysuwanie serwera do cel</w:t>
            </w:r>
            <w:r>
              <w:rPr>
                <w:rFonts w:ascii="Arial" w:hAnsi="Arial"/>
                <w:kern w:val="2"/>
                <w:sz w:val="20"/>
                <w:szCs w:val="20"/>
                <w:u w:color="000000"/>
                <w:lang w:val="es-ES_tradnl"/>
              </w:rPr>
              <w:t>ó</w:t>
            </w:r>
            <w:r w:rsidRPr="008B36D4">
              <w:rPr>
                <w:rFonts w:ascii="Arial" w:hAnsi="Arial"/>
                <w:kern w:val="2"/>
                <w:sz w:val="20"/>
                <w:szCs w:val="20"/>
                <w:u w:color="000000"/>
                <w:lang w:val="pl-PL"/>
              </w:rPr>
              <w:t>w serwisowych. </w:t>
            </w:r>
          </w:p>
        </w:tc>
      </w:tr>
      <w:tr w:rsidR="00F92952" w:rsidRPr="00E87926" w14:paraId="1663D3EC"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2A59C5" w14:textId="77777777" w:rsidR="00F92952" w:rsidRDefault="00CC1920">
            <w:pPr>
              <w:pStyle w:val="Tre"/>
              <w:spacing w:after="160" w:line="259" w:lineRule="auto"/>
              <w:jc w:val="center"/>
            </w:pPr>
            <w:proofErr w:type="spellStart"/>
            <w:r>
              <w:rPr>
                <w:rFonts w:ascii="Arial" w:hAnsi="Arial"/>
                <w:b/>
                <w:bCs/>
                <w:kern w:val="2"/>
                <w:sz w:val="20"/>
                <w:szCs w:val="20"/>
                <w:u w:color="000000"/>
              </w:rPr>
              <w:t>Płyta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główna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C2D4A0" w14:textId="77777777" w:rsidR="00F92952" w:rsidRPr="008B36D4" w:rsidRDefault="00CC1920" w:rsidP="00E01A07">
            <w:pPr>
              <w:pStyle w:val="Tre"/>
              <w:spacing w:after="160" w:line="259" w:lineRule="auto"/>
              <w:ind w:right="382"/>
              <w:rPr>
                <w:lang w:val="pl-PL"/>
              </w:rPr>
            </w:pPr>
            <w:r w:rsidRPr="008B36D4">
              <w:rPr>
                <w:rFonts w:ascii="Arial" w:hAnsi="Arial"/>
                <w:kern w:val="2"/>
                <w:sz w:val="20"/>
                <w:szCs w:val="20"/>
                <w:u w:color="000000"/>
                <w:lang w:val="pl-PL"/>
              </w:rPr>
              <w:t xml:space="preserve">Płyta główna z możliwością zainstalowania </w:t>
            </w:r>
            <w:proofErr w:type="spellStart"/>
            <w:r w:rsidRPr="008B36D4">
              <w:rPr>
                <w:rFonts w:ascii="Arial" w:hAnsi="Arial"/>
                <w:kern w:val="2"/>
                <w:sz w:val="20"/>
                <w:szCs w:val="20"/>
                <w:u w:color="000000"/>
                <w:lang w:val="pl-PL"/>
              </w:rPr>
              <w:t>dw</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ch</w:t>
            </w:r>
            <w:proofErr w:type="spellEnd"/>
            <w:r w:rsidRPr="008B36D4">
              <w:rPr>
                <w:rFonts w:ascii="Arial" w:hAnsi="Arial"/>
                <w:kern w:val="2"/>
                <w:sz w:val="20"/>
                <w:szCs w:val="20"/>
                <w:u w:color="000000"/>
                <w:lang w:val="pl-PL"/>
              </w:rPr>
              <w:t xml:space="preserve"> procesor</w:t>
            </w:r>
            <w:r>
              <w:rPr>
                <w:rFonts w:ascii="Arial" w:hAnsi="Arial"/>
                <w:kern w:val="2"/>
                <w:sz w:val="20"/>
                <w:szCs w:val="20"/>
                <w:u w:color="000000"/>
                <w:lang w:val="es-ES_tradnl"/>
              </w:rPr>
              <w:t>ó</w:t>
            </w:r>
            <w:r w:rsidRPr="008B36D4">
              <w:rPr>
                <w:rFonts w:ascii="Arial" w:hAnsi="Arial"/>
                <w:kern w:val="2"/>
                <w:sz w:val="20"/>
                <w:szCs w:val="20"/>
                <w:u w:color="000000"/>
                <w:lang w:val="pl-PL"/>
              </w:rPr>
              <w:t>w. Płyta główna musi być zaprojektowana przez producenta serwera i oznaczona jego znakiem firmowym. </w:t>
            </w:r>
          </w:p>
        </w:tc>
      </w:tr>
      <w:tr w:rsidR="00F92952" w:rsidRPr="00E87926" w14:paraId="2955807A" w14:textId="77777777" w:rsidTr="00E01A07">
        <w:trPr>
          <w:trHeight w:val="590"/>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C5B764" w14:textId="77777777" w:rsidR="00F92952" w:rsidRDefault="00CC1920">
            <w:pPr>
              <w:pStyle w:val="Tre"/>
              <w:spacing w:after="160" w:line="259" w:lineRule="auto"/>
              <w:jc w:val="center"/>
            </w:pPr>
            <w:r>
              <w:rPr>
                <w:rFonts w:ascii="Arial" w:hAnsi="Arial"/>
                <w:b/>
                <w:bCs/>
                <w:kern w:val="2"/>
                <w:sz w:val="20"/>
                <w:szCs w:val="20"/>
                <w:u w:color="000000"/>
              </w:rPr>
              <w:t>Chipset</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1922B6"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Dedykowany przez producenta procesora do pracy w serwerach dwuprocesorowych </w:t>
            </w:r>
          </w:p>
        </w:tc>
      </w:tr>
      <w:tr w:rsidR="00F92952" w14:paraId="0BFE4708" w14:textId="77777777" w:rsidTr="00E01A07">
        <w:trPr>
          <w:trHeight w:val="724"/>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2E926C" w14:textId="77777777" w:rsidR="00F92952" w:rsidRDefault="00CC1920">
            <w:pPr>
              <w:pStyle w:val="Tre"/>
              <w:spacing w:after="160" w:line="259" w:lineRule="auto"/>
              <w:jc w:val="center"/>
            </w:pPr>
            <w:proofErr w:type="spellStart"/>
            <w:r>
              <w:rPr>
                <w:rFonts w:ascii="Arial" w:hAnsi="Arial"/>
                <w:b/>
                <w:bCs/>
                <w:kern w:val="2"/>
                <w:sz w:val="20"/>
                <w:szCs w:val="20"/>
                <w:u w:color="000000"/>
              </w:rPr>
              <w:t>Procesor</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B42BBA" w14:textId="77777777" w:rsidR="00F92952" w:rsidRDefault="00CC1920">
            <w:pPr>
              <w:pStyle w:val="Tre"/>
              <w:spacing w:after="160" w:line="259" w:lineRule="auto"/>
            </w:pPr>
            <w:r w:rsidRPr="008B36D4">
              <w:rPr>
                <w:rFonts w:ascii="Arial" w:hAnsi="Arial"/>
                <w:kern w:val="2"/>
                <w:sz w:val="20"/>
                <w:szCs w:val="20"/>
                <w:u w:color="000000"/>
                <w:lang w:val="pl-PL"/>
              </w:rPr>
              <w:t>Zainstalowany jeden procesor min. szesnasto-rdzeniowy klasy x86 do pracy z zaoferowanym serwerem umożliwiające osią</w:t>
            </w:r>
            <w:r>
              <w:rPr>
                <w:rFonts w:ascii="Arial" w:hAnsi="Arial"/>
                <w:kern w:val="2"/>
                <w:sz w:val="20"/>
                <w:szCs w:val="20"/>
                <w:u w:color="000000"/>
                <w:lang w:val="it-IT"/>
              </w:rPr>
              <w:t>gni</w:t>
            </w:r>
            <w:proofErr w:type="spellStart"/>
            <w:r w:rsidRPr="008B36D4">
              <w:rPr>
                <w:rFonts w:ascii="Arial" w:hAnsi="Arial"/>
                <w:kern w:val="2"/>
                <w:sz w:val="20"/>
                <w:szCs w:val="20"/>
                <w:u w:color="000000"/>
                <w:lang w:val="pl-PL"/>
              </w:rPr>
              <w:t>ęcie</w:t>
            </w:r>
            <w:proofErr w:type="spellEnd"/>
            <w:r w:rsidRPr="008B36D4">
              <w:rPr>
                <w:rFonts w:ascii="Arial" w:hAnsi="Arial"/>
                <w:kern w:val="2"/>
                <w:sz w:val="20"/>
                <w:szCs w:val="20"/>
                <w:u w:color="000000"/>
                <w:lang w:val="pl-PL"/>
              </w:rPr>
              <w:t xml:space="preserve"> wyniku min. </w:t>
            </w:r>
            <w:r>
              <w:rPr>
                <w:rFonts w:ascii="Arial" w:hAnsi="Arial"/>
                <w:kern w:val="2"/>
                <w:sz w:val="20"/>
                <w:szCs w:val="20"/>
                <w:u w:color="000000"/>
                <w:lang w:val="ru-RU"/>
              </w:rPr>
              <w:t>334</w:t>
            </w:r>
            <w:r w:rsidRPr="008B36D4">
              <w:rPr>
                <w:rFonts w:ascii="Arial" w:hAnsi="Arial"/>
                <w:color w:val="FF0000"/>
                <w:kern w:val="2"/>
                <w:sz w:val="20"/>
                <w:szCs w:val="20"/>
                <w:u w:color="FF0000"/>
                <w:lang w:val="pl-PL"/>
              </w:rPr>
              <w:t> </w:t>
            </w:r>
            <w:r w:rsidRPr="008B36D4">
              <w:rPr>
                <w:rFonts w:ascii="Arial" w:hAnsi="Arial"/>
                <w:kern w:val="2"/>
                <w:sz w:val="20"/>
                <w:szCs w:val="20"/>
                <w:u w:color="000000"/>
                <w:lang w:val="pl-PL"/>
              </w:rPr>
              <w:t>punkt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w</w:t>
            </w:r>
            <w:proofErr w:type="spellEnd"/>
            <w:r w:rsidRPr="008B36D4">
              <w:rPr>
                <w:rFonts w:ascii="Arial" w:hAnsi="Arial"/>
                <w:kern w:val="2"/>
                <w:sz w:val="20"/>
                <w:szCs w:val="20"/>
                <w:u w:color="000000"/>
                <w:lang w:val="pl-PL"/>
              </w:rPr>
              <w:t xml:space="preserve"> teście SPECrate2017_int_base</w:t>
            </w:r>
            <w:r w:rsidRPr="008B36D4">
              <w:rPr>
                <w:rFonts w:ascii="Arial" w:hAnsi="Arial"/>
                <w:kern w:val="2"/>
                <w:u w:color="000000"/>
                <w:lang w:val="pl-PL"/>
              </w:rPr>
              <w:t> </w:t>
            </w:r>
            <w:r w:rsidRPr="008B36D4">
              <w:rPr>
                <w:rFonts w:ascii="Arial" w:hAnsi="Arial"/>
                <w:kern w:val="2"/>
                <w:sz w:val="20"/>
                <w:szCs w:val="20"/>
                <w:u w:color="000000"/>
                <w:lang w:val="pl-PL"/>
              </w:rPr>
              <w:t xml:space="preserve">dostępnym na stronie www.spec.org dla </w:t>
            </w:r>
            <w:proofErr w:type="spellStart"/>
            <w:r w:rsidRPr="008B36D4">
              <w:rPr>
                <w:rFonts w:ascii="Arial" w:hAnsi="Arial"/>
                <w:kern w:val="2"/>
                <w:sz w:val="20"/>
                <w:szCs w:val="20"/>
                <w:u w:color="000000"/>
                <w:lang w:val="pl-PL"/>
              </w:rPr>
              <w:t>dw</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ch</w:t>
            </w:r>
            <w:proofErr w:type="spellEnd"/>
            <w:r w:rsidRPr="008B36D4">
              <w:rPr>
                <w:rFonts w:ascii="Arial" w:hAnsi="Arial"/>
                <w:kern w:val="2"/>
                <w:sz w:val="20"/>
                <w:szCs w:val="20"/>
                <w:u w:color="000000"/>
                <w:lang w:val="pl-PL"/>
              </w:rPr>
              <w:t xml:space="preserve"> procesor</w:t>
            </w:r>
            <w:r>
              <w:rPr>
                <w:rFonts w:ascii="Arial" w:hAnsi="Arial"/>
                <w:kern w:val="2"/>
                <w:sz w:val="20"/>
                <w:szCs w:val="20"/>
                <w:u w:color="000000"/>
                <w:lang w:val="es-ES_tradnl"/>
              </w:rPr>
              <w:t>ó</w:t>
            </w:r>
            <w:r w:rsidRPr="008B36D4">
              <w:rPr>
                <w:rFonts w:ascii="Arial" w:hAnsi="Arial"/>
                <w:kern w:val="2"/>
                <w:sz w:val="20"/>
                <w:szCs w:val="20"/>
                <w:u w:color="000000"/>
                <w:lang w:val="pl-PL"/>
              </w:rPr>
              <w:t>w. </w:t>
            </w:r>
            <w:proofErr w:type="spellStart"/>
            <w:r>
              <w:rPr>
                <w:rFonts w:ascii="Arial" w:hAnsi="Arial"/>
                <w:kern w:val="2"/>
                <w:sz w:val="20"/>
                <w:szCs w:val="20"/>
                <w:u w:color="000000"/>
              </w:rPr>
              <w:t>Dla</w:t>
            </w:r>
            <w:proofErr w:type="spellEnd"/>
            <w:r>
              <w:rPr>
                <w:rFonts w:ascii="Arial" w:hAnsi="Arial"/>
                <w:kern w:val="2"/>
                <w:sz w:val="20"/>
                <w:szCs w:val="20"/>
                <w:u w:color="000000"/>
              </w:rPr>
              <w:t xml:space="preserve"> </w:t>
            </w:r>
            <w:proofErr w:type="spellStart"/>
            <w:r>
              <w:rPr>
                <w:rFonts w:ascii="Arial" w:hAnsi="Arial"/>
                <w:kern w:val="2"/>
                <w:sz w:val="20"/>
                <w:szCs w:val="20"/>
                <w:u w:color="000000"/>
              </w:rPr>
              <w:t>oferowanego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serwera</w:t>
            </w:r>
            <w:proofErr w:type="spellEnd"/>
            <w:r>
              <w:rPr>
                <w:rFonts w:ascii="Arial" w:hAnsi="Arial"/>
                <w:kern w:val="2"/>
                <w:sz w:val="20"/>
                <w:szCs w:val="20"/>
                <w:u w:color="000000"/>
              </w:rPr>
              <w:t>.</w:t>
            </w:r>
          </w:p>
        </w:tc>
      </w:tr>
      <w:tr w:rsidR="00F92952" w14:paraId="14994E9D"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F7A3D2" w14:textId="77777777" w:rsidR="00F92952" w:rsidRDefault="00CC1920">
            <w:pPr>
              <w:pStyle w:val="Tre"/>
              <w:spacing w:after="160" w:line="259" w:lineRule="auto"/>
              <w:jc w:val="center"/>
            </w:pPr>
            <w:r>
              <w:rPr>
                <w:rFonts w:ascii="Arial" w:hAnsi="Arial"/>
                <w:b/>
                <w:bCs/>
                <w:kern w:val="2"/>
                <w:sz w:val="20"/>
                <w:szCs w:val="20"/>
                <w:u w:color="000000"/>
              </w:rPr>
              <w:t>RAM</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5485AF" w14:textId="77777777" w:rsidR="00F92952" w:rsidRDefault="00CC1920">
            <w:pPr>
              <w:pStyle w:val="Tre"/>
              <w:spacing w:after="160" w:line="259" w:lineRule="auto"/>
            </w:pPr>
            <w:r w:rsidRPr="008B36D4">
              <w:rPr>
                <w:rFonts w:ascii="Arial" w:hAnsi="Arial"/>
                <w:kern w:val="2"/>
                <w:sz w:val="20"/>
                <w:szCs w:val="20"/>
                <w:u w:color="000000"/>
                <w:lang w:val="pl-PL"/>
              </w:rPr>
              <w:t>Min. 256GB DDR4 RDIMM 5600MT/s, na płycie głównej powinno znajdować się minimum 16 slot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przeznaczonych do instalacji pamięci. </w:t>
            </w:r>
            <w:proofErr w:type="spellStart"/>
            <w:r>
              <w:rPr>
                <w:rFonts w:ascii="Arial" w:hAnsi="Arial"/>
                <w:kern w:val="2"/>
                <w:sz w:val="20"/>
                <w:szCs w:val="20"/>
                <w:u w:color="000000"/>
              </w:rPr>
              <w:t>Płyta</w:t>
            </w:r>
            <w:proofErr w:type="spellEnd"/>
            <w:r>
              <w:rPr>
                <w:rFonts w:ascii="Arial" w:hAnsi="Arial"/>
                <w:kern w:val="2"/>
                <w:sz w:val="20"/>
                <w:szCs w:val="20"/>
                <w:u w:color="000000"/>
              </w:rPr>
              <w:t xml:space="preserve"> </w:t>
            </w:r>
            <w:proofErr w:type="spellStart"/>
            <w:r>
              <w:rPr>
                <w:rFonts w:ascii="Arial" w:hAnsi="Arial"/>
                <w:kern w:val="2"/>
                <w:sz w:val="20"/>
                <w:szCs w:val="20"/>
                <w:u w:color="000000"/>
              </w:rPr>
              <w:t>główna</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powinna</w:t>
            </w:r>
            <w:proofErr w:type="spellEnd"/>
            <w:r>
              <w:rPr>
                <w:rFonts w:ascii="Arial" w:hAnsi="Arial"/>
                <w:kern w:val="2"/>
                <w:sz w:val="20"/>
                <w:szCs w:val="20"/>
                <w:u w:color="000000"/>
              </w:rPr>
              <w:t xml:space="preserve"> </w:t>
            </w:r>
            <w:proofErr w:type="spellStart"/>
            <w:r>
              <w:rPr>
                <w:rFonts w:ascii="Arial" w:hAnsi="Arial"/>
                <w:kern w:val="2"/>
                <w:sz w:val="20"/>
                <w:szCs w:val="20"/>
                <w:u w:color="000000"/>
              </w:rPr>
              <w:t>obsługiwać</w:t>
            </w:r>
            <w:proofErr w:type="spellEnd"/>
            <w:r>
              <w:rPr>
                <w:rFonts w:ascii="Arial" w:hAnsi="Arial"/>
                <w:kern w:val="2"/>
                <w:sz w:val="20"/>
                <w:szCs w:val="20"/>
                <w:u w:color="000000"/>
              </w:rPr>
              <w:t xml:space="preserve"> do 1TB </w:t>
            </w:r>
            <w:proofErr w:type="spellStart"/>
            <w:r>
              <w:rPr>
                <w:rFonts w:ascii="Arial" w:hAnsi="Arial"/>
                <w:kern w:val="2"/>
                <w:sz w:val="20"/>
                <w:szCs w:val="20"/>
                <w:u w:color="000000"/>
              </w:rPr>
              <w:t>pamię</w:t>
            </w:r>
            <w:proofErr w:type="spellEnd"/>
            <w:r>
              <w:rPr>
                <w:rFonts w:ascii="Arial" w:hAnsi="Arial"/>
                <w:kern w:val="2"/>
                <w:sz w:val="20"/>
                <w:szCs w:val="20"/>
                <w:u w:color="000000"/>
                <w:lang w:val="it-IT"/>
              </w:rPr>
              <w:t>ci RAM.</w:t>
            </w:r>
            <w:r>
              <w:rPr>
                <w:rFonts w:ascii="Arial" w:hAnsi="Arial"/>
                <w:kern w:val="2"/>
                <w:sz w:val="20"/>
                <w:szCs w:val="20"/>
                <w:u w:color="000000"/>
              </w:rPr>
              <w:t> </w:t>
            </w:r>
          </w:p>
        </w:tc>
      </w:tr>
      <w:tr w:rsidR="00F92952" w14:paraId="0F3DD6AB"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698DD0" w14:textId="77777777" w:rsidR="00F92952" w:rsidRDefault="00CC1920">
            <w:pPr>
              <w:pStyle w:val="Tre"/>
              <w:spacing w:after="160" w:line="259" w:lineRule="auto"/>
              <w:jc w:val="center"/>
            </w:pPr>
            <w:proofErr w:type="spellStart"/>
            <w:r>
              <w:rPr>
                <w:rFonts w:ascii="Arial" w:hAnsi="Arial"/>
                <w:b/>
                <w:bCs/>
                <w:kern w:val="2"/>
                <w:sz w:val="20"/>
                <w:szCs w:val="20"/>
                <w:u w:color="000000"/>
              </w:rPr>
              <w:t>Zabezpieczenia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pamięci</w:t>
            </w:r>
            <w:proofErr w:type="spellEnd"/>
            <w:r>
              <w:rPr>
                <w:rFonts w:ascii="Arial" w:hAnsi="Arial"/>
                <w:b/>
                <w:bCs/>
                <w:kern w:val="2"/>
                <w:sz w:val="20"/>
                <w:szCs w:val="20"/>
                <w:u w:color="000000"/>
              </w:rPr>
              <w:t xml:space="preserve"> RAM</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7247EA" w14:textId="77777777" w:rsidR="00F92952" w:rsidRDefault="00CC1920">
            <w:pPr>
              <w:pStyle w:val="Tre"/>
              <w:spacing w:after="160" w:line="259" w:lineRule="auto"/>
            </w:pPr>
            <w:r>
              <w:rPr>
                <w:rFonts w:ascii="Arial" w:hAnsi="Arial"/>
                <w:kern w:val="2"/>
                <w:sz w:val="20"/>
                <w:szCs w:val="20"/>
                <w:u w:color="000000"/>
              </w:rPr>
              <w:t>Demand Scrubbing, Patrol Scrubbing, Permanent Fault Detection (PFD)</w:t>
            </w:r>
          </w:p>
        </w:tc>
      </w:tr>
      <w:tr w:rsidR="00F92952" w:rsidRPr="00E87926" w14:paraId="5A422487" w14:textId="77777777" w:rsidTr="00E01A07">
        <w:trPr>
          <w:trHeight w:val="198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611EDC" w14:textId="77777777" w:rsidR="00F92952" w:rsidRDefault="00CC1920">
            <w:pPr>
              <w:pStyle w:val="Tre"/>
              <w:spacing w:after="160" w:line="259" w:lineRule="auto"/>
              <w:jc w:val="center"/>
            </w:pPr>
            <w:proofErr w:type="spellStart"/>
            <w:r>
              <w:rPr>
                <w:rFonts w:ascii="Arial" w:hAnsi="Arial"/>
                <w:b/>
                <w:bCs/>
                <w:kern w:val="2"/>
                <w:sz w:val="20"/>
                <w:szCs w:val="20"/>
                <w:u w:color="000000"/>
              </w:rPr>
              <w:lastRenderedPageBreak/>
              <w:t>Interfejsy</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sieciowe</w:t>
            </w:r>
            <w:proofErr w:type="spellEnd"/>
            <w:r>
              <w:rPr>
                <w:rFonts w:ascii="Arial" w:hAnsi="Arial"/>
                <w:b/>
                <w:bCs/>
                <w:kern w:val="2"/>
                <w:sz w:val="20"/>
                <w:szCs w:val="20"/>
                <w:u w:color="000000"/>
              </w:rPr>
              <w:t>/FC/SAS</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E9B55C"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Wbudowane dwa interfejsy sieciowe 1Gb Ethernet w standardzie </w:t>
            </w:r>
            <w:proofErr w:type="spellStart"/>
            <w:r w:rsidRPr="008B36D4">
              <w:rPr>
                <w:rFonts w:ascii="Arial" w:hAnsi="Arial"/>
                <w:kern w:val="2"/>
                <w:sz w:val="20"/>
                <w:szCs w:val="20"/>
                <w:u w:color="000000"/>
                <w:lang w:val="pl-PL"/>
              </w:rPr>
              <w:t>BaseT</w:t>
            </w:r>
            <w:proofErr w:type="spellEnd"/>
            <w:r w:rsidRPr="008B36D4">
              <w:rPr>
                <w:rFonts w:ascii="Arial" w:hAnsi="Arial"/>
                <w:kern w:val="2"/>
                <w:sz w:val="20"/>
                <w:szCs w:val="20"/>
                <w:u w:color="000000"/>
                <w:lang w:val="pl-PL"/>
              </w:rPr>
              <w:t>.</w:t>
            </w:r>
          </w:p>
          <w:p w14:paraId="0ADF89A7" w14:textId="77777777" w:rsidR="00F92952" w:rsidRPr="008B36D4" w:rsidRDefault="00F92952">
            <w:pPr>
              <w:pStyle w:val="Tre"/>
              <w:rPr>
                <w:rFonts w:ascii="Arial" w:eastAsia="Arial" w:hAnsi="Arial" w:cs="Arial"/>
                <w:kern w:val="2"/>
                <w:sz w:val="20"/>
                <w:szCs w:val="20"/>
                <w:u w:color="000000"/>
                <w:lang w:val="pl-PL"/>
              </w:rPr>
            </w:pPr>
          </w:p>
          <w:p w14:paraId="3CB08F7B"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Dwa interfejsy sieciowe 25Gb Ethernet w standardzie SFP28 nie zajmują</w:t>
            </w:r>
            <w:r>
              <w:rPr>
                <w:rFonts w:ascii="Arial" w:hAnsi="Arial"/>
                <w:kern w:val="2"/>
                <w:sz w:val="20"/>
                <w:szCs w:val="20"/>
                <w:u w:color="000000"/>
                <w:lang w:val="nl-NL"/>
              </w:rPr>
              <w:t>ce slot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PCIe</w:t>
            </w:r>
            <w:proofErr w:type="spellEnd"/>
            <w:r w:rsidRPr="008B36D4">
              <w:rPr>
                <w:rFonts w:ascii="Arial" w:hAnsi="Arial"/>
                <w:kern w:val="2"/>
                <w:sz w:val="20"/>
                <w:szCs w:val="20"/>
                <w:u w:color="000000"/>
                <w:lang w:val="pl-PL"/>
              </w:rPr>
              <w:t xml:space="preserve">. </w:t>
            </w:r>
          </w:p>
          <w:p w14:paraId="5C7D23EB" w14:textId="77777777" w:rsidR="00F92952" w:rsidRPr="008B36D4" w:rsidRDefault="00F92952">
            <w:pPr>
              <w:pStyle w:val="Tre"/>
              <w:rPr>
                <w:rFonts w:ascii="Arial" w:eastAsia="Arial" w:hAnsi="Arial" w:cs="Arial"/>
                <w:kern w:val="2"/>
                <w:sz w:val="20"/>
                <w:szCs w:val="20"/>
                <w:u w:color="000000"/>
                <w:lang w:val="pl-PL"/>
              </w:rPr>
            </w:pPr>
          </w:p>
          <w:p w14:paraId="47D7DE17"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Dodatkowe zainstalowane:</w:t>
            </w:r>
          </w:p>
          <w:p w14:paraId="3F6FEB87" w14:textId="77777777" w:rsidR="00F92952" w:rsidRPr="008B36D4" w:rsidRDefault="00F92952">
            <w:pPr>
              <w:pStyle w:val="Tre"/>
              <w:rPr>
                <w:rFonts w:ascii="Arial" w:eastAsia="Arial" w:hAnsi="Arial" w:cs="Arial"/>
                <w:kern w:val="2"/>
                <w:sz w:val="20"/>
                <w:szCs w:val="20"/>
                <w:u w:color="000000"/>
                <w:lang w:val="pl-PL"/>
              </w:rPr>
            </w:pPr>
          </w:p>
          <w:p w14:paraId="43AB6559"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 jedna karta czteroportowa 1Gb Ethernet w standardzie </w:t>
            </w:r>
            <w:proofErr w:type="spellStart"/>
            <w:r w:rsidRPr="008B36D4">
              <w:rPr>
                <w:rFonts w:ascii="Arial" w:hAnsi="Arial"/>
                <w:kern w:val="2"/>
                <w:sz w:val="20"/>
                <w:szCs w:val="20"/>
                <w:u w:color="000000"/>
                <w:lang w:val="pl-PL"/>
              </w:rPr>
              <w:t>BaseT</w:t>
            </w:r>
            <w:proofErr w:type="spellEnd"/>
            <w:r w:rsidRPr="008B36D4">
              <w:rPr>
                <w:rFonts w:ascii="Arial" w:hAnsi="Arial"/>
                <w:kern w:val="2"/>
                <w:sz w:val="20"/>
                <w:szCs w:val="20"/>
                <w:u w:color="000000"/>
                <w:lang w:val="pl-PL"/>
              </w:rPr>
              <w:t>.</w:t>
            </w:r>
          </w:p>
          <w:p w14:paraId="215BCFDD" w14:textId="77777777" w:rsidR="00F92952" w:rsidRPr="008B36D4" w:rsidRDefault="00CC1920">
            <w:pPr>
              <w:pStyle w:val="Tre"/>
              <w:rPr>
                <w:lang w:val="pl-PL"/>
              </w:rPr>
            </w:pPr>
            <w:r w:rsidRPr="008B36D4">
              <w:rPr>
                <w:rFonts w:ascii="Arial" w:hAnsi="Arial"/>
                <w:kern w:val="2"/>
                <w:sz w:val="20"/>
                <w:szCs w:val="20"/>
                <w:u w:color="000000"/>
                <w:lang w:val="pl-PL"/>
              </w:rPr>
              <w:t>- jedna karta dwuportowa FC 32Gb/s</w:t>
            </w:r>
          </w:p>
        </w:tc>
      </w:tr>
      <w:tr w:rsidR="00F92952" w:rsidRPr="00E87926" w14:paraId="10E261DE" w14:textId="77777777" w:rsidTr="00E01A07">
        <w:trPr>
          <w:trHeight w:val="1022"/>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047AE" w14:textId="77777777" w:rsidR="00F92952" w:rsidRDefault="00CC1920">
            <w:pPr>
              <w:pStyle w:val="Tre"/>
              <w:spacing w:after="160" w:line="259" w:lineRule="auto"/>
              <w:jc w:val="center"/>
            </w:pPr>
            <w:proofErr w:type="spellStart"/>
            <w:r>
              <w:rPr>
                <w:rFonts w:ascii="Arial" w:hAnsi="Arial"/>
                <w:b/>
                <w:bCs/>
                <w:kern w:val="2"/>
                <w:sz w:val="20"/>
                <w:szCs w:val="20"/>
                <w:u w:color="000000"/>
              </w:rPr>
              <w:t>Dyski</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twarde</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4AA29E"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Zainstalowane 2 x 480GB SSD SATA, DWPD min. 3 skonfigurowane w RAID 1.</w:t>
            </w:r>
          </w:p>
          <w:p w14:paraId="344D8162" w14:textId="77777777" w:rsidR="00F92952" w:rsidRPr="008B36D4" w:rsidRDefault="00F92952">
            <w:pPr>
              <w:pStyle w:val="Tre"/>
              <w:spacing w:after="160" w:line="259" w:lineRule="auto"/>
              <w:rPr>
                <w:rFonts w:ascii="Arial" w:eastAsia="Arial" w:hAnsi="Arial" w:cs="Arial"/>
                <w:kern w:val="2"/>
                <w:sz w:val="20"/>
                <w:szCs w:val="20"/>
                <w:u w:color="000000"/>
                <w:lang w:val="pl-PL"/>
              </w:rPr>
            </w:pPr>
          </w:p>
          <w:p w14:paraId="1C695B5B"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Możliwość instalacji </w:t>
            </w:r>
            <w:proofErr w:type="spellStart"/>
            <w:r w:rsidRPr="008B36D4">
              <w:rPr>
                <w:rFonts w:ascii="Arial" w:hAnsi="Arial"/>
                <w:kern w:val="2"/>
                <w:sz w:val="20"/>
                <w:szCs w:val="20"/>
                <w:u w:color="000000"/>
                <w:lang w:val="pl-PL"/>
              </w:rPr>
              <w:t>dw</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ch</w:t>
            </w:r>
            <w:proofErr w:type="spellEnd"/>
            <w:r w:rsidRPr="008B36D4">
              <w:rPr>
                <w:rFonts w:ascii="Arial" w:hAnsi="Arial"/>
                <w:kern w:val="2"/>
                <w:sz w:val="20"/>
                <w:szCs w:val="20"/>
                <w:u w:color="000000"/>
                <w:lang w:val="pl-PL"/>
              </w:rPr>
              <w:t xml:space="preserve"> dysk</w:t>
            </w:r>
            <w:r>
              <w:rPr>
                <w:rFonts w:ascii="Arial" w:hAnsi="Arial"/>
                <w:kern w:val="2"/>
                <w:sz w:val="20"/>
                <w:szCs w:val="20"/>
                <w:u w:color="000000"/>
                <w:lang w:val="es-ES_tradnl"/>
              </w:rPr>
              <w:t>ó</w:t>
            </w:r>
            <w:r w:rsidRPr="008B36D4">
              <w:rPr>
                <w:rFonts w:ascii="Arial" w:hAnsi="Arial"/>
                <w:kern w:val="2"/>
                <w:sz w:val="20"/>
                <w:szCs w:val="20"/>
                <w:u w:color="000000"/>
                <w:lang w:val="pl-PL"/>
              </w:rPr>
              <w:t>w hot-</w:t>
            </w:r>
            <w:proofErr w:type="spellStart"/>
            <w:r w:rsidRPr="008B36D4">
              <w:rPr>
                <w:rFonts w:ascii="Arial" w:hAnsi="Arial"/>
                <w:kern w:val="2"/>
                <w:sz w:val="20"/>
                <w:szCs w:val="20"/>
                <w:u w:color="000000"/>
                <w:lang w:val="pl-PL"/>
              </w:rPr>
              <w:t>swap</w:t>
            </w:r>
            <w:proofErr w:type="spellEnd"/>
            <w:r w:rsidRPr="008B36D4">
              <w:rPr>
                <w:rFonts w:ascii="Arial" w:hAnsi="Arial"/>
                <w:kern w:val="2"/>
                <w:sz w:val="20"/>
                <w:szCs w:val="20"/>
                <w:u w:color="000000"/>
                <w:lang w:val="pl-PL"/>
              </w:rPr>
              <w:t xml:space="preserve"> M.2 </w:t>
            </w:r>
            <w:proofErr w:type="spellStart"/>
            <w:r w:rsidRPr="008B36D4">
              <w:rPr>
                <w:rFonts w:ascii="Arial" w:hAnsi="Arial"/>
                <w:kern w:val="2"/>
                <w:sz w:val="20"/>
                <w:szCs w:val="20"/>
                <w:u w:color="000000"/>
                <w:lang w:val="pl-PL"/>
              </w:rPr>
              <w:t>NVMe</w:t>
            </w:r>
            <w:proofErr w:type="spellEnd"/>
            <w:r w:rsidRPr="008B36D4">
              <w:rPr>
                <w:rFonts w:ascii="Arial" w:hAnsi="Arial"/>
                <w:kern w:val="2"/>
                <w:sz w:val="20"/>
                <w:szCs w:val="20"/>
                <w:u w:color="000000"/>
                <w:lang w:val="pl-PL"/>
              </w:rPr>
              <w:t xml:space="preserve"> o pojemności min. 960GB z możliwością konfiguracji RAID 1. </w:t>
            </w:r>
          </w:p>
        </w:tc>
      </w:tr>
      <w:tr w:rsidR="00F92952" w:rsidRPr="00E87926" w14:paraId="043BE558"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D130C7" w14:textId="77777777" w:rsidR="00F92952" w:rsidRDefault="00CC1920">
            <w:pPr>
              <w:pStyle w:val="Tre"/>
              <w:spacing w:after="160" w:line="259" w:lineRule="auto"/>
              <w:jc w:val="center"/>
            </w:pPr>
            <w:proofErr w:type="spellStart"/>
            <w:r>
              <w:rPr>
                <w:rFonts w:ascii="Arial" w:hAnsi="Arial"/>
                <w:b/>
                <w:bCs/>
                <w:kern w:val="2"/>
                <w:sz w:val="20"/>
                <w:szCs w:val="20"/>
                <w:u w:color="000000"/>
                <w:lang w:val="de-DE"/>
              </w:rPr>
              <w:t>Wbudowane</w:t>
            </w:r>
            <w:proofErr w:type="spellEnd"/>
            <w:r>
              <w:rPr>
                <w:rFonts w:ascii="Arial" w:hAnsi="Arial"/>
                <w:b/>
                <w:bCs/>
                <w:kern w:val="2"/>
                <w:sz w:val="20"/>
                <w:szCs w:val="20"/>
                <w:u w:color="000000"/>
                <w:lang w:val="de-DE"/>
              </w:rPr>
              <w:t xml:space="preserve"> </w:t>
            </w:r>
            <w:proofErr w:type="spellStart"/>
            <w:r>
              <w:rPr>
                <w:rFonts w:ascii="Arial" w:hAnsi="Arial"/>
                <w:b/>
                <w:bCs/>
                <w:kern w:val="2"/>
                <w:sz w:val="20"/>
                <w:szCs w:val="20"/>
                <w:u w:color="000000"/>
                <w:lang w:val="de-DE"/>
              </w:rPr>
              <w:t>porty</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4925CD"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min. port USB 2.0 oraz port USB 3.0, port VGA,</w:t>
            </w:r>
          </w:p>
        </w:tc>
      </w:tr>
      <w:tr w:rsidR="00F92952" w:rsidRPr="00E87926" w14:paraId="21A27B0F"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DA1978" w14:textId="77777777" w:rsidR="00F92952" w:rsidRDefault="00CC1920">
            <w:pPr>
              <w:pStyle w:val="Tre"/>
              <w:spacing w:after="160" w:line="259" w:lineRule="auto"/>
              <w:jc w:val="center"/>
            </w:pPr>
            <w:r>
              <w:rPr>
                <w:rFonts w:ascii="Arial" w:hAnsi="Arial"/>
                <w:b/>
                <w:bCs/>
                <w:kern w:val="2"/>
                <w:sz w:val="20"/>
                <w:szCs w:val="20"/>
                <w:u w:color="000000"/>
                <w:lang w:val="de-DE"/>
              </w:rPr>
              <w:t>Video</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0FC26C"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Zintegrowana karta graficzna umożliwiająca wyświetlenie rozdzielczości min. 1600x900 </w:t>
            </w:r>
          </w:p>
        </w:tc>
      </w:tr>
      <w:tr w:rsidR="00F92952" w14:paraId="00841D48"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57AF69" w14:textId="77777777" w:rsidR="00F92952" w:rsidRDefault="00CC1920">
            <w:pPr>
              <w:pStyle w:val="Tre"/>
              <w:spacing w:after="160" w:line="259" w:lineRule="auto"/>
              <w:jc w:val="center"/>
            </w:pPr>
            <w:proofErr w:type="spellStart"/>
            <w:r>
              <w:rPr>
                <w:rFonts w:ascii="Arial" w:hAnsi="Arial"/>
                <w:b/>
                <w:bCs/>
                <w:kern w:val="2"/>
                <w:sz w:val="20"/>
                <w:szCs w:val="20"/>
                <w:u w:color="000000"/>
              </w:rPr>
              <w:t>Wentylatory</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F13B7E" w14:textId="77777777" w:rsidR="00F92952" w:rsidRDefault="00CC1920">
            <w:pPr>
              <w:pStyle w:val="Tre"/>
              <w:spacing w:after="160" w:line="259" w:lineRule="auto"/>
            </w:pPr>
            <w:proofErr w:type="spellStart"/>
            <w:r>
              <w:rPr>
                <w:rFonts w:ascii="Arial" w:hAnsi="Arial"/>
                <w:kern w:val="2"/>
                <w:sz w:val="20"/>
                <w:szCs w:val="20"/>
                <w:u w:color="000000"/>
              </w:rPr>
              <w:t>Redundantne</w:t>
            </w:r>
            <w:proofErr w:type="spellEnd"/>
            <w:r>
              <w:rPr>
                <w:rFonts w:ascii="Arial" w:hAnsi="Arial"/>
                <w:kern w:val="2"/>
                <w:sz w:val="20"/>
                <w:szCs w:val="20"/>
                <w:u w:color="000000"/>
              </w:rPr>
              <w:t> </w:t>
            </w:r>
          </w:p>
        </w:tc>
      </w:tr>
      <w:tr w:rsidR="00F92952" w:rsidRPr="00E87926" w14:paraId="4A64000A"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63F1BA" w14:textId="77777777" w:rsidR="00F92952" w:rsidRDefault="00CC1920">
            <w:pPr>
              <w:pStyle w:val="Tre"/>
              <w:spacing w:after="160" w:line="259" w:lineRule="auto"/>
              <w:jc w:val="center"/>
            </w:pPr>
            <w:proofErr w:type="spellStart"/>
            <w:r>
              <w:rPr>
                <w:rFonts w:ascii="Arial" w:hAnsi="Arial"/>
                <w:b/>
                <w:bCs/>
                <w:kern w:val="2"/>
                <w:sz w:val="20"/>
                <w:szCs w:val="20"/>
                <w:u w:color="000000"/>
              </w:rPr>
              <w:t>Zasilacze</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3D4A9C"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Min. dwa zasilacze Hot-Plug maksymalnie 700W </w:t>
            </w:r>
            <w:proofErr w:type="spellStart"/>
            <w:r w:rsidRPr="008B36D4">
              <w:rPr>
                <w:rFonts w:ascii="Arial" w:hAnsi="Arial"/>
                <w:kern w:val="2"/>
                <w:sz w:val="20"/>
                <w:szCs w:val="20"/>
                <w:u w:color="000000"/>
                <w:lang w:val="pl-PL"/>
              </w:rPr>
              <w:t>Titanium</w:t>
            </w:r>
            <w:proofErr w:type="spellEnd"/>
            <w:r w:rsidRPr="008B36D4">
              <w:rPr>
                <w:rFonts w:ascii="Arial" w:hAnsi="Arial"/>
                <w:kern w:val="2"/>
                <w:sz w:val="20"/>
                <w:szCs w:val="20"/>
                <w:u w:color="000000"/>
                <w:lang w:val="pl-PL"/>
              </w:rPr>
              <w:t xml:space="preserve">. </w:t>
            </w:r>
          </w:p>
        </w:tc>
      </w:tr>
      <w:tr w:rsidR="00F92952" w:rsidRPr="00E87926" w14:paraId="4561F560" w14:textId="77777777" w:rsidTr="00E01A07">
        <w:trPr>
          <w:trHeight w:val="3321"/>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625067" w14:textId="77777777" w:rsidR="00F92952" w:rsidRDefault="00CC1920">
            <w:pPr>
              <w:pStyle w:val="Tre"/>
              <w:spacing w:after="160" w:line="259" w:lineRule="auto"/>
              <w:jc w:val="center"/>
            </w:pPr>
            <w:proofErr w:type="spellStart"/>
            <w:r>
              <w:rPr>
                <w:rFonts w:ascii="Arial" w:hAnsi="Arial"/>
                <w:b/>
                <w:bCs/>
                <w:kern w:val="2"/>
                <w:sz w:val="20"/>
                <w:szCs w:val="20"/>
                <w:u w:color="000000"/>
              </w:rPr>
              <w:t>Bezpieczeństwo</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B386AA"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Zatrzask g</w:t>
            </w:r>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rnej</w:t>
            </w:r>
            <w:proofErr w:type="spellEnd"/>
            <w:r w:rsidRPr="008B36D4">
              <w:rPr>
                <w:rFonts w:ascii="Arial" w:hAnsi="Arial"/>
                <w:kern w:val="2"/>
                <w:sz w:val="20"/>
                <w:szCs w:val="20"/>
                <w:u w:color="000000"/>
                <w:lang w:val="pl-PL"/>
              </w:rPr>
              <w:t xml:space="preserve"> pokrywy oraz blokada na ramce </w:t>
            </w:r>
            <w:proofErr w:type="spellStart"/>
            <w:r w:rsidRPr="008B36D4">
              <w:rPr>
                <w:rFonts w:ascii="Arial" w:hAnsi="Arial"/>
                <w:kern w:val="2"/>
                <w:sz w:val="20"/>
                <w:szCs w:val="20"/>
                <w:u w:color="000000"/>
                <w:lang w:val="pl-PL"/>
              </w:rPr>
              <w:t>panela</w:t>
            </w:r>
            <w:proofErr w:type="spellEnd"/>
            <w:r w:rsidRPr="008B36D4">
              <w:rPr>
                <w:rFonts w:ascii="Arial" w:hAnsi="Arial"/>
                <w:kern w:val="2"/>
                <w:sz w:val="20"/>
                <w:szCs w:val="20"/>
                <w:u w:color="000000"/>
                <w:lang w:val="pl-PL"/>
              </w:rPr>
              <w:t xml:space="preserve"> zamykana na klucz służąca do ochrony nieautoryzowanego dostępu do dysk</w:t>
            </w:r>
            <w:r>
              <w:rPr>
                <w:rFonts w:ascii="Arial" w:hAnsi="Arial"/>
                <w:kern w:val="2"/>
                <w:sz w:val="20"/>
                <w:szCs w:val="20"/>
                <w:u w:color="000000"/>
                <w:lang w:val="es-ES_tradnl"/>
              </w:rPr>
              <w:t>ó</w:t>
            </w:r>
            <w:r w:rsidRPr="008B36D4">
              <w:rPr>
                <w:rFonts w:ascii="Arial" w:hAnsi="Arial"/>
                <w:kern w:val="2"/>
                <w:sz w:val="20"/>
                <w:szCs w:val="20"/>
                <w:u w:color="000000"/>
                <w:lang w:val="pl-PL"/>
              </w:rPr>
              <w:t>w twardych. </w:t>
            </w:r>
          </w:p>
          <w:p w14:paraId="4141FC5A"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Możliwość wyłączenia w BIOS funkcji przycisku zasilania. </w:t>
            </w:r>
          </w:p>
          <w:p w14:paraId="1B7AE54F" w14:textId="77777777" w:rsidR="00F92952" w:rsidRPr="008B36D4" w:rsidRDefault="00CC1920">
            <w:pPr>
              <w:pStyle w:val="Tre"/>
              <w:spacing w:after="160" w:line="259" w:lineRule="auto"/>
              <w:rPr>
                <w:rFonts w:ascii="Arial" w:eastAsia="Arial" w:hAnsi="Arial" w:cs="Arial"/>
                <w:kern w:val="2"/>
                <w:u w:color="000000"/>
                <w:lang w:val="pl-PL"/>
              </w:rPr>
            </w:pPr>
            <w:r>
              <w:rPr>
                <w:rFonts w:ascii="Arial" w:hAnsi="Arial"/>
                <w:kern w:val="2"/>
                <w:sz w:val="20"/>
                <w:szCs w:val="20"/>
                <w:u w:color="000000"/>
                <w:lang w:val="it-IT"/>
              </w:rPr>
              <w:t>BIOS ma mo</w:t>
            </w:r>
            <w:proofErr w:type="spellStart"/>
            <w:r w:rsidRPr="008B36D4">
              <w:rPr>
                <w:rFonts w:ascii="Arial" w:hAnsi="Arial"/>
                <w:kern w:val="2"/>
                <w:sz w:val="20"/>
                <w:szCs w:val="20"/>
                <w:u w:color="000000"/>
                <w:lang w:val="pl-PL"/>
              </w:rPr>
              <w:t>żliwość</w:t>
            </w:r>
            <w:proofErr w:type="spellEnd"/>
            <w:r w:rsidRPr="008B36D4">
              <w:rPr>
                <w:rFonts w:ascii="Arial" w:hAnsi="Arial"/>
                <w:kern w:val="2"/>
                <w:sz w:val="20"/>
                <w:szCs w:val="20"/>
                <w:u w:color="000000"/>
                <w:lang w:val="pl-PL"/>
              </w:rPr>
              <w:t xml:space="preserve"> przejścia do bezpiecznego trybu rozruchowego z możliwością zarządzania blokadą zasilania, panelem sterowania oraz zmianą hasła </w:t>
            </w:r>
          </w:p>
          <w:p w14:paraId="54BBCEA8"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Wbudowany czujnik otwarcia obudowy współpracujący z BIOS i kartą zarządzającą </w:t>
            </w:r>
          </w:p>
          <w:p w14:paraId="43F3DD65"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Możliwość dynamicznego włączania I wyłączania port</w:t>
            </w:r>
            <w:r>
              <w:rPr>
                <w:rFonts w:ascii="Arial" w:hAnsi="Arial"/>
                <w:kern w:val="2"/>
                <w:sz w:val="20"/>
                <w:szCs w:val="20"/>
                <w:u w:color="000000"/>
                <w:lang w:val="es-ES_tradnl"/>
              </w:rPr>
              <w:t>ó</w:t>
            </w:r>
            <w:r w:rsidRPr="008B36D4">
              <w:rPr>
                <w:rFonts w:ascii="Arial" w:hAnsi="Arial"/>
                <w:kern w:val="2"/>
                <w:sz w:val="20"/>
                <w:szCs w:val="20"/>
                <w:u w:color="000000"/>
                <w:lang w:val="pl-PL"/>
              </w:rPr>
              <w:t>w USB na obudowie – bez potrzeby restartu serwera</w:t>
            </w:r>
          </w:p>
          <w:p w14:paraId="7D8147C6"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Możliwość wymazania danych ze znajdujących się dysk</w:t>
            </w:r>
            <w:r>
              <w:rPr>
                <w:rFonts w:ascii="Arial" w:hAnsi="Arial"/>
                <w:kern w:val="2"/>
                <w:sz w:val="20"/>
                <w:szCs w:val="20"/>
                <w:u w:color="000000"/>
                <w:lang w:val="es-ES_tradnl"/>
              </w:rPr>
              <w:t>ó</w:t>
            </w:r>
            <w:r w:rsidRPr="008B36D4">
              <w:rPr>
                <w:rFonts w:ascii="Arial" w:hAnsi="Arial"/>
                <w:kern w:val="2"/>
                <w:sz w:val="20"/>
                <w:szCs w:val="20"/>
                <w:u w:color="000000"/>
                <w:lang w:val="pl-PL"/>
              </w:rPr>
              <w:t>w wewnątrz serwera – niezależne od zainstalowanego systemu operacyjnego, uruchamiane z poziomu zarządzania serwerem.</w:t>
            </w:r>
          </w:p>
          <w:p w14:paraId="63AB8032"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Możliwość integracji z RSA </w:t>
            </w:r>
            <w:proofErr w:type="spellStart"/>
            <w:r w:rsidRPr="008B36D4">
              <w:rPr>
                <w:rFonts w:ascii="Arial" w:hAnsi="Arial"/>
                <w:kern w:val="2"/>
                <w:sz w:val="20"/>
                <w:szCs w:val="20"/>
                <w:u w:color="000000"/>
                <w:lang w:val="pl-PL"/>
              </w:rPr>
              <w:t>SecurID</w:t>
            </w:r>
            <w:proofErr w:type="spellEnd"/>
          </w:p>
        </w:tc>
      </w:tr>
      <w:tr w:rsidR="00F92952" w:rsidRPr="00E87926" w14:paraId="14819B95" w14:textId="77777777" w:rsidTr="00E01A07">
        <w:trPr>
          <w:trHeight w:val="1085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0F3D57" w14:textId="77777777" w:rsidR="00F92952" w:rsidRDefault="00CC1920">
            <w:pPr>
              <w:pStyle w:val="Tre"/>
              <w:spacing w:line="259" w:lineRule="auto"/>
              <w:jc w:val="center"/>
            </w:pPr>
            <w:r>
              <w:rPr>
                <w:rFonts w:ascii="Arial" w:hAnsi="Arial"/>
                <w:b/>
                <w:bCs/>
                <w:kern w:val="2"/>
                <w:sz w:val="20"/>
                <w:szCs w:val="20"/>
                <w:u w:color="000000"/>
              </w:rPr>
              <w:lastRenderedPageBreak/>
              <w:t xml:space="preserve">Karta </w:t>
            </w:r>
            <w:proofErr w:type="spellStart"/>
            <w:r>
              <w:rPr>
                <w:rFonts w:ascii="Arial" w:hAnsi="Arial"/>
                <w:b/>
                <w:bCs/>
                <w:kern w:val="2"/>
                <w:sz w:val="20"/>
                <w:szCs w:val="20"/>
                <w:u w:color="000000"/>
              </w:rPr>
              <w:t>Zarządzania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B107CD" w14:textId="77777777" w:rsidR="00F92952" w:rsidRPr="008B36D4" w:rsidRDefault="00CC1920">
            <w:pPr>
              <w:pStyle w:val="Tre"/>
              <w:rPr>
                <w:rFonts w:ascii="Arial" w:eastAsia="Arial" w:hAnsi="Arial" w:cs="Arial"/>
                <w:kern w:val="2"/>
                <w:u w:color="000000"/>
                <w:lang w:val="pl-PL"/>
              </w:rPr>
            </w:pPr>
            <w:r w:rsidRPr="008B36D4">
              <w:rPr>
                <w:rFonts w:ascii="Arial" w:hAnsi="Arial"/>
                <w:kern w:val="2"/>
                <w:sz w:val="20"/>
                <w:szCs w:val="20"/>
                <w:u w:color="000000"/>
                <w:lang w:val="pl-PL"/>
              </w:rPr>
              <w:t>Niezależna od zainstalowanego na serwerze systemu operacyjnego posiadająca dedykowane port RJ-45 Gigabit Ethernet umożliwiają</w:t>
            </w:r>
            <w:r>
              <w:rPr>
                <w:rFonts w:ascii="Arial" w:hAnsi="Arial"/>
                <w:kern w:val="2"/>
                <w:sz w:val="20"/>
                <w:szCs w:val="20"/>
                <w:u w:color="000000"/>
                <w:lang w:val="it-IT"/>
              </w:rPr>
              <w:t>ca:</w:t>
            </w:r>
            <w:r w:rsidRPr="008B36D4">
              <w:rPr>
                <w:rFonts w:ascii="Arial" w:hAnsi="Arial"/>
                <w:kern w:val="2"/>
                <w:sz w:val="20"/>
                <w:szCs w:val="20"/>
                <w:u w:color="000000"/>
                <w:lang w:val="pl-PL"/>
              </w:rPr>
              <w:t> </w:t>
            </w:r>
          </w:p>
          <w:p w14:paraId="43850B1B" w14:textId="77777777" w:rsidR="00F92952" w:rsidRPr="008B36D4" w:rsidRDefault="00F92952">
            <w:pPr>
              <w:pStyle w:val="Tre"/>
              <w:spacing w:line="259" w:lineRule="auto"/>
              <w:rPr>
                <w:rFonts w:ascii="Arial" w:eastAsia="Arial" w:hAnsi="Arial" w:cs="Arial"/>
                <w:kern w:val="2"/>
                <w:sz w:val="20"/>
                <w:szCs w:val="20"/>
                <w:u w:color="000000"/>
                <w:lang w:val="pl-PL"/>
              </w:rPr>
            </w:pPr>
          </w:p>
          <w:p w14:paraId="6207D729"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zdalny dostęp do graficznego interfejsu Web karty zarządzającej </w:t>
            </w:r>
          </w:p>
          <w:p w14:paraId="61D61D41"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szyfrowane połączenie (TLS) oraz autentykacje i autoryzację użytkownika </w:t>
            </w:r>
          </w:p>
          <w:p w14:paraId="6E2D2CE3" w14:textId="77777777" w:rsidR="00F92952" w:rsidRDefault="00CC1920">
            <w:pPr>
              <w:pStyle w:val="Tre"/>
              <w:numPr>
                <w:ilvl w:val="0"/>
                <w:numId w:val="2"/>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podmontowania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zdalnych</w:t>
            </w:r>
            <w:proofErr w:type="spellEnd"/>
            <w:r>
              <w:rPr>
                <w:rFonts w:ascii="Arial" w:hAnsi="Arial"/>
                <w:kern w:val="2"/>
                <w:sz w:val="20"/>
                <w:szCs w:val="20"/>
                <w:u w:color="000000"/>
              </w:rPr>
              <w:t xml:space="preserve"> </w:t>
            </w:r>
            <w:proofErr w:type="spellStart"/>
            <w:r>
              <w:rPr>
                <w:rFonts w:ascii="Arial" w:hAnsi="Arial"/>
                <w:kern w:val="2"/>
                <w:sz w:val="20"/>
                <w:szCs w:val="20"/>
                <w:u w:color="000000"/>
              </w:rPr>
              <w:t>wirtualnych</w:t>
            </w:r>
            <w:proofErr w:type="spellEnd"/>
            <w:r>
              <w:rPr>
                <w:rFonts w:ascii="Arial" w:hAnsi="Arial"/>
                <w:kern w:val="2"/>
                <w:sz w:val="20"/>
                <w:szCs w:val="20"/>
                <w:u w:color="000000"/>
              </w:rPr>
              <w:t xml:space="preserve"> </w:t>
            </w:r>
            <w:proofErr w:type="spellStart"/>
            <w:r>
              <w:rPr>
                <w:rFonts w:ascii="Arial" w:hAnsi="Arial"/>
                <w:kern w:val="2"/>
                <w:sz w:val="20"/>
                <w:szCs w:val="20"/>
                <w:u w:color="000000"/>
              </w:rPr>
              <w:t>napędów</w:t>
            </w:r>
            <w:proofErr w:type="spellEnd"/>
            <w:r>
              <w:rPr>
                <w:rFonts w:ascii="Arial" w:hAnsi="Arial"/>
                <w:kern w:val="2"/>
                <w:sz w:val="20"/>
                <w:szCs w:val="20"/>
                <w:u w:color="000000"/>
              </w:rPr>
              <w:t> </w:t>
            </w:r>
          </w:p>
          <w:p w14:paraId="561FFE58"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wirtualną konsolę z dostępem do myszy, klawiatury </w:t>
            </w:r>
          </w:p>
          <w:p w14:paraId="246D55CE" w14:textId="77777777" w:rsidR="00F92952" w:rsidRDefault="00CC1920">
            <w:pPr>
              <w:pStyle w:val="Tre"/>
              <w:numPr>
                <w:ilvl w:val="0"/>
                <w:numId w:val="2"/>
              </w:numPr>
              <w:spacing w:line="259" w:lineRule="auto"/>
              <w:rPr>
                <w:rFonts w:ascii="Arial" w:hAnsi="Arial"/>
                <w:kern w:val="2"/>
                <w:sz w:val="20"/>
                <w:szCs w:val="20"/>
                <w:u w:color="000000"/>
              </w:rPr>
            </w:pPr>
            <w:proofErr w:type="spellStart"/>
            <w:r>
              <w:rPr>
                <w:rFonts w:ascii="Arial" w:hAnsi="Arial"/>
                <w:kern w:val="2"/>
                <w:sz w:val="20"/>
                <w:szCs w:val="20"/>
                <w:u w:color="000000"/>
              </w:rPr>
              <w:t>wsparcie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dla</w:t>
            </w:r>
            <w:proofErr w:type="spellEnd"/>
            <w:r>
              <w:rPr>
                <w:rFonts w:ascii="Arial" w:hAnsi="Arial"/>
                <w:kern w:val="2"/>
                <w:sz w:val="20"/>
                <w:szCs w:val="20"/>
                <w:u w:color="000000"/>
              </w:rPr>
              <w:t xml:space="preserve"> IPv6 </w:t>
            </w:r>
          </w:p>
          <w:p w14:paraId="11817F87"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wsparcie dla SNMP; IPMI2.0, VLAN </w:t>
            </w:r>
            <w:proofErr w:type="spellStart"/>
            <w:r w:rsidRPr="008B36D4">
              <w:rPr>
                <w:rFonts w:ascii="Arial" w:hAnsi="Arial"/>
                <w:kern w:val="2"/>
                <w:sz w:val="20"/>
                <w:szCs w:val="20"/>
                <w:u w:color="000000"/>
                <w:lang w:val="pl-PL"/>
              </w:rPr>
              <w:t>tagging</w:t>
            </w:r>
            <w:proofErr w:type="spellEnd"/>
            <w:r w:rsidRPr="008B36D4">
              <w:rPr>
                <w:rFonts w:ascii="Arial" w:hAnsi="Arial"/>
                <w:kern w:val="2"/>
                <w:sz w:val="20"/>
                <w:szCs w:val="20"/>
                <w:u w:color="000000"/>
                <w:lang w:val="pl-PL"/>
              </w:rPr>
              <w:t xml:space="preserve">, SSH </w:t>
            </w:r>
          </w:p>
          <w:p w14:paraId="300620A8"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zdalnego monitorowania w czasie rzeczywistym poboru prądu przez serwer, dane historyczne powinny być dostępne przez min. 7 dni wstecz. </w:t>
            </w:r>
          </w:p>
          <w:p w14:paraId="761F92DD"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zdalnego ustawienia limitu poboru prądu przez konkretny serwer </w:t>
            </w:r>
          </w:p>
          <w:p w14:paraId="34520D37" w14:textId="77777777" w:rsidR="00F92952" w:rsidRDefault="00CC1920">
            <w:pPr>
              <w:pStyle w:val="Tre"/>
              <w:numPr>
                <w:ilvl w:val="0"/>
                <w:numId w:val="2"/>
              </w:numPr>
              <w:spacing w:line="259" w:lineRule="auto"/>
              <w:rPr>
                <w:rFonts w:ascii="Arial" w:hAnsi="Arial"/>
                <w:kern w:val="2"/>
                <w:sz w:val="20"/>
                <w:szCs w:val="20"/>
                <w:u w:color="000000"/>
              </w:rPr>
            </w:pPr>
            <w:proofErr w:type="spellStart"/>
            <w:r>
              <w:rPr>
                <w:rFonts w:ascii="Arial" w:hAnsi="Arial"/>
                <w:kern w:val="2"/>
                <w:sz w:val="20"/>
                <w:szCs w:val="20"/>
                <w:u w:color="000000"/>
              </w:rPr>
              <w:t>integracja</w:t>
            </w:r>
            <w:proofErr w:type="spellEnd"/>
            <w:r>
              <w:rPr>
                <w:rFonts w:ascii="Arial" w:hAnsi="Arial"/>
                <w:kern w:val="2"/>
                <w:sz w:val="20"/>
                <w:szCs w:val="20"/>
                <w:u w:color="000000"/>
              </w:rPr>
              <w:t xml:space="preserve"> z Active Directory </w:t>
            </w:r>
          </w:p>
          <w:p w14:paraId="4AD1C43B"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obsługi przez oś</w:t>
            </w:r>
            <w:r>
              <w:rPr>
                <w:rFonts w:ascii="Arial" w:hAnsi="Arial"/>
                <w:kern w:val="2"/>
                <w:sz w:val="20"/>
                <w:szCs w:val="20"/>
                <w:u w:color="000000"/>
                <w:lang w:val="pt-PT"/>
              </w:rPr>
              <w:t>miu administrator</w:t>
            </w:r>
            <w:r>
              <w:rPr>
                <w:rFonts w:ascii="Arial" w:hAnsi="Arial"/>
                <w:kern w:val="2"/>
                <w:sz w:val="20"/>
                <w:szCs w:val="20"/>
                <w:u w:color="000000"/>
                <w:lang w:val="es-ES_tradnl"/>
              </w:rPr>
              <w:t>ó</w:t>
            </w:r>
            <w:r w:rsidRPr="008B36D4">
              <w:rPr>
                <w:rFonts w:ascii="Arial" w:hAnsi="Arial"/>
                <w:kern w:val="2"/>
                <w:sz w:val="20"/>
                <w:szCs w:val="20"/>
                <w:u w:color="000000"/>
                <w:lang w:val="pl-PL"/>
              </w:rPr>
              <w:t>w jednocześnie </w:t>
            </w:r>
          </w:p>
          <w:p w14:paraId="6C61EFAF" w14:textId="77777777" w:rsidR="00F92952" w:rsidRDefault="00CC1920">
            <w:pPr>
              <w:pStyle w:val="Tre"/>
              <w:numPr>
                <w:ilvl w:val="0"/>
                <w:numId w:val="2"/>
              </w:numPr>
              <w:spacing w:line="259" w:lineRule="auto"/>
              <w:rPr>
                <w:rFonts w:ascii="Arial" w:hAnsi="Arial"/>
                <w:kern w:val="2"/>
                <w:sz w:val="20"/>
                <w:szCs w:val="20"/>
                <w:u w:color="000000"/>
              </w:rPr>
            </w:pPr>
            <w:proofErr w:type="spellStart"/>
            <w:r>
              <w:rPr>
                <w:rFonts w:ascii="Arial" w:hAnsi="Arial"/>
                <w:kern w:val="2"/>
                <w:sz w:val="20"/>
                <w:szCs w:val="20"/>
                <w:u w:color="000000"/>
              </w:rPr>
              <w:t>Wsparcie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dla</w:t>
            </w:r>
            <w:proofErr w:type="spellEnd"/>
            <w:r>
              <w:rPr>
                <w:rFonts w:ascii="Arial" w:hAnsi="Arial"/>
                <w:kern w:val="2"/>
                <w:sz w:val="20"/>
                <w:szCs w:val="20"/>
                <w:u w:color="000000"/>
              </w:rPr>
              <w:t xml:space="preserve"> </w:t>
            </w:r>
            <w:proofErr w:type="spellStart"/>
            <w:r>
              <w:rPr>
                <w:rFonts w:ascii="Arial" w:hAnsi="Arial"/>
                <w:kern w:val="2"/>
                <w:sz w:val="20"/>
                <w:szCs w:val="20"/>
                <w:u w:color="000000"/>
              </w:rPr>
              <w:t>automatycznej</w:t>
            </w:r>
            <w:proofErr w:type="spellEnd"/>
            <w:r>
              <w:rPr>
                <w:rFonts w:ascii="Arial" w:hAnsi="Arial"/>
                <w:kern w:val="2"/>
                <w:sz w:val="20"/>
                <w:szCs w:val="20"/>
                <w:u w:color="000000"/>
              </w:rPr>
              <w:t xml:space="preserve"> </w:t>
            </w:r>
            <w:proofErr w:type="spellStart"/>
            <w:r>
              <w:rPr>
                <w:rFonts w:ascii="Arial" w:hAnsi="Arial"/>
                <w:kern w:val="2"/>
                <w:sz w:val="20"/>
                <w:szCs w:val="20"/>
                <w:u w:color="000000"/>
              </w:rPr>
              <w:t>rejestracji</w:t>
            </w:r>
            <w:proofErr w:type="spellEnd"/>
            <w:r>
              <w:rPr>
                <w:rFonts w:ascii="Arial" w:hAnsi="Arial"/>
                <w:kern w:val="2"/>
                <w:sz w:val="20"/>
                <w:szCs w:val="20"/>
                <w:u w:color="000000"/>
              </w:rPr>
              <w:t xml:space="preserve"> DNS </w:t>
            </w:r>
          </w:p>
          <w:p w14:paraId="04350E21" w14:textId="77777777" w:rsidR="00F92952" w:rsidRDefault="00CC1920">
            <w:pPr>
              <w:pStyle w:val="Tre"/>
              <w:numPr>
                <w:ilvl w:val="0"/>
                <w:numId w:val="2"/>
              </w:numPr>
              <w:spacing w:line="259" w:lineRule="auto"/>
              <w:rPr>
                <w:rFonts w:ascii="Arial" w:hAnsi="Arial"/>
                <w:kern w:val="2"/>
                <w:sz w:val="20"/>
                <w:szCs w:val="20"/>
                <w:u w:color="000000"/>
              </w:rPr>
            </w:pPr>
            <w:proofErr w:type="spellStart"/>
            <w:r>
              <w:rPr>
                <w:rFonts w:ascii="Arial" w:hAnsi="Arial"/>
                <w:kern w:val="2"/>
                <w:sz w:val="20"/>
                <w:szCs w:val="20"/>
                <w:u w:color="000000"/>
              </w:rPr>
              <w:t>wsparcie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dla</w:t>
            </w:r>
            <w:proofErr w:type="spellEnd"/>
            <w:r>
              <w:rPr>
                <w:rFonts w:ascii="Arial" w:hAnsi="Arial"/>
                <w:kern w:val="2"/>
                <w:sz w:val="20"/>
                <w:szCs w:val="20"/>
                <w:u w:color="000000"/>
              </w:rPr>
              <w:t xml:space="preserve"> LLDP </w:t>
            </w:r>
          </w:p>
          <w:p w14:paraId="026BBDB7"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wysyłanie do administratora maila z powiadomieniem o awarii lub zmianie konfiguracji sprzętowej </w:t>
            </w:r>
          </w:p>
          <w:p w14:paraId="7A59D205"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podłączenia lokalnego poprzez złącze RS-232. </w:t>
            </w:r>
          </w:p>
          <w:p w14:paraId="62DB0107"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zarządzania bezpośredniego poprzez złącze </w:t>
            </w:r>
            <w:proofErr w:type="spellStart"/>
            <w:r w:rsidRPr="008B36D4">
              <w:rPr>
                <w:rFonts w:ascii="Arial" w:hAnsi="Arial"/>
                <w:kern w:val="2"/>
                <w:sz w:val="20"/>
                <w:szCs w:val="20"/>
                <w:u w:color="000000"/>
                <w:lang w:val="pl-PL"/>
              </w:rPr>
              <w:t>microUSB</w:t>
            </w:r>
            <w:proofErr w:type="spellEnd"/>
            <w:r w:rsidRPr="008B36D4">
              <w:rPr>
                <w:rFonts w:ascii="Arial" w:hAnsi="Arial"/>
                <w:kern w:val="2"/>
                <w:sz w:val="20"/>
                <w:szCs w:val="20"/>
                <w:u w:color="000000"/>
                <w:lang w:val="pl-PL"/>
              </w:rPr>
              <w:t xml:space="preserve"> umieszczone na froncie obudowy. </w:t>
            </w:r>
          </w:p>
          <w:p w14:paraId="06C35A04" w14:textId="77777777" w:rsidR="00F92952" w:rsidRDefault="00CC1920">
            <w:pPr>
              <w:pStyle w:val="Tre"/>
              <w:numPr>
                <w:ilvl w:val="0"/>
                <w:numId w:val="2"/>
              </w:numPr>
              <w:spacing w:line="259" w:lineRule="auto"/>
              <w:rPr>
                <w:rFonts w:ascii="Arial" w:hAnsi="Arial"/>
                <w:kern w:val="2"/>
                <w:sz w:val="20"/>
                <w:szCs w:val="20"/>
                <w:u w:color="000000"/>
              </w:rPr>
            </w:pPr>
            <w:proofErr w:type="spellStart"/>
            <w:r>
              <w:rPr>
                <w:rFonts w:ascii="Arial" w:hAnsi="Arial"/>
                <w:kern w:val="2"/>
                <w:sz w:val="20"/>
                <w:szCs w:val="20"/>
                <w:u w:color="000000"/>
              </w:rPr>
              <w:t>Monitorowanie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zużycia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dysków</w:t>
            </w:r>
            <w:proofErr w:type="spellEnd"/>
            <w:r>
              <w:rPr>
                <w:rFonts w:ascii="Arial" w:hAnsi="Arial"/>
                <w:kern w:val="2"/>
                <w:sz w:val="20"/>
                <w:szCs w:val="20"/>
                <w:u w:color="000000"/>
              </w:rPr>
              <w:t xml:space="preserve"> SSD </w:t>
            </w:r>
          </w:p>
          <w:p w14:paraId="0F60F138"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monitorowania z jednej konsoli min. 100 serwerami fizycznymi, </w:t>
            </w:r>
          </w:p>
          <w:p w14:paraId="1512B9CD"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Automatyczne zgłaszanie alert</w:t>
            </w:r>
            <w:r>
              <w:rPr>
                <w:rFonts w:ascii="Arial" w:hAnsi="Arial"/>
                <w:kern w:val="2"/>
                <w:sz w:val="20"/>
                <w:szCs w:val="20"/>
                <w:u w:color="000000"/>
                <w:lang w:val="es-ES_tradnl"/>
              </w:rPr>
              <w:t>ó</w:t>
            </w:r>
            <w:r w:rsidRPr="008B36D4">
              <w:rPr>
                <w:rFonts w:ascii="Arial" w:hAnsi="Arial"/>
                <w:kern w:val="2"/>
                <w:sz w:val="20"/>
                <w:szCs w:val="20"/>
                <w:u w:color="000000"/>
                <w:lang w:val="pl-PL"/>
              </w:rPr>
              <w:t>w do centrum serwisowego producenta </w:t>
            </w:r>
          </w:p>
          <w:p w14:paraId="0A6EB9C1"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Automatyczne update </w:t>
            </w:r>
            <w:proofErr w:type="spellStart"/>
            <w:r w:rsidRPr="008B36D4">
              <w:rPr>
                <w:rFonts w:ascii="Arial" w:hAnsi="Arial"/>
                <w:kern w:val="2"/>
                <w:sz w:val="20"/>
                <w:szCs w:val="20"/>
                <w:u w:color="000000"/>
                <w:lang w:val="pl-PL"/>
              </w:rPr>
              <w:t>firmware</w:t>
            </w:r>
            <w:proofErr w:type="spellEnd"/>
            <w:r w:rsidRPr="008B36D4">
              <w:rPr>
                <w:rFonts w:ascii="Arial" w:hAnsi="Arial"/>
                <w:kern w:val="2"/>
                <w:sz w:val="20"/>
                <w:szCs w:val="20"/>
                <w:u w:color="000000"/>
                <w:lang w:val="pl-PL"/>
              </w:rPr>
              <w:t xml:space="preserve"> dla wszystkich komponent</w:t>
            </w:r>
            <w:r>
              <w:rPr>
                <w:rFonts w:ascii="Arial" w:hAnsi="Arial"/>
                <w:kern w:val="2"/>
                <w:sz w:val="20"/>
                <w:szCs w:val="20"/>
                <w:u w:color="000000"/>
                <w:lang w:val="es-ES_tradnl"/>
              </w:rPr>
              <w:t>ó</w:t>
            </w:r>
            <w:r w:rsidRPr="008B36D4">
              <w:rPr>
                <w:rFonts w:ascii="Arial" w:hAnsi="Arial"/>
                <w:kern w:val="2"/>
                <w:sz w:val="20"/>
                <w:szCs w:val="20"/>
                <w:u w:color="000000"/>
                <w:lang w:val="pl-PL"/>
              </w:rPr>
              <w:t>w serwera </w:t>
            </w:r>
          </w:p>
          <w:p w14:paraId="54D8D124" w14:textId="77777777" w:rsidR="00F92952" w:rsidRDefault="00CC1920">
            <w:pPr>
              <w:pStyle w:val="Tre"/>
              <w:numPr>
                <w:ilvl w:val="0"/>
                <w:numId w:val="2"/>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przywrócenia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poprzednich</w:t>
            </w:r>
            <w:proofErr w:type="spellEnd"/>
            <w:r>
              <w:rPr>
                <w:rFonts w:ascii="Arial" w:hAnsi="Arial"/>
                <w:kern w:val="2"/>
                <w:sz w:val="20"/>
                <w:szCs w:val="20"/>
                <w:u w:color="000000"/>
              </w:rPr>
              <w:t xml:space="preserve"> </w:t>
            </w:r>
            <w:proofErr w:type="spellStart"/>
            <w:r>
              <w:rPr>
                <w:rFonts w:ascii="Arial" w:hAnsi="Arial"/>
                <w:kern w:val="2"/>
                <w:sz w:val="20"/>
                <w:szCs w:val="20"/>
                <w:u w:color="000000"/>
              </w:rPr>
              <w:t>wersji</w:t>
            </w:r>
            <w:proofErr w:type="spellEnd"/>
            <w:r>
              <w:rPr>
                <w:rFonts w:ascii="Arial" w:hAnsi="Arial"/>
                <w:kern w:val="2"/>
                <w:sz w:val="20"/>
                <w:szCs w:val="20"/>
                <w:u w:color="000000"/>
              </w:rPr>
              <w:t xml:space="preserve"> firmware </w:t>
            </w:r>
          </w:p>
          <w:p w14:paraId="1CDC3C7B"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eksportu eksportu/importu konfiguracji (ustawienie karty zarządzającej, </w:t>
            </w:r>
            <w:proofErr w:type="spellStart"/>
            <w:r w:rsidRPr="008B36D4">
              <w:rPr>
                <w:rFonts w:ascii="Arial" w:hAnsi="Arial"/>
                <w:kern w:val="2"/>
                <w:sz w:val="20"/>
                <w:szCs w:val="20"/>
                <w:u w:color="000000"/>
                <w:lang w:val="pl-PL"/>
              </w:rPr>
              <w:t>BIOSu</w:t>
            </w:r>
            <w:proofErr w:type="spellEnd"/>
            <w:r w:rsidRPr="008B36D4">
              <w:rPr>
                <w:rFonts w:ascii="Arial" w:hAnsi="Arial"/>
                <w:kern w:val="2"/>
                <w:sz w:val="20"/>
                <w:szCs w:val="20"/>
                <w:u w:color="000000"/>
                <w:lang w:val="pl-PL"/>
              </w:rPr>
              <w:t>, kart sieciowych, HBA oraz konfiguracji kontrolera RAID) serwera do pliku XML lub JSON </w:t>
            </w:r>
          </w:p>
          <w:p w14:paraId="4808EB76"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zaimportowania ustawień, poprzez bezpośrednie podłączenie plik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konfiguracyjnych </w:t>
            </w:r>
          </w:p>
          <w:p w14:paraId="193DF13A"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Automatyczne tworzenie kopii ustawień serwera w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harmonogram. </w:t>
            </w:r>
          </w:p>
          <w:p w14:paraId="785BEC00"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wykrywania odchyleń konfiguracji na poziomie konfiguracji UEFI oraz wersji </w:t>
            </w:r>
            <w:proofErr w:type="spellStart"/>
            <w:r w:rsidRPr="008B36D4">
              <w:rPr>
                <w:rFonts w:ascii="Arial" w:hAnsi="Arial"/>
                <w:kern w:val="2"/>
                <w:sz w:val="20"/>
                <w:szCs w:val="20"/>
                <w:u w:color="000000"/>
                <w:lang w:val="pl-PL"/>
              </w:rPr>
              <w:t>firmware</w:t>
            </w:r>
            <w:proofErr w:type="spellEnd"/>
            <w:r w:rsidRPr="008B36D4">
              <w:rPr>
                <w:rFonts w:ascii="Arial" w:hAnsi="Arial"/>
                <w:kern w:val="2"/>
                <w:sz w:val="20"/>
                <w:szCs w:val="20"/>
                <w:u w:color="000000"/>
                <w:lang w:val="pl-PL"/>
              </w:rPr>
              <w:t xml:space="preserve"> serwera</w:t>
            </w:r>
          </w:p>
          <w:p w14:paraId="7979A319" w14:textId="77777777" w:rsidR="00F92952" w:rsidRPr="008B36D4" w:rsidRDefault="00CC1920">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Serwer musi posiadać możliwość uruchomienia funkcjonalności umożliwiającej dostęp bezpośredni poprzez urządzenia mobilne</w:t>
            </w:r>
            <w:r>
              <w:rPr>
                <w:rFonts w:ascii="Arial" w:hAnsi="Arial"/>
                <w:kern w:val="2"/>
                <w:sz w:val="20"/>
                <w:szCs w:val="20"/>
                <w:u w:color="000000"/>
                <w:lang w:val="fr-FR"/>
              </w:rPr>
              <w:t xml:space="preserve">  </w:t>
            </w:r>
            <w:r w:rsidRPr="008B36D4">
              <w:rPr>
                <w:rFonts w:ascii="Arial" w:hAnsi="Arial"/>
                <w:kern w:val="2"/>
                <w:sz w:val="20"/>
                <w:szCs w:val="20"/>
                <w:u w:color="000000"/>
                <w:lang w:val="pl-PL"/>
              </w:rPr>
              <w:t>- serwer musi posiadać możliwość konfiguracji oraz monitoringu najważniejszych komponent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serwera przy użyciu dedykowanej aplikacji mobilnej min. (Android/ Apple iOS) przy użyciu jednego z </w:t>
            </w:r>
            <w:proofErr w:type="spellStart"/>
            <w:r w:rsidRPr="008B36D4">
              <w:rPr>
                <w:rFonts w:ascii="Arial" w:hAnsi="Arial"/>
                <w:kern w:val="2"/>
                <w:sz w:val="20"/>
                <w:szCs w:val="20"/>
                <w:u w:color="000000"/>
                <w:lang w:val="pl-PL"/>
              </w:rPr>
              <w:t>protokołó</w:t>
            </w:r>
            <w:proofErr w:type="spellEnd"/>
            <w:r>
              <w:rPr>
                <w:rFonts w:ascii="Arial" w:hAnsi="Arial"/>
                <w:kern w:val="2"/>
                <w:sz w:val="20"/>
                <w:szCs w:val="20"/>
                <w:u w:color="000000"/>
                <w:lang w:val="da-DK"/>
              </w:rPr>
              <w:t>w BLE</w:t>
            </w:r>
            <w:r w:rsidRPr="008B36D4">
              <w:rPr>
                <w:rFonts w:ascii="Arial" w:hAnsi="Arial"/>
                <w:kern w:val="2"/>
                <w:sz w:val="20"/>
                <w:szCs w:val="20"/>
                <w:u w:color="000000"/>
                <w:lang w:val="pl-PL"/>
              </w:rPr>
              <w:t> lub WIFI. </w:t>
            </w:r>
          </w:p>
          <w:p w14:paraId="4A72F3E3" w14:textId="77777777" w:rsidR="00F92952" w:rsidRPr="008B36D4" w:rsidRDefault="00F92952">
            <w:pPr>
              <w:pStyle w:val="Tre"/>
              <w:spacing w:line="259" w:lineRule="auto"/>
              <w:ind w:left="360"/>
              <w:rPr>
                <w:rFonts w:ascii="Arial" w:eastAsia="Arial" w:hAnsi="Arial" w:cs="Arial"/>
                <w:kern w:val="2"/>
                <w:sz w:val="20"/>
                <w:szCs w:val="20"/>
                <w:u w:color="000000"/>
                <w:lang w:val="pl-PL"/>
              </w:rPr>
            </w:pPr>
          </w:p>
          <w:p w14:paraId="37032468" w14:textId="77777777" w:rsidR="00F92952" w:rsidRPr="008B36D4" w:rsidRDefault="00CC1920">
            <w:pPr>
              <w:pStyle w:val="Tre"/>
              <w:spacing w:line="259" w:lineRule="auto"/>
              <w:ind w:left="360"/>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Karta powinna umożliwiać rozszerzenie </w:t>
            </w:r>
            <w:proofErr w:type="spellStart"/>
            <w:r w:rsidRPr="008B36D4">
              <w:rPr>
                <w:rFonts w:ascii="Arial" w:hAnsi="Arial"/>
                <w:kern w:val="2"/>
                <w:sz w:val="20"/>
                <w:szCs w:val="20"/>
                <w:u w:color="000000"/>
                <w:lang w:val="pl-PL"/>
              </w:rPr>
              <w:t>funkcjonalnoś</w:t>
            </w:r>
            <w:proofErr w:type="spellEnd"/>
            <w:r>
              <w:rPr>
                <w:rFonts w:ascii="Arial" w:hAnsi="Arial"/>
                <w:kern w:val="2"/>
                <w:sz w:val="20"/>
                <w:szCs w:val="20"/>
                <w:u w:color="000000"/>
                <w:lang w:val="it-IT"/>
              </w:rPr>
              <w:t>ci o:</w:t>
            </w:r>
          </w:p>
          <w:p w14:paraId="0E987490" w14:textId="77777777" w:rsidR="00F92952" w:rsidRPr="008B36D4" w:rsidRDefault="00F92952">
            <w:pPr>
              <w:pStyle w:val="Tre"/>
              <w:spacing w:line="259" w:lineRule="auto"/>
              <w:ind w:left="360"/>
              <w:rPr>
                <w:rFonts w:ascii="Arial" w:eastAsia="Arial" w:hAnsi="Arial" w:cs="Arial"/>
                <w:kern w:val="2"/>
                <w:sz w:val="20"/>
                <w:szCs w:val="20"/>
                <w:u w:color="000000"/>
                <w:lang w:val="pl-PL"/>
              </w:rPr>
            </w:pPr>
          </w:p>
          <w:p w14:paraId="09BC766F"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wysyłania danych o stanie procesora, kart sieciowych, zasilaczy, kart GPU,  lokalnych dysk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i urządzeń </w:t>
            </w:r>
            <w:proofErr w:type="spellStart"/>
            <w:r w:rsidRPr="008B36D4">
              <w:rPr>
                <w:rFonts w:ascii="Arial" w:hAnsi="Arial"/>
                <w:kern w:val="2"/>
                <w:sz w:val="20"/>
                <w:szCs w:val="20"/>
                <w:u w:color="000000"/>
                <w:lang w:val="pl-PL"/>
              </w:rPr>
              <w:t>NVMe</w:t>
            </w:r>
            <w:proofErr w:type="spellEnd"/>
            <w:r w:rsidRPr="008B36D4">
              <w:rPr>
                <w:rFonts w:ascii="Arial" w:hAnsi="Arial"/>
                <w:kern w:val="2"/>
                <w:sz w:val="20"/>
                <w:szCs w:val="20"/>
                <w:u w:color="000000"/>
                <w:lang w:val="pl-PL"/>
              </w:rPr>
              <w:t>, jak r</w:t>
            </w:r>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wnież</w:t>
            </w:r>
            <w:proofErr w:type="spellEnd"/>
            <w:r w:rsidRPr="008B36D4">
              <w:rPr>
                <w:rFonts w:ascii="Arial" w:hAnsi="Arial"/>
                <w:kern w:val="2"/>
                <w:sz w:val="20"/>
                <w:szCs w:val="20"/>
                <w:u w:color="000000"/>
                <w:lang w:val="pl-PL"/>
              </w:rPr>
              <w:t xml:space="preserve"> dane wydajnościowe serwera do zewnętrznych</w:t>
            </w:r>
          </w:p>
          <w:p w14:paraId="1E1823B1"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kontrola stanu BIOS pod kątem naruszenia integralności oprogramowania</w:t>
            </w:r>
          </w:p>
          <w:p w14:paraId="1F1E0CF4" w14:textId="77777777" w:rsidR="00F92952" w:rsidRDefault="00CC1920">
            <w:pPr>
              <w:pStyle w:val="Tre"/>
              <w:numPr>
                <w:ilvl w:val="0"/>
                <w:numId w:val="3"/>
              </w:numPr>
              <w:spacing w:line="259" w:lineRule="auto"/>
              <w:rPr>
                <w:rFonts w:ascii="Arial" w:hAnsi="Arial"/>
                <w:kern w:val="2"/>
                <w:sz w:val="20"/>
                <w:szCs w:val="20"/>
                <w:u w:color="000000"/>
              </w:rPr>
            </w:pPr>
            <w:proofErr w:type="spellStart"/>
            <w:r>
              <w:rPr>
                <w:rFonts w:ascii="Arial" w:hAnsi="Arial"/>
                <w:kern w:val="2"/>
                <w:sz w:val="20"/>
                <w:szCs w:val="20"/>
                <w:u w:color="000000"/>
              </w:rPr>
              <w:lastRenderedPageBreak/>
              <w:t>Automatyczne</w:t>
            </w:r>
            <w:proofErr w:type="spellEnd"/>
            <w:r>
              <w:rPr>
                <w:rFonts w:ascii="Arial" w:hAnsi="Arial"/>
                <w:kern w:val="2"/>
                <w:sz w:val="20"/>
                <w:szCs w:val="20"/>
                <w:u w:color="000000"/>
              </w:rPr>
              <w:t xml:space="preserve"> </w:t>
            </w:r>
            <w:proofErr w:type="spellStart"/>
            <w:r>
              <w:rPr>
                <w:rFonts w:ascii="Arial" w:hAnsi="Arial"/>
                <w:kern w:val="2"/>
                <w:sz w:val="20"/>
                <w:szCs w:val="20"/>
                <w:u w:color="000000"/>
              </w:rPr>
              <w:t>odświeżanie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certyfikat</w:t>
            </w:r>
            <w:proofErr w:type="spellEnd"/>
            <w:r>
              <w:rPr>
                <w:rFonts w:ascii="Arial" w:hAnsi="Arial"/>
                <w:kern w:val="2"/>
                <w:sz w:val="20"/>
                <w:szCs w:val="20"/>
                <w:u w:color="000000"/>
                <w:lang w:val="es-ES_tradnl"/>
              </w:rPr>
              <w:t>ó</w:t>
            </w:r>
            <w:r>
              <w:rPr>
                <w:rFonts w:ascii="Arial" w:hAnsi="Arial"/>
                <w:kern w:val="2"/>
                <w:sz w:val="20"/>
                <w:szCs w:val="20"/>
                <w:u w:color="000000"/>
              </w:rPr>
              <w:t>w SSL</w:t>
            </w:r>
          </w:p>
          <w:p w14:paraId="5EE3A356"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wykorzystania </w:t>
            </w:r>
            <w:proofErr w:type="spellStart"/>
            <w:r w:rsidRPr="008B36D4">
              <w:rPr>
                <w:rFonts w:ascii="Arial" w:hAnsi="Arial"/>
                <w:kern w:val="2"/>
                <w:sz w:val="20"/>
                <w:szCs w:val="20"/>
                <w:u w:color="000000"/>
                <w:lang w:val="pl-PL"/>
              </w:rPr>
              <w:t>tokenu</w:t>
            </w:r>
            <w:proofErr w:type="spellEnd"/>
            <w:r w:rsidRPr="008B36D4">
              <w:rPr>
                <w:rFonts w:ascii="Arial" w:hAnsi="Arial"/>
                <w:kern w:val="2"/>
                <w:sz w:val="20"/>
                <w:szCs w:val="20"/>
                <w:u w:color="000000"/>
                <w:lang w:val="pl-PL"/>
              </w:rPr>
              <w:t xml:space="preserve"> lub aplikacji </w:t>
            </w:r>
            <w:proofErr w:type="spellStart"/>
            <w:r w:rsidRPr="008B36D4">
              <w:rPr>
                <w:rFonts w:ascii="Arial" w:hAnsi="Arial"/>
                <w:kern w:val="2"/>
                <w:sz w:val="20"/>
                <w:szCs w:val="20"/>
                <w:u w:color="000000"/>
                <w:lang w:val="pl-PL"/>
              </w:rPr>
              <w:t>SecurID</w:t>
            </w:r>
            <w:proofErr w:type="spellEnd"/>
            <w:r w:rsidRPr="008B36D4">
              <w:rPr>
                <w:rFonts w:ascii="Arial" w:hAnsi="Arial"/>
                <w:kern w:val="2"/>
                <w:sz w:val="20"/>
                <w:szCs w:val="20"/>
                <w:u w:color="000000"/>
                <w:lang w:val="pl-PL"/>
              </w:rPr>
              <w:t xml:space="preserve"> do uwierzytelniania wielkoskładnikowego przy logowaniu do karty zarządzającej</w:t>
            </w:r>
          </w:p>
          <w:p w14:paraId="5DFE0B02"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modyfikacji reguł chłodzenia kart w slotach </w:t>
            </w:r>
            <w:proofErr w:type="spellStart"/>
            <w:r w:rsidRPr="008B36D4">
              <w:rPr>
                <w:rFonts w:ascii="Arial" w:hAnsi="Arial"/>
                <w:kern w:val="2"/>
                <w:sz w:val="20"/>
                <w:szCs w:val="20"/>
                <w:u w:color="000000"/>
                <w:lang w:val="pl-PL"/>
              </w:rPr>
              <w:t>PCIe</w:t>
            </w:r>
            <w:proofErr w:type="spellEnd"/>
            <w:r w:rsidRPr="008B36D4">
              <w:rPr>
                <w:rFonts w:ascii="Arial" w:hAnsi="Arial"/>
                <w:kern w:val="2"/>
                <w:sz w:val="20"/>
                <w:szCs w:val="20"/>
                <w:u w:color="000000"/>
                <w:lang w:val="pl-PL"/>
              </w:rPr>
              <w:t>, z możliwością własnych ustawień</w:t>
            </w:r>
          </w:p>
          <w:p w14:paraId="75F933B9"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ustawienia limitu temperatury powietrza wychodzącego z serwera</w:t>
            </w:r>
          </w:p>
          <w:p w14:paraId="744244E7"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ustawienia dopuszczalnego wzrostu temperatury powietrza przepływającego przez serwer</w:t>
            </w:r>
          </w:p>
          <w:p w14:paraId="2D5A4622"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ustawienia maksymalnej temperatury powietrza dochodzącego do slot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PCIe</w:t>
            </w:r>
            <w:proofErr w:type="spellEnd"/>
          </w:p>
          <w:p w14:paraId="7B4155B3" w14:textId="77777777" w:rsidR="00F92952" w:rsidRPr="008B36D4" w:rsidRDefault="00CC1920">
            <w:pPr>
              <w:pStyle w:val="Tre"/>
              <w:numPr>
                <w:ilvl w:val="0"/>
                <w:numId w:val="3"/>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monitorowanie przepływu powietrza na bieżą</w:t>
            </w:r>
            <w:r>
              <w:rPr>
                <w:rFonts w:ascii="Arial" w:hAnsi="Arial"/>
                <w:kern w:val="2"/>
                <w:sz w:val="20"/>
                <w:szCs w:val="20"/>
                <w:u w:color="000000"/>
                <w:lang w:val="it-IT"/>
              </w:rPr>
              <w:t>co</w:t>
            </w:r>
          </w:p>
        </w:tc>
      </w:tr>
      <w:tr w:rsidR="00F92952" w:rsidRPr="00E87926" w14:paraId="79719627" w14:textId="77777777" w:rsidTr="00E01A07">
        <w:trPr>
          <w:trHeight w:val="9941"/>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3A57A7" w14:textId="77777777" w:rsidR="00F92952" w:rsidRDefault="00CC1920">
            <w:pPr>
              <w:pStyle w:val="Tre"/>
              <w:spacing w:line="259" w:lineRule="auto"/>
              <w:jc w:val="center"/>
            </w:pPr>
            <w:proofErr w:type="spellStart"/>
            <w:r>
              <w:rPr>
                <w:rFonts w:ascii="Arial" w:hAnsi="Arial"/>
                <w:b/>
                <w:bCs/>
                <w:kern w:val="2"/>
                <w:sz w:val="20"/>
                <w:szCs w:val="20"/>
                <w:u w:color="000000"/>
              </w:rPr>
              <w:lastRenderedPageBreak/>
              <w:t>Oprogramowanie</w:t>
            </w:r>
            <w:proofErr w:type="spellEnd"/>
            <w:r>
              <w:rPr>
                <w:rFonts w:ascii="Arial" w:hAnsi="Arial"/>
                <w:b/>
                <w:bCs/>
                <w:kern w:val="2"/>
                <w:sz w:val="20"/>
                <w:szCs w:val="20"/>
                <w:u w:color="000000"/>
              </w:rPr>
              <w:t xml:space="preserve"> do </w:t>
            </w:r>
            <w:proofErr w:type="spellStart"/>
            <w:r>
              <w:rPr>
                <w:rFonts w:ascii="Arial" w:hAnsi="Arial"/>
                <w:b/>
                <w:bCs/>
                <w:kern w:val="2"/>
                <w:sz w:val="20"/>
                <w:szCs w:val="20"/>
                <w:u w:color="000000"/>
              </w:rPr>
              <w:t>zarządzania</w:t>
            </w:r>
            <w:proofErr w:type="spellEnd"/>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41882C" w14:textId="77777777" w:rsidR="00F92952" w:rsidRPr="008B36D4" w:rsidRDefault="00CC1920">
            <w:pPr>
              <w:pStyle w:val="Tre"/>
              <w:spacing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 Możliwość zainstalowania </w:t>
            </w:r>
            <w:proofErr w:type="spellStart"/>
            <w:r w:rsidRPr="008B36D4">
              <w:rPr>
                <w:rFonts w:ascii="Arial" w:hAnsi="Arial"/>
                <w:kern w:val="2"/>
                <w:sz w:val="20"/>
                <w:szCs w:val="20"/>
                <w:u w:color="000000"/>
                <w:lang w:val="pl-PL"/>
              </w:rPr>
              <w:t>oporgrmowania</w:t>
            </w:r>
            <w:proofErr w:type="spellEnd"/>
            <w:r w:rsidRPr="008B36D4">
              <w:rPr>
                <w:rFonts w:ascii="Arial" w:hAnsi="Arial"/>
                <w:kern w:val="2"/>
                <w:sz w:val="20"/>
                <w:szCs w:val="20"/>
                <w:u w:color="000000"/>
                <w:lang w:val="pl-PL"/>
              </w:rPr>
              <w:t xml:space="preserve"> producenta do </w:t>
            </w:r>
            <w:proofErr w:type="spellStart"/>
            <w:r w:rsidRPr="008B36D4">
              <w:rPr>
                <w:rFonts w:ascii="Arial" w:hAnsi="Arial"/>
                <w:kern w:val="2"/>
                <w:sz w:val="20"/>
                <w:szCs w:val="20"/>
                <w:u w:color="000000"/>
                <w:lang w:val="pl-PL"/>
              </w:rPr>
              <w:t>zarządznia</w:t>
            </w:r>
            <w:proofErr w:type="spellEnd"/>
            <w:r w:rsidRPr="008B36D4">
              <w:rPr>
                <w:rFonts w:ascii="Arial" w:hAnsi="Arial"/>
                <w:kern w:val="2"/>
                <w:sz w:val="20"/>
                <w:szCs w:val="20"/>
                <w:u w:color="000000"/>
                <w:lang w:val="pl-PL"/>
              </w:rPr>
              <w:t xml:space="preserve">, spełniające poniższe wymagania: </w:t>
            </w:r>
          </w:p>
          <w:p w14:paraId="2511C60B" w14:textId="77777777" w:rsidR="00F92952" w:rsidRPr="008B36D4" w:rsidRDefault="00F92952">
            <w:pPr>
              <w:pStyle w:val="Tre"/>
              <w:spacing w:line="259" w:lineRule="auto"/>
              <w:rPr>
                <w:rFonts w:ascii="Arial" w:eastAsia="Arial" w:hAnsi="Arial" w:cs="Arial"/>
                <w:kern w:val="2"/>
                <w:sz w:val="20"/>
                <w:szCs w:val="20"/>
                <w:u w:color="000000"/>
                <w:lang w:val="pl-PL"/>
              </w:rPr>
            </w:pPr>
          </w:p>
          <w:p w14:paraId="35E76778"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Wsparcie dla serwer</w:t>
            </w:r>
            <w:r>
              <w:rPr>
                <w:rFonts w:ascii="Arial" w:hAnsi="Arial"/>
                <w:kern w:val="2"/>
                <w:sz w:val="20"/>
                <w:szCs w:val="20"/>
                <w:u w:color="000000"/>
                <w:lang w:val="es-ES_tradnl"/>
              </w:rPr>
              <w:t>ó</w:t>
            </w:r>
            <w:r w:rsidRPr="008B36D4">
              <w:rPr>
                <w:rFonts w:ascii="Arial" w:hAnsi="Arial"/>
                <w:kern w:val="2"/>
                <w:sz w:val="20"/>
                <w:szCs w:val="20"/>
                <w:u w:color="000000"/>
                <w:lang w:val="pl-PL"/>
              </w:rPr>
              <w:t>w, urządzeń sieciowych oraz pamięci masowych </w:t>
            </w:r>
          </w:p>
          <w:p w14:paraId="09792769"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integracja</w:t>
            </w:r>
            <w:proofErr w:type="spellEnd"/>
            <w:r>
              <w:rPr>
                <w:rFonts w:ascii="Arial" w:hAnsi="Arial"/>
                <w:kern w:val="2"/>
                <w:sz w:val="20"/>
                <w:szCs w:val="20"/>
                <w:u w:color="000000"/>
              </w:rPr>
              <w:t xml:space="preserve"> z Active Directory </w:t>
            </w:r>
          </w:p>
          <w:p w14:paraId="07E99F32"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zarządzania dostarczonymi serwerami bez udziału dedykowanego agenta </w:t>
            </w:r>
          </w:p>
          <w:p w14:paraId="288CEF8C"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Wsparcie dla </w:t>
            </w:r>
            <w:proofErr w:type="spellStart"/>
            <w:r w:rsidRPr="008B36D4">
              <w:rPr>
                <w:rFonts w:ascii="Arial" w:hAnsi="Arial"/>
                <w:kern w:val="2"/>
                <w:sz w:val="20"/>
                <w:szCs w:val="20"/>
                <w:u w:color="000000"/>
                <w:lang w:val="pl-PL"/>
              </w:rPr>
              <w:t>protokołó</w:t>
            </w:r>
            <w:proofErr w:type="spellEnd"/>
            <w:r>
              <w:rPr>
                <w:rFonts w:ascii="Arial" w:hAnsi="Arial"/>
                <w:kern w:val="2"/>
                <w:sz w:val="20"/>
                <w:szCs w:val="20"/>
                <w:u w:color="000000"/>
                <w:lang w:val="pt-PT"/>
              </w:rPr>
              <w:t>w SNMP, IPMI, Linux SSH, Redfish</w:t>
            </w:r>
            <w:r w:rsidRPr="008B36D4">
              <w:rPr>
                <w:rFonts w:ascii="Arial" w:hAnsi="Arial"/>
                <w:kern w:val="2"/>
                <w:sz w:val="20"/>
                <w:szCs w:val="20"/>
                <w:u w:color="000000"/>
                <w:lang w:val="pl-PL"/>
              </w:rPr>
              <w:t> </w:t>
            </w:r>
          </w:p>
          <w:p w14:paraId="41CE920B"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uruchamiania procesu wykrywania urządzeń w oparciu o harmonogram </w:t>
            </w:r>
          </w:p>
          <w:p w14:paraId="2CC59513"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Szczegółowy opis wykrytych system</w:t>
            </w:r>
            <w:r>
              <w:rPr>
                <w:rFonts w:ascii="Arial" w:hAnsi="Arial"/>
                <w:kern w:val="2"/>
                <w:sz w:val="20"/>
                <w:szCs w:val="20"/>
                <w:u w:color="000000"/>
                <w:lang w:val="es-ES_tradnl"/>
              </w:rPr>
              <w:t>ó</w:t>
            </w:r>
            <w:r w:rsidRPr="008B36D4">
              <w:rPr>
                <w:rFonts w:ascii="Arial" w:hAnsi="Arial"/>
                <w:kern w:val="2"/>
                <w:sz w:val="20"/>
                <w:szCs w:val="20"/>
                <w:u w:color="000000"/>
                <w:lang w:val="pl-PL"/>
              </w:rPr>
              <w:t>w oraz ich komponent</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32F4D504"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eksportu raportu do CSV, HTML, XLS, PDF </w:t>
            </w:r>
          </w:p>
          <w:p w14:paraId="759CCF7E"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tworzenia własnych raport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w</w:t>
            </w:r>
            <w:proofErr w:type="spellEnd"/>
            <w:r w:rsidRPr="008B36D4">
              <w:rPr>
                <w:rFonts w:ascii="Arial" w:hAnsi="Arial"/>
                <w:kern w:val="2"/>
                <w:sz w:val="20"/>
                <w:szCs w:val="20"/>
                <w:u w:color="000000"/>
                <w:lang w:val="pl-PL"/>
              </w:rPr>
              <w:t xml:space="preserve">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wszystkie informacje zawarte w inwentarzu. </w:t>
            </w:r>
          </w:p>
          <w:p w14:paraId="1BD11B33"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Grupowanie urządzeń w oparciu o kryteria użytkownika </w:t>
            </w:r>
          </w:p>
          <w:p w14:paraId="400D21C2" w14:textId="77777777" w:rsidR="00F92952" w:rsidRDefault="00CC1920">
            <w:pPr>
              <w:pStyle w:val="Tre"/>
              <w:numPr>
                <w:ilvl w:val="0"/>
                <w:numId w:val="4"/>
              </w:numPr>
              <w:spacing w:line="259" w:lineRule="auto"/>
              <w:rPr>
                <w:rFonts w:ascii="Arial" w:hAnsi="Arial"/>
                <w:kern w:val="2"/>
                <w:sz w:val="20"/>
                <w:szCs w:val="20"/>
                <w:u w:color="000000"/>
              </w:rPr>
            </w:pPr>
            <w:r w:rsidRPr="008B36D4">
              <w:rPr>
                <w:rFonts w:ascii="Arial" w:hAnsi="Arial"/>
                <w:kern w:val="2"/>
                <w:sz w:val="20"/>
                <w:szCs w:val="20"/>
                <w:u w:color="000000"/>
                <w:lang w:val="pl-PL"/>
              </w:rPr>
              <w:t xml:space="preserve">Tworzenie automatycznie grup urządzeń w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dowolny element konfiguracji serwera np. </w:t>
            </w:r>
            <w:r>
              <w:rPr>
                <w:rFonts w:ascii="Arial" w:hAnsi="Arial"/>
                <w:kern w:val="2"/>
                <w:sz w:val="20"/>
                <w:szCs w:val="20"/>
                <w:u w:color="000000"/>
              </w:rPr>
              <w:t xml:space="preserve">Nazwa, </w:t>
            </w:r>
            <w:proofErr w:type="spellStart"/>
            <w:r>
              <w:rPr>
                <w:rFonts w:ascii="Arial" w:hAnsi="Arial"/>
                <w:kern w:val="2"/>
                <w:sz w:val="20"/>
                <w:szCs w:val="20"/>
                <w:u w:color="000000"/>
              </w:rPr>
              <w:t>lokalizacja</w:t>
            </w:r>
            <w:proofErr w:type="spellEnd"/>
            <w:r>
              <w:rPr>
                <w:rFonts w:ascii="Arial" w:hAnsi="Arial"/>
                <w:kern w:val="2"/>
                <w:sz w:val="20"/>
                <w:szCs w:val="20"/>
                <w:u w:color="000000"/>
              </w:rPr>
              <w:t xml:space="preserve">, system </w:t>
            </w:r>
            <w:proofErr w:type="spellStart"/>
            <w:r>
              <w:rPr>
                <w:rFonts w:ascii="Arial" w:hAnsi="Arial"/>
                <w:kern w:val="2"/>
                <w:sz w:val="20"/>
                <w:szCs w:val="20"/>
                <w:u w:color="000000"/>
              </w:rPr>
              <w:t>operacyjny</w:t>
            </w:r>
            <w:proofErr w:type="spellEnd"/>
            <w:r>
              <w:rPr>
                <w:rFonts w:ascii="Arial" w:hAnsi="Arial"/>
                <w:kern w:val="2"/>
                <w:sz w:val="20"/>
                <w:szCs w:val="20"/>
                <w:u w:color="000000"/>
              </w:rPr>
              <w:t xml:space="preserve">, </w:t>
            </w:r>
            <w:proofErr w:type="spellStart"/>
            <w:r>
              <w:rPr>
                <w:rFonts w:ascii="Arial" w:hAnsi="Arial"/>
                <w:kern w:val="2"/>
                <w:sz w:val="20"/>
                <w:szCs w:val="20"/>
                <w:u w:color="000000"/>
              </w:rPr>
              <w:t>obsadzenie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slotów</w:t>
            </w:r>
            <w:proofErr w:type="spellEnd"/>
            <w:r>
              <w:rPr>
                <w:rFonts w:ascii="Arial" w:hAnsi="Arial"/>
                <w:kern w:val="2"/>
                <w:sz w:val="20"/>
                <w:szCs w:val="20"/>
                <w:u w:color="000000"/>
              </w:rPr>
              <w:t xml:space="preserve"> PCIe, </w:t>
            </w:r>
            <w:proofErr w:type="spellStart"/>
            <w:r>
              <w:rPr>
                <w:rFonts w:ascii="Arial" w:hAnsi="Arial"/>
                <w:kern w:val="2"/>
                <w:sz w:val="20"/>
                <w:szCs w:val="20"/>
                <w:u w:color="000000"/>
              </w:rPr>
              <w:t>pozostałego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czasu</w:t>
            </w:r>
            <w:proofErr w:type="spellEnd"/>
            <w:r>
              <w:rPr>
                <w:rFonts w:ascii="Arial" w:hAnsi="Arial"/>
                <w:kern w:val="2"/>
                <w:sz w:val="20"/>
                <w:szCs w:val="20"/>
                <w:u w:color="000000"/>
              </w:rPr>
              <w:t xml:space="preserve"> </w:t>
            </w:r>
            <w:proofErr w:type="spellStart"/>
            <w:r>
              <w:rPr>
                <w:rFonts w:ascii="Arial" w:hAnsi="Arial"/>
                <w:kern w:val="2"/>
                <w:sz w:val="20"/>
                <w:szCs w:val="20"/>
                <w:u w:color="000000"/>
              </w:rPr>
              <w:t>gwarancji</w:t>
            </w:r>
            <w:proofErr w:type="spellEnd"/>
            <w:r>
              <w:rPr>
                <w:rFonts w:ascii="Arial" w:hAnsi="Arial"/>
                <w:kern w:val="2"/>
                <w:sz w:val="20"/>
                <w:szCs w:val="20"/>
                <w:u w:color="000000"/>
              </w:rPr>
              <w:t> </w:t>
            </w:r>
          </w:p>
          <w:p w14:paraId="52D4EC1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uruchamiania narzędzi zarządzających w </w:t>
            </w:r>
            <w:proofErr w:type="spellStart"/>
            <w:r w:rsidRPr="008B36D4">
              <w:rPr>
                <w:rFonts w:ascii="Arial" w:hAnsi="Arial"/>
                <w:kern w:val="2"/>
                <w:sz w:val="20"/>
                <w:szCs w:val="20"/>
                <w:u w:color="000000"/>
                <w:lang w:val="pl-PL"/>
              </w:rPr>
              <w:t>poszczeg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lnych</w:t>
            </w:r>
            <w:proofErr w:type="spellEnd"/>
            <w:r w:rsidRPr="008B36D4">
              <w:rPr>
                <w:rFonts w:ascii="Arial" w:hAnsi="Arial"/>
                <w:kern w:val="2"/>
                <w:sz w:val="20"/>
                <w:szCs w:val="20"/>
                <w:u w:color="000000"/>
                <w:lang w:val="pl-PL"/>
              </w:rPr>
              <w:t xml:space="preserve"> urządzeniach </w:t>
            </w:r>
          </w:p>
          <w:p w14:paraId="4D71F550"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Szybki</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podgląd</w:t>
            </w:r>
            <w:proofErr w:type="spellEnd"/>
            <w:r>
              <w:rPr>
                <w:rFonts w:ascii="Arial" w:hAnsi="Arial"/>
                <w:kern w:val="2"/>
                <w:sz w:val="20"/>
                <w:szCs w:val="20"/>
                <w:u w:color="000000"/>
              </w:rPr>
              <w:t xml:space="preserve"> </w:t>
            </w:r>
            <w:proofErr w:type="spellStart"/>
            <w:r>
              <w:rPr>
                <w:rFonts w:ascii="Arial" w:hAnsi="Arial"/>
                <w:kern w:val="2"/>
                <w:sz w:val="20"/>
                <w:szCs w:val="20"/>
                <w:u w:color="000000"/>
              </w:rPr>
              <w:t>stanu</w:t>
            </w:r>
            <w:proofErr w:type="spellEnd"/>
            <w:r>
              <w:rPr>
                <w:rFonts w:ascii="Arial" w:hAnsi="Arial"/>
                <w:kern w:val="2"/>
                <w:sz w:val="20"/>
                <w:szCs w:val="20"/>
                <w:u w:color="000000"/>
              </w:rPr>
              <w:t xml:space="preserve"> </w:t>
            </w:r>
            <w:proofErr w:type="spellStart"/>
            <w:r>
              <w:rPr>
                <w:rFonts w:ascii="Arial" w:hAnsi="Arial"/>
                <w:kern w:val="2"/>
                <w:sz w:val="20"/>
                <w:szCs w:val="20"/>
                <w:u w:color="000000"/>
              </w:rPr>
              <w:t>środowiska</w:t>
            </w:r>
            <w:proofErr w:type="spellEnd"/>
            <w:r>
              <w:rPr>
                <w:rFonts w:ascii="Arial" w:hAnsi="Arial"/>
                <w:kern w:val="2"/>
                <w:sz w:val="20"/>
                <w:szCs w:val="20"/>
                <w:u w:color="000000"/>
              </w:rPr>
              <w:t> </w:t>
            </w:r>
          </w:p>
          <w:p w14:paraId="27DCD86E"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Podsumowanie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stanu</w:t>
            </w:r>
            <w:proofErr w:type="spellEnd"/>
            <w:r>
              <w:rPr>
                <w:rFonts w:ascii="Arial" w:hAnsi="Arial"/>
                <w:kern w:val="2"/>
                <w:sz w:val="20"/>
                <w:szCs w:val="20"/>
                <w:u w:color="000000"/>
              </w:rPr>
              <w:t xml:space="preserve"> </w:t>
            </w:r>
            <w:proofErr w:type="spellStart"/>
            <w:r>
              <w:rPr>
                <w:rFonts w:ascii="Arial" w:hAnsi="Arial"/>
                <w:kern w:val="2"/>
                <w:sz w:val="20"/>
                <w:szCs w:val="20"/>
                <w:u w:color="000000"/>
              </w:rPr>
              <w:t>dla</w:t>
            </w:r>
            <w:proofErr w:type="spellEnd"/>
            <w:r>
              <w:rPr>
                <w:rFonts w:ascii="Arial" w:hAnsi="Arial"/>
                <w:kern w:val="2"/>
                <w:sz w:val="20"/>
                <w:szCs w:val="20"/>
                <w:u w:color="000000"/>
              </w:rPr>
              <w:t xml:space="preserve"> </w:t>
            </w:r>
            <w:proofErr w:type="spellStart"/>
            <w:r>
              <w:rPr>
                <w:rFonts w:ascii="Arial" w:hAnsi="Arial"/>
                <w:kern w:val="2"/>
                <w:sz w:val="20"/>
                <w:szCs w:val="20"/>
                <w:u w:color="000000"/>
              </w:rPr>
              <w:t>każdego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urządzenia</w:t>
            </w:r>
            <w:proofErr w:type="spellEnd"/>
            <w:r>
              <w:rPr>
                <w:rFonts w:ascii="Arial" w:hAnsi="Arial"/>
                <w:kern w:val="2"/>
                <w:sz w:val="20"/>
                <w:szCs w:val="20"/>
                <w:u w:color="000000"/>
              </w:rPr>
              <w:t> </w:t>
            </w:r>
          </w:p>
          <w:p w14:paraId="5E67A9AF"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Szczegółowy</w:t>
            </w:r>
            <w:proofErr w:type="spellEnd"/>
            <w:r>
              <w:rPr>
                <w:rFonts w:ascii="Arial" w:hAnsi="Arial"/>
                <w:kern w:val="2"/>
                <w:sz w:val="20"/>
                <w:szCs w:val="20"/>
                <w:u w:color="000000"/>
              </w:rPr>
              <w:t xml:space="preserve"> status </w:t>
            </w:r>
            <w:proofErr w:type="spellStart"/>
            <w:r>
              <w:rPr>
                <w:rFonts w:ascii="Arial" w:hAnsi="Arial"/>
                <w:kern w:val="2"/>
                <w:sz w:val="20"/>
                <w:szCs w:val="20"/>
                <w:u w:color="000000"/>
              </w:rPr>
              <w:t>urządzenia</w:t>
            </w:r>
            <w:proofErr w:type="spellEnd"/>
            <w:r>
              <w:rPr>
                <w:rFonts w:ascii="Arial" w:hAnsi="Arial"/>
                <w:kern w:val="2"/>
                <w:sz w:val="20"/>
                <w:szCs w:val="20"/>
                <w:u w:color="000000"/>
              </w:rPr>
              <w:t>/</w:t>
            </w:r>
            <w:proofErr w:type="spellStart"/>
            <w:r>
              <w:rPr>
                <w:rFonts w:ascii="Arial" w:hAnsi="Arial"/>
                <w:kern w:val="2"/>
                <w:sz w:val="20"/>
                <w:szCs w:val="20"/>
                <w:u w:color="000000"/>
              </w:rPr>
              <w:t>elementu</w:t>
            </w:r>
            <w:proofErr w:type="spellEnd"/>
            <w:r>
              <w:rPr>
                <w:rFonts w:ascii="Arial" w:hAnsi="Arial"/>
                <w:kern w:val="2"/>
                <w:sz w:val="20"/>
                <w:szCs w:val="20"/>
                <w:u w:color="000000"/>
              </w:rPr>
              <w:t>/</w:t>
            </w:r>
            <w:proofErr w:type="spellStart"/>
            <w:r>
              <w:rPr>
                <w:rFonts w:ascii="Arial" w:hAnsi="Arial"/>
                <w:kern w:val="2"/>
                <w:sz w:val="20"/>
                <w:szCs w:val="20"/>
                <w:u w:color="000000"/>
              </w:rPr>
              <w:t>komponentu</w:t>
            </w:r>
            <w:proofErr w:type="spellEnd"/>
            <w:r>
              <w:rPr>
                <w:rFonts w:ascii="Arial" w:hAnsi="Arial"/>
                <w:kern w:val="2"/>
                <w:sz w:val="20"/>
                <w:szCs w:val="20"/>
                <w:u w:color="000000"/>
              </w:rPr>
              <w:t> </w:t>
            </w:r>
          </w:p>
          <w:p w14:paraId="49E5817B"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Generowanie alert</w:t>
            </w:r>
            <w:r>
              <w:rPr>
                <w:rFonts w:ascii="Arial" w:hAnsi="Arial"/>
                <w:kern w:val="2"/>
                <w:sz w:val="20"/>
                <w:szCs w:val="20"/>
                <w:u w:color="000000"/>
                <w:lang w:val="es-ES_tradnl"/>
              </w:rPr>
              <w:t>ó</w:t>
            </w:r>
            <w:r w:rsidRPr="008B36D4">
              <w:rPr>
                <w:rFonts w:ascii="Arial" w:hAnsi="Arial"/>
                <w:kern w:val="2"/>
                <w:sz w:val="20"/>
                <w:szCs w:val="20"/>
                <w:u w:color="000000"/>
                <w:lang w:val="pl-PL"/>
              </w:rPr>
              <w:t>w przy zmianie stanu urządzenia. </w:t>
            </w:r>
          </w:p>
          <w:p w14:paraId="04A51C89"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Filtry raport</w:t>
            </w:r>
            <w:r>
              <w:rPr>
                <w:rFonts w:ascii="Arial" w:hAnsi="Arial"/>
                <w:kern w:val="2"/>
                <w:sz w:val="20"/>
                <w:szCs w:val="20"/>
                <w:u w:color="000000"/>
                <w:lang w:val="es-ES_tradnl"/>
              </w:rPr>
              <w:t>ó</w:t>
            </w:r>
            <w:r w:rsidRPr="008B36D4">
              <w:rPr>
                <w:rFonts w:ascii="Arial" w:hAnsi="Arial"/>
                <w:kern w:val="2"/>
                <w:sz w:val="20"/>
                <w:szCs w:val="20"/>
                <w:u w:color="000000"/>
                <w:lang w:val="pl-PL"/>
              </w:rPr>
              <w:t>w umożliwiające podgląd najważniejszych zdarzeń </w:t>
            </w:r>
          </w:p>
          <w:p w14:paraId="4D4466DF"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Integracja z service </w:t>
            </w:r>
            <w:proofErr w:type="spellStart"/>
            <w:r w:rsidRPr="008B36D4">
              <w:rPr>
                <w:rFonts w:ascii="Arial" w:hAnsi="Arial"/>
                <w:kern w:val="2"/>
                <w:sz w:val="20"/>
                <w:szCs w:val="20"/>
                <w:u w:color="000000"/>
                <w:lang w:val="pl-PL"/>
              </w:rPr>
              <w:t>desk</w:t>
            </w:r>
            <w:proofErr w:type="spellEnd"/>
            <w:r w:rsidRPr="008B36D4">
              <w:rPr>
                <w:rFonts w:ascii="Arial" w:hAnsi="Arial"/>
                <w:kern w:val="2"/>
                <w:sz w:val="20"/>
                <w:szCs w:val="20"/>
                <w:u w:color="000000"/>
                <w:lang w:val="pl-PL"/>
              </w:rPr>
              <w:t xml:space="preserve"> producenta dostarczonej platformy sprzętowej </w:t>
            </w:r>
          </w:p>
          <w:p w14:paraId="542B4E34"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przejęcia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zdalnego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pulpitu</w:t>
            </w:r>
            <w:proofErr w:type="spellEnd"/>
            <w:r>
              <w:rPr>
                <w:rFonts w:ascii="Arial" w:hAnsi="Arial"/>
                <w:kern w:val="2"/>
                <w:sz w:val="20"/>
                <w:szCs w:val="20"/>
                <w:u w:color="000000"/>
              </w:rPr>
              <w:t> </w:t>
            </w:r>
          </w:p>
          <w:p w14:paraId="1C640EE3"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podmontowania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wirtualnego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napędu</w:t>
            </w:r>
            <w:proofErr w:type="spellEnd"/>
            <w:r>
              <w:rPr>
                <w:rFonts w:ascii="Arial" w:hAnsi="Arial"/>
                <w:kern w:val="2"/>
                <w:sz w:val="20"/>
                <w:szCs w:val="20"/>
                <w:u w:color="000000"/>
              </w:rPr>
              <w:t> </w:t>
            </w:r>
          </w:p>
          <w:p w14:paraId="459BE6D1"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Kreator umożliwiający dostosowanie akcji dla wybranych alert</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08F2BD4A"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importu</w:t>
            </w:r>
            <w:proofErr w:type="spellEnd"/>
            <w:r>
              <w:rPr>
                <w:rFonts w:ascii="Arial" w:hAnsi="Arial"/>
                <w:kern w:val="2"/>
                <w:sz w:val="20"/>
                <w:szCs w:val="20"/>
                <w:u w:color="000000"/>
              </w:rPr>
              <w:t xml:space="preserve"> </w:t>
            </w:r>
            <w:proofErr w:type="spellStart"/>
            <w:r>
              <w:rPr>
                <w:rFonts w:ascii="Arial" w:hAnsi="Arial"/>
                <w:kern w:val="2"/>
                <w:sz w:val="20"/>
                <w:szCs w:val="20"/>
                <w:u w:color="000000"/>
              </w:rPr>
              <w:t>plików</w:t>
            </w:r>
            <w:proofErr w:type="spellEnd"/>
            <w:r>
              <w:rPr>
                <w:rFonts w:ascii="Arial" w:hAnsi="Arial"/>
                <w:kern w:val="2"/>
                <w:sz w:val="20"/>
                <w:szCs w:val="20"/>
                <w:u w:color="000000"/>
              </w:rPr>
              <w:t xml:space="preserve"> MIB </w:t>
            </w:r>
          </w:p>
          <w:p w14:paraId="63547FCB"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Przesyłanie alert</w:t>
            </w:r>
            <w:r>
              <w:rPr>
                <w:rFonts w:ascii="Arial" w:hAnsi="Arial"/>
                <w:kern w:val="2"/>
                <w:sz w:val="20"/>
                <w:szCs w:val="20"/>
                <w:u w:color="000000"/>
                <w:lang w:val="es-ES_tradnl"/>
              </w:rPr>
              <w:t>ó</w:t>
            </w:r>
            <w:r w:rsidRPr="008B36D4">
              <w:rPr>
                <w:rFonts w:ascii="Arial" w:hAnsi="Arial"/>
                <w:kern w:val="2"/>
                <w:sz w:val="20"/>
                <w:szCs w:val="20"/>
                <w:u w:color="000000"/>
                <w:lang w:val="pl-PL"/>
              </w:rPr>
              <w:t>w „</w:t>
            </w:r>
            <w:r>
              <w:rPr>
                <w:rFonts w:ascii="Arial" w:hAnsi="Arial"/>
                <w:kern w:val="2"/>
                <w:sz w:val="20"/>
                <w:szCs w:val="20"/>
                <w:u w:color="000000"/>
                <w:lang w:val="fr-FR"/>
              </w:rPr>
              <w:t>as-is</w:t>
            </w:r>
            <w:r w:rsidRPr="008B36D4">
              <w:rPr>
                <w:rFonts w:ascii="Arial" w:hAnsi="Arial"/>
                <w:kern w:val="2"/>
                <w:sz w:val="20"/>
                <w:szCs w:val="20"/>
                <w:u w:color="000000"/>
                <w:lang w:val="pl-PL"/>
              </w:rPr>
              <w:t>” do innych konsol firm trzecich </w:t>
            </w:r>
          </w:p>
          <w:p w14:paraId="3BB78CA0"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definiowania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ról</w:t>
            </w:r>
            <w:proofErr w:type="spellEnd"/>
            <w:r>
              <w:rPr>
                <w:rFonts w:ascii="Arial" w:hAnsi="Arial"/>
                <w:kern w:val="2"/>
                <w:sz w:val="20"/>
                <w:szCs w:val="20"/>
                <w:u w:color="000000"/>
              </w:rPr>
              <w:t xml:space="preserve"> </w:t>
            </w:r>
            <w:proofErr w:type="spellStart"/>
            <w:r>
              <w:rPr>
                <w:rFonts w:ascii="Arial" w:hAnsi="Arial"/>
                <w:kern w:val="2"/>
                <w:sz w:val="20"/>
                <w:szCs w:val="20"/>
                <w:u w:color="000000"/>
              </w:rPr>
              <w:t>administratorów</w:t>
            </w:r>
            <w:proofErr w:type="spellEnd"/>
            <w:r>
              <w:rPr>
                <w:rFonts w:ascii="Arial" w:hAnsi="Arial"/>
                <w:kern w:val="2"/>
                <w:sz w:val="20"/>
                <w:szCs w:val="20"/>
                <w:u w:color="000000"/>
              </w:rPr>
              <w:t> </w:t>
            </w:r>
          </w:p>
          <w:p w14:paraId="0B9AB5F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zdalnej aktualizacji oprogramowania wewnętrznego serwer</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49435E0E"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Aktualizacja oparta o wybranie </w:t>
            </w:r>
            <w:proofErr w:type="spellStart"/>
            <w:r w:rsidRPr="008B36D4">
              <w:rPr>
                <w:rFonts w:ascii="Arial" w:hAnsi="Arial"/>
                <w:kern w:val="2"/>
                <w:sz w:val="20"/>
                <w:szCs w:val="20"/>
                <w:u w:color="000000"/>
                <w:lang w:val="pl-PL"/>
              </w:rPr>
              <w:t>źr</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dła</w:t>
            </w:r>
            <w:proofErr w:type="spellEnd"/>
            <w:r w:rsidRPr="008B36D4">
              <w:rPr>
                <w:rFonts w:ascii="Arial" w:hAnsi="Arial"/>
                <w:kern w:val="2"/>
                <w:sz w:val="20"/>
                <w:szCs w:val="20"/>
                <w:u w:color="000000"/>
                <w:lang w:val="pl-PL"/>
              </w:rPr>
              <w:t xml:space="preserve"> bibliotek (lokalna, on-line producenta oferowanego rozwiązania) </w:t>
            </w:r>
          </w:p>
          <w:p w14:paraId="387C2810"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instalacji oprogramowania wewnętrznego bez potrzeby instalacji agenta </w:t>
            </w:r>
          </w:p>
          <w:p w14:paraId="0E19B3A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automatycznego generowania i zgłaszania incydent</w:t>
            </w:r>
            <w:r>
              <w:rPr>
                <w:rFonts w:ascii="Arial" w:hAnsi="Arial"/>
                <w:kern w:val="2"/>
                <w:sz w:val="20"/>
                <w:szCs w:val="20"/>
                <w:u w:color="000000"/>
                <w:lang w:val="es-ES_tradnl"/>
              </w:rPr>
              <w:t>ó</w:t>
            </w:r>
            <w:r w:rsidRPr="008B36D4">
              <w:rPr>
                <w:rFonts w:ascii="Arial" w:hAnsi="Arial"/>
                <w:kern w:val="2"/>
                <w:sz w:val="20"/>
                <w:szCs w:val="20"/>
                <w:u w:color="000000"/>
                <w:lang w:val="pl-PL"/>
              </w:rPr>
              <w:t>w awarii bezpośrednio do centrum serwisowego producenta serwer</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0B0DA5E0"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Moduł raportujący pozwalający na wygenerowanie następujących informacji: nr seryjne sprzętu, konfiguracja </w:t>
            </w:r>
            <w:proofErr w:type="spellStart"/>
            <w:r w:rsidRPr="008B36D4">
              <w:rPr>
                <w:rFonts w:ascii="Arial" w:hAnsi="Arial"/>
                <w:kern w:val="2"/>
                <w:sz w:val="20"/>
                <w:szCs w:val="20"/>
                <w:u w:color="000000"/>
                <w:lang w:val="pl-PL"/>
              </w:rPr>
              <w:t>poszczeg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lnych</w:t>
            </w:r>
            <w:proofErr w:type="spellEnd"/>
            <w:r w:rsidRPr="008B36D4">
              <w:rPr>
                <w:rFonts w:ascii="Arial" w:hAnsi="Arial"/>
                <w:kern w:val="2"/>
                <w:sz w:val="20"/>
                <w:szCs w:val="20"/>
                <w:u w:color="000000"/>
                <w:lang w:val="pl-PL"/>
              </w:rPr>
              <w:t xml:space="preserve"> urządzeń, wersje oprogramowania wewnętrznego, obsadzenie slot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PCI i gniazd pamięci, informację o maszynach wirtualnych, aktualne informacje o stanie i poziomie gwarancji, adresy IP kart sieciowych, występujących </w:t>
            </w:r>
            <w:proofErr w:type="spellStart"/>
            <w:r w:rsidRPr="008B36D4">
              <w:rPr>
                <w:rFonts w:ascii="Arial" w:hAnsi="Arial"/>
                <w:kern w:val="2"/>
                <w:sz w:val="20"/>
                <w:szCs w:val="20"/>
                <w:u w:color="000000"/>
                <w:lang w:val="pl-PL"/>
              </w:rPr>
              <w:t>aletr</w:t>
            </w:r>
            <w:proofErr w:type="spellEnd"/>
            <w:r>
              <w:rPr>
                <w:rFonts w:ascii="Arial" w:hAnsi="Arial"/>
                <w:kern w:val="2"/>
                <w:sz w:val="20"/>
                <w:szCs w:val="20"/>
                <w:u w:color="000000"/>
                <w:lang w:val="es-ES_tradnl"/>
              </w:rPr>
              <w:t>ó</w:t>
            </w:r>
            <w:r>
              <w:rPr>
                <w:rFonts w:ascii="Arial" w:hAnsi="Arial"/>
                <w:kern w:val="2"/>
                <w:sz w:val="20"/>
                <w:szCs w:val="20"/>
                <w:u w:color="000000"/>
                <w:lang w:val="de-DE"/>
              </w:rPr>
              <w:t xml:space="preserve">w, MAC </w:t>
            </w:r>
            <w:proofErr w:type="spellStart"/>
            <w:r>
              <w:rPr>
                <w:rFonts w:ascii="Arial" w:hAnsi="Arial"/>
                <w:kern w:val="2"/>
                <w:sz w:val="20"/>
                <w:szCs w:val="20"/>
                <w:u w:color="000000"/>
                <w:lang w:val="de-DE"/>
              </w:rPr>
              <w:t>adres</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kart sieciowych, stanie </w:t>
            </w:r>
            <w:proofErr w:type="spellStart"/>
            <w:r w:rsidRPr="008B36D4">
              <w:rPr>
                <w:rFonts w:ascii="Arial" w:hAnsi="Arial"/>
                <w:kern w:val="2"/>
                <w:sz w:val="20"/>
                <w:szCs w:val="20"/>
                <w:u w:color="000000"/>
                <w:lang w:val="pl-PL"/>
              </w:rPr>
              <w:t>poszczeg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lnych</w:t>
            </w:r>
            <w:proofErr w:type="spellEnd"/>
            <w:r w:rsidRPr="008B36D4">
              <w:rPr>
                <w:rFonts w:ascii="Arial" w:hAnsi="Arial"/>
                <w:kern w:val="2"/>
                <w:sz w:val="20"/>
                <w:szCs w:val="20"/>
                <w:u w:color="000000"/>
                <w:lang w:val="pl-PL"/>
              </w:rPr>
              <w:t xml:space="preserve"> komponent</w:t>
            </w:r>
            <w:r>
              <w:rPr>
                <w:rFonts w:ascii="Arial" w:hAnsi="Arial"/>
                <w:kern w:val="2"/>
                <w:sz w:val="20"/>
                <w:szCs w:val="20"/>
                <w:u w:color="000000"/>
                <w:lang w:val="es-ES_tradnl"/>
              </w:rPr>
              <w:t>ó</w:t>
            </w:r>
            <w:r w:rsidRPr="008B36D4">
              <w:rPr>
                <w:rFonts w:ascii="Arial" w:hAnsi="Arial"/>
                <w:kern w:val="2"/>
                <w:sz w:val="20"/>
                <w:szCs w:val="20"/>
                <w:u w:color="000000"/>
                <w:lang w:val="pl-PL"/>
              </w:rPr>
              <w:t>w serwera. </w:t>
            </w:r>
          </w:p>
          <w:p w14:paraId="25A12931"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tworzenia sprzętowej konfiguracji bazowej i na jej </w:t>
            </w:r>
            <w:proofErr w:type="spellStart"/>
            <w:r w:rsidRPr="008B36D4">
              <w:rPr>
                <w:rFonts w:ascii="Arial" w:hAnsi="Arial"/>
                <w:kern w:val="2"/>
                <w:sz w:val="20"/>
                <w:szCs w:val="20"/>
                <w:u w:color="000000"/>
                <w:lang w:val="pl-PL"/>
              </w:rPr>
              <w:t>podstwie</w:t>
            </w:r>
            <w:proofErr w:type="spellEnd"/>
            <w:r w:rsidRPr="008B36D4">
              <w:rPr>
                <w:rFonts w:ascii="Arial" w:hAnsi="Arial"/>
                <w:kern w:val="2"/>
                <w:sz w:val="20"/>
                <w:szCs w:val="20"/>
                <w:u w:color="000000"/>
                <w:lang w:val="pl-PL"/>
              </w:rPr>
              <w:t xml:space="preserve"> weryfikacji środowiska w celu wykrycia rozbieżności. </w:t>
            </w:r>
          </w:p>
          <w:p w14:paraId="32B5F3B9" w14:textId="77777777" w:rsidR="00F92952" w:rsidRDefault="00CC1920">
            <w:pPr>
              <w:pStyle w:val="Tre"/>
              <w:numPr>
                <w:ilvl w:val="0"/>
                <w:numId w:val="4"/>
              </w:numPr>
              <w:spacing w:line="259" w:lineRule="auto"/>
              <w:rPr>
                <w:rFonts w:ascii="Arial" w:hAnsi="Arial"/>
                <w:kern w:val="2"/>
                <w:sz w:val="20"/>
                <w:szCs w:val="20"/>
                <w:u w:color="000000"/>
                <w:lang w:val="de-DE"/>
              </w:rPr>
            </w:pPr>
            <w:proofErr w:type="spellStart"/>
            <w:r>
              <w:rPr>
                <w:rFonts w:ascii="Arial" w:hAnsi="Arial"/>
                <w:kern w:val="2"/>
                <w:sz w:val="20"/>
                <w:szCs w:val="20"/>
                <w:u w:color="000000"/>
                <w:lang w:val="de-DE"/>
              </w:rPr>
              <w:t>Wdra</w:t>
            </w:r>
            <w:r w:rsidRPr="008B36D4">
              <w:rPr>
                <w:rFonts w:ascii="Arial" w:hAnsi="Arial"/>
                <w:kern w:val="2"/>
                <w:sz w:val="20"/>
                <w:szCs w:val="20"/>
                <w:u w:color="000000"/>
                <w:lang w:val="pl-PL"/>
              </w:rPr>
              <w:t>żanie</w:t>
            </w:r>
            <w:proofErr w:type="spellEnd"/>
            <w:r w:rsidRPr="008B36D4">
              <w:rPr>
                <w:rFonts w:ascii="Arial" w:hAnsi="Arial"/>
                <w:kern w:val="2"/>
                <w:sz w:val="20"/>
                <w:szCs w:val="20"/>
                <w:u w:color="000000"/>
                <w:lang w:val="pl-PL"/>
              </w:rPr>
              <w:t xml:space="preserve"> serwer</w:t>
            </w:r>
            <w:r>
              <w:rPr>
                <w:rFonts w:ascii="Arial" w:hAnsi="Arial"/>
                <w:kern w:val="2"/>
                <w:sz w:val="20"/>
                <w:szCs w:val="20"/>
                <w:u w:color="000000"/>
                <w:lang w:val="es-ES_tradnl"/>
              </w:rPr>
              <w:t>ó</w:t>
            </w:r>
            <w:r w:rsidRPr="008B36D4">
              <w:rPr>
                <w:rFonts w:ascii="Arial" w:hAnsi="Arial"/>
                <w:kern w:val="2"/>
                <w:sz w:val="20"/>
                <w:szCs w:val="20"/>
                <w:u w:color="000000"/>
                <w:lang w:val="pl-PL"/>
              </w:rPr>
              <w:t>w, rozwiązań modularnych oraz przełącznik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sieciowych w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profile </w:t>
            </w:r>
          </w:p>
          <w:p w14:paraId="0953DF85"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lastRenderedPageBreak/>
              <w:t xml:space="preserve">Możliwość migracji ustawień serwera wraz z wirtualnymi adresami sieciowymi (MAC, WWN, IQN) między urządzeniami. </w:t>
            </w:r>
          </w:p>
          <w:p w14:paraId="71B2A69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Tworzenie gotowych paczek informacji umożliwiających zdiagnozowanie awarii urządzenia przez serwis producenta. </w:t>
            </w:r>
          </w:p>
          <w:p w14:paraId="6DADCE50"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Zdalne</w:t>
            </w:r>
            <w:proofErr w:type="spellEnd"/>
            <w:r>
              <w:rPr>
                <w:rFonts w:ascii="Arial" w:hAnsi="Arial"/>
                <w:kern w:val="2"/>
                <w:sz w:val="20"/>
                <w:szCs w:val="20"/>
                <w:u w:color="000000"/>
              </w:rPr>
              <w:t xml:space="preserve"> </w:t>
            </w:r>
            <w:proofErr w:type="spellStart"/>
            <w:r>
              <w:rPr>
                <w:rFonts w:ascii="Arial" w:hAnsi="Arial"/>
                <w:kern w:val="2"/>
                <w:sz w:val="20"/>
                <w:szCs w:val="20"/>
                <w:u w:color="000000"/>
              </w:rPr>
              <w:t>uruchamianie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diagnostyki</w:t>
            </w:r>
            <w:proofErr w:type="spellEnd"/>
            <w:r>
              <w:rPr>
                <w:rFonts w:ascii="Arial" w:hAnsi="Arial"/>
                <w:kern w:val="2"/>
                <w:sz w:val="20"/>
                <w:szCs w:val="20"/>
                <w:u w:color="000000"/>
              </w:rPr>
              <w:t xml:space="preserve"> </w:t>
            </w:r>
            <w:proofErr w:type="spellStart"/>
            <w:r>
              <w:rPr>
                <w:rFonts w:ascii="Arial" w:hAnsi="Arial"/>
                <w:kern w:val="2"/>
                <w:sz w:val="20"/>
                <w:szCs w:val="20"/>
                <w:u w:color="000000"/>
              </w:rPr>
              <w:t>serwera</w:t>
            </w:r>
            <w:proofErr w:type="spellEnd"/>
            <w:r>
              <w:rPr>
                <w:rFonts w:ascii="Arial" w:hAnsi="Arial"/>
                <w:kern w:val="2"/>
                <w:sz w:val="20"/>
                <w:szCs w:val="20"/>
                <w:u w:color="000000"/>
              </w:rPr>
              <w:t>. </w:t>
            </w:r>
          </w:p>
          <w:p w14:paraId="3FD0BCA3"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Dedykowana aplikacja na urządzenia mobilne integrują</w:t>
            </w:r>
            <w:r>
              <w:rPr>
                <w:rFonts w:ascii="Arial" w:hAnsi="Arial"/>
                <w:kern w:val="2"/>
                <w:sz w:val="20"/>
                <w:szCs w:val="20"/>
                <w:u w:color="000000"/>
                <w:lang w:val="it-IT"/>
              </w:rPr>
              <w:t>ca si</w:t>
            </w:r>
            <w:r w:rsidRPr="008B36D4">
              <w:rPr>
                <w:rFonts w:ascii="Arial" w:hAnsi="Arial"/>
                <w:kern w:val="2"/>
                <w:sz w:val="20"/>
                <w:szCs w:val="20"/>
                <w:u w:color="000000"/>
                <w:lang w:val="pl-PL"/>
              </w:rPr>
              <w:t xml:space="preserve">ę z wyżej opisanymi oprogramowaniem </w:t>
            </w:r>
            <w:proofErr w:type="spellStart"/>
            <w:r w:rsidRPr="008B36D4">
              <w:rPr>
                <w:rFonts w:ascii="Arial" w:hAnsi="Arial"/>
                <w:kern w:val="2"/>
                <w:sz w:val="20"/>
                <w:szCs w:val="20"/>
                <w:u w:color="000000"/>
                <w:lang w:val="pl-PL"/>
              </w:rPr>
              <w:t>zarzadzającym</w:t>
            </w:r>
            <w:proofErr w:type="spellEnd"/>
            <w:r w:rsidRPr="008B36D4">
              <w:rPr>
                <w:rFonts w:ascii="Arial" w:hAnsi="Arial"/>
                <w:kern w:val="2"/>
                <w:sz w:val="20"/>
                <w:szCs w:val="20"/>
                <w:u w:color="000000"/>
                <w:lang w:val="pl-PL"/>
              </w:rPr>
              <w:t xml:space="preserve">. </w:t>
            </w:r>
          </w:p>
          <w:p w14:paraId="45E19082"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Oprogramowanie dostarczane jako wirtualny </w:t>
            </w:r>
            <w:proofErr w:type="spellStart"/>
            <w:r w:rsidRPr="008B36D4">
              <w:rPr>
                <w:rFonts w:ascii="Arial" w:hAnsi="Arial"/>
                <w:kern w:val="2"/>
                <w:sz w:val="20"/>
                <w:szCs w:val="20"/>
                <w:u w:color="000000"/>
                <w:lang w:val="pl-PL"/>
              </w:rPr>
              <w:t>appliance</w:t>
            </w:r>
            <w:proofErr w:type="spellEnd"/>
            <w:r w:rsidRPr="008B36D4">
              <w:rPr>
                <w:rFonts w:ascii="Arial" w:hAnsi="Arial"/>
                <w:kern w:val="2"/>
                <w:sz w:val="20"/>
                <w:szCs w:val="20"/>
                <w:u w:color="000000"/>
                <w:lang w:val="pl-PL"/>
              </w:rPr>
              <w:t xml:space="preserve"> dla KVM, </w:t>
            </w:r>
            <w:proofErr w:type="spellStart"/>
            <w:r w:rsidRPr="008B36D4">
              <w:rPr>
                <w:rFonts w:ascii="Arial" w:hAnsi="Arial"/>
                <w:kern w:val="2"/>
                <w:sz w:val="20"/>
                <w:szCs w:val="20"/>
                <w:u w:color="000000"/>
                <w:lang w:val="pl-PL"/>
              </w:rPr>
              <w:t>ESXi</w:t>
            </w:r>
            <w:proofErr w:type="spellEnd"/>
            <w:r w:rsidRPr="008B36D4">
              <w:rPr>
                <w:rFonts w:ascii="Arial" w:hAnsi="Arial"/>
                <w:kern w:val="2"/>
                <w:sz w:val="20"/>
                <w:szCs w:val="20"/>
                <w:u w:color="000000"/>
                <w:lang w:val="pl-PL"/>
              </w:rPr>
              <w:t xml:space="preserve"> i Hyper-V. </w:t>
            </w:r>
          </w:p>
        </w:tc>
      </w:tr>
      <w:tr w:rsidR="00F92952" w:rsidRPr="00E87926" w14:paraId="470E4474"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9A4896" w14:textId="77777777" w:rsidR="00F92952" w:rsidRDefault="00CC1920">
            <w:pPr>
              <w:pStyle w:val="Tre"/>
              <w:spacing w:after="160" w:line="259" w:lineRule="auto"/>
              <w:jc w:val="center"/>
            </w:pPr>
            <w:proofErr w:type="spellStart"/>
            <w:r>
              <w:rPr>
                <w:rFonts w:ascii="Arial" w:hAnsi="Arial"/>
                <w:b/>
                <w:bCs/>
                <w:kern w:val="2"/>
                <w:sz w:val="20"/>
                <w:szCs w:val="20"/>
                <w:u w:color="000000"/>
              </w:rPr>
              <w:lastRenderedPageBreak/>
              <w:t>Komponenty</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dodatkowe</w:t>
            </w:r>
            <w:proofErr w:type="spellEnd"/>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DF640E" w14:textId="77777777" w:rsidR="00F92952" w:rsidRPr="008B36D4" w:rsidRDefault="00CC1920">
            <w:pPr>
              <w:pStyle w:val="Tre"/>
              <w:spacing w:after="160" w:line="259" w:lineRule="auto"/>
              <w:rPr>
                <w:lang w:val="pl-PL"/>
              </w:rPr>
            </w:pPr>
            <w:r>
              <w:rPr>
                <w:rFonts w:ascii="Arial" w:hAnsi="Arial"/>
                <w:kern w:val="2"/>
                <w:sz w:val="20"/>
                <w:szCs w:val="20"/>
                <w:u w:color="000000"/>
                <w:lang w:val="fr-FR"/>
              </w:rPr>
              <w:t>4 x modu</w:t>
            </w:r>
            <w:r w:rsidRPr="008B36D4">
              <w:rPr>
                <w:rFonts w:ascii="Arial" w:hAnsi="Arial"/>
                <w:kern w:val="2"/>
                <w:sz w:val="20"/>
                <w:szCs w:val="20"/>
                <w:u w:color="000000"/>
                <w:lang w:val="pl-PL"/>
              </w:rPr>
              <w:t>ł nadawczo-odbiorczy 10GbE SFP+ SR</w:t>
            </w:r>
          </w:p>
        </w:tc>
      </w:tr>
      <w:tr w:rsidR="00F92952" w:rsidRPr="00E87926" w14:paraId="2E93EA60" w14:textId="77777777" w:rsidTr="00E01A07">
        <w:trPr>
          <w:trHeight w:val="1970"/>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64E80A" w14:textId="77777777" w:rsidR="00F92952" w:rsidRDefault="00CC1920">
            <w:pPr>
              <w:pStyle w:val="Tre"/>
              <w:spacing w:after="160" w:line="259" w:lineRule="auto"/>
              <w:jc w:val="center"/>
            </w:pPr>
            <w:proofErr w:type="spellStart"/>
            <w:r>
              <w:rPr>
                <w:rFonts w:ascii="Arial" w:hAnsi="Arial"/>
                <w:b/>
                <w:bCs/>
                <w:kern w:val="2"/>
                <w:sz w:val="20"/>
                <w:szCs w:val="20"/>
                <w:u w:color="000000"/>
              </w:rPr>
              <w:t>Certyfikaty</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268F8F"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 xml:space="preserve">Serwer musi być wyprodukowany zgodnie z normą ISO-9001:2015 oraz ISO-14001. </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Serwer musi posiadać deklaracja CE. </w:t>
            </w:r>
          </w:p>
          <w:p w14:paraId="055E6F8B"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 xml:space="preserve">Urządzenia wyprodukowane są przez producenta, zgodnie z normą PN-EN ISO 50001 lub oświadczenie producenta o stosowaniu w fabrykach polityki zarządzania energią, </w:t>
            </w:r>
            <w:proofErr w:type="spellStart"/>
            <w:r w:rsidRPr="008B36D4">
              <w:rPr>
                <w:rFonts w:ascii="Arial" w:hAnsi="Arial"/>
                <w:kern w:val="2"/>
                <w:sz w:val="20"/>
                <w:szCs w:val="20"/>
                <w:u w:color="000000"/>
                <w:lang w:val="pl-PL"/>
              </w:rPr>
              <w:t>kt</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ra</w:t>
            </w:r>
            <w:proofErr w:type="spellEnd"/>
            <w:r w:rsidRPr="008B36D4">
              <w:rPr>
                <w:rFonts w:ascii="Arial" w:hAnsi="Arial"/>
                <w:kern w:val="2"/>
                <w:sz w:val="20"/>
                <w:szCs w:val="20"/>
                <w:u w:color="000000"/>
                <w:lang w:val="pl-PL"/>
              </w:rPr>
              <w:t xml:space="preserve"> jest zgodna z obowiązującymi przepisami na terenie Unii Europejskiej. </w:t>
            </w:r>
          </w:p>
          <w:p w14:paraId="12E9CE16"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w:t>
            </w:r>
            <w:r w:rsidRPr="008B36D4">
              <w:rPr>
                <w:rFonts w:ascii="Arial" w:hAnsi="Arial"/>
                <w:kern w:val="2"/>
                <w:sz w:val="20"/>
                <w:szCs w:val="20"/>
                <w:u w:color="000000"/>
                <w:lang w:val="pl-PL"/>
              </w:rPr>
              <w:br/>
              <w:t xml:space="preserve">Oferowany serwer musi znajdować się na liście Windows Server </w:t>
            </w:r>
            <w:proofErr w:type="spellStart"/>
            <w:r w:rsidRPr="008B36D4">
              <w:rPr>
                <w:rFonts w:ascii="Arial" w:hAnsi="Arial"/>
                <w:kern w:val="2"/>
                <w:sz w:val="20"/>
                <w:szCs w:val="20"/>
                <w:u w:color="000000"/>
                <w:lang w:val="pl-PL"/>
              </w:rPr>
              <w:t>Catalog</w:t>
            </w:r>
            <w:proofErr w:type="spellEnd"/>
            <w:r w:rsidRPr="008B36D4">
              <w:rPr>
                <w:rFonts w:ascii="Arial" w:hAnsi="Arial"/>
                <w:kern w:val="2"/>
                <w:sz w:val="20"/>
                <w:szCs w:val="20"/>
                <w:u w:color="000000"/>
                <w:lang w:val="pl-PL"/>
              </w:rPr>
              <w:t xml:space="preserve"> i posiadać status „</w:t>
            </w:r>
            <w:proofErr w:type="spellStart"/>
            <w:r w:rsidRPr="008B36D4">
              <w:rPr>
                <w:rFonts w:ascii="Arial" w:hAnsi="Arial"/>
                <w:kern w:val="2"/>
                <w:sz w:val="20"/>
                <w:szCs w:val="20"/>
                <w:u w:color="000000"/>
                <w:lang w:val="pl-PL"/>
              </w:rPr>
              <w:t>Certified</w:t>
            </w:r>
            <w:proofErr w:type="spellEnd"/>
            <w:r w:rsidRPr="008B36D4">
              <w:rPr>
                <w:rFonts w:ascii="Arial" w:hAnsi="Arial"/>
                <w:kern w:val="2"/>
                <w:sz w:val="20"/>
                <w:szCs w:val="20"/>
                <w:u w:color="000000"/>
                <w:lang w:val="pl-PL"/>
              </w:rPr>
              <w:t xml:space="preserve"> for Windows” dla system</w:t>
            </w:r>
            <w:r>
              <w:rPr>
                <w:rFonts w:ascii="Arial" w:hAnsi="Arial"/>
                <w:kern w:val="2"/>
                <w:sz w:val="20"/>
                <w:szCs w:val="20"/>
                <w:u w:color="000000"/>
                <w:lang w:val="es-ES_tradnl"/>
              </w:rPr>
              <w:t>ó</w:t>
            </w:r>
            <w:r>
              <w:rPr>
                <w:rFonts w:ascii="Arial" w:hAnsi="Arial"/>
                <w:kern w:val="2"/>
                <w:sz w:val="20"/>
                <w:szCs w:val="20"/>
                <w:u w:color="000000"/>
                <w:lang w:val="it-IT"/>
              </w:rPr>
              <w:t>w Microsoft Windows 2019 x64, Microsoft Windows 2022 x64.</w:t>
            </w:r>
            <w:r w:rsidRPr="008B36D4">
              <w:rPr>
                <w:rFonts w:ascii="Arial" w:hAnsi="Arial"/>
                <w:kern w:val="2"/>
                <w:sz w:val="20"/>
                <w:szCs w:val="20"/>
                <w:u w:color="000000"/>
                <w:lang w:val="pl-PL"/>
              </w:rPr>
              <w:t> </w:t>
            </w:r>
          </w:p>
        </w:tc>
      </w:tr>
      <w:tr w:rsidR="00F92952" w:rsidRPr="00E87926" w14:paraId="0633959F" w14:textId="77777777" w:rsidTr="00E01A07">
        <w:trPr>
          <w:trHeight w:val="3727"/>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932A2E" w14:textId="77777777" w:rsidR="00F92952" w:rsidRDefault="00CC1920">
            <w:pPr>
              <w:pStyle w:val="Tre"/>
              <w:spacing w:after="160" w:line="259" w:lineRule="auto"/>
              <w:jc w:val="center"/>
            </w:pPr>
            <w:r>
              <w:rPr>
                <w:rFonts w:ascii="Arial" w:hAnsi="Arial"/>
                <w:b/>
                <w:bCs/>
                <w:kern w:val="2"/>
                <w:sz w:val="20"/>
                <w:szCs w:val="20"/>
                <w:u w:color="000000"/>
              </w:rPr>
              <w:t xml:space="preserve">Normy </w:t>
            </w:r>
            <w:proofErr w:type="spellStart"/>
            <w:r>
              <w:rPr>
                <w:rFonts w:ascii="Arial" w:hAnsi="Arial"/>
                <w:b/>
                <w:bCs/>
                <w:kern w:val="2"/>
                <w:sz w:val="20"/>
                <w:szCs w:val="20"/>
                <w:u w:color="000000"/>
              </w:rPr>
              <w:t>Środowiskowe</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C62796"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u w:color="000000"/>
                <w:lang w:val="pl-PL"/>
              </w:rPr>
              <w:t> </w:t>
            </w:r>
            <w:r w:rsidRPr="008B36D4">
              <w:rPr>
                <w:rFonts w:ascii="Arial" w:hAnsi="Arial"/>
                <w:kern w:val="2"/>
                <w:sz w:val="20"/>
                <w:szCs w:val="20"/>
                <w:u w:color="000000"/>
                <w:lang w:val="pl-PL"/>
              </w:rPr>
              <w:t xml:space="preserve">Oferowane produkty muszą zawierać informacje dotyczące ponownego użycia i recyklingu, nie mogą zawierać farb i powłok na dużych plastikowych częściach, </w:t>
            </w:r>
            <w:proofErr w:type="spellStart"/>
            <w:r w:rsidRPr="008B36D4">
              <w:rPr>
                <w:rFonts w:ascii="Arial" w:hAnsi="Arial"/>
                <w:kern w:val="2"/>
                <w:sz w:val="20"/>
                <w:szCs w:val="20"/>
                <w:u w:color="000000"/>
                <w:lang w:val="pl-PL"/>
              </w:rPr>
              <w:t>kt</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rych</w:t>
            </w:r>
            <w:proofErr w:type="spellEnd"/>
            <w:r w:rsidRPr="008B36D4">
              <w:rPr>
                <w:rFonts w:ascii="Arial" w:hAnsi="Arial"/>
                <w:kern w:val="2"/>
                <w:sz w:val="20"/>
                <w:szCs w:val="20"/>
                <w:u w:color="000000"/>
                <w:lang w:val="pl-PL"/>
              </w:rPr>
              <w:t xml:space="preserve"> nie da się poddać recyklingowi lub ponownie użyć. Wszystkie produkty zawierające podzespoły elektroniczne oraz niebezpieczne składniki powinny być bezpiecznie i łatwo identyfikowalne oraz usuwalne. Usunięcie materiałów i komponent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powinno odbywać się zgodnie z wymogami Dyrektywy WEEE 2002/96/EC. Produkty muszą </w:t>
            </w:r>
            <w:proofErr w:type="spellStart"/>
            <w:r w:rsidRPr="008B36D4">
              <w:rPr>
                <w:rFonts w:ascii="Arial" w:hAnsi="Arial"/>
                <w:kern w:val="2"/>
                <w:sz w:val="20"/>
                <w:szCs w:val="20"/>
                <w:u w:color="000000"/>
                <w:lang w:val="pl-PL"/>
              </w:rPr>
              <w:t>skł</w:t>
            </w:r>
            <w:proofErr w:type="spellEnd"/>
            <w:r>
              <w:rPr>
                <w:rFonts w:ascii="Arial" w:hAnsi="Arial"/>
                <w:kern w:val="2"/>
                <w:sz w:val="20"/>
                <w:szCs w:val="20"/>
                <w:u w:color="000000"/>
                <w:lang w:val="es-ES_tradnl"/>
              </w:rPr>
              <w:t>ada</w:t>
            </w:r>
            <w:r w:rsidRPr="008B36D4">
              <w:rPr>
                <w:rFonts w:ascii="Arial" w:hAnsi="Arial"/>
                <w:kern w:val="2"/>
                <w:sz w:val="20"/>
                <w:szCs w:val="20"/>
                <w:u w:color="000000"/>
                <w:lang w:val="pl-PL"/>
              </w:rPr>
              <w:t>ć się z co najmniej w 65% ze składnik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wielokrotnego użytku/zdatnych do recyklingu. We wszystkich produktach części tworzyw sztucznych większe niż 25-gramowe powinny zawierać nie więcej niż śladowe </w:t>
            </w:r>
            <w:proofErr w:type="spellStart"/>
            <w:r w:rsidRPr="008B36D4">
              <w:rPr>
                <w:rFonts w:ascii="Arial" w:hAnsi="Arial"/>
                <w:kern w:val="2"/>
                <w:sz w:val="20"/>
                <w:szCs w:val="20"/>
                <w:u w:color="000000"/>
                <w:lang w:val="pl-PL"/>
              </w:rPr>
              <w:t>iloś</w:t>
            </w:r>
            <w:proofErr w:type="spellEnd"/>
            <w:r>
              <w:rPr>
                <w:rFonts w:ascii="Arial" w:hAnsi="Arial"/>
                <w:kern w:val="2"/>
                <w:sz w:val="20"/>
                <w:szCs w:val="20"/>
                <w:u w:color="000000"/>
                <w:lang w:val="it-IT"/>
              </w:rPr>
              <w:t xml:space="preserve">ci </w:t>
            </w:r>
            <w:proofErr w:type="spellStart"/>
            <w:r w:rsidRPr="008B36D4">
              <w:rPr>
                <w:rFonts w:ascii="Arial" w:hAnsi="Arial"/>
                <w:kern w:val="2"/>
                <w:sz w:val="20"/>
                <w:szCs w:val="20"/>
                <w:u w:color="000000"/>
                <w:lang w:val="pl-PL"/>
              </w:rPr>
              <w:t>środk</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zmniejszających palność sklasyfikowanych w dyrektywie RE 67/548/EEC. Potwierdzeniem spełnienia powyższego wymogu jest wydruk ze strony internetowej www.epeat.net potwierdzający spełnienie normy co najmniej </w:t>
            </w:r>
            <w:proofErr w:type="spellStart"/>
            <w:r w:rsidRPr="008B36D4">
              <w:rPr>
                <w:rFonts w:ascii="Arial" w:hAnsi="Arial"/>
                <w:kern w:val="2"/>
                <w:sz w:val="20"/>
                <w:szCs w:val="20"/>
                <w:u w:color="000000"/>
                <w:lang w:val="pl-PL"/>
              </w:rPr>
              <w:t>Epeat</w:t>
            </w:r>
            <w:proofErr w:type="spellEnd"/>
            <w:r w:rsidRPr="008B36D4">
              <w:rPr>
                <w:rFonts w:ascii="Arial" w:hAnsi="Arial"/>
                <w:kern w:val="2"/>
                <w:sz w:val="20"/>
                <w:szCs w:val="20"/>
                <w:u w:color="000000"/>
                <w:lang w:val="pl-PL"/>
              </w:rPr>
              <w:t xml:space="preserve"> </w:t>
            </w:r>
            <w:proofErr w:type="spellStart"/>
            <w:r w:rsidRPr="008B36D4">
              <w:rPr>
                <w:rFonts w:ascii="Arial" w:hAnsi="Arial"/>
                <w:kern w:val="2"/>
                <w:sz w:val="20"/>
                <w:szCs w:val="20"/>
                <w:u w:color="000000"/>
                <w:lang w:val="pl-PL"/>
              </w:rPr>
              <w:t>Bronze</w:t>
            </w:r>
            <w:proofErr w:type="spellEnd"/>
            <w:r w:rsidRPr="008B36D4">
              <w:rPr>
                <w:rFonts w:ascii="Arial" w:hAnsi="Arial"/>
                <w:kern w:val="2"/>
                <w:sz w:val="20"/>
                <w:szCs w:val="20"/>
                <w:u w:color="000000"/>
                <w:lang w:val="pl-PL"/>
              </w:rPr>
              <w:t xml:space="preserve"> według normy wprowadzonej w 2019 roku </w:t>
            </w:r>
            <w:r w:rsidRPr="008B36D4">
              <w:rPr>
                <w:rFonts w:ascii="Arial" w:hAnsi="Arial"/>
                <w:i/>
                <w:iCs/>
                <w:kern w:val="2"/>
                <w:sz w:val="20"/>
                <w:szCs w:val="20"/>
                <w:u w:color="000000"/>
                <w:lang w:val="pl-PL"/>
              </w:rPr>
              <w:t>- </w:t>
            </w:r>
            <w:r w:rsidRPr="008B36D4">
              <w:rPr>
                <w:rFonts w:ascii="Arial" w:hAnsi="Arial"/>
                <w:b/>
                <w:bCs/>
                <w:i/>
                <w:iCs/>
                <w:kern w:val="2"/>
                <w:sz w:val="20"/>
                <w:szCs w:val="20"/>
                <w:u w:color="000000"/>
                <w:lang w:val="pl-PL"/>
              </w:rPr>
              <w:t>Wykonawca złoży dokument potwierdzający spełnianie </w:t>
            </w:r>
            <w:r w:rsidRPr="008B36D4">
              <w:rPr>
                <w:rFonts w:ascii="Arial" w:hAnsi="Arial"/>
                <w:b/>
                <w:bCs/>
                <w:kern w:val="2"/>
                <w:sz w:val="20"/>
                <w:szCs w:val="20"/>
                <w:u w:color="000000"/>
                <w:lang w:val="pl-PL"/>
              </w:rPr>
              <w:t>wymogu</w:t>
            </w:r>
            <w:r w:rsidRPr="008B36D4">
              <w:rPr>
                <w:rFonts w:ascii="Arial" w:hAnsi="Arial"/>
                <w:b/>
                <w:bCs/>
                <w:i/>
                <w:iCs/>
                <w:kern w:val="2"/>
                <w:sz w:val="20"/>
                <w:szCs w:val="20"/>
                <w:u w:color="000000"/>
                <w:lang w:val="pl-PL"/>
              </w:rPr>
              <w:t>.</w:t>
            </w:r>
            <w:r w:rsidRPr="008B36D4">
              <w:rPr>
                <w:rFonts w:ascii="Arial" w:hAnsi="Arial"/>
                <w:kern w:val="2"/>
                <w:sz w:val="20"/>
                <w:szCs w:val="20"/>
                <w:u w:color="000000"/>
                <w:lang w:val="pl-PL"/>
              </w:rPr>
              <w:t> </w:t>
            </w:r>
          </w:p>
          <w:p w14:paraId="67E98F83"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Potwierdzenie spełnienia </w:t>
            </w:r>
            <w:proofErr w:type="spellStart"/>
            <w:r w:rsidRPr="008B36D4">
              <w:rPr>
                <w:rFonts w:ascii="Arial" w:hAnsi="Arial"/>
                <w:kern w:val="2"/>
                <w:sz w:val="20"/>
                <w:szCs w:val="20"/>
                <w:u w:color="000000"/>
                <w:lang w:val="pl-PL"/>
              </w:rPr>
              <w:t>kryteri</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środowiskowych, w tym zgodności z dyrektywą </w:t>
            </w:r>
            <w:proofErr w:type="spellStart"/>
            <w:r w:rsidRPr="008B36D4">
              <w:rPr>
                <w:rFonts w:ascii="Arial" w:hAnsi="Arial"/>
                <w:kern w:val="2"/>
                <w:sz w:val="20"/>
                <w:szCs w:val="20"/>
                <w:u w:color="000000"/>
                <w:lang w:val="pl-PL"/>
              </w:rPr>
              <w:t>RoHS</w:t>
            </w:r>
            <w:proofErr w:type="spellEnd"/>
            <w:r w:rsidRPr="008B36D4">
              <w:rPr>
                <w:rFonts w:ascii="Arial" w:hAnsi="Arial"/>
                <w:kern w:val="2"/>
                <w:sz w:val="20"/>
                <w:szCs w:val="20"/>
                <w:u w:color="000000"/>
                <w:lang w:val="pl-PL"/>
              </w:rPr>
              <w:t xml:space="preserve"> Unii Europejskiej o eliminacji substancji niebezpiecznych </w:t>
            </w:r>
            <w:r w:rsidRPr="008B36D4">
              <w:rPr>
                <w:rFonts w:ascii="Arial" w:hAnsi="Arial"/>
                <w:b/>
                <w:bCs/>
                <w:kern w:val="2"/>
                <w:sz w:val="20"/>
                <w:szCs w:val="20"/>
                <w:u w:color="000000"/>
                <w:lang w:val="pl-PL"/>
              </w:rPr>
              <w:t>w postaci oświadczenia producenta serwera </w:t>
            </w:r>
            <w:r w:rsidRPr="008B36D4">
              <w:rPr>
                <w:rFonts w:ascii="Arial" w:hAnsi="Arial"/>
                <w:kern w:val="2"/>
                <w:sz w:val="20"/>
                <w:szCs w:val="20"/>
                <w:u w:color="000000"/>
                <w:lang w:val="pl-PL"/>
              </w:rPr>
              <w:t xml:space="preserve">(wg wytycznych Krajowej Agencji Poszanowania Energii S.A., zawartych w dokumencie „Opracowanie propozycji </w:t>
            </w:r>
            <w:proofErr w:type="spellStart"/>
            <w:r w:rsidRPr="008B36D4">
              <w:rPr>
                <w:rFonts w:ascii="Arial" w:hAnsi="Arial"/>
                <w:kern w:val="2"/>
                <w:sz w:val="20"/>
                <w:szCs w:val="20"/>
                <w:u w:color="000000"/>
                <w:lang w:val="pl-PL"/>
              </w:rPr>
              <w:t>kryteri</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w środowiskowych dla produkt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zużywających energię możliwych do wykorzystania przy formułowaniu specyfikacji na potrzeby </w:t>
            </w:r>
            <w:proofErr w:type="spellStart"/>
            <w:r w:rsidRPr="008B36D4">
              <w:rPr>
                <w:rFonts w:ascii="Arial" w:hAnsi="Arial"/>
                <w:kern w:val="2"/>
                <w:sz w:val="20"/>
                <w:szCs w:val="20"/>
                <w:u w:color="000000"/>
                <w:lang w:val="pl-PL"/>
              </w:rPr>
              <w:t>zam</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wień</w:t>
            </w:r>
            <w:proofErr w:type="spellEnd"/>
            <w:r w:rsidRPr="008B36D4">
              <w:rPr>
                <w:rFonts w:ascii="Arial" w:hAnsi="Arial"/>
                <w:kern w:val="2"/>
                <w:sz w:val="20"/>
                <w:szCs w:val="20"/>
                <w:u w:color="000000"/>
                <w:lang w:val="pl-PL"/>
              </w:rPr>
              <w:t xml:space="preserve"> publicznych”, pkt 3.4.2.1; dokument z grudnia 2006 r.), w </w:t>
            </w:r>
            <w:proofErr w:type="spellStart"/>
            <w:r w:rsidRPr="008B36D4">
              <w:rPr>
                <w:rFonts w:ascii="Arial" w:hAnsi="Arial"/>
                <w:kern w:val="2"/>
                <w:sz w:val="20"/>
                <w:szCs w:val="20"/>
                <w:u w:color="000000"/>
                <w:lang w:val="pl-PL"/>
              </w:rPr>
              <w:t>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lności</w:t>
            </w:r>
            <w:proofErr w:type="spellEnd"/>
            <w:r w:rsidRPr="008B36D4">
              <w:rPr>
                <w:rFonts w:ascii="Arial" w:hAnsi="Arial"/>
                <w:kern w:val="2"/>
                <w:sz w:val="20"/>
                <w:szCs w:val="20"/>
                <w:u w:color="000000"/>
                <w:lang w:val="pl-PL"/>
              </w:rPr>
              <w:t xml:space="preserve"> zgodności z normą ISO 1043-4 dla płyty głównej oraz element</w:t>
            </w:r>
            <w:r>
              <w:rPr>
                <w:rFonts w:ascii="Arial" w:hAnsi="Arial"/>
                <w:kern w:val="2"/>
                <w:sz w:val="20"/>
                <w:szCs w:val="20"/>
                <w:u w:color="000000"/>
                <w:lang w:val="es-ES_tradnl"/>
              </w:rPr>
              <w:t>ó</w:t>
            </w:r>
            <w:r w:rsidRPr="008B36D4">
              <w:rPr>
                <w:rFonts w:ascii="Arial" w:hAnsi="Arial"/>
                <w:kern w:val="2"/>
                <w:sz w:val="20"/>
                <w:szCs w:val="20"/>
                <w:u w:color="000000"/>
                <w:lang w:val="pl-PL"/>
              </w:rPr>
              <w:t>w wykonanych z tworzyw sztucznych o masie powyżej 25 gr </w:t>
            </w:r>
            <w:r w:rsidRPr="008B36D4">
              <w:rPr>
                <w:rFonts w:ascii="Arial" w:hAnsi="Arial"/>
                <w:i/>
                <w:iCs/>
                <w:kern w:val="2"/>
                <w:sz w:val="20"/>
                <w:szCs w:val="20"/>
                <w:u w:color="000000"/>
                <w:lang w:val="pl-PL"/>
              </w:rPr>
              <w:t>- </w:t>
            </w:r>
            <w:r w:rsidRPr="008B36D4">
              <w:rPr>
                <w:rFonts w:ascii="Arial" w:hAnsi="Arial"/>
                <w:b/>
                <w:bCs/>
                <w:i/>
                <w:iCs/>
                <w:kern w:val="2"/>
                <w:sz w:val="20"/>
                <w:szCs w:val="20"/>
                <w:u w:color="000000"/>
                <w:lang w:val="pl-PL"/>
              </w:rPr>
              <w:t>Wykonawca złoży dokument potwierdzający spełnianie </w:t>
            </w:r>
            <w:r w:rsidRPr="008B36D4">
              <w:rPr>
                <w:rFonts w:ascii="Arial" w:hAnsi="Arial"/>
                <w:b/>
                <w:bCs/>
                <w:kern w:val="2"/>
                <w:sz w:val="20"/>
                <w:szCs w:val="20"/>
                <w:u w:color="000000"/>
                <w:lang w:val="pl-PL"/>
              </w:rPr>
              <w:t>wymogu</w:t>
            </w:r>
            <w:r w:rsidRPr="008B36D4">
              <w:rPr>
                <w:rFonts w:ascii="Arial" w:hAnsi="Arial"/>
                <w:b/>
                <w:bCs/>
                <w:i/>
                <w:iCs/>
                <w:kern w:val="2"/>
                <w:sz w:val="20"/>
                <w:szCs w:val="20"/>
                <w:u w:color="000000"/>
                <w:lang w:val="pl-PL"/>
              </w:rPr>
              <w:t xml:space="preserve">. </w:t>
            </w:r>
          </w:p>
        </w:tc>
      </w:tr>
      <w:tr w:rsidR="00F92952" w14:paraId="087C635E" w14:textId="77777777" w:rsidTr="00E01A07">
        <w:trPr>
          <w:trHeight w:val="5142"/>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FFA000" w14:textId="77777777" w:rsidR="00F92952" w:rsidRDefault="00CC1920">
            <w:pPr>
              <w:pStyle w:val="Tre"/>
              <w:spacing w:after="160" w:line="259" w:lineRule="auto"/>
              <w:jc w:val="center"/>
            </w:pPr>
            <w:proofErr w:type="spellStart"/>
            <w:r>
              <w:rPr>
                <w:rFonts w:ascii="Arial" w:hAnsi="Arial"/>
                <w:b/>
                <w:bCs/>
                <w:kern w:val="2"/>
                <w:sz w:val="20"/>
                <w:szCs w:val="20"/>
                <w:u w:color="000000"/>
              </w:rPr>
              <w:lastRenderedPageBreak/>
              <w:t>Warunki</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gwarancji</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A9CC10" w14:textId="77777777" w:rsidR="00F92952" w:rsidRPr="00EF71CD"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Zamawiający wymaga min. 36 miesięcy gwarancji producenta możliwości zgłaszania zdarzeń serwisowych w trybie 24/7/365  następującymi kanałami: telefonicznie, przez Internet oraz z wykorzystaniem aplikacji. </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Zamawiający oczekuje bezpośredniego dostępu do wykwalifikowanej kadry inżynier</w:t>
            </w:r>
            <w:r>
              <w:rPr>
                <w:rFonts w:ascii="Arial" w:hAnsi="Arial"/>
                <w:kern w:val="2"/>
                <w:sz w:val="20"/>
                <w:szCs w:val="20"/>
                <w:u w:color="000000"/>
                <w:lang w:val="es-ES_tradnl"/>
              </w:rPr>
              <w:t>ó</w:t>
            </w:r>
            <w:r w:rsidRPr="008B36D4">
              <w:rPr>
                <w:rFonts w:ascii="Arial" w:hAnsi="Arial"/>
                <w:kern w:val="2"/>
                <w:sz w:val="20"/>
                <w:szCs w:val="20"/>
                <w:u w:color="000000"/>
                <w:lang w:val="pl-PL"/>
              </w:rPr>
              <w:t>w technicznych a w przypadku konieczności eskalacji zgłoszenia serwisowego wyznaczonego Kierownika Eskalacji po stronie wykonawcy.</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 xml:space="preserve">Zamawiający wymaga pojedynczego punktu kontaktu dla całego rozwiązania producenta, w tym także sprzedanego oprogramowania. </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Zgłoszenie przyjęte jest potwierdzane przez zespół pomocy technicznej  (mail/telefon / aplikacja / portal) przez nadanie unikalnego numeru zgłoszenia pozwalającego na identyfikację zgłoszenia w trakcie realizacji naprawy i po jej zakończeniu.</w:t>
            </w:r>
            <w:r w:rsidRPr="008B36D4">
              <w:rPr>
                <w:rFonts w:ascii="Arial" w:eastAsia="Arial" w:hAnsi="Arial" w:cs="Arial"/>
                <w:kern w:val="2"/>
                <w:sz w:val="20"/>
                <w:szCs w:val="20"/>
                <w:u w:color="000000"/>
                <w:lang w:val="pl-PL"/>
              </w:rPr>
              <w:br/>
            </w:r>
            <w:r w:rsidRPr="00EF71CD">
              <w:rPr>
                <w:rFonts w:ascii="Arial" w:hAnsi="Arial"/>
                <w:kern w:val="2"/>
                <w:sz w:val="20"/>
                <w:szCs w:val="20"/>
                <w:u w:color="000000"/>
                <w:lang w:val="pl-PL"/>
              </w:rPr>
              <w:t>Zamawiający oczekuje możliwości samodzielnego kwalifikowania poziomu ważności naprawy.</w:t>
            </w:r>
          </w:p>
          <w:p w14:paraId="0D062DCD"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Zamawiający oczekuje rozpoczęcia diagnostyki telefonicznej / internetowej już w momencie dokonania zgłoszenia. Certyfikowany Technik </w:t>
            </w:r>
            <w:r w:rsidRPr="008B36D4">
              <w:rPr>
                <w:rFonts w:ascii="Arial" w:hAnsi="Arial"/>
                <w:b/>
                <w:bCs/>
                <w:i/>
                <w:iCs/>
                <w:kern w:val="2"/>
                <w:sz w:val="20"/>
                <w:szCs w:val="20"/>
                <w:u w:color="000000"/>
                <w:lang w:val="pl-PL"/>
              </w:rPr>
              <w:t xml:space="preserve">wykonawcy / producenta </w:t>
            </w:r>
            <w:r w:rsidRPr="008B36D4">
              <w:rPr>
                <w:rFonts w:ascii="Arial" w:hAnsi="Arial"/>
                <w:kern w:val="2"/>
                <w:sz w:val="20"/>
                <w:szCs w:val="20"/>
                <w:u w:color="000000"/>
                <w:lang w:val="pl-PL"/>
              </w:rPr>
              <w:t xml:space="preserve">z właściwym zestawem części do naprawy (potwierdzonym na etapie diagnostyki) ma rozpocząć naprawę w siedzibie zamawiającego najpóźniej w następnym dniu roboczym od otrzymania zgłoszenia / zakończenia diagnostyki. Naprawa ma się odbywać w siedzibie zamawiającego, chyba, że zamawiający dla danej naprawy zgodzi </w:t>
            </w:r>
            <w:proofErr w:type="spellStart"/>
            <w:r w:rsidRPr="008B36D4">
              <w:rPr>
                <w:rFonts w:ascii="Arial" w:hAnsi="Arial"/>
                <w:kern w:val="2"/>
                <w:sz w:val="20"/>
                <w:szCs w:val="20"/>
                <w:u w:color="000000"/>
                <w:lang w:val="pl-PL"/>
              </w:rPr>
              <w:t>sie</w:t>
            </w:r>
            <w:proofErr w:type="spellEnd"/>
            <w:r w:rsidRPr="008B36D4">
              <w:rPr>
                <w:rFonts w:ascii="Arial" w:hAnsi="Arial"/>
                <w:kern w:val="2"/>
                <w:sz w:val="20"/>
                <w:szCs w:val="20"/>
                <w:u w:color="000000"/>
                <w:lang w:val="pl-PL"/>
              </w:rPr>
              <w:t xml:space="preserve"> na inną formę. </w:t>
            </w:r>
          </w:p>
          <w:p w14:paraId="4117B67D"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45C0B469" w14:textId="77777777" w:rsidR="00F92952" w:rsidRPr="008B36D4" w:rsidRDefault="00F92952">
            <w:pPr>
              <w:pStyle w:val="Tre"/>
              <w:rPr>
                <w:rFonts w:ascii="Arial" w:eastAsia="Arial" w:hAnsi="Arial" w:cs="Arial"/>
                <w:kern w:val="2"/>
                <w:sz w:val="20"/>
                <w:szCs w:val="20"/>
                <w:u w:color="000000"/>
                <w:lang w:val="pl-PL"/>
              </w:rPr>
            </w:pPr>
          </w:p>
          <w:p w14:paraId="0CD5FDF5" w14:textId="77777777" w:rsidR="00F92952" w:rsidRDefault="00CC1920">
            <w:pPr>
              <w:pStyle w:val="Tre"/>
              <w:spacing w:after="160" w:line="259" w:lineRule="auto"/>
            </w:pPr>
            <w:r w:rsidRPr="008B36D4">
              <w:rPr>
                <w:rFonts w:ascii="Arial" w:hAnsi="Arial"/>
                <w:kern w:val="2"/>
                <w:sz w:val="20"/>
                <w:szCs w:val="20"/>
                <w:u w:color="000000"/>
                <w:lang w:val="pl-PL"/>
              </w:rPr>
              <w:t xml:space="preserve">Zamawiający oczekuje nieodpłatnego udostępnienia narzędzi </w:t>
            </w:r>
            <w:proofErr w:type="spellStart"/>
            <w:r w:rsidRPr="008B36D4">
              <w:rPr>
                <w:rFonts w:ascii="Arial" w:hAnsi="Arial"/>
                <w:kern w:val="2"/>
                <w:sz w:val="20"/>
                <w:szCs w:val="20"/>
                <w:u w:color="000000"/>
                <w:lang w:val="pl-PL"/>
              </w:rPr>
              <w:t>serwisowyych</w:t>
            </w:r>
            <w:proofErr w:type="spellEnd"/>
            <w:r w:rsidRPr="008B36D4">
              <w:rPr>
                <w:rFonts w:ascii="Arial" w:hAnsi="Arial"/>
                <w:kern w:val="2"/>
                <w:sz w:val="20"/>
                <w:szCs w:val="20"/>
                <w:u w:color="000000"/>
                <w:lang w:val="pl-PL"/>
              </w:rPr>
              <w:t xml:space="preserve"> i proces</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wsparcia umożliwiających: Wykrywanie usterek sprzętowych z predykcją awarii . </w:t>
            </w:r>
            <w:proofErr w:type="spellStart"/>
            <w:r>
              <w:rPr>
                <w:rFonts w:ascii="Arial" w:hAnsi="Arial"/>
                <w:kern w:val="2"/>
                <w:sz w:val="20"/>
                <w:szCs w:val="20"/>
                <w:u w:color="000000"/>
              </w:rPr>
              <w:t>Automatyczną</w:t>
            </w:r>
            <w:proofErr w:type="spellEnd"/>
            <w:r>
              <w:rPr>
                <w:rFonts w:ascii="Arial" w:hAnsi="Arial"/>
                <w:kern w:val="2"/>
                <w:sz w:val="20"/>
                <w:szCs w:val="20"/>
                <w:u w:color="000000"/>
              </w:rPr>
              <w:t xml:space="preserve"> </w:t>
            </w:r>
            <w:proofErr w:type="spellStart"/>
            <w:r>
              <w:rPr>
                <w:rFonts w:ascii="Arial" w:hAnsi="Arial"/>
                <w:kern w:val="2"/>
                <w:sz w:val="20"/>
                <w:szCs w:val="20"/>
                <w:u w:color="000000"/>
              </w:rPr>
              <w:t>diagnostykę</w:t>
            </w:r>
            <w:proofErr w:type="spellEnd"/>
            <w:r>
              <w:rPr>
                <w:rFonts w:ascii="Arial" w:hAnsi="Arial"/>
                <w:kern w:val="2"/>
                <w:sz w:val="20"/>
                <w:szCs w:val="20"/>
                <w:u w:color="000000"/>
              </w:rPr>
              <w:t xml:space="preserve"> </w:t>
            </w:r>
            <w:proofErr w:type="spellStart"/>
            <w:r>
              <w:rPr>
                <w:rFonts w:ascii="Arial" w:hAnsi="Arial"/>
                <w:kern w:val="2"/>
                <w:sz w:val="20"/>
                <w:szCs w:val="20"/>
                <w:u w:color="000000"/>
              </w:rPr>
              <w:t>i</w:t>
            </w:r>
            <w:proofErr w:type="spellEnd"/>
            <w:r>
              <w:rPr>
                <w:rFonts w:ascii="Arial" w:hAnsi="Arial"/>
                <w:kern w:val="2"/>
                <w:sz w:val="20"/>
                <w:szCs w:val="20"/>
                <w:u w:color="000000"/>
              </w:rPr>
              <w:t xml:space="preserve"> </w:t>
            </w:r>
            <w:proofErr w:type="spellStart"/>
            <w:r>
              <w:rPr>
                <w:rFonts w:ascii="Arial" w:hAnsi="Arial"/>
                <w:kern w:val="2"/>
                <w:sz w:val="20"/>
                <w:szCs w:val="20"/>
                <w:u w:color="000000"/>
              </w:rPr>
              <w:t>zdalne</w:t>
            </w:r>
            <w:proofErr w:type="spellEnd"/>
            <w:r>
              <w:rPr>
                <w:rFonts w:ascii="Arial" w:hAnsi="Arial"/>
                <w:kern w:val="2"/>
                <w:sz w:val="20"/>
                <w:szCs w:val="20"/>
                <w:u w:color="000000"/>
              </w:rPr>
              <w:t xml:space="preserve"> </w:t>
            </w:r>
            <w:proofErr w:type="spellStart"/>
            <w:r>
              <w:rPr>
                <w:rFonts w:ascii="Arial" w:hAnsi="Arial"/>
                <w:kern w:val="2"/>
                <w:sz w:val="20"/>
                <w:szCs w:val="20"/>
                <w:u w:color="000000"/>
              </w:rPr>
              <w:t>otwieranie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zgłoszeń</w:t>
            </w:r>
            <w:proofErr w:type="spellEnd"/>
            <w:r>
              <w:rPr>
                <w:rFonts w:ascii="Arial" w:hAnsi="Arial"/>
                <w:kern w:val="2"/>
                <w:sz w:val="20"/>
                <w:szCs w:val="20"/>
                <w:u w:color="000000"/>
              </w:rPr>
              <w:t xml:space="preserve"> </w:t>
            </w:r>
            <w:proofErr w:type="spellStart"/>
            <w:r>
              <w:rPr>
                <w:rFonts w:ascii="Arial" w:hAnsi="Arial"/>
                <w:kern w:val="2"/>
                <w:sz w:val="20"/>
                <w:szCs w:val="20"/>
                <w:u w:color="000000"/>
              </w:rPr>
              <w:t>serwisowych</w:t>
            </w:r>
            <w:proofErr w:type="spellEnd"/>
          </w:p>
        </w:tc>
      </w:tr>
      <w:tr w:rsidR="00F92952" w:rsidRPr="00E87926" w14:paraId="457D4D58" w14:textId="77777777" w:rsidTr="00E01A07">
        <w:trPr>
          <w:trHeight w:val="862"/>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FCCBF1" w14:textId="77777777" w:rsidR="00F92952" w:rsidRDefault="00CC1920">
            <w:pPr>
              <w:pStyle w:val="Tre"/>
              <w:spacing w:after="160" w:line="259" w:lineRule="auto"/>
              <w:jc w:val="center"/>
            </w:pPr>
            <w:proofErr w:type="spellStart"/>
            <w:r>
              <w:rPr>
                <w:rFonts w:ascii="Arial" w:hAnsi="Arial"/>
                <w:b/>
                <w:bCs/>
                <w:kern w:val="2"/>
                <w:sz w:val="20"/>
                <w:szCs w:val="20"/>
                <w:u w:color="000000"/>
              </w:rPr>
              <w:t>Dokumentacja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użytkownika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289845"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Zamawiający wymaga dokumentacji w języku polskim lub angi</w:t>
            </w:r>
            <w:r w:rsidRPr="008B36D4">
              <w:rPr>
                <w:rFonts w:ascii="Arial" w:hAnsi="Arial"/>
                <w:i/>
                <w:iCs/>
                <w:kern w:val="2"/>
                <w:sz w:val="20"/>
                <w:szCs w:val="20"/>
                <w:u w:color="000000"/>
                <w:lang w:val="pl-PL"/>
              </w:rPr>
              <w:t>e</w:t>
            </w:r>
            <w:r w:rsidRPr="008B36D4">
              <w:rPr>
                <w:rFonts w:ascii="Arial" w:hAnsi="Arial"/>
                <w:kern w:val="2"/>
                <w:sz w:val="20"/>
                <w:szCs w:val="20"/>
                <w:u w:color="000000"/>
                <w:lang w:val="pl-PL"/>
              </w:rPr>
              <w:t>lskim. </w:t>
            </w:r>
          </w:p>
          <w:p w14:paraId="6F665FFD"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Możliwość telefonicznego sprawdzenia konfiguracji sprzętowej serwera oraz </w:t>
            </w:r>
            <w:proofErr w:type="spellStart"/>
            <w:r w:rsidRPr="008B36D4">
              <w:rPr>
                <w:rFonts w:ascii="Arial" w:hAnsi="Arial"/>
                <w:kern w:val="2"/>
                <w:sz w:val="20"/>
                <w:szCs w:val="20"/>
                <w:u w:color="000000"/>
                <w:lang w:val="pl-PL"/>
              </w:rPr>
              <w:t>warunk</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w gwarancji po podaniu numeru seryjnego bezpośrednio u producenta lub jego przedstawiciela. </w:t>
            </w:r>
          </w:p>
        </w:tc>
      </w:tr>
    </w:tbl>
    <w:p w14:paraId="730CFA1D" w14:textId="77777777" w:rsidR="00F92952" w:rsidRDefault="00F92952">
      <w:pPr>
        <w:pStyle w:val="Tekstpodstawowy"/>
        <w:spacing w:before="4"/>
        <w:ind w:left="170" w:hanging="170"/>
        <w:rPr>
          <w:rFonts w:ascii="Calibri Light" w:eastAsia="Calibri Light" w:hAnsi="Calibri Light" w:cs="Calibri Light"/>
          <w:sz w:val="14"/>
          <w:szCs w:val="14"/>
        </w:rPr>
      </w:pPr>
    </w:p>
    <w:p w14:paraId="53E41FDF" w14:textId="77777777" w:rsidR="00F92952" w:rsidRDefault="00F92952">
      <w:pPr>
        <w:pStyle w:val="Tekstpodstawowy"/>
        <w:spacing w:before="4"/>
        <w:ind w:left="148" w:hanging="148"/>
        <w:rPr>
          <w:rFonts w:ascii="Calibri Light" w:eastAsia="Calibri Light" w:hAnsi="Calibri Light" w:cs="Calibri Light"/>
          <w:sz w:val="14"/>
          <w:szCs w:val="14"/>
        </w:rPr>
      </w:pPr>
    </w:p>
    <w:p w14:paraId="71A79915" w14:textId="77777777" w:rsidR="00F92952" w:rsidRDefault="00F92952">
      <w:pPr>
        <w:pStyle w:val="TreA"/>
        <w:spacing w:line="276" w:lineRule="auto"/>
        <w:sectPr w:rsidR="00F92952" w:rsidSect="006B7F8A">
          <w:headerReference w:type="default" r:id="rId7"/>
          <w:footerReference w:type="even" r:id="rId8"/>
          <w:footerReference w:type="default" r:id="rId9"/>
          <w:pgSz w:w="16838" w:h="11906" w:orient="landscape"/>
          <w:pgMar w:top="1135" w:right="440" w:bottom="280" w:left="920" w:header="0" w:footer="426" w:gutter="0"/>
          <w:pgNumType w:start="1"/>
          <w:cols w:space="708"/>
        </w:sectPr>
      </w:pPr>
    </w:p>
    <w:p w14:paraId="45A8AA1F" w14:textId="77777777" w:rsidR="00F92952" w:rsidRDefault="00F92952">
      <w:pPr>
        <w:pStyle w:val="Tekstpodstawowy"/>
        <w:spacing w:before="84"/>
        <w:rPr>
          <w:rFonts w:ascii="Calibri Light" w:eastAsia="Calibri Light" w:hAnsi="Calibri Light" w:cs="Calibri Light"/>
          <w:sz w:val="26"/>
          <w:szCs w:val="26"/>
        </w:rPr>
      </w:pPr>
    </w:p>
    <w:p w14:paraId="72934BE3" w14:textId="77777777" w:rsidR="00F92952" w:rsidRDefault="00CC1920">
      <w:pPr>
        <w:pStyle w:val="TreA"/>
        <w:numPr>
          <w:ilvl w:val="0"/>
          <w:numId w:val="5"/>
        </w:numPr>
        <w:rPr>
          <w:sz w:val="26"/>
          <w:szCs w:val="26"/>
        </w:rPr>
      </w:pPr>
      <w:r>
        <w:rPr>
          <w:color w:val="2F5496"/>
          <w:sz w:val="26"/>
          <w:szCs w:val="26"/>
          <w:u w:color="2F5496"/>
          <w:lang w:val="nl-NL"/>
        </w:rPr>
        <w:t xml:space="preserve">Oprogramowanie do backupu </w:t>
      </w:r>
      <w:r>
        <w:rPr>
          <w:color w:val="2F5496"/>
          <w:sz w:val="26"/>
          <w:szCs w:val="26"/>
          <w:u w:color="2F5496"/>
        </w:rPr>
        <w:t>–</w:t>
      </w:r>
      <w:r>
        <w:rPr>
          <w:color w:val="2F5496"/>
          <w:spacing w:val="-6"/>
          <w:sz w:val="26"/>
          <w:szCs w:val="26"/>
          <w:u w:color="2F5496"/>
        </w:rPr>
        <w:t xml:space="preserve"> 10</w:t>
      </w:r>
      <w:r>
        <w:rPr>
          <w:color w:val="2F5496"/>
          <w:spacing w:val="-7"/>
          <w:sz w:val="26"/>
          <w:szCs w:val="26"/>
          <w:u w:color="2F5496"/>
        </w:rPr>
        <w:t xml:space="preserve"> </w:t>
      </w:r>
      <w:r>
        <w:rPr>
          <w:color w:val="2F5496"/>
          <w:spacing w:val="-4"/>
          <w:sz w:val="26"/>
          <w:szCs w:val="26"/>
          <w:u w:color="2F5496"/>
        </w:rPr>
        <w:t>szt. maszyn wirtualnych</w:t>
      </w:r>
    </w:p>
    <w:p w14:paraId="17D3417F" w14:textId="77777777" w:rsidR="00F92952" w:rsidRDefault="00F92952">
      <w:pPr>
        <w:pStyle w:val="Tekstpodstawowy"/>
        <w:spacing w:before="218" w:after="1"/>
        <w:ind w:left="256" w:hanging="256"/>
        <w:rPr>
          <w:rFonts w:ascii="Calibri Light" w:eastAsia="Calibri Light" w:hAnsi="Calibri Light" w:cs="Calibri Light"/>
        </w:rPr>
      </w:pPr>
    </w:p>
    <w:tbl>
      <w:tblPr>
        <w:tblStyle w:val="TableNormal"/>
        <w:tblW w:w="14838" w:type="dxa"/>
        <w:tblInd w:w="2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29"/>
        <w:gridCol w:w="12409"/>
      </w:tblGrid>
      <w:tr w:rsidR="00F92952" w14:paraId="4477100F" w14:textId="77777777">
        <w:trPr>
          <w:trHeight w:val="228"/>
        </w:trPr>
        <w:tc>
          <w:tcPr>
            <w:tcW w:w="24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846C8C" w14:textId="77777777" w:rsidR="00F92952" w:rsidRDefault="00CC1920">
            <w:pPr>
              <w:pStyle w:val="Tre"/>
              <w:spacing w:after="160" w:line="259" w:lineRule="auto"/>
              <w:jc w:val="center"/>
            </w:pPr>
            <w:proofErr w:type="spellStart"/>
            <w:r>
              <w:rPr>
                <w:rFonts w:ascii="Arial" w:hAnsi="Arial"/>
                <w:b/>
                <w:bCs/>
                <w:kern w:val="2"/>
                <w:sz w:val="20"/>
                <w:szCs w:val="20"/>
                <w:u w:color="000000"/>
              </w:rPr>
              <w:t>Parametr</w:t>
            </w:r>
            <w:proofErr w:type="spellEnd"/>
            <w:r>
              <w:rPr>
                <w:rFonts w:ascii="Arial" w:hAnsi="Arial"/>
                <w:kern w:val="2"/>
                <w:sz w:val="20"/>
                <w:szCs w:val="20"/>
                <w:u w:color="000000"/>
              </w:rPr>
              <w:t> </w:t>
            </w: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44EE4E" w14:textId="77777777" w:rsidR="00F92952" w:rsidRDefault="00CC1920">
            <w:pPr>
              <w:pStyle w:val="Tre"/>
              <w:spacing w:after="160" w:line="259" w:lineRule="auto"/>
              <w:jc w:val="center"/>
            </w:pPr>
            <w:proofErr w:type="spellStart"/>
            <w:r>
              <w:rPr>
                <w:rFonts w:ascii="Arial" w:hAnsi="Arial"/>
                <w:b/>
                <w:bCs/>
                <w:kern w:val="2"/>
                <w:sz w:val="20"/>
                <w:szCs w:val="20"/>
                <w:u w:color="000000"/>
              </w:rPr>
              <w:t>Charakterystyka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wymagania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minimalne</w:t>
            </w:r>
            <w:proofErr w:type="spellEnd"/>
            <w:r>
              <w:rPr>
                <w:rFonts w:ascii="Arial" w:hAnsi="Arial"/>
                <w:b/>
                <w:bCs/>
                <w:kern w:val="2"/>
                <w:sz w:val="20"/>
                <w:szCs w:val="20"/>
                <w:u w:color="000000"/>
              </w:rPr>
              <w:t>)</w:t>
            </w:r>
            <w:r>
              <w:rPr>
                <w:rFonts w:ascii="Arial" w:hAnsi="Arial"/>
                <w:kern w:val="2"/>
                <w:sz w:val="20"/>
                <w:szCs w:val="20"/>
                <w:u w:color="000000"/>
              </w:rPr>
              <w:t> </w:t>
            </w:r>
          </w:p>
        </w:tc>
      </w:tr>
      <w:tr w:rsidR="00F92952" w:rsidRPr="00E87926" w14:paraId="20ECCF78" w14:textId="77777777">
        <w:trPr>
          <w:trHeight w:val="1176"/>
        </w:trPr>
        <w:tc>
          <w:tcPr>
            <w:tcW w:w="242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AFF49B"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Wymagania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podstawowe</w:t>
            </w:r>
            <w:proofErr w:type="spellEnd"/>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479A07" w14:textId="77777777" w:rsidR="00F92952" w:rsidRPr="008B36D4" w:rsidRDefault="00CC1920">
            <w:pPr>
              <w:spacing w:after="160"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Oferowane rozwiązanie musi znaleźć się w czołówce raportu Gartner Magic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Quadrant</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for Data Center Backup and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Reocvery</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Solutions. Dodatkowo musi znajdować się na liście referencyjnej Gartner https://www.gartner.com/reviews/market/data-center-backup-and-recovery-solutions z minimalnym wymogiem 150 referencji i minimalnym wynikiem 4,5 .</w:t>
            </w:r>
          </w:p>
        </w:tc>
      </w:tr>
      <w:tr w:rsidR="00F92952" w:rsidRPr="00E87926" w14:paraId="6C26BD62"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7DFE8A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ED92D5"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współpracować z infrastrukturą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wersji 5.5, 6.0, 6.5, 6.7 and 7.0 oraz Microsoft Hyper-V 2008R2SP1, 2012, 2012 R2, 2019 i 2022. Wszystkie funkcjonalności w specyfikacji muszą być dostępne na wszystkich wspieranych platformach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wirtualizacyjnych</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chyba, że wyszczególniono inaczej</w:t>
            </w:r>
          </w:p>
        </w:tc>
      </w:tr>
      <w:tr w:rsidR="00F92952" w:rsidRPr="00E87926" w14:paraId="1F08777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53C47C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B25D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współpracować z hostami zarządzanymi przez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oraz pojedynczymi hostami.</w:t>
            </w:r>
          </w:p>
        </w:tc>
      </w:tr>
      <w:tr w:rsidR="00F92952" w:rsidRPr="00E87926" w14:paraId="1EC81FF5"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2DAC99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74B81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Oprogramowanie musi współpracować z hostami zarządzanymi przez System Center Virtual Machine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Manger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klastrami hostów oraz pojedynczymi hostami.</w:t>
            </w:r>
          </w:p>
        </w:tc>
      </w:tr>
      <w:tr w:rsidR="00F92952" w:rsidRPr="00E87926" w14:paraId="7B2AA9F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E7EB14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64B2C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zapewniać tworzenie kopii zapasowych z sieciowych urządzeń plikowych NAS opartych o SMB, CIFS i/lub NFS oraz bezpośrednio z serwerów plikowych opartych o Windows i Linux.</w:t>
            </w:r>
          </w:p>
        </w:tc>
      </w:tr>
      <w:tr w:rsidR="00F92952" w:rsidRPr="00E87926" w14:paraId="144E884F"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EC6913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BDBED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być niezależne sprzętowo i umożliwiać wykorzystanie dowolnej platformy serwerowej i dyskowej</w:t>
            </w:r>
          </w:p>
        </w:tc>
      </w:tr>
      <w:tr w:rsidR="00F92952" w:rsidRPr="00E87926" w14:paraId="686F2E9F" w14:textId="77777777">
        <w:trPr>
          <w:trHeight w:val="66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3D0088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E3137A" w14:textId="77777777" w:rsidR="00F92952" w:rsidRPr="008B36D4" w:rsidRDefault="00CC1920">
            <w:pPr>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Oprogramowanie musi tworzyć “samowystarczalne” archiwa do odzyskania których nie wymagana jest osobna baza danych z metadanymi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deduplikowanych</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bloków</w:t>
            </w:r>
          </w:p>
        </w:tc>
      </w:tr>
      <w:tr w:rsidR="00F92952" w:rsidRPr="00E87926" w14:paraId="779E80AC" w14:textId="77777777">
        <w:trPr>
          <w:trHeight w:val="70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C5C7AF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E6B444" w14:textId="77777777" w:rsidR="00F92952" w:rsidRPr="008B36D4" w:rsidRDefault="00CC1920">
            <w:pPr>
              <w:spacing w:after="160"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Oprogramowanie musi pozwalać na tworzenie kopii zapasowych w trybach: Pełny, pełny syntetyczny, przyrostowy i odwrotnie przyrostowy (tzw.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reverse-inremental</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w:t>
            </w:r>
          </w:p>
        </w:tc>
      </w:tr>
      <w:tr w:rsidR="00F92952" w:rsidRPr="00E87926" w14:paraId="3156CD63"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6BB3CE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1B108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mechanizmy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deduplikacji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kompresji w celu zmniejszenia wielkości archiwów. Włączenie tych mechanizmów nie może skutkować utratą jakichkolwiek funkcjonalności wymienionych w tej specyfikacji</w:t>
            </w:r>
          </w:p>
        </w:tc>
      </w:tr>
      <w:tr w:rsidR="00F92952" w14:paraId="1FF16933"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A12127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5B9F0C"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nie może przechowywać danych 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deduplikacji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centralnej bazie. Utrata bazy danych używanej przez oprogramowanie nie może prowadzić do utraty możliwości odtworzenia backupu.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Metadane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deduplikacji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muszą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być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przechowywane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plikach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backupu</w:t>
            </w:r>
            <w:proofErr w:type="spellEnd"/>
            <w:r>
              <w:rPr>
                <w:rFonts w:ascii="Arial" w:hAnsi="Arial" w:cs="Arial Unicode MS"/>
                <w:color w:val="000000"/>
                <w:kern w:val="2"/>
                <w:sz w:val="22"/>
                <w:szCs w:val="22"/>
                <w:u w:color="000000"/>
                <w14:textOutline w14:w="0" w14:cap="flat" w14:cmpd="sng" w14:algn="ctr">
                  <w14:noFill/>
                  <w14:prstDash w14:val="solid"/>
                  <w14:bevel/>
                </w14:textOutline>
              </w:rPr>
              <w:t>.</w:t>
            </w:r>
          </w:p>
        </w:tc>
      </w:tr>
      <w:tr w:rsidR="00F92952" w:rsidRPr="00E87926" w14:paraId="291D2199"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B5D9B34"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17CCE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F92952" w:rsidRPr="00E87926" w14:paraId="3B5EBE3A" w14:textId="77777777">
        <w:trPr>
          <w:trHeight w:val="231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D9EB65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C5CD3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pozwalać na rozszerzenie lokalnej przestrzeni backupowej poprzez integrację z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Blob</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Google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Cloud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Storage,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 Dodatkowo, oprogramowanie musi wspierać archiwizowanie tych danych do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Archive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Blob</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Storage oraz Amazon S3 Glacier.</w:t>
            </w:r>
          </w:p>
        </w:tc>
      </w:tr>
      <w:tr w:rsidR="00F92952" w:rsidRPr="00E87926" w14:paraId="63E5FA94"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CB48B9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5BF57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nie może instalować żadnych stałych agentów wymagających wdrożenia czy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upgradowania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wewnątrz maszyny wirtualnej dla jakichkolwiek funkcjonalności backupu lub odtwarzania</w:t>
            </w:r>
          </w:p>
        </w:tc>
      </w:tr>
      <w:tr w:rsidR="00F92952" w:rsidRPr="00E87926" w14:paraId="3DF2AA5B" w14:textId="77777777">
        <w:trPr>
          <w:trHeight w:val="72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8CAD9C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10A0B8" w14:textId="77777777" w:rsidR="00F92952" w:rsidRPr="008B36D4" w:rsidRDefault="00CC1920">
            <w:pPr>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uruchamiania dowolnych skryptów przed i po zadaniu backupowym lub przed i po wykonaniu zadania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4C1BC350" w14:textId="77777777">
        <w:trPr>
          <w:trHeight w:val="70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17E340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9F01FC" w14:textId="77777777" w:rsidR="00F92952" w:rsidRPr="008B36D4" w:rsidRDefault="00CC1920">
            <w:pPr>
              <w:spacing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Oprogramowanie musi oferować portal samoobsługowy, umożliwiający odtwarzanie użytkownikom wirtualnych maszyn, obiektów MS Exchange i baz danych MS SQL oraz Oracle (w tym odtwarzanie point-in-</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time</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w:t>
            </w:r>
          </w:p>
        </w:tc>
      </w:tr>
      <w:tr w:rsidR="00F92952" w:rsidRPr="00E87926" w14:paraId="3B8CFEB7" w14:textId="77777777">
        <w:trPr>
          <w:trHeight w:val="4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020B8B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5A416E" w14:textId="77777777" w:rsidR="00F92952" w:rsidRPr="008B36D4" w:rsidRDefault="00CC1920">
            <w:pPr>
              <w:spacing w:after="160"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Oprogramowanie musi zapewniać możliwość delegacji uprawnień do odtwarzania na portalu</w:t>
            </w:r>
          </w:p>
        </w:tc>
      </w:tr>
      <w:tr w:rsidR="00F92952" w:rsidRPr="00E87926" w14:paraId="64FAF1D8"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B147F9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6F4D7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integracji z innymi systemami poprzez wbudowane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RESTful</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API</w:t>
            </w:r>
          </w:p>
        </w:tc>
      </w:tr>
      <w:tr w:rsidR="00F92952" w:rsidRPr="00E87926" w14:paraId="7441A6D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A1CC6B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00D6E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wbudowane mechanizmy backupu konfiguracji w celu prostego odtworzenia systemu po całkowitej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reinstalacji</w:t>
            </w:r>
            <w:proofErr w:type="spellEnd"/>
          </w:p>
        </w:tc>
      </w:tr>
      <w:tr w:rsidR="00F92952" w:rsidRPr="00E87926" w14:paraId="65307A3C"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5A9C20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84294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wbudowane mechanizmy szyfrowania zarówno plików z backupami jak i transmisji sieciowej. Włączenie szyfrowania nie może skutkować utratą jakiejkolwiek funkcjonalności wymienionej w tej specyfikacji</w:t>
            </w:r>
          </w:p>
        </w:tc>
      </w:tr>
      <w:tr w:rsidR="00F92952" w:rsidRPr="00E87926" w14:paraId="0F9A68A4"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FCE29C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25E3A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mechanizmy chroniące przed utratą hasła szyfrowania</w:t>
            </w:r>
          </w:p>
        </w:tc>
      </w:tr>
      <w:tr w:rsidR="00F92952" w:rsidRPr="00E87926" w14:paraId="14A9249D"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1AD044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89706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backup maszyn wirtualnych używających współdzielonych dysków VHDX na Hyper-V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VHDX)</w:t>
            </w:r>
          </w:p>
        </w:tc>
      </w:tr>
      <w:tr w:rsidR="00F92952" w:rsidRPr="00E87926" w14:paraId="019F8A71"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7EE59A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F315F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wbudowane mechanizmy szyfrowania zarówno plików z backupami jak i transmisji sieciowej. Włączenie szyfrowania nie może skutkować utratą jakiejkolwiek funkcjonalności wymienionej w tej specyfikacji</w:t>
            </w:r>
          </w:p>
        </w:tc>
      </w:tr>
      <w:tr w:rsidR="00F92952" w:rsidRPr="00E87926" w14:paraId="6A31D4CE"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08ECA5F"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F676A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mechanizmy chroniące przed utratą hasła szyfrowania</w:t>
            </w:r>
          </w:p>
        </w:tc>
      </w:tr>
      <w:tr w:rsidR="00F92952" w:rsidRPr="00E87926" w14:paraId="7C615BB5"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4BDC64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6BF9F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backup maszyn wirtualnych używających współdzielonych dysków VHDX na Hyper-V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VHDX)</w:t>
            </w:r>
          </w:p>
        </w:tc>
      </w:tr>
      <w:tr w:rsidR="00F92952" w:rsidRPr="00E87926" w14:paraId="454A213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E082CEF"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B0A22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architekturę klient/serwer z możliwością instalacji wielu instancji konsoli administracyjnych.</w:t>
            </w:r>
          </w:p>
        </w:tc>
      </w:tr>
      <w:tr w:rsidR="00F92952" w14:paraId="4A284B59"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7E818E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1080C2"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wykorzystywać mechanizmy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Change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Block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Tracking</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na wszystkich wspieranych platformach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wirtualizacyjnych</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Mechanizmy</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muszą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być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certyfikowane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przez</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dostawcę</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platformy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wirtualizacyjnej</w:t>
            </w:r>
            <w:proofErr w:type="spellEnd"/>
          </w:p>
        </w:tc>
      </w:tr>
      <w:tr w:rsidR="00F92952" w:rsidRPr="00E87926" w14:paraId="452FC7F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6DF6A01"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F2659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wykorzystywanać</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mechnizmy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śledzenia zmienionych plików przy zabezpieczaniu udziałów plikowych.</w:t>
            </w:r>
          </w:p>
        </w:tc>
      </w:tr>
      <w:tr w:rsidR="00F92952" w:rsidRPr="00E87926" w14:paraId="08322833"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5172978"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9EB92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oferować możliwość sterowania obciążeniem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storage'u</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produkcyjnego tak aby nie przekraczane były skonfigurowane przez administratora backupu poziomy latencji. Funkcjonalność ta musi być dostępna na wszystkich wspieranych platformach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wirtualizacyjnych</w:t>
            </w:r>
            <w:proofErr w:type="spellEnd"/>
          </w:p>
        </w:tc>
      </w:tr>
      <w:tr w:rsidR="00F92952" w:rsidRPr="00E87926" w14:paraId="1DE548F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73CD8F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5C243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oferować ten mechanizm z dokładnością do pojedynczego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datastoru</w:t>
            </w:r>
            <w:proofErr w:type="spellEnd"/>
          </w:p>
        </w:tc>
      </w:tr>
      <w:tr w:rsidR="00F92952" w14:paraId="315980BA"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02BF09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B881D4"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automatycznie wykrywać i usuwać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-sieroty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orphaned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które mogą zakłócić poprawne wykonanie backupu.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Proces</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ten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może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wymagać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interakcji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administratora</w:t>
            </w:r>
            <w:proofErr w:type="spellEnd"/>
          </w:p>
        </w:tc>
      </w:tr>
      <w:tr w:rsidR="00F92952" w:rsidRPr="00E87926" w14:paraId="1A608711" w14:textId="77777777">
        <w:trPr>
          <w:trHeight w:val="2057"/>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1AC3836"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F544E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zapewniać tworzenie kopii zapasowych z bezpośrednim wykorzystaniem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snapshotów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macierzowych. Musi też zapewniać odtwarzanie maszyn wirtualnych z takich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snapshotów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Proces wykonania kopii zapasowej nie może wymagać użycia jakichkolwiek hostów tymczasowych. Opisana funkcjonalność powinna działać w środowisku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być dostępna dla następujących macierzy: HPE, Dell EMC,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NetApp</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Cisco, IBM, Lenovo, Fujitsu, INFINIDAT,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Pure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Storage.</w:t>
            </w:r>
          </w:p>
        </w:tc>
      </w:tr>
      <w:tr w:rsidR="00F92952" w:rsidRPr="00E87926" w14:paraId="1BF008B6"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42A5F6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9AF68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posiadać wsparcie dla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vSAN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potwierdzone odpowiednią certyfikacją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427E1AB2"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28AF10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4D7B4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kopiowanie backupów na taśmy wraz z pełnym śledzeniem wirtualnych maszyn</w:t>
            </w:r>
          </w:p>
        </w:tc>
      </w:tr>
      <w:tr w:rsidR="00F92952" w:rsidRPr="00E87926" w14:paraId="45344586" w14:textId="77777777">
        <w:trPr>
          <w:trHeight w:val="24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AD2ED56"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E7F1C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wsparcie dla NDMP</w:t>
            </w:r>
          </w:p>
        </w:tc>
      </w:tr>
      <w:tr w:rsidR="00F92952" w:rsidRPr="00E87926" w14:paraId="09A01F94"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15C0FC8"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D626E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możliwość tworzenia retencji GFS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Grandfather-Father-Son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14:paraId="67572F1A"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EE828A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6CC892"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umieć korzystać z protokołu DDBOOST w przypadku, gdy repozytorium backupów jest umiejscowione na Dell EMC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DataDomain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Funkcjonalność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powinna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wspierać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łącze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sieciowe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FC.</w:t>
            </w:r>
          </w:p>
        </w:tc>
      </w:tr>
      <w:tr w:rsidR="00F92952" w14:paraId="449875E2"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6B6DCC7"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407A17"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umieć korzystać z protokołu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Catalyst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tym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Catalyst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Copy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przypadku, gdy repozytorium backupów jest umiejscowione na HPE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StoreOnce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Funkcjonalność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powinna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wspierać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łącze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sieciowe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FC.</w:t>
            </w:r>
          </w:p>
        </w:tc>
      </w:tr>
      <w:tr w:rsidR="00F92952" w:rsidRPr="00E87926" w14:paraId="37BCBCA9"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7EF3B6B"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C7315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BlockClone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API w przypadku użycia Windows Server 2016, 2019 lub 2022 z systemem pliku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jako repozytorium backupu. Podobna funkcjonalność musi być zapewniona dla repozytoriów opartych 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linuxowy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system plików XFS.</w:t>
            </w:r>
          </w:p>
        </w:tc>
      </w:tr>
      <w:tr w:rsidR="00F92952" w:rsidRPr="00E87926" w14:paraId="3642CEE1"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E9E620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22AC8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Repozytoria oparte o XFS muszą pozwalać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zmiezmienność</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danych przez określoną ilość czasu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tzw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Immutability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3C53A67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C075AF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3A802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możliwość kopiowania backupów oraz replikacji wirtualnych maszyn z wykorzystaniem wbudowanej akceleracji WAN.</w:t>
            </w:r>
          </w:p>
        </w:tc>
      </w:tr>
      <w:tr w:rsidR="00F92952" w:rsidRPr="00E87926" w14:paraId="597B6CF3"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0253F6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FF1FF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replikacji asynchronicznej włączonych wirtualnych maszyn bezpośrednio z infrastruktury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pomiędzy hostami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ESXi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oraz pomiędzy hostami Hyper-V. Dodatkowo oprogramowanie musi mieć możliwość użycia plików kopii zapasowych jako źródła replikacji.</w:t>
            </w:r>
          </w:p>
        </w:tc>
      </w:tr>
      <w:tr w:rsidR="00F92952" w:rsidRPr="00E87926" w14:paraId="55B5B1FF"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F0F950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D4CC7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replikacji ciągłej, opartej 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VAIO, włączonych wirtualnych maszyn bezpośrednio z infrastruktury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Dla replikacji ciągłej musi być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możliwośc</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zdefiniowania dziennika pozwalającego na odzyskanie danych z dowolnego punku w ramach ustalonego parametru RPO.</w:t>
            </w:r>
          </w:p>
        </w:tc>
      </w:tr>
      <w:tr w:rsidR="00F92952" w:rsidRPr="00E87926" w14:paraId="2DEED3E1"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67A74A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D91B0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przechowywanie punktów przywracania dla replik</w:t>
            </w:r>
          </w:p>
        </w:tc>
      </w:tr>
      <w:tr w:rsidR="00F92952" w:rsidRPr="00E87926" w14:paraId="0FA4D90B"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E432DA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3AAA5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wykorzystanie istniejących w infrastrukturze wirtualnych maszyn jako źródła do dalszej replikacji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replica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seeding</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1D69DDAF"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22738E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BE37A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wykorzystywać wszystkie oferowane przez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hypervisor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tryby transportu (sieć, hot-</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add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LAN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Free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-SAN)</w:t>
            </w:r>
          </w:p>
        </w:tc>
      </w:tr>
      <w:tr w:rsidR="00F92952" w:rsidRPr="00E87926" w14:paraId="00872B06" w14:textId="77777777">
        <w:trPr>
          <w:trHeight w:val="179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16A382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F8DEC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jednoczesne uruchomienie wielu maszyn wirtualnych bezpośrednio ze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zdeduplikowanego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skompresowanego pliku backupu, z dowolnego punktu przywracania, bez potrzeby kopiowania jej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produkcyjny. Funkcjonalność musi być oferowana dla środowisk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Hyper-V oraz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Nutanix</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AHV niezależnie od rodzaju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storage’u</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użytego do przechowywania kopii zapasowych.</w:t>
            </w:r>
          </w:p>
        </w:tc>
      </w:tr>
      <w:tr w:rsidR="00F92952" w:rsidRPr="00E87926" w14:paraId="097C3129"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C8A42F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3904DC"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Dodatkowo dla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Hyper-V 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Nutanix</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AHV powyższa funkcjonalność powinna umożliwiać uruchomianie backupu z innych platform (inne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wirtualizatory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maszyny fizyczne oraz chmura publiczna)</w:t>
            </w:r>
          </w:p>
        </w:tc>
      </w:tr>
      <w:tr w:rsidR="00F92952" w:rsidRPr="00E87926" w14:paraId="34D9C8A6"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C769F1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C18A0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pozwalać na migrację on-line tak uruchomionych maszyn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produkcyjny. Migracja powinna odbywać się mechanizmami wbudowanymi w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hypervisor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Jeżeli licencja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hypervisor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nie posiada takich funkcjonalności - oprogramowanie musi realizować taką migrację swoimi mechanizmami</w:t>
            </w:r>
          </w:p>
        </w:tc>
      </w:tr>
      <w:tr w:rsidR="00F92952" w:rsidRPr="00E87926" w14:paraId="6AEF47B4"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1F35D8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56BF2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pozwalać na zaprezentowanie pojedynczego dysku bezpośrednio z kopii zapasowej do wybranej działającej maszyny wirtualnej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vSpehre</w:t>
            </w:r>
            <w:proofErr w:type="spellEnd"/>
          </w:p>
        </w:tc>
      </w:tr>
      <w:tr w:rsidR="00F92952" w:rsidRPr="00E87926" w14:paraId="1922C923"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89EA1C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B0290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pełne odtworzenie wirtualnej maszyny, plików konfiguracji i dysków</w:t>
            </w:r>
          </w:p>
        </w:tc>
      </w:tr>
      <w:tr w:rsidR="00F92952" w:rsidRPr="00E87926" w14:paraId="47DAC85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68B043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2E0DF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pełne odtworzenie wirtualnej maszyny bezpośrednio do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Stack</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Amazon EC2 oraz Google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Cloud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Platform.</w:t>
            </w:r>
          </w:p>
        </w:tc>
      </w:tr>
      <w:tr w:rsidR="00F92952" w:rsidRPr="00E87926" w14:paraId="71A0ACFA"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F43DAE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3216C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r>
      <w:tr w:rsidR="00F92952" w:rsidRPr="00E87926" w14:paraId="629505F8"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C18E71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66F36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odtworzenia plików bezpośrednio do maszyny wirtualnej poprzez sieć, przy pomocy VIX API dla platformy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PowerShell Direct dla platformy Hyper-V.</w:t>
            </w:r>
          </w:p>
        </w:tc>
      </w:tr>
      <w:tr w:rsidR="00F92952" w:rsidRPr="00E87926" w14:paraId="0F7DCB70"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A12DA7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545CE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odtwarzanie pojedynczych plików z następujących systemów plików: Linux: ext2, ext3, ext4,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ReiserFS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JFS, XFS,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Btrfs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BSD: UFS, UFS2; Solaris: ZFS, UFS; Mac: HFS, HFS+; Windows: NTFS, FAT, FAT32,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Novell OES: NSS.</w:t>
            </w:r>
          </w:p>
        </w:tc>
      </w:tr>
      <w:tr w:rsidR="00F92952" w:rsidRPr="00E87926" w14:paraId="5C2BF15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7F24B4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3E902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przywracanie plików z partycji Linux LVM oraz Windows Storage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Spaces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2A7DC3C6"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CD68F0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39625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szybkie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obiektów aplikacji bez użycia jakiegokolwiek agenta zainstalowanego wewnątrz maszyny wirtualnej.</w:t>
            </w:r>
          </w:p>
        </w:tc>
      </w:tr>
      <w:tr w:rsidR="00F92952" w:rsidRPr="00E87926" w14:paraId="3B32D243"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5CC50A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E183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obiektów Active Directory takich jak konta komputerów, konta użytkowników oraz pozwalać na odtworzenie haseł.</w:t>
            </w:r>
          </w:p>
        </w:tc>
      </w:tr>
      <w:tr w:rsidR="00F92952" w:rsidRPr="00E87926" w14:paraId="7024966E"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7B932A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D9E4A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dowolnych atrybutów, rekordów DNS zintegrowanych z AD, Microsoft System Objects, certyfikatów CA oraz elementów AD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Sites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2AF12BFB"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6ABDEA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89FE6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Microsoft Exchange 2010 i nowszych (dowolny obiekt w tym obiekty w folderze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Permanently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Deleted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Objects"),</w:t>
            </w:r>
          </w:p>
        </w:tc>
      </w:tr>
      <w:tr w:rsidR="00F92952" w:rsidRPr="00E87926" w14:paraId="7E3B7B3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130F40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0DB09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przywracanie danych Exchange do oryginalnego środowiska</w:t>
            </w:r>
          </w:p>
        </w:tc>
      </w:tr>
      <w:tr w:rsidR="00F92952" w:rsidRPr="00E87926" w14:paraId="04CB422E"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AF3292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7D8E5C"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Microsoft SQL 2005 i nowszych</w:t>
            </w:r>
          </w:p>
        </w:tc>
      </w:tr>
      <w:tr w:rsidR="00F92952" w:rsidRPr="00E87926" w14:paraId="1193FA0B"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4B6A1A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63327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odtworzenie point-in-</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time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wraz z możliwością przywrócenia bazy do oryginalnego środowiska</w:t>
            </w:r>
          </w:p>
        </w:tc>
      </w:tr>
      <w:tr w:rsidR="00F92952" w:rsidRPr="00E87926" w14:paraId="0AECCC1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4EC206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A325C5"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Sharepoint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2010 i nowszych</w:t>
            </w:r>
          </w:p>
        </w:tc>
      </w:tr>
      <w:tr w:rsidR="00F92952" w:rsidRPr="00E87926" w14:paraId="760C61DE"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95D3EF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44F8D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odtworzenia elementów, witryn, uprawnień dla witryn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Sharepoint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699F3950"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413803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2A1CCA"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baz danych Oracle z opcją odtwarzanie point-in-</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time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wraz z włączonym Oracle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DataGuard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Funkcjonalność ta musi być dostępna dla baz uruchomionych w środowiskach Windows oraz Linux.</w:t>
            </w:r>
          </w:p>
        </w:tc>
      </w:tr>
      <w:tr w:rsidR="00F92952" w:rsidRPr="00E87926" w14:paraId="70CA5B40"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C669A4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39D5C3"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pozwalać na zaprezentowanie oraz migrację online baz MS SQL oraz Oracle bezpośrednio z pliku kopii zapasowej do działającego serwera bazodanowego</w:t>
            </w:r>
          </w:p>
        </w:tc>
      </w:tr>
      <w:tr w:rsidR="00F92952" w:rsidRPr="00E87926" w14:paraId="01BD4BE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E1B960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57FE23"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natywną integrację dla backupów wykonywanych poprzez Oracle RMAN</w:t>
            </w:r>
          </w:p>
        </w:tc>
      </w:tr>
      <w:tr w:rsidR="00F92952" w:rsidRPr="00E87926" w14:paraId="328F18E4"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6157F7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C7A19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natywną integrację dla backupów wykonywanych poprzez SAP HANA</w:t>
            </w:r>
          </w:p>
        </w:tc>
      </w:tr>
      <w:tr w:rsidR="00F92952" w:rsidRPr="00E87926" w14:paraId="393FEBE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6BAA00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9AAF3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także specyficzne metody odtwarzania w tym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reverse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CBT" oraz odtwarzanie z wykorzystaniem sieci SAN</w:t>
            </w:r>
          </w:p>
        </w:tc>
      </w:tr>
      <w:tr w:rsidR="00F92952" w:rsidRPr="00E87926" w14:paraId="496C5D0D"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449D57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8FC45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dawać możliwość stworzenia laboratorium (izolowane środowisko) dla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Hyper-V używając wirtualnych maszyn uruchamianych bezpośrednio z plików backupu.</w:t>
            </w:r>
          </w:p>
        </w:tc>
      </w:tr>
      <w:tr w:rsidR="00F92952" w:rsidRPr="00E87926" w14:paraId="5A7FCD3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D3AA9F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9663C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Dla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oprogramowanie musi pozwalać na uruchomienie takiego środowiska bezpośrednio ze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snapshotów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macierzowych stworzonych na wspieranych urządzeniach.</w:t>
            </w:r>
          </w:p>
        </w:tc>
      </w:tr>
      <w:tr w:rsidR="00F92952" w14:paraId="56F541F1" w14:textId="77777777">
        <w:trPr>
          <w:trHeight w:val="1540"/>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3EFDE9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3A2DA0"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w:t>
            </w:r>
            <w:r>
              <w:rPr>
                <w:rFonts w:ascii="Arial" w:hAnsi="Arial" w:cs="Arial Unicode MS"/>
                <w:color w:val="000000"/>
                <w:kern w:val="2"/>
                <w:sz w:val="22"/>
                <w:szCs w:val="22"/>
                <w:u w:color="000000"/>
                <w14:textOutline w14:w="0" w14:cap="flat" w14:cmpd="sng" w14:algn="ctr">
                  <w14:noFill/>
                  <w14:prstDash w14:val="solid"/>
                  <w14:bevel/>
                </w14:textOutline>
              </w:rPr>
              <w:t xml:space="preserve">Testy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muszą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być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przeprowadzone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bez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interakcji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z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administratorem</w:t>
            </w:r>
            <w:proofErr w:type="spellEnd"/>
          </w:p>
        </w:tc>
      </w:tr>
      <w:tr w:rsidR="00F92952" w:rsidRPr="00E87926" w14:paraId="5324CD33"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9EFAD32"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D4073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podobne mechanizmy dla replik w środowisku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p>
        </w:tc>
      </w:tr>
      <w:tr w:rsidR="00F92952" w:rsidRPr="00E87926" w14:paraId="2D52479E"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5E0F4A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17277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Defender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Symantec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Protection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Engine oraz ESET NOD32.</w:t>
            </w:r>
          </w:p>
        </w:tc>
      </w:tr>
      <w:tr w:rsidR="00F92952" w:rsidRPr="00E87926" w14:paraId="15CC9666"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892392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A6CB2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dwuetapowe, automatyczne, odtwarzanie maszyn wirtualnych z możliwością wstrzyknięcia dowolnego skryptu przed odtworzeniem danych do środowiska produkcyjnego.</w:t>
            </w:r>
          </w:p>
        </w:tc>
      </w:tr>
      <w:tr w:rsidR="00F92952" w:rsidRPr="00E87926" w14:paraId="6A782C75" w14:textId="77777777">
        <w:trPr>
          <w:trHeight w:val="765"/>
        </w:trPr>
        <w:tc>
          <w:tcPr>
            <w:tcW w:w="242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B28ADD"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Monitoring</w:t>
            </w:r>
          </w:p>
          <w:p w14:paraId="308628E3" w14:textId="77777777" w:rsidR="00F92952" w:rsidRDefault="00F92952">
            <w:pPr>
              <w:spacing w:after="160" w:line="259" w:lineRule="auto"/>
              <w:jc w:val="cente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B55D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zapewnić możliwość monitorowania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opartego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Microsoft Hyper-V bez potrzeby korzystania z narzędzi firm trzecich</w:t>
            </w:r>
          </w:p>
        </w:tc>
      </w:tr>
      <w:tr w:rsidR="00F92952" w:rsidRPr="00E87926" w14:paraId="5D232132"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F4E762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183E8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umożliwiać monitorowanie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wersji 5.5, 6.0, 6.5, 6.7 and 7.0 – zarówno w bezpłatnej wersji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ESXi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jak i w pełnej wersji ESX/</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ESXi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zarządzane przez konsole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Server lub pracujące samodzielnie</w:t>
            </w:r>
          </w:p>
        </w:tc>
      </w:tr>
      <w:tr w:rsidR="00F92952" w:rsidRPr="00E87926" w14:paraId="4D0908B9"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7BD73C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1043E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umożliwiać monitorowanie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Microsoft Hyper-V 2008 R2 SP1, 2012, 2012 R2, 2016, 2019 oraz 2022 zarówno w wersji darmowej jak i zawartej w płatnej licencji Microsoft Windows Server zarządzane poprzez System Center Virtual Machine Manager lub pracujące samodzielnie.</w:t>
            </w:r>
          </w:p>
        </w:tc>
      </w:tr>
      <w:tr w:rsidR="00F92952" w:rsidRPr="00E87926" w14:paraId="75EBCD7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EA06FF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3E02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status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Ready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być przetestowany i certyfikowany przez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p>
        </w:tc>
      </w:tr>
      <w:tr w:rsidR="00F92952" w:rsidRPr="00E87926" w14:paraId="75540108"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236A4D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5E14E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umożliwiać kategoryzacje obiektów infrastruktury wirtualnej niezależnie od hierarchii stworzonej w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p>
        </w:tc>
      </w:tr>
      <w:tr w:rsidR="00F92952" w:rsidRPr="00E87926" w14:paraId="118DBD1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2B8956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496AA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umożliwiać tworzenie alarmów dla całych grup wirtualnych maszyn jak i pojedynczych wirtualnych maszyn</w:t>
            </w:r>
          </w:p>
        </w:tc>
      </w:tr>
      <w:tr w:rsidR="00F92952" w:rsidRPr="00E87926" w14:paraId="7F727D48"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59C2A8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18F4C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dawać możliwość układania terminarza raportów i wysyłania tych raportów przy pomocy poczty elektronicznej w formacie HTML oraz Excel</w:t>
            </w:r>
          </w:p>
        </w:tc>
      </w:tr>
      <w:tr w:rsidR="00F92952" w:rsidRPr="00E87926" w14:paraId="4D34C1AE"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63D25F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E5993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dawać możliwość podłączenia się do kilku instancji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Server i serwerów Hyper-V jednocześnie, w celu centralnego monitorowania wielu środowisk</w:t>
            </w:r>
          </w:p>
        </w:tc>
      </w:tr>
      <w:tr w:rsidR="00F92952" w:rsidRPr="00E87926" w14:paraId="1AC348ED"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BF7081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FEA9C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wbudowane predefiniowane zestawy alarmów wraz z możliwością tworzenia własnych alarmów i zdarzeń przez administratora</w:t>
            </w:r>
          </w:p>
        </w:tc>
      </w:tr>
      <w:tr w:rsidR="00F92952" w:rsidRPr="00E87926" w14:paraId="53E5037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0D1709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D8DEB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wbudowane połączenie z bazą wiedzy opisującą problemy z predefiniowanych alarmów</w:t>
            </w:r>
          </w:p>
        </w:tc>
      </w:tr>
      <w:tr w:rsidR="00F92952" w14:paraId="6CF8B7DB"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3C30F8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367379"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mieć centralną konsolę z sumarycznym podglądem wszystkich obiektów infrastruktury wirtualnej (ang. </w:t>
            </w:r>
            <w:r>
              <w:rPr>
                <w:rFonts w:ascii="Arial" w:hAnsi="Arial" w:cs="Arial Unicode MS"/>
                <w:color w:val="000000"/>
                <w:kern w:val="2"/>
                <w:sz w:val="22"/>
                <w:szCs w:val="22"/>
                <w:u w:color="000000"/>
                <w14:textOutline w14:w="0" w14:cap="flat" w14:cmpd="sng" w14:algn="ctr">
                  <w14:noFill/>
                  <w14:prstDash w14:val="solid"/>
                  <w14:bevel/>
                </w14:textOutline>
              </w:rPr>
              <w:t>Dashboard)</w:t>
            </w:r>
          </w:p>
        </w:tc>
      </w:tr>
      <w:tr w:rsidR="00F92952" w:rsidRPr="00E87926" w14:paraId="0BD6ABFC"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CB230AA"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01B70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możliwość monitorowania platformy sprzętowej, na której jest zainstalowana infrastruktura wirtualna</w:t>
            </w:r>
          </w:p>
        </w:tc>
      </w:tr>
      <w:tr w:rsidR="00F92952" w:rsidRPr="00E87926" w14:paraId="008A379F"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590975F"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0BF38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zapewnić możliwość podłączenia się do wirtualnej maszyny (tryb konsoli) bezpośrednio z narzędzia monitorującego</w:t>
            </w:r>
          </w:p>
        </w:tc>
      </w:tr>
      <w:tr w:rsidR="00F92952" w:rsidRPr="00E87926" w14:paraId="07A80058"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1847D5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CA583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możliwość integracji z oprogramowaniem do tworzenia kopii zapasowych tego samego producenta</w:t>
            </w:r>
          </w:p>
        </w:tc>
      </w:tr>
      <w:tr w:rsidR="00F92952" w:rsidRPr="00E87926" w14:paraId="3DC84595"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321DDD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47C7C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mieć możliwość monitorowania obciążenia serwerów backupowych, ilości zabezpieczanych danych oraz statusu zadań kopii zapasowych, replikacji oraz weryfikacji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odzyskiwalności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maszyn wirtualnych.</w:t>
            </w:r>
          </w:p>
        </w:tc>
      </w:tr>
      <w:tr w:rsidR="00F92952" w:rsidRPr="00E87926" w14:paraId="0A49A390" w14:textId="77777777">
        <w:trPr>
          <w:trHeight w:val="1540"/>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7223D9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A2C41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tc>
      </w:tr>
      <w:tr w:rsidR="00F92952" w:rsidRPr="00E87926" w14:paraId="0BADAC4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61492C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505A8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mieć możliwość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monitorowania infrastruktury, zależnego od uprawnień nadanym użytkownikom dla platformy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p>
        </w:tc>
      </w:tr>
    </w:tbl>
    <w:p w14:paraId="20B72BB0" w14:textId="77777777" w:rsidR="00F92952" w:rsidRDefault="00F92952">
      <w:pPr>
        <w:pStyle w:val="Tekstpodstawowy"/>
        <w:spacing w:before="218" w:after="1"/>
        <w:ind w:left="148" w:hanging="148"/>
        <w:rPr>
          <w:rFonts w:ascii="Calibri Light" w:eastAsia="Calibri Light" w:hAnsi="Calibri Light" w:cs="Calibri Light"/>
        </w:rPr>
      </w:pPr>
    </w:p>
    <w:p w14:paraId="2E13B723" w14:textId="77777777" w:rsidR="00F92952" w:rsidRDefault="00F92952">
      <w:pPr>
        <w:pStyle w:val="TreA"/>
      </w:pPr>
    </w:p>
    <w:p w14:paraId="45657608" w14:textId="77777777" w:rsidR="00F92952" w:rsidRDefault="00F92952">
      <w:pPr>
        <w:pStyle w:val="TreA"/>
      </w:pPr>
    </w:p>
    <w:p w14:paraId="606DF336" w14:textId="77777777" w:rsidR="00F92952" w:rsidRDefault="00CC1920">
      <w:pPr>
        <w:pStyle w:val="TreA"/>
        <w:numPr>
          <w:ilvl w:val="0"/>
          <w:numId w:val="5"/>
        </w:numPr>
        <w:rPr>
          <w:sz w:val="26"/>
          <w:szCs w:val="26"/>
        </w:rPr>
      </w:pPr>
      <w:r>
        <w:rPr>
          <w:color w:val="2F5496"/>
          <w:sz w:val="26"/>
          <w:szCs w:val="26"/>
          <w:u w:color="2F5496"/>
          <w:lang w:val="nl-NL"/>
        </w:rPr>
        <w:t xml:space="preserve">Licencje oprogramowania antywirusowego z funkcją XDR (endpoint) szt </w:t>
      </w:r>
      <w:r>
        <w:rPr>
          <w:color w:val="2F5496"/>
          <w:sz w:val="26"/>
          <w:szCs w:val="26"/>
          <w:u w:color="2F5496"/>
        </w:rPr>
        <w:t>–</w:t>
      </w:r>
      <w:r>
        <w:rPr>
          <w:color w:val="2F5496"/>
          <w:spacing w:val="-6"/>
          <w:sz w:val="26"/>
          <w:szCs w:val="26"/>
          <w:u w:color="2F5496"/>
        </w:rPr>
        <w:t xml:space="preserve"> 90 </w:t>
      </w:r>
      <w:r>
        <w:rPr>
          <w:color w:val="2F5496"/>
          <w:spacing w:val="-4"/>
          <w:sz w:val="26"/>
          <w:szCs w:val="26"/>
          <w:u w:color="2F5496"/>
        </w:rPr>
        <w:t>szt.</w:t>
      </w:r>
    </w:p>
    <w:p w14:paraId="75184471" w14:textId="77777777" w:rsidR="00F92952" w:rsidRDefault="00F92952">
      <w:pPr>
        <w:pStyle w:val="TreA"/>
        <w:ind w:left="138"/>
        <w:rPr>
          <w:color w:val="2F5496"/>
          <w:spacing w:val="-4"/>
          <w:sz w:val="26"/>
          <w:szCs w:val="26"/>
          <w:u w:color="2F5496"/>
        </w:rPr>
      </w:pPr>
    </w:p>
    <w:tbl>
      <w:tblPr>
        <w:tblStyle w:val="TableNormal"/>
        <w:tblW w:w="14838" w:type="dxa"/>
        <w:tblInd w:w="2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4"/>
        <w:gridCol w:w="12404"/>
      </w:tblGrid>
      <w:tr w:rsidR="00F92952" w14:paraId="1FE2DE55" w14:textId="77777777">
        <w:trPr>
          <w:trHeight w:val="228"/>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069D7C" w14:textId="77777777" w:rsidR="00F92952" w:rsidRDefault="00CC1920">
            <w:pPr>
              <w:pStyle w:val="Tre"/>
              <w:spacing w:after="160" w:line="259" w:lineRule="auto"/>
              <w:jc w:val="center"/>
            </w:pPr>
            <w:proofErr w:type="spellStart"/>
            <w:r>
              <w:rPr>
                <w:rFonts w:ascii="Arial" w:hAnsi="Arial"/>
                <w:b/>
                <w:bCs/>
                <w:kern w:val="2"/>
                <w:sz w:val="20"/>
                <w:szCs w:val="20"/>
                <w:u w:color="000000"/>
              </w:rPr>
              <w:t>Parametr</w:t>
            </w:r>
            <w:proofErr w:type="spellEnd"/>
            <w:r>
              <w:rPr>
                <w:rFonts w:ascii="Arial" w:hAnsi="Arial"/>
                <w:kern w:val="2"/>
                <w:sz w:val="20"/>
                <w:szCs w:val="20"/>
                <w:u w:color="000000"/>
              </w:rPr>
              <w:t> </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D4703D" w14:textId="77777777" w:rsidR="00F92952" w:rsidRDefault="00CC1920">
            <w:pPr>
              <w:pStyle w:val="Tre"/>
              <w:spacing w:after="160" w:line="259" w:lineRule="auto"/>
              <w:jc w:val="center"/>
            </w:pPr>
            <w:proofErr w:type="spellStart"/>
            <w:r>
              <w:rPr>
                <w:rFonts w:ascii="Arial" w:hAnsi="Arial"/>
                <w:b/>
                <w:bCs/>
                <w:kern w:val="2"/>
                <w:sz w:val="20"/>
                <w:szCs w:val="20"/>
                <w:u w:color="000000"/>
              </w:rPr>
              <w:t>Charakterystyka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wymagania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minimalne</w:t>
            </w:r>
            <w:proofErr w:type="spellEnd"/>
            <w:r>
              <w:rPr>
                <w:rFonts w:ascii="Arial" w:hAnsi="Arial"/>
                <w:b/>
                <w:bCs/>
                <w:kern w:val="2"/>
                <w:sz w:val="20"/>
                <w:szCs w:val="20"/>
                <w:u w:color="000000"/>
              </w:rPr>
              <w:t>)</w:t>
            </w:r>
            <w:r>
              <w:rPr>
                <w:rFonts w:ascii="Arial" w:hAnsi="Arial"/>
                <w:kern w:val="2"/>
                <w:sz w:val="20"/>
                <w:szCs w:val="20"/>
                <w:u w:color="000000"/>
              </w:rPr>
              <w:t> </w:t>
            </w:r>
          </w:p>
        </w:tc>
      </w:tr>
      <w:tr w:rsidR="00F92952" w:rsidRPr="00E87926" w14:paraId="46D0B462" w14:textId="77777777">
        <w:trPr>
          <w:trHeight w:val="4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781441" w14:textId="77777777" w:rsidR="00F92952" w:rsidRDefault="00F92952"/>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ADF65A" w14:textId="77777777" w:rsidR="00F92952" w:rsidRPr="00E030D0" w:rsidRDefault="00CC1920">
            <w:pPr>
              <w:spacing w:after="160" w:line="259" w:lineRule="auto"/>
              <w:rPr>
                <w:lang w:val="pl-PL"/>
              </w:rPr>
            </w:pPr>
            <w:r w:rsidRPr="00E030D0">
              <w:rPr>
                <w:rFonts w:ascii="Arial" w:hAnsi="Arial" w:cs="Arial Unicode MS"/>
                <w:color w:val="000000"/>
                <w:kern w:val="2"/>
                <w:sz w:val="20"/>
                <w:szCs w:val="20"/>
                <w:u w:color="000000"/>
                <w:lang w:val="pl-PL"/>
                <w14:textOutline w14:w="0" w14:cap="flat" w14:cmpd="sng" w14:algn="ctr">
                  <w14:noFill/>
                  <w14:prstDash w14:val="solid"/>
                  <w14:bevel/>
                </w14:textOutline>
              </w:rPr>
              <w:t>System musi umożliwiać administratorom identyfikację danych dotyczących incydentów bezpieczeństwa, oferując analizę obejmującą charakterystykę ataku, metodę jego inicjacji, konsekwencje oraz strategie odpowiedzi.</w:t>
            </w:r>
          </w:p>
        </w:tc>
      </w:tr>
      <w:tr w:rsidR="00F92952" w:rsidRPr="00E87926" w14:paraId="779E29DE" w14:textId="77777777">
        <w:trPr>
          <w:trHeight w:val="248"/>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A4FDB3"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Kompatybilność</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A59DAA"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jest kompatybilny z istniejącymi infrastrukturami IT i może być zintegrowany z różnymi platformami operacyjnymi.</w:t>
            </w:r>
          </w:p>
        </w:tc>
      </w:tr>
      <w:tr w:rsidR="00F92952" w:rsidRPr="00E87926" w14:paraId="29EA593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B922D0"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lastRenderedPageBreak/>
              <w:t>Integracja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bezpieczeństwa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792E1A"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Umożliwia zbieranie i analizę danych z oprogramowania antywirusowego,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workloadów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serwerów, firewalli, ZTNA, NDR, systemów SIEM,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smartphonów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e-maili oraz chmur.</w:t>
            </w:r>
          </w:p>
        </w:tc>
      </w:tr>
      <w:tr w:rsidR="00F92952" w:rsidRPr="00E87926" w14:paraId="15C411FE" w14:textId="77777777">
        <w:trPr>
          <w:trHeight w:val="154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6C53B1"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Wykrywanie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zagrożeń</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D36B31"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zapewniać skanowanie w czasie rzeczywistym otwieranych, zapisywanych i wykonywanych plików. Używać zaawansowanych technik uczenia maszynowego i algorytmów sztucznej inteligencji do wykrywania nowych i rozwijających się zagrożeń. Rozwiązanie musi zapewniać wykrywanie i usuwanie znanego, jak i niespotykanego wcześniej złośliwego oprogramowania, podobnie musi być w stanie blokować złośliwe oprogramowanie przed jego uruchomieniem. Wybitnie wysoka skuteczność powinna być potwierdzona w testach organizacji takich jak: Gartner, SE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Labs</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MITRE itd.</w:t>
            </w:r>
          </w:p>
        </w:tc>
      </w:tr>
      <w:tr w:rsidR="00F92952" w:rsidRPr="00E87926" w14:paraId="128B5275"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F2F2ED"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Skalowalność</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5E23AD"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oferuje wysoką skalowalność, zapewniając efektywność operacyjną w środowiskach o różnym stopniu złożoności i rozmiaru.</w:t>
            </w:r>
          </w:p>
        </w:tc>
      </w:tr>
      <w:tr w:rsidR="00F92952" w:rsidRPr="00E87926" w14:paraId="16276B0B"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E7053C"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Dostęp</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C08127"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być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zarządzalny</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zdalnie za pomocą konsoli chmurowej z każdego miejsca na świecie. Rozwiązanie musi pozwalać Administratorom na zdalny i bezpieczny dostęp do urządzeń przy użyciu konsoli.</w:t>
            </w:r>
          </w:p>
        </w:tc>
      </w:tr>
      <w:tr w:rsidR="00F92952" w:rsidRPr="00E87926" w14:paraId="743C354F"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424F7B"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Automatyzacja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odpowiedzi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EFC3E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Automatyzuje odpowiedzi na incydenty, zmniejszając czas reakcji i obciążenie zespołów IT.</w:t>
            </w:r>
          </w:p>
        </w:tc>
      </w:tr>
      <w:tr w:rsidR="00F92952" w:rsidRPr="00E87926" w14:paraId="7F189E92"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D617AD"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 xml:space="preserve">Analiza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zagrożeń</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chmurze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572AFA"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Wykorzystuje globalne zasoby producenta do ciągłej analizy zagrożeń i aktualizacji systemu w czasie rzeczywistym</w:t>
            </w:r>
          </w:p>
        </w:tc>
      </w:tr>
      <w:tr w:rsidR="00F92952" w:rsidRPr="00E87926" w14:paraId="5DEFD116"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883A80"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Active Directory</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393D41"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zapewniać integrację z Active Directory oraz LDAP (usługą katalogową, hierarchiczna baza danych)</w:t>
            </w:r>
          </w:p>
        </w:tc>
      </w:tr>
      <w:tr w:rsidR="00F92952" w:rsidRPr="00E87926" w14:paraId="544694C5"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35172D"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Klasyfikacja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plików</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aplikacji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C6FF8E"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Umiejętność klasyfikowania jako złośliwe, potencjalnie niechciane, lub niegroźne oraz możliwość ich zablokowania.</w:t>
            </w:r>
          </w:p>
        </w:tc>
      </w:tr>
      <w:tr w:rsidR="00F92952" w:rsidRPr="00E87926" w14:paraId="1543F8C6"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C62D86"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Blokowanie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aplikacji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CD2CFE"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blokowania aplikacji niepożądanych w miejscu pracy</w:t>
            </w:r>
          </w:p>
        </w:tc>
      </w:tr>
      <w:tr w:rsidR="00F92952" w:rsidRPr="00E87926" w14:paraId="076864A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AB7801"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lastRenderedPageBreak/>
              <w:t>URL filtering</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27A16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Usługa pozwalająca na kontrolę dostępu do wybranych stron internetowych oraz stron oddanej kategorii i tematyce.</w:t>
            </w:r>
          </w:p>
        </w:tc>
      </w:tr>
      <w:tr w:rsidR="00F92952" w:rsidRPr="00E87926" w14:paraId="4AABF789"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EA5241"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Wykorzystanie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telemetrii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stron</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trzecich</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625D8F"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przyjmowania alertów z urządzeń i aplikacji innych producentów, odpowiednia ich filtracja i korelacja w celu wzbogaceniu widoczności.</w:t>
            </w:r>
          </w:p>
        </w:tc>
      </w:tr>
      <w:tr w:rsidR="00F92952" w14:paraId="2FAFCB3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4432A3"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Bezpieczeństwo</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577852" w14:textId="77777777" w:rsidR="00F92952" w:rsidRDefault="00CC1920">
            <w:pPr>
              <w:spacing w:after="160" w:line="259" w:lineRule="auto"/>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Wdrożenie silnych mechanizmów szyfrowania i autentykacji, zapewniających ochronę danych przed nieautoryzowanym dostępem. </w:t>
            </w:r>
            <w:r>
              <w:rPr>
                <w:rFonts w:ascii="Arial" w:hAnsi="Arial" w:cs="Arial Unicode MS"/>
                <w:color w:val="000000"/>
                <w:kern w:val="2"/>
                <w:sz w:val="22"/>
                <w:szCs w:val="22"/>
                <w:u w:color="000000"/>
                <w14:textOutline w14:w="0" w14:cap="flat" w14:cmpd="sng" w14:algn="ctr">
                  <w14:noFill/>
                  <w14:prstDash w14:val="solid"/>
                  <w14:bevel/>
                </w14:textOutline>
              </w:rPr>
              <w:t xml:space="preserve">W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tym</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wsparcie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TLS 1.3.</w:t>
            </w:r>
          </w:p>
        </w:tc>
      </w:tr>
      <w:tr w:rsidR="00F92952" w:rsidRPr="00E87926" w14:paraId="6EE5D7EB"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13C64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Przechowywanie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z XDR</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A9C48B"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Min. 90 dni zarówno na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endpoincie</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jak i w chmurze.</w:t>
            </w:r>
          </w:p>
        </w:tc>
      </w:tr>
      <w:tr w:rsidR="00F92952" w:rsidRPr="00E87926" w14:paraId="63F32AF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9940E5"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AMSI</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5B41AB"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Ochrona przed szkodliwym kodem (np. skrypty PowerShell)</w:t>
            </w:r>
          </w:p>
        </w:tc>
      </w:tr>
      <w:tr w:rsidR="00F92952" w:rsidRPr="00E87926" w14:paraId="57A780FA" w14:textId="77777777">
        <w:trPr>
          <w:trHeight w:val="1282"/>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C44184" w14:textId="77777777" w:rsidR="00F92952" w:rsidRPr="00E030D0" w:rsidRDefault="00CC1920">
            <w:pPr>
              <w:spacing w:after="160" w:line="259" w:lineRule="auto"/>
              <w:jc w:val="center"/>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IPS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Intrusion</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Prevention</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System – system wykrywania i zapobiegania włamaniom)</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121B20"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być zdolny do monitorowania ruchu poprzez inspekcję pakietów na poziomie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endpointa</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(komputera/stacji roboczej z zainstalowanym oprogramowaniem antywirusowym).</w:t>
            </w:r>
          </w:p>
        </w:tc>
      </w:tr>
      <w:tr w:rsidR="00F92952" w:rsidRPr="00E87926" w14:paraId="56BDC838"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0BEC4F"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DLP</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756558"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Wsparcie dla DLP (Data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Loss</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Prevention</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 system zapobiegania utracie danych lub system zapobiegania wyciekom danych) oraz możliwość tworzenia polityk DLP.</w:t>
            </w:r>
          </w:p>
        </w:tc>
      </w:tr>
      <w:tr w:rsidR="00F92952" w:rsidRPr="00E87926" w14:paraId="3CCCADF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B6F1B9"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Blokada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nośników</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6416D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zapewniać blokowanie zewnętrznych nośników danych na stacji w tym przynajmniej: Pamięci masowych, optycznych pamięci masowych, pendrive, urządzeń Bluetooth, modemów.</w:t>
            </w:r>
          </w:p>
        </w:tc>
      </w:tr>
      <w:tr w:rsidR="00F92952" w:rsidRPr="00E87926" w14:paraId="5D2FD21B"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39B1BF"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Dashboarding</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64B2E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Musi posiadać wysoce modyfikowalny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dashboard</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(tablice rozdzielczą/</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zarzadczą</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 biblioteką widżetów pozwalających na intuicyjną analizę zagrożeń. Rozwiązanie musi pozwalać na skonfigurowanie i możliwość zapisu kilku wcześniej stworzonych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dashboardów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7B826CD8"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9C4AA0"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lastRenderedPageBreak/>
              <w:t>Kwarantanna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stacji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roboczej</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E7966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Umożliwia automatyczne bądź manualne odizolowanie zainfekowanego urządzenia od sieci, blokując wszystkie połączenia przychodzące i wychodzące. Po zainicjowaniu, jedynie administrator ma dostęp do stacji z poziomu konsoli rozwiązania.</w:t>
            </w:r>
          </w:p>
        </w:tc>
      </w:tr>
      <w:tr w:rsidR="00F92952" w:rsidRPr="00E87926" w14:paraId="6F94100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96A2D6" w14:textId="77777777" w:rsidR="00F92952" w:rsidRPr="00E030D0" w:rsidRDefault="00CC1920">
            <w:pPr>
              <w:spacing w:after="160" w:line="259" w:lineRule="auto"/>
              <w:jc w:val="center"/>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Funkcjonalność bez dostępu do Internetu</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F1DC10"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pozwalać na skanowanie w czasie rzeczywistym w trybie offline.</w:t>
            </w:r>
          </w:p>
        </w:tc>
      </w:tr>
      <w:tr w:rsidR="00F92952" w:rsidRPr="00E87926" w14:paraId="53D4D2E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36C710"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Przejrzystość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łatwość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obsługi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7F7C6B"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być przejrzyste i nie może być skomplikowane w użyciu. Potrzeba użycia kilku konsol do obsługi całego systemu jest niedopuszczalna.</w:t>
            </w:r>
          </w:p>
        </w:tc>
      </w:tr>
      <w:tr w:rsidR="00F92952" w:rsidRPr="00E87926" w14:paraId="543DD9ED"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AC1DC5"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Unifikacja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FEE256"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w całości pochodzić od jednego producenta. Użycie połączenia kilku produktów w celu spełnienia warunków specyfikacji technicznej jest zabronione.</w:t>
            </w:r>
          </w:p>
        </w:tc>
      </w:tr>
      <w:tr w:rsidR="00F92952" w:rsidRPr="00E87926" w14:paraId="0B0DBEB8"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DE4D62"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Powiadomienia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4BA53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musi posiadać funkcjonalność powiadomienia administratora w chwili utworzenia bądź modyfikacji dochodzenia przy użycia wiadomości e-mail.</w:t>
            </w:r>
          </w:p>
        </w:tc>
      </w:tr>
      <w:tr w:rsidR="00F92952" w:rsidRPr="00E87926" w14:paraId="639B9F2A" w14:textId="77777777">
        <w:trPr>
          <w:trHeight w:val="1023"/>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5A51DE"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dezinstalacją</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036DE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musi implementować mechanizmy zabezpieczające przed nieautoryzowanym odinstalowaniem oprogramowania, nawet przez osoby posiadające uprawnienia administratora lokalnego na danym komputerze. Realizacja tego zabezpieczenia powinna wymagać użycia dodatkowego hasła. Ponadto, istotna jest możliwość modyfikacji tego hasła oraz dezaktywacji mechanizmu ochrony bezpośrednio z centralnej konsoli zarządzającej.</w:t>
            </w:r>
          </w:p>
        </w:tc>
      </w:tr>
      <w:tr w:rsidR="00F92952" w:rsidRPr="00E87926" w14:paraId="154C2C0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35F83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kradzieżą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haseł</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7FDCF4"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Musi zapewniać ochronę przed kradzieżą haseł z pamięci podręcznej.</w:t>
            </w:r>
          </w:p>
        </w:tc>
      </w:tr>
      <w:tr w:rsidR="00F92952" w:rsidRPr="00E87926" w14:paraId="2196610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40A7AF"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eskalacją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uprawnień</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6DBA72"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Musi posiadać mechanizm zabezpieczający przed podniesieniem uprawnień.</w:t>
            </w:r>
          </w:p>
        </w:tc>
      </w:tr>
      <w:tr w:rsidR="00F92952" w:rsidRPr="00E87926" w14:paraId="1D7CD2AF"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1563E6"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zaszyfrowaniem</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A628E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posiadać mechanizm zabezpieczający przed atakami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Ransomware</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 złośliwego oprogramowania, które blokuje pliki lub urządzenie użytkownika, a następnie żąda anonimowej płatności online w celu przywrócenia dostępu).</w:t>
            </w:r>
          </w:p>
        </w:tc>
      </w:tr>
      <w:tr w:rsidR="00F92952" w:rsidRPr="00E87926" w14:paraId="7274B52D" w14:textId="77777777">
        <w:trPr>
          <w:trHeight w:val="1023"/>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AB3B18"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lastRenderedPageBreak/>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złośliwym</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oprogramowaniem</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06F869"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posiadać mechanizm ochrony przed złośliwym oprogramowaniem typu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Rootkit</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(infekującego jądro i usuwającego ukrywane programy z listy procesów oraz plików zwracanych do programów) i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Bootkit</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(złośliwe oprogramowanie uruchomiane w trakcie startu systemu, zaprojektowanego w celu uzyskania niskopoziomowej kontroli nad komputerem bez wiedzy właściciela).</w:t>
            </w:r>
          </w:p>
        </w:tc>
      </w:tr>
      <w:tr w:rsidR="00F92952" w:rsidRPr="00E87926" w14:paraId="2DB394FE"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5761CF"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 xml:space="preserve">Analiza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behawioralna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użytkownika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4FE93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Analiza behawioralna użytkownika w celu rozpoznania zagrożeń.</w:t>
            </w:r>
          </w:p>
        </w:tc>
      </w:tr>
      <w:tr w:rsidR="00F92952" w:rsidRPr="00E87926" w14:paraId="5273673A"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6797C8"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White &amp; Black Listing</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36C6BE"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skonfigurowania białej i czarnej listy usług w celu zawężenia liczby dostępnych usług.</w:t>
            </w:r>
          </w:p>
        </w:tc>
      </w:tr>
      <w:tr w:rsidR="00F92952" w:rsidRPr="00E87926" w14:paraId="67E18FBB"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4BEDBE"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Zgodność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certyfikaty</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EC6B69"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jest zgodny z normami i standardami branżowymi, takimi jak ISO 27001 i ramy NIST.</w:t>
            </w:r>
          </w:p>
        </w:tc>
      </w:tr>
      <w:tr w:rsidR="00F92952" w14:paraId="56193CE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53EB0C"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Uwierzytelnienie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wieloskładnikowe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6D1DB3" w14:textId="77777777" w:rsidR="00F92952" w:rsidRDefault="00CC1920">
            <w:pPr>
              <w:spacing w:after="160" w:line="259" w:lineRule="auto"/>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posiadać możliwość zastosowania MFA dla administratorów logujących się do systemu/konsoli chmurowej.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Wsparcie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Authy, MS Authenticator, Google Authenticator,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wiadomości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mailowej</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SMS.</w:t>
            </w:r>
          </w:p>
        </w:tc>
      </w:tr>
      <w:tr w:rsidR="00F92952" w14:paraId="3AC02BFF" w14:textId="77777777">
        <w:trPr>
          <w:trHeight w:val="1798"/>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428B2A"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dodatkowe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E19FE7" w14:textId="77777777" w:rsidR="00F92952" w:rsidRDefault="00CC1920">
            <w:pPr>
              <w:spacing w:after="160" w:line="259" w:lineRule="auto"/>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Funkcja zabezpieczająca przed ponownym uruchomieniem urządzeń w trybie bezpiecznym. Funkcja pozwalająca na wykrycie ataku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hakerskiego</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prowadzonego w czasie rzeczywistym, poprzez rozpoznanie powszechnie stosowanych narzędzi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hakerskich</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toolkitów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potencjalnie szkodliwych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zachowań</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oraz umiejętność aktywnego blokowania ataku w przypadku jego wykrycia. Funkcja umożliwiająca sprawdzenie stanu zdrowia konta użytkownika, pozwalająca na łatwe zauważenie problemów związanych z bezpieczeństwem systemu. System musi posiadać funkcję analizy zagrożeń na wykresie. Funkcja pozwalająca na inspekcję danych przesyłanych przez SSL/TLS.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blokująca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pobieranie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szkodliwych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niepożądanych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treści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
        </w:tc>
      </w:tr>
      <w:tr w:rsidR="00F92952" w:rsidRPr="00E87926" w14:paraId="26023972"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64AF9F"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Szyfrowanie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B26CB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Funkcja pozwalająca na zaszyfrowanie oraz odszyfrowanie dysku urządzenia oraz wymianę haseł przez konsolę administratora/chmurową</w:t>
            </w:r>
          </w:p>
        </w:tc>
      </w:tr>
      <w:tr w:rsidR="00F92952" w:rsidRPr="00E87926" w14:paraId="002886C4"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62996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Polityki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A35609"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tworzenia polityk dla użytkowników i urządzeń. Funkcja automatycznego wyłączenia polityki według harmonogramu.</w:t>
            </w:r>
          </w:p>
        </w:tc>
      </w:tr>
      <w:tr w:rsidR="00F92952" w:rsidRPr="00E87926" w14:paraId="328FEA22"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C6CB78"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lastRenderedPageBreak/>
              <w:t>Windows Firewall</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789243" w14:textId="77777777" w:rsidR="00F92952" w:rsidRDefault="00CC192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u w:color="000000"/>
                <w14:textOutline w14:w="12700" w14:cap="flat" w14:cmpd="sng" w14:algn="ctr">
                  <w14:noFill/>
                  <w14:prstDash w14:val="solid"/>
                  <w14:miter w14:lim="400000"/>
                </w14:textOutline>
              </w:rPr>
              <w:t>Rozwiązanie m</w:t>
            </w:r>
            <w:r>
              <w:rPr>
                <w:rFonts w:ascii="Helvetica" w:hAnsi="Helvetica"/>
                <w:sz w:val="22"/>
                <w:szCs w:val="22"/>
                <w:u w:color="000000"/>
                <w14:textOutline w14:w="12700" w14:cap="flat" w14:cmpd="sng" w14:algn="ctr">
                  <w14:noFill/>
                  <w14:prstDash w14:val="solid"/>
                  <w14:miter w14:lim="400000"/>
                </w14:textOutline>
              </w:rPr>
              <w:t xml:space="preserve">usi poprawnie współpracować </w:t>
            </w:r>
            <w:r w:rsidRPr="00E030D0">
              <w:rPr>
                <w:rFonts w:ascii="Helvetica" w:hAnsi="Helvetica"/>
                <w:sz w:val="22"/>
                <w:szCs w:val="22"/>
                <w:u w:color="000000"/>
                <w14:textOutline w14:w="12700" w14:cap="flat" w14:cmpd="sng" w14:algn="ctr">
                  <w14:noFill/>
                  <w14:prstDash w14:val="solid"/>
                  <w14:miter w14:lim="400000"/>
                </w14:textOutline>
              </w:rPr>
              <w:t>z Windows Firewall.</w:t>
            </w:r>
          </w:p>
        </w:tc>
      </w:tr>
      <w:tr w:rsidR="00F92952" w:rsidRPr="00E87926" w14:paraId="0AE1E78E"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15F35E"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Archiwizacja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262EE6"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być w stanie zapisać historię i analizę przeprowadzonego ataku oraz wyeksportowanie go formatów takich jak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SQLite</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czy JSON.</w:t>
            </w:r>
          </w:p>
        </w:tc>
      </w:tr>
      <w:tr w:rsidR="00F92952" w:rsidRPr="00E87926" w14:paraId="7CEC2265"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7CD65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Wyszukiwanie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3720A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pozwalać na łatwe wyszukiwanie treści przy użyciu zapytań SQL</w:t>
            </w:r>
          </w:p>
        </w:tc>
      </w:tr>
      <w:tr w:rsidR="00F92952" w:rsidRPr="00E87926" w14:paraId="5FEDCF7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F06F56"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Wymagania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systemowe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hardware</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EBE64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Agent nie może używać dużej ilości zasobów stacji roboczej</w:t>
            </w:r>
          </w:p>
        </w:tc>
      </w:tr>
      <w:tr w:rsidR="00F92952" w14:paraId="051072F2" w14:textId="77777777">
        <w:trPr>
          <w:trHeight w:val="590"/>
        </w:trPr>
        <w:tc>
          <w:tcPr>
            <w:tcW w:w="243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3CDF5F" w14:textId="77777777" w:rsidR="00F92952" w:rsidRPr="00E030D0" w:rsidRDefault="00CC1920">
            <w:pPr>
              <w:spacing w:after="160" w:line="259" w:lineRule="auto"/>
              <w:jc w:val="center"/>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działać na systemach operacyjnych </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5222DE" w14:textId="77777777" w:rsidR="00F92952" w:rsidRDefault="00CC1920">
            <w:pPr>
              <w:spacing w:after="160" w:line="259" w:lineRule="auto"/>
            </w:pPr>
            <w:r>
              <w:rPr>
                <w:rFonts w:ascii="Arial" w:hAnsi="Arial" w:cs="Arial Unicode MS"/>
                <w:color w:val="000000"/>
                <w:kern w:val="2"/>
                <w:sz w:val="22"/>
                <w:szCs w:val="22"/>
                <w:u w:color="000000"/>
                <w14:textOutline w14:w="0" w14:cap="flat" w14:cmpd="sng" w14:algn="ctr">
                  <w14:noFill/>
                  <w14:prstDash w14:val="solid"/>
                  <w14:bevel/>
                </w14:textOutline>
              </w:rPr>
              <w:t xml:space="preserve">Windows 11 &amp; 10 (64-bit), Windows Server 2012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nowsze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Mac OS 12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nowsze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
        </w:tc>
      </w:tr>
      <w:tr w:rsidR="00F92952" w14:paraId="04990F0A" w14:textId="77777777">
        <w:trPr>
          <w:trHeight w:val="1282"/>
        </w:trPr>
        <w:tc>
          <w:tcPr>
            <w:tcW w:w="2434" w:type="dxa"/>
            <w:vMerge/>
            <w:tcBorders>
              <w:top w:val="single" w:sz="6" w:space="0" w:color="000000"/>
              <w:left w:val="single" w:sz="6" w:space="0" w:color="000000"/>
              <w:bottom w:val="single" w:sz="6" w:space="0" w:color="000000"/>
              <w:right w:val="single" w:sz="6" w:space="0" w:color="000000"/>
            </w:tcBorders>
            <w:shd w:val="clear" w:color="auto" w:fill="auto"/>
          </w:tcPr>
          <w:p w14:paraId="63166EA6" w14:textId="77777777" w:rsidR="00F92952" w:rsidRDefault="00F92952"/>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9FD41B" w14:textId="77777777" w:rsidR="00F92952" w:rsidRDefault="00CC1920">
            <w:pPr>
              <w:spacing w:after="160" w:line="259" w:lineRule="auto"/>
            </w:pPr>
            <w:r>
              <w:rPr>
                <w:rFonts w:ascii="Arial" w:hAnsi="Arial" w:cs="Arial Unicode MS"/>
                <w:color w:val="000000"/>
                <w:kern w:val="2"/>
                <w:sz w:val="22"/>
                <w:szCs w:val="22"/>
                <w:u w:color="000000"/>
                <w14:textOutline w14:w="0" w14:cap="flat" w14:cmpd="sng" w14:algn="ctr">
                  <w14:noFill/>
                  <w14:prstDash w14:val="solid"/>
                  <w14:bevel/>
                </w14:textOutline>
              </w:rPr>
              <w:t xml:space="preserve">Linux: Amazon Linux 2, Amazon Linux 2023, CentOS 7 (3.10.0-1062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CentOS Minimal, CentOS Stream, Debian 10, Debian 11, Debian 12, Miracle Linux 8, Oracle 7 (UEK 4.14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RHCK 3.10.0-1062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Oracle 8, Oracle 9, RHEL 7 (3.10.0-1062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RHEL 8, RHEL 9, SUSE Linux Enterprise Server 12, SUSE Linux Enterprise Server 15, Ubuntu 18.04 (LTS) (4.15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Ubuntu 20.04 (LTS), Ubuntu 22.04 (LTS), Ubuntu Minimal</w:t>
            </w:r>
          </w:p>
        </w:tc>
      </w:tr>
      <w:tr w:rsidR="00F92952" w:rsidRPr="00E87926" w14:paraId="2D45D106" w14:textId="77777777">
        <w:trPr>
          <w:trHeight w:val="590"/>
        </w:trPr>
        <w:tc>
          <w:tcPr>
            <w:tcW w:w="2434" w:type="dxa"/>
            <w:vMerge/>
            <w:tcBorders>
              <w:top w:val="single" w:sz="6" w:space="0" w:color="000000"/>
              <w:left w:val="single" w:sz="6" w:space="0" w:color="000000"/>
              <w:bottom w:val="single" w:sz="6" w:space="0" w:color="000000"/>
              <w:right w:val="single" w:sz="6" w:space="0" w:color="000000"/>
            </w:tcBorders>
            <w:shd w:val="clear" w:color="auto" w:fill="auto"/>
          </w:tcPr>
          <w:p w14:paraId="7EE2B670" w14:textId="77777777" w:rsidR="00F92952" w:rsidRDefault="00F92952"/>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7DF5A6"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powinno także oferować możliwość rozszerzenia licencji o wersje mobilne działające na systemach: Android, iOS.</w:t>
            </w:r>
          </w:p>
        </w:tc>
      </w:tr>
      <w:tr w:rsidR="00F92952" w:rsidRPr="00E87926" w14:paraId="7149468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70A659"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Wsparcie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aktualizacje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AA95FF" w14:textId="77777777" w:rsidR="00F92952" w:rsidRDefault="00CC192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rFonts w:ascii="Helvetica" w:hAnsi="Helvetica"/>
                <w:sz w:val="22"/>
                <w:szCs w:val="22"/>
                <w:u w:color="000000"/>
                <w14:textOutline w14:w="12700" w14:cap="flat" w14:cmpd="sng" w14:algn="ctr">
                  <w14:noFill/>
                  <w14:prstDash w14:val="solid"/>
                  <w14:miter w14:lim="400000"/>
                </w14:textOutline>
              </w:rPr>
              <w:t>Wsparcie techniczne producenta na czas trwania licencji. Regularne aktualizacje oprogramowania, w tym poprawki bezpieczeństwa i ulepszenia funkcjonalne.</w:t>
            </w:r>
          </w:p>
        </w:tc>
      </w:tr>
      <w:tr w:rsidR="00E87926" w:rsidRPr="00E87926" w14:paraId="3EEC6E14"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2CAFA7" w14:textId="135DDA35" w:rsidR="00E87926" w:rsidRDefault="00E87926">
            <w:pPr>
              <w:spacing w:after="160" w:line="259" w:lineRule="auto"/>
              <w:jc w:val="center"/>
              <w:rPr>
                <w:rFonts w:ascii="Arial" w:hAnsi="Arial" w:cs="Arial Unicode MS"/>
                <w:color w:val="000000"/>
                <w:kern w:val="2"/>
                <w:sz w:val="22"/>
                <w:szCs w:val="22"/>
                <w:u w:color="000000"/>
                <w14:textOutline w14:w="0" w14:cap="flat" w14:cmpd="sng" w14:algn="ctr">
                  <w14:noFill/>
                  <w14:prstDash w14:val="solid"/>
                  <w14:bevel/>
                </w14:textOutline>
              </w:rP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Współpraca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5B76E1" w14:textId="2581CB09" w:rsidR="00E87926" w:rsidRDefault="00E87926" w:rsidP="00E87926">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sz w:val="22"/>
                <w:szCs w:val="22"/>
                <w:u w:color="000000"/>
                <w14:textOutline w14:w="12700" w14:cap="flat" w14:cmpd="sng" w14:algn="ctr">
                  <w14:noFill/>
                  <w14:prstDash w14:val="solid"/>
                  <w14:miter w14:lim="400000"/>
                </w14:textOutline>
              </w:rPr>
            </w:pPr>
            <w:r w:rsidRPr="00E87926">
              <w:rPr>
                <w:rFonts w:ascii="Helvetica" w:hAnsi="Helvetica"/>
                <w:sz w:val="22"/>
                <w:szCs w:val="22"/>
                <w:u w:color="000000"/>
                <w14:textOutline w14:w="12700" w14:cap="flat" w14:cmpd="sng" w14:algn="ctr">
                  <w14:noFill/>
                  <w14:prstDash w14:val="solid"/>
                  <w14:miter w14:lim="400000"/>
                </w14:textOutline>
              </w:rPr>
              <w:t>Ze względu na funkcjonujące w urzędzie zabezpieczenia</w:t>
            </w:r>
            <w:r>
              <w:rPr>
                <w:rFonts w:ascii="Helvetica" w:hAnsi="Helvetica"/>
                <w:sz w:val="22"/>
                <w:szCs w:val="22"/>
                <w:u w:color="000000"/>
                <w14:textOutline w14:w="12700" w14:cap="flat" w14:cmpd="sng" w14:algn="ctr">
                  <w14:noFill/>
                  <w14:prstDash w14:val="solid"/>
                  <w14:miter w14:lim="400000"/>
                </w14:textOutline>
              </w:rPr>
              <w:t>,</w:t>
            </w:r>
            <w:r w:rsidRPr="00E87926">
              <w:rPr>
                <w:rFonts w:ascii="Helvetica" w:hAnsi="Helvetica"/>
                <w:sz w:val="22"/>
                <w:szCs w:val="22"/>
                <w:u w:color="000000"/>
                <w14:textOutline w14:w="12700" w14:cap="flat" w14:cmpd="sng" w14:algn="ctr">
                  <w14:noFill/>
                  <w14:prstDash w14:val="solid"/>
                  <w14:miter w14:lim="400000"/>
                </w14:textOutline>
              </w:rPr>
              <w:t xml:space="preserve"> oprogramowanie antywirusowe musi </w:t>
            </w:r>
            <w:r>
              <w:rPr>
                <w:rFonts w:ascii="Helvetica" w:hAnsi="Helvetica"/>
                <w:sz w:val="22"/>
                <w:szCs w:val="22"/>
                <w:u w:color="000000"/>
                <w14:textOutline w14:w="12700" w14:cap="flat" w14:cmpd="sng" w14:algn="ctr">
                  <w14:noFill/>
                  <w14:prstDash w14:val="solid"/>
                  <w14:miter w14:lim="400000"/>
                </w14:textOutline>
              </w:rPr>
              <w:t xml:space="preserve">współpracować i </w:t>
            </w:r>
            <w:r w:rsidRPr="00E87926">
              <w:rPr>
                <w:rFonts w:ascii="Helvetica" w:hAnsi="Helvetica"/>
                <w:sz w:val="22"/>
                <w:szCs w:val="22"/>
                <w:u w:color="000000"/>
                <w14:textOutline w14:w="12700" w14:cap="flat" w14:cmpd="sng" w14:algn="ctr">
                  <w14:noFill/>
                  <w14:prstDash w14:val="solid"/>
                  <w14:miter w14:lim="400000"/>
                </w14:textOutline>
              </w:rPr>
              <w:t>być kompatybilne z obecnymi rozwiązaniami</w:t>
            </w:r>
            <w:r>
              <w:rPr>
                <w:rFonts w:ascii="Helvetica" w:hAnsi="Helvetica"/>
                <w:sz w:val="22"/>
                <w:szCs w:val="22"/>
                <w:u w:color="000000"/>
                <w14:textOutline w14:w="12700" w14:cap="flat" w14:cmpd="sng" w14:algn="ctr">
                  <w14:noFill/>
                  <w14:prstDash w14:val="solid"/>
                  <w14:miter w14:lim="400000"/>
                </w14:textOutline>
              </w:rPr>
              <w:t>.</w:t>
            </w:r>
          </w:p>
        </w:tc>
      </w:tr>
    </w:tbl>
    <w:p w14:paraId="2323A2A7" w14:textId="77777777" w:rsidR="00F92952" w:rsidRDefault="00F92952">
      <w:pPr>
        <w:pStyle w:val="TreA"/>
        <w:ind w:left="138"/>
        <w:rPr>
          <w:color w:val="2F5496"/>
          <w:spacing w:val="-4"/>
          <w:sz w:val="26"/>
          <w:szCs w:val="26"/>
          <w:u w:color="2F5496"/>
        </w:rPr>
      </w:pPr>
    </w:p>
    <w:p w14:paraId="2923B304" w14:textId="77777777" w:rsidR="00F92952" w:rsidRDefault="00F92952">
      <w:pPr>
        <w:pStyle w:val="TreA"/>
        <w:ind w:left="138"/>
      </w:pPr>
    </w:p>
    <w:p w14:paraId="59976BD4" w14:textId="77777777" w:rsidR="00F92952" w:rsidRDefault="00F92952">
      <w:pPr>
        <w:pStyle w:val="Tekstpodstawowy"/>
        <w:spacing w:before="218" w:after="1"/>
        <w:ind w:left="256" w:hanging="256"/>
        <w:rPr>
          <w:rFonts w:ascii="Calibri Light" w:eastAsia="Calibri Light" w:hAnsi="Calibri Light" w:cs="Calibri Light"/>
        </w:rPr>
      </w:pPr>
    </w:p>
    <w:p w14:paraId="14EC1BDE" w14:textId="77777777" w:rsidR="00F92952" w:rsidRDefault="00F92952">
      <w:pPr>
        <w:pStyle w:val="TreA"/>
      </w:pPr>
    </w:p>
    <w:p w14:paraId="40F5BFEE" w14:textId="77777777" w:rsidR="00F92952" w:rsidRDefault="00F92952">
      <w:pPr>
        <w:pStyle w:val="TreA"/>
      </w:pPr>
    </w:p>
    <w:p w14:paraId="2ED0F4B7" w14:textId="77777777" w:rsidR="00F92952" w:rsidRDefault="00CC1920">
      <w:pPr>
        <w:pStyle w:val="TreA"/>
        <w:numPr>
          <w:ilvl w:val="0"/>
          <w:numId w:val="5"/>
        </w:numPr>
        <w:rPr>
          <w:sz w:val="26"/>
          <w:szCs w:val="26"/>
          <w:lang w:val="nl-NL"/>
        </w:rPr>
      </w:pPr>
      <w:r>
        <w:rPr>
          <w:color w:val="2F5496"/>
          <w:sz w:val="26"/>
          <w:szCs w:val="26"/>
          <w:u w:color="2F5496"/>
          <w:lang w:val="nl-NL"/>
        </w:rPr>
        <w:t>UTM do klastra HA, licencja 2 lata</w:t>
      </w:r>
    </w:p>
    <w:p w14:paraId="2148CF7F" w14:textId="77777777" w:rsidR="00F92952" w:rsidRDefault="00F92952">
      <w:pPr>
        <w:pStyle w:val="TreA"/>
        <w:ind w:left="138"/>
        <w:rPr>
          <w:color w:val="2F5496"/>
          <w:spacing w:val="-4"/>
          <w:sz w:val="26"/>
          <w:szCs w:val="26"/>
          <w:u w:color="2F5496"/>
          <w:lang w:val="nl-NL"/>
        </w:rPr>
      </w:pPr>
    </w:p>
    <w:p w14:paraId="014D0BC4" w14:textId="77777777" w:rsidR="00F92952" w:rsidRDefault="00CC1920">
      <w:pPr>
        <w:pStyle w:val="TreA"/>
        <w:ind w:left="138"/>
        <w:rPr>
          <w:color w:val="2F5496"/>
          <w:spacing w:val="-4"/>
          <w:sz w:val="26"/>
          <w:szCs w:val="26"/>
          <w:u w:color="2F5496"/>
          <w:lang w:val="nl-NL"/>
        </w:rPr>
      </w:pPr>
      <w:r>
        <w:rPr>
          <w:color w:val="2F5496"/>
          <w:spacing w:val="-4"/>
          <w:sz w:val="26"/>
          <w:szCs w:val="26"/>
          <w:u w:color="2F5496"/>
          <w:lang w:val="nl-NL"/>
        </w:rPr>
        <w:t xml:space="preserve"> </w:t>
      </w:r>
    </w:p>
    <w:p w14:paraId="03C8FC67" w14:textId="77777777" w:rsidR="00F92952" w:rsidRDefault="00F92952">
      <w:pPr>
        <w:pStyle w:val="TreA"/>
        <w:ind w:left="138"/>
        <w:rPr>
          <w:color w:val="2F5496"/>
          <w:spacing w:val="-4"/>
          <w:sz w:val="26"/>
          <w:szCs w:val="26"/>
          <w:u w:color="2F5496"/>
          <w:lang w:val="nl-NL"/>
        </w:rPr>
      </w:pPr>
    </w:p>
    <w:p w14:paraId="5087B69D" w14:textId="77777777" w:rsidR="00F92952" w:rsidRDefault="00CC1920">
      <w:pPr>
        <w:pStyle w:val="Domylne"/>
        <w:spacing w:before="0" w:line="240" w:lineRule="auto"/>
        <w:rPr>
          <w:b/>
          <w:bCs/>
          <w:sz w:val="22"/>
          <w:szCs w:val="22"/>
        </w:rPr>
      </w:pPr>
      <w:r>
        <w:rPr>
          <w:b/>
          <w:bCs/>
          <w:sz w:val="22"/>
          <w:szCs w:val="22"/>
        </w:rPr>
        <w:t>Zakup urządzenia UTM do klastra HA wraz z licencją na 2 lata</w:t>
      </w:r>
    </w:p>
    <w:p w14:paraId="0175770C" w14:textId="77777777" w:rsidR="00F92952" w:rsidRDefault="00F92952">
      <w:pPr>
        <w:pStyle w:val="Domylne"/>
        <w:spacing w:before="0" w:line="240" w:lineRule="auto"/>
        <w:rPr>
          <w:sz w:val="22"/>
          <w:szCs w:val="22"/>
        </w:rPr>
      </w:pPr>
    </w:p>
    <w:p w14:paraId="1264C69A" w14:textId="77777777" w:rsidR="00F92952" w:rsidRDefault="00CC1920">
      <w:pPr>
        <w:pStyle w:val="Domylne"/>
        <w:spacing w:before="0" w:line="240" w:lineRule="auto"/>
        <w:rPr>
          <w:sz w:val="22"/>
          <w:szCs w:val="22"/>
        </w:rPr>
      </w:pPr>
      <w:r>
        <w:rPr>
          <w:sz w:val="22"/>
          <w:szCs w:val="22"/>
        </w:rPr>
        <w:t xml:space="preserve">Zamawiający posiada rozwiązanie </w:t>
      </w:r>
      <w:proofErr w:type="spellStart"/>
      <w:r>
        <w:rPr>
          <w:sz w:val="22"/>
          <w:szCs w:val="22"/>
        </w:rPr>
        <w:t>Sophos</w:t>
      </w:r>
      <w:proofErr w:type="spellEnd"/>
      <w:r>
        <w:rPr>
          <w:sz w:val="22"/>
          <w:szCs w:val="22"/>
        </w:rPr>
        <w:t xml:space="preserve"> XGS 2100 i planuje dokupienie drugiego urządzenia, by sparować urządzenia i stworzyć klaster/redundantne rozwiązanie.</w:t>
      </w:r>
    </w:p>
    <w:p w14:paraId="3F23C11D" w14:textId="77777777" w:rsidR="00F92952" w:rsidRDefault="00F92952">
      <w:pPr>
        <w:pStyle w:val="Domylne"/>
        <w:spacing w:before="0" w:line="240" w:lineRule="auto"/>
        <w:rPr>
          <w:sz w:val="22"/>
          <w:szCs w:val="22"/>
        </w:rPr>
      </w:pPr>
    </w:p>
    <w:p w14:paraId="59B4393B" w14:textId="77777777" w:rsidR="00F92952" w:rsidRDefault="00CC1920">
      <w:pPr>
        <w:pStyle w:val="Domylne"/>
        <w:spacing w:before="0" w:line="240" w:lineRule="auto"/>
        <w:rPr>
          <w:sz w:val="22"/>
          <w:szCs w:val="22"/>
        </w:rPr>
      </w:pPr>
      <w:r>
        <w:rPr>
          <w:sz w:val="22"/>
          <w:szCs w:val="22"/>
        </w:rPr>
        <w:t xml:space="preserve">Zamawiający wymaga dostarczenia urządzenia </w:t>
      </w:r>
      <w:r>
        <w:rPr>
          <w:sz w:val="22"/>
          <w:szCs w:val="22"/>
          <w:lang w:val="da-DK"/>
        </w:rPr>
        <w:t>Sophos XGS 2100</w:t>
      </w:r>
      <w:r>
        <w:rPr>
          <w:sz w:val="22"/>
          <w:szCs w:val="22"/>
        </w:rPr>
        <w:t>.</w:t>
      </w:r>
    </w:p>
    <w:p w14:paraId="72047DCC" w14:textId="1AA72B44" w:rsidR="00F92952" w:rsidRDefault="00CC1920">
      <w:pPr>
        <w:pStyle w:val="Domylne"/>
        <w:spacing w:before="0" w:line="240" w:lineRule="auto"/>
        <w:rPr>
          <w:rFonts w:ascii="Calibri Light" w:eastAsia="Calibri Light" w:hAnsi="Calibri Light" w:cs="Calibri Light"/>
          <w:sz w:val="22"/>
          <w:szCs w:val="22"/>
        </w:rPr>
      </w:pPr>
      <w:r>
        <w:rPr>
          <w:sz w:val="22"/>
          <w:szCs w:val="22"/>
        </w:rPr>
        <w:t xml:space="preserve">Zamawiający wymaga również dostarczenia licencji do urządzenia </w:t>
      </w:r>
      <w:proofErr w:type="spellStart"/>
      <w:r>
        <w:rPr>
          <w:sz w:val="22"/>
          <w:szCs w:val="22"/>
        </w:rPr>
        <w:t>Sophos</w:t>
      </w:r>
      <w:proofErr w:type="spellEnd"/>
      <w:r>
        <w:rPr>
          <w:sz w:val="22"/>
          <w:szCs w:val="22"/>
        </w:rPr>
        <w:t xml:space="preserve"> XGS 2100 z subskrypcją 2 letnią licencji: </w:t>
      </w:r>
      <w:proofErr w:type="spellStart"/>
      <w:r>
        <w:rPr>
          <w:sz w:val="22"/>
          <w:szCs w:val="22"/>
          <w:lang w:val="en-US"/>
        </w:rPr>
        <w:t>Xstream</w:t>
      </w:r>
      <w:proofErr w:type="spellEnd"/>
      <w:r>
        <w:rPr>
          <w:sz w:val="22"/>
          <w:szCs w:val="22"/>
          <w:lang w:val="en-US"/>
        </w:rPr>
        <w:t xml:space="preserve"> Protection</w:t>
      </w:r>
      <w:r>
        <w:rPr>
          <w:sz w:val="22"/>
          <w:szCs w:val="22"/>
        </w:rPr>
        <w:t xml:space="preserve"> Data startu licencji 13.04.2025r.</w:t>
      </w:r>
    </w:p>
    <w:p w14:paraId="315AF47F" w14:textId="77777777" w:rsidR="00F92952" w:rsidRDefault="00F92952">
      <w:pPr>
        <w:pStyle w:val="TreA"/>
      </w:pPr>
    </w:p>
    <w:p w14:paraId="09626982" w14:textId="77777777" w:rsidR="00F92952" w:rsidRDefault="00F92952">
      <w:pPr>
        <w:pStyle w:val="TreA"/>
      </w:pPr>
    </w:p>
    <w:p w14:paraId="1F764AA3" w14:textId="77777777" w:rsidR="00F92952" w:rsidRDefault="00F92952">
      <w:pPr>
        <w:pStyle w:val="TreA"/>
      </w:pPr>
    </w:p>
    <w:p w14:paraId="181A21B7" w14:textId="03D44D95" w:rsidR="00F92952" w:rsidRDefault="00CC1920">
      <w:pPr>
        <w:pStyle w:val="TreA"/>
        <w:numPr>
          <w:ilvl w:val="0"/>
          <w:numId w:val="5"/>
        </w:numPr>
        <w:rPr>
          <w:sz w:val="26"/>
          <w:szCs w:val="26"/>
          <w:lang w:val="nl-NL"/>
        </w:rPr>
      </w:pPr>
      <w:r>
        <w:rPr>
          <w:color w:val="2F5496"/>
          <w:sz w:val="26"/>
          <w:szCs w:val="26"/>
          <w:u w:color="2F5496"/>
          <w:lang w:val="nl-NL"/>
        </w:rPr>
        <w:t xml:space="preserve">Windows Server 2022 Std 4 szt + Windows Server 2022 Device CAL </w:t>
      </w:r>
      <w:r w:rsidR="002D5493">
        <w:rPr>
          <w:color w:val="2F5496"/>
          <w:sz w:val="26"/>
          <w:szCs w:val="26"/>
          <w:u w:color="2F5496"/>
          <w:lang w:val="nl-NL"/>
        </w:rPr>
        <w:t>1</w:t>
      </w:r>
      <w:r>
        <w:rPr>
          <w:color w:val="2F5496"/>
          <w:sz w:val="26"/>
          <w:szCs w:val="26"/>
          <w:u w:color="2F5496"/>
          <w:lang w:val="nl-NL"/>
        </w:rPr>
        <w:t>00 szt.</w:t>
      </w:r>
    </w:p>
    <w:p w14:paraId="3D8C1C6F" w14:textId="77777777" w:rsidR="00F92952" w:rsidRPr="00E030D0" w:rsidRDefault="00F92952">
      <w:pPr>
        <w:pStyle w:val="Tekstpodstawowy"/>
        <w:spacing w:before="218" w:after="1"/>
        <w:ind w:left="148" w:hanging="148"/>
        <w:rPr>
          <w:rFonts w:ascii="Calibri Light" w:eastAsia="Calibri Light" w:hAnsi="Calibri Light" w:cs="Calibri Light"/>
          <w:lang w:val="en-US"/>
        </w:rPr>
      </w:pPr>
    </w:p>
    <w:p w14:paraId="432B9595"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Wymagana licencja na Windows Server 2022 Standard w ilości 4 szt., lub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w:t>
      </w:r>
    </w:p>
    <w:p w14:paraId="7A164500" w14:textId="59B65FE5" w:rsidR="00F92952" w:rsidRPr="00EF71CD" w:rsidRDefault="00CC1920">
      <w:pPr>
        <w:pStyle w:val="Tekstpodstawowy"/>
        <w:spacing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Wymagana licencja na Windows Server 2022 Device CAL w ilości </w:t>
      </w:r>
      <w:r w:rsidR="002D5493" w:rsidRPr="00EF71CD">
        <w:rPr>
          <w:rFonts w:asciiTheme="minorHAnsi" w:hAnsiTheme="minorHAnsi"/>
          <w:sz w:val="24"/>
          <w:szCs w:val="24"/>
        </w:rPr>
        <w:t>1</w:t>
      </w:r>
      <w:r>
        <w:rPr>
          <w:rFonts w:asciiTheme="minorHAnsi" w:hAnsiTheme="minorHAnsi"/>
          <w:sz w:val="24"/>
          <w:szCs w:val="24"/>
        </w:rPr>
        <w:t>0</w:t>
      </w:r>
      <w:r w:rsidR="002D5493" w:rsidRPr="00EF71CD">
        <w:rPr>
          <w:rFonts w:asciiTheme="minorHAnsi" w:hAnsiTheme="minorHAnsi"/>
          <w:sz w:val="24"/>
          <w:szCs w:val="24"/>
        </w:rPr>
        <w:t>0</w:t>
      </w:r>
      <w:r w:rsidRPr="00EF71CD">
        <w:rPr>
          <w:rFonts w:asciiTheme="minorHAnsi" w:hAnsiTheme="minorHAnsi"/>
          <w:sz w:val="24"/>
          <w:szCs w:val="24"/>
        </w:rPr>
        <w:t xml:space="preserve"> szt., lub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w:t>
      </w:r>
    </w:p>
    <w:p w14:paraId="436202F7" w14:textId="77777777" w:rsidR="00F92952" w:rsidRPr="00EF71CD" w:rsidRDefault="00CC1920">
      <w:pPr>
        <w:pStyle w:val="Tekstpodstawowy"/>
        <w:spacing w:before="218" w:after="1"/>
        <w:jc w:val="both"/>
        <w:rPr>
          <w:rFonts w:asciiTheme="minorHAnsi" w:eastAsia="Calibri Light" w:hAnsiTheme="minorHAnsi" w:cs="Calibri Light"/>
          <w:sz w:val="24"/>
          <w:szCs w:val="24"/>
        </w:rPr>
      </w:pPr>
      <w:r w:rsidRPr="00EF71CD">
        <w:rPr>
          <w:rFonts w:asciiTheme="minorHAnsi" w:hAnsiTheme="minorHAnsi"/>
          <w:sz w:val="24"/>
          <w:szCs w:val="24"/>
        </w:rPr>
        <w:t xml:space="preserve">Oprogramowanie serwerowe musi umożliwić uruchomienie oprogramowania dziedzinowego użytkowanego aktualnie w urzędzie oraz pełną współpracę z </w:t>
      </w:r>
      <w:proofErr w:type="spellStart"/>
      <w:r w:rsidRPr="00EF71CD">
        <w:rPr>
          <w:rFonts w:asciiTheme="minorHAnsi" w:hAnsiTheme="minorHAnsi"/>
          <w:sz w:val="24"/>
          <w:szCs w:val="24"/>
        </w:rPr>
        <w:t>ActiveDirectory</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jest aktualnie wykorzystywane. Licencje zostaną wykorzystane do uruchomienia oprogramowana na nowych serwerach zakupionych w ramach niniejszego postępowania, jak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wnież</w:t>
      </w:r>
      <w:proofErr w:type="spellEnd"/>
      <w:r w:rsidRPr="00EF71CD">
        <w:rPr>
          <w:rFonts w:asciiTheme="minorHAnsi" w:hAnsiTheme="minorHAnsi"/>
          <w:sz w:val="24"/>
          <w:szCs w:val="24"/>
        </w:rPr>
        <w:t xml:space="preserve"> do modernizacji aktualnie posiadanych serwer</w:t>
      </w:r>
      <w:r w:rsidRPr="00EF71CD">
        <w:rPr>
          <w:rFonts w:asciiTheme="minorHAnsi" w:hAnsiTheme="minorHAnsi"/>
          <w:sz w:val="24"/>
          <w:szCs w:val="24"/>
          <w:lang w:val="es-ES_tradnl"/>
        </w:rPr>
        <w:t>ó</w:t>
      </w:r>
      <w:r w:rsidRPr="00EF71CD">
        <w:rPr>
          <w:rFonts w:asciiTheme="minorHAnsi" w:hAnsiTheme="minorHAnsi"/>
          <w:sz w:val="24"/>
          <w:szCs w:val="24"/>
        </w:rPr>
        <w:t xml:space="preserve">w </w:t>
      </w:r>
      <w:proofErr w:type="spellStart"/>
      <w:r w:rsidRPr="00EF71CD">
        <w:rPr>
          <w:rFonts w:asciiTheme="minorHAnsi" w:hAnsiTheme="minorHAnsi"/>
          <w:sz w:val="24"/>
          <w:szCs w:val="24"/>
        </w:rPr>
        <w:t>w</w:t>
      </w:r>
      <w:proofErr w:type="spellEnd"/>
      <w:r w:rsidRPr="00EF71CD">
        <w:rPr>
          <w:rFonts w:asciiTheme="minorHAnsi" w:hAnsiTheme="minorHAnsi"/>
          <w:sz w:val="24"/>
          <w:szCs w:val="24"/>
        </w:rPr>
        <w:t xml:space="preserve"> urzędzie. </w:t>
      </w:r>
    </w:p>
    <w:p w14:paraId="2218A236" w14:textId="77777777" w:rsidR="00F92952" w:rsidRPr="00EF71CD" w:rsidRDefault="00CC1920">
      <w:pPr>
        <w:pStyle w:val="Tekstpodstawowy"/>
        <w:spacing w:before="100" w:after="1"/>
        <w:jc w:val="both"/>
        <w:rPr>
          <w:rFonts w:asciiTheme="minorHAnsi" w:eastAsia="Calibri Light" w:hAnsiTheme="minorHAnsi" w:cs="Calibri Light"/>
          <w:sz w:val="24"/>
          <w:szCs w:val="24"/>
        </w:rPr>
      </w:pPr>
      <w:r w:rsidRPr="00EF71CD">
        <w:rPr>
          <w:rFonts w:asciiTheme="minorHAnsi" w:hAnsiTheme="minorHAnsi"/>
          <w:sz w:val="24"/>
          <w:szCs w:val="24"/>
        </w:rPr>
        <w:t>Dostarczone licencje powinny pochodzić z oficjalnego kanału dystrybucyjnego producenta na rynek polski.</w:t>
      </w:r>
    </w:p>
    <w:p w14:paraId="2613BB59"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Licencja bez ograniczeń czasowych. Warunki licencjonowania muszą zezwalać na zmianę wersji systemu operacyjnego na niższą z zachowaniem wsparcia technicznego oraz na przeniesienie licencji systemu operacyjnego na inny fizyczny serwer.</w:t>
      </w:r>
    </w:p>
    <w:p w14:paraId="5E0714F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instalacja i użytkowanie aplikacji 32- i 64-bitowych na dostarczonym serwerowym systemie operacyjnym;</w:t>
      </w:r>
    </w:p>
    <w:p w14:paraId="50BCBE3E"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lastRenderedPageBreak/>
        <w:t>- w ramach dostarczonej licencji zawarta możliwość instalacji oprogramowania na serwerze wieloprocesorowym;</w:t>
      </w:r>
    </w:p>
    <w:p w14:paraId="73DB414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obsługa 64 procesor</w:t>
      </w:r>
      <w:r w:rsidRPr="00EF71CD">
        <w:rPr>
          <w:rFonts w:asciiTheme="minorHAnsi" w:hAnsiTheme="minorHAnsi"/>
          <w:sz w:val="24"/>
          <w:szCs w:val="24"/>
          <w:lang w:val="es-ES_tradnl"/>
        </w:rPr>
        <w:t>ó</w:t>
      </w:r>
      <w:r w:rsidRPr="00EF71CD">
        <w:rPr>
          <w:rFonts w:asciiTheme="minorHAnsi" w:hAnsiTheme="minorHAnsi"/>
          <w:sz w:val="24"/>
          <w:szCs w:val="24"/>
        </w:rPr>
        <w:t xml:space="preserve">w fizycznych oraz co najmniej 64 </w:t>
      </w:r>
      <w:r w:rsidRPr="00EF71CD">
        <w:rPr>
          <w:rFonts w:asciiTheme="minorHAnsi" w:hAnsiTheme="minorHAnsi"/>
          <w:sz w:val="24"/>
          <w:szCs w:val="24"/>
          <w:lang w:val="es-ES_tradnl"/>
        </w:rPr>
        <w:t>procesoró</w:t>
      </w:r>
      <w:r w:rsidRPr="00EF71CD">
        <w:rPr>
          <w:rFonts w:asciiTheme="minorHAnsi" w:hAnsiTheme="minorHAnsi"/>
          <w:sz w:val="24"/>
          <w:szCs w:val="24"/>
        </w:rPr>
        <w:t>w logicznych (wirtualnych);</w:t>
      </w:r>
    </w:p>
    <w:p w14:paraId="3D649BE2"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wielkość obsługiwanej pamięci RAM w ramach jednej instancji systemu operacyjnego – przynajmniej 4TB;</w:t>
      </w:r>
    </w:p>
    <w:p w14:paraId="57BD0B6F"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obsługa dostępu wielościeżkowego do </w:t>
      </w:r>
      <w:proofErr w:type="spellStart"/>
      <w:r w:rsidRPr="00EF71CD">
        <w:rPr>
          <w:rFonts w:asciiTheme="minorHAnsi" w:hAnsiTheme="minorHAnsi"/>
          <w:sz w:val="24"/>
          <w:szCs w:val="24"/>
        </w:rPr>
        <w:t>zasob</w:t>
      </w:r>
      <w:proofErr w:type="spellEnd"/>
      <w:r w:rsidRPr="00EF71CD">
        <w:rPr>
          <w:rFonts w:asciiTheme="minorHAnsi" w:hAnsiTheme="minorHAnsi"/>
          <w:sz w:val="24"/>
          <w:szCs w:val="24"/>
          <w:lang w:val="es-ES_tradnl"/>
        </w:rPr>
        <w:t>ó</w:t>
      </w:r>
      <w:r w:rsidRPr="00EF71CD">
        <w:rPr>
          <w:rFonts w:asciiTheme="minorHAnsi" w:hAnsiTheme="minorHAnsi"/>
          <w:sz w:val="24"/>
          <w:szCs w:val="24"/>
        </w:rPr>
        <w:t>w LAN poprzez karty Gigabit Ethernet i szybsze, w trybie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wnoważenia</w:t>
      </w:r>
      <w:proofErr w:type="spellEnd"/>
      <w:r w:rsidRPr="00EF71CD">
        <w:rPr>
          <w:rFonts w:asciiTheme="minorHAnsi" w:hAnsiTheme="minorHAnsi"/>
          <w:sz w:val="24"/>
          <w:szCs w:val="24"/>
        </w:rPr>
        <w:t xml:space="preserve"> obciążenia łącza (</w:t>
      </w:r>
      <w:proofErr w:type="spellStart"/>
      <w:r w:rsidRPr="00EF71CD">
        <w:rPr>
          <w:rFonts w:asciiTheme="minorHAnsi" w:hAnsiTheme="minorHAnsi"/>
          <w:sz w:val="24"/>
          <w:szCs w:val="24"/>
        </w:rPr>
        <w:t>load</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balancing</w:t>
      </w:r>
      <w:proofErr w:type="spellEnd"/>
      <w:r w:rsidRPr="00EF71CD">
        <w:rPr>
          <w:rFonts w:asciiTheme="minorHAnsi" w:hAnsiTheme="minorHAnsi"/>
          <w:sz w:val="24"/>
          <w:szCs w:val="24"/>
        </w:rPr>
        <w:t>) i redundancji łącza (</w:t>
      </w:r>
      <w:proofErr w:type="spellStart"/>
      <w:r w:rsidRPr="00EF71CD">
        <w:rPr>
          <w:rFonts w:asciiTheme="minorHAnsi" w:hAnsiTheme="minorHAnsi"/>
          <w:sz w:val="24"/>
          <w:szCs w:val="24"/>
        </w:rPr>
        <w:t>failover</w:t>
      </w:r>
      <w:proofErr w:type="spellEnd"/>
      <w:r w:rsidRPr="00EF71CD">
        <w:rPr>
          <w:rFonts w:asciiTheme="minorHAnsi" w:hAnsiTheme="minorHAnsi"/>
          <w:sz w:val="24"/>
          <w:szCs w:val="24"/>
        </w:rPr>
        <w:t>)</w:t>
      </w:r>
    </w:p>
    <w:p w14:paraId="0A6C957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natywnie lub z wykorzystaniem sterownik</w:t>
      </w:r>
      <w:r w:rsidRPr="00EF71CD">
        <w:rPr>
          <w:rFonts w:asciiTheme="minorHAnsi" w:hAnsiTheme="minorHAnsi"/>
          <w:sz w:val="24"/>
          <w:szCs w:val="24"/>
          <w:lang w:val="es-ES_tradnl"/>
        </w:rPr>
        <w:t>ó</w:t>
      </w:r>
      <w:r w:rsidRPr="00EF71CD">
        <w:rPr>
          <w:rFonts w:asciiTheme="minorHAnsi" w:hAnsiTheme="minorHAnsi"/>
          <w:sz w:val="24"/>
          <w:szCs w:val="24"/>
        </w:rPr>
        <w:t>w producenta sprzętu;</w:t>
      </w:r>
    </w:p>
    <w:p w14:paraId="02AEBE8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praca w roli klienta domeny Microsoft Active Directory;</w:t>
      </w:r>
    </w:p>
    <w:p w14:paraId="04D0727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zawarta możliwość uruchomienia roli kontrolera domeny Microsoft Active Directory na poziomie Microsoft </w:t>
      </w:r>
      <w:proofErr w:type="spellStart"/>
      <w:r w:rsidRPr="00EF71CD">
        <w:rPr>
          <w:rFonts w:asciiTheme="minorHAnsi" w:hAnsiTheme="minorHAnsi"/>
          <w:sz w:val="24"/>
          <w:szCs w:val="24"/>
        </w:rPr>
        <w:t>WindowsServer</w:t>
      </w:r>
      <w:proofErr w:type="spellEnd"/>
      <w:r w:rsidRPr="00EF71CD">
        <w:rPr>
          <w:rFonts w:asciiTheme="minorHAnsi" w:hAnsiTheme="minorHAnsi"/>
          <w:sz w:val="24"/>
          <w:szCs w:val="24"/>
        </w:rPr>
        <w:t xml:space="preserve"> 2022;</w:t>
      </w:r>
    </w:p>
    <w:p w14:paraId="4BC46A98"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zawarta możliwość uruchomienia roli serwera DHCP, w tym funkcji </w:t>
      </w:r>
      <w:proofErr w:type="spellStart"/>
      <w:r w:rsidRPr="00EF71CD">
        <w:rPr>
          <w:rFonts w:asciiTheme="minorHAnsi" w:hAnsiTheme="minorHAnsi"/>
          <w:sz w:val="24"/>
          <w:szCs w:val="24"/>
        </w:rPr>
        <w:t>klastrowania</w:t>
      </w:r>
      <w:proofErr w:type="spellEnd"/>
      <w:r w:rsidRPr="00EF71CD">
        <w:rPr>
          <w:rFonts w:asciiTheme="minorHAnsi" w:hAnsiTheme="minorHAnsi"/>
          <w:sz w:val="24"/>
          <w:szCs w:val="24"/>
        </w:rPr>
        <w:t xml:space="preserve"> serwera DHCP (możliwość uruchomienia </w:t>
      </w:r>
      <w:proofErr w:type="spellStart"/>
      <w:r w:rsidRPr="00EF71CD">
        <w:rPr>
          <w:rFonts w:asciiTheme="minorHAnsi" w:hAnsiTheme="minorHAnsi"/>
          <w:sz w:val="24"/>
          <w:szCs w:val="24"/>
        </w:rPr>
        <w:t>dw</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ch</w:t>
      </w:r>
      <w:proofErr w:type="spellEnd"/>
      <w:r w:rsidRPr="00EF71CD">
        <w:rPr>
          <w:rFonts w:asciiTheme="minorHAnsi" w:hAnsiTheme="minorHAnsi"/>
          <w:sz w:val="24"/>
          <w:szCs w:val="24"/>
        </w:rPr>
        <w:t xml:space="preserve"> serwer</w:t>
      </w:r>
      <w:r w:rsidRPr="00EF71CD">
        <w:rPr>
          <w:rFonts w:asciiTheme="minorHAnsi" w:hAnsiTheme="minorHAnsi"/>
          <w:sz w:val="24"/>
          <w:szCs w:val="24"/>
          <w:lang w:val="es-ES_tradnl"/>
        </w:rPr>
        <w:t>ó</w:t>
      </w:r>
      <w:r w:rsidRPr="00EF71CD">
        <w:rPr>
          <w:rFonts w:asciiTheme="minorHAnsi" w:hAnsiTheme="minorHAnsi"/>
          <w:sz w:val="24"/>
          <w:szCs w:val="24"/>
        </w:rPr>
        <w:t>w DHCP operujących jednocześnie na tej samej puli oferowanych adres</w:t>
      </w:r>
      <w:r w:rsidRPr="00EF71CD">
        <w:rPr>
          <w:rFonts w:asciiTheme="minorHAnsi" w:hAnsiTheme="minorHAnsi"/>
          <w:sz w:val="24"/>
          <w:szCs w:val="24"/>
          <w:lang w:val="es-ES_tradnl"/>
        </w:rPr>
        <w:t>ó</w:t>
      </w:r>
      <w:r w:rsidRPr="00EF71CD">
        <w:rPr>
          <w:rFonts w:asciiTheme="minorHAnsi" w:hAnsiTheme="minorHAnsi"/>
          <w:sz w:val="24"/>
          <w:szCs w:val="24"/>
        </w:rPr>
        <w:t>w IP);</w:t>
      </w:r>
    </w:p>
    <w:p w14:paraId="493A238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DNS;</w:t>
      </w:r>
    </w:p>
    <w:p w14:paraId="5670D95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zawarta możliwość uruchomienia roli klienta i serwera czasu </w:t>
      </w:r>
      <w:r w:rsidRPr="00EF71CD">
        <w:rPr>
          <w:rFonts w:asciiTheme="minorHAnsi" w:hAnsiTheme="minorHAnsi"/>
          <w:sz w:val="24"/>
          <w:szCs w:val="24"/>
          <w:lang w:val="pt-PT"/>
        </w:rPr>
        <w:t>(NTP);</w:t>
      </w:r>
    </w:p>
    <w:p w14:paraId="424EB16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plik</w:t>
      </w:r>
      <w:r w:rsidRPr="00EF71CD">
        <w:rPr>
          <w:rFonts w:asciiTheme="minorHAnsi" w:hAnsiTheme="minorHAnsi"/>
          <w:sz w:val="24"/>
          <w:szCs w:val="24"/>
          <w:lang w:val="es-ES_tradnl"/>
        </w:rPr>
        <w:t>ó</w:t>
      </w:r>
      <w:r w:rsidRPr="00EF71CD">
        <w:rPr>
          <w:rFonts w:asciiTheme="minorHAnsi" w:hAnsiTheme="minorHAnsi"/>
          <w:sz w:val="24"/>
          <w:szCs w:val="24"/>
        </w:rPr>
        <w:t>w z uwierzytelnieniem i autoryzacją dostępu w domenie Microsoft Active Directory;</w:t>
      </w:r>
    </w:p>
    <w:p w14:paraId="5FF88B3E"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wydruku z uwierzytelnieniem i autoryzacją dostępu w domenie Microsoft Active Directory;</w:t>
      </w:r>
    </w:p>
    <w:p w14:paraId="5D02A6A8"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stron WWW;</w:t>
      </w:r>
    </w:p>
    <w:p w14:paraId="49C072C4"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funkcjonalność szyfrowania dysk</w:t>
      </w:r>
      <w:r w:rsidRPr="00EF71CD">
        <w:rPr>
          <w:rFonts w:asciiTheme="minorHAnsi" w:hAnsiTheme="minorHAnsi"/>
          <w:sz w:val="24"/>
          <w:szCs w:val="24"/>
          <w:lang w:val="es-ES_tradnl"/>
        </w:rPr>
        <w:t>ó</w:t>
      </w:r>
      <w:r w:rsidRPr="00EF71CD">
        <w:rPr>
          <w:rFonts w:asciiTheme="minorHAnsi" w:hAnsiTheme="minorHAnsi"/>
          <w:sz w:val="24"/>
          <w:szCs w:val="24"/>
        </w:rPr>
        <w:t>w;</w:t>
      </w:r>
    </w:p>
    <w:p w14:paraId="76FFAD14"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dostępny </w:t>
      </w:r>
      <w:proofErr w:type="spellStart"/>
      <w:r w:rsidRPr="00EF71CD">
        <w:rPr>
          <w:rFonts w:asciiTheme="minorHAnsi" w:hAnsiTheme="minorHAnsi"/>
          <w:sz w:val="24"/>
          <w:szCs w:val="24"/>
        </w:rPr>
        <w:t>hypervisor</w:t>
      </w:r>
      <w:proofErr w:type="spellEnd"/>
      <w:r w:rsidRPr="00EF71CD">
        <w:rPr>
          <w:rFonts w:asciiTheme="minorHAnsi" w:hAnsiTheme="minorHAnsi"/>
          <w:sz w:val="24"/>
          <w:szCs w:val="24"/>
        </w:rPr>
        <w:t xml:space="preserve"> umożliwiający uruchamianie wirtualnych system</w:t>
      </w:r>
      <w:r w:rsidRPr="00EF71CD">
        <w:rPr>
          <w:rFonts w:asciiTheme="minorHAnsi" w:hAnsiTheme="minorHAnsi"/>
          <w:sz w:val="24"/>
          <w:szCs w:val="24"/>
          <w:lang w:val="es-ES_tradnl"/>
        </w:rPr>
        <w:t>ó</w:t>
      </w:r>
      <w:r w:rsidRPr="00EF71CD">
        <w:rPr>
          <w:rFonts w:asciiTheme="minorHAnsi" w:hAnsiTheme="minorHAnsi"/>
          <w:sz w:val="24"/>
          <w:szCs w:val="24"/>
        </w:rPr>
        <w:t xml:space="preserve">w </w:t>
      </w:r>
      <w:proofErr w:type="spellStart"/>
      <w:r w:rsidRPr="00EF71CD">
        <w:rPr>
          <w:rFonts w:asciiTheme="minorHAnsi" w:hAnsiTheme="minorHAnsi"/>
          <w:sz w:val="24"/>
          <w:szCs w:val="24"/>
        </w:rPr>
        <w:t>w</w:t>
      </w:r>
      <w:proofErr w:type="spellEnd"/>
      <w:r w:rsidRPr="00EF71CD">
        <w:rPr>
          <w:rFonts w:asciiTheme="minorHAnsi" w:hAnsiTheme="minorHAnsi"/>
          <w:sz w:val="24"/>
          <w:szCs w:val="24"/>
        </w:rPr>
        <w:t xml:space="preserve"> ramach </w:t>
      </w:r>
      <w:proofErr w:type="spellStart"/>
      <w:r w:rsidRPr="00EF71CD">
        <w:rPr>
          <w:rFonts w:asciiTheme="minorHAnsi" w:hAnsiTheme="minorHAnsi"/>
          <w:sz w:val="24"/>
          <w:szCs w:val="24"/>
        </w:rPr>
        <w:t>zasob</w:t>
      </w:r>
      <w:proofErr w:type="spellEnd"/>
      <w:r w:rsidRPr="00EF71CD">
        <w:rPr>
          <w:rFonts w:asciiTheme="minorHAnsi" w:hAnsiTheme="minorHAnsi"/>
          <w:sz w:val="24"/>
          <w:szCs w:val="24"/>
          <w:lang w:val="es-ES_tradnl"/>
        </w:rPr>
        <w:t>ó</w:t>
      </w:r>
      <w:r w:rsidRPr="00EF71CD">
        <w:rPr>
          <w:rFonts w:asciiTheme="minorHAnsi" w:hAnsiTheme="minorHAnsi"/>
          <w:sz w:val="24"/>
          <w:szCs w:val="24"/>
        </w:rPr>
        <w:t xml:space="preserve">w sprzętowych </w:t>
      </w:r>
      <w:proofErr w:type="spellStart"/>
      <w:r w:rsidRPr="00EF71CD">
        <w:rPr>
          <w:rFonts w:asciiTheme="minorHAnsi" w:hAnsiTheme="minorHAnsi"/>
          <w:sz w:val="24"/>
          <w:szCs w:val="24"/>
          <w:lang w:val="de-DE"/>
        </w:rPr>
        <w:t>serwera</w:t>
      </w:r>
      <w:proofErr w:type="spellEnd"/>
      <w:r w:rsidRPr="00EF71CD">
        <w:rPr>
          <w:rFonts w:asciiTheme="minorHAnsi" w:hAnsiTheme="minorHAnsi"/>
          <w:sz w:val="24"/>
          <w:szCs w:val="24"/>
          <w:lang w:val="de-DE"/>
        </w:rPr>
        <w:t>;</w:t>
      </w:r>
    </w:p>
    <w:p w14:paraId="499FDD5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w ramach licencji zawarte prawo do wirtualizacji </w:t>
      </w:r>
      <w:proofErr w:type="spellStart"/>
      <w:r w:rsidRPr="00EF71CD">
        <w:rPr>
          <w:rFonts w:asciiTheme="minorHAnsi" w:hAnsiTheme="minorHAnsi"/>
          <w:sz w:val="24"/>
          <w:szCs w:val="24"/>
        </w:rPr>
        <w:t>dw</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ch</w:t>
      </w:r>
      <w:proofErr w:type="spellEnd"/>
      <w:r w:rsidRPr="00EF71CD">
        <w:rPr>
          <w:rFonts w:asciiTheme="minorHAnsi" w:hAnsiTheme="minorHAnsi"/>
          <w:sz w:val="24"/>
          <w:szCs w:val="24"/>
        </w:rPr>
        <w:t xml:space="preserve"> system</w:t>
      </w:r>
      <w:r w:rsidRPr="00EF71CD">
        <w:rPr>
          <w:rFonts w:asciiTheme="minorHAnsi" w:hAnsiTheme="minorHAnsi"/>
          <w:sz w:val="24"/>
          <w:szCs w:val="24"/>
          <w:lang w:val="es-ES_tradnl"/>
        </w:rPr>
        <w:t>ó</w:t>
      </w:r>
      <w:r w:rsidRPr="00EF71CD">
        <w:rPr>
          <w:rFonts w:asciiTheme="minorHAnsi" w:hAnsiTheme="minorHAnsi"/>
          <w:sz w:val="24"/>
          <w:szCs w:val="24"/>
        </w:rPr>
        <w:t>w na zasobach sprzętowych serwera;</w:t>
      </w:r>
    </w:p>
    <w:p w14:paraId="14FB1CDD"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lastRenderedPageBreak/>
        <w:t>- w ramach licencji zawarte prawo do pobierania poprawek systemu operacyjnego;</w:t>
      </w:r>
    </w:p>
    <w:p w14:paraId="008EFDFD"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wszystkie wymienione powyżej parametry, role, funkcje, itp. systemu operacyjnego objęte są dostarczoną licencją (licencjami) i zawarte w dostarczonej wersji oprogramowania (nie wymagają ponoszenia przez Zamawiającego dodatkowych koszt</w:t>
      </w:r>
      <w:r w:rsidRPr="00EF71CD">
        <w:rPr>
          <w:rFonts w:asciiTheme="minorHAnsi" w:hAnsiTheme="minorHAnsi"/>
          <w:sz w:val="24"/>
          <w:szCs w:val="24"/>
          <w:lang w:val="es-ES_tradnl"/>
        </w:rPr>
        <w:t>ó</w:t>
      </w:r>
      <w:r w:rsidRPr="00EF71CD">
        <w:rPr>
          <w:rFonts w:asciiTheme="minorHAnsi" w:hAnsiTheme="minorHAnsi"/>
          <w:sz w:val="24"/>
          <w:szCs w:val="24"/>
        </w:rPr>
        <w:t>w).</w:t>
      </w:r>
    </w:p>
    <w:p w14:paraId="08B29321" w14:textId="77777777" w:rsidR="00F92952" w:rsidRPr="00EF71CD" w:rsidRDefault="00F92952">
      <w:pPr>
        <w:pStyle w:val="Tekstpodstawowy"/>
        <w:spacing w:before="218" w:after="1"/>
        <w:ind w:left="148" w:hanging="148"/>
        <w:rPr>
          <w:rFonts w:asciiTheme="minorHAnsi" w:eastAsia="Calibri Light" w:hAnsiTheme="minorHAnsi" w:cs="Calibri Light"/>
          <w:sz w:val="24"/>
          <w:szCs w:val="24"/>
        </w:rPr>
      </w:pPr>
    </w:p>
    <w:p w14:paraId="45C2FFA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1. </w:t>
      </w:r>
      <w:proofErr w:type="spellStart"/>
      <w:r w:rsidRPr="00EF71CD">
        <w:rPr>
          <w:rFonts w:asciiTheme="minorHAnsi" w:hAnsiTheme="minorHAnsi"/>
          <w:sz w:val="24"/>
          <w:szCs w:val="24"/>
        </w:rPr>
        <w:t>Og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lne</w:t>
      </w:r>
      <w:proofErr w:type="spellEnd"/>
      <w:r w:rsidRPr="00EF71CD">
        <w:rPr>
          <w:rFonts w:asciiTheme="minorHAnsi" w:hAnsiTheme="minorHAnsi"/>
          <w:sz w:val="24"/>
          <w:szCs w:val="24"/>
        </w:rPr>
        <w:t xml:space="preserve"> warunki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wnoważności</w:t>
      </w:r>
      <w:proofErr w:type="spellEnd"/>
      <w:r w:rsidRPr="00EF71CD">
        <w:rPr>
          <w:rFonts w:asciiTheme="minorHAnsi" w:hAnsiTheme="minorHAnsi"/>
          <w:sz w:val="24"/>
          <w:szCs w:val="24"/>
        </w:rPr>
        <w:t xml:space="preserve"> oprogramowania.</w:t>
      </w:r>
    </w:p>
    <w:p w14:paraId="64D68484"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1.1) W przypadku zaoferowania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względem wyspecyfikowanego przez Zamawiającego w OPZ, Wykonawca musi na swoją odpowiedzialność i </w:t>
      </w:r>
      <w:proofErr w:type="spellStart"/>
      <w:r w:rsidRPr="00EF71CD">
        <w:rPr>
          <w:rFonts w:asciiTheme="minorHAnsi" w:hAnsiTheme="minorHAnsi"/>
          <w:sz w:val="24"/>
          <w:szCs w:val="24"/>
        </w:rPr>
        <w:t>sw</w:t>
      </w:r>
      <w:proofErr w:type="spellEnd"/>
      <w:r w:rsidRPr="00EF71CD">
        <w:rPr>
          <w:rFonts w:asciiTheme="minorHAnsi" w:hAnsiTheme="minorHAnsi"/>
          <w:sz w:val="24"/>
          <w:szCs w:val="24"/>
          <w:lang w:val="es-ES_tradnl"/>
        </w:rPr>
        <w:t>ó</w:t>
      </w:r>
      <w:r w:rsidRPr="00EF71CD">
        <w:rPr>
          <w:rFonts w:asciiTheme="minorHAnsi" w:hAnsiTheme="minorHAnsi"/>
          <w:sz w:val="24"/>
          <w:szCs w:val="24"/>
        </w:rPr>
        <w:t xml:space="preserve">j koszt udowodnić, że zaoferowane produkty spełniają wszystkie wymagania i warunki określone OPZ, w </w:t>
      </w:r>
      <w:proofErr w:type="spellStart"/>
      <w:r w:rsidRPr="00EF71CD">
        <w:rPr>
          <w:rFonts w:asciiTheme="minorHAnsi" w:hAnsiTheme="minorHAnsi"/>
          <w:sz w:val="24"/>
          <w:szCs w:val="24"/>
        </w:rPr>
        <w:t>szczeg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lności</w:t>
      </w:r>
      <w:proofErr w:type="spellEnd"/>
      <w:r w:rsidRPr="00EF71CD">
        <w:rPr>
          <w:rFonts w:asciiTheme="minorHAnsi" w:hAnsiTheme="minorHAnsi"/>
          <w:sz w:val="24"/>
          <w:szCs w:val="24"/>
        </w:rPr>
        <w:t xml:space="preserve"> w zakresie:</w:t>
      </w:r>
    </w:p>
    <w:p w14:paraId="14A6B23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1.a) </w:t>
      </w:r>
      <w:proofErr w:type="spellStart"/>
      <w:r w:rsidRPr="00EF71CD">
        <w:rPr>
          <w:rFonts w:asciiTheme="minorHAnsi" w:hAnsiTheme="minorHAnsi"/>
          <w:sz w:val="24"/>
          <w:szCs w:val="24"/>
        </w:rPr>
        <w:t>warunk</w:t>
      </w:r>
      <w:proofErr w:type="spellEnd"/>
      <w:r w:rsidRPr="00EF71CD">
        <w:rPr>
          <w:rFonts w:asciiTheme="minorHAnsi" w:hAnsiTheme="minorHAnsi"/>
          <w:sz w:val="24"/>
          <w:szCs w:val="24"/>
          <w:lang w:val="es-ES_tradnl"/>
        </w:rPr>
        <w:t>ó</w:t>
      </w:r>
      <w:r w:rsidRPr="00EF71CD">
        <w:rPr>
          <w:rFonts w:asciiTheme="minorHAnsi" w:hAnsiTheme="minorHAnsi"/>
          <w:sz w:val="24"/>
          <w:szCs w:val="24"/>
        </w:rPr>
        <w:t>w licencji / sublicencji / subskrypcji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 każdym aspekcie,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nie mogą być gorsze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5A0ECD6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1.b) funkcjonalności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nie mogą być ograniczone i gorsze względem funkcjonalności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04EACCD3"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1.c) zakresu kompatybilności i współdziałania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ze sprzętem i oprogramowaniem funkcjonującym u Zamawiającego,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w:t>
      </w:r>
      <w:proofErr w:type="spellEnd"/>
      <w:r w:rsidRPr="00EF71CD">
        <w:rPr>
          <w:rFonts w:asciiTheme="minorHAnsi" w:hAnsiTheme="minorHAnsi"/>
          <w:sz w:val="24"/>
          <w:szCs w:val="24"/>
        </w:rPr>
        <w:t xml:space="preserve"> nie może być gorszy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3EC07D6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1.d) poziomu zakłóceń pracy środowiska systemowo-programowego Zamawiającego spowodowanego wykorzystaniem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w:t>
      </w:r>
      <w:proofErr w:type="spellEnd"/>
      <w:r w:rsidRPr="00EF71CD">
        <w:rPr>
          <w:rFonts w:asciiTheme="minorHAnsi" w:hAnsiTheme="minorHAnsi"/>
          <w:sz w:val="24"/>
          <w:szCs w:val="24"/>
        </w:rPr>
        <w:t xml:space="preserve"> nie może być większy niż w przypadku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79981F46"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1.e) poziomu współpracy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z systemami Zamawiającego,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w:t>
      </w:r>
      <w:proofErr w:type="spellEnd"/>
      <w:r w:rsidRPr="00EF71CD">
        <w:rPr>
          <w:rFonts w:asciiTheme="minorHAnsi" w:hAnsiTheme="minorHAnsi"/>
          <w:sz w:val="24"/>
          <w:szCs w:val="24"/>
        </w:rPr>
        <w:t xml:space="preserve"> nie może być gorszy od tego jaki zapewniają produkty wymienione w OPZ,</w:t>
      </w:r>
    </w:p>
    <w:p w14:paraId="5BF4C37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1.f) zapewnienia pełnej,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wnoległej</w:t>
      </w:r>
      <w:proofErr w:type="spellEnd"/>
      <w:r w:rsidRPr="00EF71CD">
        <w:rPr>
          <w:rFonts w:asciiTheme="minorHAnsi" w:hAnsiTheme="minorHAnsi"/>
          <w:sz w:val="24"/>
          <w:szCs w:val="24"/>
        </w:rPr>
        <w:t xml:space="preserve"> współpracy w czasie rzeczywistym i pełnej funkcjonalnej zamienności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z produktami wymienionymi w OPZ,</w:t>
      </w:r>
    </w:p>
    <w:p w14:paraId="57FC13AF"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1.g) </w:t>
      </w:r>
      <w:proofErr w:type="spellStart"/>
      <w:r w:rsidRPr="00EF71CD">
        <w:rPr>
          <w:rFonts w:asciiTheme="minorHAnsi" w:hAnsiTheme="minorHAnsi"/>
          <w:sz w:val="24"/>
          <w:szCs w:val="24"/>
        </w:rPr>
        <w:t>warunk</w:t>
      </w:r>
      <w:proofErr w:type="spellEnd"/>
      <w:r w:rsidRPr="00EF71CD">
        <w:rPr>
          <w:rFonts w:asciiTheme="minorHAnsi" w:hAnsiTheme="minorHAnsi"/>
          <w:sz w:val="24"/>
          <w:szCs w:val="24"/>
          <w:lang w:val="es-ES_tradnl"/>
        </w:rPr>
        <w:t>ó</w:t>
      </w:r>
      <w:r w:rsidRPr="00EF71CD">
        <w:rPr>
          <w:rFonts w:asciiTheme="minorHAnsi" w:hAnsiTheme="minorHAnsi"/>
          <w:sz w:val="24"/>
          <w:szCs w:val="24"/>
        </w:rPr>
        <w:t>w i zakresu usług gwarancji, asysty technicznej i konserwacji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 xml:space="preserve">re nie mogą być gorsze </w:t>
      </w:r>
      <w:r w:rsidRPr="00EF71CD">
        <w:rPr>
          <w:rFonts w:asciiTheme="minorHAnsi" w:hAnsiTheme="minorHAnsi"/>
          <w:sz w:val="24"/>
          <w:szCs w:val="24"/>
        </w:rPr>
        <w:lastRenderedPageBreak/>
        <w:t>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7C8BFDC8"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1.h) obsługi przez zaoferowane produkty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język</w:t>
      </w:r>
      <w:r w:rsidRPr="00EF71CD">
        <w:rPr>
          <w:rFonts w:asciiTheme="minorHAnsi" w:hAnsiTheme="minorHAnsi"/>
          <w:sz w:val="24"/>
          <w:szCs w:val="24"/>
          <w:lang w:val="es-ES_tradnl"/>
        </w:rPr>
        <w:t>ó</w:t>
      </w:r>
      <w:r w:rsidRPr="00EF71CD">
        <w:rPr>
          <w:rFonts w:asciiTheme="minorHAnsi" w:hAnsiTheme="minorHAnsi"/>
          <w:sz w:val="24"/>
          <w:szCs w:val="24"/>
        </w:rPr>
        <w:t>w interfejsu, w ilości i rodzaju nie mniejszych niż oferują produkty wymienione w OPZ,</w:t>
      </w:r>
    </w:p>
    <w:p w14:paraId="2193E05D"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1.i) wymagań sprzętowych dla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nie mogą być wyższe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4113094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1.j) dostępności wersji bitowych (32, 64)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ra</w:t>
      </w:r>
      <w:proofErr w:type="spellEnd"/>
      <w:r w:rsidRPr="00EF71CD">
        <w:rPr>
          <w:rFonts w:asciiTheme="minorHAnsi" w:hAnsiTheme="minorHAnsi"/>
          <w:sz w:val="24"/>
          <w:szCs w:val="24"/>
        </w:rPr>
        <w:t xml:space="preserve"> nie może być mniejsza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1256E8A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1.k) dostępności wersji na różne systemy operacyjne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ra</w:t>
      </w:r>
      <w:proofErr w:type="spellEnd"/>
      <w:r w:rsidRPr="00EF71CD">
        <w:rPr>
          <w:rFonts w:asciiTheme="minorHAnsi" w:hAnsiTheme="minorHAnsi"/>
          <w:sz w:val="24"/>
          <w:szCs w:val="24"/>
        </w:rPr>
        <w:t xml:space="preserve"> nie może być mniejsza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2B28AABC"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1.2) W przypadku zaoferowania przez Wykonawcę produktu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Wykonawca dokona </w:t>
      </w:r>
      <w:proofErr w:type="spellStart"/>
      <w:r w:rsidRPr="00EF71CD">
        <w:rPr>
          <w:rFonts w:asciiTheme="minorHAnsi" w:hAnsiTheme="minorHAnsi"/>
          <w:sz w:val="24"/>
          <w:szCs w:val="24"/>
        </w:rPr>
        <w:t>wsp</w:t>
      </w:r>
      <w:proofErr w:type="spellEnd"/>
      <w:r w:rsidRPr="00EF71CD">
        <w:rPr>
          <w:rFonts w:asciiTheme="minorHAnsi" w:hAnsiTheme="minorHAnsi"/>
          <w:sz w:val="24"/>
          <w:szCs w:val="24"/>
          <w:lang w:val="es-ES_tradnl"/>
        </w:rPr>
        <w:t>ó</w:t>
      </w:r>
      <w:r w:rsidRPr="00EF71CD">
        <w:rPr>
          <w:rFonts w:asciiTheme="minorHAnsi" w:hAnsiTheme="minorHAnsi"/>
          <w:sz w:val="24"/>
          <w:szCs w:val="24"/>
        </w:rPr>
        <w:t>lnie z Zamawiającym instalacji i testowania produktu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 środowisku sprzętowo-programowym Zamawiającego.</w:t>
      </w:r>
    </w:p>
    <w:p w14:paraId="522AB42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1.3) W przypadku zaoferowania przez Wykonawcę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Wykonawca dokona transferu wiedzy w zakresie utrzymania i rozwoju rozwiązania opartego o zaproponowane produkty.</w:t>
      </w:r>
    </w:p>
    <w:p w14:paraId="4B4D3AE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1.4) W przypadku, gdy zaoferowany przez Wykonawcę produkt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w:t>
      </w:r>
      <w:proofErr w:type="spellEnd"/>
      <w:r w:rsidRPr="00EF71CD">
        <w:rPr>
          <w:rFonts w:asciiTheme="minorHAnsi" w:hAnsiTheme="minorHAnsi"/>
          <w:sz w:val="24"/>
          <w:szCs w:val="24"/>
        </w:rPr>
        <w:t xml:space="preserve"> nie będzie właściwie współdziałać ze sprzętem i oprogramowaniem funkcjonującym u Zamawiającego lub spowoduje zakłócenia w funkcjonowaniu pracy środowiska sprzętowo-programowego u Zamawiającego, Wykonawca pokryje wszystkie koszty związane z przywr</w:t>
      </w:r>
      <w:r w:rsidRPr="00EF71CD">
        <w:rPr>
          <w:rFonts w:asciiTheme="minorHAnsi" w:hAnsiTheme="minorHAnsi"/>
          <w:sz w:val="24"/>
          <w:szCs w:val="24"/>
          <w:lang w:val="es-ES_tradnl"/>
        </w:rPr>
        <w:t>ó</w:t>
      </w:r>
      <w:proofErr w:type="spellStart"/>
      <w:r w:rsidRPr="00EF71CD">
        <w:rPr>
          <w:rFonts w:asciiTheme="minorHAnsi" w:hAnsiTheme="minorHAnsi"/>
          <w:sz w:val="24"/>
          <w:szCs w:val="24"/>
        </w:rPr>
        <w:t>ceniem</w:t>
      </w:r>
      <w:proofErr w:type="spellEnd"/>
      <w:r w:rsidRPr="00EF71CD">
        <w:rPr>
          <w:rFonts w:asciiTheme="minorHAnsi" w:hAnsiTheme="minorHAnsi"/>
          <w:sz w:val="24"/>
          <w:szCs w:val="24"/>
        </w:rPr>
        <w:t xml:space="preserve"> i sprawnym działaniem infrastruktury sprzętowo-programowej Zamawiającego oraz na własny koszt dokona niezbędnych modyfikacji przywracających właściwe działanie środowiska sprzętowo-programowego Zamawiającego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wnież</w:t>
      </w:r>
      <w:proofErr w:type="spellEnd"/>
      <w:r w:rsidRPr="00EF71CD">
        <w:rPr>
          <w:rFonts w:asciiTheme="minorHAnsi" w:hAnsiTheme="minorHAnsi"/>
          <w:sz w:val="24"/>
          <w:szCs w:val="24"/>
        </w:rPr>
        <w:t xml:space="preserve"> po usunięciu produktu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w:t>
      </w:r>
    </w:p>
    <w:p w14:paraId="6CDA168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1.5) Oprogramowanie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dostarczane przez Wykonawcę nie może powodować utraty kompatybilności oraz wsparcia producent</w:t>
      </w:r>
      <w:r w:rsidRPr="00EF71CD">
        <w:rPr>
          <w:rFonts w:asciiTheme="minorHAnsi" w:hAnsiTheme="minorHAnsi"/>
          <w:sz w:val="24"/>
          <w:szCs w:val="24"/>
          <w:lang w:val="es-ES_tradnl"/>
        </w:rPr>
        <w:t>ó</w:t>
      </w:r>
      <w:r w:rsidRPr="00EF71CD">
        <w:rPr>
          <w:rFonts w:asciiTheme="minorHAnsi" w:hAnsiTheme="minorHAnsi"/>
          <w:sz w:val="24"/>
          <w:szCs w:val="24"/>
        </w:rPr>
        <w:t>w innego używanego i współpracującego z nim oprogramowania.</w:t>
      </w:r>
    </w:p>
    <w:p w14:paraId="059FD626"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1.6) Oprogramowanie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zastosowane przez Wykonawcę nie może w momencie składania przez niego oferty mieć statusu zakończenia wsparcia technicznego producenta. Niedopuszczalne jest zastosowanie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dla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rego</w:t>
      </w:r>
      <w:proofErr w:type="spellEnd"/>
      <w:r w:rsidRPr="00EF71CD">
        <w:rPr>
          <w:rFonts w:asciiTheme="minorHAnsi" w:hAnsiTheme="minorHAnsi"/>
          <w:sz w:val="24"/>
          <w:szCs w:val="24"/>
        </w:rPr>
        <w:t xml:space="preserve"> producent ogłosił zakończenie jego rozwoju w terminie 3 lat licząc od momentu złożenia oferty.</w:t>
      </w:r>
    </w:p>
    <w:p w14:paraId="5FE728D3"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lastRenderedPageBreak/>
        <w:t>Niedopuszczalne jest użycie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dla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rego</w:t>
      </w:r>
      <w:proofErr w:type="spellEnd"/>
      <w:r w:rsidRPr="00EF71CD">
        <w:rPr>
          <w:rFonts w:asciiTheme="minorHAnsi" w:hAnsiTheme="minorHAnsi"/>
          <w:sz w:val="24"/>
          <w:szCs w:val="24"/>
        </w:rPr>
        <w:t xml:space="preserve"> producent oprogramowania współpracującego ogłosił zaprzestanie wsparcia w jego nowszych wersjach.</w:t>
      </w:r>
    </w:p>
    <w:p w14:paraId="626E0450" w14:textId="77777777" w:rsidR="00F92952" w:rsidRPr="00EF71CD" w:rsidRDefault="00F92952">
      <w:pPr>
        <w:pStyle w:val="Tekstpodstawowy"/>
        <w:spacing w:before="203"/>
        <w:rPr>
          <w:rFonts w:asciiTheme="minorHAnsi" w:eastAsia="Calibri Light" w:hAnsiTheme="minorHAnsi" w:cs="Calibri Light"/>
          <w:sz w:val="24"/>
          <w:szCs w:val="24"/>
        </w:rPr>
      </w:pPr>
    </w:p>
    <w:p w14:paraId="31A85B03" w14:textId="77777777" w:rsidR="00F92952" w:rsidRPr="00EF71CD" w:rsidRDefault="00CC1920">
      <w:pPr>
        <w:pStyle w:val="Tekstpodstawowy"/>
        <w:spacing w:before="203"/>
        <w:rPr>
          <w:rFonts w:asciiTheme="minorHAnsi" w:eastAsia="Calibri Light" w:hAnsiTheme="minorHAnsi" w:cs="Calibri Light"/>
          <w:sz w:val="24"/>
          <w:szCs w:val="24"/>
        </w:rPr>
      </w:pPr>
      <w:r w:rsidRPr="00EF71CD">
        <w:rPr>
          <w:rFonts w:asciiTheme="minorHAnsi" w:hAnsiTheme="minorHAnsi"/>
          <w:sz w:val="24"/>
          <w:szCs w:val="24"/>
        </w:rPr>
        <w:t>UWAGI DO OPZ:</w:t>
      </w:r>
    </w:p>
    <w:p w14:paraId="22B855C9" w14:textId="77777777" w:rsidR="00F92952" w:rsidRPr="00EF71CD" w:rsidRDefault="00F92952">
      <w:pPr>
        <w:pStyle w:val="Tekstpodstawowy"/>
        <w:spacing w:before="203"/>
        <w:rPr>
          <w:rFonts w:asciiTheme="minorHAnsi" w:eastAsia="Calibri Light" w:hAnsiTheme="minorHAnsi" w:cs="Calibri Light"/>
          <w:sz w:val="24"/>
          <w:szCs w:val="24"/>
        </w:rPr>
      </w:pPr>
    </w:p>
    <w:p w14:paraId="14BFD5BE" w14:textId="77777777" w:rsidR="00F92952" w:rsidRPr="00EF71CD" w:rsidRDefault="00CC1920">
      <w:pPr>
        <w:pStyle w:val="Akapitzlist"/>
        <w:numPr>
          <w:ilvl w:val="0"/>
          <w:numId w:val="7"/>
        </w:numPr>
        <w:spacing w:before="0"/>
        <w:jc w:val="left"/>
        <w:rPr>
          <w:rFonts w:asciiTheme="minorHAnsi" w:hAnsiTheme="minorHAnsi"/>
          <w:sz w:val="24"/>
          <w:szCs w:val="24"/>
        </w:rPr>
      </w:pPr>
      <w:r w:rsidRPr="00EF71CD">
        <w:rPr>
          <w:rFonts w:asciiTheme="minorHAnsi" w:hAnsiTheme="minorHAnsi"/>
          <w:sz w:val="24"/>
          <w:szCs w:val="24"/>
        </w:rPr>
        <w:t>Wymagania</w:t>
      </w:r>
      <w:r w:rsidRPr="00EF71CD">
        <w:rPr>
          <w:rFonts w:asciiTheme="minorHAnsi" w:hAnsiTheme="minorHAnsi"/>
          <w:spacing w:val="-11"/>
          <w:sz w:val="24"/>
          <w:szCs w:val="24"/>
        </w:rPr>
        <w:t xml:space="preserve"> </w:t>
      </w:r>
      <w:proofErr w:type="spellStart"/>
      <w:r w:rsidRPr="00EF71CD">
        <w:rPr>
          <w:rFonts w:asciiTheme="minorHAnsi" w:hAnsiTheme="minorHAnsi"/>
          <w:sz w:val="24"/>
          <w:szCs w:val="24"/>
        </w:rPr>
        <w:t>og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lne</w:t>
      </w:r>
      <w:proofErr w:type="spellEnd"/>
      <w:r w:rsidRPr="00EF71CD">
        <w:rPr>
          <w:rFonts w:asciiTheme="minorHAnsi" w:hAnsiTheme="minorHAnsi"/>
          <w:spacing w:val="-10"/>
          <w:sz w:val="24"/>
          <w:szCs w:val="24"/>
        </w:rPr>
        <w:t xml:space="preserve"> </w:t>
      </w:r>
      <w:r w:rsidRPr="00EF71CD">
        <w:rPr>
          <w:rFonts w:asciiTheme="minorHAnsi" w:hAnsiTheme="minorHAnsi"/>
          <w:sz w:val="24"/>
          <w:szCs w:val="24"/>
        </w:rPr>
        <w:t>dotyczące</w:t>
      </w:r>
      <w:r w:rsidRPr="00EF71CD">
        <w:rPr>
          <w:rFonts w:asciiTheme="minorHAnsi" w:hAnsiTheme="minorHAnsi"/>
          <w:spacing w:val="-11"/>
          <w:sz w:val="24"/>
          <w:szCs w:val="24"/>
        </w:rPr>
        <w:t xml:space="preserve"> </w:t>
      </w:r>
      <w:r w:rsidRPr="00EF71CD">
        <w:rPr>
          <w:rFonts w:asciiTheme="minorHAnsi" w:hAnsiTheme="minorHAnsi"/>
          <w:sz w:val="24"/>
          <w:szCs w:val="24"/>
        </w:rPr>
        <w:t>przedmiotu</w:t>
      </w:r>
      <w:r w:rsidRPr="00EF71CD">
        <w:rPr>
          <w:rFonts w:asciiTheme="minorHAnsi" w:hAnsiTheme="minorHAnsi"/>
          <w:spacing w:val="-11"/>
          <w:sz w:val="24"/>
          <w:szCs w:val="24"/>
        </w:rPr>
        <w:t xml:space="preserve"> </w:t>
      </w:r>
      <w:proofErr w:type="spellStart"/>
      <w:r w:rsidRPr="00EF71CD">
        <w:rPr>
          <w:rFonts w:asciiTheme="minorHAnsi" w:hAnsiTheme="minorHAnsi"/>
          <w:sz w:val="24"/>
          <w:szCs w:val="24"/>
        </w:rPr>
        <w:t>zam</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wienia</w:t>
      </w:r>
      <w:proofErr w:type="spellEnd"/>
    </w:p>
    <w:p w14:paraId="1E7785B6" w14:textId="77777777" w:rsidR="00F92952" w:rsidRPr="00EF71CD" w:rsidRDefault="00CC1920">
      <w:pPr>
        <w:pStyle w:val="Akapitzlist"/>
        <w:numPr>
          <w:ilvl w:val="1"/>
          <w:numId w:val="7"/>
        </w:numPr>
        <w:jc w:val="left"/>
        <w:rPr>
          <w:rFonts w:asciiTheme="minorHAnsi" w:hAnsiTheme="minorHAnsi"/>
          <w:sz w:val="24"/>
          <w:szCs w:val="24"/>
        </w:rPr>
      </w:pPr>
      <w:r w:rsidRPr="00EF71CD">
        <w:rPr>
          <w:rFonts w:asciiTheme="minorHAnsi" w:hAnsiTheme="minorHAnsi"/>
          <w:sz w:val="24"/>
          <w:szCs w:val="24"/>
        </w:rPr>
        <w:t>Wszystkie</w:t>
      </w:r>
      <w:r w:rsidRPr="00EF71CD">
        <w:rPr>
          <w:rFonts w:asciiTheme="minorHAnsi" w:hAnsiTheme="minorHAnsi"/>
          <w:spacing w:val="-10"/>
          <w:sz w:val="24"/>
          <w:szCs w:val="24"/>
        </w:rPr>
        <w:t xml:space="preserve"> </w:t>
      </w:r>
      <w:r w:rsidRPr="00EF71CD">
        <w:rPr>
          <w:rFonts w:asciiTheme="minorHAnsi" w:hAnsiTheme="minorHAnsi"/>
          <w:sz w:val="24"/>
          <w:szCs w:val="24"/>
        </w:rPr>
        <w:t>urządzenia</w:t>
      </w:r>
      <w:r w:rsidRPr="00EF71CD">
        <w:rPr>
          <w:rFonts w:asciiTheme="minorHAnsi" w:hAnsiTheme="minorHAnsi"/>
          <w:spacing w:val="-10"/>
          <w:sz w:val="24"/>
          <w:szCs w:val="24"/>
        </w:rPr>
        <w:t xml:space="preserve"> </w:t>
      </w:r>
      <w:r w:rsidRPr="00EF71CD">
        <w:rPr>
          <w:rFonts w:asciiTheme="minorHAnsi" w:hAnsiTheme="minorHAnsi"/>
          <w:sz w:val="24"/>
          <w:szCs w:val="24"/>
        </w:rPr>
        <w:t>muszą</w:t>
      </w:r>
      <w:r w:rsidRPr="00EF71CD">
        <w:rPr>
          <w:rFonts w:asciiTheme="minorHAnsi" w:hAnsiTheme="minorHAnsi"/>
          <w:spacing w:val="-10"/>
          <w:sz w:val="24"/>
          <w:szCs w:val="24"/>
        </w:rPr>
        <w:t xml:space="preserve"> </w:t>
      </w:r>
      <w:r w:rsidRPr="00EF71CD">
        <w:rPr>
          <w:rFonts w:asciiTheme="minorHAnsi" w:hAnsiTheme="minorHAnsi"/>
          <w:sz w:val="24"/>
          <w:szCs w:val="24"/>
        </w:rPr>
        <w:t>posiadać</w:t>
      </w:r>
      <w:r w:rsidRPr="00EF71CD">
        <w:rPr>
          <w:rFonts w:asciiTheme="minorHAnsi" w:hAnsiTheme="minorHAnsi"/>
          <w:spacing w:val="-9"/>
          <w:sz w:val="24"/>
          <w:szCs w:val="24"/>
        </w:rPr>
        <w:t xml:space="preserve"> </w:t>
      </w:r>
      <w:r w:rsidRPr="00EF71CD">
        <w:rPr>
          <w:rFonts w:asciiTheme="minorHAnsi" w:hAnsiTheme="minorHAnsi"/>
          <w:sz w:val="24"/>
          <w:szCs w:val="24"/>
        </w:rPr>
        <w:t>deklaracje</w:t>
      </w:r>
      <w:r w:rsidRPr="00EF71CD">
        <w:rPr>
          <w:rFonts w:asciiTheme="minorHAnsi" w:hAnsiTheme="minorHAnsi"/>
          <w:spacing w:val="-10"/>
          <w:sz w:val="24"/>
          <w:szCs w:val="24"/>
        </w:rPr>
        <w:t xml:space="preserve"> </w:t>
      </w:r>
      <w:r w:rsidRPr="00EF71CD">
        <w:rPr>
          <w:rFonts w:asciiTheme="minorHAnsi" w:hAnsiTheme="minorHAnsi"/>
          <w:spacing w:val="-5"/>
          <w:sz w:val="24"/>
          <w:szCs w:val="24"/>
        </w:rPr>
        <w:t>CE;</w:t>
      </w:r>
    </w:p>
    <w:p w14:paraId="6A51469F" w14:textId="77777777" w:rsidR="00F92952" w:rsidRPr="00EF71CD" w:rsidRDefault="00CC1920">
      <w:pPr>
        <w:pStyle w:val="Akapitzlist"/>
        <w:numPr>
          <w:ilvl w:val="1"/>
          <w:numId w:val="7"/>
        </w:numPr>
        <w:jc w:val="left"/>
        <w:rPr>
          <w:rFonts w:asciiTheme="minorHAnsi" w:hAnsiTheme="minorHAnsi"/>
          <w:sz w:val="24"/>
          <w:szCs w:val="24"/>
        </w:rPr>
      </w:pPr>
      <w:r w:rsidRPr="00EF71CD">
        <w:rPr>
          <w:rFonts w:asciiTheme="minorHAnsi" w:hAnsiTheme="minorHAnsi"/>
          <w:sz w:val="24"/>
          <w:szCs w:val="24"/>
        </w:rPr>
        <w:t>Opakowanie</w:t>
      </w:r>
      <w:r w:rsidRPr="00EF71CD">
        <w:rPr>
          <w:rFonts w:asciiTheme="minorHAnsi" w:hAnsiTheme="minorHAnsi"/>
          <w:spacing w:val="-9"/>
          <w:sz w:val="24"/>
          <w:szCs w:val="24"/>
        </w:rPr>
        <w:t xml:space="preserve"> </w:t>
      </w:r>
      <w:r w:rsidRPr="00EF71CD">
        <w:rPr>
          <w:rFonts w:asciiTheme="minorHAnsi" w:hAnsiTheme="minorHAnsi"/>
          <w:sz w:val="24"/>
          <w:szCs w:val="24"/>
        </w:rPr>
        <w:t>sprzętu</w:t>
      </w:r>
      <w:r w:rsidRPr="00EF71CD">
        <w:rPr>
          <w:rFonts w:asciiTheme="minorHAnsi" w:hAnsiTheme="minorHAnsi"/>
          <w:spacing w:val="-7"/>
          <w:sz w:val="24"/>
          <w:szCs w:val="24"/>
        </w:rPr>
        <w:t xml:space="preserve"> </w:t>
      </w:r>
      <w:r w:rsidRPr="00EF71CD">
        <w:rPr>
          <w:rFonts w:asciiTheme="minorHAnsi" w:hAnsiTheme="minorHAnsi"/>
          <w:sz w:val="24"/>
          <w:szCs w:val="24"/>
        </w:rPr>
        <w:t>musi</w:t>
      </w:r>
      <w:r w:rsidRPr="00EF71CD">
        <w:rPr>
          <w:rFonts w:asciiTheme="minorHAnsi" w:hAnsiTheme="minorHAnsi"/>
          <w:spacing w:val="-7"/>
          <w:sz w:val="24"/>
          <w:szCs w:val="24"/>
        </w:rPr>
        <w:t xml:space="preserve"> </w:t>
      </w:r>
      <w:r w:rsidRPr="00EF71CD">
        <w:rPr>
          <w:rFonts w:asciiTheme="minorHAnsi" w:hAnsiTheme="minorHAnsi"/>
          <w:sz w:val="24"/>
          <w:szCs w:val="24"/>
        </w:rPr>
        <w:t>gwarantować</w:t>
      </w:r>
      <w:r w:rsidRPr="00EF71CD">
        <w:rPr>
          <w:rFonts w:asciiTheme="minorHAnsi" w:hAnsiTheme="minorHAnsi"/>
          <w:spacing w:val="-7"/>
          <w:sz w:val="24"/>
          <w:szCs w:val="24"/>
        </w:rPr>
        <w:t xml:space="preserve"> </w:t>
      </w:r>
      <w:r w:rsidRPr="00EF71CD">
        <w:rPr>
          <w:rFonts w:asciiTheme="minorHAnsi" w:hAnsiTheme="minorHAnsi"/>
          <w:sz w:val="24"/>
          <w:szCs w:val="24"/>
        </w:rPr>
        <w:t>jego</w:t>
      </w:r>
      <w:r w:rsidRPr="00EF71CD">
        <w:rPr>
          <w:rFonts w:asciiTheme="minorHAnsi" w:hAnsiTheme="minorHAnsi"/>
          <w:spacing w:val="-9"/>
          <w:sz w:val="24"/>
          <w:szCs w:val="24"/>
        </w:rPr>
        <w:t xml:space="preserve"> </w:t>
      </w:r>
      <w:r w:rsidRPr="00EF71CD">
        <w:rPr>
          <w:rFonts w:asciiTheme="minorHAnsi" w:hAnsiTheme="minorHAnsi"/>
          <w:sz w:val="24"/>
          <w:szCs w:val="24"/>
        </w:rPr>
        <w:t>bezpieczny</w:t>
      </w:r>
      <w:r w:rsidRPr="00EF71CD">
        <w:rPr>
          <w:rFonts w:asciiTheme="minorHAnsi" w:hAnsiTheme="minorHAnsi"/>
          <w:spacing w:val="-7"/>
          <w:sz w:val="24"/>
          <w:szCs w:val="24"/>
        </w:rPr>
        <w:t xml:space="preserve"> </w:t>
      </w:r>
      <w:r w:rsidRPr="00EF71CD">
        <w:rPr>
          <w:rFonts w:asciiTheme="minorHAnsi" w:hAnsiTheme="minorHAnsi"/>
          <w:sz w:val="24"/>
          <w:szCs w:val="24"/>
        </w:rPr>
        <w:t>transport</w:t>
      </w:r>
      <w:r w:rsidRPr="00EF71CD">
        <w:rPr>
          <w:rFonts w:asciiTheme="minorHAnsi" w:hAnsiTheme="minorHAnsi"/>
          <w:spacing w:val="-7"/>
          <w:sz w:val="24"/>
          <w:szCs w:val="24"/>
        </w:rPr>
        <w:t xml:space="preserve"> </w:t>
      </w:r>
      <w:r w:rsidRPr="00EF71CD">
        <w:rPr>
          <w:rFonts w:asciiTheme="minorHAnsi" w:hAnsiTheme="minorHAnsi"/>
          <w:sz w:val="24"/>
          <w:szCs w:val="24"/>
        </w:rPr>
        <w:t>i</w:t>
      </w:r>
      <w:r w:rsidRPr="00EF71CD">
        <w:rPr>
          <w:rFonts w:asciiTheme="minorHAnsi" w:hAnsiTheme="minorHAnsi"/>
          <w:spacing w:val="-7"/>
          <w:sz w:val="24"/>
          <w:szCs w:val="24"/>
        </w:rPr>
        <w:t xml:space="preserve"> </w:t>
      </w:r>
      <w:r w:rsidRPr="00EF71CD">
        <w:rPr>
          <w:rFonts w:asciiTheme="minorHAnsi" w:hAnsiTheme="minorHAnsi"/>
          <w:sz w:val="24"/>
          <w:szCs w:val="24"/>
        </w:rPr>
        <w:t>składowanie;</w:t>
      </w:r>
    </w:p>
    <w:p w14:paraId="4B0F21BF" w14:textId="77777777" w:rsidR="00F92952" w:rsidRPr="00EF71CD" w:rsidRDefault="00CC1920">
      <w:pPr>
        <w:pStyle w:val="Akapitzlist"/>
        <w:numPr>
          <w:ilvl w:val="1"/>
          <w:numId w:val="8"/>
        </w:numPr>
        <w:spacing w:line="288" w:lineRule="auto"/>
        <w:ind w:right="131"/>
        <w:rPr>
          <w:rFonts w:asciiTheme="minorHAnsi" w:hAnsiTheme="minorHAnsi"/>
          <w:sz w:val="24"/>
          <w:szCs w:val="24"/>
        </w:rPr>
      </w:pPr>
      <w:r w:rsidRPr="00EF71CD">
        <w:rPr>
          <w:rFonts w:asciiTheme="minorHAnsi" w:hAnsiTheme="minorHAnsi"/>
          <w:sz w:val="24"/>
          <w:szCs w:val="24"/>
        </w:rPr>
        <w:t>Zamawiający wymaga, by dostarczone urządzenia były fabrycznie nowe, wyprodukowane nie wcześniej niż na 6 miesięcy przed ich dostarczeniem. Zamawiający dopuszcza, by urządzenia były rozpakowane</w:t>
      </w:r>
      <w:r w:rsidRPr="00EF71CD">
        <w:rPr>
          <w:rFonts w:asciiTheme="minorHAnsi" w:hAnsiTheme="minorHAnsi"/>
          <w:spacing w:val="-7"/>
          <w:sz w:val="24"/>
          <w:szCs w:val="24"/>
        </w:rPr>
        <w:t xml:space="preserve"> </w:t>
      </w:r>
      <w:r w:rsidRPr="00EF71CD">
        <w:rPr>
          <w:rFonts w:asciiTheme="minorHAnsi" w:hAnsiTheme="minorHAnsi"/>
          <w:sz w:val="24"/>
          <w:szCs w:val="24"/>
        </w:rPr>
        <w:t>i</w:t>
      </w:r>
      <w:r w:rsidRPr="00EF71CD">
        <w:rPr>
          <w:rFonts w:asciiTheme="minorHAnsi" w:hAnsiTheme="minorHAnsi"/>
          <w:spacing w:val="-7"/>
          <w:sz w:val="24"/>
          <w:szCs w:val="24"/>
        </w:rPr>
        <w:t xml:space="preserve"> </w:t>
      </w:r>
      <w:r w:rsidRPr="00EF71CD">
        <w:rPr>
          <w:rFonts w:asciiTheme="minorHAnsi" w:hAnsiTheme="minorHAnsi"/>
          <w:sz w:val="24"/>
          <w:szCs w:val="24"/>
        </w:rPr>
        <w:t>uruchomione</w:t>
      </w:r>
      <w:r w:rsidRPr="00EF71CD">
        <w:rPr>
          <w:rFonts w:asciiTheme="minorHAnsi" w:hAnsiTheme="minorHAnsi"/>
          <w:spacing w:val="-7"/>
          <w:sz w:val="24"/>
          <w:szCs w:val="24"/>
        </w:rPr>
        <w:t xml:space="preserve"> </w:t>
      </w:r>
      <w:r w:rsidRPr="00EF71CD">
        <w:rPr>
          <w:rFonts w:asciiTheme="minorHAnsi" w:hAnsiTheme="minorHAnsi"/>
          <w:sz w:val="24"/>
          <w:szCs w:val="24"/>
        </w:rPr>
        <w:t>przed</w:t>
      </w:r>
      <w:r w:rsidRPr="00EF71CD">
        <w:rPr>
          <w:rFonts w:asciiTheme="minorHAnsi" w:hAnsiTheme="minorHAnsi"/>
          <w:spacing w:val="-7"/>
          <w:sz w:val="24"/>
          <w:szCs w:val="24"/>
        </w:rPr>
        <w:t xml:space="preserve"> </w:t>
      </w:r>
      <w:r w:rsidRPr="00EF71CD">
        <w:rPr>
          <w:rFonts w:asciiTheme="minorHAnsi" w:hAnsiTheme="minorHAnsi"/>
          <w:sz w:val="24"/>
          <w:szCs w:val="24"/>
          <w:lang w:val="de-DE"/>
        </w:rPr>
        <w:t>ich</w:t>
      </w:r>
      <w:r w:rsidRPr="00EF71CD">
        <w:rPr>
          <w:rFonts w:asciiTheme="minorHAnsi" w:hAnsiTheme="minorHAnsi"/>
          <w:spacing w:val="-7"/>
          <w:sz w:val="24"/>
          <w:szCs w:val="24"/>
        </w:rPr>
        <w:t xml:space="preserve"> </w:t>
      </w:r>
      <w:r w:rsidRPr="00EF71CD">
        <w:rPr>
          <w:rFonts w:asciiTheme="minorHAnsi" w:hAnsiTheme="minorHAnsi"/>
          <w:sz w:val="24"/>
          <w:szCs w:val="24"/>
        </w:rPr>
        <w:t>dostarczeniem</w:t>
      </w:r>
      <w:r w:rsidRPr="00EF71CD">
        <w:rPr>
          <w:rFonts w:asciiTheme="minorHAnsi" w:hAnsiTheme="minorHAnsi"/>
          <w:spacing w:val="-5"/>
          <w:sz w:val="24"/>
          <w:szCs w:val="24"/>
        </w:rPr>
        <w:t xml:space="preserve"> </w:t>
      </w:r>
      <w:r w:rsidRPr="00EF71CD">
        <w:rPr>
          <w:rFonts w:asciiTheme="minorHAnsi" w:hAnsiTheme="minorHAnsi"/>
          <w:sz w:val="24"/>
          <w:szCs w:val="24"/>
        </w:rPr>
        <w:t>wyłącznie</w:t>
      </w:r>
      <w:r w:rsidRPr="00EF71CD">
        <w:rPr>
          <w:rFonts w:asciiTheme="minorHAnsi" w:hAnsiTheme="minorHAnsi"/>
          <w:spacing w:val="-7"/>
          <w:sz w:val="24"/>
          <w:szCs w:val="24"/>
        </w:rPr>
        <w:t xml:space="preserve"> </w:t>
      </w:r>
      <w:r w:rsidRPr="00EF71CD">
        <w:rPr>
          <w:rFonts w:asciiTheme="minorHAnsi" w:hAnsiTheme="minorHAnsi"/>
          <w:sz w:val="24"/>
          <w:szCs w:val="24"/>
        </w:rPr>
        <w:t>przez</w:t>
      </w:r>
      <w:r w:rsidRPr="00EF71CD">
        <w:rPr>
          <w:rFonts w:asciiTheme="minorHAnsi" w:hAnsiTheme="minorHAnsi"/>
          <w:spacing w:val="-7"/>
          <w:sz w:val="24"/>
          <w:szCs w:val="24"/>
        </w:rPr>
        <w:t xml:space="preserve"> </w:t>
      </w:r>
      <w:r w:rsidRPr="00EF71CD">
        <w:rPr>
          <w:rFonts w:asciiTheme="minorHAnsi" w:hAnsiTheme="minorHAnsi"/>
          <w:sz w:val="24"/>
          <w:szCs w:val="24"/>
        </w:rPr>
        <w:t>Wykonawcę i</w:t>
      </w:r>
      <w:r w:rsidRPr="00EF71CD">
        <w:rPr>
          <w:rFonts w:asciiTheme="minorHAnsi" w:hAnsiTheme="minorHAnsi"/>
          <w:spacing w:val="-7"/>
          <w:sz w:val="24"/>
          <w:szCs w:val="24"/>
        </w:rPr>
        <w:t xml:space="preserve"> </w:t>
      </w:r>
      <w:r w:rsidRPr="00EF71CD">
        <w:rPr>
          <w:rFonts w:asciiTheme="minorHAnsi" w:hAnsiTheme="minorHAnsi"/>
          <w:sz w:val="24"/>
          <w:szCs w:val="24"/>
        </w:rPr>
        <w:t>wyłącznie</w:t>
      </w:r>
      <w:r w:rsidRPr="00EF71CD">
        <w:rPr>
          <w:rFonts w:asciiTheme="minorHAnsi" w:hAnsiTheme="minorHAnsi"/>
          <w:spacing w:val="-7"/>
          <w:sz w:val="24"/>
          <w:szCs w:val="24"/>
        </w:rPr>
        <w:t xml:space="preserve"> </w:t>
      </w:r>
      <w:r w:rsidRPr="00EF71CD">
        <w:rPr>
          <w:rFonts w:asciiTheme="minorHAnsi" w:hAnsiTheme="minorHAnsi"/>
          <w:sz w:val="24"/>
          <w:szCs w:val="24"/>
        </w:rPr>
        <w:t>w</w:t>
      </w:r>
      <w:r w:rsidRPr="00EF71CD">
        <w:rPr>
          <w:rFonts w:asciiTheme="minorHAnsi" w:hAnsiTheme="minorHAnsi"/>
          <w:spacing w:val="-7"/>
          <w:sz w:val="24"/>
          <w:szCs w:val="24"/>
        </w:rPr>
        <w:t xml:space="preserve"> </w:t>
      </w:r>
      <w:r w:rsidRPr="00EF71CD">
        <w:rPr>
          <w:rFonts w:asciiTheme="minorHAnsi" w:hAnsiTheme="minorHAnsi"/>
          <w:sz w:val="24"/>
          <w:szCs w:val="24"/>
        </w:rPr>
        <w:t>celu weryfikacji</w:t>
      </w:r>
      <w:r w:rsidRPr="00EF71CD">
        <w:rPr>
          <w:rFonts w:asciiTheme="minorHAnsi" w:hAnsiTheme="minorHAnsi"/>
          <w:spacing w:val="-7"/>
          <w:sz w:val="24"/>
          <w:szCs w:val="24"/>
        </w:rPr>
        <w:t xml:space="preserve"> </w:t>
      </w:r>
      <w:r w:rsidRPr="00EF71CD">
        <w:rPr>
          <w:rFonts w:asciiTheme="minorHAnsi" w:hAnsiTheme="minorHAnsi"/>
          <w:sz w:val="24"/>
          <w:szCs w:val="24"/>
        </w:rPr>
        <w:t>działania</w:t>
      </w:r>
      <w:r w:rsidRPr="00EF71CD">
        <w:rPr>
          <w:rFonts w:asciiTheme="minorHAnsi" w:hAnsiTheme="minorHAnsi"/>
          <w:spacing w:val="-5"/>
          <w:sz w:val="24"/>
          <w:szCs w:val="24"/>
        </w:rPr>
        <w:t xml:space="preserve"> </w:t>
      </w:r>
      <w:r w:rsidRPr="00EF71CD">
        <w:rPr>
          <w:rFonts w:asciiTheme="minorHAnsi" w:hAnsiTheme="minorHAnsi"/>
          <w:sz w:val="24"/>
          <w:szCs w:val="24"/>
        </w:rPr>
        <w:t>urządzenia.</w:t>
      </w:r>
      <w:r w:rsidRPr="00EF71CD">
        <w:rPr>
          <w:rFonts w:asciiTheme="minorHAnsi" w:hAnsiTheme="minorHAnsi"/>
          <w:spacing w:val="-5"/>
          <w:sz w:val="24"/>
          <w:szCs w:val="24"/>
        </w:rPr>
        <w:t xml:space="preserve"> </w:t>
      </w:r>
      <w:r w:rsidRPr="00EF71CD">
        <w:rPr>
          <w:rFonts w:asciiTheme="minorHAnsi" w:hAnsiTheme="minorHAnsi"/>
          <w:sz w:val="24"/>
          <w:szCs w:val="24"/>
        </w:rPr>
        <w:t>Wykonawca</w:t>
      </w:r>
      <w:r w:rsidRPr="00EF71CD">
        <w:rPr>
          <w:rFonts w:asciiTheme="minorHAnsi" w:hAnsiTheme="minorHAnsi"/>
          <w:spacing w:val="-5"/>
          <w:sz w:val="24"/>
          <w:szCs w:val="24"/>
        </w:rPr>
        <w:t xml:space="preserve"> </w:t>
      </w:r>
      <w:r w:rsidRPr="00EF71CD">
        <w:rPr>
          <w:rFonts w:asciiTheme="minorHAnsi" w:hAnsiTheme="minorHAnsi"/>
          <w:sz w:val="24"/>
          <w:szCs w:val="24"/>
        </w:rPr>
        <w:t>jest</w:t>
      </w:r>
      <w:r w:rsidRPr="00EF71CD">
        <w:rPr>
          <w:rFonts w:asciiTheme="minorHAnsi" w:hAnsiTheme="minorHAnsi"/>
          <w:spacing w:val="-5"/>
          <w:sz w:val="24"/>
          <w:szCs w:val="24"/>
        </w:rPr>
        <w:t xml:space="preserve"> </w:t>
      </w:r>
      <w:r w:rsidRPr="00EF71CD">
        <w:rPr>
          <w:rFonts w:asciiTheme="minorHAnsi" w:hAnsiTheme="minorHAnsi"/>
          <w:sz w:val="24"/>
          <w:szCs w:val="24"/>
        </w:rPr>
        <w:t>zobowiązany</w:t>
      </w:r>
      <w:r w:rsidRPr="00EF71CD">
        <w:rPr>
          <w:rFonts w:asciiTheme="minorHAnsi" w:hAnsiTheme="minorHAnsi"/>
          <w:spacing w:val="-5"/>
          <w:sz w:val="24"/>
          <w:szCs w:val="24"/>
        </w:rPr>
        <w:t xml:space="preserve"> </w:t>
      </w:r>
      <w:r w:rsidRPr="00EF71CD">
        <w:rPr>
          <w:rFonts w:asciiTheme="minorHAnsi" w:hAnsiTheme="minorHAnsi"/>
          <w:sz w:val="24"/>
          <w:szCs w:val="24"/>
        </w:rPr>
        <w:t>do</w:t>
      </w:r>
      <w:r w:rsidRPr="00EF71CD">
        <w:rPr>
          <w:rFonts w:asciiTheme="minorHAnsi" w:hAnsiTheme="minorHAnsi"/>
          <w:spacing w:val="-5"/>
          <w:sz w:val="24"/>
          <w:szCs w:val="24"/>
        </w:rPr>
        <w:t xml:space="preserve"> </w:t>
      </w:r>
      <w:r w:rsidRPr="00EF71CD">
        <w:rPr>
          <w:rFonts w:asciiTheme="minorHAnsi" w:hAnsiTheme="minorHAnsi"/>
          <w:sz w:val="24"/>
          <w:szCs w:val="24"/>
        </w:rPr>
        <w:t>poinformowania</w:t>
      </w:r>
      <w:r w:rsidRPr="00EF71CD">
        <w:rPr>
          <w:rFonts w:asciiTheme="minorHAnsi" w:hAnsiTheme="minorHAnsi"/>
          <w:spacing w:val="-5"/>
          <w:sz w:val="24"/>
          <w:szCs w:val="24"/>
        </w:rPr>
        <w:t xml:space="preserve"> </w:t>
      </w:r>
      <w:r w:rsidRPr="00EF71CD">
        <w:rPr>
          <w:rFonts w:asciiTheme="minorHAnsi" w:hAnsiTheme="minorHAnsi"/>
          <w:sz w:val="24"/>
          <w:szCs w:val="24"/>
        </w:rPr>
        <w:t>Zamawiającego</w:t>
      </w:r>
      <w:r w:rsidRPr="00EF71CD">
        <w:rPr>
          <w:rFonts w:asciiTheme="minorHAnsi" w:hAnsiTheme="minorHAnsi"/>
          <w:spacing w:val="-5"/>
          <w:sz w:val="24"/>
          <w:szCs w:val="24"/>
        </w:rPr>
        <w:t xml:space="preserve"> </w:t>
      </w:r>
      <w:r w:rsidRPr="00EF71CD">
        <w:rPr>
          <w:rFonts w:asciiTheme="minorHAnsi" w:hAnsiTheme="minorHAnsi"/>
          <w:sz w:val="24"/>
          <w:szCs w:val="24"/>
        </w:rPr>
        <w:t>o zamiarze rozpakowania sprzętu, a Zamawiający ma prawo inspekcji sprzętu przed jego rozpakowaniem.</w:t>
      </w:r>
    </w:p>
    <w:p w14:paraId="1E8E6A04" w14:textId="77777777" w:rsidR="00F92952" w:rsidRPr="00EF71CD" w:rsidRDefault="00CC1920">
      <w:pPr>
        <w:pStyle w:val="Akapitzlist"/>
        <w:numPr>
          <w:ilvl w:val="1"/>
          <w:numId w:val="8"/>
        </w:numPr>
        <w:spacing w:before="121" w:line="288" w:lineRule="auto"/>
        <w:ind w:right="136"/>
        <w:rPr>
          <w:rFonts w:asciiTheme="minorHAnsi" w:hAnsiTheme="minorHAnsi"/>
          <w:sz w:val="24"/>
          <w:szCs w:val="24"/>
        </w:rPr>
      </w:pPr>
      <w:r w:rsidRPr="00EF71CD">
        <w:rPr>
          <w:rFonts w:asciiTheme="minorHAnsi" w:hAnsiTheme="minorHAnsi"/>
          <w:sz w:val="24"/>
          <w:szCs w:val="24"/>
        </w:rPr>
        <w:t>Na żądanie Zamawiającego Wykonawca, przed podpisaniem umowy, musi oświadczyć, że korzystanie przez Zamawiającego z dostarczonych produkt</w:t>
      </w:r>
      <w:r w:rsidRPr="00EF71CD">
        <w:rPr>
          <w:rFonts w:asciiTheme="minorHAnsi" w:hAnsiTheme="minorHAnsi"/>
          <w:sz w:val="24"/>
          <w:szCs w:val="24"/>
          <w:lang w:val="es-ES_tradnl"/>
        </w:rPr>
        <w:t>ó</w:t>
      </w:r>
      <w:r w:rsidRPr="00EF71CD">
        <w:rPr>
          <w:rFonts w:asciiTheme="minorHAnsi" w:hAnsiTheme="minorHAnsi"/>
          <w:sz w:val="24"/>
          <w:szCs w:val="24"/>
        </w:rPr>
        <w:t>w nie będzie stanowić naruszenia majątkowych praw autorskich os</w:t>
      </w:r>
      <w:r w:rsidRPr="00EF71CD">
        <w:rPr>
          <w:rFonts w:asciiTheme="minorHAnsi" w:hAnsiTheme="minorHAnsi"/>
          <w:sz w:val="24"/>
          <w:szCs w:val="24"/>
          <w:lang w:val="es-ES_tradnl"/>
        </w:rPr>
        <w:t>ó</w:t>
      </w:r>
      <w:r w:rsidRPr="00EF71CD">
        <w:rPr>
          <w:rFonts w:asciiTheme="minorHAnsi" w:hAnsiTheme="minorHAnsi"/>
          <w:sz w:val="24"/>
          <w:szCs w:val="24"/>
        </w:rPr>
        <w:t>b trzecich;</w:t>
      </w:r>
    </w:p>
    <w:p w14:paraId="5885D5D2" w14:textId="77777777" w:rsidR="00F92952" w:rsidRPr="00EF71CD" w:rsidRDefault="00CC1920">
      <w:pPr>
        <w:pStyle w:val="Akapitzlist"/>
        <w:numPr>
          <w:ilvl w:val="1"/>
          <w:numId w:val="8"/>
        </w:numPr>
        <w:spacing w:before="120" w:line="288" w:lineRule="auto"/>
        <w:ind w:right="136"/>
        <w:rPr>
          <w:rFonts w:asciiTheme="minorHAnsi" w:hAnsiTheme="minorHAnsi"/>
          <w:sz w:val="24"/>
          <w:szCs w:val="24"/>
        </w:rPr>
      </w:pPr>
      <w:r w:rsidRPr="00EF71CD">
        <w:rPr>
          <w:rFonts w:asciiTheme="minorHAnsi" w:hAnsiTheme="minorHAnsi"/>
          <w:sz w:val="24"/>
          <w:szCs w:val="24"/>
        </w:rPr>
        <w:t>Do każdego urządzenia musi być dostarczony komplet nośnik</w:t>
      </w:r>
      <w:r w:rsidRPr="00EF71CD">
        <w:rPr>
          <w:rFonts w:asciiTheme="minorHAnsi" w:hAnsiTheme="minorHAnsi"/>
          <w:sz w:val="24"/>
          <w:szCs w:val="24"/>
          <w:lang w:val="es-ES_tradnl"/>
        </w:rPr>
        <w:t>ó</w:t>
      </w:r>
      <w:r w:rsidRPr="00EF71CD">
        <w:rPr>
          <w:rFonts w:asciiTheme="minorHAnsi" w:hAnsiTheme="minorHAnsi"/>
          <w:sz w:val="24"/>
          <w:szCs w:val="24"/>
        </w:rPr>
        <w:t xml:space="preserve">w umożliwiających odtworzenie oprogramowania zainstalowanego w urządzeniu. To wymagania dotyczy urządzeń, dla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rych</w:t>
      </w:r>
      <w:proofErr w:type="spellEnd"/>
      <w:r w:rsidRPr="00EF71CD">
        <w:rPr>
          <w:rFonts w:asciiTheme="minorHAnsi" w:hAnsiTheme="minorHAnsi"/>
          <w:sz w:val="24"/>
          <w:szCs w:val="24"/>
        </w:rPr>
        <w:t xml:space="preserve"> producent przewiduje taką możliwość;</w:t>
      </w:r>
    </w:p>
    <w:p w14:paraId="2168C63D" w14:textId="77777777" w:rsidR="00F92952" w:rsidRPr="00EF71CD" w:rsidRDefault="00CC1920">
      <w:pPr>
        <w:pStyle w:val="Akapitzlist"/>
        <w:numPr>
          <w:ilvl w:val="1"/>
          <w:numId w:val="8"/>
        </w:numPr>
        <w:spacing w:before="120" w:line="288" w:lineRule="auto"/>
        <w:ind w:right="130"/>
        <w:rPr>
          <w:rFonts w:asciiTheme="minorHAnsi" w:hAnsiTheme="minorHAnsi"/>
          <w:sz w:val="24"/>
          <w:szCs w:val="24"/>
        </w:rPr>
      </w:pPr>
      <w:r w:rsidRPr="00EF71CD">
        <w:rPr>
          <w:rFonts w:asciiTheme="minorHAnsi" w:hAnsiTheme="minorHAnsi"/>
          <w:sz w:val="24"/>
          <w:szCs w:val="24"/>
        </w:rPr>
        <w:t>Do</w:t>
      </w:r>
      <w:r w:rsidRPr="00EF71CD">
        <w:rPr>
          <w:rFonts w:asciiTheme="minorHAnsi" w:hAnsiTheme="minorHAnsi"/>
          <w:spacing w:val="-14"/>
          <w:sz w:val="24"/>
          <w:szCs w:val="24"/>
        </w:rPr>
        <w:t xml:space="preserve"> </w:t>
      </w:r>
      <w:r w:rsidRPr="00EF71CD">
        <w:rPr>
          <w:rFonts w:asciiTheme="minorHAnsi" w:hAnsiTheme="minorHAnsi"/>
          <w:sz w:val="24"/>
          <w:szCs w:val="24"/>
        </w:rPr>
        <w:t>każdego</w:t>
      </w:r>
      <w:r w:rsidRPr="00EF71CD">
        <w:rPr>
          <w:rFonts w:asciiTheme="minorHAnsi" w:hAnsiTheme="minorHAnsi"/>
          <w:spacing w:val="-14"/>
          <w:sz w:val="24"/>
          <w:szCs w:val="24"/>
        </w:rPr>
        <w:t xml:space="preserve"> </w:t>
      </w:r>
      <w:r w:rsidRPr="00EF71CD">
        <w:rPr>
          <w:rFonts w:asciiTheme="minorHAnsi" w:hAnsiTheme="minorHAnsi"/>
          <w:sz w:val="24"/>
          <w:szCs w:val="24"/>
        </w:rPr>
        <w:t>urządzenia</w:t>
      </w:r>
      <w:r w:rsidRPr="00EF71CD">
        <w:rPr>
          <w:rFonts w:asciiTheme="minorHAnsi" w:hAnsiTheme="minorHAnsi"/>
          <w:spacing w:val="-11"/>
          <w:sz w:val="24"/>
          <w:szCs w:val="24"/>
        </w:rPr>
        <w:t xml:space="preserve"> </w:t>
      </w:r>
      <w:r w:rsidRPr="00EF71CD">
        <w:rPr>
          <w:rFonts w:asciiTheme="minorHAnsi" w:hAnsiTheme="minorHAnsi"/>
          <w:sz w:val="24"/>
          <w:szCs w:val="24"/>
        </w:rPr>
        <w:t>musi</w:t>
      </w:r>
      <w:r w:rsidRPr="00EF71CD">
        <w:rPr>
          <w:rFonts w:asciiTheme="minorHAnsi" w:hAnsiTheme="minorHAnsi"/>
          <w:spacing w:val="-14"/>
          <w:sz w:val="24"/>
          <w:szCs w:val="24"/>
        </w:rPr>
        <w:t xml:space="preserve"> </w:t>
      </w:r>
      <w:r w:rsidRPr="00EF71CD">
        <w:rPr>
          <w:rFonts w:asciiTheme="minorHAnsi" w:hAnsiTheme="minorHAnsi"/>
          <w:sz w:val="24"/>
          <w:szCs w:val="24"/>
        </w:rPr>
        <w:t>być</w:t>
      </w:r>
      <w:r w:rsidRPr="00EF71CD">
        <w:rPr>
          <w:rFonts w:asciiTheme="minorHAnsi" w:hAnsiTheme="minorHAnsi"/>
          <w:spacing w:val="-11"/>
          <w:sz w:val="24"/>
          <w:szCs w:val="24"/>
        </w:rPr>
        <w:t xml:space="preserve"> </w:t>
      </w:r>
      <w:r w:rsidRPr="00EF71CD">
        <w:rPr>
          <w:rFonts w:asciiTheme="minorHAnsi" w:hAnsiTheme="minorHAnsi"/>
          <w:sz w:val="24"/>
          <w:szCs w:val="24"/>
        </w:rPr>
        <w:t>dostarczona</w:t>
      </w:r>
      <w:r w:rsidRPr="00EF71CD">
        <w:rPr>
          <w:rFonts w:asciiTheme="minorHAnsi" w:hAnsiTheme="minorHAnsi"/>
          <w:spacing w:val="-14"/>
          <w:sz w:val="24"/>
          <w:szCs w:val="24"/>
        </w:rPr>
        <w:t xml:space="preserve"> </w:t>
      </w:r>
      <w:r w:rsidRPr="00EF71CD">
        <w:rPr>
          <w:rFonts w:asciiTheme="minorHAnsi" w:hAnsiTheme="minorHAnsi"/>
          <w:sz w:val="24"/>
          <w:szCs w:val="24"/>
        </w:rPr>
        <w:t>dokumentacja</w:t>
      </w:r>
      <w:r w:rsidRPr="00EF71CD">
        <w:rPr>
          <w:rFonts w:asciiTheme="minorHAnsi" w:hAnsiTheme="minorHAnsi"/>
          <w:spacing w:val="-14"/>
          <w:sz w:val="24"/>
          <w:szCs w:val="24"/>
        </w:rPr>
        <w:t xml:space="preserve"> </w:t>
      </w:r>
      <w:r w:rsidRPr="00EF71CD">
        <w:rPr>
          <w:rFonts w:asciiTheme="minorHAnsi" w:hAnsiTheme="minorHAnsi"/>
          <w:sz w:val="24"/>
          <w:szCs w:val="24"/>
        </w:rPr>
        <w:t>w</w:t>
      </w:r>
      <w:r w:rsidRPr="00EF71CD">
        <w:rPr>
          <w:rFonts w:asciiTheme="minorHAnsi" w:hAnsiTheme="minorHAnsi"/>
          <w:spacing w:val="-13"/>
          <w:sz w:val="24"/>
          <w:szCs w:val="24"/>
        </w:rPr>
        <w:t xml:space="preserve"> </w:t>
      </w:r>
      <w:r w:rsidRPr="00EF71CD">
        <w:rPr>
          <w:rFonts w:asciiTheme="minorHAnsi" w:hAnsiTheme="minorHAnsi"/>
          <w:sz w:val="24"/>
          <w:szCs w:val="24"/>
        </w:rPr>
        <w:t>wersji</w:t>
      </w:r>
      <w:r w:rsidRPr="00EF71CD">
        <w:rPr>
          <w:rFonts w:asciiTheme="minorHAnsi" w:hAnsiTheme="minorHAnsi"/>
          <w:spacing w:val="-14"/>
          <w:sz w:val="24"/>
          <w:szCs w:val="24"/>
        </w:rPr>
        <w:t xml:space="preserve"> </w:t>
      </w:r>
      <w:r w:rsidRPr="00EF71CD">
        <w:rPr>
          <w:rFonts w:asciiTheme="minorHAnsi" w:hAnsiTheme="minorHAnsi"/>
          <w:sz w:val="24"/>
          <w:szCs w:val="24"/>
        </w:rPr>
        <w:t>elektronicznej</w:t>
      </w:r>
      <w:r w:rsidRPr="00EF71CD">
        <w:rPr>
          <w:rFonts w:asciiTheme="minorHAnsi" w:hAnsiTheme="minorHAnsi"/>
          <w:spacing w:val="-13"/>
          <w:sz w:val="24"/>
          <w:szCs w:val="24"/>
        </w:rPr>
        <w:t xml:space="preserve"> </w:t>
      </w:r>
      <w:r w:rsidRPr="00EF71CD">
        <w:rPr>
          <w:rFonts w:asciiTheme="minorHAnsi" w:hAnsiTheme="minorHAnsi"/>
          <w:sz w:val="24"/>
          <w:szCs w:val="24"/>
        </w:rPr>
        <w:t>w</w:t>
      </w:r>
      <w:r w:rsidRPr="00EF71CD">
        <w:rPr>
          <w:rFonts w:asciiTheme="minorHAnsi" w:hAnsiTheme="minorHAnsi"/>
          <w:spacing w:val="-13"/>
          <w:sz w:val="24"/>
          <w:szCs w:val="24"/>
        </w:rPr>
        <w:t xml:space="preserve"> </w:t>
      </w:r>
      <w:r w:rsidRPr="00EF71CD">
        <w:rPr>
          <w:rFonts w:asciiTheme="minorHAnsi" w:hAnsiTheme="minorHAnsi"/>
          <w:sz w:val="24"/>
          <w:szCs w:val="24"/>
        </w:rPr>
        <w:t>języku</w:t>
      </w:r>
      <w:r w:rsidRPr="00EF71CD">
        <w:rPr>
          <w:rFonts w:asciiTheme="minorHAnsi" w:hAnsiTheme="minorHAnsi"/>
          <w:spacing w:val="-14"/>
          <w:sz w:val="24"/>
          <w:szCs w:val="24"/>
        </w:rPr>
        <w:t xml:space="preserve"> </w:t>
      </w:r>
      <w:r w:rsidRPr="00EF71CD">
        <w:rPr>
          <w:rFonts w:asciiTheme="minorHAnsi" w:hAnsiTheme="minorHAnsi"/>
          <w:sz w:val="24"/>
          <w:szCs w:val="24"/>
        </w:rPr>
        <w:t>polskim. Jeżeli producent nie przewidział dokumentacji w języku polskim, Zamawiający dopuszcza dokumentację</w:t>
      </w:r>
      <w:r w:rsidRPr="00EF71CD">
        <w:rPr>
          <w:rFonts w:asciiTheme="minorHAnsi" w:hAnsiTheme="minorHAnsi"/>
          <w:spacing w:val="-9"/>
          <w:sz w:val="24"/>
          <w:szCs w:val="24"/>
        </w:rPr>
        <w:t xml:space="preserve"> </w:t>
      </w:r>
      <w:r w:rsidRPr="00EF71CD">
        <w:rPr>
          <w:rFonts w:asciiTheme="minorHAnsi" w:hAnsiTheme="minorHAnsi"/>
          <w:sz w:val="24"/>
          <w:szCs w:val="24"/>
        </w:rPr>
        <w:t>w</w:t>
      </w:r>
      <w:r w:rsidRPr="00EF71CD">
        <w:rPr>
          <w:rFonts w:asciiTheme="minorHAnsi" w:hAnsiTheme="minorHAnsi"/>
          <w:spacing w:val="-7"/>
          <w:sz w:val="24"/>
          <w:szCs w:val="24"/>
        </w:rPr>
        <w:t xml:space="preserve"> </w:t>
      </w:r>
      <w:r w:rsidRPr="00EF71CD">
        <w:rPr>
          <w:rFonts w:asciiTheme="minorHAnsi" w:hAnsiTheme="minorHAnsi"/>
          <w:sz w:val="24"/>
          <w:szCs w:val="24"/>
        </w:rPr>
        <w:t>języku</w:t>
      </w:r>
      <w:r w:rsidRPr="00EF71CD">
        <w:rPr>
          <w:rFonts w:asciiTheme="minorHAnsi" w:hAnsiTheme="minorHAnsi"/>
          <w:spacing w:val="-9"/>
          <w:sz w:val="24"/>
          <w:szCs w:val="24"/>
        </w:rPr>
        <w:t xml:space="preserve"> </w:t>
      </w:r>
      <w:r w:rsidRPr="00EF71CD">
        <w:rPr>
          <w:rFonts w:asciiTheme="minorHAnsi" w:hAnsiTheme="minorHAnsi"/>
          <w:sz w:val="24"/>
          <w:szCs w:val="24"/>
        </w:rPr>
        <w:t>angielskim.</w:t>
      </w:r>
      <w:r w:rsidRPr="00EF71CD">
        <w:rPr>
          <w:rFonts w:asciiTheme="minorHAnsi" w:hAnsiTheme="minorHAnsi"/>
          <w:spacing w:val="-9"/>
          <w:sz w:val="24"/>
          <w:szCs w:val="24"/>
        </w:rPr>
        <w:t xml:space="preserve"> </w:t>
      </w:r>
      <w:r w:rsidRPr="00EF71CD">
        <w:rPr>
          <w:rFonts w:asciiTheme="minorHAnsi" w:hAnsiTheme="minorHAnsi"/>
          <w:sz w:val="24"/>
          <w:szCs w:val="24"/>
        </w:rPr>
        <w:t>Zamawiający</w:t>
      </w:r>
      <w:r w:rsidRPr="00EF71CD">
        <w:rPr>
          <w:rFonts w:asciiTheme="minorHAnsi" w:hAnsiTheme="minorHAnsi"/>
          <w:spacing w:val="-7"/>
          <w:sz w:val="24"/>
          <w:szCs w:val="24"/>
        </w:rPr>
        <w:t xml:space="preserve"> </w:t>
      </w:r>
      <w:r w:rsidRPr="00EF71CD">
        <w:rPr>
          <w:rFonts w:asciiTheme="minorHAnsi" w:hAnsiTheme="minorHAnsi"/>
          <w:sz w:val="24"/>
          <w:szCs w:val="24"/>
        </w:rPr>
        <w:t>będzie</w:t>
      </w:r>
      <w:r w:rsidRPr="00EF71CD">
        <w:rPr>
          <w:rFonts w:asciiTheme="minorHAnsi" w:hAnsiTheme="minorHAnsi"/>
          <w:spacing w:val="-9"/>
          <w:sz w:val="24"/>
          <w:szCs w:val="24"/>
        </w:rPr>
        <w:t xml:space="preserve"> </w:t>
      </w:r>
      <w:r w:rsidRPr="00EF71CD">
        <w:rPr>
          <w:rFonts w:asciiTheme="minorHAnsi" w:hAnsiTheme="minorHAnsi"/>
          <w:sz w:val="24"/>
          <w:szCs w:val="24"/>
        </w:rPr>
        <w:t>miał</w:t>
      </w:r>
      <w:r w:rsidRPr="00EF71CD">
        <w:rPr>
          <w:rFonts w:asciiTheme="minorHAnsi" w:hAnsiTheme="minorHAnsi"/>
          <w:spacing w:val="-7"/>
          <w:sz w:val="24"/>
          <w:szCs w:val="24"/>
        </w:rPr>
        <w:t xml:space="preserve"> </w:t>
      </w:r>
      <w:r w:rsidRPr="00EF71CD">
        <w:rPr>
          <w:rFonts w:asciiTheme="minorHAnsi" w:hAnsiTheme="minorHAnsi"/>
          <w:sz w:val="24"/>
          <w:szCs w:val="24"/>
        </w:rPr>
        <w:t>prawo</w:t>
      </w:r>
      <w:r w:rsidRPr="00EF71CD">
        <w:rPr>
          <w:rFonts w:asciiTheme="minorHAnsi" w:hAnsiTheme="minorHAnsi"/>
          <w:spacing w:val="-5"/>
          <w:sz w:val="24"/>
          <w:szCs w:val="24"/>
        </w:rPr>
        <w:t xml:space="preserve"> </w:t>
      </w:r>
      <w:r w:rsidRPr="00EF71CD">
        <w:rPr>
          <w:rFonts w:asciiTheme="minorHAnsi" w:hAnsiTheme="minorHAnsi"/>
          <w:sz w:val="24"/>
          <w:szCs w:val="24"/>
        </w:rPr>
        <w:t>powielania</w:t>
      </w:r>
      <w:r w:rsidRPr="00EF71CD">
        <w:rPr>
          <w:rFonts w:asciiTheme="minorHAnsi" w:hAnsiTheme="minorHAnsi"/>
          <w:spacing w:val="-7"/>
          <w:sz w:val="24"/>
          <w:szCs w:val="24"/>
        </w:rPr>
        <w:t xml:space="preserve"> </w:t>
      </w:r>
      <w:r w:rsidRPr="00EF71CD">
        <w:rPr>
          <w:rFonts w:asciiTheme="minorHAnsi" w:hAnsiTheme="minorHAnsi"/>
          <w:sz w:val="24"/>
          <w:szCs w:val="24"/>
        </w:rPr>
        <w:t>dokumentacji</w:t>
      </w:r>
      <w:r w:rsidRPr="00EF71CD">
        <w:rPr>
          <w:rFonts w:asciiTheme="minorHAnsi" w:hAnsiTheme="minorHAnsi"/>
          <w:spacing w:val="-10"/>
          <w:sz w:val="24"/>
          <w:szCs w:val="24"/>
        </w:rPr>
        <w:t xml:space="preserve"> </w:t>
      </w:r>
      <w:r w:rsidRPr="00EF71CD">
        <w:rPr>
          <w:rFonts w:asciiTheme="minorHAnsi" w:hAnsiTheme="minorHAnsi"/>
          <w:sz w:val="24"/>
          <w:szCs w:val="24"/>
        </w:rPr>
        <w:t>na</w:t>
      </w:r>
      <w:r w:rsidRPr="00EF71CD">
        <w:rPr>
          <w:rFonts w:asciiTheme="minorHAnsi" w:hAnsiTheme="minorHAnsi"/>
          <w:spacing w:val="-9"/>
          <w:sz w:val="24"/>
          <w:szCs w:val="24"/>
        </w:rPr>
        <w:t xml:space="preserve"> </w:t>
      </w:r>
      <w:proofErr w:type="spellStart"/>
      <w:r w:rsidRPr="00EF71CD">
        <w:rPr>
          <w:rFonts w:asciiTheme="minorHAnsi" w:hAnsiTheme="minorHAnsi"/>
          <w:sz w:val="24"/>
          <w:szCs w:val="24"/>
        </w:rPr>
        <w:t>sw</w:t>
      </w:r>
      <w:proofErr w:type="spellEnd"/>
      <w:r w:rsidRPr="00EF71CD">
        <w:rPr>
          <w:rFonts w:asciiTheme="minorHAnsi" w:hAnsiTheme="minorHAnsi"/>
          <w:sz w:val="24"/>
          <w:szCs w:val="24"/>
          <w:lang w:val="es-ES_tradnl"/>
        </w:rPr>
        <w:t>ó</w:t>
      </w:r>
      <w:r w:rsidRPr="00EF71CD">
        <w:rPr>
          <w:rFonts w:asciiTheme="minorHAnsi" w:hAnsiTheme="minorHAnsi"/>
          <w:sz w:val="24"/>
          <w:szCs w:val="24"/>
        </w:rPr>
        <w:t>j użytek w dowolnej liczbie kopii;</w:t>
      </w:r>
    </w:p>
    <w:p w14:paraId="4B89C9AF" w14:textId="77777777" w:rsidR="00F92952" w:rsidRPr="00EF71CD" w:rsidRDefault="00CC1920">
      <w:pPr>
        <w:pStyle w:val="Akapitzlist"/>
        <w:numPr>
          <w:ilvl w:val="1"/>
          <w:numId w:val="8"/>
        </w:numPr>
        <w:spacing w:before="120" w:line="288" w:lineRule="auto"/>
        <w:ind w:right="136"/>
        <w:rPr>
          <w:rFonts w:asciiTheme="minorHAnsi" w:hAnsiTheme="minorHAnsi"/>
          <w:sz w:val="24"/>
          <w:szCs w:val="24"/>
        </w:rPr>
      </w:pPr>
      <w:r w:rsidRPr="00EF71CD">
        <w:rPr>
          <w:rFonts w:asciiTheme="minorHAnsi" w:hAnsiTheme="minorHAnsi"/>
          <w:sz w:val="24"/>
          <w:szCs w:val="24"/>
        </w:rPr>
        <w:t>W wypadku powzięcia wątpliwości co do zgodności oferowanych produkt</w:t>
      </w:r>
      <w:r w:rsidRPr="00EF71CD">
        <w:rPr>
          <w:rFonts w:asciiTheme="minorHAnsi" w:hAnsiTheme="minorHAnsi"/>
          <w:sz w:val="24"/>
          <w:szCs w:val="24"/>
          <w:lang w:val="es-ES_tradnl"/>
        </w:rPr>
        <w:t>ó</w:t>
      </w:r>
      <w:r w:rsidRPr="00EF71CD">
        <w:rPr>
          <w:rFonts w:asciiTheme="minorHAnsi" w:hAnsiTheme="minorHAnsi"/>
          <w:sz w:val="24"/>
          <w:szCs w:val="24"/>
        </w:rPr>
        <w:t>w z wymaganiami Zamawiający jest uprawniony do:</w:t>
      </w:r>
    </w:p>
    <w:p w14:paraId="000B08E8" w14:textId="77777777" w:rsidR="00F92952" w:rsidRPr="00EF71CD" w:rsidRDefault="00CC1920">
      <w:pPr>
        <w:pStyle w:val="Akapitzlist"/>
        <w:numPr>
          <w:ilvl w:val="2"/>
          <w:numId w:val="8"/>
        </w:numPr>
        <w:spacing w:before="0" w:line="288" w:lineRule="auto"/>
        <w:ind w:right="137"/>
        <w:rPr>
          <w:rFonts w:asciiTheme="minorHAnsi" w:hAnsiTheme="minorHAnsi"/>
          <w:sz w:val="24"/>
          <w:szCs w:val="24"/>
        </w:rPr>
      </w:pPr>
      <w:proofErr w:type="spellStart"/>
      <w:r w:rsidRPr="00EF71CD">
        <w:rPr>
          <w:rFonts w:asciiTheme="minorHAnsi" w:hAnsiTheme="minorHAnsi"/>
          <w:sz w:val="24"/>
          <w:szCs w:val="24"/>
        </w:rPr>
        <w:t>zwr</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cenia</w:t>
      </w:r>
      <w:proofErr w:type="spellEnd"/>
      <w:r w:rsidRPr="00EF71CD">
        <w:rPr>
          <w:rFonts w:asciiTheme="minorHAnsi" w:hAnsiTheme="minorHAnsi"/>
          <w:spacing w:val="-11"/>
          <w:sz w:val="24"/>
          <w:szCs w:val="24"/>
        </w:rPr>
        <w:t xml:space="preserve"> </w:t>
      </w:r>
      <w:r w:rsidRPr="00EF71CD">
        <w:rPr>
          <w:rFonts w:asciiTheme="minorHAnsi" w:hAnsiTheme="minorHAnsi"/>
          <w:sz w:val="24"/>
          <w:szCs w:val="24"/>
        </w:rPr>
        <w:t>się</w:t>
      </w:r>
      <w:r w:rsidRPr="00EF71CD">
        <w:rPr>
          <w:rFonts w:asciiTheme="minorHAnsi" w:hAnsiTheme="minorHAnsi"/>
          <w:spacing w:val="-11"/>
          <w:sz w:val="24"/>
          <w:szCs w:val="24"/>
        </w:rPr>
        <w:t xml:space="preserve"> </w:t>
      </w:r>
      <w:r w:rsidRPr="00EF71CD">
        <w:rPr>
          <w:rFonts w:asciiTheme="minorHAnsi" w:hAnsiTheme="minorHAnsi"/>
          <w:sz w:val="24"/>
          <w:szCs w:val="24"/>
        </w:rPr>
        <w:t>do</w:t>
      </w:r>
      <w:r w:rsidRPr="00EF71CD">
        <w:rPr>
          <w:rFonts w:asciiTheme="minorHAnsi" w:hAnsiTheme="minorHAnsi"/>
          <w:spacing w:val="-11"/>
          <w:sz w:val="24"/>
          <w:szCs w:val="24"/>
        </w:rPr>
        <w:t xml:space="preserve"> </w:t>
      </w:r>
      <w:r w:rsidRPr="00EF71CD">
        <w:rPr>
          <w:rFonts w:asciiTheme="minorHAnsi" w:hAnsiTheme="minorHAnsi"/>
          <w:sz w:val="24"/>
          <w:szCs w:val="24"/>
        </w:rPr>
        <w:t>producenta</w:t>
      </w:r>
      <w:r w:rsidRPr="00EF71CD">
        <w:rPr>
          <w:rFonts w:asciiTheme="minorHAnsi" w:hAnsiTheme="minorHAnsi"/>
          <w:spacing w:val="-14"/>
          <w:sz w:val="24"/>
          <w:szCs w:val="24"/>
        </w:rPr>
        <w:t xml:space="preserve"> </w:t>
      </w:r>
      <w:r w:rsidRPr="00EF71CD">
        <w:rPr>
          <w:rFonts w:asciiTheme="minorHAnsi" w:hAnsiTheme="minorHAnsi"/>
          <w:sz w:val="24"/>
          <w:szCs w:val="24"/>
        </w:rPr>
        <w:t>urządzeń</w:t>
      </w:r>
      <w:r w:rsidRPr="00EF71CD">
        <w:rPr>
          <w:rFonts w:asciiTheme="minorHAnsi" w:hAnsiTheme="minorHAnsi"/>
          <w:spacing w:val="-14"/>
          <w:sz w:val="24"/>
          <w:szCs w:val="24"/>
        </w:rPr>
        <w:t xml:space="preserve"> </w:t>
      </w:r>
      <w:r w:rsidRPr="00EF71CD">
        <w:rPr>
          <w:rFonts w:asciiTheme="minorHAnsi" w:hAnsiTheme="minorHAnsi"/>
          <w:sz w:val="24"/>
          <w:szCs w:val="24"/>
        </w:rPr>
        <w:t>o</w:t>
      </w:r>
      <w:r w:rsidRPr="00EF71CD">
        <w:rPr>
          <w:rFonts w:asciiTheme="minorHAnsi" w:hAnsiTheme="minorHAnsi"/>
          <w:spacing w:val="-11"/>
          <w:sz w:val="24"/>
          <w:szCs w:val="24"/>
        </w:rPr>
        <w:t xml:space="preserve"> </w:t>
      </w:r>
      <w:r w:rsidRPr="00EF71CD">
        <w:rPr>
          <w:rFonts w:asciiTheme="minorHAnsi" w:hAnsiTheme="minorHAnsi"/>
          <w:sz w:val="24"/>
          <w:szCs w:val="24"/>
        </w:rPr>
        <w:t>potwierdzenie</w:t>
      </w:r>
      <w:r w:rsidRPr="00EF71CD">
        <w:rPr>
          <w:rFonts w:asciiTheme="minorHAnsi" w:hAnsiTheme="minorHAnsi"/>
          <w:spacing w:val="-11"/>
          <w:sz w:val="24"/>
          <w:szCs w:val="24"/>
        </w:rPr>
        <w:t xml:space="preserve"> </w:t>
      </w:r>
      <w:r w:rsidRPr="00EF71CD">
        <w:rPr>
          <w:rFonts w:asciiTheme="minorHAnsi" w:hAnsiTheme="minorHAnsi"/>
          <w:sz w:val="24"/>
          <w:szCs w:val="24"/>
          <w:lang w:val="de-DE"/>
        </w:rPr>
        <w:t>ich</w:t>
      </w:r>
      <w:r w:rsidRPr="00EF71CD">
        <w:rPr>
          <w:rFonts w:asciiTheme="minorHAnsi" w:hAnsiTheme="minorHAnsi"/>
          <w:spacing w:val="-14"/>
          <w:sz w:val="24"/>
          <w:szCs w:val="24"/>
        </w:rPr>
        <w:t xml:space="preserve"> </w:t>
      </w:r>
      <w:r w:rsidRPr="00EF71CD">
        <w:rPr>
          <w:rFonts w:asciiTheme="minorHAnsi" w:hAnsiTheme="minorHAnsi"/>
          <w:sz w:val="24"/>
          <w:szCs w:val="24"/>
        </w:rPr>
        <w:t>zgodności</w:t>
      </w:r>
      <w:r w:rsidRPr="00EF71CD">
        <w:rPr>
          <w:rFonts w:asciiTheme="minorHAnsi" w:hAnsiTheme="minorHAnsi"/>
          <w:spacing w:val="-14"/>
          <w:sz w:val="24"/>
          <w:szCs w:val="24"/>
        </w:rPr>
        <w:t xml:space="preserve"> </w:t>
      </w:r>
      <w:r w:rsidRPr="00EF71CD">
        <w:rPr>
          <w:rFonts w:asciiTheme="minorHAnsi" w:hAnsiTheme="minorHAnsi"/>
          <w:sz w:val="24"/>
          <w:szCs w:val="24"/>
        </w:rPr>
        <w:t>z</w:t>
      </w:r>
      <w:r w:rsidRPr="00EF71CD">
        <w:rPr>
          <w:rFonts w:asciiTheme="minorHAnsi" w:hAnsiTheme="minorHAnsi"/>
          <w:spacing w:val="-11"/>
          <w:sz w:val="24"/>
          <w:szCs w:val="24"/>
        </w:rPr>
        <w:t xml:space="preserve"> </w:t>
      </w:r>
      <w:r w:rsidRPr="00EF71CD">
        <w:rPr>
          <w:rFonts w:asciiTheme="minorHAnsi" w:hAnsiTheme="minorHAnsi"/>
          <w:sz w:val="24"/>
          <w:szCs w:val="24"/>
        </w:rPr>
        <w:t>wymaganiami</w:t>
      </w:r>
      <w:r w:rsidRPr="00EF71CD">
        <w:rPr>
          <w:rFonts w:asciiTheme="minorHAnsi" w:hAnsiTheme="minorHAnsi"/>
          <w:spacing w:val="-14"/>
          <w:sz w:val="24"/>
          <w:szCs w:val="24"/>
        </w:rPr>
        <w:t xml:space="preserve"> </w:t>
      </w:r>
      <w:r w:rsidRPr="00EF71CD">
        <w:rPr>
          <w:rFonts w:asciiTheme="minorHAnsi" w:hAnsiTheme="minorHAnsi"/>
          <w:sz w:val="24"/>
          <w:szCs w:val="24"/>
        </w:rPr>
        <w:t>(w</w:t>
      </w:r>
      <w:r w:rsidRPr="00EF71CD">
        <w:rPr>
          <w:rFonts w:asciiTheme="minorHAnsi" w:hAnsiTheme="minorHAnsi"/>
          <w:spacing w:val="-11"/>
          <w:sz w:val="24"/>
          <w:szCs w:val="24"/>
        </w:rPr>
        <w:t xml:space="preserve"> </w:t>
      </w:r>
      <w:r w:rsidRPr="00EF71CD">
        <w:rPr>
          <w:rFonts w:asciiTheme="minorHAnsi" w:hAnsiTheme="minorHAnsi"/>
          <w:sz w:val="24"/>
          <w:szCs w:val="24"/>
        </w:rPr>
        <w:t>tym</w:t>
      </w:r>
      <w:r w:rsidRPr="00EF71CD">
        <w:rPr>
          <w:rFonts w:asciiTheme="minorHAnsi" w:hAnsiTheme="minorHAnsi"/>
          <w:spacing w:val="-11"/>
          <w:sz w:val="24"/>
          <w:szCs w:val="24"/>
        </w:rPr>
        <w:t xml:space="preserve"> </w:t>
      </w:r>
      <w:r w:rsidRPr="00EF71CD">
        <w:rPr>
          <w:rFonts w:asciiTheme="minorHAnsi" w:hAnsiTheme="minorHAnsi"/>
          <w:sz w:val="24"/>
          <w:szCs w:val="24"/>
        </w:rPr>
        <w:t xml:space="preserve">także do przekazania producentowi </w:t>
      </w:r>
      <w:r w:rsidRPr="00EF71CD">
        <w:rPr>
          <w:rFonts w:asciiTheme="minorHAnsi" w:hAnsiTheme="minorHAnsi"/>
          <w:sz w:val="24"/>
          <w:szCs w:val="24"/>
        </w:rPr>
        <w:lastRenderedPageBreak/>
        <w:t>niezbędnych danych umożliwiających weryfikację),</w:t>
      </w:r>
    </w:p>
    <w:p w14:paraId="426166F3" w14:textId="77777777" w:rsidR="00F92952" w:rsidRPr="00EF71CD" w:rsidRDefault="00CC1920">
      <w:pPr>
        <w:pStyle w:val="Akapitzlist"/>
        <w:numPr>
          <w:ilvl w:val="2"/>
          <w:numId w:val="8"/>
        </w:numPr>
        <w:spacing w:before="120" w:line="288" w:lineRule="auto"/>
        <w:ind w:right="135"/>
        <w:rPr>
          <w:rFonts w:asciiTheme="minorHAnsi" w:hAnsiTheme="minorHAnsi"/>
          <w:sz w:val="24"/>
          <w:szCs w:val="24"/>
        </w:rPr>
      </w:pPr>
      <w:r w:rsidRPr="00EF71CD">
        <w:rPr>
          <w:rFonts w:asciiTheme="minorHAnsi" w:hAnsiTheme="minorHAnsi"/>
          <w:sz w:val="24"/>
          <w:szCs w:val="24"/>
        </w:rPr>
        <w:t>zlecenia producentowi oferowanych produkt</w:t>
      </w:r>
      <w:r w:rsidRPr="00EF71CD">
        <w:rPr>
          <w:rFonts w:asciiTheme="minorHAnsi" w:hAnsiTheme="minorHAnsi"/>
          <w:sz w:val="24"/>
          <w:szCs w:val="24"/>
          <w:lang w:val="es-ES_tradnl"/>
        </w:rPr>
        <w:t>ó</w:t>
      </w:r>
      <w:r w:rsidRPr="00EF71CD">
        <w:rPr>
          <w:rFonts w:asciiTheme="minorHAnsi" w:hAnsiTheme="minorHAnsi"/>
          <w:sz w:val="24"/>
          <w:szCs w:val="24"/>
        </w:rPr>
        <w:t>w lub wskazanemu przez producenta podmiotowi, inspekcji produkt</w:t>
      </w:r>
      <w:r w:rsidRPr="00EF71CD">
        <w:rPr>
          <w:rFonts w:asciiTheme="minorHAnsi" w:hAnsiTheme="minorHAnsi"/>
          <w:sz w:val="24"/>
          <w:szCs w:val="24"/>
          <w:lang w:val="es-ES_tradnl"/>
        </w:rPr>
        <w:t>ó</w:t>
      </w:r>
      <w:r w:rsidRPr="00EF71CD">
        <w:rPr>
          <w:rFonts w:asciiTheme="minorHAnsi" w:hAnsiTheme="minorHAnsi"/>
          <w:sz w:val="24"/>
          <w:szCs w:val="24"/>
        </w:rPr>
        <w:t>w pod kątem ich zgodności z umową oraz ważności i zakresu uprawnień licencyjnych.</w:t>
      </w:r>
    </w:p>
    <w:p w14:paraId="2DB75ABC" w14:textId="77777777" w:rsidR="00F92952" w:rsidRPr="00EF71CD" w:rsidRDefault="00CC1920">
      <w:pPr>
        <w:pStyle w:val="Akapitzlist"/>
        <w:numPr>
          <w:ilvl w:val="1"/>
          <w:numId w:val="9"/>
        </w:numPr>
        <w:spacing w:before="120" w:line="288" w:lineRule="auto"/>
        <w:ind w:right="132"/>
        <w:rPr>
          <w:rFonts w:asciiTheme="minorHAnsi" w:hAnsiTheme="minorHAnsi"/>
          <w:sz w:val="24"/>
          <w:szCs w:val="24"/>
        </w:rPr>
      </w:pPr>
      <w:r w:rsidRPr="00EF71CD">
        <w:rPr>
          <w:rFonts w:asciiTheme="minorHAnsi" w:hAnsiTheme="minorHAnsi"/>
          <w:sz w:val="24"/>
          <w:szCs w:val="24"/>
        </w:rPr>
        <w:t xml:space="preserve">Jeżeli inspekcja, o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rej mowa w pkt. 7 wykaże niezgodność oferowanych urządzeń</w:t>
      </w:r>
      <w:r w:rsidRPr="00EF71CD">
        <w:rPr>
          <w:rFonts w:asciiTheme="minorHAnsi" w:hAnsiTheme="minorHAnsi"/>
          <w:spacing w:val="-1"/>
          <w:sz w:val="24"/>
          <w:szCs w:val="24"/>
        </w:rPr>
        <w:t xml:space="preserve"> </w:t>
      </w:r>
      <w:r w:rsidRPr="00EF71CD">
        <w:rPr>
          <w:rFonts w:asciiTheme="minorHAnsi" w:hAnsiTheme="minorHAnsi"/>
          <w:sz w:val="24"/>
          <w:szCs w:val="24"/>
        </w:rPr>
        <w:t>z wymaganiami lub stwierdzi, że korzystanie z produkt</w:t>
      </w:r>
      <w:r w:rsidRPr="00EF71CD">
        <w:rPr>
          <w:rFonts w:asciiTheme="minorHAnsi" w:hAnsiTheme="minorHAnsi"/>
          <w:sz w:val="24"/>
          <w:szCs w:val="24"/>
          <w:lang w:val="es-ES_tradnl"/>
        </w:rPr>
        <w:t>ó</w:t>
      </w:r>
      <w:r w:rsidRPr="00EF71CD">
        <w:rPr>
          <w:rFonts w:asciiTheme="minorHAnsi" w:hAnsiTheme="minorHAnsi"/>
          <w:sz w:val="24"/>
          <w:szCs w:val="24"/>
        </w:rPr>
        <w:t>w narusza majątkowe prawa autorskie os</w:t>
      </w:r>
      <w:r w:rsidRPr="00EF71CD">
        <w:rPr>
          <w:rFonts w:asciiTheme="minorHAnsi" w:hAnsiTheme="minorHAnsi"/>
          <w:sz w:val="24"/>
          <w:szCs w:val="24"/>
          <w:lang w:val="es-ES_tradnl"/>
        </w:rPr>
        <w:t>ó</w:t>
      </w:r>
      <w:r w:rsidRPr="00EF71CD">
        <w:rPr>
          <w:rFonts w:asciiTheme="minorHAnsi" w:hAnsiTheme="minorHAnsi"/>
          <w:sz w:val="24"/>
          <w:szCs w:val="24"/>
        </w:rPr>
        <w:t>b trzecich, koszt inspekcji zostanie pokryty przez Wykonawcę</w:t>
      </w:r>
      <w:r w:rsidRPr="00EF71CD">
        <w:rPr>
          <w:rFonts w:asciiTheme="minorHAnsi" w:hAnsiTheme="minorHAnsi"/>
          <w:sz w:val="24"/>
          <w:szCs w:val="24"/>
          <w:lang w:val="nl-NL"/>
        </w:rPr>
        <w:t>, wed</w:t>
      </w:r>
      <w:r w:rsidRPr="00EF71CD">
        <w:rPr>
          <w:rFonts w:asciiTheme="minorHAnsi" w:hAnsiTheme="minorHAnsi"/>
          <w:sz w:val="24"/>
          <w:szCs w:val="24"/>
        </w:rPr>
        <w:t xml:space="preserve">ług rachunku przedstawionego przez podmiot wykonujący inspekcję, w kwocie nie przekraczającej 5% wartości </w:t>
      </w:r>
      <w:proofErr w:type="spellStart"/>
      <w:r w:rsidRPr="00EF71CD">
        <w:rPr>
          <w:rFonts w:asciiTheme="minorHAnsi" w:hAnsiTheme="minorHAnsi"/>
          <w:sz w:val="24"/>
          <w:szCs w:val="24"/>
        </w:rPr>
        <w:t>zam</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wienia</w:t>
      </w:r>
      <w:proofErr w:type="spellEnd"/>
      <w:r w:rsidRPr="00EF71CD">
        <w:rPr>
          <w:rFonts w:asciiTheme="minorHAnsi" w:hAnsiTheme="minorHAnsi"/>
          <w:sz w:val="24"/>
          <w:szCs w:val="24"/>
        </w:rPr>
        <w:t>. Prawo zlecenia inspekcji</w:t>
      </w:r>
      <w:r w:rsidRPr="00EF71CD">
        <w:rPr>
          <w:rFonts w:asciiTheme="minorHAnsi" w:hAnsiTheme="minorHAnsi"/>
          <w:spacing w:val="-5"/>
          <w:sz w:val="24"/>
          <w:szCs w:val="24"/>
        </w:rPr>
        <w:t xml:space="preserve"> </w:t>
      </w:r>
      <w:r w:rsidRPr="00EF71CD">
        <w:rPr>
          <w:rFonts w:asciiTheme="minorHAnsi" w:hAnsiTheme="minorHAnsi"/>
          <w:sz w:val="24"/>
          <w:szCs w:val="24"/>
        </w:rPr>
        <w:t>nie ogranicza</w:t>
      </w:r>
      <w:r w:rsidRPr="00EF71CD">
        <w:rPr>
          <w:rFonts w:asciiTheme="minorHAnsi" w:hAnsiTheme="minorHAnsi"/>
          <w:spacing w:val="-2"/>
          <w:sz w:val="24"/>
          <w:szCs w:val="24"/>
        </w:rPr>
        <w:t xml:space="preserve"> </w:t>
      </w:r>
      <w:r w:rsidRPr="00EF71CD">
        <w:rPr>
          <w:rFonts w:asciiTheme="minorHAnsi" w:hAnsiTheme="minorHAnsi"/>
          <w:sz w:val="24"/>
          <w:szCs w:val="24"/>
        </w:rPr>
        <w:t>ani</w:t>
      </w:r>
      <w:r w:rsidRPr="00EF71CD">
        <w:rPr>
          <w:rFonts w:asciiTheme="minorHAnsi" w:hAnsiTheme="minorHAnsi"/>
          <w:spacing w:val="-1"/>
          <w:sz w:val="24"/>
          <w:szCs w:val="24"/>
        </w:rPr>
        <w:t xml:space="preserve"> </w:t>
      </w:r>
      <w:r w:rsidRPr="00EF71CD">
        <w:rPr>
          <w:rFonts w:asciiTheme="minorHAnsi" w:hAnsiTheme="minorHAnsi"/>
          <w:sz w:val="24"/>
          <w:szCs w:val="24"/>
        </w:rPr>
        <w:t>nie wyłącza innych</w:t>
      </w:r>
      <w:r w:rsidRPr="00EF71CD">
        <w:rPr>
          <w:rFonts w:asciiTheme="minorHAnsi" w:hAnsiTheme="minorHAnsi"/>
          <w:spacing w:val="-2"/>
          <w:sz w:val="24"/>
          <w:szCs w:val="24"/>
        </w:rPr>
        <w:t xml:space="preserve"> </w:t>
      </w:r>
      <w:r w:rsidRPr="00EF71CD">
        <w:rPr>
          <w:rFonts w:asciiTheme="minorHAnsi" w:hAnsiTheme="minorHAnsi"/>
          <w:sz w:val="24"/>
          <w:szCs w:val="24"/>
        </w:rPr>
        <w:t>uprawnień</w:t>
      </w:r>
      <w:r w:rsidRPr="00EF71CD">
        <w:rPr>
          <w:rFonts w:asciiTheme="minorHAnsi" w:hAnsiTheme="minorHAnsi"/>
          <w:spacing w:val="-5"/>
          <w:sz w:val="24"/>
          <w:szCs w:val="24"/>
        </w:rPr>
        <w:t xml:space="preserve"> </w:t>
      </w:r>
      <w:r w:rsidRPr="00EF71CD">
        <w:rPr>
          <w:rFonts w:asciiTheme="minorHAnsi" w:hAnsiTheme="minorHAnsi"/>
          <w:sz w:val="24"/>
          <w:szCs w:val="24"/>
        </w:rPr>
        <w:t>Zamawiającego,</w:t>
      </w:r>
      <w:r w:rsidRPr="00EF71CD">
        <w:rPr>
          <w:rFonts w:asciiTheme="minorHAnsi" w:hAnsiTheme="minorHAnsi"/>
          <w:spacing w:val="-2"/>
          <w:sz w:val="24"/>
          <w:szCs w:val="24"/>
        </w:rPr>
        <w:t xml:space="preserve"> </w:t>
      </w:r>
      <w:r w:rsidRPr="00EF71CD">
        <w:rPr>
          <w:rFonts w:asciiTheme="minorHAnsi" w:hAnsiTheme="minorHAnsi"/>
          <w:sz w:val="24"/>
          <w:szCs w:val="24"/>
        </w:rPr>
        <w:t>w</w:t>
      </w:r>
      <w:r w:rsidRPr="00EF71CD">
        <w:rPr>
          <w:rFonts w:asciiTheme="minorHAnsi" w:hAnsiTheme="minorHAnsi"/>
          <w:spacing w:val="-2"/>
          <w:sz w:val="24"/>
          <w:szCs w:val="24"/>
        </w:rPr>
        <w:t xml:space="preserve"> </w:t>
      </w:r>
      <w:proofErr w:type="spellStart"/>
      <w:r w:rsidRPr="00EF71CD">
        <w:rPr>
          <w:rFonts w:asciiTheme="minorHAnsi" w:hAnsiTheme="minorHAnsi"/>
          <w:sz w:val="24"/>
          <w:szCs w:val="24"/>
        </w:rPr>
        <w:t>szczeg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lności</w:t>
      </w:r>
      <w:proofErr w:type="spellEnd"/>
      <w:r w:rsidRPr="00EF71CD">
        <w:rPr>
          <w:rFonts w:asciiTheme="minorHAnsi" w:hAnsiTheme="minorHAnsi"/>
          <w:spacing w:val="-1"/>
          <w:sz w:val="24"/>
          <w:szCs w:val="24"/>
        </w:rPr>
        <w:t xml:space="preserve"> </w:t>
      </w:r>
      <w:r w:rsidRPr="00EF71CD">
        <w:rPr>
          <w:rFonts w:asciiTheme="minorHAnsi" w:hAnsiTheme="minorHAnsi"/>
          <w:sz w:val="24"/>
          <w:szCs w:val="24"/>
        </w:rPr>
        <w:t xml:space="preserve">prawa </w:t>
      </w:r>
      <w:r w:rsidRPr="00EF71CD">
        <w:rPr>
          <w:rFonts w:asciiTheme="minorHAnsi" w:hAnsiTheme="minorHAnsi"/>
          <w:sz w:val="24"/>
          <w:szCs w:val="24"/>
          <w:lang w:val="es-ES_tradnl"/>
        </w:rPr>
        <w:t xml:space="preserve">do </w:t>
      </w:r>
      <w:r w:rsidRPr="00EF71CD">
        <w:rPr>
          <w:rFonts w:asciiTheme="minorHAnsi" w:hAnsiTheme="minorHAnsi"/>
          <w:sz w:val="24"/>
          <w:szCs w:val="24"/>
        </w:rPr>
        <w:t>żądania dostarczenia produkt</w:t>
      </w:r>
      <w:r w:rsidRPr="00EF71CD">
        <w:rPr>
          <w:rFonts w:asciiTheme="minorHAnsi" w:hAnsiTheme="minorHAnsi"/>
          <w:sz w:val="24"/>
          <w:szCs w:val="24"/>
          <w:lang w:val="es-ES_tradnl"/>
        </w:rPr>
        <w:t>ó</w:t>
      </w:r>
      <w:r w:rsidRPr="00EF71CD">
        <w:rPr>
          <w:rFonts w:asciiTheme="minorHAnsi" w:hAnsiTheme="minorHAnsi"/>
          <w:sz w:val="24"/>
          <w:szCs w:val="24"/>
        </w:rPr>
        <w:t>w zgodnych z wymaganiami oraz roszczeń odszkodowawczych</w:t>
      </w:r>
    </w:p>
    <w:p w14:paraId="6E20B955" w14:textId="77777777" w:rsidR="00F92952" w:rsidRDefault="00CC1920">
      <w:pPr>
        <w:pStyle w:val="Akapitzlist"/>
        <w:numPr>
          <w:ilvl w:val="1"/>
          <w:numId w:val="7"/>
        </w:numPr>
        <w:spacing w:before="121"/>
        <w:rPr>
          <w:rFonts w:asciiTheme="minorHAnsi" w:hAnsiTheme="minorHAnsi"/>
          <w:sz w:val="24"/>
          <w:szCs w:val="24"/>
        </w:rPr>
      </w:pPr>
      <w:r w:rsidRPr="00EF71CD">
        <w:rPr>
          <w:rFonts w:asciiTheme="minorHAnsi" w:hAnsiTheme="minorHAnsi"/>
          <w:sz w:val="24"/>
          <w:szCs w:val="24"/>
        </w:rPr>
        <w:t>Wszystkie</w:t>
      </w:r>
      <w:r w:rsidRPr="00EF71CD">
        <w:rPr>
          <w:rFonts w:asciiTheme="minorHAnsi" w:hAnsiTheme="minorHAnsi"/>
          <w:spacing w:val="-10"/>
          <w:sz w:val="24"/>
          <w:szCs w:val="24"/>
        </w:rPr>
        <w:t xml:space="preserve"> </w:t>
      </w:r>
      <w:r w:rsidRPr="00EF71CD">
        <w:rPr>
          <w:rFonts w:asciiTheme="minorHAnsi" w:hAnsiTheme="minorHAnsi"/>
          <w:sz w:val="24"/>
          <w:szCs w:val="24"/>
        </w:rPr>
        <w:t>wymagane</w:t>
      </w:r>
      <w:r w:rsidRPr="00EF71CD">
        <w:rPr>
          <w:rFonts w:asciiTheme="minorHAnsi" w:hAnsiTheme="minorHAnsi"/>
          <w:spacing w:val="-7"/>
          <w:sz w:val="24"/>
          <w:szCs w:val="24"/>
        </w:rPr>
        <w:t xml:space="preserve"> </w:t>
      </w:r>
      <w:r w:rsidRPr="00EF71CD">
        <w:rPr>
          <w:rFonts w:asciiTheme="minorHAnsi" w:hAnsiTheme="minorHAnsi"/>
          <w:sz w:val="24"/>
          <w:szCs w:val="24"/>
        </w:rPr>
        <w:t>funkcjonalności</w:t>
      </w:r>
      <w:r w:rsidRPr="00EF71CD">
        <w:rPr>
          <w:rFonts w:asciiTheme="minorHAnsi" w:hAnsiTheme="minorHAnsi"/>
          <w:spacing w:val="-9"/>
          <w:sz w:val="24"/>
          <w:szCs w:val="24"/>
        </w:rPr>
        <w:t xml:space="preserve"> </w:t>
      </w:r>
      <w:r w:rsidRPr="00EF71CD">
        <w:rPr>
          <w:rFonts w:asciiTheme="minorHAnsi" w:hAnsiTheme="minorHAnsi"/>
          <w:sz w:val="24"/>
          <w:szCs w:val="24"/>
        </w:rPr>
        <w:t>muszą</w:t>
      </w:r>
      <w:r w:rsidRPr="00EF71CD">
        <w:rPr>
          <w:rFonts w:asciiTheme="minorHAnsi" w:hAnsiTheme="minorHAnsi"/>
          <w:spacing w:val="-9"/>
          <w:sz w:val="24"/>
          <w:szCs w:val="24"/>
        </w:rPr>
        <w:t xml:space="preserve"> </w:t>
      </w:r>
      <w:r w:rsidRPr="00EF71CD">
        <w:rPr>
          <w:rFonts w:asciiTheme="minorHAnsi" w:hAnsiTheme="minorHAnsi"/>
          <w:sz w:val="24"/>
          <w:szCs w:val="24"/>
        </w:rPr>
        <w:t>być</w:t>
      </w:r>
      <w:r w:rsidRPr="00EF71CD">
        <w:rPr>
          <w:rFonts w:asciiTheme="minorHAnsi" w:hAnsiTheme="minorHAnsi"/>
          <w:spacing w:val="-7"/>
          <w:sz w:val="24"/>
          <w:szCs w:val="24"/>
        </w:rPr>
        <w:t xml:space="preserve"> </w:t>
      </w:r>
      <w:r w:rsidRPr="00EF71CD">
        <w:rPr>
          <w:rFonts w:asciiTheme="minorHAnsi" w:hAnsiTheme="minorHAnsi"/>
          <w:sz w:val="24"/>
          <w:szCs w:val="24"/>
        </w:rPr>
        <w:t>dostępne</w:t>
      </w:r>
      <w:r w:rsidRPr="00EF71CD">
        <w:rPr>
          <w:rFonts w:asciiTheme="minorHAnsi" w:hAnsiTheme="minorHAnsi"/>
          <w:spacing w:val="-7"/>
          <w:sz w:val="24"/>
          <w:szCs w:val="24"/>
        </w:rPr>
        <w:t xml:space="preserve"> </w:t>
      </w:r>
      <w:r w:rsidRPr="00EF71CD">
        <w:rPr>
          <w:rFonts w:asciiTheme="minorHAnsi" w:hAnsiTheme="minorHAnsi"/>
          <w:sz w:val="24"/>
          <w:szCs w:val="24"/>
        </w:rPr>
        <w:t>w</w:t>
      </w:r>
      <w:r w:rsidRPr="00EF71CD">
        <w:rPr>
          <w:rFonts w:asciiTheme="minorHAnsi" w:hAnsiTheme="minorHAnsi"/>
          <w:spacing w:val="-9"/>
          <w:sz w:val="24"/>
          <w:szCs w:val="24"/>
        </w:rPr>
        <w:t xml:space="preserve"> </w:t>
      </w:r>
      <w:r w:rsidRPr="00EF71CD">
        <w:rPr>
          <w:rFonts w:asciiTheme="minorHAnsi" w:hAnsiTheme="minorHAnsi"/>
          <w:sz w:val="24"/>
          <w:szCs w:val="24"/>
        </w:rPr>
        <w:t>dniu</w:t>
      </w:r>
      <w:r w:rsidRPr="00EF71CD">
        <w:rPr>
          <w:rFonts w:asciiTheme="minorHAnsi" w:hAnsiTheme="minorHAnsi"/>
          <w:spacing w:val="-7"/>
          <w:sz w:val="24"/>
          <w:szCs w:val="24"/>
        </w:rPr>
        <w:t xml:space="preserve"> </w:t>
      </w:r>
      <w:r w:rsidRPr="00EF71CD">
        <w:rPr>
          <w:rFonts w:asciiTheme="minorHAnsi" w:hAnsiTheme="minorHAnsi"/>
          <w:sz w:val="24"/>
          <w:szCs w:val="24"/>
        </w:rPr>
        <w:t>składania</w:t>
      </w:r>
      <w:r w:rsidRPr="00EF71CD">
        <w:rPr>
          <w:rFonts w:asciiTheme="minorHAnsi" w:hAnsiTheme="minorHAnsi"/>
          <w:spacing w:val="-9"/>
          <w:sz w:val="24"/>
          <w:szCs w:val="24"/>
        </w:rPr>
        <w:t xml:space="preserve"> </w:t>
      </w:r>
      <w:r w:rsidRPr="00EF71CD">
        <w:rPr>
          <w:rFonts w:asciiTheme="minorHAnsi" w:hAnsiTheme="minorHAnsi"/>
          <w:sz w:val="24"/>
          <w:szCs w:val="24"/>
        </w:rPr>
        <w:t>oferty.</w:t>
      </w:r>
    </w:p>
    <w:p w14:paraId="7872E650" w14:textId="77777777" w:rsidR="00F92952" w:rsidRDefault="00CC1920">
      <w:pPr>
        <w:pStyle w:val="Akapitzlist"/>
        <w:numPr>
          <w:ilvl w:val="0"/>
          <w:numId w:val="10"/>
        </w:numPr>
        <w:jc w:val="left"/>
        <w:rPr>
          <w:rFonts w:asciiTheme="minorHAnsi" w:hAnsiTheme="minorHAnsi"/>
          <w:sz w:val="24"/>
          <w:szCs w:val="24"/>
        </w:rPr>
      </w:pPr>
      <w:r w:rsidRPr="00EF71CD">
        <w:rPr>
          <w:rFonts w:asciiTheme="minorHAnsi" w:hAnsiTheme="minorHAnsi"/>
          <w:sz w:val="24"/>
          <w:szCs w:val="24"/>
        </w:rPr>
        <w:t>Dostawa</w:t>
      </w:r>
    </w:p>
    <w:p w14:paraId="6AFA959A" w14:textId="77777777" w:rsidR="00F92952" w:rsidRPr="00EF71CD" w:rsidRDefault="00CC1920">
      <w:pPr>
        <w:pStyle w:val="Akapitzlist"/>
        <w:numPr>
          <w:ilvl w:val="1"/>
          <w:numId w:val="8"/>
        </w:numPr>
        <w:spacing w:line="288" w:lineRule="auto"/>
        <w:ind w:right="131"/>
        <w:jc w:val="left"/>
        <w:rPr>
          <w:rFonts w:asciiTheme="minorHAnsi" w:hAnsiTheme="minorHAnsi"/>
          <w:sz w:val="24"/>
          <w:szCs w:val="24"/>
        </w:rPr>
      </w:pPr>
      <w:r w:rsidRPr="00EF71CD">
        <w:rPr>
          <w:rFonts w:asciiTheme="minorHAnsi" w:hAnsiTheme="minorHAnsi"/>
          <w:sz w:val="24"/>
          <w:szCs w:val="24"/>
        </w:rPr>
        <w:t>Odbiorcami</w:t>
      </w:r>
      <w:r w:rsidRPr="00EF71CD">
        <w:rPr>
          <w:rFonts w:asciiTheme="minorHAnsi" w:hAnsiTheme="minorHAnsi"/>
          <w:spacing w:val="-14"/>
          <w:sz w:val="24"/>
          <w:szCs w:val="24"/>
        </w:rPr>
        <w:t xml:space="preserve"> </w:t>
      </w:r>
      <w:r w:rsidRPr="00EF71CD">
        <w:rPr>
          <w:rFonts w:asciiTheme="minorHAnsi" w:hAnsiTheme="minorHAnsi"/>
          <w:sz w:val="24"/>
          <w:szCs w:val="24"/>
        </w:rPr>
        <w:t>przedmiotu</w:t>
      </w:r>
      <w:r w:rsidRPr="00EF71CD">
        <w:rPr>
          <w:rFonts w:asciiTheme="minorHAnsi" w:hAnsiTheme="minorHAnsi"/>
          <w:spacing w:val="-14"/>
          <w:sz w:val="24"/>
          <w:szCs w:val="24"/>
        </w:rPr>
        <w:t xml:space="preserve"> </w:t>
      </w:r>
      <w:proofErr w:type="spellStart"/>
      <w:r w:rsidRPr="00EF71CD">
        <w:rPr>
          <w:rFonts w:asciiTheme="minorHAnsi" w:hAnsiTheme="minorHAnsi"/>
          <w:sz w:val="24"/>
          <w:szCs w:val="24"/>
        </w:rPr>
        <w:t>zam</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wienia</w:t>
      </w:r>
      <w:proofErr w:type="spellEnd"/>
      <w:r w:rsidRPr="00EF71CD">
        <w:rPr>
          <w:rFonts w:asciiTheme="minorHAnsi" w:hAnsiTheme="minorHAnsi"/>
          <w:spacing w:val="-14"/>
          <w:sz w:val="24"/>
          <w:szCs w:val="24"/>
        </w:rPr>
        <w:t xml:space="preserve"> </w:t>
      </w:r>
      <w:r w:rsidRPr="00EF71CD">
        <w:rPr>
          <w:rFonts w:asciiTheme="minorHAnsi" w:hAnsiTheme="minorHAnsi"/>
          <w:sz w:val="24"/>
          <w:szCs w:val="24"/>
        </w:rPr>
        <w:t>jest</w:t>
      </w:r>
      <w:r w:rsidRPr="00EF71CD">
        <w:rPr>
          <w:rFonts w:asciiTheme="minorHAnsi" w:hAnsiTheme="minorHAnsi"/>
          <w:spacing w:val="-14"/>
          <w:sz w:val="24"/>
          <w:szCs w:val="24"/>
        </w:rPr>
        <w:t xml:space="preserve"> </w:t>
      </w:r>
      <w:r w:rsidRPr="00EF71CD">
        <w:rPr>
          <w:rFonts w:asciiTheme="minorHAnsi" w:hAnsiTheme="minorHAnsi"/>
          <w:sz w:val="24"/>
          <w:szCs w:val="24"/>
        </w:rPr>
        <w:t>Starostwo Powiatowe w Lęborku</w:t>
      </w:r>
      <w:r w:rsidRPr="00EF71CD">
        <w:rPr>
          <w:rFonts w:asciiTheme="minorHAnsi" w:hAnsiTheme="minorHAnsi"/>
          <w:b/>
          <w:bCs/>
          <w:sz w:val="24"/>
          <w:szCs w:val="24"/>
        </w:rPr>
        <w:t>,</w:t>
      </w:r>
      <w:r w:rsidRPr="00EF71CD">
        <w:rPr>
          <w:rFonts w:asciiTheme="minorHAnsi" w:hAnsiTheme="minorHAnsi"/>
          <w:b/>
          <w:bCs/>
          <w:spacing w:val="-14"/>
          <w:sz w:val="24"/>
          <w:szCs w:val="24"/>
        </w:rPr>
        <w:t xml:space="preserve"> </w:t>
      </w:r>
      <w:r w:rsidRPr="00EF71CD">
        <w:rPr>
          <w:rFonts w:asciiTheme="minorHAnsi" w:hAnsiTheme="minorHAnsi"/>
          <w:sz w:val="24"/>
          <w:szCs w:val="24"/>
        </w:rPr>
        <w:t>84-300</w:t>
      </w:r>
      <w:r w:rsidRPr="00EF71CD">
        <w:rPr>
          <w:rFonts w:asciiTheme="minorHAnsi" w:hAnsiTheme="minorHAnsi"/>
          <w:spacing w:val="-11"/>
          <w:sz w:val="24"/>
          <w:szCs w:val="24"/>
        </w:rPr>
        <w:t xml:space="preserve"> </w:t>
      </w:r>
      <w:r w:rsidRPr="00EF71CD">
        <w:rPr>
          <w:rFonts w:asciiTheme="minorHAnsi" w:hAnsiTheme="minorHAnsi"/>
          <w:sz w:val="24"/>
          <w:szCs w:val="24"/>
        </w:rPr>
        <w:t>Lębork,</w:t>
      </w:r>
      <w:r w:rsidRPr="00EF71CD">
        <w:rPr>
          <w:rFonts w:asciiTheme="minorHAnsi" w:hAnsiTheme="minorHAnsi"/>
          <w:spacing w:val="-11"/>
          <w:sz w:val="24"/>
          <w:szCs w:val="24"/>
        </w:rPr>
        <w:t xml:space="preserve"> </w:t>
      </w:r>
      <w:r w:rsidRPr="00EF71CD">
        <w:rPr>
          <w:rFonts w:asciiTheme="minorHAnsi" w:hAnsiTheme="minorHAnsi"/>
          <w:sz w:val="24"/>
          <w:szCs w:val="24"/>
        </w:rPr>
        <w:t>ul.</w:t>
      </w:r>
      <w:r w:rsidRPr="00EF71CD">
        <w:rPr>
          <w:rFonts w:asciiTheme="minorHAnsi" w:hAnsiTheme="minorHAnsi"/>
          <w:spacing w:val="-11"/>
          <w:sz w:val="24"/>
          <w:szCs w:val="24"/>
        </w:rPr>
        <w:t xml:space="preserve"> </w:t>
      </w:r>
      <w:r w:rsidRPr="00EF71CD">
        <w:rPr>
          <w:rFonts w:asciiTheme="minorHAnsi" w:hAnsiTheme="minorHAnsi"/>
          <w:sz w:val="24"/>
          <w:szCs w:val="24"/>
        </w:rPr>
        <w:t xml:space="preserve">Czołgistów </w:t>
      </w:r>
      <w:r w:rsidRPr="00EF71CD">
        <w:rPr>
          <w:rFonts w:asciiTheme="minorHAnsi" w:hAnsiTheme="minorHAnsi"/>
          <w:spacing w:val="-2"/>
          <w:sz w:val="24"/>
          <w:szCs w:val="24"/>
        </w:rPr>
        <w:t>.</w:t>
      </w:r>
    </w:p>
    <w:p w14:paraId="2A4A2F9B" w14:textId="77777777" w:rsidR="00F92952" w:rsidRPr="00EF71CD" w:rsidRDefault="00CC1920">
      <w:pPr>
        <w:pStyle w:val="Akapitzlist"/>
        <w:numPr>
          <w:ilvl w:val="1"/>
          <w:numId w:val="8"/>
        </w:numPr>
        <w:spacing w:before="120" w:line="288" w:lineRule="auto"/>
        <w:ind w:right="130"/>
        <w:jc w:val="left"/>
        <w:rPr>
          <w:rFonts w:asciiTheme="minorHAnsi" w:hAnsiTheme="minorHAnsi"/>
          <w:sz w:val="24"/>
          <w:szCs w:val="24"/>
          <w:lang w:val="it-IT"/>
        </w:rPr>
      </w:pPr>
      <w:r w:rsidRPr="00EF71CD">
        <w:rPr>
          <w:rFonts w:asciiTheme="minorHAnsi" w:hAnsiTheme="minorHAnsi"/>
          <w:sz w:val="24"/>
          <w:szCs w:val="24"/>
          <w:lang w:val="it-IT"/>
        </w:rPr>
        <w:t>Termin</w:t>
      </w:r>
      <w:r w:rsidRPr="00EF71CD">
        <w:rPr>
          <w:rFonts w:asciiTheme="minorHAnsi" w:hAnsiTheme="minorHAnsi"/>
          <w:spacing w:val="69"/>
          <w:sz w:val="24"/>
          <w:szCs w:val="24"/>
        </w:rPr>
        <w:t xml:space="preserve"> </w:t>
      </w:r>
      <w:r w:rsidRPr="00EF71CD">
        <w:rPr>
          <w:rFonts w:asciiTheme="minorHAnsi" w:hAnsiTheme="minorHAnsi"/>
          <w:sz w:val="24"/>
          <w:szCs w:val="24"/>
        </w:rPr>
        <w:t>i</w:t>
      </w:r>
      <w:r w:rsidRPr="00EF71CD">
        <w:rPr>
          <w:rFonts w:asciiTheme="minorHAnsi" w:hAnsiTheme="minorHAnsi"/>
          <w:spacing w:val="40"/>
          <w:sz w:val="24"/>
          <w:szCs w:val="24"/>
        </w:rPr>
        <w:t xml:space="preserve"> </w:t>
      </w:r>
      <w:r w:rsidRPr="00EF71CD">
        <w:rPr>
          <w:rFonts w:asciiTheme="minorHAnsi" w:hAnsiTheme="minorHAnsi"/>
          <w:sz w:val="24"/>
          <w:szCs w:val="24"/>
        </w:rPr>
        <w:t>godzina</w:t>
      </w:r>
      <w:r w:rsidRPr="00EF71CD">
        <w:rPr>
          <w:rFonts w:asciiTheme="minorHAnsi" w:hAnsiTheme="minorHAnsi"/>
          <w:spacing w:val="67"/>
          <w:sz w:val="24"/>
          <w:szCs w:val="24"/>
        </w:rPr>
        <w:t xml:space="preserve"> </w:t>
      </w:r>
      <w:r w:rsidRPr="00EF71CD">
        <w:rPr>
          <w:rFonts w:asciiTheme="minorHAnsi" w:hAnsiTheme="minorHAnsi"/>
          <w:sz w:val="24"/>
          <w:szCs w:val="24"/>
        </w:rPr>
        <w:t>dostawy</w:t>
      </w:r>
      <w:r w:rsidRPr="00EF71CD">
        <w:rPr>
          <w:rFonts w:asciiTheme="minorHAnsi" w:hAnsiTheme="minorHAnsi"/>
          <w:spacing w:val="68"/>
          <w:sz w:val="24"/>
          <w:szCs w:val="24"/>
        </w:rPr>
        <w:t xml:space="preserve"> </w:t>
      </w:r>
      <w:r w:rsidRPr="00EF71CD">
        <w:rPr>
          <w:rFonts w:asciiTheme="minorHAnsi" w:hAnsiTheme="minorHAnsi"/>
          <w:sz w:val="24"/>
          <w:szCs w:val="24"/>
        </w:rPr>
        <w:t>zostanie</w:t>
      </w:r>
      <w:r w:rsidRPr="00EF71CD">
        <w:rPr>
          <w:rFonts w:asciiTheme="minorHAnsi" w:hAnsiTheme="minorHAnsi"/>
          <w:spacing w:val="69"/>
          <w:sz w:val="24"/>
          <w:szCs w:val="24"/>
        </w:rPr>
        <w:t xml:space="preserve"> </w:t>
      </w:r>
      <w:r w:rsidRPr="00EF71CD">
        <w:rPr>
          <w:rFonts w:asciiTheme="minorHAnsi" w:hAnsiTheme="minorHAnsi"/>
          <w:sz w:val="24"/>
          <w:szCs w:val="24"/>
        </w:rPr>
        <w:t>uzgodniona</w:t>
      </w:r>
      <w:r w:rsidRPr="00EF71CD">
        <w:rPr>
          <w:rFonts w:asciiTheme="minorHAnsi" w:hAnsiTheme="minorHAnsi"/>
          <w:spacing w:val="69"/>
          <w:sz w:val="24"/>
          <w:szCs w:val="24"/>
        </w:rPr>
        <w:t xml:space="preserve"> </w:t>
      </w:r>
      <w:r w:rsidRPr="00EF71CD">
        <w:rPr>
          <w:rFonts w:asciiTheme="minorHAnsi" w:hAnsiTheme="minorHAnsi"/>
          <w:sz w:val="24"/>
          <w:szCs w:val="24"/>
        </w:rPr>
        <w:t>przez</w:t>
      </w:r>
      <w:r w:rsidRPr="00EF71CD">
        <w:rPr>
          <w:rFonts w:asciiTheme="minorHAnsi" w:hAnsiTheme="minorHAnsi"/>
          <w:spacing w:val="68"/>
          <w:sz w:val="24"/>
          <w:szCs w:val="24"/>
        </w:rPr>
        <w:t xml:space="preserve"> </w:t>
      </w:r>
      <w:r w:rsidRPr="00EF71CD">
        <w:rPr>
          <w:rFonts w:asciiTheme="minorHAnsi" w:hAnsiTheme="minorHAnsi"/>
          <w:sz w:val="24"/>
          <w:szCs w:val="24"/>
        </w:rPr>
        <w:t>Wykonawcę,</w:t>
      </w:r>
      <w:r w:rsidRPr="00EF71CD">
        <w:rPr>
          <w:rFonts w:asciiTheme="minorHAnsi" w:hAnsiTheme="minorHAnsi"/>
          <w:spacing w:val="67"/>
          <w:sz w:val="24"/>
          <w:szCs w:val="24"/>
        </w:rPr>
        <w:t xml:space="preserve"> </w:t>
      </w:r>
      <w:r w:rsidRPr="00EF71CD">
        <w:rPr>
          <w:rFonts w:asciiTheme="minorHAnsi" w:hAnsiTheme="minorHAnsi"/>
          <w:sz w:val="24"/>
          <w:szCs w:val="24"/>
        </w:rPr>
        <w:t>z</w:t>
      </w:r>
      <w:r w:rsidRPr="00EF71CD">
        <w:rPr>
          <w:rFonts w:asciiTheme="minorHAnsi" w:hAnsiTheme="minorHAnsi"/>
          <w:spacing w:val="68"/>
          <w:sz w:val="24"/>
          <w:szCs w:val="24"/>
        </w:rPr>
        <w:t xml:space="preserve"> </w:t>
      </w:r>
      <w:r w:rsidRPr="00EF71CD">
        <w:rPr>
          <w:rFonts w:asciiTheme="minorHAnsi" w:hAnsiTheme="minorHAnsi"/>
          <w:sz w:val="24"/>
          <w:szCs w:val="24"/>
          <w:lang w:val="it-IT"/>
        </w:rPr>
        <w:t>co</w:t>
      </w:r>
      <w:r w:rsidRPr="00EF71CD">
        <w:rPr>
          <w:rFonts w:asciiTheme="minorHAnsi" w:hAnsiTheme="minorHAnsi"/>
          <w:spacing w:val="69"/>
          <w:sz w:val="24"/>
          <w:szCs w:val="24"/>
        </w:rPr>
        <w:t xml:space="preserve"> </w:t>
      </w:r>
      <w:r w:rsidRPr="00EF71CD">
        <w:rPr>
          <w:rFonts w:asciiTheme="minorHAnsi" w:hAnsiTheme="minorHAnsi"/>
          <w:sz w:val="24"/>
          <w:szCs w:val="24"/>
        </w:rPr>
        <w:t>najmniej</w:t>
      </w:r>
      <w:r w:rsidRPr="00EF71CD">
        <w:rPr>
          <w:rFonts w:asciiTheme="minorHAnsi" w:hAnsiTheme="minorHAnsi"/>
          <w:spacing w:val="68"/>
          <w:sz w:val="24"/>
          <w:szCs w:val="24"/>
        </w:rPr>
        <w:t xml:space="preserve"> </w:t>
      </w:r>
      <w:r w:rsidRPr="00EF71CD">
        <w:rPr>
          <w:rFonts w:asciiTheme="minorHAnsi" w:hAnsiTheme="minorHAnsi"/>
          <w:sz w:val="24"/>
          <w:szCs w:val="24"/>
        </w:rPr>
        <w:t>3-dniowym wyprzedzeniem, z osobą uprawnioną do odbioru wskazaną w</w:t>
      </w:r>
      <w:r w:rsidRPr="00EF71CD">
        <w:rPr>
          <w:rFonts w:asciiTheme="minorHAnsi" w:hAnsiTheme="minorHAnsi"/>
          <w:spacing w:val="40"/>
          <w:sz w:val="24"/>
          <w:szCs w:val="24"/>
        </w:rPr>
        <w:t xml:space="preserve"> </w:t>
      </w:r>
      <w:r w:rsidRPr="00EF71CD">
        <w:rPr>
          <w:rFonts w:asciiTheme="minorHAnsi" w:hAnsiTheme="minorHAnsi"/>
          <w:sz w:val="24"/>
          <w:szCs w:val="24"/>
        </w:rPr>
        <w:t>§ 8 ust. 1 pkt 1 Umowy.</w:t>
      </w:r>
    </w:p>
    <w:p w14:paraId="7B110E1E" w14:textId="77777777" w:rsidR="00F92952" w:rsidRPr="00EF71CD" w:rsidRDefault="00CC1920">
      <w:pPr>
        <w:pStyle w:val="Akapitzlist"/>
        <w:numPr>
          <w:ilvl w:val="1"/>
          <w:numId w:val="7"/>
        </w:numPr>
        <w:spacing w:before="120"/>
        <w:jc w:val="left"/>
        <w:rPr>
          <w:rFonts w:asciiTheme="minorHAnsi" w:hAnsiTheme="minorHAnsi"/>
          <w:sz w:val="24"/>
          <w:szCs w:val="24"/>
        </w:rPr>
      </w:pPr>
      <w:r w:rsidRPr="00EF71CD">
        <w:rPr>
          <w:rFonts w:asciiTheme="minorHAnsi" w:hAnsiTheme="minorHAnsi"/>
          <w:sz w:val="24"/>
          <w:szCs w:val="24"/>
        </w:rPr>
        <w:t>Zamawiający</w:t>
      </w:r>
      <w:r w:rsidRPr="00EF71CD">
        <w:rPr>
          <w:rFonts w:asciiTheme="minorHAnsi" w:hAnsiTheme="minorHAnsi"/>
          <w:spacing w:val="-11"/>
          <w:sz w:val="24"/>
          <w:szCs w:val="24"/>
        </w:rPr>
        <w:t xml:space="preserve"> </w:t>
      </w:r>
      <w:r w:rsidRPr="00EF71CD">
        <w:rPr>
          <w:rFonts w:asciiTheme="minorHAnsi" w:hAnsiTheme="minorHAnsi"/>
          <w:sz w:val="24"/>
          <w:szCs w:val="24"/>
        </w:rPr>
        <w:t>stawia</w:t>
      </w:r>
      <w:r w:rsidRPr="00EF71CD">
        <w:rPr>
          <w:rFonts w:asciiTheme="minorHAnsi" w:hAnsiTheme="minorHAnsi"/>
          <w:spacing w:val="-11"/>
          <w:sz w:val="24"/>
          <w:szCs w:val="24"/>
        </w:rPr>
        <w:t xml:space="preserve"> </w:t>
      </w:r>
      <w:r w:rsidRPr="00EF71CD">
        <w:rPr>
          <w:rFonts w:asciiTheme="minorHAnsi" w:hAnsiTheme="minorHAnsi"/>
          <w:sz w:val="24"/>
          <w:szCs w:val="24"/>
        </w:rPr>
        <w:t>następujące</w:t>
      </w:r>
      <w:r w:rsidRPr="00EF71CD">
        <w:rPr>
          <w:rFonts w:asciiTheme="minorHAnsi" w:hAnsiTheme="minorHAnsi"/>
          <w:spacing w:val="-11"/>
          <w:sz w:val="24"/>
          <w:szCs w:val="24"/>
        </w:rPr>
        <w:t xml:space="preserve"> </w:t>
      </w:r>
      <w:r w:rsidRPr="00EF71CD">
        <w:rPr>
          <w:rFonts w:asciiTheme="minorHAnsi" w:hAnsiTheme="minorHAnsi"/>
          <w:sz w:val="24"/>
          <w:szCs w:val="24"/>
        </w:rPr>
        <w:t>warunki</w:t>
      </w:r>
      <w:r w:rsidRPr="00EF71CD">
        <w:rPr>
          <w:rFonts w:asciiTheme="minorHAnsi" w:hAnsiTheme="minorHAnsi"/>
          <w:spacing w:val="-9"/>
          <w:sz w:val="24"/>
          <w:szCs w:val="24"/>
        </w:rPr>
        <w:t xml:space="preserve"> </w:t>
      </w:r>
      <w:r w:rsidRPr="00EF71CD">
        <w:rPr>
          <w:rFonts w:asciiTheme="minorHAnsi" w:hAnsiTheme="minorHAnsi"/>
          <w:sz w:val="24"/>
          <w:szCs w:val="24"/>
        </w:rPr>
        <w:t>odnośnie</w:t>
      </w:r>
      <w:r w:rsidRPr="00EF71CD">
        <w:rPr>
          <w:rFonts w:asciiTheme="minorHAnsi" w:hAnsiTheme="minorHAnsi"/>
          <w:spacing w:val="-10"/>
          <w:sz w:val="24"/>
          <w:szCs w:val="24"/>
        </w:rPr>
        <w:t xml:space="preserve"> </w:t>
      </w:r>
      <w:r w:rsidRPr="00EF71CD">
        <w:rPr>
          <w:rFonts w:asciiTheme="minorHAnsi" w:hAnsiTheme="minorHAnsi"/>
          <w:sz w:val="24"/>
          <w:szCs w:val="24"/>
        </w:rPr>
        <w:t>harmonogramu</w:t>
      </w:r>
      <w:r w:rsidRPr="00EF71CD">
        <w:rPr>
          <w:rFonts w:asciiTheme="minorHAnsi" w:hAnsiTheme="minorHAnsi"/>
          <w:spacing w:val="-11"/>
          <w:sz w:val="24"/>
          <w:szCs w:val="24"/>
        </w:rPr>
        <w:t xml:space="preserve"> </w:t>
      </w:r>
      <w:r w:rsidRPr="00EF71CD">
        <w:rPr>
          <w:rFonts w:asciiTheme="minorHAnsi" w:hAnsiTheme="minorHAnsi"/>
          <w:sz w:val="24"/>
          <w:szCs w:val="24"/>
        </w:rPr>
        <w:t>dostaw</w:t>
      </w:r>
      <w:r w:rsidRPr="00EF71CD">
        <w:rPr>
          <w:rFonts w:asciiTheme="minorHAnsi" w:hAnsiTheme="minorHAnsi"/>
          <w:spacing w:val="-11"/>
          <w:sz w:val="24"/>
          <w:szCs w:val="24"/>
        </w:rPr>
        <w:t xml:space="preserve"> </w:t>
      </w:r>
      <w:r w:rsidRPr="00EF71CD">
        <w:rPr>
          <w:rFonts w:asciiTheme="minorHAnsi" w:hAnsiTheme="minorHAnsi"/>
          <w:spacing w:val="-10"/>
          <w:sz w:val="24"/>
          <w:szCs w:val="24"/>
        </w:rPr>
        <w:t>:</w:t>
      </w:r>
    </w:p>
    <w:p w14:paraId="585799AC" w14:textId="77777777" w:rsidR="00F92952" w:rsidRPr="00EF71CD" w:rsidRDefault="00CC1920">
      <w:pPr>
        <w:pStyle w:val="Akapitzlist"/>
        <w:numPr>
          <w:ilvl w:val="2"/>
          <w:numId w:val="7"/>
        </w:numPr>
        <w:spacing w:line="288" w:lineRule="auto"/>
        <w:ind w:right="137"/>
        <w:rPr>
          <w:rFonts w:asciiTheme="minorHAnsi" w:hAnsiTheme="minorHAnsi"/>
          <w:sz w:val="24"/>
          <w:szCs w:val="24"/>
        </w:rPr>
      </w:pPr>
      <w:r w:rsidRPr="00EF71CD">
        <w:rPr>
          <w:rFonts w:asciiTheme="minorHAnsi" w:hAnsiTheme="minorHAnsi"/>
          <w:sz w:val="24"/>
          <w:szCs w:val="24"/>
        </w:rPr>
        <w:t>Wykonawca zobowiązany będzie do wniesienia urządzeń do pomieszczeń wskazanych przez odbiorcę;</w:t>
      </w:r>
    </w:p>
    <w:p w14:paraId="33AF303B" w14:textId="77777777" w:rsidR="00F92952" w:rsidRPr="00EF71CD" w:rsidRDefault="00CC1920">
      <w:pPr>
        <w:pStyle w:val="Akapitzlist"/>
        <w:numPr>
          <w:ilvl w:val="2"/>
          <w:numId w:val="11"/>
        </w:numPr>
        <w:spacing w:before="120"/>
        <w:jc w:val="left"/>
        <w:rPr>
          <w:rFonts w:asciiTheme="minorHAnsi" w:hAnsiTheme="minorHAnsi"/>
          <w:sz w:val="24"/>
          <w:szCs w:val="24"/>
        </w:rPr>
      </w:pPr>
      <w:r w:rsidRPr="00EF71CD">
        <w:rPr>
          <w:rFonts w:asciiTheme="minorHAnsi" w:hAnsiTheme="minorHAnsi"/>
          <w:sz w:val="24"/>
          <w:szCs w:val="24"/>
        </w:rPr>
        <w:t>Zamawiający</w:t>
      </w:r>
      <w:r w:rsidRPr="00EF71CD">
        <w:rPr>
          <w:rFonts w:asciiTheme="minorHAnsi" w:hAnsiTheme="minorHAnsi"/>
          <w:spacing w:val="-7"/>
          <w:sz w:val="24"/>
          <w:szCs w:val="24"/>
        </w:rPr>
        <w:t xml:space="preserve"> </w:t>
      </w:r>
      <w:r w:rsidRPr="00EF71CD">
        <w:rPr>
          <w:rFonts w:asciiTheme="minorHAnsi" w:hAnsiTheme="minorHAnsi"/>
          <w:sz w:val="24"/>
          <w:szCs w:val="24"/>
        </w:rPr>
        <w:t>zastrzega</w:t>
      </w:r>
      <w:r w:rsidRPr="00EF71CD">
        <w:rPr>
          <w:rFonts w:asciiTheme="minorHAnsi" w:hAnsiTheme="minorHAnsi"/>
          <w:spacing w:val="-7"/>
          <w:sz w:val="24"/>
          <w:szCs w:val="24"/>
        </w:rPr>
        <w:t xml:space="preserve"> </w:t>
      </w:r>
      <w:r w:rsidRPr="00EF71CD">
        <w:rPr>
          <w:rFonts w:asciiTheme="minorHAnsi" w:hAnsiTheme="minorHAnsi"/>
          <w:sz w:val="24"/>
          <w:szCs w:val="24"/>
        </w:rPr>
        <w:t>sobie</w:t>
      </w:r>
      <w:r w:rsidRPr="00EF71CD">
        <w:rPr>
          <w:rFonts w:asciiTheme="minorHAnsi" w:hAnsiTheme="minorHAnsi"/>
          <w:spacing w:val="-7"/>
          <w:sz w:val="24"/>
          <w:szCs w:val="24"/>
        </w:rPr>
        <w:t xml:space="preserve"> </w:t>
      </w:r>
      <w:r w:rsidRPr="00EF71CD">
        <w:rPr>
          <w:rFonts w:asciiTheme="minorHAnsi" w:hAnsiTheme="minorHAnsi"/>
          <w:sz w:val="24"/>
          <w:szCs w:val="24"/>
        </w:rPr>
        <w:t>prawo</w:t>
      </w:r>
      <w:r w:rsidRPr="00EF71CD">
        <w:rPr>
          <w:rFonts w:asciiTheme="minorHAnsi" w:hAnsiTheme="minorHAnsi"/>
          <w:spacing w:val="-5"/>
          <w:sz w:val="24"/>
          <w:szCs w:val="24"/>
        </w:rPr>
        <w:t xml:space="preserve"> </w:t>
      </w:r>
      <w:r w:rsidRPr="00EF71CD">
        <w:rPr>
          <w:rFonts w:asciiTheme="minorHAnsi" w:hAnsiTheme="minorHAnsi"/>
          <w:sz w:val="24"/>
          <w:szCs w:val="24"/>
        </w:rPr>
        <w:t>sprawdzenia</w:t>
      </w:r>
      <w:r w:rsidRPr="00EF71CD">
        <w:rPr>
          <w:rFonts w:asciiTheme="minorHAnsi" w:hAnsiTheme="minorHAnsi"/>
          <w:spacing w:val="-7"/>
          <w:sz w:val="24"/>
          <w:szCs w:val="24"/>
        </w:rPr>
        <w:t xml:space="preserve"> </w:t>
      </w:r>
      <w:r w:rsidRPr="00EF71CD">
        <w:rPr>
          <w:rFonts w:asciiTheme="minorHAnsi" w:hAnsiTheme="minorHAnsi"/>
          <w:sz w:val="24"/>
          <w:szCs w:val="24"/>
        </w:rPr>
        <w:t>czy</w:t>
      </w:r>
      <w:r w:rsidRPr="00EF71CD">
        <w:rPr>
          <w:rFonts w:asciiTheme="minorHAnsi" w:hAnsiTheme="minorHAnsi"/>
          <w:spacing w:val="-7"/>
          <w:sz w:val="24"/>
          <w:szCs w:val="24"/>
        </w:rPr>
        <w:t xml:space="preserve"> </w:t>
      </w:r>
      <w:r w:rsidRPr="00EF71CD">
        <w:rPr>
          <w:rFonts w:asciiTheme="minorHAnsi" w:hAnsiTheme="minorHAnsi"/>
          <w:sz w:val="24"/>
          <w:szCs w:val="24"/>
        </w:rPr>
        <w:t>urządzenia</w:t>
      </w:r>
      <w:r w:rsidRPr="00EF71CD">
        <w:rPr>
          <w:rFonts w:asciiTheme="minorHAnsi" w:hAnsiTheme="minorHAnsi"/>
          <w:spacing w:val="-9"/>
          <w:sz w:val="24"/>
          <w:szCs w:val="24"/>
        </w:rPr>
        <w:t xml:space="preserve"> </w:t>
      </w:r>
      <w:r w:rsidRPr="00EF71CD">
        <w:rPr>
          <w:rFonts w:asciiTheme="minorHAnsi" w:hAnsiTheme="minorHAnsi"/>
          <w:sz w:val="24"/>
          <w:szCs w:val="24"/>
        </w:rPr>
        <w:t>są</w:t>
      </w:r>
      <w:r w:rsidRPr="00EF71CD">
        <w:rPr>
          <w:rFonts w:asciiTheme="minorHAnsi" w:hAnsiTheme="minorHAnsi"/>
          <w:spacing w:val="-7"/>
          <w:sz w:val="24"/>
          <w:szCs w:val="24"/>
        </w:rPr>
        <w:t xml:space="preserve"> </w:t>
      </w:r>
      <w:r w:rsidRPr="00EF71CD">
        <w:rPr>
          <w:rFonts w:asciiTheme="minorHAnsi" w:hAnsiTheme="minorHAnsi"/>
          <w:sz w:val="24"/>
          <w:szCs w:val="24"/>
        </w:rPr>
        <w:t>kompletne</w:t>
      </w:r>
      <w:r w:rsidRPr="00EF71CD">
        <w:rPr>
          <w:rFonts w:asciiTheme="minorHAnsi" w:hAnsiTheme="minorHAnsi"/>
          <w:spacing w:val="-7"/>
          <w:sz w:val="24"/>
          <w:szCs w:val="24"/>
        </w:rPr>
        <w:t xml:space="preserve"> </w:t>
      </w:r>
      <w:r w:rsidRPr="00EF71CD">
        <w:rPr>
          <w:rFonts w:asciiTheme="minorHAnsi" w:hAnsiTheme="minorHAnsi"/>
          <w:sz w:val="24"/>
          <w:szCs w:val="24"/>
        </w:rPr>
        <w:t>i</w:t>
      </w:r>
      <w:r w:rsidRPr="00EF71CD">
        <w:rPr>
          <w:rFonts w:asciiTheme="minorHAnsi" w:hAnsiTheme="minorHAnsi"/>
          <w:spacing w:val="-5"/>
          <w:sz w:val="24"/>
          <w:szCs w:val="24"/>
        </w:rPr>
        <w:t xml:space="preserve"> </w:t>
      </w:r>
      <w:r w:rsidRPr="00EF71CD">
        <w:rPr>
          <w:rFonts w:asciiTheme="minorHAnsi" w:hAnsiTheme="minorHAnsi"/>
          <w:sz w:val="24"/>
          <w:szCs w:val="24"/>
        </w:rPr>
        <w:t>nieuszkodzone;</w:t>
      </w:r>
    </w:p>
    <w:p w14:paraId="62DA0B9E" w14:textId="77777777" w:rsidR="00F92952" w:rsidRPr="00EF71CD" w:rsidRDefault="00CC1920">
      <w:pPr>
        <w:pStyle w:val="Akapitzlist"/>
        <w:numPr>
          <w:ilvl w:val="2"/>
          <w:numId w:val="12"/>
        </w:numPr>
        <w:spacing w:before="164"/>
        <w:jc w:val="left"/>
        <w:rPr>
          <w:rFonts w:asciiTheme="minorHAnsi" w:hAnsiTheme="minorHAnsi"/>
          <w:sz w:val="24"/>
          <w:szCs w:val="24"/>
        </w:rPr>
      </w:pPr>
      <w:r w:rsidRPr="00EF71CD">
        <w:rPr>
          <w:rFonts w:asciiTheme="minorHAnsi" w:hAnsiTheme="minorHAnsi"/>
          <w:sz w:val="24"/>
          <w:szCs w:val="24"/>
        </w:rPr>
        <w:t>Przedstawiciel</w:t>
      </w:r>
      <w:r w:rsidRPr="00EF71CD">
        <w:rPr>
          <w:rFonts w:asciiTheme="minorHAnsi" w:hAnsiTheme="minorHAnsi"/>
          <w:spacing w:val="23"/>
          <w:sz w:val="24"/>
          <w:szCs w:val="24"/>
        </w:rPr>
        <w:t xml:space="preserve"> </w:t>
      </w:r>
      <w:r w:rsidRPr="00EF71CD">
        <w:rPr>
          <w:rFonts w:asciiTheme="minorHAnsi" w:hAnsiTheme="minorHAnsi"/>
          <w:sz w:val="24"/>
          <w:szCs w:val="24"/>
        </w:rPr>
        <w:t>wykonawcy</w:t>
      </w:r>
      <w:r w:rsidRPr="00EF71CD">
        <w:rPr>
          <w:rFonts w:asciiTheme="minorHAnsi" w:hAnsiTheme="minorHAnsi"/>
          <w:spacing w:val="25"/>
          <w:sz w:val="24"/>
          <w:szCs w:val="24"/>
        </w:rPr>
        <w:t xml:space="preserve"> </w:t>
      </w:r>
      <w:r w:rsidRPr="00EF71CD">
        <w:rPr>
          <w:rFonts w:asciiTheme="minorHAnsi" w:hAnsiTheme="minorHAnsi"/>
          <w:sz w:val="24"/>
          <w:szCs w:val="24"/>
        </w:rPr>
        <w:t>musi</w:t>
      </w:r>
      <w:r w:rsidRPr="00EF71CD">
        <w:rPr>
          <w:rFonts w:asciiTheme="minorHAnsi" w:hAnsiTheme="minorHAnsi"/>
          <w:spacing w:val="25"/>
          <w:sz w:val="24"/>
          <w:szCs w:val="24"/>
        </w:rPr>
        <w:t xml:space="preserve"> </w:t>
      </w:r>
      <w:r w:rsidRPr="00EF71CD">
        <w:rPr>
          <w:rFonts w:asciiTheme="minorHAnsi" w:hAnsiTheme="minorHAnsi"/>
          <w:sz w:val="24"/>
          <w:szCs w:val="24"/>
        </w:rPr>
        <w:t>być</w:t>
      </w:r>
      <w:r w:rsidRPr="00EF71CD">
        <w:rPr>
          <w:rFonts w:asciiTheme="minorHAnsi" w:hAnsiTheme="minorHAnsi"/>
          <w:spacing w:val="25"/>
          <w:sz w:val="24"/>
          <w:szCs w:val="24"/>
        </w:rPr>
        <w:t xml:space="preserve"> </w:t>
      </w:r>
      <w:r w:rsidRPr="00EF71CD">
        <w:rPr>
          <w:rFonts w:asciiTheme="minorHAnsi" w:hAnsiTheme="minorHAnsi"/>
          <w:sz w:val="24"/>
          <w:szCs w:val="24"/>
        </w:rPr>
        <w:t>obecny</w:t>
      </w:r>
      <w:r w:rsidRPr="00EF71CD">
        <w:rPr>
          <w:rFonts w:asciiTheme="minorHAnsi" w:hAnsiTheme="minorHAnsi"/>
          <w:spacing w:val="25"/>
          <w:sz w:val="24"/>
          <w:szCs w:val="24"/>
        </w:rPr>
        <w:t xml:space="preserve"> </w:t>
      </w:r>
      <w:r w:rsidRPr="00EF71CD">
        <w:rPr>
          <w:rFonts w:asciiTheme="minorHAnsi" w:hAnsiTheme="minorHAnsi"/>
          <w:sz w:val="24"/>
          <w:szCs w:val="24"/>
        </w:rPr>
        <w:t>przy</w:t>
      </w:r>
      <w:r w:rsidRPr="00EF71CD">
        <w:rPr>
          <w:rFonts w:asciiTheme="minorHAnsi" w:hAnsiTheme="minorHAnsi"/>
          <w:spacing w:val="25"/>
          <w:sz w:val="24"/>
          <w:szCs w:val="24"/>
        </w:rPr>
        <w:t xml:space="preserve"> </w:t>
      </w:r>
      <w:r w:rsidRPr="00EF71CD">
        <w:rPr>
          <w:rFonts w:asciiTheme="minorHAnsi" w:hAnsiTheme="minorHAnsi"/>
          <w:sz w:val="24"/>
          <w:szCs w:val="24"/>
        </w:rPr>
        <w:t>dostawie</w:t>
      </w:r>
      <w:r w:rsidRPr="00EF71CD">
        <w:rPr>
          <w:rFonts w:asciiTheme="minorHAnsi" w:hAnsiTheme="minorHAnsi"/>
          <w:spacing w:val="26"/>
          <w:sz w:val="24"/>
          <w:szCs w:val="24"/>
        </w:rPr>
        <w:t xml:space="preserve"> </w:t>
      </w:r>
      <w:r w:rsidRPr="00EF71CD">
        <w:rPr>
          <w:rFonts w:asciiTheme="minorHAnsi" w:hAnsiTheme="minorHAnsi"/>
          <w:sz w:val="24"/>
          <w:szCs w:val="24"/>
        </w:rPr>
        <w:t>urządzeń</w:t>
      </w:r>
      <w:r w:rsidRPr="00EF71CD">
        <w:rPr>
          <w:rFonts w:asciiTheme="minorHAnsi" w:hAnsiTheme="minorHAnsi"/>
          <w:spacing w:val="25"/>
          <w:sz w:val="24"/>
          <w:szCs w:val="24"/>
        </w:rPr>
        <w:t xml:space="preserve"> </w:t>
      </w:r>
      <w:r w:rsidRPr="00EF71CD">
        <w:rPr>
          <w:rFonts w:asciiTheme="minorHAnsi" w:hAnsiTheme="minorHAnsi"/>
          <w:sz w:val="24"/>
          <w:szCs w:val="24"/>
        </w:rPr>
        <w:t>i</w:t>
      </w:r>
      <w:r w:rsidRPr="00EF71CD">
        <w:rPr>
          <w:rFonts w:asciiTheme="minorHAnsi" w:hAnsiTheme="minorHAnsi"/>
          <w:spacing w:val="25"/>
          <w:sz w:val="24"/>
          <w:szCs w:val="24"/>
        </w:rPr>
        <w:t xml:space="preserve"> </w:t>
      </w:r>
      <w:r w:rsidRPr="00EF71CD">
        <w:rPr>
          <w:rFonts w:asciiTheme="minorHAnsi" w:hAnsiTheme="minorHAnsi"/>
          <w:sz w:val="24"/>
          <w:szCs w:val="24"/>
        </w:rPr>
        <w:t>podpisywaniu</w:t>
      </w:r>
      <w:r w:rsidRPr="00EF71CD">
        <w:rPr>
          <w:rFonts w:asciiTheme="minorHAnsi" w:hAnsiTheme="minorHAnsi"/>
          <w:spacing w:val="23"/>
          <w:sz w:val="24"/>
          <w:szCs w:val="24"/>
        </w:rPr>
        <w:t xml:space="preserve"> </w:t>
      </w:r>
      <w:r w:rsidRPr="00EF71CD">
        <w:rPr>
          <w:rFonts w:asciiTheme="minorHAnsi" w:hAnsiTheme="minorHAnsi"/>
          <w:sz w:val="24"/>
          <w:szCs w:val="24"/>
        </w:rPr>
        <w:t>protokołu</w:t>
      </w:r>
    </w:p>
    <w:p w14:paraId="61FC917A" w14:textId="77777777" w:rsidR="00F92952" w:rsidRPr="00EF71CD" w:rsidRDefault="00CC1920">
      <w:pPr>
        <w:pStyle w:val="Tekstpodstawowy"/>
        <w:spacing w:before="46"/>
        <w:ind w:left="1132"/>
        <w:rPr>
          <w:rFonts w:asciiTheme="minorHAnsi" w:hAnsiTheme="minorHAnsi"/>
          <w:sz w:val="24"/>
          <w:szCs w:val="24"/>
        </w:rPr>
      </w:pPr>
      <w:r w:rsidRPr="00EF71CD">
        <w:rPr>
          <w:rFonts w:asciiTheme="minorHAnsi" w:hAnsiTheme="minorHAnsi"/>
          <w:sz w:val="24"/>
          <w:szCs w:val="24"/>
        </w:rPr>
        <w:t>dostawy.</w:t>
      </w:r>
    </w:p>
    <w:p w14:paraId="50F4C99C" w14:textId="77777777" w:rsidR="00FF3BAE" w:rsidRPr="00FF3BAE" w:rsidRDefault="00FF3BAE" w:rsidP="00FF3BAE">
      <w:pPr>
        <w:pStyle w:val="Akapitzlist"/>
        <w:numPr>
          <w:ilvl w:val="0"/>
          <w:numId w:val="10"/>
        </w:numPr>
        <w:jc w:val="left"/>
        <w:rPr>
          <w:rFonts w:asciiTheme="minorHAnsi" w:hAnsiTheme="minorHAnsi"/>
          <w:sz w:val="24"/>
          <w:szCs w:val="24"/>
        </w:rPr>
      </w:pPr>
      <w:proofErr w:type="spellStart"/>
      <w:r w:rsidRPr="00FF3BAE">
        <w:rPr>
          <w:rFonts w:asciiTheme="minorHAnsi" w:hAnsiTheme="minorHAnsi"/>
          <w:sz w:val="24"/>
          <w:szCs w:val="24"/>
          <w:lang w:val="en-US"/>
        </w:rPr>
        <w:t>Warunki</w:t>
      </w:r>
      <w:proofErr w:type="spellEnd"/>
      <w:r w:rsidRPr="00FF3BAE">
        <w:rPr>
          <w:rFonts w:asciiTheme="minorHAnsi" w:hAnsiTheme="minorHAnsi"/>
          <w:sz w:val="24"/>
          <w:szCs w:val="24"/>
          <w:lang w:val="en-US"/>
        </w:rPr>
        <w:t xml:space="preserve"> </w:t>
      </w:r>
      <w:proofErr w:type="spellStart"/>
      <w:r w:rsidRPr="00FF3BAE">
        <w:rPr>
          <w:rFonts w:asciiTheme="minorHAnsi" w:hAnsiTheme="minorHAnsi"/>
          <w:sz w:val="24"/>
          <w:szCs w:val="24"/>
          <w:lang w:val="en-US"/>
        </w:rPr>
        <w:t>równoważności</w:t>
      </w:r>
      <w:proofErr w:type="spellEnd"/>
      <w:r w:rsidRPr="00FF3BAE">
        <w:rPr>
          <w:rFonts w:asciiTheme="minorHAnsi" w:hAnsiTheme="minorHAnsi"/>
          <w:sz w:val="24"/>
          <w:szCs w:val="24"/>
          <w:lang w:val="en-US"/>
        </w:rPr>
        <w:t xml:space="preserve"> </w:t>
      </w:r>
      <w:proofErr w:type="spellStart"/>
      <w:r w:rsidRPr="00FF3BAE">
        <w:rPr>
          <w:rFonts w:asciiTheme="minorHAnsi" w:hAnsiTheme="minorHAnsi"/>
          <w:sz w:val="24"/>
          <w:szCs w:val="24"/>
          <w:lang w:val="en-US"/>
        </w:rPr>
        <w:t>sprzętu</w:t>
      </w:r>
      <w:proofErr w:type="spellEnd"/>
      <w:r w:rsidRPr="00FF3BAE">
        <w:rPr>
          <w:rFonts w:asciiTheme="minorHAnsi" w:hAnsiTheme="minorHAnsi"/>
          <w:sz w:val="24"/>
          <w:szCs w:val="24"/>
          <w:lang w:val="en-US"/>
        </w:rPr>
        <w:t>:</w:t>
      </w:r>
    </w:p>
    <w:p w14:paraId="7C2FFA60"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 xml:space="preserve">Oferowany sprzęt równoważny musi posiadać nie gorsze parametry techniczne, wydajnościowe oraz wszystkie wymagane </w:t>
      </w:r>
      <w:r w:rsidRPr="00FF3BAE">
        <w:rPr>
          <w:rFonts w:asciiTheme="minorHAnsi" w:hAnsiTheme="minorHAnsi"/>
          <w:sz w:val="24"/>
          <w:szCs w:val="24"/>
        </w:rPr>
        <w:lastRenderedPageBreak/>
        <w:t>funkcjonalności.</w:t>
      </w:r>
    </w:p>
    <w:p w14:paraId="57A53D7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Wszędzie tam, gdzie przedmiot zamówienia został opisany przez wskazanie nazwy, znaków towarowych lub pochodzenia a także norm, Zamawiający dopuszcza zaoferowanie przez Wykonawcę rozwiązania równoważnego.</w:t>
      </w:r>
    </w:p>
    <w:p w14:paraId="79340386"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Wszystkie materiały, urządzenia, elementy wyposażenia przedstawione w przedmiotowej dokumentacji i opisane przez wskazanie znaków towarowych, patentów lub pochodzenia a także norm, należy traktować jako rozwiązania przykładowe o modelowych: parametrach technicznych i użytkowych, właściwościach charakterystycznych i właściwościach estetycznych, standardach określonych dla materiałów, urządzeń, elementów wyposażenia oraz warunków gwarancyjnych i serwisowych.</w:t>
      </w:r>
    </w:p>
    <w:p w14:paraId="5B783133"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Wszelkie nazwy własne znajdujące się w rekomendacjach – np. dotyczące urządzeń będących komponentami zestawu komputerowego, a także oprogramowania zostały przywołane jedynie przykładowo i nie mogą być w żaden sposób traktowane jako rekomendacja ich nabycia, użycia czy promocji.</w:t>
      </w:r>
    </w:p>
    <w:p w14:paraId="2D04659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1CBA398F"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Przez rozwiązanie równoważne dla wyspecyfikowanego przedmiotu zamówienia rozumie się takie, które w sposób poprawny współpracuje z infrastrukturą informatyczną Zamawiającego, a jego zastosowanie nie wymaga żadnych nakładów (finansowych, programistycznych, sprzętowych) związanych z dostosowaniem infrastruktury informatycznej Zamawiającego lub rozwiązania równoważnego oraz realizuje wszystkie funkcje i posiada wszystkie cechy określone w SWZ. </w:t>
      </w:r>
    </w:p>
    <w:p w14:paraId="2F3EE569"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Dopuszcza się zastosowanie rozwiązań równoważnych pod warunkiem zapewnienia wszystkich parametrów, właściwości i standardów oraz warunków gwarancyjnych i serwisowych nie gorszych niż określonych w opisie przedmiotu zamówienia oraz SWZ.</w:t>
      </w:r>
    </w:p>
    <w:p w14:paraId="1AF3CB6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 przypadku, gdy Wykonawca zaoferuje rozwiązanie równoważne, zobowiązany jest wykazać jego równoważność w stosunku do opisanego przedmiotu zamówienia.</w:t>
      </w:r>
    </w:p>
    <w:p w14:paraId="45623C48" w14:textId="4A11EE6A" w:rsidR="00FF3BAE" w:rsidRPr="00AC35C3" w:rsidRDefault="00FF3BAE" w:rsidP="00AC35C3">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lastRenderedPageBreak/>
        <w:t>W przypadku, gdy zaoferowane przez Wykonawcę rozwiązanie równoważne nie będzie właściwie współdziałać ze sprzętem i oprogramowaniem funkcjonującym u Zamawiającego i/lub spowoduje zakłócenia w funkcjonowaniu pracy systemu informatycznego Zamawiającego, Wykonawca pokryje wszystkie koszty związane z przywróceniem i sprawnym działaniem systemu informatycznego Zamawiającego oraz na własny koszt dokona niezbędnych modyfikacji przywracających właściwe działanie systemu informatycznego Zamawiającego również po odinstalowaniu oprogramowania równoważnego.</w:t>
      </w:r>
    </w:p>
    <w:p w14:paraId="64AF7A7C"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Oferowany sprzęt równoważny musi posiadać nie gorsze parametry techniczne, wydajnościowe oraz wszystkie wymagane funkcjonalności.</w:t>
      </w:r>
    </w:p>
    <w:p w14:paraId="3AFAC934"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Wszędzie tam, gdzie przedmiot zamówienia został opisany przez wskazanie nazwy, znaków towarowych lub pochodzenia a także norm, Zamawiający dopuszcza zaoferowanie przez Wykonawcę rozwiązania równoważnego.</w:t>
      </w:r>
    </w:p>
    <w:p w14:paraId="4205A7C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Wszystkie materiały, urządzenia, elementy wyposażenia przedstawione w przedmiotowej dokumentacji i opisane przez wskazanie znaków towarowych, patentów lub pochodzenia a także norm, należy traktować jako rozwiązania przykładowe o modelowych: parametrach technicznych i użytkowych, właściwościach charakterystycznych i właściwościach estetycznych, standardach określonych dla materiałów, urządzeń, elementów wyposażenia oraz warunków gwarancyjnych i serwisowych.</w:t>
      </w:r>
    </w:p>
    <w:p w14:paraId="6E027FF7"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Wszelkie nazwy własne znajdujące się w rekomendacjach – np. dotyczące urządzeń będących komponentami zestawu komputerowego, a także oprogramowania zostały przywołane jedynie przykładowo i nie mogą być w żaden sposób traktowane jako rekomendacja ich nabycia, użycia czy promocji.</w:t>
      </w:r>
    </w:p>
    <w:p w14:paraId="70F41E8A"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60447F0E"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 xml:space="preserve">Przez rozwiązanie równoważne dla wyspecyfikowanego przedmiotu zamówienia rozumie się takie, które w sposób poprawny współpracuje z infrastrukturą informatyczną Zamawiającego, a jego zastosowanie nie wymaga żadnych nakładów (finansowych, </w:t>
      </w:r>
      <w:r w:rsidRPr="00FF3BAE">
        <w:rPr>
          <w:rFonts w:asciiTheme="minorHAnsi" w:hAnsiTheme="minorHAnsi"/>
          <w:sz w:val="24"/>
          <w:szCs w:val="24"/>
        </w:rPr>
        <w:lastRenderedPageBreak/>
        <w:t>programistycznych, sprzętowych) związanych z dostosowaniem infrastruktury informatycznej Zamawiającego lub rozwiązania równoważnego oraz realizuje wszystkie funkcje i posiada wszystkie cechy określone w SWZ. </w:t>
      </w:r>
    </w:p>
    <w:p w14:paraId="3ECB1DB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Dopuszcza się zastosowanie rozwiązań równoważnych pod warunkiem zapewnienia wszystkich parametrów, właściwości i standardów oraz warunków gwarancyjnych i serwisowych nie gorszych niż określonych w opisie przedmiotu zamówienia oraz SWZ.</w:t>
      </w:r>
    </w:p>
    <w:p w14:paraId="113FE953"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 przypadku, gdy Wykonawca zaoferuje rozwiązanie równoważne, zobowiązany jest wykazać jego równoważność w stosunku do opisanego przedmiotu zamówienia.</w:t>
      </w:r>
    </w:p>
    <w:p w14:paraId="5BE6C195"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 przypadku, gdy zaoferowane przez Wykonawcę rozwiązanie równoważne nie będzie właściwie współdziałać ze sprzętem i oprogramowaniem funkcjonującym u Zamawiającego i/lub spowoduje zakłócenia w funkcjonowaniu pracy systemu informatycznego Zamawiającego, Wykonawca pokryje wszystkie koszty związane z przywróceniem i sprawnym działaniem systemu informatycznego Zamawiającego oraz na własny koszt dokona niezbędnych modyfikacji przywracających właściwe działanie systemu informatycznego Zamawiającego również po odinstalowaniu oprogramowania równoważnego.</w:t>
      </w:r>
    </w:p>
    <w:sectPr w:rsidR="00FF3BAE" w:rsidRPr="00FF3BAE" w:rsidSect="006B7F8A">
      <w:headerReference w:type="default" r:id="rId10"/>
      <w:footerReference w:type="default" r:id="rId11"/>
      <w:pgSz w:w="16838" w:h="11906" w:orient="landscape"/>
      <w:pgMar w:top="1701" w:right="720" w:bottom="1040" w:left="12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149C7" w14:textId="77777777" w:rsidR="003C66EC" w:rsidRDefault="003C66EC">
      <w:r>
        <w:separator/>
      </w:r>
    </w:p>
  </w:endnote>
  <w:endnote w:type="continuationSeparator" w:id="0">
    <w:p w14:paraId="05E07C21" w14:textId="77777777" w:rsidR="003C66EC" w:rsidRDefault="003C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142C" w14:textId="77777777" w:rsidR="006B7F8A" w:rsidRDefault="006B7F8A" w:rsidP="006B7F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B1BC" w14:textId="6864E96A" w:rsidR="006B7F8A" w:rsidRPr="00864CCD" w:rsidRDefault="00864CCD" w:rsidP="00864CCD">
    <w:pPr>
      <w:pStyle w:val="Stopka"/>
      <w:jc w:val="center"/>
    </w:pPr>
    <w:r>
      <w:rPr>
        <w:noProof/>
      </w:rPr>
      <w:drawing>
        <wp:inline distT="0" distB="0" distL="0" distR="0" wp14:anchorId="025B840B" wp14:editId="0BE54921">
          <wp:extent cx="1781299" cy="320308"/>
          <wp:effectExtent l="0" t="0" r="0" b="0"/>
          <wp:docPr id="1073741827" name="officeArt object" descr="Obraz 1"/>
          <wp:cNvGraphicFramePr/>
          <a:graphic xmlns:a="http://schemas.openxmlformats.org/drawingml/2006/main">
            <a:graphicData uri="http://schemas.openxmlformats.org/drawingml/2006/picture">
              <pic:pic xmlns:pic="http://schemas.openxmlformats.org/drawingml/2006/picture">
                <pic:nvPicPr>
                  <pic:cNvPr id="1073741827" name="Obraz 1" descr="Obraz 1"/>
                  <pic:cNvPicPr>
                    <a:picLocks noChangeAspect="1"/>
                  </pic:cNvPicPr>
                </pic:nvPicPr>
                <pic:blipFill>
                  <a:blip r:embed="rId1"/>
                  <a:stretch>
                    <a:fillRect/>
                  </a:stretch>
                </pic:blipFill>
                <pic:spPr>
                  <a:xfrm>
                    <a:off x="0" y="0"/>
                    <a:ext cx="1781299" cy="320308"/>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EDCE" w14:textId="77777777" w:rsidR="00864CCD" w:rsidRPr="00864CCD" w:rsidRDefault="00864CCD" w:rsidP="00864CCD">
    <w:pPr>
      <w:pStyle w:val="Stopka"/>
      <w:jc w:val="center"/>
    </w:pPr>
    <w:r>
      <w:rPr>
        <w:noProof/>
      </w:rPr>
      <w:drawing>
        <wp:anchor distT="0" distB="0" distL="114300" distR="114300" simplePos="0" relativeHeight="251658240" behindDoc="1" locked="0" layoutInCell="1" allowOverlap="1" wp14:anchorId="3F84CB15" wp14:editId="7406A34D">
          <wp:simplePos x="0" y="0"/>
          <wp:positionH relativeFrom="margin">
            <wp:align>center</wp:align>
          </wp:positionH>
          <wp:positionV relativeFrom="paragraph">
            <wp:posOffset>-393700</wp:posOffset>
          </wp:positionV>
          <wp:extent cx="1781299" cy="320308"/>
          <wp:effectExtent l="0" t="0" r="0" b="3810"/>
          <wp:wrapNone/>
          <wp:docPr id="837991443" name="officeArt object" descr="Obraz 1"/>
          <wp:cNvGraphicFramePr/>
          <a:graphic xmlns:a="http://schemas.openxmlformats.org/drawingml/2006/main">
            <a:graphicData uri="http://schemas.openxmlformats.org/drawingml/2006/picture">
              <pic:pic xmlns:pic="http://schemas.openxmlformats.org/drawingml/2006/picture">
                <pic:nvPicPr>
                  <pic:cNvPr id="1073741827" name="Obraz 1" descr="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1299" cy="320308"/>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D8852" w14:textId="77777777" w:rsidR="003C66EC" w:rsidRDefault="003C66EC">
      <w:r>
        <w:separator/>
      </w:r>
    </w:p>
  </w:footnote>
  <w:footnote w:type="continuationSeparator" w:id="0">
    <w:p w14:paraId="55B750EB" w14:textId="77777777" w:rsidR="003C66EC" w:rsidRDefault="003C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AAC2" w14:textId="0BE27354" w:rsidR="00F92952" w:rsidRDefault="006B7F8A" w:rsidP="006B7F8A">
    <w:pPr>
      <w:pStyle w:val="Nagwekistopka"/>
      <w:jc w:val="center"/>
    </w:pPr>
    <w:r>
      <w:rPr>
        <w:noProof/>
      </w:rPr>
      <w:drawing>
        <wp:inline distT="0" distB="0" distL="0" distR="0" wp14:anchorId="096F0B1D" wp14:editId="040A0C1A">
          <wp:extent cx="5755005" cy="597535"/>
          <wp:effectExtent l="0" t="0" r="0" b="0"/>
          <wp:docPr id="98022057" name="officeArt object" descr="Obraz 1"/>
          <wp:cNvGraphicFramePr/>
          <a:graphic xmlns:a="http://schemas.openxmlformats.org/drawingml/2006/main">
            <a:graphicData uri="http://schemas.openxmlformats.org/drawingml/2006/picture">
              <pic:pic xmlns:pic="http://schemas.openxmlformats.org/drawingml/2006/picture">
                <pic:nvPicPr>
                  <pic:cNvPr id="1073741825" name="Obraz 1" descr="Obraz 1"/>
                  <pic:cNvPicPr>
                    <a:picLocks noChangeAspect="1"/>
                  </pic:cNvPicPr>
                </pic:nvPicPr>
                <pic:blipFill>
                  <a:blip r:embed="rId1"/>
                  <a:stretch>
                    <a:fillRect/>
                  </a:stretch>
                </pic:blipFill>
                <pic:spPr>
                  <a:xfrm>
                    <a:off x="0" y="0"/>
                    <a:ext cx="5755005" cy="59753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5218" w14:textId="20E12CFF" w:rsidR="00F92952" w:rsidRDefault="00F92952" w:rsidP="006B7F8A">
    <w:pPr>
      <w:pStyle w:val="Nagwekistopka"/>
      <w:jc w:val="center"/>
      <w:rPr>
        <w:noProof/>
      </w:rPr>
    </w:pPr>
  </w:p>
  <w:p w14:paraId="71622C5D" w14:textId="7F61E7FC" w:rsidR="006B7F8A" w:rsidRDefault="006B7F8A" w:rsidP="006B7F8A">
    <w:pPr>
      <w:pStyle w:val="Nagwekistopka"/>
      <w:jc w:val="center"/>
    </w:pPr>
    <w:r>
      <w:rPr>
        <w:noProof/>
      </w:rPr>
      <w:drawing>
        <wp:inline distT="0" distB="0" distL="0" distR="0" wp14:anchorId="2488AD03" wp14:editId="2A6217FE">
          <wp:extent cx="5755005" cy="597535"/>
          <wp:effectExtent l="0" t="0" r="0" b="0"/>
          <wp:docPr id="978705098" name="officeArt object" descr="Obraz 1"/>
          <wp:cNvGraphicFramePr/>
          <a:graphic xmlns:a="http://schemas.openxmlformats.org/drawingml/2006/main">
            <a:graphicData uri="http://schemas.openxmlformats.org/drawingml/2006/picture">
              <pic:pic xmlns:pic="http://schemas.openxmlformats.org/drawingml/2006/picture">
                <pic:nvPicPr>
                  <pic:cNvPr id="1073741825" name="Obraz 1" descr="Obraz 1"/>
                  <pic:cNvPicPr>
                    <a:picLocks noChangeAspect="1"/>
                  </pic:cNvPicPr>
                </pic:nvPicPr>
                <pic:blipFill>
                  <a:blip r:embed="rId1"/>
                  <a:stretch>
                    <a:fillRect/>
                  </a:stretch>
                </pic:blipFill>
                <pic:spPr>
                  <a:xfrm>
                    <a:off x="0" y="0"/>
                    <a:ext cx="5755005" cy="59753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10AF"/>
    <w:multiLevelType w:val="hybridMultilevel"/>
    <w:tmpl w:val="60CE497E"/>
    <w:lvl w:ilvl="0" w:tplc="F9AE375A">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1C7A6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B2C4E9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9C653F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361E6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35CCCB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D524C4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64B90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1E957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A5198E"/>
    <w:multiLevelType w:val="hybridMultilevel"/>
    <w:tmpl w:val="49EC7776"/>
    <w:lvl w:ilvl="0" w:tplc="50B839AC">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018B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F2AC18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2ECFFB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3481A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330451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B16013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60F5D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9427DA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59749C"/>
    <w:multiLevelType w:val="hybridMultilevel"/>
    <w:tmpl w:val="953ED406"/>
    <w:styleLink w:val="Zaimportowanystyl19"/>
    <w:lvl w:ilvl="0" w:tplc="7E24A2D0">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7563F66">
      <w:start w:val="1"/>
      <w:numFmt w:val="decimal"/>
      <w:lvlText w:val="%2)"/>
      <w:lvlJc w:val="left"/>
      <w:pPr>
        <w:ind w:left="84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9566990">
      <w:start w:val="1"/>
      <w:numFmt w:val="lowerLetter"/>
      <w:lvlText w:val="%3)"/>
      <w:lvlJc w:val="left"/>
      <w:pPr>
        <w:ind w:left="113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B68FE56">
      <w:start w:val="1"/>
      <w:numFmt w:val="lowerLetter"/>
      <w:lvlText w:val="%4)"/>
      <w:lvlJc w:val="left"/>
      <w:pPr>
        <w:tabs>
          <w:tab w:val="left" w:pos="1132"/>
        </w:tabs>
        <w:ind w:left="15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98CA80">
      <w:start w:val="1"/>
      <w:numFmt w:val="lowerLetter"/>
      <w:lvlText w:val="%5)"/>
      <w:lvlJc w:val="left"/>
      <w:pPr>
        <w:tabs>
          <w:tab w:val="left" w:pos="1132"/>
        </w:tabs>
        <w:ind w:left="19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34A394">
      <w:start w:val="1"/>
      <w:numFmt w:val="lowerLetter"/>
      <w:lvlText w:val="%6)"/>
      <w:lvlJc w:val="left"/>
      <w:pPr>
        <w:tabs>
          <w:tab w:val="left" w:pos="1132"/>
        </w:tabs>
        <w:ind w:left="22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0AE67E">
      <w:start w:val="1"/>
      <w:numFmt w:val="lowerLetter"/>
      <w:lvlText w:val="%7)"/>
      <w:lvlJc w:val="left"/>
      <w:pPr>
        <w:tabs>
          <w:tab w:val="left" w:pos="1132"/>
        </w:tabs>
        <w:ind w:left="26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589598">
      <w:start w:val="1"/>
      <w:numFmt w:val="lowerLetter"/>
      <w:lvlText w:val="%8)"/>
      <w:lvlJc w:val="left"/>
      <w:pPr>
        <w:tabs>
          <w:tab w:val="left" w:pos="1132"/>
        </w:tabs>
        <w:ind w:left="306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7C339A">
      <w:start w:val="1"/>
      <w:numFmt w:val="lowerLetter"/>
      <w:lvlText w:val="%9)"/>
      <w:lvlJc w:val="left"/>
      <w:pPr>
        <w:tabs>
          <w:tab w:val="left" w:pos="1132"/>
        </w:tabs>
        <w:ind w:left="34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FD52C0"/>
    <w:multiLevelType w:val="hybridMultilevel"/>
    <w:tmpl w:val="953ED406"/>
    <w:numStyleLink w:val="Zaimportowanystyl19"/>
  </w:abstractNum>
  <w:abstractNum w:abstractNumId="4" w15:restartNumberingAfterBreak="0">
    <w:nsid w:val="69B17803"/>
    <w:multiLevelType w:val="hybridMultilevel"/>
    <w:tmpl w:val="AE9ABF26"/>
    <w:lvl w:ilvl="0" w:tplc="A4725164">
      <w:start w:val="1"/>
      <w:numFmt w:val="decimal"/>
      <w:lvlText w:val="%1."/>
      <w:lvlJc w:val="left"/>
      <w:pPr>
        <w:ind w:left="44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1" w:tplc="DC52E956">
      <w:start w:val="1"/>
      <w:numFmt w:val="decimal"/>
      <w:lvlText w:val="%2."/>
      <w:lvlJc w:val="left"/>
      <w:pPr>
        <w:ind w:left="116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2" w:tplc="320EC252">
      <w:start w:val="1"/>
      <w:numFmt w:val="decimal"/>
      <w:lvlText w:val="%3."/>
      <w:lvlJc w:val="left"/>
      <w:pPr>
        <w:ind w:left="188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3" w:tplc="46B4F150">
      <w:start w:val="1"/>
      <w:numFmt w:val="decimal"/>
      <w:lvlText w:val="%4."/>
      <w:lvlJc w:val="left"/>
      <w:pPr>
        <w:ind w:left="260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4" w:tplc="3C28302E">
      <w:start w:val="1"/>
      <w:numFmt w:val="decimal"/>
      <w:lvlText w:val="%5."/>
      <w:lvlJc w:val="left"/>
      <w:pPr>
        <w:ind w:left="332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5" w:tplc="CF964FA0">
      <w:start w:val="1"/>
      <w:numFmt w:val="decimal"/>
      <w:lvlText w:val="%6."/>
      <w:lvlJc w:val="left"/>
      <w:pPr>
        <w:ind w:left="404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6" w:tplc="12DAB656">
      <w:start w:val="1"/>
      <w:numFmt w:val="decimal"/>
      <w:lvlText w:val="%7."/>
      <w:lvlJc w:val="left"/>
      <w:pPr>
        <w:ind w:left="476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7" w:tplc="A162C5D8">
      <w:start w:val="1"/>
      <w:numFmt w:val="decimal"/>
      <w:lvlText w:val="%8."/>
      <w:lvlJc w:val="left"/>
      <w:pPr>
        <w:ind w:left="548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8" w:tplc="8B12D6CA">
      <w:start w:val="1"/>
      <w:numFmt w:val="decimal"/>
      <w:lvlText w:val="%9."/>
      <w:lvlJc w:val="left"/>
      <w:pPr>
        <w:ind w:left="620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abstractNum>
  <w:abstractNum w:abstractNumId="5" w15:restartNumberingAfterBreak="0">
    <w:nsid w:val="6A6F7401"/>
    <w:multiLevelType w:val="hybridMultilevel"/>
    <w:tmpl w:val="3DECD4E8"/>
    <w:lvl w:ilvl="0" w:tplc="6E4820C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08A8E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91C2FA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7AA09B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EA325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8AD86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A1E4CC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96972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578683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22374764">
    <w:abstractNumId w:val="4"/>
  </w:num>
  <w:num w:numId="2" w16cid:durableId="2022974125">
    <w:abstractNumId w:val="1"/>
  </w:num>
  <w:num w:numId="3" w16cid:durableId="256209869">
    <w:abstractNumId w:val="5"/>
  </w:num>
  <w:num w:numId="4" w16cid:durableId="2047631368">
    <w:abstractNumId w:val="0"/>
  </w:num>
  <w:num w:numId="5" w16cid:durableId="1929650316">
    <w:abstractNumId w:val="4"/>
    <w:lvlOverride w:ilvl="0">
      <w:lvl w:ilvl="0" w:tplc="A4725164">
        <w:start w:val="1"/>
        <w:numFmt w:val="decimal"/>
        <w:lvlText w:val="%1."/>
        <w:lvlJc w:val="left"/>
        <w:pPr>
          <w:ind w:left="49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1">
      <w:lvl w:ilvl="1" w:tplc="DC52E956">
        <w:start w:val="1"/>
        <w:numFmt w:val="decimal"/>
        <w:lvlText w:val="%2."/>
        <w:lvlJc w:val="left"/>
        <w:pPr>
          <w:ind w:left="121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2">
      <w:lvl w:ilvl="2" w:tplc="320EC252">
        <w:start w:val="1"/>
        <w:numFmt w:val="decimal"/>
        <w:lvlText w:val="%3."/>
        <w:lvlJc w:val="left"/>
        <w:pPr>
          <w:ind w:left="193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3">
      <w:lvl w:ilvl="3" w:tplc="46B4F150">
        <w:start w:val="1"/>
        <w:numFmt w:val="decimal"/>
        <w:lvlText w:val="%4."/>
        <w:lvlJc w:val="left"/>
        <w:pPr>
          <w:ind w:left="265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4">
      <w:lvl w:ilvl="4" w:tplc="3C28302E">
        <w:start w:val="1"/>
        <w:numFmt w:val="decimal"/>
        <w:lvlText w:val="%5."/>
        <w:lvlJc w:val="left"/>
        <w:pPr>
          <w:ind w:left="337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5">
      <w:lvl w:ilvl="5" w:tplc="CF964FA0">
        <w:start w:val="1"/>
        <w:numFmt w:val="decimal"/>
        <w:lvlText w:val="%6."/>
        <w:lvlJc w:val="left"/>
        <w:pPr>
          <w:ind w:left="409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6">
      <w:lvl w:ilvl="6" w:tplc="12DAB656">
        <w:start w:val="1"/>
        <w:numFmt w:val="decimal"/>
        <w:lvlText w:val="%7."/>
        <w:lvlJc w:val="left"/>
        <w:pPr>
          <w:ind w:left="481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7">
      <w:lvl w:ilvl="7" w:tplc="A162C5D8">
        <w:start w:val="1"/>
        <w:numFmt w:val="decimal"/>
        <w:lvlText w:val="%8."/>
        <w:lvlJc w:val="left"/>
        <w:pPr>
          <w:ind w:left="553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8">
      <w:lvl w:ilvl="8" w:tplc="8B12D6CA">
        <w:start w:val="1"/>
        <w:numFmt w:val="decimal"/>
        <w:lvlText w:val="%9."/>
        <w:lvlJc w:val="left"/>
        <w:pPr>
          <w:ind w:left="625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num>
  <w:num w:numId="6" w16cid:durableId="690111050">
    <w:abstractNumId w:val="2"/>
  </w:num>
  <w:num w:numId="7" w16cid:durableId="1894466101">
    <w:abstractNumId w:val="3"/>
  </w:num>
  <w:num w:numId="8" w16cid:durableId="30035690">
    <w:abstractNumId w:val="3"/>
    <w:lvlOverride w:ilvl="0">
      <w:lvl w:ilvl="0" w:tplc="B91627C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26459C">
        <w:start w:val="1"/>
        <w:numFmt w:val="decimal"/>
        <w:lvlText w:val="%2)"/>
        <w:lvlJc w:val="left"/>
        <w:pPr>
          <w:ind w:left="8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9ABB78">
        <w:start w:val="1"/>
        <w:numFmt w:val="lowerLetter"/>
        <w:lvlText w:val="%3)"/>
        <w:lvlJc w:val="left"/>
        <w:pPr>
          <w:ind w:left="113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CCC856">
        <w:start w:val="1"/>
        <w:numFmt w:val="lowerLetter"/>
        <w:lvlText w:val="%4)"/>
        <w:lvlJc w:val="left"/>
        <w:pPr>
          <w:tabs>
            <w:tab w:val="left" w:pos="1132"/>
          </w:tabs>
          <w:ind w:left="15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0A6B92">
        <w:start w:val="1"/>
        <w:numFmt w:val="lowerLetter"/>
        <w:lvlText w:val="%5)"/>
        <w:lvlJc w:val="left"/>
        <w:pPr>
          <w:tabs>
            <w:tab w:val="left" w:pos="1132"/>
          </w:tabs>
          <w:ind w:left="19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729376">
        <w:start w:val="1"/>
        <w:numFmt w:val="lowerLetter"/>
        <w:lvlText w:val="%6)"/>
        <w:lvlJc w:val="left"/>
        <w:pPr>
          <w:tabs>
            <w:tab w:val="left" w:pos="1132"/>
          </w:tabs>
          <w:ind w:left="22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867B24">
        <w:start w:val="1"/>
        <w:numFmt w:val="lowerLetter"/>
        <w:lvlText w:val="%7)"/>
        <w:lvlJc w:val="left"/>
        <w:pPr>
          <w:tabs>
            <w:tab w:val="left" w:pos="1132"/>
          </w:tabs>
          <w:ind w:left="26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BA9A8E">
        <w:start w:val="1"/>
        <w:numFmt w:val="lowerLetter"/>
        <w:lvlText w:val="%8)"/>
        <w:lvlJc w:val="left"/>
        <w:pPr>
          <w:tabs>
            <w:tab w:val="left" w:pos="1132"/>
          </w:tabs>
          <w:ind w:left="306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72A388">
        <w:start w:val="1"/>
        <w:numFmt w:val="lowerLetter"/>
        <w:lvlText w:val="%9)"/>
        <w:lvlJc w:val="left"/>
        <w:pPr>
          <w:tabs>
            <w:tab w:val="left" w:pos="1132"/>
          </w:tabs>
          <w:ind w:left="34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605311679">
    <w:abstractNumId w:val="3"/>
    <w:lvlOverride w:ilvl="0">
      <w:startOverride w:val="1"/>
      <w:lvl w:ilvl="0" w:tplc="B91627C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8"/>
      <w:lvl w:ilvl="1" w:tplc="7F26459C">
        <w:start w:val="8"/>
        <w:numFmt w:val="decimal"/>
        <w:lvlText w:val="%2)"/>
        <w:lvlJc w:val="left"/>
        <w:pPr>
          <w:ind w:left="8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89ABB78">
        <w:start w:val="1"/>
        <w:numFmt w:val="lowerLetter"/>
        <w:lvlText w:val="%3)"/>
        <w:lvlJc w:val="left"/>
        <w:pPr>
          <w:ind w:left="113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CCC856">
        <w:start w:val="1"/>
        <w:numFmt w:val="lowerLetter"/>
        <w:lvlText w:val="%4)"/>
        <w:lvlJc w:val="left"/>
        <w:pPr>
          <w:ind w:left="15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50A6B92">
        <w:start w:val="1"/>
        <w:numFmt w:val="lowerLetter"/>
        <w:lvlText w:val="%5)"/>
        <w:lvlJc w:val="left"/>
        <w:pPr>
          <w:ind w:left="19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D729376">
        <w:start w:val="1"/>
        <w:numFmt w:val="lowerLetter"/>
        <w:lvlText w:val="%6)"/>
        <w:lvlJc w:val="left"/>
        <w:pPr>
          <w:ind w:left="22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867B24">
        <w:start w:val="1"/>
        <w:numFmt w:val="lowerLetter"/>
        <w:lvlText w:val="%7)"/>
        <w:lvlJc w:val="left"/>
        <w:pPr>
          <w:ind w:left="26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BA9A8E">
        <w:start w:val="1"/>
        <w:numFmt w:val="lowerLetter"/>
        <w:lvlText w:val="%8)"/>
        <w:lvlJc w:val="left"/>
        <w:pPr>
          <w:ind w:left="306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72A388">
        <w:start w:val="1"/>
        <w:numFmt w:val="lowerLetter"/>
        <w:lvlText w:val="%9)"/>
        <w:lvlJc w:val="left"/>
        <w:pPr>
          <w:ind w:left="34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057168449">
    <w:abstractNumId w:val="3"/>
    <w:lvlOverride w:ilvl="0">
      <w:startOverride w:val="2"/>
    </w:lvlOverride>
  </w:num>
  <w:num w:numId="11" w16cid:durableId="407994189">
    <w:abstractNumId w:val="3"/>
    <w:lvlOverride w:ilvl="0">
      <w:lvl w:ilvl="0" w:tplc="B91627C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26459C">
        <w:start w:val="1"/>
        <w:numFmt w:val="decimal"/>
        <w:lvlText w:val="%2)"/>
        <w:lvlJc w:val="left"/>
        <w:pPr>
          <w:ind w:left="84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9ABB78">
        <w:start w:val="1"/>
        <w:numFmt w:val="lowerLetter"/>
        <w:lvlText w:val="%3)"/>
        <w:lvlJc w:val="left"/>
        <w:pPr>
          <w:ind w:left="1130"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CCC856">
        <w:start w:val="1"/>
        <w:numFmt w:val="lowerLetter"/>
        <w:lvlText w:val="%4)"/>
        <w:lvlJc w:val="left"/>
        <w:pPr>
          <w:ind w:left="1516"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0A6B92">
        <w:start w:val="1"/>
        <w:numFmt w:val="lowerLetter"/>
        <w:lvlText w:val="%5)"/>
        <w:lvlJc w:val="left"/>
        <w:pPr>
          <w:ind w:left="1902"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729376">
        <w:start w:val="1"/>
        <w:numFmt w:val="lowerLetter"/>
        <w:lvlText w:val="%6)"/>
        <w:lvlJc w:val="left"/>
        <w:pPr>
          <w:ind w:left="2288"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867B24">
        <w:start w:val="1"/>
        <w:numFmt w:val="lowerLetter"/>
        <w:lvlText w:val="%7)"/>
        <w:lvlJc w:val="left"/>
        <w:pPr>
          <w:ind w:left="267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BA9A8E">
        <w:start w:val="1"/>
        <w:numFmt w:val="lowerLetter"/>
        <w:lvlText w:val="%8)"/>
        <w:lvlJc w:val="left"/>
        <w:pPr>
          <w:ind w:left="3060"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72A388">
        <w:start w:val="1"/>
        <w:numFmt w:val="lowerLetter"/>
        <w:lvlText w:val="%9)"/>
        <w:lvlJc w:val="left"/>
        <w:pPr>
          <w:ind w:left="3446"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882211176">
    <w:abstractNumId w:val="3"/>
    <w:lvlOverride w:ilvl="0">
      <w:lvl w:ilvl="0" w:tplc="B91627C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26459C">
        <w:start w:val="1"/>
        <w:numFmt w:val="decimal"/>
        <w:lvlText w:val="%2)"/>
        <w:lvlJc w:val="left"/>
        <w:pPr>
          <w:ind w:left="84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9ABB78">
        <w:start w:val="1"/>
        <w:numFmt w:val="lowerLetter"/>
        <w:lvlText w:val="%3)"/>
        <w:lvlJc w:val="left"/>
        <w:pPr>
          <w:ind w:left="1131"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CCC856">
        <w:start w:val="1"/>
        <w:numFmt w:val="lowerLetter"/>
        <w:lvlText w:val="%4)"/>
        <w:lvlJc w:val="left"/>
        <w:pPr>
          <w:ind w:left="1517"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0A6B92">
        <w:start w:val="1"/>
        <w:numFmt w:val="lowerLetter"/>
        <w:lvlText w:val="%5)"/>
        <w:lvlJc w:val="left"/>
        <w:pPr>
          <w:ind w:left="1903"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729376">
        <w:start w:val="1"/>
        <w:numFmt w:val="lowerLetter"/>
        <w:lvlText w:val="%6)"/>
        <w:lvlJc w:val="left"/>
        <w:pPr>
          <w:ind w:left="2289"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867B24">
        <w:start w:val="1"/>
        <w:numFmt w:val="lowerLetter"/>
        <w:lvlText w:val="%7)"/>
        <w:lvlJc w:val="left"/>
        <w:pPr>
          <w:ind w:left="2675"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BA9A8E">
        <w:start w:val="1"/>
        <w:numFmt w:val="lowerLetter"/>
        <w:lvlText w:val="%8)"/>
        <w:lvlJc w:val="left"/>
        <w:pPr>
          <w:ind w:left="3061"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72A388">
        <w:start w:val="1"/>
        <w:numFmt w:val="lowerLetter"/>
        <w:lvlText w:val="%9)"/>
        <w:lvlJc w:val="left"/>
        <w:pPr>
          <w:ind w:left="3447"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52"/>
    <w:rsid w:val="000F3DCF"/>
    <w:rsid w:val="002D5493"/>
    <w:rsid w:val="003C66EC"/>
    <w:rsid w:val="00526888"/>
    <w:rsid w:val="006B7F8A"/>
    <w:rsid w:val="00782EFB"/>
    <w:rsid w:val="007A0C75"/>
    <w:rsid w:val="00864CCD"/>
    <w:rsid w:val="008B36D4"/>
    <w:rsid w:val="00AC35C3"/>
    <w:rsid w:val="00BF166D"/>
    <w:rsid w:val="00CC1920"/>
    <w:rsid w:val="00E01A07"/>
    <w:rsid w:val="00E030D0"/>
    <w:rsid w:val="00E342F2"/>
    <w:rsid w:val="00E87926"/>
    <w:rsid w:val="00EF71CD"/>
    <w:rsid w:val="00F92952"/>
    <w:rsid w:val="00F97758"/>
    <w:rsid w:val="00FD3E2A"/>
    <w:rsid w:val="00FF3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AD3C"/>
  <w15:docId w15:val="{B1AD320E-E9A6-1F4A-A9F6-04F37601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pPr>
    <w:rPr>
      <w:rFonts w:ascii="Arial" w:hAnsi="Arial" w:cs="Arial Unicode MS"/>
      <w:color w:val="000000"/>
      <w:u w:color="000000"/>
    </w:rPr>
  </w:style>
  <w:style w:type="paragraph" w:customStyle="1" w:styleId="TableParagraph">
    <w:name w:val="Table Paragraph"/>
    <w:pPr>
      <w:widowControl w:val="0"/>
      <w:ind w:left="107"/>
    </w:pPr>
    <w:rPr>
      <w:rFonts w:ascii="Calibri Light" w:hAnsi="Calibri Light" w:cs="Arial Unicode MS"/>
      <w:color w:val="000000"/>
      <w:sz w:val="22"/>
      <w:szCs w:val="22"/>
      <w:u w:color="000000"/>
    </w:rPr>
  </w:style>
  <w:style w:type="paragraph" w:customStyle="1" w:styleId="TreA">
    <w:name w:val="Treść A"/>
    <w:pPr>
      <w:widowControl w:val="0"/>
      <w:spacing w:line="234" w:lineRule="exact"/>
      <w:jc w:val="both"/>
    </w:pPr>
    <w:rPr>
      <w:rFonts w:ascii="Calibri Light" w:eastAsia="Calibri Light" w:hAnsi="Calibri Light" w:cs="Calibri Light"/>
      <w:color w:val="000000"/>
      <w:sz w:val="22"/>
      <w:szCs w:val="22"/>
      <w:u w:color="000000"/>
      <w14:textOutline w14:w="12700" w14:cap="flat" w14:cmpd="sng" w14:algn="ctr">
        <w14:noFill/>
        <w14:prstDash w14:val="solid"/>
        <w14:miter w14:lim="400000"/>
      </w14:textOutline>
    </w:rPr>
  </w:style>
  <w:style w:type="paragraph" w:styleId="Nagwek">
    <w:name w:val="header"/>
    <w:pPr>
      <w:widowControl w:val="0"/>
      <w:ind w:left="444"/>
      <w:jc w:val="center"/>
      <w:outlineLvl w:val="0"/>
    </w:pPr>
    <w:rPr>
      <w:rFonts w:ascii="Arial" w:hAnsi="Arial" w:cs="Arial Unicode MS"/>
      <w:b/>
      <w:bCs/>
      <w:color w:val="000000"/>
      <w:u w:color="000000"/>
      <w:lang w:val="en-US"/>
      <w14:textOutline w14:w="12700" w14:cap="flat" w14:cmpd="sng" w14:algn="ctr">
        <w14:noFill/>
        <w14:prstDash w14:val="solid"/>
        <w14:miter w14:lim="400000"/>
      </w14:textOutline>
    </w:rPr>
  </w:style>
  <w:style w:type="paragraph" w:customStyle="1" w:styleId="Tre">
    <w:name w:val="Treść"/>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widowControl w:val="0"/>
      <w:spacing w:before="166"/>
      <w:ind w:left="856" w:hanging="358"/>
      <w:jc w:val="both"/>
    </w:pPr>
    <w:rPr>
      <w:rFonts w:ascii="Arial" w:hAnsi="Arial" w:cs="Arial Unicode MS"/>
      <w:color w:val="000000"/>
      <w:sz w:val="22"/>
      <w:szCs w:val="22"/>
      <w:u w:color="000000"/>
    </w:rPr>
  </w:style>
  <w:style w:type="numbering" w:customStyle="1" w:styleId="Zaimportowanystyl19">
    <w:name w:val="Zaimportowany styl 19"/>
    <w:pPr>
      <w:numPr>
        <w:numId w:val="6"/>
      </w:numPr>
    </w:pPr>
  </w:style>
  <w:style w:type="paragraph" w:styleId="Stopka">
    <w:name w:val="footer"/>
    <w:basedOn w:val="Normalny"/>
    <w:link w:val="StopkaZnak"/>
    <w:uiPriority w:val="99"/>
    <w:unhideWhenUsed/>
    <w:rsid w:val="006B7F8A"/>
    <w:pPr>
      <w:tabs>
        <w:tab w:val="center" w:pos="4536"/>
        <w:tab w:val="right" w:pos="9072"/>
      </w:tabs>
    </w:pPr>
  </w:style>
  <w:style w:type="character" w:customStyle="1" w:styleId="StopkaZnak">
    <w:name w:val="Stopka Znak"/>
    <w:basedOn w:val="Domylnaczcionkaakapitu"/>
    <w:link w:val="Stopka"/>
    <w:uiPriority w:val="99"/>
    <w:rsid w:val="006B7F8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9103">
      <w:bodyDiv w:val="1"/>
      <w:marLeft w:val="0"/>
      <w:marRight w:val="0"/>
      <w:marTop w:val="0"/>
      <w:marBottom w:val="0"/>
      <w:divBdr>
        <w:top w:val="none" w:sz="0" w:space="0" w:color="auto"/>
        <w:left w:val="none" w:sz="0" w:space="0" w:color="auto"/>
        <w:bottom w:val="none" w:sz="0" w:space="0" w:color="auto"/>
        <w:right w:val="none" w:sz="0" w:space="0" w:color="auto"/>
      </w:divBdr>
    </w:div>
    <w:div w:id="420952938">
      <w:bodyDiv w:val="1"/>
      <w:marLeft w:val="0"/>
      <w:marRight w:val="0"/>
      <w:marTop w:val="0"/>
      <w:marBottom w:val="0"/>
      <w:divBdr>
        <w:top w:val="none" w:sz="0" w:space="0" w:color="auto"/>
        <w:left w:val="none" w:sz="0" w:space="0" w:color="auto"/>
        <w:bottom w:val="none" w:sz="0" w:space="0" w:color="auto"/>
        <w:right w:val="none" w:sz="0" w:space="0" w:color="auto"/>
      </w:divBdr>
      <w:divsChild>
        <w:div w:id="156286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182807">
              <w:marLeft w:val="0"/>
              <w:marRight w:val="0"/>
              <w:marTop w:val="0"/>
              <w:marBottom w:val="0"/>
              <w:divBdr>
                <w:top w:val="none" w:sz="0" w:space="0" w:color="auto"/>
                <w:left w:val="none" w:sz="0" w:space="0" w:color="auto"/>
                <w:bottom w:val="none" w:sz="0" w:space="0" w:color="auto"/>
                <w:right w:val="none" w:sz="0" w:space="0" w:color="auto"/>
              </w:divBdr>
              <w:divsChild>
                <w:div w:id="7475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6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33</Pages>
  <Words>7778</Words>
  <Characters>46669</Characters>
  <Application>Microsoft Office Word</Application>
  <DocSecurity>0</DocSecurity>
  <Lines>388</Lines>
  <Paragraphs>108</Paragraphs>
  <ScaleCrop>false</ScaleCrop>
  <Company/>
  <LinksUpToDate>false</LinksUpToDate>
  <CharactersWithSpaces>54339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r.sakowicz</cp:lastModifiedBy>
  <cp:revision>14</cp:revision>
  <cp:lastPrinted>2024-11-25T07:23:00Z</cp:lastPrinted>
  <dcterms:created xsi:type="dcterms:W3CDTF">2024-11-04T09:18:00Z</dcterms:created>
  <dcterms:modified xsi:type="dcterms:W3CDTF">2024-11-25T07:45:00Z</dcterms:modified>
</cp:coreProperties>
</file>