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3098" w14:textId="48E862AA" w:rsidR="00E32288" w:rsidRDefault="00F90BDE" w:rsidP="00F90BDE">
      <w:pPr>
        <w:jc w:val="center"/>
        <w:rPr>
          <w:b/>
          <w:bCs/>
          <w:sz w:val="32"/>
          <w:szCs w:val="32"/>
        </w:rPr>
      </w:pPr>
      <w:r w:rsidRPr="00F90BDE">
        <w:rPr>
          <w:b/>
          <w:bCs/>
          <w:sz w:val="32"/>
          <w:szCs w:val="32"/>
        </w:rPr>
        <w:t>OPIS PRZEDMIOTU ZAMÓWIENIA</w:t>
      </w:r>
    </w:p>
    <w:p w14:paraId="3D1EEAED" w14:textId="66275B70" w:rsidR="00F90BDE" w:rsidRDefault="00F90BDE" w:rsidP="0007716A">
      <w:pPr>
        <w:rPr>
          <w:b/>
          <w:bCs/>
          <w:sz w:val="32"/>
          <w:szCs w:val="32"/>
        </w:rPr>
      </w:pPr>
    </w:p>
    <w:tbl>
      <w:tblPr>
        <w:tblW w:w="1481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89"/>
        <w:gridCol w:w="2251"/>
        <w:gridCol w:w="11969"/>
        <w:gridCol w:w="6"/>
      </w:tblGrid>
      <w:tr w:rsidR="00F90BDE" w:rsidRPr="00B34876" w14:paraId="49056B91" w14:textId="77777777" w:rsidTr="00F90BDE">
        <w:trPr>
          <w:gridAfter w:val="1"/>
          <w:wAfter w:w="6" w:type="dxa"/>
          <w:trHeight w:val="5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B213" w14:textId="77777777" w:rsidR="00F90BDE" w:rsidRPr="00B34876" w:rsidRDefault="00F90BDE" w:rsidP="00F90BDE">
            <w:pPr>
              <w:rPr>
                <w:b/>
                <w:bCs/>
              </w:rPr>
            </w:pPr>
            <w:r w:rsidRPr="00B34876">
              <w:rPr>
                <w:b/>
                <w:bCs/>
              </w:rPr>
              <w:t>Lp.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3F5E" w14:textId="77777777" w:rsidR="00F90BDE" w:rsidRPr="00B34876" w:rsidRDefault="00F90BDE" w:rsidP="00F90BDE">
            <w:pPr>
              <w:rPr>
                <w:b/>
                <w:bCs/>
              </w:rPr>
            </w:pPr>
            <w:r w:rsidRPr="00B34876">
              <w:rPr>
                <w:b/>
                <w:bCs/>
              </w:rPr>
              <w:t xml:space="preserve">Nazwa </w:t>
            </w:r>
          </w:p>
          <w:p w14:paraId="18C0E965" w14:textId="77777777" w:rsidR="00F90BDE" w:rsidRPr="00B34876" w:rsidRDefault="00F90BDE" w:rsidP="00F90BDE">
            <w:pPr>
              <w:rPr>
                <w:b/>
                <w:bCs/>
              </w:rPr>
            </w:pPr>
          </w:p>
        </w:tc>
        <w:tc>
          <w:tcPr>
            <w:tcW w:w="1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67F10" w14:textId="77777777" w:rsidR="00F90BDE" w:rsidRPr="00F90BDE" w:rsidRDefault="00F90BDE" w:rsidP="00F90BDE">
            <w:pPr>
              <w:rPr>
                <w:b/>
                <w:bCs/>
              </w:rPr>
            </w:pPr>
            <w:r w:rsidRPr="00F90BDE">
              <w:rPr>
                <w:b/>
                <w:bCs/>
              </w:rPr>
              <w:t xml:space="preserve">Opis </w:t>
            </w:r>
          </w:p>
        </w:tc>
      </w:tr>
      <w:tr w:rsidR="00F90BDE" w:rsidRPr="00B34876" w14:paraId="12669C5E" w14:textId="77777777" w:rsidTr="00F90BDE">
        <w:trPr>
          <w:gridAfter w:val="1"/>
          <w:wAfter w:w="6" w:type="dxa"/>
          <w:trHeight w:val="728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2F3" w14:textId="77777777" w:rsidR="00F90BDE" w:rsidRPr="0007716A" w:rsidRDefault="00F90BDE" w:rsidP="0007716A">
            <w:pPr>
              <w:rPr>
                <w:b/>
              </w:rPr>
            </w:pPr>
            <w:r w:rsidRPr="0007716A">
              <w:rPr>
                <w:b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5FC" w14:textId="77777777" w:rsidR="00F90BDE" w:rsidRDefault="00F90BDE" w:rsidP="00F90BDE">
            <w:pPr>
              <w:rPr>
                <w:b/>
              </w:rPr>
            </w:pPr>
            <w:r w:rsidRPr="00B34876">
              <w:rPr>
                <w:b/>
              </w:rPr>
              <w:t>Rolety z montażem</w:t>
            </w:r>
            <w:r>
              <w:rPr>
                <w:b/>
              </w:rPr>
              <w:t xml:space="preserve"> dostarczone na koszt i ryzyko wykonawcy</w:t>
            </w:r>
          </w:p>
          <w:p w14:paraId="2478E8FE" w14:textId="77777777" w:rsidR="00F90BDE" w:rsidRDefault="00F90BDE" w:rsidP="00F90BDE">
            <w:pPr>
              <w:rPr>
                <w:b/>
              </w:rPr>
            </w:pPr>
          </w:p>
          <w:p w14:paraId="4D8F26F3" w14:textId="77777777" w:rsidR="00F90BDE" w:rsidRPr="00B34876" w:rsidRDefault="00F90BDE" w:rsidP="00F90BDE">
            <w:pPr>
              <w:rPr>
                <w:b/>
              </w:rPr>
            </w:pPr>
          </w:p>
        </w:tc>
        <w:tc>
          <w:tcPr>
            <w:tcW w:w="1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6077B" w14:textId="77777777" w:rsidR="00F90BDE" w:rsidRDefault="00F90BDE" w:rsidP="00F90BDE">
            <w:r>
              <w:t>- rolety fabrycznie nowe</w:t>
            </w:r>
          </w:p>
          <w:p w14:paraId="38E9ACEF" w14:textId="57E84FCF" w:rsidR="00F90BDE" w:rsidRDefault="00F90BDE" w:rsidP="00F90BDE">
            <w:r>
              <w:t xml:space="preserve">- </w:t>
            </w:r>
            <w:r w:rsidR="008C1E78">
              <w:t>r</w:t>
            </w:r>
            <w:r w:rsidRPr="00B34876">
              <w:t>olety materiałowe zaciemniające (podgumowane)</w:t>
            </w:r>
            <w:r>
              <w:t>, nie przepuszczając</w:t>
            </w:r>
            <w:r w:rsidR="00C33ADF">
              <w:t>e</w:t>
            </w:r>
            <w:r>
              <w:t xml:space="preserve"> światła</w:t>
            </w:r>
          </w:p>
          <w:p w14:paraId="779C2FF4" w14:textId="77777777" w:rsidR="00F90BDE" w:rsidRDefault="00F90BDE" w:rsidP="00F90BDE">
            <w:r>
              <w:t>- wszystkie wykończenia w kolorze białym</w:t>
            </w:r>
          </w:p>
          <w:p w14:paraId="19AE2082" w14:textId="0169F771" w:rsidR="00762B44" w:rsidRDefault="00F90BDE" w:rsidP="00F90BDE">
            <w:r>
              <w:t xml:space="preserve">- </w:t>
            </w:r>
            <w:r w:rsidRPr="00B34876">
              <w:t>kas</w:t>
            </w:r>
            <w:r>
              <w:t>eta</w:t>
            </w:r>
            <w:r w:rsidRPr="00B34876">
              <w:t xml:space="preserve"> alumini</w:t>
            </w:r>
            <w:r>
              <w:t>owa w kolorze</w:t>
            </w:r>
            <w:r w:rsidRPr="00B34876">
              <w:t xml:space="preserve"> </w:t>
            </w:r>
            <w:r>
              <w:t xml:space="preserve">białym </w:t>
            </w:r>
            <w:r w:rsidRPr="00B34876">
              <w:t>z prowadnicami</w:t>
            </w:r>
            <w:r w:rsidR="00762B44">
              <w:t xml:space="preserve"> zamontowanymi do drewnianych listew </w:t>
            </w:r>
            <w:proofErr w:type="spellStart"/>
            <w:r w:rsidR="00CD0954">
              <w:t>przyszybowych</w:t>
            </w:r>
            <w:proofErr w:type="spellEnd"/>
            <w:r w:rsidR="00762B44">
              <w:t xml:space="preserve">  </w:t>
            </w:r>
            <w:r>
              <w:t xml:space="preserve"> </w:t>
            </w:r>
          </w:p>
          <w:p w14:paraId="1CEBB4F2" w14:textId="7BB37569" w:rsidR="00F90BDE" w:rsidRDefault="00F90BDE" w:rsidP="00F90BDE">
            <w:r>
              <w:t>- mechanizm rolet samohamujący</w:t>
            </w:r>
          </w:p>
          <w:p w14:paraId="198965CF" w14:textId="68D4FA5D" w:rsidR="00F90BDE" w:rsidRDefault="00F90BDE" w:rsidP="00F90BDE">
            <w:r>
              <w:t>- kolor</w:t>
            </w:r>
            <w:r w:rsidR="00C33ADF">
              <w:t xml:space="preserve"> rolet</w:t>
            </w:r>
            <w:r>
              <w:t xml:space="preserve"> do uzgodnienia z Zamawiającym po wyborze oferty</w:t>
            </w:r>
          </w:p>
          <w:p w14:paraId="47136B06" w14:textId="4D95BE77" w:rsidR="00F90BDE" w:rsidRDefault="00F90BDE" w:rsidP="00F90BDE">
            <w:r>
              <w:t>- tkanina poliestrowa</w:t>
            </w:r>
          </w:p>
          <w:p w14:paraId="4EFDA131" w14:textId="38291263" w:rsidR="00F90BDE" w:rsidRDefault="00F90BDE" w:rsidP="00F90BDE">
            <w:r>
              <w:t xml:space="preserve">- </w:t>
            </w:r>
            <w:r w:rsidR="00762B44">
              <w:t>o gramaturze</w:t>
            </w:r>
            <w:r w:rsidR="00B47CE7">
              <w:t xml:space="preserve"> minimum</w:t>
            </w:r>
            <w:r w:rsidR="00762B44">
              <w:t xml:space="preserve"> 280 g/m2</w:t>
            </w:r>
          </w:p>
          <w:p w14:paraId="551217A1" w14:textId="7AB1B75B" w:rsidR="00F90BDE" w:rsidRPr="00762B44" w:rsidRDefault="00F90BDE" w:rsidP="00F90BDE">
            <w:r w:rsidRPr="00762B44">
              <w:t xml:space="preserve">- </w:t>
            </w:r>
            <w:r w:rsidR="008C1E78" w:rsidRPr="00762B44">
              <w:t>t</w:t>
            </w:r>
            <w:r w:rsidRPr="00762B44">
              <w:t>kanina odporna na odkształcenia, nierozciągliwa i niemarszcząca się mimo dużych rozmiarów</w:t>
            </w:r>
          </w:p>
          <w:p w14:paraId="322154BB" w14:textId="29B84AB9" w:rsidR="00F90BDE" w:rsidRPr="00762B44" w:rsidRDefault="00F90BDE" w:rsidP="00F90BDE">
            <w:r w:rsidRPr="00762B44">
              <w:t xml:space="preserve">- </w:t>
            </w:r>
            <w:r w:rsidR="00C33ADF">
              <w:t xml:space="preserve">rolety </w:t>
            </w:r>
            <w:r w:rsidRPr="00762B44">
              <w:t xml:space="preserve">montowane bezpośrednio do skrzydła </w:t>
            </w:r>
            <w:r w:rsidR="00762B44" w:rsidRPr="00762B44">
              <w:t>drewnianego okna</w:t>
            </w:r>
            <w:r w:rsidR="008B0B6C" w:rsidRPr="00762B44">
              <w:t xml:space="preserve"> </w:t>
            </w:r>
          </w:p>
          <w:p w14:paraId="43BC4A39" w14:textId="778DE04C" w:rsidR="00F90BDE" w:rsidRPr="00762B44" w:rsidRDefault="00F90BDE" w:rsidP="00F90BDE">
            <w:r w:rsidRPr="00762B44">
              <w:t>- mechanizm łańcuszkowy z automatyczną blokadą (hamulec wykluczający konieczność zapinania łańcuszka na przykręcan</w:t>
            </w:r>
            <w:r w:rsidR="00762B44">
              <w:t>ym do okna dodatkowym uchwycie)</w:t>
            </w:r>
          </w:p>
          <w:p w14:paraId="76590952" w14:textId="7DD1FA71" w:rsidR="00F90BDE" w:rsidRPr="00617248" w:rsidRDefault="00F90BDE" w:rsidP="00F90BDE">
            <w:r w:rsidRPr="00762B44">
              <w:t xml:space="preserve">- obciążenie na dole </w:t>
            </w:r>
            <w:r w:rsidR="00762B44" w:rsidRPr="00762B44">
              <w:t>listwą w kolorze białym</w:t>
            </w:r>
          </w:p>
          <w:p w14:paraId="50C78C85" w14:textId="77777777" w:rsidR="00F90BDE" w:rsidRPr="00B34876" w:rsidRDefault="00F90BDE" w:rsidP="00F90BDE">
            <w:pPr>
              <w:rPr>
                <w:b/>
              </w:rPr>
            </w:pPr>
          </w:p>
        </w:tc>
      </w:tr>
      <w:tr w:rsidR="00F90BDE" w:rsidRPr="00B34876" w14:paraId="1F44669C" w14:textId="77777777" w:rsidTr="00F90BDE">
        <w:trPr>
          <w:gridAfter w:val="1"/>
          <w:wAfter w:w="6" w:type="dxa"/>
          <w:trHeight w:val="168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1A8" w14:textId="6878E277" w:rsidR="00F90BDE" w:rsidRPr="0007716A" w:rsidRDefault="0007716A" w:rsidP="0007716A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9F3A8" w14:textId="295FBCAF" w:rsidR="00F90BDE" w:rsidRPr="0007716A" w:rsidRDefault="0007716A" w:rsidP="00F90BDE">
            <w:pPr>
              <w:rPr>
                <w:b/>
                <w:bCs/>
              </w:rPr>
            </w:pPr>
            <w:r w:rsidRPr="0007716A">
              <w:rPr>
                <w:b/>
                <w:bCs/>
              </w:rPr>
              <w:t>W</w:t>
            </w:r>
            <w:r w:rsidR="00F90BDE" w:rsidRPr="0007716A">
              <w:rPr>
                <w:b/>
                <w:bCs/>
              </w:rPr>
              <w:t>ymiary</w:t>
            </w:r>
          </w:p>
        </w:tc>
        <w:tc>
          <w:tcPr>
            <w:tcW w:w="1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51B4B" w14:textId="77777777" w:rsidR="00F90BDE" w:rsidRDefault="00F90BDE" w:rsidP="00F90BDE">
            <w:r>
              <w:t>- 945 mm x 855 mm  - 137 szt.</w:t>
            </w:r>
          </w:p>
          <w:p w14:paraId="19D4ECFB" w14:textId="77777777" w:rsidR="00F90BDE" w:rsidRDefault="00F90BDE" w:rsidP="00F90BDE">
            <w:r>
              <w:t>- 945mm x 320 mm – 274 szt.</w:t>
            </w:r>
          </w:p>
          <w:p w14:paraId="18941FC5" w14:textId="77777777" w:rsidR="00F90BDE" w:rsidRDefault="00F90BDE" w:rsidP="00F90BDE">
            <w:r>
              <w:t xml:space="preserve">- 650 mm x 820 mm – 4 szt. </w:t>
            </w:r>
          </w:p>
          <w:p w14:paraId="06A5BCB0" w14:textId="266F7C65" w:rsidR="00F90BDE" w:rsidRPr="00B34876" w:rsidRDefault="00F90BDE" w:rsidP="00F90BDE">
            <w:r>
              <w:t xml:space="preserve">- 650 mm x 280 mm – 8 szt.  </w:t>
            </w:r>
          </w:p>
        </w:tc>
      </w:tr>
      <w:tr w:rsidR="00F90BDE" w:rsidRPr="00B34876" w14:paraId="381A9DA9" w14:textId="77777777" w:rsidTr="00F90BD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1E212AC4" w14:textId="0094CF25" w:rsidR="00F90BDE" w:rsidRPr="0007716A" w:rsidRDefault="0007716A" w:rsidP="00F90BDE">
            <w:pPr>
              <w:rPr>
                <w:b/>
                <w:bCs/>
              </w:rPr>
            </w:pPr>
            <w:r w:rsidRPr="0007716A">
              <w:rPr>
                <w:b/>
                <w:bCs/>
              </w:rPr>
              <w:t>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79726E9A" w14:textId="2CA49FF9" w:rsidR="00F90BDE" w:rsidRPr="00B34876" w:rsidRDefault="00F90BDE" w:rsidP="00F90BDE">
            <w:pPr>
              <w:rPr>
                <w:b/>
                <w:bCs/>
              </w:rPr>
            </w:pPr>
            <w:r w:rsidRPr="00B34876">
              <w:rPr>
                <w:b/>
                <w:bCs/>
              </w:rPr>
              <w:t xml:space="preserve">Dostawa </w:t>
            </w:r>
            <w:r w:rsidR="00A727AD">
              <w:rPr>
                <w:b/>
                <w:bCs/>
              </w:rPr>
              <w:t>i montaż</w:t>
            </w:r>
          </w:p>
        </w:tc>
        <w:tc>
          <w:tcPr>
            <w:tcW w:w="1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609FC23" w14:textId="77777777" w:rsidR="00F90BDE" w:rsidRPr="00B34876" w:rsidRDefault="00F90BDE" w:rsidP="00F90BDE">
            <w:r>
              <w:t xml:space="preserve">30 dni roboczych od podpisania umowy </w:t>
            </w:r>
          </w:p>
        </w:tc>
      </w:tr>
      <w:tr w:rsidR="00F90BDE" w:rsidRPr="00B34876" w14:paraId="6D3F42A0" w14:textId="77777777" w:rsidTr="00F90BD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701F3927" w14:textId="67DB5EBC" w:rsidR="00F90BDE" w:rsidRPr="0007716A" w:rsidRDefault="0007716A" w:rsidP="00F90BDE">
            <w:pPr>
              <w:rPr>
                <w:b/>
                <w:bCs/>
              </w:rPr>
            </w:pPr>
            <w:r w:rsidRPr="0007716A">
              <w:rPr>
                <w:b/>
                <w:bCs/>
              </w:rPr>
              <w:t>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78E0886C" w14:textId="77777777" w:rsidR="00F90BDE" w:rsidRPr="00B34876" w:rsidRDefault="00F90BDE" w:rsidP="00F90BDE">
            <w:pPr>
              <w:rPr>
                <w:b/>
                <w:bCs/>
              </w:rPr>
            </w:pPr>
            <w:r w:rsidRPr="00B34876">
              <w:rPr>
                <w:b/>
                <w:bCs/>
              </w:rPr>
              <w:t>Gwarancja</w:t>
            </w:r>
          </w:p>
        </w:tc>
        <w:tc>
          <w:tcPr>
            <w:tcW w:w="1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8DE8FCB" w14:textId="77777777" w:rsidR="00F90BDE" w:rsidRPr="00B34876" w:rsidRDefault="00F90BDE" w:rsidP="00F90BDE">
            <w:r w:rsidRPr="00B34876">
              <w:t xml:space="preserve">Gwarancja min. 24 miesiące </w:t>
            </w:r>
            <w:r w:rsidRPr="00762B44">
              <w:t xml:space="preserve">od daty podpisania protokołu zdawczo-odbiorczego </w:t>
            </w:r>
          </w:p>
        </w:tc>
      </w:tr>
      <w:tr w:rsidR="00F90BDE" w:rsidRPr="00B34876" w14:paraId="26A6969B" w14:textId="77777777" w:rsidTr="00F90BD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BD2D6" w14:textId="65CE3726" w:rsidR="00F90BDE" w:rsidRPr="0007716A" w:rsidRDefault="0007716A" w:rsidP="00F90BDE">
            <w:pPr>
              <w:rPr>
                <w:b/>
                <w:bCs/>
              </w:rPr>
            </w:pPr>
            <w:r w:rsidRPr="0007716A">
              <w:rPr>
                <w:b/>
                <w:bCs/>
              </w:rPr>
              <w:t>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425FF" w14:textId="77777777" w:rsidR="00F90BDE" w:rsidRPr="00B34876" w:rsidRDefault="00F90BDE" w:rsidP="00F90BDE">
            <w:pPr>
              <w:rPr>
                <w:b/>
                <w:bCs/>
              </w:rPr>
            </w:pPr>
            <w:r w:rsidRPr="00B34876">
              <w:rPr>
                <w:b/>
                <w:bCs/>
              </w:rPr>
              <w:t>Miejsce dostawy</w:t>
            </w:r>
            <w:r>
              <w:rPr>
                <w:b/>
                <w:bCs/>
              </w:rPr>
              <w:t xml:space="preserve"> i montażu</w:t>
            </w:r>
          </w:p>
        </w:tc>
        <w:tc>
          <w:tcPr>
            <w:tcW w:w="1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3F2C" w14:textId="1FEFE168" w:rsidR="00662940" w:rsidRDefault="00D45235" w:rsidP="00D45235">
            <w:pPr>
              <w:rPr>
                <w:b/>
              </w:rPr>
            </w:pPr>
            <w:r>
              <w:rPr>
                <w:b/>
              </w:rPr>
              <w:t>Miejscem dostawy i montażu rolet jest budynek Wydziału Ekonomii, Finansów i Zarządzania przy ul. Mickiewicza 64</w:t>
            </w:r>
            <w:r w:rsidR="00C33ADF">
              <w:rPr>
                <w:b/>
              </w:rPr>
              <w:t xml:space="preserve"> w Szczecinie.</w:t>
            </w:r>
            <w:r w:rsidR="00662940">
              <w:rPr>
                <w:b/>
              </w:rPr>
              <w:t xml:space="preserve"> Montażu należy dokonać w n/w pokojach:</w:t>
            </w:r>
          </w:p>
          <w:p w14:paraId="70556CC1" w14:textId="094F0701" w:rsidR="00662940" w:rsidRDefault="00662940" w:rsidP="00D45235">
            <w:pPr>
              <w:rPr>
                <w:b/>
              </w:rPr>
            </w:pPr>
            <w:r>
              <w:rPr>
                <w:b/>
              </w:rPr>
              <w:t>IV piętro</w:t>
            </w:r>
          </w:p>
          <w:p w14:paraId="3D9EA214" w14:textId="616CDE28" w:rsidR="00F90BDE" w:rsidRDefault="00D45235" w:rsidP="006629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62940">
              <w:rPr>
                <w:b/>
              </w:rPr>
              <w:t>402</w:t>
            </w:r>
            <w:r w:rsidR="00683063">
              <w:rPr>
                <w:b/>
              </w:rPr>
              <w:t>-4 okna</w:t>
            </w:r>
            <w:r w:rsidR="00662940">
              <w:rPr>
                <w:b/>
              </w:rPr>
              <w:t>;418</w:t>
            </w:r>
            <w:r w:rsidR="00683063">
              <w:rPr>
                <w:b/>
              </w:rPr>
              <w:t>-3 okna</w:t>
            </w:r>
            <w:r w:rsidR="00662940">
              <w:rPr>
                <w:b/>
              </w:rPr>
              <w:t>;419</w:t>
            </w:r>
            <w:r w:rsidR="00683063">
              <w:rPr>
                <w:b/>
              </w:rPr>
              <w:t>-okna</w:t>
            </w:r>
            <w:r w:rsidR="00662940">
              <w:rPr>
                <w:b/>
              </w:rPr>
              <w:t>;420</w:t>
            </w:r>
            <w:r w:rsidR="00683063">
              <w:rPr>
                <w:b/>
              </w:rPr>
              <w:t>-3 okna</w:t>
            </w:r>
            <w:r w:rsidR="00662940">
              <w:rPr>
                <w:b/>
              </w:rPr>
              <w:t>;421</w:t>
            </w:r>
            <w:r w:rsidR="00683063">
              <w:rPr>
                <w:b/>
              </w:rPr>
              <w:t>-3 okna</w:t>
            </w:r>
            <w:r w:rsidR="00662940">
              <w:rPr>
                <w:b/>
              </w:rPr>
              <w:t>;422;425;426</w:t>
            </w:r>
            <w:r w:rsidR="00683063">
              <w:rPr>
                <w:b/>
              </w:rPr>
              <w:t>-4 okna</w:t>
            </w:r>
            <w:r w:rsidR="00662940">
              <w:rPr>
                <w:b/>
              </w:rPr>
              <w:t>;427;428;431;432;433</w:t>
            </w:r>
            <w:r w:rsidR="00683063">
              <w:rPr>
                <w:b/>
              </w:rPr>
              <w:t>-3 okna</w:t>
            </w:r>
            <w:r w:rsidR="00662940">
              <w:rPr>
                <w:b/>
              </w:rPr>
              <w:t>;434;435</w:t>
            </w:r>
            <w:r w:rsidR="00683063">
              <w:rPr>
                <w:b/>
              </w:rPr>
              <w:t>-4 okna</w:t>
            </w:r>
            <w:r w:rsidR="00662940">
              <w:rPr>
                <w:b/>
              </w:rPr>
              <w:t>;</w:t>
            </w:r>
            <w:r w:rsidR="00683063">
              <w:rPr>
                <w:b/>
              </w:rPr>
              <w:t xml:space="preserve"> w pozostałych są po dwa okna</w:t>
            </w:r>
          </w:p>
          <w:p w14:paraId="137E2AF8" w14:textId="6A4315AD" w:rsidR="00662940" w:rsidRDefault="00662940" w:rsidP="00662940">
            <w:pPr>
              <w:rPr>
                <w:b/>
              </w:rPr>
            </w:pPr>
            <w:r>
              <w:rPr>
                <w:b/>
              </w:rPr>
              <w:t>III piętro</w:t>
            </w:r>
          </w:p>
          <w:p w14:paraId="7F718199" w14:textId="77777777" w:rsidR="00662940" w:rsidRDefault="00683063" w:rsidP="00683063">
            <w:pPr>
              <w:rPr>
                <w:b/>
              </w:rPr>
            </w:pPr>
            <w:r>
              <w:rPr>
                <w:b/>
              </w:rPr>
              <w:t>320;321;322;323;324;327;328;329;330;331;332;333;334;335;338;339-4 okna;301-4 okna – w pozostałych są po dwa okna</w:t>
            </w:r>
          </w:p>
          <w:p w14:paraId="1EDF157B" w14:textId="314A3438" w:rsidR="00683063" w:rsidRDefault="00683063" w:rsidP="00683063">
            <w:pPr>
              <w:rPr>
                <w:b/>
              </w:rPr>
            </w:pPr>
            <w:r>
              <w:rPr>
                <w:b/>
              </w:rPr>
              <w:t>II piętro</w:t>
            </w:r>
          </w:p>
          <w:p w14:paraId="27EE34B2" w14:textId="77777777" w:rsidR="00683063" w:rsidRDefault="00683063" w:rsidP="00683063">
            <w:pPr>
              <w:rPr>
                <w:b/>
              </w:rPr>
            </w:pPr>
            <w:r>
              <w:rPr>
                <w:b/>
              </w:rPr>
              <w:t>223;224;225;226;227;228;229;230;231;232;233;234;235;236;237;238;239;240; - wszystkie mają po dwa okna</w:t>
            </w:r>
          </w:p>
          <w:p w14:paraId="7A35740B" w14:textId="119E642D" w:rsidR="00683063" w:rsidRDefault="00683063" w:rsidP="00683063">
            <w:pPr>
              <w:rPr>
                <w:b/>
              </w:rPr>
            </w:pPr>
            <w:r>
              <w:rPr>
                <w:b/>
              </w:rPr>
              <w:t>I piętro</w:t>
            </w:r>
          </w:p>
          <w:p w14:paraId="4A9077B4" w14:textId="77777777" w:rsidR="00683063" w:rsidRDefault="00683063" w:rsidP="00683063">
            <w:pPr>
              <w:rPr>
                <w:b/>
              </w:rPr>
            </w:pPr>
            <w:r>
              <w:rPr>
                <w:b/>
              </w:rPr>
              <w:t>116;117;118-5 okien;119-3 okna;120-4 okna;124-2 okna</w:t>
            </w:r>
          </w:p>
          <w:p w14:paraId="1E4A8F96" w14:textId="35EF8E51" w:rsidR="00683063" w:rsidRDefault="00683063" w:rsidP="00683063">
            <w:pPr>
              <w:rPr>
                <w:b/>
              </w:rPr>
            </w:pPr>
            <w:r>
              <w:rPr>
                <w:b/>
              </w:rPr>
              <w:t>Parter</w:t>
            </w:r>
          </w:p>
          <w:p w14:paraId="423281B3" w14:textId="12E4A772" w:rsidR="00683063" w:rsidRPr="00D45235" w:rsidRDefault="00683063" w:rsidP="00683063">
            <w:pPr>
              <w:rPr>
                <w:b/>
              </w:rPr>
            </w:pPr>
            <w:r>
              <w:rPr>
                <w:b/>
              </w:rPr>
              <w:t>17;18;19;20; wszystkie po dwa okna</w:t>
            </w:r>
          </w:p>
        </w:tc>
      </w:tr>
      <w:tr w:rsidR="00F90BDE" w:rsidRPr="00B34876" w14:paraId="115233AC" w14:textId="77777777" w:rsidTr="00F90BD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5FEC8555" w14:textId="3326A4D7" w:rsidR="00F90BDE" w:rsidRPr="0007716A" w:rsidRDefault="0007716A" w:rsidP="00F90BDE">
            <w:pPr>
              <w:rPr>
                <w:b/>
                <w:bCs/>
              </w:rPr>
            </w:pPr>
            <w:r w:rsidRPr="0007716A">
              <w:rPr>
                <w:b/>
                <w:bCs/>
              </w:rPr>
              <w:t>6.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0FC40398" w14:textId="77777777" w:rsidR="00F90BDE" w:rsidRPr="00B34876" w:rsidRDefault="00F90BDE" w:rsidP="00F90B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płatności </w:t>
            </w:r>
          </w:p>
        </w:tc>
        <w:tc>
          <w:tcPr>
            <w:tcW w:w="1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DCA9F67" w14:textId="77777777" w:rsidR="00F90BDE" w:rsidRPr="00E87FAF" w:rsidRDefault="00F90BDE" w:rsidP="00F90BDE">
            <w:pPr>
              <w:rPr>
                <w:b/>
                <w:color w:val="FF0000"/>
              </w:rPr>
            </w:pPr>
            <w:r w:rsidRPr="00E87FAF">
              <w:rPr>
                <w:b/>
              </w:rPr>
              <w:t xml:space="preserve">21 dni od daty podpisania pisemnego odbioru robót </w:t>
            </w:r>
          </w:p>
        </w:tc>
      </w:tr>
    </w:tbl>
    <w:p w14:paraId="19950DB3" w14:textId="77777777" w:rsidR="00F90BDE" w:rsidRPr="00B34876" w:rsidRDefault="00F90BDE" w:rsidP="00F90BDE"/>
    <w:p w14:paraId="0EEBD39F" w14:textId="063B590F" w:rsidR="00F90BDE" w:rsidRPr="00F90BDE" w:rsidRDefault="00F90BDE" w:rsidP="00F90BDE">
      <w:pPr>
        <w:jc w:val="center"/>
        <w:rPr>
          <w:b/>
          <w:bCs/>
          <w:sz w:val="32"/>
          <w:szCs w:val="32"/>
        </w:rPr>
      </w:pPr>
      <w:r w:rsidRPr="00B34876">
        <w:br w:type="page"/>
      </w:r>
    </w:p>
    <w:sectPr w:rsidR="00F90BDE" w:rsidRPr="00F90BDE" w:rsidSect="0007716A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AA4E" w14:textId="77777777" w:rsidR="00AE3C70" w:rsidRDefault="00AE3C70" w:rsidP="00D45235">
      <w:pPr>
        <w:spacing w:after="0" w:line="240" w:lineRule="auto"/>
      </w:pPr>
      <w:r>
        <w:separator/>
      </w:r>
    </w:p>
  </w:endnote>
  <w:endnote w:type="continuationSeparator" w:id="0">
    <w:p w14:paraId="3A801EA0" w14:textId="77777777" w:rsidR="00AE3C70" w:rsidRDefault="00AE3C70" w:rsidP="00D4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EBC7" w14:textId="77777777" w:rsidR="00AE3C70" w:rsidRDefault="00AE3C70" w:rsidP="00D45235">
      <w:pPr>
        <w:spacing w:after="0" w:line="240" w:lineRule="auto"/>
      </w:pPr>
      <w:r>
        <w:separator/>
      </w:r>
    </w:p>
  </w:footnote>
  <w:footnote w:type="continuationSeparator" w:id="0">
    <w:p w14:paraId="7670FBC2" w14:textId="77777777" w:rsidR="00AE3C70" w:rsidRDefault="00AE3C70" w:rsidP="00D4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3AB"/>
    <w:multiLevelType w:val="hybridMultilevel"/>
    <w:tmpl w:val="ACE6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348E"/>
    <w:multiLevelType w:val="hybridMultilevel"/>
    <w:tmpl w:val="B5E6B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76"/>
    <w:rsid w:val="0007716A"/>
    <w:rsid w:val="001850C6"/>
    <w:rsid w:val="00264899"/>
    <w:rsid w:val="00404505"/>
    <w:rsid w:val="004455FA"/>
    <w:rsid w:val="00510D99"/>
    <w:rsid w:val="00617248"/>
    <w:rsid w:val="00662940"/>
    <w:rsid w:val="00683063"/>
    <w:rsid w:val="00762B44"/>
    <w:rsid w:val="007E614F"/>
    <w:rsid w:val="008B0B6C"/>
    <w:rsid w:val="008C1E78"/>
    <w:rsid w:val="00A727AD"/>
    <w:rsid w:val="00AE3C70"/>
    <w:rsid w:val="00B26404"/>
    <w:rsid w:val="00B34876"/>
    <w:rsid w:val="00B47CE7"/>
    <w:rsid w:val="00C33ADF"/>
    <w:rsid w:val="00C7271F"/>
    <w:rsid w:val="00CD0954"/>
    <w:rsid w:val="00D2678C"/>
    <w:rsid w:val="00D45235"/>
    <w:rsid w:val="00E32288"/>
    <w:rsid w:val="00E87FAF"/>
    <w:rsid w:val="00F679AC"/>
    <w:rsid w:val="00F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9E82"/>
  <w15:chartTrackingRefBased/>
  <w15:docId w15:val="{8B70BC6A-26AD-4FA0-A652-715BE190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16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2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874D-E74A-4A89-9EBF-74884232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Zariczniak</dc:creator>
  <cp:keywords/>
  <dc:description/>
  <cp:lastModifiedBy>Anna Karska-Zdziebko</cp:lastModifiedBy>
  <cp:revision>16</cp:revision>
  <cp:lastPrinted>2021-03-01T11:12:00Z</cp:lastPrinted>
  <dcterms:created xsi:type="dcterms:W3CDTF">2021-03-01T09:31:00Z</dcterms:created>
  <dcterms:modified xsi:type="dcterms:W3CDTF">2021-03-02T12:55:00Z</dcterms:modified>
</cp:coreProperties>
</file>