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984B" w14:textId="77777777" w:rsidR="00811C5A" w:rsidRPr="00BE00D5" w:rsidRDefault="00811C5A" w:rsidP="008C05B5">
      <w:pPr>
        <w:ind w:left="360"/>
        <w:rPr>
          <w:b/>
          <w:sz w:val="20"/>
          <w:szCs w:val="20"/>
          <w:u w:val="single"/>
        </w:rPr>
      </w:pPr>
      <w:r w:rsidRPr="00BE00D5">
        <w:rPr>
          <w:b/>
          <w:sz w:val="20"/>
          <w:szCs w:val="20"/>
          <w:u w:val="single"/>
        </w:rPr>
        <w:t>Załącznik A do SWZ</w:t>
      </w:r>
    </w:p>
    <w:p w14:paraId="267D2966" w14:textId="77777777" w:rsidR="00FB0C3B" w:rsidRPr="00BE00D5" w:rsidRDefault="00FB0C3B" w:rsidP="008C05B5">
      <w:pPr>
        <w:rPr>
          <w:b/>
          <w:sz w:val="20"/>
          <w:szCs w:val="20"/>
          <w:u w:val="single"/>
        </w:rPr>
      </w:pPr>
    </w:p>
    <w:p w14:paraId="3A529D30" w14:textId="23FA5FB6" w:rsidR="00C75B18" w:rsidRPr="00BE00D5" w:rsidRDefault="00FB0C3B" w:rsidP="00F43146">
      <w:pPr>
        <w:ind w:left="360"/>
        <w:rPr>
          <w:b/>
          <w:sz w:val="20"/>
          <w:szCs w:val="20"/>
          <w:u w:val="single"/>
        </w:rPr>
      </w:pPr>
      <w:r w:rsidRPr="00BE00D5">
        <w:rPr>
          <w:b/>
          <w:sz w:val="20"/>
          <w:szCs w:val="20"/>
          <w:u w:val="single"/>
        </w:rPr>
        <w:t>opis przedmiotu zamówienia</w:t>
      </w:r>
    </w:p>
    <w:p w14:paraId="0E650D50" w14:textId="77777777" w:rsidR="00C75B18" w:rsidRPr="00BE00D5" w:rsidRDefault="00C75B18" w:rsidP="008C05B5">
      <w:pPr>
        <w:jc w:val="both"/>
        <w:rPr>
          <w:sz w:val="20"/>
          <w:szCs w:val="20"/>
        </w:rPr>
      </w:pPr>
    </w:p>
    <w:p w14:paraId="562636FE" w14:textId="276203FF" w:rsidR="008C05B5" w:rsidRDefault="00FB0C3B" w:rsidP="00F43146">
      <w:pPr>
        <w:ind w:left="360"/>
        <w:jc w:val="left"/>
        <w:rPr>
          <w:b/>
          <w:sz w:val="20"/>
          <w:szCs w:val="20"/>
        </w:rPr>
      </w:pPr>
      <w:r w:rsidRPr="00BE00D5">
        <w:rPr>
          <w:b/>
          <w:sz w:val="20"/>
          <w:szCs w:val="20"/>
        </w:rPr>
        <w:t>CZĘŚĆ</w:t>
      </w:r>
      <w:r w:rsidR="00EA32CE" w:rsidRPr="00BE00D5">
        <w:rPr>
          <w:b/>
          <w:sz w:val="20"/>
          <w:szCs w:val="20"/>
        </w:rPr>
        <w:t> </w:t>
      </w:r>
      <w:r w:rsidRPr="00BE00D5">
        <w:rPr>
          <w:b/>
          <w:sz w:val="20"/>
          <w:szCs w:val="20"/>
        </w:rPr>
        <w:t>1</w:t>
      </w:r>
      <w:r w:rsidR="00EA32CE" w:rsidRPr="00BE00D5">
        <w:rPr>
          <w:b/>
          <w:sz w:val="20"/>
          <w:szCs w:val="20"/>
        </w:rPr>
        <w:t> </w:t>
      </w:r>
      <w:bookmarkStart w:id="0" w:name="_Hlk120193623"/>
      <w:r w:rsidR="00FF291C" w:rsidRPr="00BE00D5">
        <w:rPr>
          <w:sz w:val="20"/>
          <w:szCs w:val="20"/>
        </w:rPr>
        <w:t>–</w:t>
      </w:r>
      <w:r w:rsidR="00EA32CE" w:rsidRPr="00BE00D5">
        <w:rPr>
          <w:b/>
          <w:sz w:val="20"/>
          <w:szCs w:val="20"/>
        </w:rPr>
        <w:t> </w:t>
      </w:r>
      <w:r w:rsidR="000300D9" w:rsidRPr="00BE00D5">
        <w:rPr>
          <w:b/>
          <w:sz w:val="20"/>
          <w:szCs w:val="20"/>
        </w:rPr>
        <w:t xml:space="preserve">ZAKUP I DOSTAWA </w:t>
      </w:r>
      <w:r w:rsidR="00D47E97">
        <w:rPr>
          <w:b/>
          <w:sz w:val="20"/>
          <w:szCs w:val="20"/>
        </w:rPr>
        <w:t>DWUDZIESTU</w:t>
      </w:r>
      <w:r w:rsidR="000300D9" w:rsidRPr="00BE00D5">
        <w:rPr>
          <w:b/>
          <w:sz w:val="20"/>
          <w:szCs w:val="20"/>
        </w:rPr>
        <w:t xml:space="preserve"> SZTUK</w:t>
      </w:r>
      <w:r w:rsidR="00D47E97">
        <w:rPr>
          <w:b/>
          <w:sz w:val="20"/>
          <w:szCs w:val="20"/>
        </w:rPr>
        <w:t xml:space="preserve"> MONITORÓW </w:t>
      </w:r>
      <w:r w:rsidR="000300D9" w:rsidRPr="00BE00D5">
        <w:rPr>
          <w:b/>
          <w:sz w:val="20"/>
          <w:szCs w:val="20"/>
        </w:rPr>
        <w:t xml:space="preserve">DLA WYDZIAŁU </w:t>
      </w:r>
      <w:r w:rsidR="00806850">
        <w:rPr>
          <w:b/>
          <w:sz w:val="20"/>
          <w:szCs w:val="20"/>
        </w:rPr>
        <w:t>MATEMATYKI</w:t>
      </w:r>
      <w:r w:rsidR="000300D9" w:rsidRPr="00BE00D5">
        <w:rPr>
          <w:b/>
          <w:sz w:val="20"/>
          <w:szCs w:val="20"/>
        </w:rPr>
        <w:t xml:space="preserve"> I INFORMATYKI UJ</w:t>
      </w:r>
      <w:r w:rsidRPr="00BE00D5">
        <w:rPr>
          <w:b/>
          <w:sz w:val="20"/>
          <w:szCs w:val="20"/>
        </w:rPr>
        <w:t>.</w:t>
      </w:r>
      <w:bookmarkEnd w:id="0"/>
    </w:p>
    <w:p w14:paraId="39581469" w14:textId="77777777" w:rsidR="003A7584" w:rsidRDefault="003A7584" w:rsidP="00F43146">
      <w:pPr>
        <w:ind w:left="360"/>
        <w:jc w:val="left"/>
        <w:rPr>
          <w:b/>
          <w:sz w:val="20"/>
          <w:szCs w:val="20"/>
        </w:rPr>
      </w:pPr>
    </w:p>
    <w:tbl>
      <w:tblPr>
        <w:tblW w:w="4947" w:type="pct"/>
        <w:tblInd w:w="-5" w:type="dxa"/>
        <w:tblLayout w:type="fixed"/>
        <w:tblCellMar>
          <w:top w:w="17" w:type="dxa"/>
          <w:left w:w="57" w:type="dxa"/>
          <w:bottom w:w="17" w:type="dxa"/>
          <w:right w:w="17" w:type="dxa"/>
        </w:tblCellMar>
        <w:tblLook w:val="0000" w:firstRow="0" w:lastRow="0" w:firstColumn="0" w:lastColumn="0" w:noHBand="0" w:noVBand="0"/>
      </w:tblPr>
      <w:tblGrid>
        <w:gridCol w:w="1701"/>
        <w:gridCol w:w="7938"/>
      </w:tblGrid>
      <w:tr w:rsidR="003A7584" w:rsidRPr="003A7584" w14:paraId="63ED2C15"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9F34C2" w14:textId="77777777" w:rsidR="003A7584" w:rsidRPr="003A7584" w:rsidRDefault="003A7584" w:rsidP="003A7584">
            <w:pPr>
              <w:ind w:left="360"/>
              <w:jc w:val="left"/>
              <w:rPr>
                <w:b/>
                <w:bCs/>
                <w:sz w:val="20"/>
                <w:szCs w:val="20"/>
              </w:rPr>
            </w:pPr>
            <w:r w:rsidRPr="003A7584">
              <w:rPr>
                <w:b/>
                <w:bCs/>
                <w:sz w:val="20"/>
                <w:szCs w:val="20"/>
              </w:rPr>
              <w:t>Nazwa Parametru</w:t>
            </w:r>
          </w:p>
        </w:tc>
        <w:tc>
          <w:tcPr>
            <w:tcW w:w="79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B7DED9" w14:textId="77777777" w:rsidR="003A7584" w:rsidRPr="003A7584" w:rsidRDefault="003A7584" w:rsidP="003A7584">
            <w:pPr>
              <w:ind w:left="360"/>
              <w:jc w:val="left"/>
              <w:rPr>
                <w:b/>
                <w:bCs/>
                <w:sz w:val="20"/>
                <w:szCs w:val="20"/>
              </w:rPr>
            </w:pPr>
            <w:r w:rsidRPr="003A7584">
              <w:rPr>
                <w:b/>
                <w:bCs/>
                <w:sz w:val="20"/>
                <w:szCs w:val="20"/>
              </w:rPr>
              <w:t>Minimalne wymagane parametry techniczne</w:t>
            </w:r>
          </w:p>
        </w:tc>
      </w:tr>
      <w:tr w:rsidR="003A7584" w:rsidRPr="003A7584" w14:paraId="144BE782" w14:textId="77777777" w:rsidTr="009F130D">
        <w:trPr>
          <w:trHeight w:val="20"/>
        </w:trPr>
        <w:tc>
          <w:tcPr>
            <w:tcW w:w="1701" w:type="dxa"/>
            <w:tcBorders>
              <w:left w:val="single" w:sz="4" w:space="0" w:color="000000"/>
              <w:bottom w:val="single" w:sz="4" w:space="0" w:color="000000"/>
              <w:right w:val="single" w:sz="4" w:space="0" w:color="000000"/>
            </w:tcBorders>
            <w:shd w:val="clear" w:color="auto" w:fill="D9D9D9" w:themeFill="background1" w:themeFillShade="D9"/>
          </w:tcPr>
          <w:p w14:paraId="1CC10835" w14:textId="77777777" w:rsidR="003A7584" w:rsidRPr="003A7584" w:rsidRDefault="003A7584" w:rsidP="003A7584">
            <w:pPr>
              <w:ind w:left="360"/>
              <w:jc w:val="left"/>
              <w:rPr>
                <w:b/>
                <w:sz w:val="20"/>
                <w:szCs w:val="20"/>
              </w:rPr>
            </w:pPr>
            <w:r w:rsidRPr="003A7584">
              <w:rPr>
                <w:b/>
                <w:sz w:val="20"/>
                <w:szCs w:val="20"/>
              </w:rPr>
              <w:t>Zastosowanie</w:t>
            </w:r>
          </w:p>
        </w:tc>
        <w:tc>
          <w:tcPr>
            <w:tcW w:w="7938" w:type="dxa"/>
            <w:tcBorders>
              <w:left w:val="single" w:sz="4" w:space="0" w:color="000000"/>
              <w:bottom w:val="single" w:sz="4" w:space="0" w:color="000000"/>
              <w:right w:val="single" w:sz="4" w:space="0" w:color="000000"/>
            </w:tcBorders>
            <w:shd w:val="clear" w:color="auto" w:fill="auto"/>
          </w:tcPr>
          <w:p w14:paraId="3464A648" w14:textId="77777777" w:rsidR="003A7584" w:rsidRPr="006C4584" w:rsidRDefault="003A7584" w:rsidP="003A7584">
            <w:pPr>
              <w:ind w:left="360"/>
              <w:jc w:val="left"/>
              <w:rPr>
                <w:bCs/>
                <w:sz w:val="20"/>
                <w:szCs w:val="20"/>
              </w:rPr>
            </w:pPr>
            <w:r w:rsidRPr="006C4584">
              <w:rPr>
                <w:bCs/>
                <w:sz w:val="20"/>
                <w:szCs w:val="20"/>
              </w:rPr>
              <w:t>Monitor z hubem USB-C z przeznaczeniem do pracy biurowej, nauki, grafiki</w:t>
            </w:r>
          </w:p>
        </w:tc>
      </w:tr>
      <w:tr w:rsidR="003A7584" w:rsidRPr="003A7584" w14:paraId="2C295132"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FD276A" w14:textId="77777777" w:rsidR="003A7584" w:rsidRPr="003A7584" w:rsidRDefault="003A7584" w:rsidP="003A7584">
            <w:pPr>
              <w:ind w:left="360"/>
              <w:jc w:val="left"/>
              <w:rPr>
                <w:b/>
                <w:sz w:val="20"/>
                <w:szCs w:val="20"/>
              </w:rPr>
            </w:pPr>
            <w:r w:rsidRPr="003A7584">
              <w:rPr>
                <w:b/>
                <w:sz w:val="20"/>
                <w:szCs w:val="20"/>
              </w:rPr>
              <w:t>Typ ekranu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0DDE866" w14:textId="77777777" w:rsidR="003A7584" w:rsidRPr="006C4584" w:rsidRDefault="003A7584" w:rsidP="003A7584">
            <w:pPr>
              <w:ind w:left="360"/>
              <w:jc w:val="left"/>
              <w:rPr>
                <w:bCs/>
                <w:sz w:val="20"/>
                <w:szCs w:val="20"/>
              </w:rPr>
            </w:pPr>
            <w:r w:rsidRPr="006C4584">
              <w:rPr>
                <w:bCs/>
                <w:sz w:val="20"/>
                <w:szCs w:val="20"/>
              </w:rPr>
              <w:t>Ekran ciekłokrystaliczny z zakrzywioną matrycą IPS o przekątnej pomiędzy 37”-38”</w:t>
            </w:r>
          </w:p>
        </w:tc>
      </w:tr>
      <w:tr w:rsidR="003A7584" w:rsidRPr="003A7584" w14:paraId="79FEC485"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1CB139" w14:textId="77777777" w:rsidR="003A7584" w:rsidRPr="003A7584" w:rsidRDefault="003A7584" w:rsidP="003A7584">
            <w:pPr>
              <w:ind w:left="360"/>
              <w:jc w:val="left"/>
              <w:rPr>
                <w:b/>
                <w:sz w:val="20"/>
                <w:szCs w:val="20"/>
              </w:rPr>
            </w:pPr>
            <w:r w:rsidRPr="003A7584">
              <w:rPr>
                <w:b/>
                <w:sz w:val="20"/>
                <w:szCs w:val="20"/>
              </w:rPr>
              <w:t>Proporcje obrazu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FC7AB2E" w14:textId="77777777" w:rsidR="003A7584" w:rsidRPr="006C4584" w:rsidRDefault="003A7584" w:rsidP="003A7584">
            <w:pPr>
              <w:ind w:left="360"/>
              <w:jc w:val="left"/>
              <w:rPr>
                <w:bCs/>
                <w:sz w:val="20"/>
                <w:szCs w:val="20"/>
              </w:rPr>
            </w:pPr>
            <w:r w:rsidRPr="006C4584">
              <w:rPr>
                <w:bCs/>
                <w:sz w:val="20"/>
                <w:szCs w:val="20"/>
              </w:rPr>
              <w:t>21:9</w:t>
            </w:r>
          </w:p>
        </w:tc>
      </w:tr>
      <w:tr w:rsidR="003A7584" w:rsidRPr="003A7584" w14:paraId="3EE413A1"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C62717" w14:textId="77777777" w:rsidR="003A7584" w:rsidRPr="003A7584" w:rsidRDefault="003A7584" w:rsidP="003A7584">
            <w:pPr>
              <w:ind w:left="360"/>
              <w:jc w:val="left"/>
              <w:rPr>
                <w:b/>
                <w:sz w:val="20"/>
                <w:szCs w:val="20"/>
              </w:rPr>
            </w:pPr>
            <w:r w:rsidRPr="003A7584">
              <w:rPr>
                <w:b/>
                <w:sz w:val="20"/>
                <w:szCs w:val="20"/>
              </w:rPr>
              <w:t>Jasność</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5D67219" w14:textId="77777777" w:rsidR="003A7584" w:rsidRPr="006C4584" w:rsidRDefault="003A7584" w:rsidP="003A7584">
            <w:pPr>
              <w:ind w:left="360"/>
              <w:jc w:val="left"/>
              <w:rPr>
                <w:bCs/>
                <w:sz w:val="20"/>
                <w:szCs w:val="20"/>
              </w:rPr>
            </w:pPr>
            <w:r w:rsidRPr="006C4584">
              <w:rPr>
                <w:bCs/>
                <w:sz w:val="20"/>
                <w:szCs w:val="20"/>
              </w:rPr>
              <w:t>Co najmniej 300 cd/m2</w:t>
            </w:r>
          </w:p>
        </w:tc>
      </w:tr>
      <w:tr w:rsidR="003A7584" w:rsidRPr="003A7584" w14:paraId="67745B35"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D1ECB7" w14:textId="77777777" w:rsidR="003A7584" w:rsidRPr="003A7584" w:rsidRDefault="003A7584" w:rsidP="003A7584">
            <w:pPr>
              <w:ind w:left="360"/>
              <w:jc w:val="left"/>
              <w:rPr>
                <w:b/>
                <w:sz w:val="20"/>
                <w:szCs w:val="20"/>
              </w:rPr>
            </w:pPr>
            <w:r w:rsidRPr="003A7584">
              <w:rPr>
                <w:b/>
                <w:sz w:val="20"/>
                <w:szCs w:val="20"/>
              </w:rPr>
              <w:t>Kontrast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731187" w14:textId="77777777" w:rsidR="003A7584" w:rsidRPr="006C4584" w:rsidRDefault="003A7584" w:rsidP="003A7584">
            <w:pPr>
              <w:ind w:left="360"/>
              <w:jc w:val="left"/>
              <w:rPr>
                <w:bCs/>
                <w:sz w:val="20"/>
                <w:szCs w:val="20"/>
              </w:rPr>
            </w:pPr>
            <w:r w:rsidRPr="006C4584">
              <w:rPr>
                <w:bCs/>
                <w:sz w:val="20"/>
                <w:szCs w:val="20"/>
              </w:rPr>
              <w:t>Co najmniej 1000:1</w:t>
            </w:r>
          </w:p>
        </w:tc>
      </w:tr>
      <w:tr w:rsidR="003A7584" w:rsidRPr="003A7584" w14:paraId="6EF2F99F"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DBE10F" w14:textId="77777777" w:rsidR="003A7584" w:rsidRPr="003A7584" w:rsidRDefault="003A7584" w:rsidP="003A7584">
            <w:pPr>
              <w:ind w:left="360"/>
              <w:jc w:val="left"/>
              <w:rPr>
                <w:b/>
                <w:sz w:val="20"/>
                <w:szCs w:val="20"/>
              </w:rPr>
            </w:pPr>
            <w:r w:rsidRPr="003A7584">
              <w:rPr>
                <w:b/>
                <w:sz w:val="20"/>
                <w:szCs w:val="20"/>
              </w:rPr>
              <w:t>Kąty widzenia (pion/poziom)</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F55F05E" w14:textId="77777777" w:rsidR="003A7584" w:rsidRPr="006C4584" w:rsidRDefault="003A7584" w:rsidP="003A7584">
            <w:pPr>
              <w:ind w:left="360"/>
              <w:jc w:val="left"/>
              <w:rPr>
                <w:bCs/>
                <w:sz w:val="20"/>
                <w:szCs w:val="20"/>
              </w:rPr>
            </w:pPr>
            <w:r w:rsidRPr="006C4584">
              <w:rPr>
                <w:bCs/>
                <w:sz w:val="20"/>
                <w:szCs w:val="20"/>
              </w:rPr>
              <w:t>Co najmniej 178/178 stopni</w:t>
            </w:r>
          </w:p>
        </w:tc>
      </w:tr>
      <w:tr w:rsidR="003A7584" w:rsidRPr="003A7584" w14:paraId="12D6DB8B"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5F40CB" w14:textId="77777777" w:rsidR="003A7584" w:rsidRPr="003A7584" w:rsidRDefault="003A7584" w:rsidP="003A7584">
            <w:pPr>
              <w:ind w:left="360"/>
              <w:jc w:val="left"/>
              <w:rPr>
                <w:b/>
                <w:sz w:val="20"/>
                <w:szCs w:val="20"/>
              </w:rPr>
            </w:pPr>
            <w:r w:rsidRPr="003A7584">
              <w:rPr>
                <w:b/>
                <w:sz w:val="20"/>
                <w:szCs w:val="20"/>
              </w:rPr>
              <w:t>Czas reakcji matrycy</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345ABA6" w14:textId="77777777" w:rsidR="003A7584" w:rsidRPr="006C4584" w:rsidRDefault="003A7584" w:rsidP="003A7584">
            <w:pPr>
              <w:ind w:left="360"/>
              <w:jc w:val="left"/>
              <w:rPr>
                <w:bCs/>
                <w:sz w:val="20"/>
                <w:szCs w:val="20"/>
              </w:rPr>
            </w:pPr>
            <w:r w:rsidRPr="006C4584">
              <w:rPr>
                <w:bCs/>
                <w:sz w:val="20"/>
                <w:szCs w:val="20"/>
              </w:rPr>
              <w:t>Co najwyżej 8 ms (gray to gray)</w:t>
            </w:r>
          </w:p>
        </w:tc>
      </w:tr>
      <w:tr w:rsidR="003A7584" w:rsidRPr="003A7584" w14:paraId="2D0D67D0"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B12DF9" w14:textId="77777777" w:rsidR="003A7584" w:rsidRPr="003A7584" w:rsidRDefault="003A7584" w:rsidP="003A7584">
            <w:pPr>
              <w:ind w:left="360"/>
              <w:jc w:val="left"/>
              <w:rPr>
                <w:b/>
                <w:sz w:val="20"/>
                <w:szCs w:val="20"/>
              </w:rPr>
            </w:pPr>
            <w:r w:rsidRPr="003A7584">
              <w:rPr>
                <w:b/>
                <w:sz w:val="20"/>
                <w:szCs w:val="20"/>
              </w:rPr>
              <w:t>Rozdzielczość nominalna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3D986D" w14:textId="77777777" w:rsidR="003A7584" w:rsidRPr="006C4584" w:rsidRDefault="003A7584" w:rsidP="003A7584">
            <w:pPr>
              <w:ind w:left="360"/>
              <w:jc w:val="left"/>
              <w:rPr>
                <w:bCs/>
                <w:sz w:val="20"/>
                <w:szCs w:val="20"/>
              </w:rPr>
            </w:pPr>
            <w:r w:rsidRPr="006C4584">
              <w:rPr>
                <w:bCs/>
                <w:sz w:val="20"/>
                <w:szCs w:val="20"/>
              </w:rPr>
              <w:t>3840 x 1600 @ 60Hz</w:t>
            </w:r>
          </w:p>
        </w:tc>
      </w:tr>
      <w:tr w:rsidR="003A7584" w:rsidRPr="003A7584" w14:paraId="420D51F4"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5464B6" w14:textId="77777777" w:rsidR="003A7584" w:rsidRPr="003A7584" w:rsidRDefault="003A7584" w:rsidP="003A7584">
            <w:pPr>
              <w:ind w:left="360"/>
              <w:jc w:val="left"/>
              <w:rPr>
                <w:b/>
                <w:sz w:val="20"/>
                <w:szCs w:val="20"/>
              </w:rPr>
            </w:pPr>
            <w:r w:rsidRPr="003A7584">
              <w:rPr>
                <w:b/>
                <w:sz w:val="20"/>
                <w:szCs w:val="20"/>
              </w:rPr>
              <w:t>Regulacja wysokości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EA88544" w14:textId="77777777" w:rsidR="003A7584" w:rsidRPr="006C4584" w:rsidRDefault="003A7584" w:rsidP="003A7584">
            <w:pPr>
              <w:ind w:left="360"/>
              <w:jc w:val="left"/>
              <w:rPr>
                <w:bCs/>
                <w:sz w:val="20"/>
                <w:szCs w:val="20"/>
              </w:rPr>
            </w:pPr>
            <w:r w:rsidRPr="006C4584">
              <w:rPr>
                <w:bCs/>
                <w:sz w:val="20"/>
                <w:szCs w:val="20"/>
              </w:rPr>
              <w:t>Co najmniej w zakresie 120mm</w:t>
            </w:r>
          </w:p>
        </w:tc>
      </w:tr>
      <w:tr w:rsidR="003A7584" w:rsidRPr="003A7584" w14:paraId="615D835C"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0DC5BA" w14:textId="77777777" w:rsidR="003A7584" w:rsidRPr="003A7584" w:rsidRDefault="003A7584" w:rsidP="003A7584">
            <w:pPr>
              <w:ind w:left="360"/>
              <w:jc w:val="left"/>
              <w:rPr>
                <w:b/>
                <w:sz w:val="20"/>
                <w:szCs w:val="20"/>
              </w:rPr>
            </w:pPr>
            <w:r w:rsidRPr="003A7584">
              <w:rPr>
                <w:b/>
                <w:sz w:val="20"/>
                <w:szCs w:val="20"/>
              </w:rPr>
              <w:t>Obrót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671A01" w14:textId="77777777" w:rsidR="003A7584" w:rsidRPr="006C4584" w:rsidRDefault="003A7584" w:rsidP="003A7584">
            <w:pPr>
              <w:ind w:left="360"/>
              <w:jc w:val="left"/>
              <w:rPr>
                <w:bCs/>
                <w:sz w:val="20"/>
                <w:szCs w:val="20"/>
              </w:rPr>
            </w:pPr>
            <w:r w:rsidRPr="006C4584">
              <w:rPr>
                <w:bCs/>
                <w:sz w:val="20"/>
                <w:szCs w:val="20"/>
              </w:rPr>
              <w:t>Co najmniej w zakresie 30 stopni w lewo i 30 stopni w prawo</w:t>
            </w:r>
          </w:p>
        </w:tc>
      </w:tr>
      <w:tr w:rsidR="003A7584" w:rsidRPr="003A7584" w14:paraId="4258D50D"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8548F2" w14:textId="77777777" w:rsidR="003A7584" w:rsidRPr="003A7584" w:rsidRDefault="003A7584" w:rsidP="003A7584">
            <w:pPr>
              <w:ind w:left="360"/>
              <w:jc w:val="left"/>
              <w:rPr>
                <w:b/>
                <w:sz w:val="20"/>
                <w:szCs w:val="20"/>
              </w:rPr>
            </w:pPr>
            <w:r w:rsidRPr="003A7584">
              <w:rPr>
                <w:b/>
                <w:sz w:val="20"/>
                <w:szCs w:val="20"/>
              </w:rPr>
              <w:t>Powłoka powierzchni ekranu</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4C54AA" w14:textId="77777777" w:rsidR="003A7584" w:rsidRPr="006C4584" w:rsidRDefault="003A7584" w:rsidP="003A7584">
            <w:pPr>
              <w:ind w:left="360"/>
              <w:jc w:val="left"/>
              <w:rPr>
                <w:bCs/>
                <w:sz w:val="20"/>
                <w:szCs w:val="20"/>
              </w:rPr>
            </w:pPr>
            <w:r w:rsidRPr="006C4584">
              <w:rPr>
                <w:bCs/>
                <w:sz w:val="20"/>
                <w:szCs w:val="20"/>
              </w:rPr>
              <w:t>Antyodblaskowa</w:t>
            </w:r>
          </w:p>
        </w:tc>
      </w:tr>
      <w:tr w:rsidR="003A7584" w:rsidRPr="003A7584" w14:paraId="795152B1" w14:textId="77777777" w:rsidTr="009F130D">
        <w:trPr>
          <w:trHeight w:val="20"/>
        </w:trPr>
        <w:tc>
          <w:tcPr>
            <w:tcW w:w="1701" w:type="dxa"/>
            <w:tcBorders>
              <w:left w:val="single" w:sz="4" w:space="0" w:color="000000"/>
              <w:bottom w:val="single" w:sz="4" w:space="0" w:color="000000"/>
              <w:right w:val="single" w:sz="4" w:space="0" w:color="000000"/>
            </w:tcBorders>
            <w:shd w:val="clear" w:color="auto" w:fill="D9D9D9" w:themeFill="background1" w:themeFillShade="D9"/>
          </w:tcPr>
          <w:p w14:paraId="64F21EA6" w14:textId="77777777" w:rsidR="003A7584" w:rsidRPr="003A7584" w:rsidRDefault="003A7584" w:rsidP="003A7584">
            <w:pPr>
              <w:ind w:left="360"/>
              <w:jc w:val="left"/>
              <w:rPr>
                <w:b/>
                <w:sz w:val="20"/>
                <w:szCs w:val="20"/>
              </w:rPr>
            </w:pPr>
            <w:r w:rsidRPr="003A7584">
              <w:rPr>
                <w:b/>
                <w:sz w:val="20"/>
                <w:szCs w:val="20"/>
              </w:rPr>
              <w:t>Zakrzywienie</w:t>
            </w:r>
          </w:p>
        </w:tc>
        <w:tc>
          <w:tcPr>
            <w:tcW w:w="7938" w:type="dxa"/>
            <w:tcBorders>
              <w:left w:val="single" w:sz="4" w:space="0" w:color="000000"/>
              <w:bottom w:val="single" w:sz="4" w:space="0" w:color="000000"/>
              <w:right w:val="single" w:sz="4" w:space="0" w:color="000000"/>
            </w:tcBorders>
            <w:shd w:val="clear" w:color="auto" w:fill="auto"/>
          </w:tcPr>
          <w:p w14:paraId="378EB8B9" w14:textId="77777777" w:rsidR="003A7584" w:rsidRPr="006C4584" w:rsidRDefault="003A7584" w:rsidP="003A7584">
            <w:pPr>
              <w:ind w:left="360"/>
              <w:jc w:val="left"/>
              <w:rPr>
                <w:bCs/>
                <w:sz w:val="20"/>
                <w:szCs w:val="20"/>
              </w:rPr>
            </w:pPr>
            <w:r w:rsidRPr="006C4584">
              <w:rPr>
                <w:bCs/>
                <w:sz w:val="20"/>
                <w:szCs w:val="20"/>
              </w:rPr>
              <w:t>Co najmniej 2300R, tj. monitor nie może być zakrzywiony bardziej niż 2300R</w:t>
            </w:r>
          </w:p>
        </w:tc>
      </w:tr>
      <w:tr w:rsidR="003A7584" w:rsidRPr="003A7584" w14:paraId="6B6AC0CE"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DE4710" w14:textId="77777777" w:rsidR="003A7584" w:rsidRPr="003A7584" w:rsidRDefault="003A7584" w:rsidP="003A7584">
            <w:pPr>
              <w:ind w:left="360"/>
              <w:jc w:val="left"/>
              <w:rPr>
                <w:b/>
                <w:sz w:val="20"/>
                <w:szCs w:val="20"/>
              </w:rPr>
            </w:pPr>
            <w:r w:rsidRPr="003A7584">
              <w:rPr>
                <w:b/>
                <w:sz w:val="20"/>
                <w:szCs w:val="20"/>
              </w:rPr>
              <w:t>Funkcjonalność</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D5906E8" w14:textId="77777777" w:rsidR="003A7584" w:rsidRPr="006C4584" w:rsidRDefault="003A7584" w:rsidP="003A7584">
            <w:pPr>
              <w:ind w:left="360"/>
              <w:jc w:val="left"/>
              <w:rPr>
                <w:bCs/>
                <w:sz w:val="20"/>
                <w:szCs w:val="20"/>
              </w:rPr>
            </w:pPr>
            <w:r w:rsidRPr="006C4584">
              <w:rPr>
                <w:bCs/>
                <w:sz w:val="20"/>
                <w:szCs w:val="20"/>
              </w:rPr>
              <w:t>PIP (Picture in Picture), Funkcja PBP (Picture by Picture)</w:t>
            </w:r>
          </w:p>
        </w:tc>
      </w:tr>
      <w:tr w:rsidR="003A7584" w:rsidRPr="003A7584" w14:paraId="1674F4ED"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738675" w14:textId="77777777" w:rsidR="003A7584" w:rsidRPr="003A7584" w:rsidRDefault="003A7584" w:rsidP="003A7584">
            <w:pPr>
              <w:ind w:left="360"/>
              <w:jc w:val="left"/>
              <w:rPr>
                <w:b/>
                <w:sz w:val="20"/>
                <w:szCs w:val="20"/>
              </w:rPr>
            </w:pPr>
            <w:r w:rsidRPr="003A7584">
              <w:rPr>
                <w:b/>
                <w:sz w:val="20"/>
                <w:szCs w:val="20"/>
              </w:rPr>
              <w:t>Zakres (skala) kolorów</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FFA3ECC" w14:textId="77777777" w:rsidR="003A7584" w:rsidRPr="006C4584" w:rsidRDefault="003A7584" w:rsidP="003A7584">
            <w:pPr>
              <w:numPr>
                <w:ilvl w:val="0"/>
                <w:numId w:val="29"/>
              </w:numPr>
              <w:jc w:val="left"/>
              <w:rPr>
                <w:bCs/>
                <w:sz w:val="20"/>
                <w:szCs w:val="20"/>
              </w:rPr>
            </w:pPr>
            <w:r w:rsidRPr="006C4584">
              <w:rPr>
                <w:bCs/>
                <w:sz w:val="20"/>
                <w:szCs w:val="20"/>
              </w:rPr>
              <w:t xml:space="preserve">Co najmniej 100% sRGB, </w:t>
            </w:r>
          </w:p>
          <w:p w14:paraId="1E480189" w14:textId="77777777" w:rsidR="003A7584" w:rsidRPr="006C4584" w:rsidRDefault="003A7584" w:rsidP="003A7584">
            <w:pPr>
              <w:numPr>
                <w:ilvl w:val="0"/>
                <w:numId w:val="29"/>
              </w:numPr>
              <w:jc w:val="left"/>
              <w:rPr>
                <w:bCs/>
                <w:sz w:val="20"/>
                <w:szCs w:val="20"/>
              </w:rPr>
            </w:pPr>
            <w:r w:rsidRPr="006C4584">
              <w:rPr>
                <w:bCs/>
                <w:sz w:val="20"/>
                <w:szCs w:val="20"/>
              </w:rPr>
              <w:t>Co najmniej 95% DCI-P3,</w:t>
            </w:r>
          </w:p>
          <w:p w14:paraId="4B6FAE0D" w14:textId="77777777" w:rsidR="003A7584" w:rsidRPr="006C4584" w:rsidRDefault="003A7584" w:rsidP="003A7584">
            <w:pPr>
              <w:numPr>
                <w:ilvl w:val="0"/>
                <w:numId w:val="29"/>
              </w:numPr>
              <w:jc w:val="left"/>
              <w:rPr>
                <w:bCs/>
                <w:sz w:val="20"/>
                <w:szCs w:val="20"/>
              </w:rPr>
            </w:pPr>
            <w:r w:rsidRPr="006C4584">
              <w:rPr>
                <w:bCs/>
                <w:sz w:val="20"/>
                <w:szCs w:val="20"/>
              </w:rPr>
              <w:t>Co najmniej 100% REC-709</w:t>
            </w:r>
          </w:p>
        </w:tc>
      </w:tr>
      <w:tr w:rsidR="003A7584" w:rsidRPr="003A7584" w14:paraId="34E5C383"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E4F786" w14:textId="77777777" w:rsidR="003A7584" w:rsidRPr="003A7584" w:rsidRDefault="003A7584" w:rsidP="003A7584">
            <w:pPr>
              <w:ind w:left="360"/>
              <w:jc w:val="left"/>
              <w:rPr>
                <w:b/>
                <w:sz w:val="20"/>
                <w:szCs w:val="20"/>
              </w:rPr>
            </w:pPr>
            <w:r w:rsidRPr="003A7584">
              <w:rPr>
                <w:b/>
                <w:sz w:val="20"/>
                <w:szCs w:val="20"/>
              </w:rPr>
              <w:t>Waga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DF897D6" w14:textId="77777777" w:rsidR="003A7584" w:rsidRPr="006C4584" w:rsidRDefault="003A7584" w:rsidP="003A7584">
            <w:pPr>
              <w:numPr>
                <w:ilvl w:val="0"/>
                <w:numId w:val="29"/>
              </w:numPr>
              <w:jc w:val="left"/>
              <w:rPr>
                <w:bCs/>
                <w:sz w:val="20"/>
                <w:szCs w:val="20"/>
              </w:rPr>
            </w:pPr>
            <w:r w:rsidRPr="006C4584">
              <w:rPr>
                <w:bCs/>
                <w:sz w:val="20"/>
                <w:szCs w:val="20"/>
              </w:rPr>
              <w:t>Bez podstawy: co najwyżej 9kg</w:t>
            </w:r>
          </w:p>
        </w:tc>
      </w:tr>
      <w:tr w:rsidR="003A7584" w:rsidRPr="003A7584" w14:paraId="6821FFE0"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8A391A" w14:textId="77777777" w:rsidR="003A7584" w:rsidRPr="003A7584" w:rsidRDefault="003A7584" w:rsidP="003A7584">
            <w:pPr>
              <w:ind w:left="360"/>
              <w:jc w:val="left"/>
              <w:rPr>
                <w:b/>
                <w:sz w:val="20"/>
                <w:szCs w:val="20"/>
              </w:rPr>
            </w:pPr>
            <w:r w:rsidRPr="003A7584">
              <w:rPr>
                <w:b/>
                <w:sz w:val="20"/>
                <w:szCs w:val="20"/>
              </w:rPr>
              <w:t>Złącza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ABD8358" w14:textId="77777777" w:rsidR="003A7584" w:rsidRPr="006C4584" w:rsidRDefault="003A7584" w:rsidP="003A7584">
            <w:pPr>
              <w:numPr>
                <w:ilvl w:val="0"/>
                <w:numId w:val="29"/>
              </w:numPr>
              <w:jc w:val="left"/>
              <w:rPr>
                <w:bCs/>
                <w:sz w:val="20"/>
                <w:szCs w:val="20"/>
              </w:rPr>
            </w:pPr>
            <w:r w:rsidRPr="006C4584">
              <w:rPr>
                <w:bCs/>
                <w:sz w:val="20"/>
                <w:szCs w:val="20"/>
              </w:rPr>
              <w:t xml:space="preserve">Co najmniej 1 x DP 1.4, </w:t>
            </w:r>
          </w:p>
          <w:p w14:paraId="0364AC33" w14:textId="77777777" w:rsidR="003A7584" w:rsidRPr="006C4584" w:rsidRDefault="003A7584" w:rsidP="003A7584">
            <w:pPr>
              <w:numPr>
                <w:ilvl w:val="0"/>
                <w:numId w:val="29"/>
              </w:numPr>
              <w:jc w:val="left"/>
              <w:rPr>
                <w:bCs/>
                <w:sz w:val="20"/>
                <w:szCs w:val="20"/>
              </w:rPr>
            </w:pPr>
            <w:r w:rsidRPr="006C4584">
              <w:rPr>
                <w:bCs/>
                <w:sz w:val="20"/>
                <w:szCs w:val="20"/>
              </w:rPr>
              <w:t xml:space="preserve">Co najmniej 2 x HDMI 2.0, </w:t>
            </w:r>
          </w:p>
          <w:p w14:paraId="482EE337" w14:textId="77777777" w:rsidR="003A7584" w:rsidRPr="006C4584" w:rsidRDefault="003A7584" w:rsidP="003A7584">
            <w:pPr>
              <w:numPr>
                <w:ilvl w:val="0"/>
                <w:numId w:val="29"/>
              </w:numPr>
              <w:jc w:val="left"/>
              <w:rPr>
                <w:bCs/>
                <w:sz w:val="20"/>
                <w:szCs w:val="20"/>
              </w:rPr>
            </w:pPr>
            <w:r w:rsidRPr="006C4584">
              <w:rPr>
                <w:bCs/>
                <w:sz w:val="20"/>
                <w:szCs w:val="20"/>
              </w:rPr>
              <w:t xml:space="preserve">Co najmniej 1 x USB Type-C (możliwość uzyskania: portu DisplayPort 1.4, dostarczanie zasilania do co najmniej 90W) </w:t>
            </w:r>
          </w:p>
          <w:p w14:paraId="49CF81C8" w14:textId="77777777" w:rsidR="003A7584" w:rsidRPr="006C4584" w:rsidRDefault="003A7584" w:rsidP="003A7584">
            <w:pPr>
              <w:numPr>
                <w:ilvl w:val="0"/>
                <w:numId w:val="29"/>
              </w:numPr>
              <w:jc w:val="left"/>
              <w:rPr>
                <w:bCs/>
                <w:sz w:val="20"/>
                <w:szCs w:val="20"/>
              </w:rPr>
            </w:pPr>
            <w:r w:rsidRPr="006C4584">
              <w:rPr>
                <w:bCs/>
                <w:sz w:val="20"/>
                <w:szCs w:val="20"/>
              </w:rPr>
              <w:t>Co najmniej 1 x USB 3.2 Gen1 upstream port (co najmniej 5Gb/s)</w:t>
            </w:r>
          </w:p>
          <w:p w14:paraId="38B2B677" w14:textId="77777777" w:rsidR="003A7584" w:rsidRPr="006C4584" w:rsidRDefault="003A7584" w:rsidP="003A7584">
            <w:pPr>
              <w:numPr>
                <w:ilvl w:val="0"/>
                <w:numId w:val="29"/>
              </w:numPr>
              <w:jc w:val="left"/>
              <w:rPr>
                <w:bCs/>
                <w:sz w:val="20"/>
                <w:szCs w:val="20"/>
              </w:rPr>
            </w:pPr>
            <w:r w:rsidRPr="006C4584">
              <w:rPr>
                <w:bCs/>
                <w:sz w:val="20"/>
                <w:szCs w:val="20"/>
              </w:rPr>
              <w:t>Co najmniej 3 x USB 3.2 Gen1 downstream port (co najmniej 5Gb/s)</w:t>
            </w:r>
          </w:p>
          <w:p w14:paraId="3B0EC0C8" w14:textId="77777777" w:rsidR="003A7584" w:rsidRPr="006C4584" w:rsidRDefault="003A7584" w:rsidP="003A7584">
            <w:pPr>
              <w:numPr>
                <w:ilvl w:val="0"/>
                <w:numId w:val="29"/>
              </w:numPr>
              <w:jc w:val="left"/>
              <w:rPr>
                <w:bCs/>
                <w:sz w:val="20"/>
                <w:szCs w:val="20"/>
              </w:rPr>
            </w:pPr>
            <w:r w:rsidRPr="006C4584">
              <w:rPr>
                <w:bCs/>
                <w:sz w:val="20"/>
                <w:szCs w:val="20"/>
              </w:rPr>
              <w:t>Co najmniej 1 x USB 3.2 Gen1 z funkcją ładowania BC1.2</w:t>
            </w:r>
          </w:p>
          <w:p w14:paraId="4006926C" w14:textId="77777777" w:rsidR="003A7584" w:rsidRPr="006C4584" w:rsidRDefault="003A7584" w:rsidP="003A7584">
            <w:pPr>
              <w:numPr>
                <w:ilvl w:val="0"/>
                <w:numId w:val="29"/>
              </w:numPr>
              <w:jc w:val="left"/>
              <w:rPr>
                <w:bCs/>
                <w:sz w:val="20"/>
                <w:szCs w:val="20"/>
              </w:rPr>
            </w:pPr>
            <w:r w:rsidRPr="006C4584">
              <w:rPr>
                <w:bCs/>
                <w:sz w:val="20"/>
                <w:szCs w:val="20"/>
              </w:rPr>
              <w:t>Co najmniej 1 x USB Type-C downstream</w:t>
            </w:r>
          </w:p>
          <w:p w14:paraId="572C03F0" w14:textId="77777777" w:rsidR="003A7584" w:rsidRPr="006C4584" w:rsidRDefault="003A7584" w:rsidP="003A7584">
            <w:pPr>
              <w:numPr>
                <w:ilvl w:val="0"/>
                <w:numId w:val="29"/>
              </w:numPr>
              <w:jc w:val="left"/>
              <w:rPr>
                <w:bCs/>
                <w:sz w:val="20"/>
                <w:szCs w:val="20"/>
              </w:rPr>
            </w:pPr>
            <w:r w:rsidRPr="006C4584">
              <w:rPr>
                <w:bCs/>
                <w:sz w:val="20"/>
                <w:szCs w:val="20"/>
              </w:rPr>
              <w:t>Co najmniej 1 x RJ45 o prędkości co najmniej 1Gpbs</w:t>
            </w:r>
          </w:p>
          <w:p w14:paraId="4E9FEBB3" w14:textId="77777777" w:rsidR="003A7584" w:rsidRPr="006C4584" w:rsidRDefault="003A7584" w:rsidP="003A7584">
            <w:pPr>
              <w:numPr>
                <w:ilvl w:val="0"/>
                <w:numId w:val="29"/>
              </w:numPr>
              <w:jc w:val="left"/>
              <w:rPr>
                <w:bCs/>
                <w:sz w:val="20"/>
                <w:szCs w:val="20"/>
              </w:rPr>
            </w:pPr>
            <w:r w:rsidRPr="006C4584">
              <w:rPr>
                <w:bCs/>
                <w:sz w:val="20"/>
                <w:szCs w:val="20"/>
              </w:rPr>
              <w:t>Co najmniej 1 x Audio out</w:t>
            </w:r>
          </w:p>
        </w:tc>
      </w:tr>
      <w:tr w:rsidR="003A7584" w:rsidRPr="003A7584" w14:paraId="17BB324F"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622A02" w14:textId="77777777" w:rsidR="003A7584" w:rsidRPr="003A7584" w:rsidRDefault="003A7584" w:rsidP="003A7584">
            <w:pPr>
              <w:ind w:left="360"/>
              <w:jc w:val="left"/>
              <w:rPr>
                <w:b/>
                <w:sz w:val="20"/>
                <w:szCs w:val="20"/>
              </w:rPr>
            </w:pPr>
            <w:r w:rsidRPr="003A7584">
              <w:rPr>
                <w:b/>
                <w:sz w:val="20"/>
                <w:szCs w:val="20"/>
              </w:rPr>
              <w:t>Gwarancja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FF295AB" w14:textId="77777777" w:rsidR="003A7584" w:rsidRPr="006C4584" w:rsidRDefault="003A7584" w:rsidP="003A7584">
            <w:pPr>
              <w:numPr>
                <w:ilvl w:val="0"/>
                <w:numId w:val="29"/>
              </w:numPr>
              <w:jc w:val="left"/>
              <w:rPr>
                <w:bCs/>
                <w:sz w:val="20"/>
                <w:szCs w:val="20"/>
              </w:rPr>
            </w:pPr>
            <w:r w:rsidRPr="006C4584">
              <w:rPr>
                <w:bCs/>
                <w:sz w:val="20"/>
                <w:szCs w:val="20"/>
              </w:rPr>
              <w:t>Czas trwania gwarancji co najmniej 3 lata</w:t>
            </w:r>
          </w:p>
          <w:p w14:paraId="1864C692" w14:textId="77777777" w:rsidR="003A7584" w:rsidRPr="006C4584" w:rsidRDefault="003A7584" w:rsidP="003A7584">
            <w:pPr>
              <w:numPr>
                <w:ilvl w:val="0"/>
                <w:numId w:val="29"/>
              </w:numPr>
              <w:jc w:val="left"/>
              <w:rPr>
                <w:bCs/>
                <w:sz w:val="20"/>
                <w:szCs w:val="20"/>
              </w:rPr>
            </w:pPr>
            <w:r w:rsidRPr="006C4584">
              <w:rPr>
                <w:bCs/>
                <w:sz w:val="20"/>
                <w:szCs w:val="20"/>
              </w:rPr>
              <w:t>Czas reakcji serwisu - do końca następnego dnia roboczego tzw. NBD</w:t>
            </w:r>
          </w:p>
          <w:p w14:paraId="6D2295D8" w14:textId="77777777" w:rsidR="003A7584" w:rsidRPr="006C4584" w:rsidRDefault="003A7584" w:rsidP="003A7584">
            <w:pPr>
              <w:numPr>
                <w:ilvl w:val="0"/>
                <w:numId w:val="29"/>
              </w:numPr>
              <w:jc w:val="left"/>
              <w:rPr>
                <w:bCs/>
                <w:sz w:val="20"/>
                <w:szCs w:val="20"/>
              </w:rPr>
            </w:pPr>
            <w:r w:rsidRPr="006C4584">
              <w:rPr>
                <w:bCs/>
                <w:sz w:val="20"/>
                <w:szCs w:val="20"/>
              </w:rPr>
              <w:t xml:space="preserve">Firma serwisująca musi posiadać autoryzację producenta oraz ISO 9001 na świadczenie usług serwisowych </w:t>
            </w:r>
          </w:p>
          <w:p w14:paraId="62DB7242" w14:textId="77777777" w:rsidR="003A7584" w:rsidRPr="006C4584" w:rsidRDefault="003A7584" w:rsidP="003A7584">
            <w:pPr>
              <w:numPr>
                <w:ilvl w:val="0"/>
                <w:numId w:val="29"/>
              </w:numPr>
              <w:jc w:val="left"/>
              <w:rPr>
                <w:bCs/>
                <w:sz w:val="20"/>
                <w:szCs w:val="20"/>
              </w:rPr>
            </w:pPr>
            <w:r w:rsidRPr="006C4584">
              <w:rPr>
                <w:bCs/>
                <w:sz w:val="20"/>
                <w:szCs w:val="20"/>
              </w:rPr>
              <w:t xml:space="preserve">Oświadczenie producenta monitora, że w przypadku niewywiązania się z obowiązków gwarancyjnych oferenta lub firmy serwisującej, przejmie na siebie wszelkie zobowiązania związane z serwisem. </w:t>
            </w:r>
          </w:p>
        </w:tc>
      </w:tr>
      <w:tr w:rsidR="003A7584" w:rsidRPr="003A7584" w14:paraId="67BAAEFC" w14:textId="77777777" w:rsidTr="009F130D">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85BC7F" w14:textId="77777777" w:rsidR="003A7584" w:rsidRPr="003A7584" w:rsidRDefault="003A7584" w:rsidP="003A7584">
            <w:pPr>
              <w:ind w:left="360"/>
              <w:jc w:val="left"/>
              <w:rPr>
                <w:b/>
                <w:sz w:val="20"/>
                <w:szCs w:val="20"/>
              </w:rPr>
            </w:pPr>
            <w:r w:rsidRPr="003A7584">
              <w:rPr>
                <w:b/>
                <w:sz w:val="20"/>
                <w:szCs w:val="20"/>
              </w:rPr>
              <w:t>Inne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9D05AA" w14:textId="77777777" w:rsidR="003A7584" w:rsidRPr="006C4584" w:rsidRDefault="003A7584" w:rsidP="003A7584">
            <w:pPr>
              <w:numPr>
                <w:ilvl w:val="0"/>
                <w:numId w:val="29"/>
              </w:numPr>
              <w:jc w:val="left"/>
              <w:rPr>
                <w:bCs/>
                <w:sz w:val="20"/>
                <w:szCs w:val="20"/>
              </w:rPr>
            </w:pPr>
            <w:r w:rsidRPr="006C4584">
              <w:rPr>
                <w:bCs/>
                <w:sz w:val="20"/>
                <w:szCs w:val="20"/>
              </w:rPr>
              <w:t>Uchwyt montażowy VESA 100x100</w:t>
            </w:r>
          </w:p>
          <w:p w14:paraId="6EEF2711" w14:textId="77777777" w:rsidR="003A7584" w:rsidRPr="006C4584" w:rsidRDefault="003A7584" w:rsidP="003A7584">
            <w:pPr>
              <w:numPr>
                <w:ilvl w:val="0"/>
                <w:numId w:val="29"/>
              </w:numPr>
              <w:jc w:val="left"/>
              <w:rPr>
                <w:bCs/>
                <w:sz w:val="20"/>
                <w:szCs w:val="20"/>
              </w:rPr>
            </w:pPr>
            <w:r w:rsidRPr="006C4584">
              <w:rPr>
                <w:bCs/>
                <w:sz w:val="20"/>
                <w:szCs w:val="20"/>
              </w:rPr>
              <w:t>Wbudowane głośniki o mocy co najmniej 2 x 9W.</w:t>
            </w:r>
          </w:p>
        </w:tc>
      </w:tr>
    </w:tbl>
    <w:p w14:paraId="2A11BC11" w14:textId="77777777" w:rsidR="003A7584" w:rsidRDefault="003A7584" w:rsidP="00F43146">
      <w:pPr>
        <w:ind w:left="360"/>
        <w:jc w:val="left"/>
        <w:rPr>
          <w:b/>
          <w:sz w:val="20"/>
          <w:szCs w:val="20"/>
        </w:rPr>
      </w:pPr>
    </w:p>
    <w:p w14:paraId="1B6E388C" w14:textId="77777777" w:rsidR="003A7584" w:rsidRPr="00BE00D5" w:rsidRDefault="003A7584" w:rsidP="00F43146">
      <w:pPr>
        <w:ind w:left="360"/>
        <w:jc w:val="left"/>
        <w:rPr>
          <w:b/>
          <w:sz w:val="20"/>
          <w:szCs w:val="20"/>
        </w:rPr>
      </w:pPr>
    </w:p>
    <w:p w14:paraId="32ACE988" w14:textId="77777777" w:rsidR="008C05B5" w:rsidRPr="00BE00D5" w:rsidRDefault="008C05B5" w:rsidP="008C05B5">
      <w:pPr>
        <w:jc w:val="both"/>
        <w:rPr>
          <w:b/>
          <w:sz w:val="20"/>
          <w:szCs w:val="20"/>
        </w:rPr>
      </w:pPr>
    </w:p>
    <w:p w14:paraId="6863D3CF" w14:textId="33326BAA" w:rsidR="00811C5A" w:rsidRDefault="006E1BC4" w:rsidP="00F43146">
      <w:pPr>
        <w:ind w:left="360"/>
        <w:jc w:val="left"/>
        <w:rPr>
          <w:b/>
          <w:sz w:val="20"/>
          <w:szCs w:val="20"/>
        </w:rPr>
      </w:pPr>
      <w:r w:rsidRPr="00BE00D5">
        <w:rPr>
          <w:b/>
          <w:sz w:val="20"/>
          <w:szCs w:val="20"/>
        </w:rPr>
        <w:lastRenderedPageBreak/>
        <w:t>CZĘŚĆ</w:t>
      </w:r>
      <w:r w:rsidR="00EA32CE" w:rsidRPr="00BE00D5">
        <w:rPr>
          <w:b/>
          <w:sz w:val="20"/>
          <w:szCs w:val="20"/>
        </w:rPr>
        <w:t> </w:t>
      </w:r>
      <w:r w:rsidR="00547C18" w:rsidRPr="00BE00D5">
        <w:rPr>
          <w:b/>
          <w:sz w:val="20"/>
          <w:szCs w:val="20"/>
        </w:rPr>
        <w:t>2</w:t>
      </w:r>
      <w:r w:rsidR="00EA32CE" w:rsidRPr="00BE00D5">
        <w:rPr>
          <w:b/>
          <w:sz w:val="20"/>
          <w:szCs w:val="20"/>
        </w:rPr>
        <w:t> </w:t>
      </w:r>
      <w:bookmarkStart w:id="1" w:name="_Hlk120193652"/>
      <w:r w:rsidR="00FF291C" w:rsidRPr="00BE00D5">
        <w:rPr>
          <w:b/>
          <w:sz w:val="20"/>
          <w:szCs w:val="20"/>
        </w:rPr>
        <w:t>–</w:t>
      </w:r>
      <w:r w:rsidR="00EA32CE" w:rsidRPr="00BE00D5">
        <w:rPr>
          <w:b/>
          <w:sz w:val="20"/>
          <w:szCs w:val="20"/>
        </w:rPr>
        <w:t> </w:t>
      </w:r>
      <w:bookmarkEnd w:id="1"/>
      <w:r w:rsidR="00153FD0" w:rsidRPr="00BE00D5">
        <w:rPr>
          <w:b/>
          <w:bCs/>
          <w:sz w:val="20"/>
          <w:szCs w:val="20"/>
        </w:rPr>
        <w:t xml:space="preserve">ZAKUP I DOSTAWA </w:t>
      </w:r>
      <w:r w:rsidR="00D6309A">
        <w:rPr>
          <w:b/>
          <w:bCs/>
          <w:sz w:val="20"/>
          <w:szCs w:val="20"/>
        </w:rPr>
        <w:t xml:space="preserve">SPRZĘTU KOMPUTEROWEGO </w:t>
      </w:r>
      <w:r w:rsidR="00153FD0" w:rsidRPr="00BE00D5">
        <w:rPr>
          <w:b/>
          <w:bCs/>
          <w:sz w:val="20"/>
          <w:szCs w:val="20"/>
        </w:rPr>
        <w:t xml:space="preserve">DLA INSTYTUTU </w:t>
      </w:r>
      <w:r w:rsidR="00A152CB">
        <w:rPr>
          <w:b/>
          <w:bCs/>
          <w:sz w:val="20"/>
          <w:szCs w:val="20"/>
        </w:rPr>
        <w:t>FIZYKI TEOR</w:t>
      </w:r>
      <w:r w:rsidR="00C4737B">
        <w:rPr>
          <w:b/>
          <w:bCs/>
          <w:sz w:val="20"/>
          <w:szCs w:val="20"/>
        </w:rPr>
        <w:t>ETYCZNEJ</w:t>
      </w:r>
      <w:r w:rsidR="00153FD0" w:rsidRPr="00BE00D5">
        <w:rPr>
          <w:b/>
          <w:bCs/>
          <w:sz w:val="20"/>
          <w:szCs w:val="20"/>
        </w:rPr>
        <w:t xml:space="preserve"> UJ</w:t>
      </w:r>
      <w:r w:rsidR="000E727B" w:rsidRPr="00BE00D5">
        <w:rPr>
          <w:b/>
          <w:sz w:val="20"/>
          <w:szCs w:val="20"/>
        </w:rPr>
        <w:t>.</w:t>
      </w:r>
    </w:p>
    <w:p w14:paraId="415459EC" w14:textId="5C0A97F6" w:rsidR="00D6309A" w:rsidRDefault="00D6309A" w:rsidP="00F43146">
      <w:pPr>
        <w:ind w:left="360"/>
        <w:jc w:val="left"/>
        <w:rPr>
          <w:b/>
          <w:sz w:val="20"/>
          <w:szCs w:val="20"/>
        </w:rPr>
      </w:pPr>
    </w:p>
    <w:p w14:paraId="1D74A16B" w14:textId="1FF509A9" w:rsidR="00D6309A" w:rsidRPr="00BE00D5" w:rsidRDefault="00D6309A" w:rsidP="00F43146">
      <w:pPr>
        <w:ind w:left="360"/>
        <w:jc w:val="left"/>
        <w:rPr>
          <w:b/>
          <w:sz w:val="20"/>
          <w:szCs w:val="20"/>
        </w:rPr>
      </w:pPr>
      <w:r w:rsidRPr="00D6309A">
        <w:rPr>
          <w:b/>
          <w:sz w:val="20"/>
          <w:szCs w:val="20"/>
        </w:rPr>
        <w:t>ZAKUP I DOSTAWA JEDNEJ SZTUKI KOMPUTERA STACJONARNEGO DLA INSTYTUTU FIZYKI TEORETYCZNEJ UJ</w:t>
      </w:r>
      <w:r>
        <w:rPr>
          <w:b/>
          <w:sz w:val="20"/>
          <w:szCs w:val="20"/>
        </w:rPr>
        <w:t xml:space="preserve"> W RAMACH CZĘŚCI 2</w:t>
      </w:r>
    </w:p>
    <w:p w14:paraId="0AFCEC1A" w14:textId="77777777" w:rsidR="00F43146" w:rsidRDefault="00F43146" w:rsidP="008C05B5">
      <w:pPr>
        <w:ind w:left="360"/>
        <w:jc w:val="left"/>
        <w:rPr>
          <w:b/>
          <w:bCs/>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17" w:type="dxa"/>
        </w:tblCellMar>
        <w:tblLook w:val="04A0" w:firstRow="1" w:lastRow="0" w:firstColumn="1" w:lastColumn="0" w:noHBand="0" w:noVBand="1"/>
      </w:tblPr>
      <w:tblGrid>
        <w:gridCol w:w="1672"/>
        <w:gridCol w:w="7967"/>
      </w:tblGrid>
      <w:tr w:rsidR="00DB2533" w:rsidRPr="00E500B3" w14:paraId="09727F8D" w14:textId="77777777" w:rsidTr="009F130D">
        <w:trPr>
          <w:trHeight w:val="20"/>
        </w:trPr>
        <w:tc>
          <w:tcPr>
            <w:tcW w:w="1672" w:type="dxa"/>
            <w:tcBorders>
              <w:top w:val="single" w:sz="4" w:space="0" w:color="auto"/>
            </w:tcBorders>
            <w:shd w:val="clear" w:color="auto" w:fill="D9D9D9" w:themeFill="background1" w:themeFillShade="D9"/>
          </w:tcPr>
          <w:p w14:paraId="7AF21870" w14:textId="77777777" w:rsidR="00DB2533" w:rsidRPr="00E500B3" w:rsidRDefault="00DB2533" w:rsidP="009F130D">
            <w:pPr>
              <w:jc w:val="left"/>
              <w:rPr>
                <w:b/>
                <w:bCs/>
                <w:color w:val="000000" w:themeColor="text1"/>
                <w:sz w:val="20"/>
                <w:szCs w:val="20"/>
              </w:rPr>
            </w:pPr>
            <w:r w:rsidRPr="00E500B3">
              <w:rPr>
                <w:rFonts w:eastAsia="MS Mincho"/>
                <w:b/>
                <w:bCs/>
                <w:kern w:val="2"/>
                <w:sz w:val="20"/>
                <w:szCs w:val="20"/>
                <w:lang w:eastAsia="zh-CN"/>
              </w:rPr>
              <w:t>Nazwa Parametru</w:t>
            </w:r>
          </w:p>
        </w:tc>
        <w:tc>
          <w:tcPr>
            <w:tcW w:w="7967" w:type="dxa"/>
            <w:tcBorders>
              <w:top w:val="single" w:sz="4" w:space="0" w:color="auto"/>
            </w:tcBorders>
            <w:shd w:val="clear" w:color="auto" w:fill="D9D9D9" w:themeFill="background1" w:themeFillShade="D9"/>
          </w:tcPr>
          <w:p w14:paraId="34A06C96" w14:textId="77777777" w:rsidR="00DB2533" w:rsidRPr="00E500B3" w:rsidRDefault="00DB2533" w:rsidP="009F130D">
            <w:pPr>
              <w:jc w:val="left"/>
              <w:rPr>
                <w:b/>
                <w:color w:val="000000" w:themeColor="text1"/>
                <w:sz w:val="20"/>
                <w:szCs w:val="20"/>
              </w:rPr>
            </w:pPr>
            <w:r w:rsidRPr="00E500B3">
              <w:rPr>
                <w:rFonts w:eastAsia="MS Mincho"/>
                <w:b/>
                <w:bCs/>
                <w:kern w:val="2"/>
                <w:sz w:val="20"/>
                <w:szCs w:val="20"/>
                <w:lang w:eastAsia="zh-CN"/>
              </w:rPr>
              <w:t>Minimalne wymagane parametry techniczne</w:t>
            </w:r>
          </w:p>
        </w:tc>
      </w:tr>
      <w:tr w:rsidR="00DB2533" w:rsidRPr="00E500B3" w14:paraId="157547D8" w14:textId="77777777" w:rsidTr="009F130D">
        <w:trPr>
          <w:trHeight w:val="20"/>
        </w:trPr>
        <w:tc>
          <w:tcPr>
            <w:tcW w:w="1672" w:type="dxa"/>
            <w:shd w:val="clear" w:color="auto" w:fill="D9D9D9" w:themeFill="background1" w:themeFillShade="D9"/>
          </w:tcPr>
          <w:p w14:paraId="0893FB86" w14:textId="77777777" w:rsidR="00DB2533" w:rsidRPr="00E500B3" w:rsidRDefault="00DB2533" w:rsidP="009F130D">
            <w:pPr>
              <w:jc w:val="left"/>
              <w:rPr>
                <w:color w:val="000000" w:themeColor="text1"/>
                <w:sz w:val="20"/>
                <w:szCs w:val="20"/>
              </w:rPr>
            </w:pPr>
            <w:r w:rsidRPr="00E500B3">
              <w:rPr>
                <w:color w:val="000000" w:themeColor="text1"/>
                <w:sz w:val="20"/>
                <w:szCs w:val="20"/>
              </w:rPr>
              <w:t>Typ</w:t>
            </w:r>
          </w:p>
        </w:tc>
        <w:tc>
          <w:tcPr>
            <w:tcW w:w="7967" w:type="dxa"/>
            <w:shd w:val="clear" w:color="auto" w:fill="auto"/>
          </w:tcPr>
          <w:p w14:paraId="3024F91B" w14:textId="77777777" w:rsidR="00DB2533" w:rsidRPr="00E500B3" w:rsidRDefault="00DB2533" w:rsidP="009F130D">
            <w:pPr>
              <w:jc w:val="left"/>
              <w:rPr>
                <w:bCs/>
                <w:color w:val="000000" w:themeColor="text1"/>
                <w:sz w:val="20"/>
                <w:szCs w:val="20"/>
              </w:rPr>
            </w:pPr>
            <w:r w:rsidRPr="00E500B3">
              <w:rPr>
                <w:bCs/>
                <w:color w:val="000000" w:themeColor="text1"/>
                <w:sz w:val="20"/>
                <w:szCs w:val="20"/>
              </w:rPr>
              <w:t xml:space="preserve">Stacja graficzna i obliczeniowa. W ofercie wymagane jest podanie </w:t>
            </w:r>
            <w:r>
              <w:rPr>
                <w:bCs/>
                <w:color w:val="000000" w:themeColor="text1"/>
                <w:sz w:val="20"/>
                <w:szCs w:val="20"/>
              </w:rPr>
              <w:t xml:space="preserve">danych jednoznacznie wskazujących na </w:t>
            </w:r>
            <w:r w:rsidRPr="00E500B3">
              <w:rPr>
                <w:bCs/>
                <w:color w:val="000000" w:themeColor="text1"/>
                <w:sz w:val="20"/>
                <w:szCs w:val="20"/>
              </w:rPr>
              <w:t>model, symbol oraz producenta</w:t>
            </w:r>
            <w:r>
              <w:rPr>
                <w:bCs/>
                <w:color w:val="000000" w:themeColor="text1"/>
                <w:sz w:val="20"/>
                <w:szCs w:val="20"/>
              </w:rPr>
              <w:t xml:space="preserve"> (wraz z danymi pozwalającymi zidentyfikować zastosowane komponenty takie jak model procesora, k. graficzna itd.) </w:t>
            </w:r>
          </w:p>
        </w:tc>
      </w:tr>
      <w:tr w:rsidR="00DB2533" w:rsidRPr="00E500B3" w14:paraId="33490DF3" w14:textId="77777777" w:rsidTr="009F130D">
        <w:trPr>
          <w:trHeight w:val="20"/>
        </w:trPr>
        <w:tc>
          <w:tcPr>
            <w:tcW w:w="1672" w:type="dxa"/>
            <w:shd w:val="clear" w:color="auto" w:fill="D9D9D9" w:themeFill="background1" w:themeFillShade="D9"/>
          </w:tcPr>
          <w:p w14:paraId="4F51E470" w14:textId="77777777" w:rsidR="00DB2533" w:rsidRPr="00E500B3" w:rsidRDefault="00DB2533" w:rsidP="009F130D">
            <w:pPr>
              <w:jc w:val="left"/>
              <w:rPr>
                <w:color w:val="000000" w:themeColor="text1"/>
                <w:sz w:val="20"/>
                <w:szCs w:val="20"/>
              </w:rPr>
            </w:pPr>
            <w:r w:rsidRPr="00E500B3">
              <w:rPr>
                <w:color w:val="000000" w:themeColor="text1"/>
                <w:sz w:val="20"/>
                <w:szCs w:val="20"/>
              </w:rPr>
              <w:t>Zastosowanie</w:t>
            </w:r>
          </w:p>
        </w:tc>
        <w:tc>
          <w:tcPr>
            <w:tcW w:w="7967" w:type="dxa"/>
            <w:shd w:val="clear" w:color="auto" w:fill="auto"/>
          </w:tcPr>
          <w:p w14:paraId="13B574A8" w14:textId="77777777" w:rsidR="00DB2533" w:rsidRPr="00E500B3" w:rsidRDefault="00DB2533" w:rsidP="009F130D">
            <w:pPr>
              <w:jc w:val="both"/>
              <w:rPr>
                <w:bCs/>
                <w:color w:val="000000" w:themeColor="text1"/>
                <w:sz w:val="20"/>
                <w:szCs w:val="20"/>
              </w:rPr>
            </w:pPr>
            <w:r w:rsidRPr="00E500B3">
              <w:rPr>
                <w:bCs/>
                <w:color w:val="000000" w:themeColor="text1"/>
                <w:sz w:val="20"/>
                <w:szCs w:val="20"/>
              </w:rPr>
              <w:t>Komputer będzie wykorzystywany dla potrzeb aplikacji biurowych, aplikacji edukacyjnych, aplikacji obliczeniowych, dostępu do Internetu oraz poczty elektronicznej, jako lokalna baza danych, stacja programistyczna.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DB2533" w:rsidRPr="00E500B3" w14:paraId="50D55BB0" w14:textId="77777777" w:rsidTr="009F130D">
        <w:trPr>
          <w:trHeight w:val="20"/>
        </w:trPr>
        <w:tc>
          <w:tcPr>
            <w:tcW w:w="1672" w:type="dxa"/>
            <w:shd w:val="clear" w:color="auto" w:fill="D9D9D9" w:themeFill="background1" w:themeFillShade="D9"/>
          </w:tcPr>
          <w:p w14:paraId="14A8F09B" w14:textId="77777777" w:rsidR="00DB2533" w:rsidRPr="00E500B3" w:rsidRDefault="00DB2533" w:rsidP="009F130D">
            <w:pPr>
              <w:jc w:val="left"/>
              <w:rPr>
                <w:color w:val="000000" w:themeColor="text1"/>
                <w:sz w:val="20"/>
                <w:szCs w:val="20"/>
              </w:rPr>
            </w:pPr>
            <w:r w:rsidRPr="00E500B3">
              <w:rPr>
                <w:color w:val="000000" w:themeColor="text1"/>
                <w:sz w:val="20"/>
                <w:szCs w:val="20"/>
              </w:rPr>
              <w:t>Procesor</w:t>
            </w:r>
          </w:p>
        </w:tc>
        <w:tc>
          <w:tcPr>
            <w:tcW w:w="7967" w:type="dxa"/>
            <w:shd w:val="clear" w:color="auto" w:fill="auto"/>
          </w:tcPr>
          <w:p w14:paraId="30232F2B" w14:textId="77777777" w:rsidR="00DB2533" w:rsidRPr="00E500B3" w:rsidRDefault="00DB2533" w:rsidP="009F130D">
            <w:pPr>
              <w:jc w:val="left"/>
              <w:rPr>
                <w:bCs/>
                <w:color w:val="FF0000"/>
                <w:sz w:val="20"/>
                <w:szCs w:val="20"/>
              </w:rPr>
            </w:pPr>
            <w:r w:rsidRPr="00E500B3">
              <w:rPr>
                <w:bCs/>
                <w:color w:val="000000" w:themeColor="text1"/>
                <w:sz w:val="20"/>
                <w:szCs w:val="20"/>
              </w:rPr>
              <w:t xml:space="preserve">Procesor dedykowany do pracy w komputerach stacjonarnych. Procesor wielordzeniowy , osiągający w teście PassMark CPU Mark wynik min. </w:t>
            </w:r>
            <w:r>
              <w:rPr>
                <w:bCs/>
                <w:color w:val="000000" w:themeColor="text1"/>
                <w:sz w:val="20"/>
                <w:szCs w:val="20"/>
              </w:rPr>
              <w:t xml:space="preserve">66,330 </w:t>
            </w:r>
            <w:r w:rsidRPr="00E500B3">
              <w:rPr>
                <w:bCs/>
                <w:color w:val="000000" w:themeColor="text1"/>
                <w:sz w:val="20"/>
                <w:szCs w:val="20"/>
              </w:rPr>
              <w:t>punktów, wg. Załącznika nr 1A</w:t>
            </w:r>
          </w:p>
        </w:tc>
      </w:tr>
      <w:tr w:rsidR="00DB2533" w:rsidRPr="00E500B3" w14:paraId="055EAC68" w14:textId="77777777" w:rsidTr="009F130D">
        <w:trPr>
          <w:trHeight w:val="20"/>
        </w:trPr>
        <w:tc>
          <w:tcPr>
            <w:tcW w:w="1672" w:type="dxa"/>
            <w:shd w:val="clear" w:color="auto" w:fill="D9D9D9" w:themeFill="background1" w:themeFillShade="D9"/>
          </w:tcPr>
          <w:p w14:paraId="242B4B53" w14:textId="77777777" w:rsidR="00DB2533" w:rsidRPr="00E500B3" w:rsidRDefault="00DB2533" w:rsidP="009F130D">
            <w:pPr>
              <w:jc w:val="left"/>
              <w:rPr>
                <w:color w:val="000000" w:themeColor="text1"/>
                <w:sz w:val="20"/>
                <w:szCs w:val="20"/>
              </w:rPr>
            </w:pPr>
            <w:r w:rsidRPr="00E500B3">
              <w:rPr>
                <w:color w:val="000000" w:themeColor="text1"/>
                <w:sz w:val="20"/>
                <w:szCs w:val="20"/>
              </w:rPr>
              <w:t>Pamięć RAM</w:t>
            </w:r>
          </w:p>
        </w:tc>
        <w:tc>
          <w:tcPr>
            <w:tcW w:w="7967" w:type="dxa"/>
            <w:shd w:val="clear" w:color="auto" w:fill="auto"/>
          </w:tcPr>
          <w:p w14:paraId="2BF58792" w14:textId="77777777" w:rsidR="00DB2533" w:rsidRPr="00E500B3" w:rsidRDefault="00DB2533" w:rsidP="009F130D">
            <w:pPr>
              <w:jc w:val="left"/>
              <w:rPr>
                <w:bCs/>
                <w:color w:val="000000" w:themeColor="text1"/>
                <w:sz w:val="20"/>
                <w:szCs w:val="20"/>
              </w:rPr>
            </w:pPr>
            <w:r w:rsidRPr="00E500B3">
              <w:rPr>
                <w:bCs/>
                <w:color w:val="000000" w:themeColor="text1"/>
                <w:sz w:val="20"/>
                <w:szCs w:val="20"/>
              </w:rPr>
              <w:t>128GB DDR4 3200MHz RDIMM ECC. Możliwość rozbudowy do min 1024GB. Min. 8 slotów pamięci na płycie głównej.</w:t>
            </w:r>
          </w:p>
        </w:tc>
      </w:tr>
      <w:tr w:rsidR="00DB2533" w:rsidRPr="00E500B3" w14:paraId="1B5358EF" w14:textId="77777777" w:rsidTr="009F130D">
        <w:trPr>
          <w:trHeight w:val="20"/>
        </w:trPr>
        <w:tc>
          <w:tcPr>
            <w:tcW w:w="1672" w:type="dxa"/>
            <w:shd w:val="clear" w:color="auto" w:fill="D9D9D9" w:themeFill="background1" w:themeFillShade="D9"/>
          </w:tcPr>
          <w:p w14:paraId="1C08C662" w14:textId="77777777" w:rsidR="00DB2533" w:rsidRPr="00E500B3" w:rsidRDefault="00DB2533" w:rsidP="009F130D">
            <w:pPr>
              <w:jc w:val="left"/>
              <w:rPr>
                <w:color w:val="000000" w:themeColor="text1"/>
                <w:sz w:val="20"/>
                <w:szCs w:val="20"/>
              </w:rPr>
            </w:pPr>
            <w:r w:rsidRPr="00E500B3">
              <w:rPr>
                <w:color w:val="000000" w:themeColor="text1"/>
                <w:sz w:val="20"/>
                <w:szCs w:val="20"/>
              </w:rPr>
              <w:t>Pamięć masowa</w:t>
            </w:r>
          </w:p>
        </w:tc>
        <w:tc>
          <w:tcPr>
            <w:tcW w:w="7967" w:type="dxa"/>
            <w:shd w:val="clear" w:color="auto" w:fill="auto"/>
          </w:tcPr>
          <w:p w14:paraId="17AF64B6"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bCs/>
                <w:color w:val="000000" w:themeColor="text1"/>
                <w:sz w:val="20"/>
                <w:szCs w:val="20"/>
              </w:rPr>
              <w:t xml:space="preserve">Co </w:t>
            </w:r>
            <w:r w:rsidRPr="00E500B3">
              <w:rPr>
                <w:rFonts w:eastAsia="MS Mincho"/>
                <w:color w:val="000000"/>
                <w:sz w:val="20"/>
                <w:szCs w:val="20"/>
              </w:rPr>
              <w:t>najmniej jeden dysk półprzewodnikowy z interfejsem M.2 PCIe NVMe o pojemności minimum 1TB.</w:t>
            </w:r>
          </w:p>
          <w:p w14:paraId="3EB75C0E" w14:textId="05171CF9"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Co najmniej jeden</w:t>
            </w:r>
            <w:r w:rsidRPr="00E500B3">
              <w:rPr>
                <w:bCs/>
                <w:color w:val="000000" w:themeColor="text1"/>
                <w:sz w:val="20"/>
                <w:szCs w:val="20"/>
              </w:rPr>
              <w:t xml:space="preserve"> dysk twardy o pojemności minimum </w:t>
            </w:r>
            <w:r w:rsidR="00D6309A">
              <w:rPr>
                <w:bCs/>
                <w:color w:val="000000" w:themeColor="text1"/>
                <w:sz w:val="20"/>
                <w:szCs w:val="20"/>
              </w:rPr>
              <w:t>8</w:t>
            </w:r>
            <w:r w:rsidRPr="00E500B3">
              <w:rPr>
                <w:bCs/>
                <w:color w:val="000000" w:themeColor="text1"/>
                <w:sz w:val="20"/>
                <w:szCs w:val="20"/>
              </w:rPr>
              <w:t xml:space="preserve">TB </w:t>
            </w:r>
          </w:p>
        </w:tc>
      </w:tr>
      <w:tr w:rsidR="00DB2533" w:rsidRPr="00E500B3" w14:paraId="52752E02" w14:textId="77777777" w:rsidTr="009F130D">
        <w:trPr>
          <w:trHeight w:val="20"/>
        </w:trPr>
        <w:tc>
          <w:tcPr>
            <w:tcW w:w="1672" w:type="dxa"/>
            <w:shd w:val="clear" w:color="auto" w:fill="D9D9D9" w:themeFill="background1" w:themeFillShade="D9"/>
          </w:tcPr>
          <w:p w14:paraId="6787861D" w14:textId="77777777" w:rsidR="00DB2533" w:rsidRPr="00E500B3" w:rsidRDefault="00DB2533" w:rsidP="009F130D">
            <w:pPr>
              <w:jc w:val="left"/>
              <w:rPr>
                <w:color w:val="000000" w:themeColor="text1"/>
                <w:sz w:val="20"/>
                <w:szCs w:val="20"/>
              </w:rPr>
            </w:pPr>
            <w:r w:rsidRPr="00E500B3">
              <w:rPr>
                <w:color w:val="000000" w:themeColor="text1"/>
                <w:sz w:val="20"/>
                <w:szCs w:val="20"/>
              </w:rPr>
              <w:t>Wydajność grafiki</w:t>
            </w:r>
          </w:p>
        </w:tc>
        <w:tc>
          <w:tcPr>
            <w:tcW w:w="7967" w:type="dxa"/>
            <w:shd w:val="clear" w:color="auto" w:fill="auto"/>
          </w:tcPr>
          <w:p w14:paraId="5530F6B4" w14:textId="77777777" w:rsidR="00DB2533" w:rsidRPr="00E500B3" w:rsidRDefault="00DB2533" w:rsidP="009F130D">
            <w:pPr>
              <w:jc w:val="left"/>
              <w:rPr>
                <w:bCs/>
                <w:sz w:val="20"/>
                <w:szCs w:val="20"/>
              </w:rPr>
            </w:pPr>
            <w:r w:rsidRPr="00E500B3">
              <w:rPr>
                <w:bCs/>
                <w:sz w:val="20"/>
                <w:szCs w:val="20"/>
              </w:rPr>
              <w:t xml:space="preserve">Dedykowana karta grafiki min. 24 GB GDDR6, osiągająca w teście PassMark G3D Mark wynik min. </w:t>
            </w:r>
            <w:r>
              <w:rPr>
                <w:bCs/>
                <w:sz w:val="20"/>
                <w:szCs w:val="20"/>
              </w:rPr>
              <w:t>19240</w:t>
            </w:r>
            <w:r w:rsidRPr="00E500B3">
              <w:rPr>
                <w:bCs/>
                <w:sz w:val="20"/>
                <w:szCs w:val="20"/>
              </w:rPr>
              <w:t xml:space="preserve"> punktów wg. Załącznika nr 1B  </w:t>
            </w:r>
          </w:p>
        </w:tc>
      </w:tr>
      <w:tr w:rsidR="00DB2533" w:rsidRPr="00E500B3" w14:paraId="4ABCD12F" w14:textId="77777777" w:rsidTr="009F130D">
        <w:trPr>
          <w:trHeight w:val="20"/>
        </w:trPr>
        <w:tc>
          <w:tcPr>
            <w:tcW w:w="1672" w:type="dxa"/>
            <w:shd w:val="clear" w:color="auto" w:fill="D9D9D9" w:themeFill="background1" w:themeFillShade="D9"/>
          </w:tcPr>
          <w:p w14:paraId="7472DBAA" w14:textId="77777777" w:rsidR="00DB2533" w:rsidRPr="00E500B3" w:rsidRDefault="00DB2533" w:rsidP="009F130D">
            <w:pPr>
              <w:jc w:val="left"/>
              <w:rPr>
                <w:color w:val="000000" w:themeColor="text1"/>
                <w:sz w:val="20"/>
                <w:szCs w:val="20"/>
              </w:rPr>
            </w:pPr>
            <w:r w:rsidRPr="00E500B3">
              <w:rPr>
                <w:color w:val="000000" w:themeColor="text1"/>
                <w:sz w:val="20"/>
                <w:szCs w:val="20"/>
              </w:rPr>
              <w:t>Wyposażenie multimedialne</w:t>
            </w:r>
          </w:p>
        </w:tc>
        <w:tc>
          <w:tcPr>
            <w:tcW w:w="7967" w:type="dxa"/>
            <w:shd w:val="clear" w:color="auto" w:fill="auto"/>
          </w:tcPr>
          <w:p w14:paraId="7561F9E6" w14:textId="77777777" w:rsidR="00DB2533" w:rsidRPr="00E500B3" w:rsidRDefault="00DB2533" w:rsidP="009F130D">
            <w:pPr>
              <w:jc w:val="left"/>
              <w:rPr>
                <w:b/>
                <w:color w:val="000000" w:themeColor="text1"/>
                <w:sz w:val="20"/>
                <w:szCs w:val="20"/>
              </w:rPr>
            </w:pPr>
            <w:r w:rsidRPr="00E500B3">
              <w:rPr>
                <w:bCs/>
                <w:color w:val="000000" w:themeColor="text1"/>
                <w:sz w:val="20"/>
                <w:szCs w:val="20"/>
              </w:rPr>
              <w:t>Karta dźwiękowa zintegrowana z płytą główną, zgodna z High Definition. Port słuchawek i mikrofonu na przednim panelu, dopuszcza się rozwiązanie port combo, na tylnym panelu min. port audio line out.</w:t>
            </w:r>
          </w:p>
        </w:tc>
      </w:tr>
      <w:tr w:rsidR="00DB2533" w:rsidRPr="00E500B3" w14:paraId="6D9E4667" w14:textId="77777777" w:rsidTr="009F130D">
        <w:trPr>
          <w:trHeight w:val="20"/>
        </w:trPr>
        <w:tc>
          <w:tcPr>
            <w:tcW w:w="1672" w:type="dxa"/>
            <w:shd w:val="clear" w:color="auto" w:fill="D9D9D9" w:themeFill="background1" w:themeFillShade="D9"/>
          </w:tcPr>
          <w:p w14:paraId="48B1CFD1" w14:textId="77777777" w:rsidR="00DB2533" w:rsidRPr="00E500B3" w:rsidRDefault="00DB2533" w:rsidP="009F130D">
            <w:pPr>
              <w:jc w:val="left"/>
              <w:rPr>
                <w:color w:val="000000" w:themeColor="text1"/>
                <w:sz w:val="20"/>
                <w:szCs w:val="20"/>
              </w:rPr>
            </w:pPr>
            <w:r w:rsidRPr="00E500B3">
              <w:rPr>
                <w:color w:val="000000" w:themeColor="text1"/>
                <w:sz w:val="20"/>
                <w:szCs w:val="20"/>
              </w:rPr>
              <w:t>Obudowa</w:t>
            </w:r>
          </w:p>
        </w:tc>
        <w:tc>
          <w:tcPr>
            <w:tcW w:w="7967" w:type="dxa"/>
            <w:shd w:val="clear" w:color="auto" w:fill="auto"/>
          </w:tcPr>
          <w:p w14:paraId="687E534C"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Typu Tower z obsługą kart wyłącznie o pełnej wysokości. Umożliwiająca montaż 2 x dysku 3.5” lub 2 x dysków 2.5”. Obudowa fabrycznie przystosowana do pracy w orientacji pionowej. Suma wymiarów obudowy nieprzekraczająca 1050 mm.</w:t>
            </w:r>
          </w:p>
          <w:p w14:paraId="514E8AA9"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Zasilacz o mocy min. 1350W pracujący w sieci 230V 50/60Hz prądu zmiennego, wyposażony w cztery złącza 8 pinowe (6+2) dla karty graficznej, o efektywności min. 92% przy obciążeniu zasilacza na poziomie 50%. </w:t>
            </w:r>
          </w:p>
          <w:p w14:paraId="4D2A5F7E"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Zasilacz w oferowanym komputerze musi się znajdować na stronie http://www.plugloadsolutions.com/80pluspowersupplies.aspx. Moduł konstrukcji obudowy w jednostce centralnej komputera powinien pozwalać na demontaż kart rozszerzeń, napędu optycznego, dysku 3,5” oraz 2,5”,  bez konieczności użycia narzędzi (wyklucza się użycia wkrętów, śrub motylkowych, śrub radełkowych). Obudowa posiadająca czujnik otwarcia obudowy współpracujący z oprogramowaniem zarządzająco – diagnostycznym. Obudowa musi umożliwiać zastosowanie zabezpieczenia fizycznego w postaci linki metalowej.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DB2533" w:rsidRPr="00E500B3" w14:paraId="31BDC9E7" w14:textId="77777777" w:rsidTr="009F130D">
        <w:trPr>
          <w:trHeight w:val="20"/>
        </w:trPr>
        <w:tc>
          <w:tcPr>
            <w:tcW w:w="1672" w:type="dxa"/>
            <w:shd w:val="clear" w:color="auto" w:fill="D9D9D9" w:themeFill="background1" w:themeFillShade="D9"/>
          </w:tcPr>
          <w:p w14:paraId="6BFFD141" w14:textId="77777777" w:rsidR="00DB2533" w:rsidRPr="00E500B3" w:rsidRDefault="00DB2533" w:rsidP="009F130D">
            <w:pPr>
              <w:jc w:val="left"/>
              <w:rPr>
                <w:color w:val="000000" w:themeColor="text1"/>
                <w:sz w:val="20"/>
                <w:szCs w:val="20"/>
              </w:rPr>
            </w:pPr>
            <w:r w:rsidRPr="00E500B3">
              <w:rPr>
                <w:color w:val="000000" w:themeColor="text1"/>
                <w:sz w:val="20"/>
                <w:szCs w:val="20"/>
              </w:rPr>
              <w:t>Bezpieczeństwo</w:t>
            </w:r>
          </w:p>
        </w:tc>
        <w:tc>
          <w:tcPr>
            <w:tcW w:w="7967" w:type="dxa"/>
            <w:shd w:val="clear" w:color="auto" w:fill="auto"/>
          </w:tcPr>
          <w:p w14:paraId="500BA3EC"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w:t>
            </w:r>
            <w:r w:rsidRPr="00E500B3">
              <w:rPr>
                <w:rFonts w:eastAsia="MS Mincho"/>
                <w:color w:val="000000"/>
                <w:sz w:val="20"/>
                <w:szCs w:val="20"/>
              </w:rPr>
              <w:lastRenderedPageBreak/>
              <w:t xml:space="preserve">uszkodzenia całej płyty głównej. </w:t>
            </w:r>
          </w:p>
          <w:p w14:paraId="699C7191"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jak i pobierania oraz instalowania np. w pamięci flash BIOS.</w:t>
            </w:r>
            <w:r>
              <w:rPr>
                <w:rFonts w:eastAsia="MS Mincho"/>
                <w:color w:val="000000"/>
                <w:sz w:val="20"/>
                <w:szCs w:val="20"/>
              </w:rPr>
              <w:t xml:space="preserve"> </w:t>
            </w:r>
            <w:r w:rsidRPr="00E500B3">
              <w:rPr>
                <w:rFonts w:eastAsia="MS Mincho"/>
                <w:color w:val="000000"/>
                <w:sz w:val="20"/>
                <w:szCs w:val="20"/>
              </w:rPr>
              <w:t>Procedura POST traktowana jest jako oddzielna funkcjonalność.</w:t>
            </w:r>
          </w:p>
        </w:tc>
      </w:tr>
      <w:tr w:rsidR="00DB2533" w:rsidRPr="00E500B3" w14:paraId="678E4AC7" w14:textId="77777777" w:rsidTr="009F130D">
        <w:trPr>
          <w:trHeight w:val="20"/>
        </w:trPr>
        <w:tc>
          <w:tcPr>
            <w:tcW w:w="1672" w:type="dxa"/>
            <w:shd w:val="clear" w:color="auto" w:fill="D9D9D9" w:themeFill="background1" w:themeFillShade="D9"/>
          </w:tcPr>
          <w:p w14:paraId="58F770EB" w14:textId="77777777" w:rsidR="00DB2533" w:rsidRPr="00E500B3" w:rsidRDefault="00DB2533" w:rsidP="009F130D">
            <w:pPr>
              <w:jc w:val="left"/>
              <w:rPr>
                <w:color w:val="000000" w:themeColor="text1"/>
                <w:sz w:val="20"/>
                <w:szCs w:val="20"/>
              </w:rPr>
            </w:pPr>
            <w:r w:rsidRPr="00E500B3">
              <w:rPr>
                <w:color w:val="000000" w:themeColor="text1"/>
                <w:sz w:val="20"/>
                <w:szCs w:val="20"/>
              </w:rPr>
              <w:lastRenderedPageBreak/>
              <w:t>BIOS</w:t>
            </w:r>
          </w:p>
        </w:tc>
        <w:tc>
          <w:tcPr>
            <w:tcW w:w="7967" w:type="dxa"/>
            <w:shd w:val="clear" w:color="auto" w:fill="auto"/>
          </w:tcPr>
          <w:p w14:paraId="27B3C495"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bCs/>
                <w:color w:val="000000" w:themeColor="text1"/>
                <w:sz w:val="20"/>
                <w:szCs w:val="20"/>
              </w:rPr>
              <w:t xml:space="preserve">BIOS </w:t>
            </w:r>
            <w:r w:rsidRPr="00E500B3">
              <w:rPr>
                <w:rFonts w:eastAsia="MS Mincho"/>
                <w:color w:val="000000"/>
                <w:sz w:val="20"/>
                <w:szCs w:val="20"/>
              </w:rPr>
              <w:t>zgodny ze specyfikacją UEFI, wyprodukowany przez producenta komputera, zawierający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kontrolerze audio.</w:t>
            </w:r>
          </w:p>
          <w:p w14:paraId="36896078"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Do odczytu wskazanych informacji nie mogą być stosowane rozwiązania oparte o pamięć masową (wewnętrzną lub zewnętrzną), zaimplementowane poza systemem BIOS narzędzia, np. system</w:t>
            </w:r>
            <w:r w:rsidRPr="00E500B3">
              <w:rPr>
                <w:bCs/>
                <w:color w:val="000000" w:themeColor="text1"/>
                <w:sz w:val="20"/>
                <w:szCs w:val="20"/>
              </w:rPr>
              <w:t xml:space="preserve"> diagnostyczny, dodatkowe oprogramowanie.</w:t>
            </w:r>
          </w:p>
          <w:p w14:paraId="4F46BB5A"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Funkcja blokowania/odblokowania BOOT-owania stacji roboczej z zewnętrznych urządzeń, Możliwość włączenia/wyłączenia pojedynczo złączy M.2 dla dysków jak i również złączy SATA, Możliwość ustawienia portów USB w trybie „no BOOT” (podczas startu komputer nie wykrywa urządzeń bootujących typu USB). Możliwość wyłączania portów USB. Możliwość dokonywania backup’u BIOS wraz z ustawieniami na dysku wewnętrznym. 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DB2533" w:rsidRPr="00E500B3" w14:paraId="7AABF701" w14:textId="77777777" w:rsidTr="009F130D">
        <w:trPr>
          <w:trHeight w:val="20"/>
        </w:trPr>
        <w:tc>
          <w:tcPr>
            <w:tcW w:w="1672" w:type="dxa"/>
            <w:shd w:val="clear" w:color="auto" w:fill="D9D9D9" w:themeFill="background1" w:themeFillShade="D9"/>
          </w:tcPr>
          <w:p w14:paraId="58D7A163" w14:textId="77777777" w:rsidR="00DB2533" w:rsidRPr="00E500B3" w:rsidRDefault="00DB2533" w:rsidP="009F130D">
            <w:pPr>
              <w:jc w:val="left"/>
              <w:rPr>
                <w:color w:val="000000" w:themeColor="text1"/>
                <w:sz w:val="20"/>
                <w:szCs w:val="20"/>
              </w:rPr>
            </w:pPr>
            <w:r w:rsidRPr="00E500B3">
              <w:rPr>
                <w:color w:val="000000" w:themeColor="text1"/>
                <w:sz w:val="20"/>
                <w:szCs w:val="20"/>
              </w:rPr>
              <w:t>System operacyjny</w:t>
            </w:r>
          </w:p>
        </w:tc>
        <w:tc>
          <w:tcPr>
            <w:tcW w:w="7967" w:type="dxa"/>
            <w:shd w:val="clear" w:color="auto" w:fill="auto"/>
          </w:tcPr>
          <w:p w14:paraId="63573EC9"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25108D79"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posiadać wszelkie dokumenty potwierdzające jego legalność, w tym COA (certyfikat autentyczności).</w:t>
            </w:r>
          </w:p>
          <w:p w14:paraId="07101661"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pozwalać na instalację oprogramowania stosowanego przez Zamawiającego i dostępnego w ramach podpisanych przez niego umów: Microsoft Products and Service Agreement, Corel License for Learning, PS Imago, StatSoft, SAS.</w:t>
            </w:r>
          </w:p>
          <w:p w14:paraId="0F373C4A"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pozwalać na instalację i poprawne funkcjonowanie oprogramowania służącego do użytkowania Zintegrowanego Systemu Zarządzania Uczelnią (SAP) oraz Uniwersyteckiego Systemu Obsługi Studiów (USOS).</w:t>
            </w:r>
          </w:p>
          <w:p w14:paraId="5510AD6F"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pozwalać na użytkowanie komercyjne i edukacyjne.</w:t>
            </w:r>
          </w:p>
          <w:p w14:paraId="7BDA7142"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mieć możliwość skonfigurowania przez administratora regularnego automatycznego pobierania ze strony internetowej producenta systemu operacyjnego i instalowania aktualizacji i poprawek do systemu operacyjnego.</w:t>
            </w:r>
          </w:p>
          <w:p w14:paraId="0637ED70"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mieć możliwość tworzenia wielu kont użytkowników o różnych poziomach uprawnień.</w:t>
            </w:r>
          </w:p>
          <w:p w14:paraId="2A9C89ED"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być kompatybilny z ActiveDirectory z zachowaniem pełnej jego funkcjonalności.</w:t>
            </w:r>
          </w:p>
          <w:p w14:paraId="52641154"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Musi być w pełni kompatybilny z oferowanym sprzętem.</w:t>
            </w:r>
          </w:p>
          <w:p w14:paraId="63F9A140"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lastRenderedPageBreak/>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DB2533" w:rsidRPr="00E500B3" w14:paraId="118097D0" w14:textId="77777777" w:rsidTr="009F130D">
        <w:trPr>
          <w:trHeight w:val="20"/>
        </w:trPr>
        <w:tc>
          <w:tcPr>
            <w:tcW w:w="1672" w:type="dxa"/>
            <w:shd w:val="clear" w:color="auto" w:fill="D9D9D9" w:themeFill="background1" w:themeFillShade="D9"/>
          </w:tcPr>
          <w:p w14:paraId="322FCAA4" w14:textId="77777777" w:rsidR="00DB2533" w:rsidRPr="00E500B3" w:rsidRDefault="00DB2533" w:rsidP="009F130D">
            <w:pPr>
              <w:jc w:val="left"/>
              <w:rPr>
                <w:color w:val="000000" w:themeColor="text1"/>
                <w:sz w:val="20"/>
                <w:szCs w:val="20"/>
              </w:rPr>
            </w:pPr>
            <w:r w:rsidRPr="00E500B3">
              <w:rPr>
                <w:color w:val="000000" w:themeColor="text1"/>
                <w:sz w:val="20"/>
                <w:szCs w:val="20"/>
              </w:rPr>
              <w:lastRenderedPageBreak/>
              <w:t>Certyfikaty i standardy</w:t>
            </w:r>
          </w:p>
        </w:tc>
        <w:tc>
          <w:tcPr>
            <w:tcW w:w="7967" w:type="dxa"/>
            <w:shd w:val="clear" w:color="auto" w:fill="auto"/>
          </w:tcPr>
          <w:p w14:paraId="6E7DB0FE"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Certyfikat ISO9001 dla producenta sprzętu </w:t>
            </w:r>
          </w:p>
          <w:p w14:paraId="66FC020C"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Certyfikat ISO50001 dla producenta sprzętu </w:t>
            </w:r>
          </w:p>
          <w:p w14:paraId="6CE77746"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Certyfikat ISO14001 dla producenta sprzętu </w:t>
            </w:r>
          </w:p>
          <w:p w14:paraId="06D7AE5F"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Deklaracja zgodności CE </w:t>
            </w:r>
          </w:p>
          <w:p w14:paraId="1B492265"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Certyfikat TCO </w:t>
            </w:r>
          </w:p>
          <w:p w14:paraId="5FB932CA"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Certyfikat EPEAT na poziomie min. Silver dla Polski</w:t>
            </w:r>
          </w:p>
          <w:p w14:paraId="5EDE4EC4"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DB2533" w:rsidRPr="00E500B3" w14:paraId="0962468B" w14:textId="77777777" w:rsidTr="009F130D">
        <w:trPr>
          <w:trHeight w:val="20"/>
        </w:trPr>
        <w:tc>
          <w:tcPr>
            <w:tcW w:w="1672" w:type="dxa"/>
            <w:shd w:val="clear" w:color="auto" w:fill="D9D9D9" w:themeFill="background1" w:themeFillShade="D9"/>
          </w:tcPr>
          <w:p w14:paraId="0D4CBB8A" w14:textId="77777777" w:rsidR="00DB2533" w:rsidRPr="00E500B3" w:rsidRDefault="00DB2533" w:rsidP="009F130D">
            <w:pPr>
              <w:jc w:val="left"/>
              <w:rPr>
                <w:color w:val="000000" w:themeColor="text1"/>
                <w:sz w:val="20"/>
                <w:szCs w:val="20"/>
              </w:rPr>
            </w:pPr>
            <w:r w:rsidRPr="00E500B3">
              <w:rPr>
                <w:color w:val="000000" w:themeColor="text1"/>
                <w:sz w:val="20"/>
                <w:szCs w:val="20"/>
              </w:rPr>
              <w:t>Ergonomia</w:t>
            </w:r>
          </w:p>
        </w:tc>
        <w:tc>
          <w:tcPr>
            <w:tcW w:w="7967" w:type="dxa"/>
            <w:shd w:val="clear" w:color="auto" w:fill="auto"/>
          </w:tcPr>
          <w:p w14:paraId="53C360B8"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Głośność jednostki centralnej mierzona zgodnie z normą ISO 7779 oraz wykazana zgodnie z normą ISO 9296 w pozycji obserwatora w trybie pracy dysku twardego (IDLE) wynosząca maksymalnie 35 dB  (oświadczenie producenta.)</w:t>
            </w:r>
          </w:p>
        </w:tc>
      </w:tr>
      <w:tr w:rsidR="00DB2533" w:rsidRPr="00E500B3" w14:paraId="40E60E16" w14:textId="77777777" w:rsidTr="009F130D">
        <w:trPr>
          <w:trHeight w:val="20"/>
        </w:trPr>
        <w:tc>
          <w:tcPr>
            <w:tcW w:w="1672" w:type="dxa"/>
            <w:shd w:val="clear" w:color="auto" w:fill="D9D9D9" w:themeFill="background1" w:themeFillShade="D9"/>
          </w:tcPr>
          <w:p w14:paraId="1A38F1DA" w14:textId="77777777" w:rsidR="00DB2533" w:rsidRPr="00E500B3" w:rsidRDefault="00DB2533" w:rsidP="009F130D">
            <w:pPr>
              <w:jc w:val="left"/>
              <w:rPr>
                <w:color w:val="000000" w:themeColor="text1"/>
                <w:sz w:val="20"/>
                <w:szCs w:val="20"/>
              </w:rPr>
            </w:pPr>
            <w:r w:rsidRPr="00E500B3">
              <w:rPr>
                <w:color w:val="000000" w:themeColor="text1"/>
                <w:sz w:val="20"/>
                <w:szCs w:val="20"/>
              </w:rPr>
              <w:t>Wymagania dodatkowe</w:t>
            </w:r>
          </w:p>
        </w:tc>
        <w:tc>
          <w:tcPr>
            <w:tcW w:w="7967" w:type="dxa"/>
            <w:shd w:val="clear" w:color="auto" w:fill="auto"/>
          </w:tcPr>
          <w:p w14:paraId="15A30A3F"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Złącza i porty wlutowane w płytę główną i wyprowadzone bezpośrednio na zewnątrz obudowy bez stosowania rozgałęziaczy, hubów, kart rozszerzeń PCIe:</w:t>
            </w:r>
          </w:p>
          <w:p w14:paraId="2ACCC265"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panel przedni:</w:t>
            </w:r>
          </w:p>
          <w:p w14:paraId="0C4A5651"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2x USB 3.2 Gen 1 (5 Gbps)</w:t>
            </w:r>
          </w:p>
          <w:p w14:paraId="1ADE08B1"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 xml:space="preserve">2x USB 3.2 Type-C Gen 2 (10 Gbps) </w:t>
            </w:r>
          </w:p>
          <w:p w14:paraId="530028AB"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1xUniversal audio jack</w:t>
            </w:r>
          </w:p>
          <w:p w14:paraId="48251511"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panel tylny:</w:t>
            </w:r>
          </w:p>
          <w:p w14:paraId="51A60B0F"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 xml:space="preserve">1x Line-out audio </w:t>
            </w:r>
          </w:p>
          <w:p w14:paraId="6A032F24"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3x USB 3.2 Gen 1 (5 Gbps)</w:t>
            </w:r>
          </w:p>
          <w:p w14:paraId="1734591D"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 xml:space="preserve">3x USB 3.2 Type-C Gen 2 (10 Gbps) </w:t>
            </w:r>
          </w:p>
          <w:p w14:paraId="4E4B69A1"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1x RJ45 port 1 Gbps</w:t>
            </w:r>
          </w:p>
          <w:p w14:paraId="3E2012E4"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2x RJ45 port 10 Gbps</w:t>
            </w:r>
          </w:p>
          <w:p w14:paraId="6F8180A7"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Płyta główna zaprojektowana i wyprodukowana na zlecenie producenta komputera, trwale oznaczona na etapie produkcji logiem producenta oferowanej jednostki, dedykowana dla danego urządzenia, wyposażona w: 2 x PCIe x16 gen 4, 3 x PCIe x8 gen4, 8 x DIMM z obsługą do 1024 GB DDR4 RAM, 4 x SATA, dwa złącza M.2 dla dysków. Zintegrowany z płytą główną kontroler RAID 0/1.</w:t>
            </w:r>
          </w:p>
          <w:p w14:paraId="56317FFA"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Klawiatura USB w układzie polski programisty </w:t>
            </w:r>
          </w:p>
          <w:p w14:paraId="440776A8"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Mysz optyczna USB z trzema klawiszami oraz rolką (scroll) </w:t>
            </w:r>
          </w:p>
          <w:p w14:paraId="6D5FE6E4"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Nagrywarka DVD +/-RW</w:t>
            </w:r>
          </w:p>
          <w:p w14:paraId="1329AD32"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Opakowanie musi być wykonane z materiałów podlegających</w:t>
            </w:r>
            <w:r w:rsidRPr="00E500B3">
              <w:rPr>
                <w:bCs/>
                <w:color w:val="000000" w:themeColor="text1"/>
                <w:sz w:val="20"/>
                <w:szCs w:val="20"/>
              </w:rPr>
              <w:t xml:space="preserve"> powtórnemu przetworzeniu.</w:t>
            </w:r>
          </w:p>
        </w:tc>
      </w:tr>
      <w:tr w:rsidR="00DB2533" w:rsidRPr="00E500B3" w14:paraId="5FDDFA21" w14:textId="77777777" w:rsidTr="009F130D">
        <w:trPr>
          <w:trHeight w:val="20"/>
        </w:trPr>
        <w:tc>
          <w:tcPr>
            <w:tcW w:w="1672" w:type="dxa"/>
            <w:shd w:val="clear" w:color="auto" w:fill="D9D9D9" w:themeFill="background1" w:themeFillShade="D9"/>
          </w:tcPr>
          <w:p w14:paraId="54B7414D" w14:textId="77777777" w:rsidR="00DB2533" w:rsidRPr="00E500B3" w:rsidRDefault="00DB2533" w:rsidP="009F130D">
            <w:pPr>
              <w:jc w:val="left"/>
              <w:rPr>
                <w:color w:val="000000" w:themeColor="text1"/>
                <w:sz w:val="20"/>
                <w:szCs w:val="20"/>
              </w:rPr>
            </w:pPr>
            <w:r w:rsidRPr="00E500B3">
              <w:rPr>
                <w:color w:val="000000" w:themeColor="text1"/>
                <w:sz w:val="20"/>
                <w:szCs w:val="20"/>
              </w:rPr>
              <w:t>Wsparcie techniczne producenta</w:t>
            </w:r>
          </w:p>
        </w:tc>
        <w:tc>
          <w:tcPr>
            <w:tcW w:w="7967" w:type="dxa"/>
            <w:shd w:val="clear" w:color="auto" w:fill="auto"/>
          </w:tcPr>
          <w:p w14:paraId="1551029D" w14:textId="77777777" w:rsidR="00DB2533" w:rsidRPr="00E500B3" w:rsidRDefault="00DB2533" w:rsidP="00DB2533">
            <w:pPr>
              <w:pStyle w:val="Akapitzlist2"/>
              <w:widowControl w:val="0"/>
              <w:numPr>
                <w:ilvl w:val="0"/>
                <w:numId w:val="29"/>
              </w:numPr>
              <w:tabs>
                <w:tab w:val="clear" w:pos="0"/>
              </w:tabs>
              <w:spacing w:after="0"/>
              <w:ind w:left="372" w:hanging="284"/>
              <w:contextualSpacing/>
              <w:rPr>
                <w:bCs/>
                <w:color w:val="000000" w:themeColor="text1"/>
                <w:sz w:val="20"/>
                <w:szCs w:val="20"/>
              </w:rPr>
            </w:pPr>
            <w:r w:rsidRPr="00E500B3">
              <w:rPr>
                <w:rFonts w:eastAsia="MS Mincho"/>
                <w:color w:val="000000"/>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r w:rsidRPr="00E500B3">
              <w:rPr>
                <w:bCs/>
                <w:color w:val="000000" w:themeColor="text1"/>
                <w:sz w:val="20"/>
                <w:szCs w:val="20"/>
              </w:rPr>
              <w:t>).</w:t>
            </w:r>
          </w:p>
        </w:tc>
      </w:tr>
      <w:tr w:rsidR="00DB2533" w:rsidRPr="00E500B3" w14:paraId="04BF8632" w14:textId="77777777" w:rsidTr="009F130D">
        <w:trPr>
          <w:trHeight w:val="20"/>
        </w:trPr>
        <w:tc>
          <w:tcPr>
            <w:tcW w:w="1672" w:type="dxa"/>
            <w:shd w:val="clear" w:color="auto" w:fill="D9D9D9" w:themeFill="background1" w:themeFillShade="D9"/>
          </w:tcPr>
          <w:p w14:paraId="61D1AD8F" w14:textId="77777777" w:rsidR="00DB2533" w:rsidRPr="00E500B3" w:rsidRDefault="00DB2533" w:rsidP="009F130D">
            <w:pPr>
              <w:jc w:val="left"/>
              <w:rPr>
                <w:color w:val="000000" w:themeColor="text1"/>
                <w:sz w:val="20"/>
                <w:szCs w:val="20"/>
              </w:rPr>
            </w:pPr>
            <w:r w:rsidRPr="00E500B3">
              <w:rPr>
                <w:color w:val="000000" w:themeColor="text1"/>
                <w:sz w:val="20"/>
                <w:szCs w:val="20"/>
              </w:rPr>
              <w:t>Warunki gwarancji</w:t>
            </w:r>
          </w:p>
        </w:tc>
        <w:tc>
          <w:tcPr>
            <w:tcW w:w="7967" w:type="dxa"/>
            <w:shd w:val="clear" w:color="auto" w:fill="auto"/>
          </w:tcPr>
          <w:p w14:paraId="43FC4487"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Firma serwisująca musi posiadać ISO 9001 na świadczenie usług serwisowych oraz posiadać autoryzacje producenta urządzeń </w:t>
            </w:r>
          </w:p>
          <w:p w14:paraId="3FDDD95E"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Wymagane oświadczenia potwierdzając</w:t>
            </w:r>
            <w:r>
              <w:rPr>
                <w:rFonts w:eastAsia="MS Mincho"/>
                <w:color w:val="000000"/>
                <w:sz w:val="20"/>
                <w:szCs w:val="20"/>
              </w:rPr>
              <w:t>e</w:t>
            </w:r>
            <w:r w:rsidRPr="00E500B3">
              <w:rPr>
                <w:rFonts w:eastAsia="MS Mincho"/>
                <w:color w:val="000000"/>
                <w:sz w:val="20"/>
                <w:szCs w:val="20"/>
              </w:rPr>
              <w:t>, że Serwis urządzeń będzie realizowany bezpośrednio przez Producenta i/lub we współpracy z Autoryzowanym Partnerem Serwisowym Producenta.</w:t>
            </w:r>
          </w:p>
          <w:p w14:paraId="3CE8BB52"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Minimalny czas trwania wsparcia technicznego producenta wynosi 3 lata, z możliwością odpłatnego przedłużenia tego okresu do 4 lub 5 lat od daty dostawy.</w:t>
            </w:r>
          </w:p>
          <w:p w14:paraId="47672044"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Sposób realizacji usług wsparcia technicznego :</w:t>
            </w:r>
          </w:p>
          <w:p w14:paraId="5A4DA49F"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 xml:space="preserve">Telefoniczne zgłaszanie usterek w trybie 24h / dobę, 7 dni w tygodniu (w języku polskim w </w:t>
            </w:r>
            <w:r w:rsidRPr="00E500B3">
              <w:rPr>
                <w:rFonts w:eastAsia="MS Mincho"/>
                <w:color w:val="000000"/>
                <w:sz w:val="20"/>
                <w:szCs w:val="20"/>
              </w:rPr>
              <w:lastRenderedPageBreak/>
              <w:t>dni robocze w godz. 8-17).</w:t>
            </w:r>
          </w:p>
          <w:p w14:paraId="6FB15262"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Dostęp do bezpłatnego portalu technicznego producenta, który umożliwi zamawianie części zamiennych i/lub wizyt technika serwisowego, mający na celu przyśpieszenie procesu diagnostyki i skrócenia czasu usunięcia usterki.</w:t>
            </w:r>
          </w:p>
          <w:p w14:paraId="00B265A7"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Opcjonalna pomoc techniczna za pośrednictwem czat online.</w:t>
            </w:r>
          </w:p>
          <w:p w14:paraId="56F26872"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2C9DC0C6"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AF92553"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Możliwość sprawdzenia aktualnego okresu i poziomu wsparcia technicznego dla urządzeń za pośrednictwem strony internetowej producenta.</w:t>
            </w:r>
          </w:p>
          <w:p w14:paraId="0319C03E"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Możliwość pobrania aktualnych wersji sterowników oraz firmware urządzenia za pośrednictwem strony internetowej producenta również dla urządzeń z nieaktywnym wsparciem technicznym.</w:t>
            </w:r>
          </w:p>
          <w:p w14:paraId="0DF0AAE5"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Przydzielenie zasobu w postaci kierownika technicznego w przypadku eskalacji problemów serwisowych.</w:t>
            </w:r>
          </w:p>
          <w:p w14:paraId="64D8D8A6"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Dostawca zapewni bezpłatne oprogramowanie do automatycznej diagnostyki, zdalnego zgłaszania awarii do serwisu i automatycznego zakładania zgłoszeń serwisowych. </w:t>
            </w:r>
          </w:p>
          <w:p w14:paraId="6DFC57C1" w14:textId="77777777" w:rsidR="00DB2533" w:rsidRPr="00E500B3" w:rsidRDefault="00DB2533" w:rsidP="00DB2533">
            <w:pPr>
              <w:pStyle w:val="Akapitzlist2"/>
              <w:widowControl w:val="0"/>
              <w:numPr>
                <w:ilvl w:val="0"/>
                <w:numId w:val="29"/>
              </w:numPr>
              <w:tabs>
                <w:tab w:val="clear" w:pos="0"/>
              </w:tabs>
              <w:spacing w:after="0"/>
              <w:ind w:left="372" w:hanging="284"/>
              <w:contextualSpacing/>
              <w:rPr>
                <w:color w:val="000000" w:themeColor="text1"/>
                <w:sz w:val="20"/>
                <w:szCs w:val="20"/>
              </w:rPr>
            </w:pPr>
            <w:r w:rsidRPr="00E500B3">
              <w:rPr>
                <w:rFonts w:eastAsia="MS Mincho"/>
                <w:color w:val="000000"/>
                <w:sz w:val="20"/>
                <w:szCs w:val="20"/>
              </w:rPr>
              <w:t>W przypadku wystąpienia awarii dysku twardego</w:t>
            </w:r>
            <w:r w:rsidRPr="00E500B3">
              <w:rPr>
                <w:color w:val="000000" w:themeColor="text1"/>
                <w:sz w:val="20"/>
                <w:szCs w:val="20"/>
              </w:rPr>
              <w:t>, uszkodzony dysk twardy pozostaje u Zamawiającego.</w:t>
            </w:r>
          </w:p>
        </w:tc>
      </w:tr>
      <w:tr w:rsidR="00DB2533" w:rsidRPr="00E500B3" w14:paraId="230EADC0" w14:textId="77777777" w:rsidTr="009F130D">
        <w:trPr>
          <w:trHeight w:val="20"/>
        </w:trPr>
        <w:tc>
          <w:tcPr>
            <w:tcW w:w="1672" w:type="dxa"/>
            <w:shd w:val="clear" w:color="auto" w:fill="D9D9D9" w:themeFill="background1" w:themeFillShade="D9"/>
          </w:tcPr>
          <w:p w14:paraId="428BE20A" w14:textId="77777777" w:rsidR="00DB2533" w:rsidRPr="00E500B3" w:rsidRDefault="00DB2533" w:rsidP="009F130D">
            <w:pPr>
              <w:jc w:val="left"/>
              <w:rPr>
                <w:color w:val="000000" w:themeColor="text1"/>
                <w:sz w:val="20"/>
                <w:szCs w:val="20"/>
              </w:rPr>
            </w:pPr>
            <w:r w:rsidRPr="00E500B3">
              <w:rPr>
                <w:color w:val="000000" w:themeColor="text1"/>
                <w:sz w:val="20"/>
                <w:szCs w:val="20"/>
              </w:rPr>
              <w:lastRenderedPageBreak/>
              <w:t>Dodatkowe oprogramowanie</w:t>
            </w:r>
          </w:p>
        </w:tc>
        <w:tc>
          <w:tcPr>
            <w:tcW w:w="7967" w:type="dxa"/>
            <w:shd w:val="clear" w:color="auto" w:fill="auto"/>
          </w:tcPr>
          <w:p w14:paraId="0B6B641D"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31EC7524"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Wykonawca dostarczy sterowniki w formacie dedykowanym dla Microsoft SCCM w celu dystrybucji za pomocą dołączonego oprogramowania producenta komputera zgodnie z polityką bezpieczeństwa Zamawiającego.</w:t>
            </w:r>
          </w:p>
          <w:p w14:paraId="5756C04A"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Zamawiający oczekuje oprogramowania zarządzającego produkowanego przez producenta i instalowanego przez producenta na etapie produkcji komputera. Program ma umożliwiać przynajmniej:</w:t>
            </w:r>
          </w:p>
          <w:p w14:paraId="361BCB66"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monitorowanie komputera i generowanie zgłoszeń o błędach / nieprawidłowym działaniu w zakresie pracy komponentów i wydajności systemów</w:t>
            </w:r>
          </w:p>
          <w:p w14:paraId="6356CCD6"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powiadamiania o nowych wersjach sterowników i umożliwienie użytkownikowi wykonania upgrade systemu</w:t>
            </w:r>
          </w:p>
          <w:p w14:paraId="13FD2435"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powiadamianie o problemach wydajnościowych i diagnozowanie / rozwiązywanie takich problemów</w:t>
            </w:r>
          </w:p>
          <w:p w14:paraId="7162BF65"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śledzenia kluczowych komponentów i przewidywanie awarii przed ich wystąpieniem.</w:t>
            </w:r>
          </w:p>
          <w:p w14:paraId="74558418"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Dołączone do oferowanego komputera oprogramowanie z nieograniczoną licencją czasowo na użytkowanie umożliwiające:</w:t>
            </w:r>
          </w:p>
          <w:p w14:paraId="0FB9770C"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 xml:space="preserve">upgrade i instalacje wszystkich sterowników, aplikacji dostarczonych w obrazie systemu operacyjnego producenta, BIOS’u z certyfikatem zgodności producenta do najnowszej dostępnej wersji, </w:t>
            </w:r>
          </w:p>
          <w:p w14:paraId="5918B13E" w14:textId="77777777" w:rsidR="00DB2533" w:rsidRPr="00E500B3" w:rsidRDefault="00DB2533" w:rsidP="00DB2533">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500B3">
              <w:rPr>
                <w:rFonts w:eastAsia="MS Mincho"/>
                <w:color w:val="000000"/>
                <w:sz w:val="20"/>
                <w:szCs w:val="20"/>
              </w:rPr>
              <w:t>możliwość przed instalacją sprawdzenia każdego sterownika, każdej aplikacji, BIOS’u bezpośrednio na stronie producenta przy użyciu połączenia internetowego z automatycznym przekierowaniem a w szczególności informacji o:</w:t>
            </w:r>
          </w:p>
          <w:p w14:paraId="235485F8"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poprawkach i usprawnieniach dotyczących aktualizacji</w:t>
            </w:r>
          </w:p>
          <w:p w14:paraId="7CA44AE4"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dacie wydania ostatniej aktualizacji</w:t>
            </w:r>
          </w:p>
          <w:p w14:paraId="45D9F7D3"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priorytecie aktualizacji</w:t>
            </w:r>
          </w:p>
          <w:p w14:paraId="5605422D"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zgodności z systemami operacyjnymi</w:t>
            </w:r>
          </w:p>
          <w:p w14:paraId="22C8A119"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jakiego komponentu sprzętu dotyczy aktualizacja</w:t>
            </w:r>
          </w:p>
          <w:p w14:paraId="05D91361"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wszystkich poprzednich aktualizacjach z informacjami jak powyżej.</w:t>
            </w:r>
          </w:p>
          <w:p w14:paraId="73C914CD"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wykaz najnowszych aktualizacji z podziałem na krytyczne (wymagające natychmiastowej instalacji), rekomendowane i opcjonalne</w:t>
            </w:r>
          </w:p>
          <w:p w14:paraId="042FEEE4"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możliwość włączenia/wyłączenia funkcji automatycznego restartu w przypadku kiedy jest wymagany przy instalacji sterownika, aplikacji która tego wymaga.</w:t>
            </w:r>
          </w:p>
          <w:p w14:paraId="3DEC6264"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lastRenderedPageBreak/>
              <w:t>rozpoznanie modelu oferowanego komputera, numer seryjny komputera, informację kiedy dokonany został ostatnio upgrade w szczególności z uwzględnieniem daty ( dd-mm-rrrr )</w:t>
            </w:r>
          </w:p>
          <w:p w14:paraId="30876DB2"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sprawdzenia historii upgrade’u z informacją jakie sterowniki były instalowane z dokładną datą ( dd-mm-rrrr) i wersją (rewizja wydania)</w:t>
            </w:r>
          </w:p>
          <w:p w14:paraId="5688178F" w14:textId="77777777" w:rsidR="00DB2533" w:rsidRPr="00E500B3" w:rsidRDefault="00DB2533" w:rsidP="00DB2533">
            <w:pPr>
              <w:pStyle w:val="Akapitzlist2"/>
              <w:widowControl w:val="0"/>
              <w:numPr>
                <w:ilvl w:val="1"/>
                <w:numId w:val="29"/>
              </w:numPr>
              <w:spacing w:after="0"/>
              <w:ind w:left="540" w:hanging="142"/>
              <w:contextualSpacing/>
              <w:rPr>
                <w:rFonts w:eastAsia="MS Mincho"/>
                <w:color w:val="000000"/>
                <w:sz w:val="20"/>
                <w:szCs w:val="20"/>
              </w:rPr>
            </w:pPr>
            <w:r w:rsidRPr="00E500B3">
              <w:rPr>
                <w:rFonts w:eastAsia="MS Mincho"/>
                <w:color w:val="000000"/>
                <w:sz w:val="20"/>
                <w:szCs w:val="20"/>
              </w:rPr>
              <w:t>dokładny wykaz wymaganych sterowników, aplikacji, BIOS’u z informacją o zainstalowanej obecnie wersji dla oferowanego komputera z możliwością exportu do pliku o rozszerzeniu *.xml</w:t>
            </w:r>
          </w:p>
          <w:p w14:paraId="3DFCB73E" w14:textId="77777777" w:rsidR="00DB2533" w:rsidRPr="00E500B3" w:rsidRDefault="00DB2533" w:rsidP="00DB2533">
            <w:pPr>
              <w:pStyle w:val="Akapitzlist2"/>
              <w:widowControl w:val="0"/>
              <w:numPr>
                <w:ilvl w:val="1"/>
                <w:numId w:val="29"/>
              </w:numPr>
              <w:spacing w:after="0"/>
              <w:ind w:left="540" w:hanging="142"/>
              <w:contextualSpacing/>
              <w:rPr>
                <w:bCs/>
                <w:color w:val="000000" w:themeColor="text1"/>
                <w:sz w:val="20"/>
                <w:szCs w:val="20"/>
              </w:rPr>
            </w:pPr>
            <w:r w:rsidRPr="00E500B3">
              <w:rPr>
                <w:rFonts w:eastAsia="MS Mincho"/>
                <w:color w:val="000000"/>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DB2533" w:rsidRPr="00E500B3" w14:paraId="20DA275A" w14:textId="77777777" w:rsidTr="009F130D">
        <w:trPr>
          <w:trHeight w:val="20"/>
        </w:trPr>
        <w:tc>
          <w:tcPr>
            <w:tcW w:w="1672" w:type="dxa"/>
            <w:shd w:val="clear" w:color="auto" w:fill="D9D9D9" w:themeFill="background1" w:themeFillShade="D9"/>
          </w:tcPr>
          <w:p w14:paraId="052C6BA1" w14:textId="77777777" w:rsidR="00DB2533" w:rsidRPr="00E500B3" w:rsidRDefault="00DB2533" w:rsidP="009F130D">
            <w:pPr>
              <w:jc w:val="left"/>
              <w:rPr>
                <w:color w:val="000000" w:themeColor="text1"/>
                <w:sz w:val="20"/>
                <w:szCs w:val="20"/>
              </w:rPr>
            </w:pPr>
            <w:r w:rsidRPr="00E500B3">
              <w:rPr>
                <w:sz w:val="20"/>
                <w:szCs w:val="20"/>
              </w:rPr>
              <w:lastRenderedPageBreak/>
              <w:t>Certyfikaty i oświadczenia</w:t>
            </w:r>
          </w:p>
        </w:tc>
        <w:tc>
          <w:tcPr>
            <w:tcW w:w="7967" w:type="dxa"/>
            <w:shd w:val="clear" w:color="auto" w:fill="auto"/>
          </w:tcPr>
          <w:p w14:paraId="1429C0E7" w14:textId="77777777" w:rsidR="00DB2533" w:rsidRPr="00E500B3" w:rsidRDefault="00DB2533" w:rsidP="00DB2533">
            <w:pPr>
              <w:pStyle w:val="Akapitzlist2"/>
              <w:widowControl w:val="0"/>
              <w:numPr>
                <w:ilvl w:val="0"/>
                <w:numId w:val="29"/>
              </w:numPr>
              <w:tabs>
                <w:tab w:val="clear" w:pos="0"/>
              </w:tabs>
              <w:spacing w:after="0"/>
              <w:ind w:left="372" w:hanging="284"/>
              <w:contextualSpacing/>
              <w:rPr>
                <w:color w:val="000000" w:themeColor="text1"/>
                <w:sz w:val="20"/>
                <w:szCs w:val="20"/>
              </w:rPr>
            </w:pPr>
            <w:r w:rsidRPr="00E500B3">
              <w:rPr>
                <w:rFonts w:eastAsia="MS Mincho"/>
                <w:color w:val="000000"/>
                <w:sz w:val="20"/>
                <w:szCs w:val="20"/>
              </w:rPr>
              <w:t>Zamawiający</w:t>
            </w:r>
            <w:r w:rsidRPr="00E500B3">
              <w:rPr>
                <w:rFonts w:eastAsia="Times New Roman"/>
                <w:color w:val="000000"/>
                <w:sz w:val="20"/>
                <w:szCs w:val="20"/>
                <w:bdr w:val="none" w:sz="0" w:space="0" w:color="auto" w:frame="1"/>
                <w:shd w:val="clear" w:color="auto" w:fill="FFFFFF"/>
                <w:lang w:eastAsia="pl-PL"/>
              </w:rPr>
              <w:t xml:space="preserve">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w:t>
            </w:r>
            <w:r w:rsidRPr="00E500B3">
              <w:rPr>
                <w:rFonts w:eastAsia="Times New Roman"/>
                <w:color w:val="000000"/>
                <w:sz w:val="20"/>
                <w:szCs w:val="20"/>
                <w:bdr w:val="none" w:sz="0" w:space="0" w:color="auto" w:frame="1"/>
                <w:shd w:val="clear" w:color="auto" w:fill="FFFFFF"/>
                <w:lang w:eastAsia="pl-PL"/>
              </w:rPr>
              <w:br/>
              <w:t xml:space="preserve">z obowiązku poprawy efektywności energetycznej. </w:t>
            </w:r>
            <w:r w:rsidRPr="00E500B3">
              <w:rPr>
                <w:sz w:val="20"/>
                <w:szCs w:val="20"/>
              </w:rPr>
              <w:t>Zamawiający dopuszcza złożenie wyżej wskazanych dokumentów na potwierdzenie spełnienia warunków przedmiotowych w języku angielskim.</w:t>
            </w:r>
          </w:p>
        </w:tc>
      </w:tr>
    </w:tbl>
    <w:p w14:paraId="697C7FB7" w14:textId="07052373" w:rsidR="00EB5A4E" w:rsidRDefault="00EB5A4E" w:rsidP="00EB5A4E">
      <w:pPr>
        <w:jc w:val="both"/>
      </w:pPr>
    </w:p>
    <w:p w14:paraId="1546D84D" w14:textId="399A00B6" w:rsidR="00D6309A" w:rsidRPr="00BE00D5" w:rsidRDefault="00D6309A" w:rsidP="00D6309A">
      <w:pPr>
        <w:jc w:val="left"/>
        <w:rPr>
          <w:b/>
          <w:sz w:val="20"/>
          <w:szCs w:val="20"/>
        </w:rPr>
      </w:pPr>
      <w:r w:rsidRPr="00D6309A">
        <w:rPr>
          <w:b/>
          <w:sz w:val="20"/>
          <w:szCs w:val="20"/>
        </w:rPr>
        <w:t xml:space="preserve">ZAKUP I DOSTAWA </w:t>
      </w:r>
      <w:r>
        <w:rPr>
          <w:b/>
          <w:sz w:val="20"/>
          <w:szCs w:val="20"/>
        </w:rPr>
        <w:t>OŚMIU</w:t>
      </w:r>
      <w:r w:rsidRPr="00D6309A">
        <w:rPr>
          <w:b/>
          <w:sz w:val="20"/>
          <w:szCs w:val="20"/>
        </w:rPr>
        <w:t xml:space="preserve"> SZTUK KOMPUTER</w:t>
      </w:r>
      <w:r>
        <w:rPr>
          <w:b/>
          <w:sz w:val="20"/>
          <w:szCs w:val="20"/>
        </w:rPr>
        <w:t>ÓW</w:t>
      </w:r>
      <w:r w:rsidRPr="00D6309A">
        <w:rPr>
          <w:b/>
          <w:sz w:val="20"/>
          <w:szCs w:val="20"/>
        </w:rPr>
        <w:t xml:space="preserve"> STACJONARN</w:t>
      </w:r>
      <w:r>
        <w:rPr>
          <w:b/>
          <w:sz w:val="20"/>
          <w:szCs w:val="20"/>
        </w:rPr>
        <w:t>YCH</w:t>
      </w:r>
      <w:r w:rsidRPr="00D6309A">
        <w:rPr>
          <w:b/>
          <w:sz w:val="20"/>
          <w:szCs w:val="20"/>
        </w:rPr>
        <w:t xml:space="preserve"> DLA INSTYTUTU FIZYKI TEORETYCZNEJ UJ</w:t>
      </w:r>
      <w:r>
        <w:rPr>
          <w:b/>
          <w:sz w:val="20"/>
          <w:szCs w:val="20"/>
        </w:rPr>
        <w:t xml:space="preserve"> W RAMACH CZĘŚCI 2</w:t>
      </w:r>
    </w:p>
    <w:p w14:paraId="33455CC8" w14:textId="77777777" w:rsidR="00EB5A4E" w:rsidRDefault="00EB5A4E" w:rsidP="00EB5A4E">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17" w:type="dxa"/>
        </w:tblCellMar>
        <w:tblLook w:val="04A0" w:firstRow="1" w:lastRow="0" w:firstColumn="1" w:lastColumn="0" w:noHBand="0" w:noVBand="1"/>
      </w:tblPr>
      <w:tblGrid>
        <w:gridCol w:w="1672"/>
        <w:gridCol w:w="7967"/>
      </w:tblGrid>
      <w:tr w:rsidR="00EB5A4E" w:rsidRPr="00E500B3" w14:paraId="43E95CD9" w14:textId="77777777" w:rsidTr="00F25700">
        <w:trPr>
          <w:trHeight w:val="20"/>
        </w:trPr>
        <w:tc>
          <w:tcPr>
            <w:tcW w:w="1672" w:type="dxa"/>
            <w:shd w:val="clear" w:color="auto" w:fill="D9D9D9" w:themeFill="background1" w:themeFillShade="D9"/>
            <w:vAlign w:val="center"/>
          </w:tcPr>
          <w:p w14:paraId="5EF69681" w14:textId="5DC61988" w:rsidR="00EB5A4E" w:rsidRPr="00E500B3" w:rsidRDefault="00EB5A4E" w:rsidP="00EB5A4E">
            <w:pPr>
              <w:jc w:val="left"/>
              <w:rPr>
                <w:sz w:val="20"/>
                <w:szCs w:val="20"/>
              </w:rPr>
            </w:pPr>
            <w:r w:rsidRPr="00917ADA">
              <w:rPr>
                <w:b/>
                <w:sz w:val="20"/>
              </w:rPr>
              <w:t>Nazwa komponentu</w:t>
            </w:r>
          </w:p>
        </w:tc>
        <w:tc>
          <w:tcPr>
            <w:tcW w:w="7967" w:type="dxa"/>
            <w:shd w:val="clear" w:color="auto" w:fill="auto"/>
            <w:vAlign w:val="center"/>
          </w:tcPr>
          <w:p w14:paraId="34F8B29F" w14:textId="13CE6B5F" w:rsidR="00EB5A4E" w:rsidRPr="00E500B3" w:rsidRDefault="00EB5A4E" w:rsidP="00D6309A">
            <w:pPr>
              <w:pStyle w:val="Akapitzlist2"/>
              <w:widowControl w:val="0"/>
              <w:spacing w:after="0"/>
              <w:ind w:left="88"/>
              <w:contextualSpacing/>
              <w:rPr>
                <w:rFonts w:eastAsia="MS Mincho"/>
                <w:color w:val="000000"/>
                <w:sz w:val="20"/>
                <w:szCs w:val="20"/>
              </w:rPr>
            </w:pPr>
            <w:r w:rsidRPr="00917ADA">
              <w:rPr>
                <w:b/>
                <w:color w:val="000000" w:themeColor="text1"/>
                <w:sz w:val="20"/>
              </w:rPr>
              <w:t>Wymagane parametry techniczne komputerów</w:t>
            </w:r>
          </w:p>
        </w:tc>
      </w:tr>
      <w:tr w:rsidR="00EB5A4E" w:rsidRPr="00E500B3" w14:paraId="095F31C5" w14:textId="77777777" w:rsidTr="009F130D">
        <w:trPr>
          <w:trHeight w:val="20"/>
        </w:trPr>
        <w:tc>
          <w:tcPr>
            <w:tcW w:w="1672" w:type="dxa"/>
            <w:shd w:val="clear" w:color="auto" w:fill="D9D9D9" w:themeFill="background1" w:themeFillShade="D9"/>
          </w:tcPr>
          <w:p w14:paraId="48F82FCD" w14:textId="70F9E3BD" w:rsidR="00EB5A4E" w:rsidRPr="00E500B3" w:rsidRDefault="00EB5A4E" w:rsidP="00EB5A4E">
            <w:pPr>
              <w:jc w:val="left"/>
              <w:rPr>
                <w:sz w:val="20"/>
                <w:szCs w:val="20"/>
              </w:rPr>
            </w:pPr>
            <w:r w:rsidRPr="00917ADA">
              <w:rPr>
                <w:b/>
                <w:color w:val="000000" w:themeColor="text1"/>
                <w:sz w:val="20"/>
              </w:rPr>
              <w:t>Typ</w:t>
            </w:r>
          </w:p>
        </w:tc>
        <w:tc>
          <w:tcPr>
            <w:tcW w:w="7967" w:type="dxa"/>
            <w:shd w:val="clear" w:color="auto" w:fill="auto"/>
          </w:tcPr>
          <w:p w14:paraId="744EAD67" w14:textId="3DA2CDC2"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bCs/>
                <w:color w:val="000000" w:themeColor="text1"/>
                <w:sz w:val="20"/>
              </w:rPr>
              <w:t>Stacja graficzna i obliczeniowa. W ofercie wymagane jest podanie modelu, symbolu oraz producenta</w:t>
            </w:r>
          </w:p>
        </w:tc>
      </w:tr>
      <w:tr w:rsidR="00EB5A4E" w:rsidRPr="00E500B3" w14:paraId="0A67CC5A" w14:textId="77777777" w:rsidTr="009F130D">
        <w:trPr>
          <w:trHeight w:val="20"/>
        </w:trPr>
        <w:tc>
          <w:tcPr>
            <w:tcW w:w="1672" w:type="dxa"/>
            <w:shd w:val="clear" w:color="auto" w:fill="D9D9D9" w:themeFill="background1" w:themeFillShade="D9"/>
          </w:tcPr>
          <w:p w14:paraId="337424A5" w14:textId="29BC6E4F" w:rsidR="00EB5A4E" w:rsidRPr="00E500B3" w:rsidRDefault="00EB5A4E" w:rsidP="00EB5A4E">
            <w:pPr>
              <w:jc w:val="left"/>
              <w:rPr>
                <w:sz w:val="20"/>
                <w:szCs w:val="20"/>
              </w:rPr>
            </w:pPr>
            <w:r w:rsidRPr="00917ADA">
              <w:rPr>
                <w:b/>
                <w:color w:val="000000" w:themeColor="text1"/>
                <w:sz w:val="20"/>
              </w:rPr>
              <w:t>Zastosowanie</w:t>
            </w:r>
          </w:p>
        </w:tc>
        <w:tc>
          <w:tcPr>
            <w:tcW w:w="7967" w:type="dxa"/>
            <w:shd w:val="clear" w:color="auto" w:fill="auto"/>
          </w:tcPr>
          <w:p w14:paraId="3CE09694" w14:textId="77777777"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EB5A4E">
              <w:rPr>
                <w:sz w:val="20"/>
              </w:rPr>
              <w:t>Komputer będzie wykorzystywany dla potrzeb aplikacji biurowych, aplikacji edukacyjnych, aplikacji obliczeniowych, dostępu do Internetu oraz poczty elektronicznej, jako lokalna baza danych, stacja programistyczna.</w:t>
            </w:r>
          </w:p>
          <w:p w14:paraId="09AE9A72" w14:textId="0EFD895B"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B5A4E">
              <w:rPr>
                <w:sz w:val="20"/>
              </w:rPr>
              <w:t>Zaproponowany sprzęt musi być kompletny a wszystkie komponenty wchodzące w skład urządzenia muszą być dla danego modelu zgodne z wymogami producenta i dopasowane do tego modelu.</w:t>
            </w:r>
          </w:p>
        </w:tc>
      </w:tr>
      <w:tr w:rsidR="00EB5A4E" w:rsidRPr="00E500B3" w14:paraId="7CAE4F48" w14:textId="77777777" w:rsidTr="009F130D">
        <w:trPr>
          <w:trHeight w:val="20"/>
        </w:trPr>
        <w:tc>
          <w:tcPr>
            <w:tcW w:w="1672" w:type="dxa"/>
            <w:shd w:val="clear" w:color="auto" w:fill="D9D9D9" w:themeFill="background1" w:themeFillShade="D9"/>
          </w:tcPr>
          <w:p w14:paraId="4E97014C" w14:textId="2F8B1684" w:rsidR="00EB5A4E" w:rsidRPr="00E500B3" w:rsidRDefault="00EB5A4E" w:rsidP="00EB5A4E">
            <w:pPr>
              <w:jc w:val="left"/>
              <w:rPr>
                <w:sz w:val="20"/>
                <w:szCs w:val="20"/>
              </w:rPr>
            </w:pPr>
            <w:r w:rsidRPr="00917ADA">
              <w:rPr>
                <w:b/>
                <w:color w:val="000000" w:themeColor="text1"/>
                <w:sz w:val="20"/>
              </w:rPr>
              <w:t>Procesor</w:t>
            </w:r>
          </w:p>
        </w:tc>
        <w:tc>
          <w:tcPr>
            <w:tcW w:w="7967" w:type="dxa"/>
            <w:shd w:val="clear" w:color="auto" w:fill="auto"/>
          </w:tcPr>
          <w:p w14:paraId="1219A3D1" w14:textId="05EB911C"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bCs/>
                <w:color w:val="000000" w:themeColor="text1"/>
                <w:sz w:val="20"/>
              </w:rPr>
              <w:t xml:space="preserve">Procesor dedykowany do pracy w komputerach stacjonarnych. Procesor wielordzeniowy , osiągający w teście PassMark CPU Mark wynik min. </w:t>
            </w:r>
            <w:r w:rsidRPr="00456BC3">
              <w:rPr>
                <w:bCs/>
                <w:color w:val="000000" w:themeColor="text1"/>
                <w:sz w:val="20"/>
              </w:rPr>
              <w:t>20110</w:t>
            </w:r>
            <w:r>
              <w:rPr>
                <w:bCs/>
                <w:color w:val="FF0000"/>
                <w:sz w:val="20"/>
              </w:rPr>
              <w:t xml:space="preserve"> </w:t>
            </w:r>
            <w:r w:rsidRPr="00917ADA">
              <w:rPr>
                <w:bCs/>
                <w:color w:val="000000" w:themeColor="text1"/>
                <w:sz w:val="20"/>
              </w:rPr>
              <w:t>punktów, wg. Załącznika nr 1A</w:t>
            </w:r>
            <w:r w:rsidRPr="00917ADA">
              <w:rPr>
                <w:bCs/>
                <w:color w:val="FF0000"/>
                <w:sz w:val="20"/>
              </w:rPr>
              <w:t xml:space="preserve">.  </w:t>
            </w:r>
          </w:p>
        </w:tc>
      </w:tr>
      <w:tr w:rsidR="00EB5A4E" w:rsidRPr="00E500B3" w14:paraId="3F4FC0EE" w14:textId="77777777" w:rsidTr="009F130D">
        <w:trPr>
          <w:trHeight w:val="20"/>
        </w:trPr>
        <w:tc>
          <w:tcPr>
            <w:tcW w:w="1672" w:type="dxa"/>
            <w:shd w:val="clear" w:color="auto" w:fill="D9D9D9" w:themeFill="background1" w:themeFillShade="D9"/>
          </w:tcPr>
          <w:p w14:paraId="40CE9473" w14:textId="392A99C4" w:rsidR="00EB5A4E" w:rsidRPr="00E500B3" w:rsidRDefault="00EB5A4E" w:rsidP="00EB5A4E">
            <w:pPr>
              <w:jc w:val="left"/>
              <w:rPr>
                <w:sz w:val="20"/>
                <w:szCs w:val="20"/>
              </w:rPr>
            </w:pPr>
            <w:r w:rsidRPr="00917ADA">
              <w:rPr>
                <w:b/>
                <w:bCs/>
                <w:sz w:val="20"/>
              </w:rPr>
              <w:t>Pamięć RAM</w:t>
            </w:r>
          </w:p>
        </w:tc>
        <w:tc>
          <w:tcPr>
            <w:tcW w:w="7967" w:type="dxa"/>
            <w:shd w:val="clear" w:color="auto" w:fill="auto"/>
          </w:tcPr>
          <w:p w14:paraId="3259CFB1" w14:textId="77777777" w:rsidR="00EB5A4E" w:rsidRPr="00EB5A4E"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sz w:val="20"/>
              </w:rPr>
              <w:t xml:space="preserve">Min. 32 </w:t>
            </w:r>
            <w:r w:rsidRPr="00EB5A4E">
              <w:rPr>
                <w:rFonts w:eastAsia="MS Mincho"/>
                <w:color w:val="000000"/>
                <w:sz w:val="20"/>
                <w:szCs w:val="20"/>
              </w:rPr>
              <w:t>GB DDR4 UDIMM</w:t>
            </w:r>
          </w:p>
          <w:p w14:paraId="3A818AD3" w14:textId="77777777" w:rsidR="00EB5A4E" w:rsidRPr="00EB5A4E"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B5A4E">
              <w:rPr>
                <w:rFonts w:eastAsia="MS Mincho"/>
                <w:color w:val="000000"/>
                <w:sz w:val="20"/>
                <w:szCs w:val="20"/>
              </w:rPr>
              <w:t>Pamięć ram działająca w trybie dual channel.</w:t>
            </w:r>
          </w:p>
          <w:p w14:paraId="5021E4B5" w14:textId="16B78C1C"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B5A4E">
              <w:rPr>
                <w:rFonts w:eastAsia="MS Mincho"/>
                <w:color w:val="000000"/>
                <w:sz w:val="20"/>
                <w:szCs w:val="20"/>
              </w:rPr>
              <w:t>Możliwość rozbudowy do min 128GB.Dwa</w:t>
            </w:r>
            <w:r w:rsidRPr="00917ADA">
              <w:rPr>
                <w:sz w:val="20"/>
              </w:rPr>
              <w:t xml:space="preserve"> wolne sloty na pamięć RAM.</w:t>
            </w:r>
          </w:p>
        </w:tc>
      </w:tr>
      <w:tr w:rsidR="00EB5A4E" w:rsidRPr="00E500B3" w14:paraId="1F06BF8A" w14:textId="77777777" w:rsidTr="009F130D">
        <w:trPr>
          <w:trHeight w:val="20"/>
        </w:trPr>
        <w:tc>
          <w:tcPr>
            <w:tcW w:w="1672" w:type="dxa"/>
            <w:shd w:val="clear" w:color="auto" w:fill="D9D9D9" w:themeFill="background1" w:themeFillShade="D9"/>
          </w:tcPr>
          <w:p w14:paraId="52420D4D" w14:textId="1A86BE47" w:rsidR="00EB5A4E" w:rsidRPr="00E500B3" w:rsidRDefault="00EB5A4E" w:rsidP="00EB5A4E">
            <w:pPr>
              <w:jc w:val="left"/>
              <w:rPr>
                <w:sz w:val="20"/>
                <w:szCs w:val="20"/>
              </w:rPr>
            </w:pPr>
            <w:r w:rsidRPr="00917ADA">
              <w:rPr>
                <w:b/>
                <w:color w:val="000000" w:themeColor="text1"/>
                <w:sz w:val="20"/>
              </w:rPr>
              <w:t>Pamięć masowa</w:t>
            </w:r>
          </w:p>
        </w:tc>
        <w:tc>
          <w:tcPr>
            <w:tcW w:w="7967" w:type="dxa"/>
            <w:shd w:val="clear" w:color="auto" w:fill="auto"/>
          </w:tcPr>
          <w:p w14:paraId="3E3E74CC" w14:textId="77777777"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917ADA">
              <w:rPr>
                <w:bCs/>
                <w:color w:val="000000" w:themeColor="text1"/>
                <w:sz w:val="20"/>
              </w:rPr>
              <w:t xml:space="preserve">Co </w:t>
            </w:r>
            <w:r w:rsidRPr="00EB5A4E">
              <w:rPr>
                <w:sz w:val="20"/>
              </w:rPr>
              <w:t>najmniej dwa dyski półprzewodnikowe z interfejsem M.2 o pojemności minimum 1TB.</w:t>
            </w:r>
          </w:p>
          <w:p w14:paraId="4B05226E" w14:textId="7D138920"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B5A4E">
              <w:rPr>
                <w:sz w:val="20"/>
              </w:rPr>
              <w:t>Co naj</w:t>
            </w:r>
            <w:r w:rsidRPr="00917ADA">
              <w:rPr>
                <w:bCs/>
                <w:color w:val="000000" w:themeColor="text1"/>
                <w:sz w:val="20"/>
              </w:rPr>
              <w:t>mniej jeden dysk twardy o pojemności minimum 2TB HDD</w:t>
            </w:r>
          </w:p>
        </w:tc>
      </w:tr>
      <w:tr w:rsidR="00EB5A4E" w:rsidRPr="00E500B3" w14:paraId="6DE02424" w14:textId="77777777" w:rsidTr="009F130D">
        <w:trPr>
          <w:trHeight w:val="20"/>
        </w:trPr>
        <w:tc>
          <w:tcPr>
            <w:tcW w:w="1672" w:type="dxa"/>
            <w:shd w:val="clear" w:color="auto" w:fill="D9D9D9" w:themeFill="background1" w:themeFillShade="D9"/>
          </w:tcPr>
          <w:p w14:paraId="61379D2F" w14:textId="71809AB7" w:rsidR="00EB5A4E" w:rsidRPr="00E500B3" w:rsidRDefault="00EB5A4E" w:rsidP="00EB5A4E">
            <w:pPr>
              <w:jc w:val="left"/>
              <w:rPr>
                <w:sz w:val="20"/>
                <w:szCs w:val="20"/>
              </w:rPr>
            </w:pPr>
            <w:r w:rsidRPr="00917ADA">
              <w:rPr>
                <w:b/>
                <w:color w:val="000000" w:themeColor="text1"/>
                <w:sz w:val="20"/>
              </w:rPr>
              <w:t>Wydajność grafiki</w:t>
            </w:r>
          </w:p>
        </w:tc>
        <w:tc>
          <w:tcPr>
            <w:tcW w:w="7967" w:type="dxa"/>
            <w:shd w:val="clear" w:color="auto" w:fill="auto"/>
          </w:tcPr>
          <w:p w14:paraId="2D95FB8D" w14:textId="6DBC55B0"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bCs/>
                <w:sz w:val="20"/>
              </w:rPr>
              <w:t xml:space="preserve">Dedykowana karta grafiki min. 12 GB GDDR6, osiągająca w teście PassMark G3D Mark wynik min. </w:t>
            </w:r>
            <w:r>
              <w:rPr>
                <w:bCs/>
                <w:sz w:val="20"/>
              </w:rPr>
              <w:t>17170</w:t>
            </w:r>
            <w:r w:rsidRPr="00917ADA">
              <w:rPr>
                <w:bCs/>
                <w:sz w:val="20"/>
              </w:rPr>
              <w:t xml:space="preserve"> punktów wg. Załącznika nr 1B </w:t>
            </w:r>
          </w:p>
        </w:tc>
      </w:tr>
      <w:tr w:rsidR="00EB5A4E" w:rsidRPr="00E500B3" w14:paraId="0764506B" w14:textId="77777777" w:rsidTr="009F130D">
        <w:trPr>
          <w:trHeight w:val="20"/>
        </w:trPr>
        <w:tc>
          <w:tcPr>
            <w:tcW w:w="1672" w:type="dxa"/>
            <w:shd w:val="clear" w:color="auto" w:fill="D9D9D9" w:themeFill="background1" w:themeFillShade="D9"/>
          </w:tcPr>
          <w:p w14:paraId="0310ADC5" w14:textId="6D3040D6" w:rsidR="00EB5A4E" w:rsidRPr="00E500B3" w:rsidRDefault="00EB5A4E" w:rsidP="00EB5A4E">
            <w:pPr>
              <w:jc w:val="left"/>
              <w:rPr>
                <w:sz w:val="20"/>
                <w:szCs w:val="20"/>
              </w:rPr>
            </w:pPr>
            <w:r w:rsidRPr="00917ADA">
              <w:rPr>
                <w:b/>
                <w:color w:val="000000" w:themeColor="text1"/>
                <w:sz w:val="20"/>
              </w:rPr>
              <w:t>Wyposażenie multimedialne</w:t>
            </w:r>
          </w:p>
        </w:tc>
        <w:tc>
          <w:tcPr>
            <w:tcW w:w="7967" w:type="dxa"/>
            <w:shd w:val="clear" w:color="auto" w:fill="auto"/>
          </w:tcPr>
          <w:p w14:paraId="6F345457"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 xml:space="preserve">Karta dźwiękowa zintegrowana z płytą główną, zgodna z High Definition. </w:t>
            </w:r>
          </w:p>
          <w:p w14:paraId="45947E86" w14:textId="36EC65D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porty słuchawek i mikrofonu na przednim lub tylnym panelu (dopuszcza się złącze combo)</w:t>
            </w:r>
          </w:p>
          <w:p w14:paraId="31E70980" w14:textId="2BF7D2F3"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port wyjścia dźwięku z tyłu komputera</w:t>
            </w:r>
          </w:p>
        </w:tc>
      </w:tr>
      <w:tr w:rsidR="00EB5A4E" w:rsidRPr="00E500B3" w14:paraId="11687012" w14:textId="77777777" w:rsidTr="009F130D">
        <w:trPr>
          <w:trHeight w:val="20"/>
        </w:trPr>
        <w:tc>
          <w:tcPr>
            <w:tcW w:w="1672" w:type="dxa"/>
            <w:shd w:val="clear" w:color="auto" w:fill="D9D9D9" w:themeFill="background1" w:themeFillShade="D9"/>
          </w:tcPr>
          <w:p w14:paraId="6FED8B0B" w14:textId="1C813594" w:rsidR="00EB5A4E" w:rsidRPr="00E500B3" w:rsidRDefault="00EB5A4E" w:rsidP="00EB5A4E">
            <w:pPr>
              <w:jc w:val="left"/>
              <w:rPr>
                <w:sz w:val="20"/>
                <w:szCs w:val="20"/>
              </w:rPr>
            </w:pPr>
            <w:r w:rsidRPr="00917ADA">
              <w:rPr>
                <w:b/>
                <w:sz w:val="20"/>
              </w:rPr>
              <w:t>Obudowa</w:t>
            </w:r>
          </w:p>
        </w:tc>
        <w:tc>
          <w:tcPr>
            <w:tcW w:w="7967" w:type="dxa"/>
            <w:shd w:val="clear" w:color="auto" w:fill="auto"/>
          </w:tcPr>
          <w:p w14:paraId="23F13952"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Typu Tower z obsługą kart PCI Express wyłącznie o pełnym profilu.</w:t>
            </w:r>
          </w:p>
          <w:p w14:paraId="03699BE2"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Zasilacz o mocy min. 500W i sprawności na poziomie 92% z aktywnym PFC, zakres napięcia wejściowego 100-240V</w:t>
            </w:r>
          </w:p>
          <w:p w14:paraId="058DD558"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Sprawność zasilacza potwierdzona certyfikatem min. 80 PLUS Platinum, dostępnym na stronie jednostki certyfikującej http://www.plugloadsolutions.com/ lub w oficjalnej dokumentacji producenta sprzętu</w:t>
            </w:r>
          </w:p>
          <w:p w14:paraId="4631197A"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Obudowa musi umożliwiać bez narzędziowe otwarcie, demontaż dysków, napędu optycznego oraz kart rozszerzeń.</w:t>
            </w:r>
          </w:p>
          <w:p w14:paraId="06FC201B" w14:textId="18C6022E"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sz w:val="20"/>
              </w:rPr>
              <w:t xml:space="preserve">Obudowa trwale oznaczona nazwą producenta, nazwą komputera, numerem konfiguracji oraz </w:t>
            </w:r>
            <w:r w:rsidRPr="00917ADA">
              <w:rPr>
                <w:sz w:val="20"/>
              </w:rPr>
              <w:lastRenderedPageBreak/>
              <w:t>numerem seryjnym.</w:t>
            </w:r>
          </w:p>
        </w:tc>
      </w:tr>
      <w:tr w:rsidR="00EB5A4E" w:rsidRPr="00E500B3" w14:paraId="3554BC85" w14:textId="77777777" w:rsidTr="009F130D">
        <w:trPr>
          <w:trHeight w:val="20"/>
        </w:trPr>
        <w:tc>
          <w:tcPr>
            <w:tcW w:w="1672" w:type="dxa"/>
            <w:shd w:val="clear" w:color="auto" w:fill="D9D9D9" w:themeFill="background1" w:themeFillShade="D9"/>
          </w:tcPr>
          <w:p w14:paraId="0F994D86" w14:textId="7F4E5A0D" w:rsidR="00EB5A4E" w:rsidRPr="00E500B3" w:rsidRDefault="00EB5A4E" w:rsidP="00EB5A4E">
            <w:pPr>
              <w:jc w:val="left"/>
              <w:rPr>
                <w:sz w:val="20"/>
                <w:szCs w:val="20"/>
              </w:rPr>
            </w:pPr>
            <w:r w:rsidRPr="00917ADA">
              <w:rPr>
                <w:b/>
                <w:color w:val="000000" w:themeColor="text1"/>
                <w:sz w:val="20"/>
              </w:rPr>
              <w:lastRenderedPageBreak/>
              <w:t>Wymagania dodatkowe</w:t>
            </w:r>
          </w:p>
        </w:tc>
        <w:tc>
          <w:tcPr>
            <w:tcW w:w="7967" w:type="dxa"/>
            <w:shd w:val="clear" w:color="auto" w:fill="auto"/>
          </w:tcPr>
          <w:p w14:paraId="7BE19F87"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 xml:space="preserve">Porty i złącza - 9 x USB w tym: 5x USB3.2 z przodu obudowy i 4x USB z tyłu obudowy; Jeden z portów USB z przodu obudowy musi być w standardzie USB złącza typu C. </w:t>
            </w:r>
          </w:p>
          <w:p w14:paraId="19B1F329" w14:textId="37275120" w:rsidR="00EB5A4E" w:rsidRPr="00917ADA" w:rsidRDefault="00EB5A4E" w:rsidP="00D6309A">
            <w:pPr>
              <w:pStyle w:val="Akapitzlist2"/>
              <w:widowControl w:val="0"/>
              <w:numPr>
                <w:ilvl w:val="1"/>
                <w:numId w:val="29"/>
              </w:numPr>
              <w:spacing w:after="0"/>
              <w:ind w:left="540" w:hanging="142"/>
              <w:contextualSpacing/>
              <w:rPr>
                <w:sz w:val="20"/>
              </w:rPr>
            </w:pPr>
            <w:r w:rsidRPr="00917ADA">
              <w:rPr>
                <w:sz w:val="20"/>
              </w:rPr>
              <w:t>Karta sieciowa  Gigabit Ethernet – złącze 2x RJ45</w:t>
            </w:r>
          </w:p>
          <w:p w14:paraId="5ACA1BC6" w14:textId="53B9A501" w:rsidR="00EB5A4E" w:rsidRPr="00D6309A" w:rsidRDefault="00EB5A4E" w:rsidP="00D6309A">
            <w:pPr>
              <w:pStyle w:val="Akapitzlist2"/>
              <w:widowControl w:val="0"/>
              <w:numPr>
                <w:ilvl w:val="1"/>
                <w:numId w:val="29"/>
              </w:numPr>
              <w:spacing w:after="0"/>
              <w:ind w:left="540" w:hanging="142"/>
              <w:contextualSpacing/>
              <w:rPr>
                <w:rFonts w:eastAsia="MS Mincho"/>
                <w:color w:val="000000"/>
                <w:sz w:val="20"/>
                <w:szCs w:val="20"/>
              </w:rPr>
            </w:pPr>
            <w:r w:rsidRPr="00D6309A">
              <w:rPr>
                <w:rFonts w:eastAsia="MS Mincho"/>
                <w:color w:val="000000"/>
                <w:sz w:val="20"/>
                <w:szCs w:val="20"/>
              </w:rPr>
              <w:t xml:space="preserve">2 x DisplayPort </w:t>
            </w:r>
          </w:p>
          <w:p w14:paraId="16985765" w14:textId="44022252" w:rsidR="00EB5A4E" w:rsidRPr="00D6309A" w:rsidRDefault="00EB5A4E" w:rsidP="00D6309A">
            <w:pPr>
              <w:pStyle w:val="Akapitzlist2"/>
              <w:widowControl w:val="0"/>
              <w:numPr>
                <w:ilvl w:val="1"/>
                <w:numId w:val="29"/>
              </w:numPr>
              <w:spacing w:after="0"/>
              <w:ind w:left="540" w:hanging="142"/>
              <w:contextualSpacing/>
              <w:rPr>
                <w:rFonts w:eastAsia="MS Mincho"/>
                <w:color w:val="000000"/>
                <w:sz w:val="20"/>
                <w:szCs w:val="20"/>
              </w:rPr>
            </w:pPr>
            <w:r w:rsidRPr="00D6309A">
              <w:rPr>
                <w:rFonts w:eastAsia="MS Mincho"/>
                <w:color w:val="000000"/>
                <w:sz w:val="20"/>
                <w:szCs w:val="20"/>
              </w:rPr>
              <w:t>czytnik kart pamięci 3w1</w:t>
            </w:r>
          </w:p>
          <w:p w14:paraId="35A006B9" w14:textId="16A5319C" w:rsidR="00EB5A4E" w:rsidRPr="00D6309A" w:rsidRDefault="00EB5A4E" w:rsidP="00D6309A">
            <w:pPr>
              <w:pStyle w:val="Akapitzlist2"/>
              <w:widowControl w:val="0"/>
              <w:numPr>
                <w:ilvl w:val="0"/>
                <w:numId w:val="29"/>
              </w:numPr>
              <w:tabs>
                <w:tab w:val="clear" w:pos="0"/>
              </w:tabs>
              <w:spacing w:after="0"/>
              <w:ind w:left="372" w:hanging="284"/>
              <w:contextualSpacing/>
              <w:rPr>
                <w:sz w:val="20"/>
              </w:rPr>
            </w:pPr>
            <w:r w:rsidRPr="00917ADA">
              <w:rPr>
                <w:sz w:val="20"/>
              </w:rPr>
              <w:t>Wymagana ilość i rozmieszczenie (na zewnątrz obudowy komputera) portów USB nie może być osiągnięta w wyniku stosowania konwerterów, przejściówek itp.</w:t>
            </w:r>
          </w:p>
          <w:p w14:paraId="572EC28B"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Płyta Główna zaprojektowana i wyprodukowana przez producenta komputera, trwale oznaczona nazwą producenta komputera (na etapie produkcji).</w:t>
            </w:r>
          </w:p>
          <w:p w14:paraId="37EA3872"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Wyposażona w min. 4 złącza SATA 3.0 (6Gb/s).</w:t>
            </w:r>
          </w:p>
          <w:p w14:paraId="2F84411C"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Płyta zawierająca min. następujące gniazda PCIe:</w:t>
            </w:r>
          </w:p>
          <w:p w14:paraId="7FC2A4E3" w14:textId="4D01D3B0"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1 x PCI Express 4.0 x16,</w:t>
            </w:r>
          </w:p>
          <w:p w14:paraId="693C90DF" w14:textId="07DC5B0C"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1 x PCI Express 3.0 x4,</w:t>
            </w:r>
          </w:p>
          <w:p w14:paraId="538EB751" w14:textId="540DB57A"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1 x PCI Express 3.0 x1</w:t>
            </w:r>
          </w:p>
          <w:p w14:paraId="251B8561" w14:textId="3E8A39C8"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2 x M.2 obsługujące dyski PCIe</w:t>
            </w:r>
          </w:p>
          <w:p w14:paraId="2BD8A3BF"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Wspierająca konfigurację RAID min. 0 i 1 dla dysków SATA I PCIe</w:t>
            </w:r>
          </w:p>
          <w:p w14:paraId="16E2886A"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Chipset Dedykowany rozwiązaniom serwerowym lub stacji graficznych min. Intel W580 lub równoważny oraz iAMT 14 lub równoważny</w:t>
            </w:r>
          </w:p>
          <w:p w14:paraId="5ADAF9A0" w14:textId="77777777" w:rsidR="00EB5A4E" w:rsidRPr="00EB5A4E"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sz w:val="20"/>
              </w:rPr>
              <w:t>Klawiatura przewodowa w układzie US lub EU,</w:t>
            </w:r>
          </w:p>
          <w:p w14:paraId="073FCAD3" w14:textId="7FE3A26C"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sz w:val="20"/>
              </w:rPr>
              <w:t>Mysz przewodowa (scroll),</w:t>
            </w:r>
          </w:p>
        </w:tc>
      </w:tr>
      <w:tr w:rsidR="00EB5A4E" w:rsidRPr="00E500B3" w14:paraId="6D3A3914" w14:textId="77777777" w:rsidTr="009F130D">
        <w:trPr>
          <w:trHeight w:val="20"/>
        </w:trPr>
        <w:tc>
          <w:tcPr>
            <w:tcW w:w="1672" w:type="dxa"/>
            <w:shd w:val="clear" w:color="auto" w:fill="D9D9D9" w:themeFill="background1" w:themeFillShade="D9"/>
          </w:tcPr>
          <w:p w14:paraId="02249EF5" w14:textId="6BBC61EA" w:rsidR="00EB5A4E" w:rsidRPr="00E500B3" w:rsidRDefault="00EB5A4E" w:rsidP="00EB5A4E">
            <w:pPr>
              <w:jc w:val="left"/>
              <w:rPr>
                <w:sz w:val="20"/>
                <w:szCs w:val="20"/>
              </w:rPr>
            </w:pPr>
            <w:r w:rsidRPr="00917ADA">
              <w:rPr>
                <w:b/>
                <w:bCs/>
                <w:sz w:val="20"/>
              </w:rPr>
              <w:t>System operacyjny</w:t>
            </w:r>
          </w:p>
        </w:tc>
        <w:tc>
          <w:tcPr>
            <w:tcW w:w="7967" w:type="dxa"/>
            <w:shd w:val="clear" w:color="auto" w:fill="auto"/>
          </w:tcPr>
          <w:p w14:paraId="35053C87"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24EFDDE3"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posiadać wszelkie dokumenty potwierdzające jego legalność, w tym COA (certyfikat autentyczności).</w:t>
            </w:r>
          </w:p>
          <w:p w14:paraId="212014F3"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pozwalać na instalację oprogramowania stosowanego przez Zamawiającego i dostępnego w ramach podpisanych przez niego umów: Microsoft Products and Service Agreement, Corel License for Learning, PS Imago, StatSoft, SAS.</w:t>
            </w:r>
          </w:p>
          <w:p w14:paraId="66D06CB1"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pozwalać na instalację i poprawne funkcjonowanie oprogramowania służącego do użytkowania Zintegrowanego Systemu Zarządzania Uczelnią (SAP) oraz Uniwersyteckiego Systemu Obsługi Studiów (USOS).</w:t>
            </w:r>
          </w:p>
          <w:p w14:paraId="64E6A7E7"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pozwalać na użytkowanie komercyjne i edukacyjne.</w:t>
            </w:r>
          </w:p>
          <w:p w14:paraId="7FC42E71"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mieć możliwość skonfigurowania przez administratora regularnego automatycznego pobierania ze strony internetowej producenta systemu operacyjnego i instalowania aktualizacji i poprawek do systemu operacyjnego.</w:t>
            </w:r>
          </w:p>
          <w:p w14:paraId="2436A9FA"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mieć możliwość tworzenia wielu kont użytkowników o różnych poziomach uprawnień.</w:t>
            </w:r>
          </w:p>
          <w:p w14:paraId="60239849"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być kompatybilny z ActiveDirectory z zachowaniem pełnej jego funkcjonalności.</w:t>
            </w:r>
          </w:p>
          <w:p w14:paraId="509618C3"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Musi być w pełni kompatybilny z oferowanym sprzętem.</w:t>
            </w:r>
          </w:p>
          <w:p w14:paraId="51F2DDF7" w14:textId="2940CE6D"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sz w:val="20"/>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EB5A4E" w:rsidRPr="00E500B3" w14:paraId="35942062" w14:textId="77777777" w:rsidTr="009F130D">
        <w:trPr>
          <w:trHeight w:val="20"/>
        </w:trPr>
        <w:tc>
          <w:tcPr>
            <w:tcW w:w="1672" w:type="dxa"/>
            <w:shd w:val="clear" w:color="auto" w:fill="D9D9D9" w:themeFill="background1" w:themeFillShade="D9"/>
          </w:tcPr>
          <w:p w14:paraId="75DA6B0A" w14:textId="363C006B" w:rsidR="00EB5A4E" w:rsidRPr="00E500B3" w:rsidRDefault="00EB5A4E" w:rsidP="00EB5A4E">
            <w:pPr>
              <w:jc w:val="left"/>
              <w:rPr>
                <w:sz w:val="20"/>
                <w:szCs w:val="20"/>
              </w:rPr>
            </w:pPr>
            <w:r w:rsidRPr="00917ADA">
              <w:rPr>
                <w:b/>
                <w:bCs/>
                <w:sz w:val="20"/>
              </w:rPr>
              <w:t xml:space="preserve">BIOS  </w:t>
            </w:r>
          </w:p>
        </w:tc>
        <w:tc>
          <w:tcPr>
            <w:tcW w:w="7967" w:type="dxa"/>
            <w:shd w:val="clear" w:color="auto" w:fill="auto"/>
          </w:tcPr>
          <w:p w14:paraId="36E8D406"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 xml:space="preserve">BIOS zgodny ze specyfikacją UEFI </w:t>
            </w:r>
          </w:p>
          <w:p w14:paraId="1D1ACB24"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Możliwość odczytania z Bios informacji o:</w:t>
            </w:r>
          </w:p>
          <w:p w14:paraId="27EFD934" w14:textId="5A170535"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modelu komputera,</w:t>
            </w:r>
          </w:p>
          <w:p w14:paraId="376C716A" w14:textId="7D226640"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numerze seryjnym i modelu (PN)</w:t>
            </w:r>
          </w:p>
          <w:p w14:paraId="5647BAF6" w14:textId="08C8AA73"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numeru inwentarzowego,</w:t>
            </w:r>
          </w:p>
          <w:p w14:paraId="18DC45D6" w14:textId="48ECEBDC"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MAC Adres karty sieciowej,</w:t>
            </w:r>
          </w:p>
          <w:p w14:paraId="556FEDBF" w14:textId="4A55439F"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wersja Biosu wraz z datą wydania wersji,</w:t>
            </w:r>
          </w:p>
          <w:p w14:paraId="42008B68" w14:textId="3567FB4D"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zainstalowanym procesorze, jego taktowaniu i ilości rdzeni</w:t>
            </w:r>
          </w:p>
          <w:p w14:paraId="29F0F883" w14:textId="06238FFA"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ilości pamięci RAM wraz z taktowaniem,</w:t>
            </w:r>
          </w:p>
          <w:p w14:paraId="1C7A8A5D" w14:textId="310EC9AA"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licencji na system operacyjny</w:t>
            </w:r>
          </w:p>
          <w:p w14:paraId="241AE449" w14:textId="0B2C9C3F"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lastRenderedPageBreak/>
              <w:t>aktywnej karcie graficznej,</w:t>
            </w:r>
          </w:p>
          <w:p w14:paraId="36B47779" w14:textId="5306E499"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stanie wentylatorów (procesora, zainstalowanego w obudowie)</w:t>
            </w:r>
          </w:p>
          <w:p w14:paraId="047221DC" w14:textId="28BC9769"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napędach, dyskach podłączonych do portów SATA, M.2</w:t>
            </w:r>
          </w:p>
          <w:p w14:paraId="29899A2A"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Możliwość z poziomu Bios:</w:t>
            </w:r>
          </w:p>
          <w:p w14:paraId="1EEBFB4D" w14:textId="7766F5B5"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wyłączenia selektywnego (pojedynczego) portów USB</w:t>
            </w:r>
          </w:p>
          <w:p w14:paraId="5E147BBB" w14:textId="7FEAE2E5"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wyłączenia selektywnego (pojedynczego) portów SATA</w:t>
            </w:r>
          </w:p>
          <w:p w14:paraId="52DBAF11" w14:textId="08227293"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zdefiniowania tygodniowej agendy automatycznego włączania komputera</w:t>
            </w:r>
          </w:p>
          <w:p w14:paraId="50D7FBDD" w14:textId="717AA677"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ustawienia hasła: administratora, Power-On, HDD, </w:t>
            </w:r>
          </w:p>
          <w:p w14:paraId="08E61B37" w14:textId="74B5543F"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zarządzania czytnikiem linii papilarnych,</w:t>
            </w:r>
          </w:p>
          <w:p w14:paraId="7EAEBCDB" w14:textId="5FBCD1CD"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zmiany trybu pracy kontrolera SATA pomiędzy AHCI, RAID</w:t>
            </w:r>
          </w:p>
          <w:p w14:paraId="10902063" w14:textId="0655B3EA"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wyłączenia karty sieciowej, karty audio, portu szeregowego, </w:t>
            </w:r>
          </w:p>
          <w:p w14:paraId="04372F24" w14:textId="631B7EF7"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ustawienia portów USB w tryb braku możliwości kopiowania danych na nośniki USB </w:t>
            </w:r>
          </w:p>
          <w:p w14:paraId="54181BE5" w14:textId="5A510CAB"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wglądu w system zbierania logów </w:t>
            </w:r>
          </w:p>
          <w:p w14:paraId="3BF2F34A" w14:textId="03E12282"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alertowania zmiany konfiguracji sprzętowej komputera </w:t>
            </w:r>
          </w:p>
          <w:p w14:paraId="726C2237" w14:textId="1E84623D"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wyboru trybu uruchomienia komputera po utracie zasilania (włącz, wyłącz, poprzedni stan)</w:t>
            </w:r>
          </w:p>
          <w:p w14:paraId="39698AFF" w14:textId="4B789568"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ustawienia trybu wyłączenia komputera w stan niskiego poboru energii </w:t>
            </w:r>
          </w:p>
          <w:p w14:paraId="21062B96" w14:textId="1CDD5661"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zdefiniowania trzech sekwencji startowych (podstawowa, WOL, po awarii)</w:t>
            </w:r>
          </w:p>
          <w:p w14:paraId="04C2CFE5" w14:textId="72477A69"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zablokowania możliwości aktualizacji bios przez użytkownika</w:t>
            </w:r>
          </w:p>
          <w:p w14:paraId="40AE32B9" w14:textId="3B3010AC"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załadowania optymalnych ustawień Bios</w:t>
            </w:r>
          </w:p>
          <w:p w14:paraId="75DCB553" w14:textId="3DFC5A25" w:rsidR="00EB5A4E" w:rsidRPr="00EB5A4E"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obsługa Bios za pomocą klawiatury i myszy</w:t>
            </w:r>
          </w:p>
          <w:p w14:paraId="57496427" w14:textId="2A62D4CF" w:rsidR="00EB5A4E" w:rsidRPr="00E500B3" w:rsidRDefault="00EB5A4E" w:rsidP="00EB5A4E">
            <w:pPr>
              <w:pStyle w:val="Akapitzlist2"/>
              <w:widowControl w:val="0"/>
              <w:numPr>
                <w:ilvl w:val="1"/>
                <w:numId w:val="29"/>
              </w:numPr>
              <w:spacing w:after="0"/>
              <w:ind w:left="540" w:hanging="142"/>
              <w:contextualSpacing/>
              <w:rPr>
                <w:rFonts w:eastAsia="MS Mincho"/>
                <w:color w:val="000000"/>
                <w:sz w:val="20"/>
                <w:szCs w:val="20"/>
              </w:rPr>
            </w:pPr>
            <w:r w:rsidRPr="00EB5A4E">
              <w:rPr>
                <w:rFonts w:eastAsia="MS Mincho"/>
                <w:color w:val="000000"/>
                <w:sz w:val="20"/>
                <w:szCs w:val="20"/>
              </w:rPr>
              <w:t xml:space="preserve">bez uruchamiania systemu operacyjnego z dysku twardego komputera lub innych, podłączonych do niego, urządzeń zewnętrznych. </w:t>
            </w:r>
            <w:r w:rsidRPr="00EB5A4E">
              <w:rPr>
                <w:rFonts w:eastAsia="MS Mincho"/>
                <w:color w:val="000000"/>
                <w:sz w:val="20"/>
                <w:szCs w:val="20"/>
              </w:rPr>
              <w:br/>
            </w:r>
          </w:p>
        </w:tc>
      </w:tr>
      <w:tr w:rsidR="00EB5A4E" w:rsidRPr="00E500B3" w14:paraId="4FC6FBEC" w14:textId="77777777" w:rsidTr="009F130D">
        <w:trPr>
          <w:trHeight w:val="20"/>
        </w:trPr>
        <w:tc>
          <w:tcPr>
            <w:tcW w:w="1672" w:type="dxa"/>
            <w:shd w:val="clear" w:color="auto" w:fill="D9D9D9" w:themeFill="background1" w:themeFillShade="D9"/>
          </w:tcPr>
          <w:p w14:paraId="1B573104" w14:textId="41563CA2" w:rsidR="00EB5A4E" w:rsidRPr="00E500B3" w:rsidRDefault="00EB5A4E" w:rsidP="00EB5A4E">
            <w:pPr>
              <w:jc w:val="left"/>
              <w:rPr>
                <w:sz w:val="20"/>
                <w:szCs w:val="20"/>
              </w:rPr>
            </w:pPr>
            <w:r w:rsidRPr="00917ADA">
              <w:rPr>
                <w:b/>
                <w:sz w:val="20"/>
              </w:rPr>
              <w:lastRenderedPageBreak/>
              <w:t>Zintegrowany System Diagnostyczny</w:t>
            </w:r>
          </w:p>
        </w:tc>
        <w:tc>
          <w:tcPr>
            <w:tcW w:w="7967" w:type="dxa"/>
            <w:shd w:val="clear" w:color="auto" w:fill="auto"/>
          </w:tcPr>
          <w:p w14:paraId="2460E7D2" w14:textId="77777777" w:rsidR="00EB5A4E" w:rsidRPr="00917ADA" w:rsidRDefault="00EB5A4E" w:rsidP="00EB5A4E">
            <w:pPr>
              <w:jc w:val="left"/>
              <w:rPr>
                <w:sz w:val="20"/>
              </w:rPr>
            </w:pPr>
            <w:r w:rsidRPr="00917ADA">
              <w:rPr>
                <w:sz w:val="20"/>
              </w:rPr>
              <w:t>Graficzny interfejs oprogramowania diagnostycznego. Narzędzie działające bez udziału systemu operacyjnego czy też jakichkolwiek dołączonych urządzeń na zewnątrz czy też wewnątrz komputera, umożliwiające otrzymanie informacji o:</w:t>
            </w:r>
          </w:p>
          <w:p w14:paraId="34AA3C61" w14:textId="1C99BE1F"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producencie komputera, modelu, numerze konfiguracji i numerze seryjnym,</w:t>
            </w:r>
          </w:p>
          <w:p w14:paraId="01DB2DF5" w14:textId="3B6876FF"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zainstalowanym procesorze, taktowaniu, ilości pamięci cache L1, L2, L3 oraz obsługiwanych technologiach</w:t>
            </w:r>
          </w:p>
          <w:p w14:paraId="507EC5E0" w14:textId="611FD99E"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ilości zainstalowanej pamięci RAM, zainstalowanych kościach pamięci ram wraz jej numerem seryjnym, prędkości oraz wielkości</w:t>
            </w:r>
          </w:p>
          <w:p w14:paraId="2A7A1339" w14:textId="11EE6711"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płycie głównej</w:t>
            </w:r>
          </w:p>
          <w:p w14:paraId="28402AF4" w14:textId="20D68AC4"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zainstalowanym dysku twardym: producent, model, numer seryjny, wersja oprogramowania układowego, pojemność</w:t>
            </w:r>
          </w:p>
          <w:p w14:paraId="1FE44B5C" w14:textId="77777777" w:rsidR="00EB5A4E" w:rsidRPr="00917ADA" w:rsidRDefault="00EB5A4E" w:rsidP="00EB5A4E">
            <w:pPr>
              <w:jc w:val="left"/>
              <w:rPr>
                <w:sz w:val="20"/>
              </w:rPr>
            </w:pPr>
            <w:r w:rsidRPr="00917ADA">
              <w:rPr>
                <w:sz w:val="20"/>
              </w:rPr>
              <w:t>Oprogramowanie musi umożliwiać:</w:t>
            </w:r>
          </w:p>
          <w:p w14:paraId="142BCD22" w14:textId="00BAEE0B"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wykonanie testu pamięci RAM w wersji szybkiej i rozszerzonej,</w:t>
            </w:r>
          </w:p>
          <w:p w14:paraId="6F695A7B" w14:textId="34F53E6D"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wykonanie testu urządzeń pracujących na magistrali PCIe</w:t>
            </w:r>
          </w:p>
          <w:p w14:paraId="37C10550" w14:textId="2F5467CE"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wykonanie testu płyty głównej</w:t>
            </w:r>
          </w:p>
          <w:p w14:paraId="02F5A5CF" w14:textId="46F9746E"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wykonanie testu dysku twardego,</w:t>
            </w:r>
          </w:p>
          <w:p w14:paraId="7B002637" w14:textId="6AF46CD6" w:rsidR="00EB5A4E" w:rsidRPr="00EB5A4E" w:rsidRDefault="00EB5A4E" w:rsidP="00EB5A4E">
            <w:pPr>
              <w:jc w:val="left"/>
              <w:rPr>
                <w:sz w:val="20"/>
              </w:rPr>
            </w:pPr>
            <w:r w:rsidRPr="00917ADA">
              <w:rPr>
                <w:sz w:val="20"/>
              </w:rPr>
              <w:t>System Diagnostyczny działający nawet w przypadku uszkodzenia dysku twardego z systemem operacyjnym komputera.</w:t>
            </w:r>
          </w:p>
        </w:tc>
      </w:tr>
      <w:tr w:rsidR="00EB5A4E" w:rsidRPr="00E500B3" w14:paraId="4B1C986D" w14:textId="77777777" w:rsidTr="009F130D">
        <w:trPr>
          <w:trHeight w:val="20"/>
        </w:trPr>
        <w:tc>
          <w:tcPr>
            <w:tcW w:w="1672" w:type="dxa"/>
            <w:shd w:val="clear" w:color="auto" w:fill="D9D9D9" w:themeFill="background1" w:themeFillShade="D9"/>
          </w:tcPr>
          <w:p w14:paraId="362F084D" w14:textId="2B324C70" w:rsidR="00EB5A4E" w:rsidRPr="00E500B3" w:rsidRDefault="00EB5A4E" w:rsidP="00EB5A4E">
            <w:pPr>
              <w:jc w:val="left"/>
              <w:rPr>
                <w:sz w:val="20"/>
                <w:szCs w:val="20"/>
              </w:rPr>
            </w:pPr>
            <w:r w:rsidRPr="00917ADA">
              <w:rPr>
                <w:b/>
                <w:sz w:val="20"/>
              </w:rPr>
              <w:t>Certyfikaty i standardy</w:t>
            </w:r>
          </w:p>
        </w:tc>
        <w:tc>
          <w:tcPr>
            <w:tcW w:w="7967" w:type="dxa"/>
            <w:shd w:val="clear" w:color="auto" w:fill="auto"/>
          </w:tcPr>
          <w:p w14:paraId="43AB3D41"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Dokument poświadczający, że oferowane stacje robocze produkowane są zgodnie z normą ISO-9001 (lub równoważny). Dokument należy załączyć do oferty.</w:t>
            </w:r>
          </w:p>
          <w:p w14:paraId="1B59B4EA"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Dokument poświadczający, że oferowane stacje robocze produkowane są zgodnie z normą ISO-14001 (lub równoważny). Dokument należy załączyć do oferty.</w:t>
            </w:r>
          </w:p>
          <w:p w14:paraId="5B7E47BA"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Deklaracja zgodności CE. Dokument należy załączyć do oferty.</w:t>
            </w:r>
          </w:p>
          <w:p w14:paraId="169298CB" w14:textId="77777777" w:rsidR="00EB5A4E" w:rsidRPr="00917ADA"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Potwierdzenie spełnienia kryteriów środowiskowych, w tym zgodności z dyrektywą RoHS Unii Europejskiej o eliminacji substancji niebezpiecznych w postaci oświadczenia producenta jednostki Dokument należy załączyć do oferty.</w:t>
            </w:r>
          </w:p>
          <w:p w14:paraId="455E3B7A" w14:textId="10FC5EA5"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EB5A4E">
              <w:rPr>
                <w:sz w:val="20"/>
              </w:rPr>
              <w:t xml:space="preserve">Energy Star min. 8.0 </w:t>
            </w:r>
            <w:r w:rsidRPr="00917ADA">
              <w:rPr>
                <w:sz w:val="20"/>
              </w:rPr>
              <w:t>Dokument należy załączyć do oferty.</w:t>
            </w:r>
          </w:p>
        </w:tc>
      </w:tr>
      <w:tr w:rsidR="00EB5A4E" w:rsidRPr="00E500B3" w14:paraId="6305CDE2" w14:textId="77777777" w:rsidTr="009F130D">
        <w:trPr>
          <w:trHeight w:val="20"/>
        </w:trPr>
        <w:tc>
          <w:tcPr>
            <w:tcW w:w="1672" w:type="dxa"/>
            <w:shd w:val="clear" w:color="auto" w:fill="D9D9D9" w:themeFill="background1" w:themeFillShade="D9"/>
          </w:tcPr>
          <w:p w14:paraId="6FD97D11" w14:textId="3CC78A93" w:rsidR="00EB5A4E" w:rsidRPr="00E500B3" w:rsidRDefault="00EB5A4E" w:rsidP="00EB5A4E">
            <w:pPr>
              <w:jc w:val="left"/>
              <w:rPr>
                <w:sz w:val="20"/>
                <w:szCs w:val="20"/>
              </w:rPr>
            </w:pPr>
            <w:r w:rsidRPr="00917ADA">
              <w:rPr>
                <w:b/>
                <w:sz w:val="20"/>
              </w:rPr>
              <w:t>Bezpieczeństwo</w:t>
            </w:r>
          </w:p>
        </w:tc>
        <w:tc>
          <w:tcPr>
            <w:tcW w:w="7967" w:type="dxa"/>
            <w:shd w:val="clear" w:color="auto" w:fill="auto"/>
          </w:tcPr>
          <w:p w14:paraId="4E1C10CE" w14:textId="77777777"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EB5A4E">
              <w:rPr>
                <w:sz w:val="20"/>
              </w:rPr>
              <w:t>Złącze typu Kensington Lock</w:t>
            </w:r>
          </w:p>
          <w:p w14:paraId="25BD7BCA" w14:textId="77777777"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EB5A4E">
              <w:rPr>
                <w:sz w:val="20"/>
              </w:rPr>
              <w:t>Dedykowane oczko na kłódkę umożliwiające zastosowanie zabezpieczenia fizycznego przed otwarciem obudowy</w:t>
            </w:r>
          </w:p>
          <w:p w14:paraId="059FEAF8" w14:textId="7142BCC3"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EB5A4E">
              <w:rPr>
                <w:sz w:val="20"/>
              </w:rPr>
              <w:t>Moduł dTPM 2.0 – dedykowany układ sprzętowy szyfrowania umiejscowiony na płycie głównej w sposób trwały na etapie produkcji płyty głównej. (TCG2.0)</w:t>
            </w:r>
          </w:p>
        </w:tc>
      </w:tr>
      <w:tr w:rsidR="00EB5A4E" w:rsidRPr="00E500B3" w14:paraId="1137E324" w14:textId="77777777" w:rsidTr="009F130D">
        <w:trPr>
          <w:trHeight w:val="20"/>
        </w:trPr>
        <w:tc>
          <w:tcPr>
            <w:tcW w:w="1672" w:type="dxa"/>
            <w:shd w:val="clear" w:color="auto" w:fill="D9D9D9" w:themeFill="background1" w:themeFillShade="D9"/>
          </w:tcPr>
          <w:p w14:paraId="6EF0B9AC" w14:textId="28507083" w:rsidR="00EB5A4E" w:rsidRPr="00E500B3" w:rsidRDefault="00EB5A4E" w:rsidP="00EB5A4E">
            <w:pPr>
              <w:jc w:val="left"/>
              <w:rPr>
                <w:sz w:val="20"/>
                <w:szCs w:val="20"/>
              </w:rPr>
            </w:pPr>
            <w:r w:rsidRPr="00917ADA">
              <w:rPr>
                <w:b/>
                <w:sz w:val="20"/>
              </w:rPr>
              <w:t>Zdalne zarządzanie</w:t>
            </w:r>
          </w:p>
        </w:tc>
        <w:tc>
          <w:tcPr>
            <w:tcW w:w="7967" w:type="dxa"/>
            <w:shd w:val="clear" w:color="auto" w:fill="auto"/>
          </w:tcPr>
          <w:p w14:paraId="30F92C2E" w14:textId="77777777" w:rsidR="00EB5A4E" w:rsidRPr="00917ADA" w:rsidRDefault="00EB5A4E" w:rsidP="00EB5A4E">
            <w:pPr>
              <w:jc w:val="left"/>
              <w:rPr>
                <w:sz w:val="20"/>
              </w:rPr>
            </w:pPr>
            <w:r w:rsidRPr="00917ADA">
              <w:rPr>
                <w:sz w:val="20"/>
              </w:rPr>
              <w:t xml:space="preserve">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w:t>
            </w:r>
            <w:r w:rsidRPr="00917ADA">
              <w:rPr>
                <w:sz w:val="20"/>
              </w:rPr>
              <w:lastRenderedPageBreak/>
              <w:t>komunikację sieciową w oparciu o protokół IPv4 oraz IPv6, a także zapewniająca:</w:t>
            </w:r>
          </w:p>
          <w:p w14:paraId="6220AB56" w14:textId="77777777" w:rsidR="00EB5A4E" w:rsidRPr="00917ADA" w:rsidRDefault="00EB5A4E" w:rsidP="00EB5A4E">
            <w:pPr>
              <w:widowControl/>
              <w:numPr>
                <w:ilvl w:val="0"/>
                <w:numId w:val="32"/>
              </w:numPr>
              <w:suppressAutoHyphens w:val="0"/>
              <w:jc w:val="left"/>
              <w:rPr>
                <w:sz w:val="20"/>
              </w:rPr>
            </w:pPr>
            <w:r w:rsidRPr="00917ADA">
              <w:rPr>
                <w:sz w:val="20"/>
              </w:rPr>
              <w:t xml:space="preserve">monitorowanie konfiguracji komputera na poziomie komponentowym (Rodzaj, model, pojemność) : CPU, Pamięć, HDD wersja BIOS płyty głównej; </w:t>
            </w:r>
          </w:p>
          <w:p w14:paraId="1A59FF26" w14:textId="77777777" w:rsidR="00EB5A4E" w:rsidRPr="00917ADA" w:rsidRDefault="00EB5A4E" w:rsidP="00EB5A4E">
            <w:pPr>
              <w:widowControl/>
              <w:numPr>
                <w:ilvl w:val="0"/>
                <w:numId w:val="32"/>
              </w:numPr>
              <w:suppressAutoHyphens w:val="0"/>
              <w:jc w:val="left"/>
              <w:rPr>
                <w:sz w:val="20"/>
              </w:rPr>
            </w:pPr>
            <w:r w:rsidRPr="00917ADA">
              <w:rPr>
                <w:sz w:val="20"/>
              </w:rPr>
              <w:t>zdalną konfigurację ustawień BIOS (BIOS setup),</w:t>
            </w:r>
          </w:p>
          <w:p w14:paraId="099E26C8" w14:textId="77777777" w:rsidR="00EB5A4E" w:rsidRPr="00917ADA" w:rsidRDefault="00EB5A4E" w:rsidP="00EB5A4E">
            <w:pPr>
              <w:widowControl/>
              <w:numPr>
                <w:ilvl w:val="0"/>
                <w:numId w:val="32"/>
              </w:numPr>
              <w:suppressAutoHyphens w:val="0"/>
              <w:jc w:val="left"/>
              <w:rPr>
                <w:sz w:val="20"/>
              </w:rPr>
            </w:pPr>
            <w:r w:rsidRPr="00917ADA">
              <w:rPr>
                <w:sz w:val="20"/>
              </w:rPr>
              <w:t>możliwość zdalnego zarządzania stanem zasilania komputera: włączenie/wyłączenie/reset/poprawne zamknięcie systemu operacyjnego,</w:t>
            </w:r>
          </w:p>
          <w:p w14:paraId="13426F32" w14:textId="77777777" w:rsidR="00EB5A4E" w:rsidRPr="00917ADA" w:rsidRDefault="00EB5A4E" w:rsidP="00EB5A4E">
            <w:pPr>
              <w:widowControl/>
              <w:numPr>
                <w:ilvl w:val="0"/>
                <w:numId w:val="32"/>
              </w:numPr>
              <w:suppressAutoHyphens w:val="0"/>
              <w:jc w:val="left"/>
              <w:rPr>
                <w:sz w:val="20"/>
              </w:rPr>
            </w:pPr>
            <w:r w:rsidRPr="00917ADA">
              <w:rPr>
                <w:sz w:val="20"/>
              </w:rPr>
              <w:t>zdalne przejęcie konsoli tekstowej systemu, przekierowanie procesu ładowania systemu operacyjnego z wirtualnego nośnika FDD/ CD ROM/DVD/Boot USB lub pliku obrazu bootującego takiego nośnika z serwera zarządzającego</w:t>
            </w:r>
          </w:p>
          <w:p w14:paraId="76B08EE7" w14:textId="77777777" w:rsidR="00EB5A4E" w:rsidRPr="00917ADA" w:rsidRDefault="00EB5A4E" w:rsidP="00EB5A4E">
            <w:pPr>
              <w:widowControl/>
              <w:numPr>
                <w:ilvl w:val="0"/>
                <w:numId w:val="32"/>
              </w:numPr>
              <w:suppressAutoHyphens w:val="0"/>
              <w:jc w:val="left"/>
              <w:rPr>
                <w:color w:val="000000"/>
                <w:sz w:val="20"/>
              </w:rPr>
            </w:pPr>
            <w:r w:rsidRPr="00917ADA">
              <w:rPr>
                <w:color w:val="000000"/>
                <w:sz w:val="20"/>
              </w:rPr>
              <w:t>zdalne przejęcie pełnej konsoli graficznej systemu tzw. KVM Redirection (Keyboard, Video, Mouse) bez udziału systemu operacyjnego ani dodatkowych programów, również w przypadku braku lub uszkodzenia systemu operacyjnego do rozdzielczości minimum 2560x1600.</w:t>
            </w:r>
          </w:p>
          <w:p w14:paraId="6E672788" w14:textId="77777777" w:rsidR="00EB5A4E" w:rsidRPr="00917ADA" w:rsidRDefault="00EB5A4E" w:rsidP="00EB5A4E">
            <w:pPr>
              <w:widowControl/>
              <w:numPr>
                <w:ilvl w:val="0"/>
                <w:numId w:val="32"/>
              </w:numPr>
              <w:suppressAutoHyphens w:val="0"/>
              <w:jc w:val="left"/>
              <w:rPr>
                <w:sz w:val="20"/>
              </w:rPr>
            </w:pPr>
            <w:r w:rsidRPr="00917ADA">
              <w:rPr>
                <w:sz w:val="20"/>
              </w:rPr>
              <w:t>technologia zarządzania i monitorowania komputerem na poziomie sprzętowym powinna być zgodna z otwartymi standardami DMTF WS-MAN 1.0.0 (</w:t>
            </w:r>
            <w:hyperlink r:id="rId8" w:history="1">
              <w:r w:rsidRPr="00917ADA">
                <w:rPr>
                  <w:rStyle w:val="Hipercze"/>
                  <w:sz w:val="20"/>
                </w:rPr>
                <w:t>http://www.dmtf.org/standards/wsman</w:t>
              </w:r>
            </w:hyperlink>
            <w:r w:rsidRPr="00917ADA">
              <w:rPr>
                <w:sz w:val="20"/>
              </w:rPr>
              <w:t>) oraz DASH 1.0.0 (</w:t>
            </w:r>
            <w:hyperlink r:id="rId9" w:history="1">
              <w:r w:rsidRPr="00917ADA">
                <w:rPr>
                  <w:rStyle w:val="Hipercze"/>
                  <w:sz w:val="20"/>
                </w:rPr>
                <w:t>http://www.dmtf.org/standards/mgmt/dash/</w:t>
              </w:r>
            </w:hyperlink>
            <w:r w:rsidRPr="00917ADA">
              <w:rPr>
                <w:sz w:val="20"/>
              </w:rPr>
              <w:t>)</w:t>
            </w:r>
          </w:p>
          <w:p w14:paraId="066470BD" w14:textId="77777777" w:rsidR="00EB5A4E" w:rsidRPr="00917ADA" w:rsidRDefault="00EB5A4E" w:rsidP="00EB5A4E">
            <w:pPr>
              <w:widowControl/>
              <w:numPr>
                <w:ilvl w:val="0"/>
                <w:numId w:val="32"/>
              </w:numPr>
              <w:suppressAutoHyphens w:val="0"/>
              <w:jc w:val="left"/>
              <w:rPr>
                <w:sz w:val="20"/>
              </w:rPr>
            </w:pPr>
            <w:r w:rsidRPr="00917ADA">
              <w:rPr>
                <w:sz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5645BE87" w14:textId="77777777" w:rsidR="00EB5A4E" w:rsidRPr="00917ADA" w:rsidRDefault="00EB5A4E" w:rsidP="00EB5A4E">
            <w:pPr>
              <w:widowControl/>
              <w:numPr>
                <w:ilvl w:val="0"/>
                <w:numId w:val="32"/>
              </w:numPr>
              <w:suppressAutoHyphens w:val="0"/>
              <w:jc w:val="left"/>
              <w:rPr>
                <w:sz w:val="20"/>
              </w:rPr>
            </w:pPr>
            <w:r w:rsidRPr="00917ADA">
              <w:rPr>
                <w:sz w:val="20"/>
              </w:rPr>
              <w:t>sprzętowy firewall zarządzany i konfigurowany wyłącznie z serwera zarządzania oraz niedostępny dla lokalnego systemu OS i lokalnych aplikacji</w:t>
            </w:r>
          </w:p>
          <w:p w14:paraId="4CAB1FE7" w14:textId="77777777" w:rsidR="00EB5A4E" w:rsidRPr="00917ADA" w:rsidRDefault="00EB5A4E" w:rsidP="00EB5A4E">
            <w:pPr>
              <w:widowControl/>
              <w:numPr>
                <w:ilvl w:val="0"/>
                <w:numId w:val="32"/>
              </w:numPr>
              <w:suppressAutoHyphens w:val="0"/>
              <w:jc w:val="left"/>
              <w:rPr>
                <w:sz w:val="20"/>
              </w:rPr>
            </w:pPr>
            <w:r w:rsidRPr="00917ADA">
              <w:rPr>
                <w:sz w:val="20"/>
              </w:rPr>
              <w:t>ww. wbudowana w płytę główną technologia zarządzania i monitorowania komputera na poziomie sprzętowym - powinna pozwalać na konfigurację parametrów funkcji zarządzania (m.in. parametrów kont uprawnionych do zarządzania sprzętowego) każdym z następujących mechanizmów:</w:t>
            </w:r>
          </w:p>
          <w:p w14:paraId="5BF3B91B" w14:textId="77777777" w:rsidR="00EB5A4E" w:rsidRPr="00917ADA" w:rsidRDefault="00EB5A4E" w:rsidP="00EB5A4E">
            <w:pPr>
              <w:widowControl/>
              <w:numPr>
                <w:ilvl w:val="0"/>
                <w:numId w:val="31"/>
              </w:numPr>
              <w:suppressAutoHyphens w:val="0"/>
              <w:jc w:val="left"/>
              <w:rPr>
                <w:sz w:val="20"/>
              </w:rPr>
            </w:pPr>
            <w:r w:rsidRPr="00917ADA">
              <w:rPr>
                <w:sz w:val="20"/>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301138FF" w14:textId="77777777" w:rsidR="00EB5A4E" w:rsidRPr="00917ADA" w:rsidRDefault="00EB5A4E" w:rsidP="00EB5A4E">
            <w:pPr>
              <w:widowControl/>
              <w:numPr>
                <w:ilvl w:val="0"/>
                <w:numId w:val="31"/>
              </w:numPr>
              <w:suppressAutoHyphens w:val="0"/>
              <w:autoSpaceDE w:val="0"/>
              <w:autoSpaceDN w:val="0"/>
              <w:adjustRightInd w:val="0"/>
              <w:jc w:val="left"/>
              <w:rPr>
                <w:rFonts w:eastAsia="MS Mincho"/>
                <w:sz w:val="20"/>
              </w:rPr>
            </w:pPr>
            <w:r w:rsidRPr="00917ADA">
              <w:rPr>
                <w:sz w:val="20"/>
              </w:rPr>
              <w:t xml:space="preserve">zdalnie poprzez sieć LAN z wykorzystaniem szyfrowanego połączenia – za pomocą narzędzia/oprogramowania konfigurującego </w:t>
            </w:r>
            <w:r w:rsidRPr="00917ADA">
              <w:rPr>
                <w:rFonts w:eastAsia="MS Mincho"/>
                <w:sz w:val="20"/>
              </w:rPr>
              <w:t>z wykorzystaniem</w:t>
            </w:r>
            <w:r w:rsidRPr="00917ADA">
              <w:rPr>
                <w:rFonts w:eastAsia="MS Mincho"/>
                <w:color w:val="FF0000"/>
                <w:sz w:val="20"/>
              </w:rPr>
              <w:t xml:space="preserve"> </w:t>
            </w:r>
            <w:r w:rsidRPr="00917ADA">
              <w:rPr>
                <w:rFonts w:eastAsia="MS Mincho"/>
                <w:sz w:val="20"/>
              </w:rPr>
              <w:t>wbudowanego  w technologię mechanizmu weryfikacji predefinowaych</w:t>
            </w:r>
            <w:r w:rsidRPr="00917ADA">
              <w:rPr>
                <w:rFonts w:eastAsia="MS Mincho"/>
                <w:color w:val="FF0000"/>
                <w:sz w:val="20"/>
              </w:rPr>
              <w:t xml:space="preserve"> </w:t>
            </w:r>
            <w:r w:rsidRPr="00917ADA">
              <w:rPr>
                <w:rFonts w:eastAsia="MS Mincho"/>
                <w:sz w:val="20"/>
              </w:rPr>
              <w:t xml:space="preserve">certyfikatów cyfrowych /kluczy asymetrycznych. Należy dostarczyć </w:t>
            </w:r>
            <w:r w:rsidRPr="00917ADA">
              <w:rPr>
                <w:sz w:val="20"/>
              </w:rPr>
              <w:t xml:space="preserve">lub wskazać </w:t>
            </w:r>
            <w:r w:rsidRPr="00917ADA">
              <w:rPr>
                <w:rFonts w:eastAsia="MS Mincho"/>
                <w:sz w:val="20"/>
              </w:rPr>
              <w:t xml:space="preserve">odpowiednie </w:t>
            </w:r>
            <w:r w:rsidRPr="00917ADA">
              <w:rPr>
                <w:sz w:val="20"/>
              </w:rPr>
              <w:t>bezpłatne</w:t>
            </w:r>
            <w:r w:rsidRPr="00917ADA">
              <w:rPr>
                <w:rFonts w:eastAsia="MS Mincho"/>
                <w:sz w:val="20"/>
              </w:rPr>
              <w:t xml:space="preserve"> narzędzie do definiowania pliku parametrów konfiguracji oraz narzędzie/oprogramowanie konfigurujące.</w:t>
            </w:r>
          </w:p>
          <w:p w14:paraId="1FC44F9A" w14:textId="77777777" w:rsidR="00EB5A4E" w:rsidRPr="00917ADA" w:rsidRDefault="00EB5A4E" w:rsidP="00EB5A4E">
            <w:pPr>
              <w:widowControl/>
              <w:numPr>
                <w:ilvl w:val="0"/>
                <w:numId w:val="31"/>
              </w:numPr>
              <w:suppressAutoHyphens w:val="0"/>
              <w:jc w:val="left"/>
              <w:rPr>
                <w:color w:val="FF0000"/>
                <w:sz w:val="20"/>
                <w:lang w:eastAsia="en-US"/>
              </w:rPr>
            </w:pPr>
            <w:r w:rsidRPr="00917ADA">
              <w:rPr>
                <w:sz w:val="20"/>
              </w:rPr>
              <w:t>lokalnie (na komputerze zarządzanym) z poziomu systemu operacyjnego przy użyciu odpowiedniego narzędzia. Należy dostarczyć lub wskazać odpowiednie bezpłatne narzędzie do definiowania pliku parametrów konfiguracji oraz narzędzie/oprogramowanie konfigurujące.</w:t>
            </w:r>
            <w:r w:rsidRPr="00917ADA">
              <w:rPr>
                <w:color w:val="FF0000"/>
                <w:sz w:val="20"/>
              </w:rPr>
              <w:t xml:space="preserve"> </w:t>
            </w:r>
          </w:p>
          <w:p w14:paraId="492E8CEE" w14:textId="77777777" w:rsidR="00EB5A4E" w:rsidRPr="00917ADA" w:rsidRDefault="00EB5A4E" w:rsidP="00EB5A4E">
            <w:pPr>
              <w:widowControl/>
              <w:numPr>
                <w:ilvl w:val="0"/>
                <w:numId w:val="31"/>
              </w:numPr>
              <w:suppressAutoHyphens w:val="0"/>
              <w:jc w:val="left"/>
              <w:rPr>
                <w:sz w:val="20"/>
              </w:rPr>
            </w:pPr>
            <w:r w:rsidRPr="00917ADA">
              <w:rPr>
                <w:sz w:val="20"/>
              </w:rPr>
              <w:t>wymagana jest obsługa  autentykacji dla  HTTP Digest/ HTTPS Digest  z obsługą co najmniej 8 użytkowników Digest  oraz  Kerberos  z obsługą co najmniej 16 użytkowników lub grup AD</w:t>
            </w:r>
          </w:p>
          <w:p w14:paraId="240FE7AF" w14:textId="19E152F7" w:rsidR="00EB5A4E" w:rsidRPr="00E500B3" w:rsidRDefault="00EB5A4E" w:rsidP="00EB5A4E">
            <w:pPr>
              <w:pStyle w:val="Akapitzlist2"/>
              <w:widowControl w:val="0"/>
              <w:numPr>
                <w:ilvl w:val="0"/>
                <w:numId w:val="29"/>
              </w:numPr>
              <w:tabs>
                <w:tab w:val="clear" w:pos="0"/>
              </w:tabs>
              <w:spacing w:after="0"/>
              <w:ind w:left="372" w:hanging="284"/>
              <w:contextualSpacing/>
              <w:rPr>
                <w:rFonts w:eastAsia="MS Mincho"/>
                <w:color w:val="000000"/>
                <w:sz w:val="20"/>
                <w:szCs w:val="20"/>
              </w:rPr>
            </w:pPr>
            <w:r w:rsidRPr="00917ADA">
              <w:rPr>
                <w:sz w:val="20"/>
              </w:rPr>
              <w:t>Wymagana jest obsługa autentykacji (wbudowany suplikant) autentykacji 802.1x na poziomie technologii sprzętowego zarządzania – przed uruchomieniem/bez uruchomienia OS.</w:t>
            </w:r>
          </w:p>
        </w:tc>
      </w:tr>
      <w:tr w:rsidR="00EB5A4E" w:rsidRPr="00E500B3" w14:paraId="51AD3331" w14:textId="77777777" w:rsidTr="009F130D">
        <w:trPr>
          <w:trHeight w:val="20"/>
        </w:trPr>
        <w:tc>
          <w:tcPr>
            <w:tcW w:w="1672" w:type="dxa"/>
            <w:shd w:val="clear" w:color="auto" w:fill="D9D9D9" w:themeFill="background1" w:themeFillShade="D9"/>
          </w:tcPr>
          <w:p w14:paraId="63E3F9DD" w14:textId="743892A9" w:rsidR="00EB5A4E" w:rsidRPr="00E500B3" w:rsidRDefault="00EB5A4E" w:rsidP="00EB5A4E">
            <w:pPr>
              <w:jc w:val="left"/>
              <w:rPr>
                <w:sz w:val="20"/>
                <w:szCs w:val="20"/>
              </w:rPr>
            </w:pPr>
            <w:r w:rsidRPr="00917ADA">
              <w:rPr>
                <w:b/>
                <w:sz w:val="20"/>
              </w:rPr>
              <w:lastRenderedPageBreak/>
              <w:t>Gwarancja</w:t>
            </w:r>
          </w:p>
        </w:tc>
        <w:tc>
          <w:tcPr>
            <w:tcW w:w="7967" w:type="dxa"/>
            <w:shd w:val="clear" w:color="auto" w:fill="auto"/>
          </w:tcPr>
          <w:p w14:paraId="395F61CB" w14:textId="77777777"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917ADA">
              <w:rPr>
                <w:bCs/>
                <w:sz w:val="20"/>
                <w:lang w:eastAsia="en-US"/>
              </w:rPr>
              <w:t xml:space="preserve">3 lata </w:t>
            </w:r>
            <w:r w:rsidRPr="00EB5A4E">
              <w:rPr>
                <w:sz w:val="20"/>
              </w:rPr>
              <w:t>świadczona w miejscu użytkowania sprzętu (on-site)</w:t>
            </w:r>
          </w:p>
          <w:p w14:paraId="3BF56EEC" w14:textId="37CAFDAF" w:rsidR="00EB5A4E" w:rsidRPr="00EB5A4E" w:rsidRDefault="00EB5A4E" w:rsidP="00EB5A4E">
            <w:pPr>
              <w:pStyle w:val="Akapitzlist2"/>
              <w:widowControl w:val="0"/>
              <w:numPr>
                <w:ilvl w:val="0"/>
                <w:numId w:val="29"/>
              </w:numPr>
              <w:tabs>
                <w:tab w:val="clear" w:pos="0"/>
              </w:tabs>
              <w:spacing w:after="0"/>
              <w:ind w:left="372" w:hanging="284"/>
              <w:contextualSpacing/>
              <w:rPr>
                <w:rFonts w:eastAsiaTheme="minorHAnsi"/>
                <w:sz w:val="20"/>
                <w:lang w:eastAsia="en-US"/>
              </w:rPr>
            </w:pPr>
            <w:r w:rsidRPr="00EB5A4E">
              <w:rPr>
                <w:sz w:val="20"/>
              </w:rPr>
              <w:t>Oświadczenie producenta komputera, że w przypadku niewywiązywania się z obowiązków gwarancyjnych</w:t>
            </w:r>
            <w:r w:rsidRPr="00917ADA">
              <w:rPr>
                <w:bCs/>
                <w:sz w:val="20"/>
                <w:lang w:eastAsia="en-US"/>
              </w:rPr>
              <w:t xml:space="preserve"> oferenta lub firmy serwisującej, przejmie na siebie wszelkie zobowiązania związane z serwisem.</w:t>
            </w:r>
            <w:r w:rsidRPr="00917ADA">
              <w:rPr>
                <w:rFonts w:eastAsiaTheme="minorHAnsi"/>
                <w:sz w:val="20"/>
                <w:lang w:eastAsia="en-US"/>
              </w:rPr>
              <w:t xml:space="preserve">  </w:t>
            </w:r>
            <w:r w:rsidRPr="00917ADA">
              <w:rPr>
                <w:sz w:val="20"/>
              </w:rPr>
              <w:t>Dokument należy załączyć do oferty.</w:t>
            </w:r>
          </w:p>
        </w:tc>
      </w:tr>
      <w:tr w:rsidR="00EB5A4E" w:rsidRPr="00E500B3" w14:paraId="2B0993F3" w14:textId="77777777" w:rsidTr="009F130D">
        <w:trPr>
          <w:trHeight w:val="20"/>
        </w:trPr>
        <w:tc>
          <w:tcPr>
            <w:tcW w:w="1672" w:type="dxa"/>
            <w:shd w:val="clear" w:color="auto" w:fill="D9D9D9" w:themeFill="background1" w:themeFillShade="D9"/>
          </w:tcPr>
          <w:p w14:paraId="25AE76AE" w14:textId="3B6008C0" w:rsidR="00EB5A4E" w:rsidRPr="00E500B3" w:rsidRDefault="00EB5A4E" w:rsidP="00EB5A4E">
            <w:pPr>
              <w:jc w:val="left"/>
              <w:rPr>
                <w:sz w:val="20"/>
                <w:szCs w:val="20"/>
              </w:rPr>
            </w:pPr>
            <w:r w:rsidRPr="00917ADA">
              <w:rPr>
                <w:b/>
                <w:sz w:val="20"/>
              </w:rPr>
              <w:t>Wsparcie techniczne producenta</w:t>
            </w:r>
          </w:p>
        </w:tc>
        <w:tc>
          <w:tcPr>
            <w:tcW w:w="7967" w:type="dxa"/>
            <w:shd w:val="clear" w:color="auto" w:fill="auto"/>
          </w:tcPr>
          <w:p w14:paraId="6E3C8CD5" w14:textId="77777777"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EB5A4E">
              <w:rPr>
                <w:sz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575F71C7" w14:textId="5A2D8BCA" w:rsidR="00EB5A4E" w:rsidRPr="00EB5A4E" w:rsidRDefault="00EB5A4E" w:rsidP="00EB5A4E">
            <w:pPr>
              <w:pStyle w:val="Akapitzlist2"/>
              <w:widowControl w:val="0"/>
              <w:numPr>
                <w:ilvl w:val="0"/>
                <w:numId w:val="29"/>
              </w:numPr>
              <w:tabs>
                <w:tab w:val="clear" w:pos="0"/>
              </w:tabs>
              <w:spacing w:after="0"/>
              <w:ind w:left="372" w:hanging="284"/>
              <w:contextualSpacing/>
              <w:rPr>
                <w:sz w:val="20"/>
              </w:rPr>
            </w:pPr>
            <w:r w:rsidRPr="00917ADA">
              <w:rPr>
                <w:sz w:val="20"/>
              </w:rPr>
              <w:t xml:space="preserve">Możliwość sprawdzenia aktualnego okresu i poziomu wsparcia technicznego dla urządzeń za </w:t>
            </w:r>
            <w:r w:rsidRPr="00EB5A4E">
              <w:rPr>
                <w:sz w:val="20"/>
              </w:rPr>
              <w:t>pośrednictwem strony internetowej producenta.</w:t>
            </w:r>
          </w:p>
          <w:p w14:paraId="310BC176" w14:textId="70C19995" w:rsidR="00EB5A4E" w:rsidRPr="00EB5A4E" w:rsidRDefault="00EB5A4E" w:rsidP="00EB5A4E">
            <w:pPr>
              <w:pStyle w:val="Akapitzlist2"/>
              <w:widowControl w:val="0"/>
              <w:numPr>
                <w:ilvl w:val="0"/>
                <w:numId w:val="29"/>
              </w:numPr>
              <w:tabs>
                <w:tab w:val="clear" w:pos="0"/>
              </w:tabs>
              <w:spacing w:after="0"/>
              <w:ind w:left="372" w:hanging="284"/>
              <w:contextualSpacing/>
              <w:rPr>
                <w:rFonts w:eastAsia="Times New Roman"/>
                <w:sz w:val="20"/>
                <w:lang w:eastAsia="en-US"/>
              </w:rPr>
            </w:pPr>
            <w:r w:rsidRPr="00917ADA">
              <w:rPr>
                <w:sz w:val="20"/>
              </w:rPr>
              <w:t xml:space="preserve">Możliwość sprawdzenia konfiguracji sprzętowej komputera oraz warunków gwarancji po podaniu numeru seryjnego </w:t>
            </w:r>
            <w:r w:rsidRPr="00917ADA">
              <w:rPr>
                <w:bCs/>
                <w:sz w:val="20"/>
              </w:rPr>
              <w:t>bezpośrednio na stronie producenta</w:t>
            </w:r>
            <w:r w:rsidRPr="00917ADA">
              <w:rPr>
                <w:sz w:val="20"/>
                <w:lang w:eastAsia="en-US"/>
              </w:rPr>
              <w:t xml:space="preserve">. </w:t>
            </w:r>
          </w:p>
        </w:tc>
      </w:tr>
      <w:tr w:rsidR="00EB5A4E" w:rsidRPr="00E500B3" w14:paraId="5A5558BE" w14:textId="77777777" w:rsidTr="009F130D">
        <w:trPr>
          <w:trHeight w:val="20"/>
        </w:trPr>
        <w:tc>
          <w:tcPr>
            <w:tcW w:w="1672" w:type="dxa"/>
            <w:shd w:val="clear" w:color="auto" w:fill="D9D9D9" w:themeFill="background1" w:themeFillShade="D9"/>
          </w:tcPr>
          <w:p w14:paraId="395BA015" w14:textId="2A90AB40" w:rsidR="00EB5A4E" w:rsidRPr="00E500B3" w:rsidRDefault="00EB5A4E" w:rsidP="00EB5A4E">
            <w:pPr>
              <w:jc w:val="left"/>
              <w:rPr>
                <w:sz w:val="20"/>
                <w:szCs w:val="20"/>
              </w:rPr>
            </w:pPr>
            <w:r w:rsidRPr="00917ADA">
              <w:rPr>
                <w:b/>
                <w:sz w:val="20"/>
              </w:rPr>
              <w:lastRenderedPageBreak/>
              <w:t>Certyfikaty i oświadczenia</w:t>
            </w:r>
          </w:p>
        </w:tc>
        <w:tc>
          <w:tcPr>
            <w:tcW w:w="7967" w:type="dxa"/>
            <w:shd w:val="clear" w:color="auto" w:fill="auto"/>
          </w:tcPr>
          <w:p w14:paraId="0B190805" w14:textId="0B0680CF" w:rsidR="00EB5A4E" w:rsidRPr="00E500B3" w:rsidRDefault="00EB5A4E" w:rsidP="00EB5A4E">
            <w:pPr>
              <w:pStyle w:val="Akapitzlist2"/>
              <w:widowControl w:val="0"/>
              <w:spacing w:after="0"/>
              <w:ind w:left="88"/>
              <w:contextualSpacing/>
              <w:rPr>
                <w:rFonts w:eastAsia="MS Mincho"/>
                <w:color w:val="000000"/>
                <w:sz w:val="20"/>
                <w:szCs w:val="20"/>
              </w:rPr>
            </w:pPr>
            <w:r w:rsidRPr="00917ADA">
              <w:rPr>
                <w:color w:val="000000"/>
                <w:sz w:val="20"/>
                <w:bdr w:val="none" w:sz="0" w:space="0" w:color="auto" w:frame="1"/>
                <w:shd w:val="clear" w:color="auto" w:fill="FFFFFF"/>
              </w:rPr>
              <w:t xml:space="preserve">Zamawiający wymaga przedłożenia do oferty określonych w niniejszym opisie przedmiotu zamówienia certyfikatów lub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w:t>
            </w:r>
            <w:r w:rsidRPr="00917ADA">
              <w:rPr>
                <w:color w:val="000000"/>
                <w:sz w:val="20"/>
                <w:bdr w:val="none" w:sz="0" w:space="0" w:color="auto" w:frame="1"/>
                <w:shd w:val="clear" w:color="auto" w:fill="FFFFFF"/>
              </w:rPr>
              <w:br/>
              <w:t xml:space="preserve">z obowiązku poprawy efektywności energetycznej. </w:t>
            </w:r>
            <w:r w:rsidRPr="00917ADA">
              <w:rPr>
                <w:sz w:val="20"/>
              </w:rPr>
              <w:t>Zamawiający dopuszcza złożenie wyżej wskazanych dokumentów na potwierdzenie spełnienia warunków przedmiotowych w języku angielskim.</w:t>
            </w:r>
          </w:p>
        </w:tc>
      </w:tr>
    </w:tbl>
    <w:p w14:paraId="2BBB7C7C" w14:textId="77777777" w:rsidR="00FE0B7D" w:rsidRDefault="00FE0B7D" w:rsidP="008C05B5">
      <w:pPr>
        <w:ind w:left="360"/>
        <w:jc w:val="left"/>
        <w:rPr>
          <w:b/>
          <w:bCs/>
          <w:sz w:val="20"/>
          <w:szCs w:val="20"/>
        </w:rPr>
      </w:pPr>
    </w:p>
    <w:p w14:paraId="540345E7" w14:textId="60CA1004" w:rsidR="00382CB4" w:rsidRPr="00BE00D5" w:rsidRDefault="00382CB4" w:rsidP="008C05B5">
      <w:pPr>
        <w:ind w:left="360"/>
        <w:jc w:val="left"/>
        <w:rPr>
          <w:b/>
          <w:bCs/>
          <w:sz w:val="20"/>
          <w:szCs w:val="20"/>
        </w:rPr>
      </w:pPr>
      <w:r w:rsidRPr="00BE00D5">
        <w:rPr>
          <w:b/>
          <w:bCs/>
          <w:sz w:val="20"/>
          <w:szCs w:val="20"/>
        </w:rPr>
        <w:t xml:space="preserve">CZĘŚĆ 3 – </w:t>
      </w:r>
      <w:r w:rsidR="00F15D0F" w:rsidRPr="00BE00D5">
        <w:rPr>
          <w:b/>
          <w:bCs/>
          <w:sz w:val="20"/>
          <w:szCs w:val="20"/>
        </w:rPr>
        <w:t xml:space="preserve">ZAKUP I DOSTAWA JEDNEJ SZTUKI </w:t>
      </w:r>
      <w:r w:rsidR="00C4737B">
        <w:rPr>
          <w:b/>
          <w:bCs/>
          <w:sz w:val="20"/>
          <w:szCs w:val="20"/>
        </w:rPr>
        <w:t>KOMPUTERA PRZENOŚNEGO</w:t>
      </w:r>
      <w:r w:rsidR="00F15D0F" w:rsidRPr="00BE00D5">
        <w:rPr>
          <w:b/>
          <w:bCs/>
          <w:sz w:val="20"/>
          <w:szCs w:val="20"/>
        </w:rPr>
        <w:t xml:space="preserve"> DLA </w:t>
      </w:r>
      <w:r w:rsidR="00C4737B">
        <w:rPr>
          <w:b/>
          <w:bCs/>
          <w:sz w:val="20"/>
          <w:szCs w:val="20"/>
        </w:rPr>
        <w:t>FUNDUSZU ROZ</w:t>
      </w:r>
      <w:r w:rsidR="00EC4CED">
        <w:rPr>
          <w:b/>
          <w:bCs/>
          <w:sz w:val="20"/>
          <w:szCs w:val="20"/>
        </w:rPr>
        <w:t>W</w:t>
      </w:r>
      <w:r w:rsidR="00C4737B">
        <w:rPr>
          <w:b/>
          <w:bCs/>
          <w:sz w:val="20"/>
          <w:szCs w:val="20"/>
        </w:rPr>
        <w:t>OJU</w:t>
      </w:r>
      <w:r w:rsidR="00F15D0F" w:rsidRPr="00BE00D5">
        <w:rPr>
          <w:b/>
          <w:bCs/>
          <w:sz w:val="20"/>
          <w:szCs w:val="20"/>
        </w:rPr>
        <w:t xml:space="preserve"> UJ</w:t>
      </w:r>
      <w:r w:rsidRPr="00BE00D5">
        <w:rPr>
          <w:b/>
          <w:bCs/>
          <w:sz w:val="20"/>
          <w:szCs w:val="20"/>
        </w:rPr>
        <w:t>.</w:t>
      </w:r>
    </w:p>
    <w:tbl>
      <w:tblPr>
        <w:tblStyle w:val="Tabela-Siatka"/>
        <w:tblW w:w="0" w:type="auto"/>
        <w:tblCellMar>
          <w:top w:w="17" w:type="dxa"/>
          <w:left w:w="57" w:type="dxa"/>
          <w:bottom w:w="17" w:type="dxa"/>
          <w:right w:w="17" w:type="dxa"/>
        </w:tblCellMar>
        <w:tblLook w:val="04A0" w:firstRow="1" w:lastRow="0" w:firstColumn="1" w:lastColumn="0" w:noHBand="0" w:noVBand="1"/>
      </w:tblPr>
      <w:tblGrid>
        <w:gridCol w:w="1696"/>
        <w:gridCol w:w="7938"/>
      </w:tblGrid>
      <w:tr w:rsidR="005B12D6" w:rsidRPr="005B12D6" w14:paraId="10F44D4A" w14:textId="77777777" w:rsidTr="009F130D">
        <w:trPr>
          <w:trHeight w:val="117"/>
        </w:trPr>
        <w:tc>
          <w:tcPr>
            <w:tcW w:w="1696" w:type="dxa"/>
            <w:shd w:val="clear" w:color="auto" w:fill="D9D9D9" w:themeFill="background1" w:themeFillShade="D9"/>
          </w:tcPr>
          <w:p w14:paraId="7229D89D" w14:textId="77777777" w:rsidR="005B12D6" w:rsidRPr="005B12D6" w:rsidRDefault="005B12D6" w:rsidP="005B12D6">
            <w:pPr>
              <w:jc w:val="both"/>
              <w:rPr>
                <w:b/>
                <w:sz w:val="20"/>
                <w:szCs w:val="20"/>
              </w:rPr>
            </w:pPr>
            <w:r w:rsidRPr="005B12D6">
              <w:rPr>
                <w:b/>
                <w:sz w:val="20"/>
                <w:szCs w:val="20"/>
              </w:rPr>
              <w:t>Nazwa</w:t>
            </w:r>
          </w:p>
        </w:tc>
        <w:tc>
          <w:tcPr>
            <w:tcW w:w="7938" w:type="dxa"/>
            <w:shd w:val="clear" w:color="auto" w:fill="D9D9D9" w:themeFill="background1" w:themeFillShade="D9"/>
          </w:tcPr>
          <w:p w14:paraId="4A67F379" w14:textId="77777777" w:rsidR="005B12D6" w:rsidRPr="005B12D6" w:rsidRDefault="005B12D6" w:rsidP="005B12D6">
            <w:pPr>
              <w:jc w:val="both"/>
              <w:rPr>
                <w:b/>
                <w:sz w:val="20"/>
                <w:szCs w:val="20"/>
              </w:rPr>
            </w:pPr>
            <w:r w:rsidRPr="005B12D6">
              <w:rPr>
                <w:b/>
                <w:sz w:val="20"/>
                <w:szCs w:val="20"/>
              </w:rPr>
              <w:t>Wymagane parametry techniczne</w:t>
            </w:r>
          </w:p>
        </w:tc>
      </w:tr>
      <w:tr w:rsidR="005B12D6" w:rsidRPr="005B12D6" w14:paraId="6B01C5F8" w14:textId="77777777" w:rsidTr="009F130D">
        <w:trPr>
          <w:trHeight w:val="23"/>
        </w:trPr>
        <w:tc>
          <w:tcPr>
            <w:tcW w:w="1696" w:type="dxa"/>
            <w:shd w:val="clear" w:color="auto" w:fill="D9D9D9" w:themeFill="background1" w:themeFillShade="D9"/>
          </w:tcPr>
          <w:p w14:paraId="0745CBAE" w14:textId="77777777" w:rsidR="005B12D6" w:rsidRPr="005B12D6" w:rsidRDefault="005B12D6" w:rsidP="005B12D6">
            <w:pPr>
              <w:jc w:val="both"/>
              <w:rPr>
                <w:sz w:val="20"/>
                <w:szCs w:val="20"/>
              </w:rPr>
            </w:pPr>
            <w:r w:rsidRPr="005B12D6">
              <w:rPr>
                <w:sz w:val="20"/>
                <w:szCs w:val="20"/>
              </w:rPr>
              <w:t>Typ</w:t>
            </w:r>
          </w:p>
        </w:tc>
        <w:tc>
          <w:tcPr>
            <w:tcW w:w="7938" w:type="dxa"/>
          </w:tcPr>
          <w:p w14:paraId="1BA383BE" w14:textId="77777777" w:rsidR="005B12D6" w:rsidRPr="005B12D6" w:rsidRDefault="005B12D6" w:rsidP="005B12D6">
            <w:pPr>
              <w:jc w:val="both"/>
              <w:rPr>
                <w:sz w:val="20"/>
                <w:szCs w:val="20"/>
              </w:rPr>
            </w:pPr>
            <w:r w:rsidRPr="005B12D6">
              <w:rPr>
                <w:sz w:val="20"/>
                <w:szCs w:val="20"/>
              </w:rPr>
              <w:t xml:space="preserve">Komputer mobilny. </w:t>
            </w:r>
            <w:r w:rsidRPr="005B12D6">
              <w:rPr>
                <w:bCs/>
                <w:sz w:val="20"/>
                <w:szCs w:val="20"/>
              </w:rPr>
              <w:t>W ofercie wymagane jest podanie danych jednoznacznie wskazujących na model, symbol oraz producenta (wraz z danymi pozwalającymi zidentyfikować zastosowane komponenty takie jak model procesora, k. graficzna itd.)</w:t>
            </w:r>
          </w:p>
        </w:tc>
      </w:tr>
      <w:tr w:rsidR="005B12D6" w:rsidRPr="005B12D6" w14:paraId="5D4B43A9" w14:textId="77777777" w:rsidTr="009F130D">
        <w:tc>
          <w:tcPr>
            <w:tcW w:w="1696" w:type="dxa"/>
            <w:shd w:val="clear" w:color="auto" w:fill="D9D9D9" w:themeFill="background1" w:themeFillShade="D9"/>
          </w:tcPr>
          <w:p w14:paraId="3E14B2E8" w14:textId="77777777" w:rsidR="005B12D6" w:rsidRPr="005B12D6" w:rsidRDefault="005B12D6" w:rsidP="005B12D6">
            <w:pPr>
              <w:jc w:val="both"/>
              <w:rPr>
                <w:sz w:val="20"/>
                <w:szCs w:val="20"/>
              </w:rPr>
            </w:pPr>
            <w:r w:rsidRPr="005B12D6">
              <w:rPr>
                <w:sz w:val="20"/>
                <w:szCs w:val="20"/>
              </w:rPr>
              <w:t>Zastosowanie</w:t>
            </w:r>
          </w:p>
        </w:tc>
        <w:tc>
          <w:tcPr>
            <w:tcW w:w="7938" w:type="dxa"/>
          </w:tcPr>
          <w:p w14:paraId="3B2032D7" w14:textId="77777777" w:rsidR="005B12D6" w:rsidRPr="005B12D6" w:rsidRDefault="005B12D6" w:rsidP="005B12D6">
            <w:pPr>
              <w:numPr>
                <w:ilvl w:val="0"/>
                <w:numId w:val="29"/>
              </w:numPr>
              <w:jc w:val="both"/>
              <w:rPr>
                <w:bCs/>
                <w:sz w:val="20"/>
                <w:szCs w:val="20"/>
              </w:rPr>
            </w:pPr>
            <w:r w:rsidRPr="005B12D6">
              <w:rPr>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5B12D6" w:rsidRPr="005B12D6" w14:paraId="0E12F42B" w14:textId="77777777" w:rsidTr="009F130D">
        <w:tc>
          <w:tcPr>
            <w:tcW w:w="1696" w:type="dxa"/>
            <w:shd w:val="clear" w:color="auto" w:fill="D9D9D9" w:themeFill="background1" w:themeFillShade="D9"/>
          </w:tcPr>
          <w:p w14:paraId="2B6F9744" w14:textId="77777777" w:rsidR="005B12D6" w:rsidRPr="005B12D6" w:rsidRDefault="005B12D6" w:rsidP="005B12D6">
            <w:pPr>
              <w:jc w:val="both"/>
              <w:rPr>
                <w:bCs/>
                <w:sz w:val="20"/>
                <w:szCs w:val="20"/>
              </w:rPr>
            </w:pPr>
            <w:r w:rsidRPr="005B12D6">
              <w:rPr>
                <w:bCs/>
                <w:sz w:val="20"/>
                <w:szCs w:val="20"/>
              </w:rPr>
              <w:t>Wbudowany wyświetlacz</w:t>
            </w:r>
          </w:p>
        </w:tc>
        <w:tc>
          <w:tcPr>
            <w:tcW w:w="7938" w:type="dxa"/>
          </w:tcPr>
          <w:p w14:paraId="730AE29E" w14:textId="77777777" w:rsidR="005B12D6" w:rsidRPr="005B12D6" w:rsidRDefault="005B12D6" w:rsidP="005B12D6">
            <w:pPr>
              <w:numPr>
                <w:ilvl w:val="0"/>
                <w:numId w:val="29"/>
              </w:numPr>
              <w:jc w:val="both"/>
              <w:rPr>
                <w:bCs/>
                <w:sz w:val="20"/>
                <w:szCs w:val="20"/>
              </w:rPr>
            </w:pPr>
            <w:r w:rsidRPr="005B12D6">
              <w:rPr>
                <w:sz w:val="20"/>
                <w:szCs w:val="20"/>
              </w:rPr>
              <w:t xml:space="preserve">Matryca o przekątnej min. 14”, rozdzielczość 2560 x 1600.  </w:t>
            </w:r>
          </w:p>
          <w:p w14:paraId="03A4BC37" w14:textId="77777777" w:rsidR="005B12D6" w:rsidRPr="005B12D6" w:rsidRDefault="005B12D6" w:rsidP="005B12D6">
            <w:pPr>
              <w:numPr>
                <w:ilvl w:val="0"/>
                <w:numId w:val="29"/>
              </w:numPr>
              <w:jc w:val="both"/>
              <w:rPr>
                <w:bCs/>
                <w:sz w:val="20"/>
                <w:szCs w:val="20"/>
              </w:rPr>
            </w:pPr>
            <w:r w:rsidRPr="005B12D6">
              <w:rPr>
                <w:sz w:val="20"/>
                <w:szCs w:val="20"/>
              </w:rPr>
              <w:t xml:space="preserve">Typowa jasność matrycy 500 cd/m2, </w:t>
            </w:r>
          </w:p>
          <w:p w14:paraId="61D54459" w14:textId="77777777" w:rsidR="005B12D6" w:rsidRPr="005B12D6" w:rsidRDefault="005B12D6" w:rsidP="005B12D6">
            <w:pPr>
              <w:numPr>
                <w:ilvl w:val="0"/>
                <w:numId w:val="29"/>
              </w:numPr>
              <w:jc w:val="both"/>
              <w:rPr>
                <w:bCs/>
                <w:sz w:val="20"/>
                <w:szCs w:val="20"/>
              </w:rPr>
            </w:pPr>
            <w:r w:rsidRPr="005B12D6">
              <w:rPr>
                <w:sz w:val="20"/>
                <w:szCs w:val="20"/>
              </w:rPr>
              <w:t xml:space="preserve">typowy kontrast 1000:1, </w:t>
            </w:r>
          </w:p>
          <w:p w14:paraId="4DABF747" w14:textId="77777777" w:rsidR="005B12D6" w:rsidRPr="005B12D6" w:rsidRDefault="005B12D6" w:rsidP="005B12D6">
            <w:pPr>
              <w:numPr>
                <w:ilvl w:val="0"/>
                <w:numId w:val="29"/>
              </w:numPr>
              <w:jc w:val="both"/>
              <w:rPr>
                <w:bCs/>
                <w:sz w:val="20"/>
                <w:szCs w:val="20"/>
              </w:rPr>
            </w:pPr>
            <w:r w:rsidRPr="005B12D6">
              <w:rPr>
                <w:sz w:val="20"/>
                <w:szCs w:val="20"/>
              </w:rPr>
              <w:t xml:space="preserve">gama koloru 100% sRGB. </w:t>
            </w:r>
          </w:p>
          <w:p w14:paraId="593A3CAD" w14:textId="77777777" w:rsidR="005B12D6" w:rsidRPr="005B12D6" w:rsidRDefault="005B12D6" w:rsidP="005B12D6">
            <w:pPr>
              <w:numPr>
                <w:ilvl w:val="0"/>
                <w:numId w:val="29"/>
              </w:numPr>
              <w:jc w:val="both"/>
              <w:rPr>
                <w:bCs/>
                <w:sz w:val="20"/>
                <w:szCs w:val="20"/>
              </w:rPr>
            </w:pPr>
            <w:r w:rsidRPr="005B12D6">
              <w:rPr>
                <w:sz w:val="20"/>
                <w:szCs w:val="20"/>
              </w:rPr>
              <w:t xml:space="preserve">Matryca z powłoką przeciwodblaskową i antysmugową, </w:t>
            </w:r>
          </w:p>
          <w:p w14:paraId="2A36A98B" w14:textId="77777777" w:rsidR="005B12D6" w:rsidRPr="005B12D6" w:rsidRDefault="005B12D6" w:rsidP="005B12D6">
            <w:pPr>
              <w:numPr>
                <w:ilvl w:val="0"/>
                <w:numId w:val="29"/>
              </w:numPr>
              <w:jc w:val="both"/>
              <w:rPr>
                <w:bCs/>
                <w:sz w:val="20"/>
                <w:szCs w:val="20"/>
              </w:rPr>
            </w:pPr>
            <w:r w:rsidRPr="005B12D6">
              <w:rPr>
                <w:sz w:val="20"/>
                <w:szCs w:val="20"/>
              </w:rPr>
              <w:t>ekran obracany do pozycji tablet ( 360 stopni )</w:t>
            </w:r>
          </w:p>
        </w:tc>
      </w:tr>
      <w:tr w:rsidR="005B12D6" w:rsidRPr="005B12D6" w14:paraId="1F8777EE" w14:textId="77777777" w:rsidTr="009F130D">
        <w:trPr>
          <w:trHeight w:val="593"/>
        </w:trPr>
        <w:tc>
          <w:tcPr>
            <w:tcW w:w="1696" w:type="dxa"/>
            <w:shd w:val="clear" w:color="auto" w:fill="D9D9D9" w:themeFill="background1" w:themeFillShade="D9"/>
          </w:tcPr>
          <w:p w14:paraId="082DD1B8" w14:textId="77777777" w:rsidR="005B12D6" w:rsidRPr="005B12D6" w:rsidRDefault="005B12D6" w:rsidP="005B12D6">
            <w:pPr>
              <w:jc w:val="both"/>
              <w:rPr>
                <w:bCs/>
                <w:sz w:val="20"/>
                <w:szCs w:val="20"/>
              </w:rPr>
            </w:pPr>
            <w:r w:rsidRPr="005B12D6">
              <w:rPr>
                <w:bCs/>
                <w:sz w:val="20"/>
                <w:szCs w:val="20"/>
              </w:rPr>
              <w:t>Procesor</w:t>
            </w:r>
          </w:p>
        </w:tc>
        <w:tc>
          <w:tcPr>
            <w:tcW w:w="7938" w:type="dxa"/>
          </w:tcPr>
          <w:p w14:paraId="60D326E1" w14:textId="77777777" w:rsidR="005B12D6" w:rsidRPr="005B12D6" w:rsidRDefault="005B12D6" w:rsidP="005B12D6">
            <w:pPr>
              <w:numPr>
                <w:ilvl w:val="0"/>
                <w:numId w:val="29"/>
              </w:numPr>
              <w:jc w:val="both"/>
              <w:rPr>
                <w:bCs/>
                <w:sz w:val="20"/>
                <w:szCs w:val="20"/>
              </w:rPr>
            </w:pPr>
            <w:r w:rsidRPr="005B12D6">
              <w:rPr>
                <w:sz w:val="20"/>
                <w:szCs w:val="20"/>
              </w:rPr>
              <w:t>Procesor dedykowany do pracy w komputerach moblinych. Procesor osiągający w teście Passmark CPU Mark, w kategorii Average CPU Mark wynik co najmniej 13,830 punktów, wg. Załącznika nr 1A</w:t>
            </w:r>
          </w:p>
        </w:tc>
      </w:tr>
      <w:tr w:rsidR="005B12D6" w:rsidRPr="005B12D6" w14:paraId="1D5B8B64" w14:textId="77777777" w:rsidTr="009F130D">
        <w:tc>
          <w:tcPr>
            <w:tcW w:w="1696" w:type="dxa"/>
            <w:shd w:val="clear" w:color="auto" w:fill="D9D9D9" w:themeFill="background1" w:themeFillShade="D9"/>
          </w:tcPr>
          <w:p w14:paraId="2B10B868" w14:textId="77777777" w:rsidR="005B12D6" w:rsidRPr="005B12D6" w:rsidRDefault="005B12D6" w:rsidP="005B12D6">
            <w:pPr>
              <w:jc w:val="both"/>
              <w:rPr>
                <w:bCs/>
                <w:sz w:val="20"/>
                <w:szCs w:val="20"/>
              </w:rPr>
            </w:pPr>
            <w:r w:rsidRPr="005B12D6">
              <w:rPr>
                <w:bCs/>
                <w:sz w:val="20"/>
                <w:szCs w:val="20"/>
              </w:rPr>
              <w:t>Pamięć RAM</w:t>
            </w:r>
          </w:p>
        </w:tc>
        <w:tc>
          <w:tcPr>
            <w:tcW w:w="7938" w:type="dxa"/>
          </w:tcPr>
          <w:p w14:paraId="3B7F4A8B" w14:textId="77777777" w:rsidR="005B12D6" w:rsidRPr="005B12D6" w:rsidRDefault="005B12D6" w:rsidP="005B12D6">
            <w:pPr>
              <w:jc w:val="both"/>
              <w:rPr>
                <w:bCs/>
                <w:sz w:val="20"/>
                <w:szCs w:val="20"/>
              </w:rPr>
            </w:pPr>
            <w:r w:rsidRPr="005B12D6">
              <w:rPr>
                <w:bCs/>
                <w:sz w:val="20"/>
                <w:szCs w:val="20"/>
              </w:rPr>
              <w:t>32GB LPDDR5 5200 MHz Dual channel</w:t>
            </w:r>
          </w:p>
        </w:tc>
      </w:tr>
      <w:tr w:rsidR="005B12D6" w:rsidRPr="005B12D6" w14:paraId="16EF8FE6" w14:textId="77777777" w:rsidTr="009F130D">
        <w:tc>
          <w:tcPr>
            <w:tcW w:w="1696" w:type="dxa"/>
            <w:shd w:val="clear" w:color="auto" w:fill="D9D9D9" w:themeFill="background1" w:themeFillShade="D9"/>
          </w:tcPr>
          <w:p w14:paraId="5BFF4D73" w14:textId="77777777" w:rsidR="005B12D6" w:rsidRPr="005B12D6" w:rsidRDefault="005B12D6" w:rsidP="005B12D6">
            <w:pPr>
              <w:jc w:val="both"/>
              <w:rPr>
                <w:bCs/>
                <w:sz w:val="20"/>
                <w:szCs w:val="20"/>
              </w:rPr>
            </w:pPr>
            <w:r w:rsidRPr="005B12D6">
              <w:rPr>
                <w:bCs/>
                <w:sz w:val="20"/>
                <w:szCs w:val="20"/>
              </w:rPr>
              <w:t>Pamięć masowa</w:t>
            </w:r>
          </w:p>
        </w:tc>
        <w:tc>
          <w:tcPr>
            <w:tcW w:w="7938" w:type="dxa"/>
          </w:tcPr>
          <w:p w14:paraId="6C4B119C" w14:textId="77777777" w:rsidR="005B12D6" w:rsidRPr="005B12D6" w:rsidRDefault="005B12D6" w:rsidP="005B12D6">
            <w:pPr>
              <w:jc w:val="both"/>
              <w:rPr>
                <w:bCs/>
                <w:sz w:val="20"/>
                <w:szCs w:val="20"/>
                <w:lang w:val="nl-NL"/>
              </w:rPr>
            </w:pPr>
            <w:r w:rsidRPr="005B12D6">
              <w:rPr>
                <w:bCs/>
                <w:sz w:val="20"/>
                <w:szCs w:val="20"/>
              </w:rPr>
              <w:t>M.2 1TB SSD PCIe NVMe</w:t>
            </w:r>
            <w:r w:rsidRPr="005B12D6">
              <w:rPr>
                <w:bCs/>
                <w:sz w:val="20"/>
                <w:szCs w:val="20"/>
                <w:lang w:val="nl-NL"/>
              </w:rPr>
              <w:t xml:space="preserve"> </w:t>
            </w:r>
          </w:p>
        </w:tc>
      </w:tr>
      <w:tr w:rsidR="005B12D6" w:rsidRPr="005B12D6" w14:paraId="14EB4A62" w14:textId="77777777" w:rsidTr="009F130D">
        <w:tc>
          <w:tcPr>
            <w:tcW w:w="1696" w:type="dxa"/>
            <w:shd w:val="clear" w:color="auto" w:fill="D9D9D9" w:themeFill="background1" w:themeFillShade="D9"/>
          </w:tcPr>
          <w:p w14:paraId="7F7038B4" w14:textId="77777777" w:rsidR="005B12D6" w:rsidRPr="005B12D6" w:rsidRDefault="005B12D6" w:rsidP="005B12D6">
            <w:pPr>
              <w:jc w:val="both"/>
              <w:rPr>
                <w:bCs/>
                <w:sz w:val="20"/>
                <w:szCs w:val="20"/>
              </w:rPr>
            </w:pPr>
            <w:r w:rsidRPr="005B12D6">
              <w:rPr>
                <w:bCs/>
                <w:sz w:val="20"/>
                <w:szCs w:val="20"/>
              </w:rPr>
              <w:t>Karta graficzna</w:t>
            </w:r>
          </w:p>
        </w:tc>
        <w:tc>
          <w:tcPr>
            <w:tcW w:w="7938" w:type="dxa"/>
          </w:tcPr>
          <w:p w14:paraId="0F3C3C8B" w14:textId="77777777" w:rsidR="005B12D6" w:rsidRPr="005B12D6" w:rsidRDefault="005B12D6" w:rsidP="005B12D6">
            <w:pPr>
              <w:jc w:val="both"/>
              <w:rPr>
                <w:bCs/>
                <w:sz w:val="20"/>
                <w:szCs w:val="20"/>
                <w:lang w:val="en-US"/>
              </w:rPr>
            </w:pPr>
            <w:r w:rsidRPr="005B12D6">
              <w:rPr>
                <w:bCs/>
                <w:sz w:val="20"/>
                <w:szCs w:val="20"/>
              </w:rPr>
              <w:t xml:space="preserve">Grafika zintegrowana z procesorem osiągająca w teście PassMark G3D Mark wynik min. 2,692 punktów wg. Załącznika nr 1B  </w:t>
            </w:r>
          </w:p>
        </w:tc>
      </w:tr>
      <w:tr w:rsidR="005B12D6" w:rsidRPr="005B12D6" w14:paraId="66715CC0" w14:textId="77777777" w:rsidTr="009F130D">
        <w:tc>
          <w:tcPr>
            <w:tcW w:w="1696" w:type="dxa"/>
            <w:shd w:val="clear" w:color="auto" w:fill="D9D9D9" w:themeFill="background1" w:themeFillShade="D9"/>
          </w:tcPr>
          <w:p w14:paraId="219159AF" w14:textId="77777777" w:rsidR="005B12D6" w:rsidRPr="005B12D6" w:rsidRDefault="005B12D6" w:rsidP="005B12D6">
            <w:pPr>
              <w:jc w:val="both"/>
              <w:rPr>
                <w:bCs/>
                <w:sz w:val="20"/>
                <w:szCs w:val="20"/>
              </w:rPr>
            </w:pPr>
            <w:r w:rsidRPr="005B12D6">
              <w:rPr>
                <w:bCs/>
                <w:sz w:val="20"/>
                <w:szCs w:val="20"/>
              </w:rPr>
              <w:t>Klawiatura</w:t>
            </w:r>
          </w:p>
        </w:tc>
        <w:tc>
          <w:tcPr>
            <w:tcW w:w="7938" w:type="dxa"/>
          </w:tcPr>
          <w:p w14:paraId="602A5E5F" w14:textId="77777777" w:rsidR="005B12D6" w:rsidRPr="005B12D6" w:rsidRDefault="005B12D6" w:rsidP="005B12D6">
            <w:pPr>
              <w:numPr>
                <w:ilvl w:val="0"/>
                <w:numId w:val="29"/>
              </w:numPr>
              <w:jc w:val="both"/>
              <w:rPr>
                <w:bCs/>
                <w:sz w:val="20"/>
                <w:szCs w:val="20"/>
              </w:rPr>
            </w:pPr>
            <w:r w:rsidRPr="005B12D6">
              <w:rPr>
                <w:sz w:val="20"/>
                <w:szCs w:val="20"/>
              </w:rPr>
              <w:t xml:space="preserve">Klawiatura w układzie QWERTY, z wbudowanym w klawiaturze podświetleniem, (układ US - QWERTY), min. 78 klawiszy. </w:t>
            </w:r>
          </w:p>
          <w:p w14:paraId="54734D82" w14:textId="77777777" w:rsidR="005B12D6" w:rsidRPr="005B12D6" w:rsidRDefault="005B12D6" w:rsidP="005B12D6">
            <w:pPr>
              <w:numPr>
                <w:ilvl w:val="0"/>
                <w:numId w:val="29"/>
              </w:numPr>
              <w:jc w:val="both"/>
              <w:rPr>
                <w:bCs/>
                <w:sz w:val="20"/>
                <w:szCs w:val="20"/>
              </w:rPr>
            </w:pPr>
            <w:r w:rsidRPr="005B12D6">
              <w:rPr>
                <w:sz w:val="20"/>
                <w:szCs w:val="20"/>
              </w:rPr>
              <w:t xml:space="preserve">Wszystkie klawisze funkcyjne typu: mute, regulacja głośności, print screen dostępne w ciągu klawiszy F1-F12. </w:t>
            </w:r>
          </w:p>
        </w:tc>
      </w:tr>
      <w:tr w:rsidR="005B12D6" w:rsidRPr="005B12D6" w14:paraId="71D338BA" w14:textId="77777777" w:rsidTr="009F130D">
        <w:tc>
          <w:tcPr>
            <w:tcW w:w="1696" w:type="dxa"/>
            <w:shd w:val="clear" w:color="auto" w:fill="D9D9D9" w:themeFill="background1" w:themeFillShade="D9"/>
          </w:tcPr>
          <w:p w14:paraId="26001A80" w14:textId="77777777" w:rsidR="005B12D6" w:rsidRPr="005B12D6" w:rsidRDefault="005B12D6" w:rsidP="005B12D6">
            <w:pPr>
              <w:jc w:val="both"/>
              <w:rPr>
                <w:bCs/>
                <w:sz w:val="20"/>
                <w:szCs w:val="20"/>
              </w:rPr>
            </w:pPr>
            <w:r w:rsidRPr="005B12D6">
              <w:rPr>
                <w:bCs/>
                <w:sz w:val="20"/>
                <w:szCs w:val="20"/>
              </w:rPr>
              <w:t>Multimedia</w:t>
            </w:r>
          </w:p>
        </w:tc>
        <w:tc>
          <w:tcPr>
            <w:tcW w:w="7938" w:type="dxa"/>
          </w:tcPr>
          <w:p w14:paraId="6D0577CA" w14:textId="77777777" w:rsidR="005B12D6" w:rsidRPr="005B12D6" w:rsidRDefault="005B12D6" w:rsidP="005B12D6">
            <w:pPr>
              <w:numPr>
                <w:ilvl w:val="0"/>
                <w:numId w:val="29"/>
              </w:numPr>
              <w:jc w:val="both"/>
              <w:rPr>
                <w:bCs/>
                <w:sz w:val="20"/>
                <w:szCs w:val="20"/>
              </w:rPr>
            </w:pPr>
            <w:r w:rsidRPr="005B12D6">
              <w:rPr>
                <w:sz w:val="20"/>
                <w:szCs w:val="20"/>
              </w:rPr>
              <w:t xml:space="preserve">Karta dźwiękowa zintegrowana z płytą główną, wbudowane cztery głośniki stereo o mocy min. 2W każdy. </w:t>
            </w:r>
          </w:p>
          <w:p w14:paraId="05D171AE" w14:textId="77777777" w:rsidR="005B12D6" w:rsidRPr="005B12D6" w:rsidRDefault="005B12D6" w:rsidP="005B12D6">
            <w:pPr>
              <w:numPr>
                <w:ilvl w:val="0"/>
                <w:numId w:val="29"/>
              </w:numPr>
              <w:jc w:val="both"/>
              <w:rPr>
                <w:bCs/>
                <w:sz w:val="20"/>
                <w:szCs w:val="20"/>
              </w:rPr>
            </w:pPr>
            <w:r w:rsidRPr="005B12D6">
              <w:rPr>
                <w:sz w:val="20"/>
                <w:szCs w:val="20"/>
              </w:rPr>
              <w:t xml:space="preserve">Cztery kierunkowe, cyfrowe mikrofony z funkcją redukcji szumów i poprawy mowy wbudowane w obudowę matrycy. </w:t>
            </w:r>
          </w:p>
          <w:p w14:paraId="4F02C5E6" w14:textId="77777777" w:rsidR="005B12D6" w:rsidRPr="005B12D6" w:rsidRDefault="005B12D6" w:rsidP="005B12D6">
            <w:pPr>
              <w:numPr>
                <w:ilvl w:val="0"/>
                <w:numId w:val="29"/>
              </w:numPr>
              <w:jc w:val="both"/>
              <w:rPr>
                <w:bCs/>
                <w:sz w:val="20"/>
                <w:szCs w:val="20"/>
              </w:rPr>
            </w:pPr>
            <w:r w:rsidRPr="005B12D6">
              <w:rPr>
                <w:sz w:val="20"/>
                <w:szCs w:val="20"/>
              </w:rPr>
              <w:t>Kamera internetowa z diodą informującą o aktywności, 2 MPix, trwale zainstalowana w obudowie matrycy, z wbudowaną przesłoną automatycznie aktywująca się np. po zakończeniu video konferencji. Dodatkowo kamera IR</w:t>
            </w:r>
          </w:p>
          <w:p w14:paraId="386EF068" w14:textId="77777777" w:rsidR="005B12D6" w:rsidRPr="005B12D6" w:rsidRDefault="005B12D6" w:rsidP="005B12D6">
            <w:pPr>
              <w:numPr>
                <w:ilvl w:val="0"/>
                <w:numId w:val="29"/>
              </w:numPr>
              <w:jc w:val="both"/>
              <w:rPr>
                <w:bCs/>
                <w:sz w:val="20"/>
                <w:szCs w:val="20"/>
              </w:rPr>
            </w:pPr>
            <w:r w:rsidRPr="005B12D6">
              <w:rPr>
                <w:sz w:val="20"/>
                <w:szCs w:val="20"/>
              </w:rPr>
              <w:t>czytnik kart micro SD, 1 port audio typu combo (słuchawki i mikrofon)</w:t>
            </w:r>
          </w:p>
          <w:p w14:paraId="1309962F" w14:textId="77777777" w:rsidR="005B12D6" w:rsidRPr="005B12D6" w:rsidRDefault="005B12D6" w:rsidP="005B12D6">
            <w:pPr>
              <w:numPr>
                <w:ilvl w:val="0"/>
                <w:numId w:val="29"/>
              </w:numPr>
              <w:jc w:val="both"/>
              <w:rPr>
                <w:bCs/>
                <w:sz w:val="20"/>
                <w:szCs w:val="20"/>
              </w:rPr>
            </w:pPr>
            <w:r w:rsidRPr="005B12D6">
              <w:rPr>
                <w:sz w:val="20"/>
                <w:szCs w:val="20"/>
              </w:rPr>
              <w:t>czujnik oświetlenia otoczenia</w:t>
            </w:r>
          </w:p>
        </w:tc>
      </w:tr>
      <w:tr w:rsidR="005B12D6" w:rsidRPr="005B12D6" w14:paraId="3780FAE2" w14:textId="77777777" w:rsidTr="009F130D">
        <w:tc>
          <w:tcPr>
            <w:tcW w:w="1696" w:type="dxa"/>
            <w:shd w:val="clear" w:color="auto" w:fill="D9D9D9" w:themeFill="background1" w:themeFillShade="D9"/>
          </w:tcPr>
          <w:p w14:paraId="4F34257D" w14:textId="77777777" w:rsidR="005B12D6" w:rsidRPr="005B12D6" w:rsidRDefault="005B12D6" w:rsidP="005B12D6">
            <w:pPr>
              <w:jc w:val="both"/>
              <w:rPr>
                <w:bCs/>
                <w:sz w:val="20"/>
                <w:szCs w:val="20"/>
              </w:rPr>
            </w:pPr>
            <w:r w:rsidRPr="005B12D6">
              <w:rPr>
                <w:bCs/>
                <w:sz w:val="20"/>
                <w:szCs w:val="20"/>
              </w:rPr>
              <w:t>Łączność bezprzewodowa</w:t>
            </w:r>
          </w:p>
        </w:tc>
        <w:tc>
          <w:tcPr>
            <w:tcW w:w="7938" w:type="dxa"/>
          </w:tcPr>
          <w:p w14:paraId="1E8F183C" w14:textId="77777777" w:rsidR="005B12D6" w:rsidRPr="005B12D6" w:rsidRDefault="005B12D6" w:rsidP="005B12D6">
            <w:pPr>
              <w:numPr>
                <w:ilvl w:val="0"/>
                <w:numId w:val="29"/>
              </w:numPr>
              <w:jc w:val="both"/>
              <w:rPr>
                <w:sz w:val="20"/>
                <w:szCs w:val="20"/>
              </w:rPr>
            </w:pPr>
            <w:r w:rsidRPr="005B12D6">
              <w:rPr>
                <w:sz w:val="20"/>
                <w:szCs w:val="20"/>
              </w:rPr>
              <w:t xml:space="preserve">Karta sieciowa WiFi 6E + Bluetooth 5.2 </w:t>
            </w:r>
          </w:p>
          <w:p w14:paraId="72A177E2" w14:textId="77777777" w:rsidR="005B12D6" w:rsidRPr="005B12D6" w:rsidRDefault="005B12D6" w:rsidP="005B12D6">
            <w:pPr>
              <w:numPr>
                <w:ilvl w:val="0"/>
                <w:numId w:val="29"/>
              </w:numPr>
              <w:jc w:val="both"/>
              <w:rPr>
                <w:sz w:val="20"/>
                <w:szCs w:val="20"/>
              </w:rPr>
            </w:pPr>
            <w:r w:rsidRPr="005B12D6">
              <w:rPr>
                <w:sz w:val="20"/>
                <w:szCs w:val="20"/>
              </w:rPr>
              <w:t>Modem 5G z eSIM</w:t>
            </w:r>
          </w:p>
        </w:tc>
      </w:tr>
      <w:tr w:rsidR="005B12D6" w:rsidRPr="005B12D6" w14:paraId="02DF19C6" w14:textId="77777777" w:rsidTr="009F130D">
        <w:tc>
          <w:tcPr>
            <w:tcW w:w="1696" w:type="dxa"/>
            <w:shd w:val="clear" w:color="auto" w:fill="D9D9D9" w:themeFill="background1" w:themeFillShade="D9"/>
          </w:tcPr>
          <w:p w14:paraId="6A258B96" w14:textId="77777777" w:rsidR="005B12D6" w:rsidRPr="005B12D6" w:rsidRDefault="005B12D6" w:rsidP="005B12D6">
            <w:pPr>
              <w:jc w:val="both"/>
              <w:rPr>
                <w:bCs/>
                <w:sz w:val="20"/>
                <w:szCs w:val="20"/>
              </w:rPr>
            </w:pPr>
            <w:r w:rsidRPr="005B12D6">
              <w:rPr>
                <w:bCs/>
                <w:sz w:val="20"/>
                <w:szCs w:val="20"/>
              </w:rPr>
              <w:t>Bateria i zasilanie</w:t>
            </w:r>
          </w:p>
        </w:tc>
        <w:tc>
          <w:tcPr>
            <w:tcW w:w="7938" w:type="dxa"/>
          </w:tcPr>
          <w:p w14:paraId="3D68F161" w14:textId="77777777" w:rsidR="005B12D6" w:rsidRPr="005B12D6" w:rsidRDefault="005B12D6" w:rsidP="005B12D6">
            <w:pPr>
              <w:numPr>
                <w:ilvl w:val="0"/>
                <w:numId w:val="29"/>
              </w:numPr>
              <w:jc w:val="both"/>
              <w:rPr>
                <w:sz w:val="20"/>
                <w:szCs w:val="20"/>
              </w:rPr>
            </w:pPr>
            <w:r w:rsidRPr="005B12D6">
              <w:rPr>
                <w:sz w:val="20"/>
                <w:szCs w:val="20"/>
              </w:rPr>
              <w:t>Min. 3-cell (min. 59Whr). Umożliwiająca jej szybkie naładowanie do poziomu 80% w czasie 1 godziny i do poziomu 100% w czasie 2 godzin.</w:t>
            </w:r>
          </w:p>
          <w:p w14:paraId="7E00E1B0" w14:textId="77777777" w:rsidR="005B12D6" w:rsidRPr="005B12D6" w:rsidRDefault="005B12D6" w:rsidP="005B12D6">
            <w:pPr>
              <w:numPr>
                <w:ilvl w:val="0"/>
                <w:numId w:val="29"/>
              </w:numPr>
              <w:jc w:val="both"/>
              <w:rPr>
                <w:sz w:val="20"/>
                <w:szCs w:val="20"/>
              </w:rPr>
            </w:pPr>
            <w:r w:rsidRPr="005B12D6">
              <w:rPr>
                <w:sz w:val="20"/>
                <w:szCs w:val="20"/>
              </w:rPr>
              <w:t>Zasilacz o mocy min. 60W.</w:t>
            </w:r>
          </w:p>
        </w:tc>
      </w:tr>
      <w:tr w:rsidR="005B12D6" w:rsidRPr="005B12D6" w14:paraId="3379D230" w14:textId="77777777" w:rsidTr="009F130D">
        <w:tc>
          <w:tcPr>
            <w:tcW w:w="1696" w:type="dxa"/>
            <w:shd w:val="clear" w:color="auto" w:fill="D9D9D9" w:themeFill="background1" w:themeFillShade="D9"/>
          </w:tcPr>
          <w:p w14:paraId="43EC65B8" w14:textId="77777777" w:rsidR="005B12D6" w:rsidRPr="005B12D6" w:rsidRDefault="005B12D6" w:rsidP="005B12D6">
            <w:pPr>
              <w:jc w:val="both"/>
              <w:rPr>
                <w:bCs/>
                <w:sz w:val="20"/>
                <w:szCs w:val="20"/>
              </w:rPr>
            </w:pPr>
            <w:r w:rsidRPr="005B12D6">
              <w:rPr>
                <w:bCs/>
                <w:sz w:val="20"/>
                <w:szCs w:val="20"/>
              </w:rPr>
              <w:t>Waga i wymiary</w:t>
            </w:r>
          </w:p>
        </w:tc>
        <w:tc>
          <w:tcPr>
            <w:tcW w:w="7938" w:type="dxa"/>
          </w:tcPr>
          <w:p w14:paraId="5F0724CD" w14:textId="77777777" w:rsidR="005B12D6" w:rsidRPr="005B12D6" w:rsidRDefault="005B12D6" w:rsidP="005B12D6">
            <w:pPr>
              <w:numPr>
                <w:ilvl w:val="0"/>
                <w:numId w:val="29"/>
              </w:numPr>
              <w:jc w:val="both"/>
              <w:rPr>
                <w:sz w:val="20"/>
                <w:szCs w:val="20"/>
              </w:rPr>
            </w:pPr>
            <w:r w:rsidRPr="005B12D6">
              <w:rPr>
                <w:sz w:val="20"/>
                <w:szCs w:val="20"/>
              </w:rPr>
              <w:t>Waga maks. 1.50kg oferowaną baterią z baterią 3-cell</w:t>
            </w:r>
          </w:p>
          <w:p w14:paraId="301BBEF7" w14:textId="77777777" w:rsidR="005B12D6" w:rsidRPr="005B12D6" w:rsidRDefault="005B12D6" w:rsidP="005B12D6">
            <w:pPr>
              <w:numPr>
                <w:ilvl w:val="0"/>
                <w:numId w:val="29"/>
              </w:numPr>
              <w:jc w:val="both"/>
              <w:rPr>
                <w:sz w:val="20"/>
                <w:szCs w:val="20"/>
              </w:rPr>
            </w:pPr>
            <w:r w:rsidRPr="005B12D6">
              <w:rPr>
                <w:sz w:val="20"/>
                <w:szCs w:val="20"/>
              </w:rPr>
              <w:t>Suma wymiarów notebooka nie większa niż 541 mm</w:t>
            </w:r>
          </w:p>
        </w:tc>
      </w:tr>
      <w:tr w:rsidR="005B12D6" w:rsidRPr="005B12D6" w14:paraId="1AE3A94A" w14:textId="77777777" w:rsidTr="009F130D">
        <w:tc>
          <w:tcPr>
            <w:tcW w:w="1696" w:type="dxa"/>
            <w:shd w:val="clear" w:color="auto" w:fill="D9D9D9" w:themeFill="background1" w:themeFillShade="D9"/>
          </w:tcPr>
          <w:p w14:paraId="638147B6" w14:textId="77777777" w:rsidR="005B12D6" w:rsidRPr="005B12D6" w:rsidRDefault="005B12D6" w:rsidP="005B12D6">
            <w:pPr>
              <w:jc w:val="both"/>
              <w:rPr>
                <w:bCs/>
                <w:sz w:val="20"/>
                <w:szCs w:val="20"/>
              </w:rPr>
            </w:pPr>
            <w:r w:rsidRPr="005B12D6">
              <w:rPr>
                <w:bCs/>
                <w:sz w:val="20"/>
                <w:szCs w:val="20"/>
              </w:rPr>
              <w:t>Obudowa</w:t>
            </w:r>
          </w:p>
        </w:tc>
        <w:tc>
          <w:tcPr>
            <w:tcW w:w="7938" w:type="dxa"/>
          </w:tcPr>
          <w:p w14:paraId="71A90DDF" w14:textId="77777777" w:rsidR="005B12D6" w:rsidRPr="005B12D6" w:rsidRDefault="005B12D6" w:rsidP="005B12D6">
            <w:pPr>
              <w:numPr>
                <w:ilvl w:val="0"/>
                <w:numId w:val="29"/>
              </w:numPr>
              <w:jc w:val="both"/>
              <w:rPr>
                <w:bCs/>
                <w:sz w:val="20"/>
                <w:szCs w:val="20"/>
              </w:rPr>
            </w:pPr>
            <w:r w:rsidRPr="005B12D6">
              <w:rPr>
                <w:sz w:val="20"/>
                <w:szCs w:val="20"/>
              </w:rPr>
              <w:t>Szkielet obudowy i zawiasy notebooka wzmacniane.</w:t>
            </w:r>
          </w:p>
          <w:p w14:paraId="7D860E68" w14:textId="77777777" w:rsidR="005B12D6" w:rsidRPr="005B12D6" w:rsidRDefault="005B12D6" w:rsidP="005B12D6">
            <w:pPr>
              <w:numPr>
                <w:ilvl w:val="0"/>
                <w:numId w:val="29"/>
              </w:numPr>
              <w:jc w:val="both"/>
              <w:rPr>
                <w:bCs/>
                <w:sz w:val="20"/>
                <w:szCs w:val="20"/>
              </w:rPr>
            </w:pPr>
            <w:r w:rsidRPr="005B12D6">
              <w:rPr>
                <w:sz w:val="20"/>
                <w:szCs w:val="20"/>
              </w:rPr>
              <w:t>Komputer spełniający normy MIL-STD-810H załączyć oświadczenie producenta.</w:t>
            </w:r>
          </w:p>
        </w:tc>
      </w:tr>
      <w:tr w:rsidR="005B12D6" w:rsidRPr="005B12D6" w14:paraId="433B9A1D" w14:textId="77777777" w:rsidTr="009F130D">
        <w:tc>
          <w:tcPr>
            <w:tcW w:w="1696" w:type="dxa"/>
            <w:shd w:val="clear" w:color="auto" w:fill="D9D9D9" w:themeFill="background1" w:themeFillShade="D9"/>
          </w:tcPr>
          <w:p w14:paraId="2AE238F3" w14:textId="77777777" w:rsidR="005B12D6" w:rsidRPr="005B12D6" w:rsidRDefault="005B12D6" w:rsidP="005B12D6">
            <w:pPr>
              <w:jc w:val="both"/>
              <w:rPr>
                <w:bCs/>
                <w:sz w:val="20"/>
                <w:szCs w:val="20"/>
              </w:rPr>
            </w:pPr>
            <w:r w:rsidRPr="005B12D6">
              <w:rPr>
                <w:bCs/>
                <w:sz w:val="20"/>
                <w:szCs w:val="20"/>
              </w:rPr>
              <w:lastRenderedPageBreak/>
              <w:t>BIOS</w:t>
            </w:r>
          </w:p>
        </w:tc>
        <w:tc>
          <w:tcPr>
            <w:tcW w:w="7938" w:type="dxa"/>
            <w:shd w:val="clear" w:color="auto" w:fill="auto"/>
          </w:tcPr>
          <w:p w14:paraId="43AF9D8A" w14:textId="77777777" w:rsidR="005B12D6" w:rsidRPr="005B12D6" w:rsidRDefault="005B12D6" w:rsidP="005B12D6">
            <w:pPr>
              <w:numPr>
                <w:ilvl w:val="0"/>
                <w:numId w:val="29"/>
              </w:numPr>
              <w:jc w:val="both"/>
              <w:rPr>
                <w:bCs/>
                <w:sz w:val="20"/>
                <w:szCs w:val="20"/>
              </w:rPr>
            </w:pPr>
            <w:r w:rsidRPr="005B12D6">
              <w:rPr>
                <w:sz w:val="20"/>
                <w:szCs w:val="20"/>
              </w:rPr>
              <w:t>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Niezmazywalne (nieedytowalne) pole asset tag. Funkcje logowania się do BIOS na podstawie hasła systemowego/użytkownika, administratora (hasła niezależne), możliwość ustawienia haseł administratora oraz systemowego/użytkownika składających się z małych liter, dużych liter, cyfr, znaków specjalnych.  Hasło administratora jak i hasło systemowe/użytkownika pełniące również funkcję blokującą rozruch dysku przy starcie komputera. BIOS zawierający informację o stanie naładowania baterii (stanu użycia),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tc>
      </w:tr>
      <w:tr w:rsidR="005B12D6" w:rsidRPr="005B12D6" w14:paraId="0464C9A0" w14:textId="77777777" w:rsidTr="009F130D">
        <w:tc>
          <w:tcPr>
            <w:tcW w:w="1696" w:type="dxa"/>
            <w:shd w:val="clear" w:color="auto" w:fill="D9D9D9" w:themeFill="background1" w:themeFillShade="D9"/>
          </w:tcPr>
          <w:p w14:paraId="60942259" w14:textId="77777777" w:rsidR="005B12D6" w:rsidRPr="005B12D6" w:rsidRDefault="005B12D6" w:rsidP="005B12D6">
            <w:pPr>
              <w:jc w:val="both"/>
              <w:rPr>
                <w:bCs/>
                <w:sz w:val="20"/>
                <w:szCs w:val="20"/>
              </w:rPr>
            </w:pPr>
            <w:r w:rsidRPr="005B12D6">
              <w:rPr>
                <w:bCs/>
                <w:sz w:val="20"/>
                <w:szCs w:val="20"/>
              </w:rPr>
              <w:t>Certyfikaty</w:t>
            </w:r>
          </w:p>
        </w:tc>
        <w:tc>
          <w:tcPr>
            <w:tcW w:w="7938" w:type="dxa"/>
          </w:tcPr>
          <w:p w14:paraId="2DF6AC0A" w14:textId="77777777" w:rsidR="005B12D6" w:rsidRPr="005B12D6" w:rsidRDefault="005B12D6" w:rsidP="005B12D6">
            <w:pPr>
              <w:numPr>
                <w:ilvl w:val="0"/>
                <w:numId w:val="29"/>
              </w:numPr>
              <w:jc w:val="both"/>
              <w:rPr>
                <w:bCs/>
                <w:sz w:val="20"/>
                <w:szCs w:val="20"/>
              </w:rPr>
            </w:pPr>
            <w:r w:rsidRPr="005B12D6">
              <w:rPr>
                <w:sz w:val="20"/>
                <w:szCs w:val="20"/>
              </w:rPr>
              <w:t xml:space="preserve">Certyfikat ISO 9001 dla producenta sprzętu </w:t>
            </w:r>
          </w:p>
          <w:p w14:paraId="6B32D133" w14:textId="77777777" w:rsidR="005B12D6" w:rsidRPr="005B12D6" w:rsidRDefault="005B12D6" w:rsidP="005B12D6">
            <w:pPr>
              <w:numPr>
                <w:ilvl w:val="0"/>
                <w:numId w:val="29"/>
              </w:numPr>
              <w:jc w:val="both"/>
              <w:rPr>
                <w:bCs/>
                <w:sz w:val="20"/>
                <w:szCs w:val="20"/>
              </w:rPr>
            </w:pPr>
            <w:r w:rsidRPr="005B12D6">
              <w:rPr>
                <w:sz w:val="20"/>
                <w:szCs w:val="20"/>
              </w:rPr>
              <w:t xml:space="preserve">Certyfikat ISO 14001 dla producenta sprzętu </w:t>
            </w:r>
          </w:p>
          <w:p w14:paraId="17907C01" w14:textId="77777777" w:rsidR="005B12D6" w:rsidRPr="005B12D6" w:rsidRDefault="005B12D6" w:rsidP="005B12D6">
            <w:pPr>
              <w:numPr>
                <w:ilvl w:val="0"/>
                <w:numId w:val="29"/>
              </w:numPr>
              <w:jc w:val="both"/>
              <w:rPr>
                <w:bCs/>
                <w:sz w:val="20"/>
                <w:szCs w:val="20"/>
              </w:rPr>
            </w:pPr>
            <w:r w:rsidRPr="005B12D6">
              <w:rPr>
                <w:sz w:val="20"/>
                <w:szCs w:val="20"/>
              </w:rPr>
              <w:t xml:space="preserve">Certyfikat ISO 50001 dla producenta sprzętu </w:t>
            </w:r>
          </w:p>
          <w:p w14:paraId="1CF1EA30" w14:textId="77777777" w:rsidR="005B12D6" w:rsidRPr="005B12D6" w:rsidRDefault="005B12D6" w:rsidP="005B12D6">
            <w:pPr>
              <w:numPr>
                <w:ilvl w:val="0"/>
                <w:numId w:val="29"/>
              </w:numPr>
              <w:jc w:val="both"/>
              <w:rPr>
                <w:bCs/>
                <w:sz w:val="20"/>
                <w:szCs w:val="20"/>
              </w:rPr>
            </w:pPr>
            <w:r w:rsidRPr="005B12D6">
              <w:rPr>
                <w:sz w:val="20"/>
                <w:szCs w:val="20"/>
              </w:rPr>
              <w:t xml:space="preserve">Deklaracja zgodności CE </w:t>
            </w:r>
          </w:p>
          <w:p w14:paraId="07B1F348" w14:textId="77777777" w:rsidR="005B12D6" w:rsidRPr="005B12D6" w:rsidRDefault="005B12D6" w:rsidP="005B12D6">
            <w:pPr>
              <w:numPr>
                <w:ilvl w:val="0"/>
                <w:numId w:val="29"/>
              </w:numPr>
              <w:jc w:val="both"/>
              <w:rPr>
                <w:bCs/>
                <w:sz w:val="20"/>
                <w:szCs w:val="20"/>
              </w:rPr>
            </w:pPr>
            <w:r w:rsidRPr="005B12D6">
              <w:rPr>
                <w:sz w:val="20"/>
                <w:szCs w:val="20"/>
              </w:rPr>
              <w:t>Potwierdzenie spełnienia kryteriów środowiskowych, w tym zgodności z dyrektywą RoHS Unii Europejskiej o eliminacji substancji niebezpiecznych w postaci oświadczenia producenta jednostki</w:t>
            </w:r>
          </w:p>
          <w:p w14:paraId="50CEBB57" w14:textId="77777777" w:rsidR="005B12D6" w:rsidRPr="005B12D6" w:rsidRDefault="005B12D6" w:rsidP="005B12D6">
            <w:pPr>
              <w:numPr>
                <w:ilvl w:val="0"/>
                <w:numId w:val="29"/>
              </w:numPr>
              <w:jc w:val="both"/>
              <w:rPr>
                <w:bCs/>
                <w:sz w:val="20"/>
                <w:szCs w:val="20"/>
              </w:rPr>
            </w:pPr>
            <w:r w:rsidRPr="005B12D6">
              <w:rPr>
                <w:sz w:val="20"/>
                <w:szCs w:val="20"/>
              </w:rPr>
              <w:t xml:space="preserve">Potwierdzenie kompatybilności komputera z oferowanym systemem operacyjnym </w:t>
            </w:r>
          </w:p>
          <w:p w14:paraId="25F5DC90" w14:textId="77777777" w:rsidR="005B12D6" w:rsidRPr="005B12D6" w:rsidRDefault="005B12D6" w:rsidP="005B12D6">
            <w:pPr>
              <w:numPr>
                <w:ilvl w:val="0"/>
                <w:numId w:val="29"/>
              </w:numPr>
              <w:jc w:val="both"/>
              <w:rPr>
                <w:bCs/>
                <w:sz w:val="20"/>
                <w:szCs w:val="20"/>
              </w:rPr>
            </w:pPr>
            <w:r w:rsidRPr="005B12D6">
              <w:rPr>
                <w:sz w:val="20"/>
                <w:szCs w:val="20"/>
              </w:rPr>
              <w:t xml:space="preserve">EnergyStar  </w:t>
            </w:r>
          </w:p>
          <w:p w14:paraId="641B3FA0" w14:textId="77777777" w:rsidR="005B12D6" w:rsidRPr="005B12D6" w:rsidRDefault="005B12D6" w:rsidP="005B12D6">
            <w:pPr>
              <w:numPr>
                <w:ilvl w:val="0"/>
                <w:numId w:val="29"/>
              </w:numPr>
              <w:jc w:val="both"/>
              <w:rPr>
                <w:bCs/>
                <w:sz w:val="20"/>
                <w:szCs w:val="20"/>
              </w:rPr>
            </w:pPr>
            <w:r w:rsidRPr="005B12D6">
              <w:rPr>
                <w:sz w:val="20"/>
                <w:szCs w:val="20"/>
              </w:rPr>
              <w:t>Certyfikat TCO</w:t>
            </w:r>
          </w:p>
        </w:tc>
      </w:tr>
      <w:tr w:rsidR="005B12D6" w:rsidRPr="005B12D6" w14:paraId="31E4C8EA" w14:textId="77777777" w:rsidTr="009F130D">
        <w:tc>
          <w:tcPr>
            <w:tcW w:w="1696" w:type="dxa"/>
            <w:shd w:val="clear" w:color="auto" w:fill="D9D9D9" w:themeFill="background1" w:themeFillShade="D9"/>
          </w:tcPr>
          <w:p w14:paraId="2997B334" w14:textId="77777777" w:rsidR="005B12D6" w:rsidRPr="005B12D6" w:rsidRDefault="005B12D6" w:rsidP="005B12D6">
            <w:pPr>
              <w:jc w:val="both"/>
              <w:rPr>
                <w:bCs/>
                <w:sz w:val="20"/>
                <w:szCs w:val="20"/>
              </w:rPr>
            </w:pPr>
            <w:r w:rsidRPr="005B12D6">
              <w:rPr>
                <w:bCs/>
                <w:sz w:val="20"/>
                <w:szCs w:val="20"/>
              </w:rPr>
              <w:t>Ergonomia</w:t>
            </w:r>
          </w:p>
        </w:tc>
        <w:tc>
          <w:tcPr>
            <w:tcW w:w="7938" w:type="dxa"/>
          </w:tcPr>
          <w:p w14:paraId="3BC28E95" w14:textId="77777777" w:rsidR="005B12D6" w:rsidRPr="005B12D6" w:rsidRDefault="005B12D6" w:rsidP="005B12D6">
            <w:pPr>
              <w:jc w:val="both"/>
              <w:rPr>
                <w:bCs/>
                <w:sz w:val="20"/>
                <w:szCs w:val="20"/>
              </w:rPr>
            </w:pPr>
            <w:r w:rsidRPr="005B12D6">
              <w:rPr>
                <w:bCs/>
                <w:sz w:val="20"/>
                <w:szCs w:val="20"/>
              </w:rPr>
              <w:t xml:space="preserve">Głośność jednostki centralnej mierzona zgodnie z normą ISO 7779 oraz wykazana zgodnie z normą ISO 9296 w pozycji obserwatora w trybie pracy dysku twardego (IDLE) wynosząca maksymalnie 24dB (załączyć oświadczenie producenta). </w:t>
            </w:r>
          </w:p>
        </w:tc>
      </w:tr>
      <w:tr w:rsidR="005B12D6" w:rsidRPr="005B12D6" w14:paraId="07D37CD5" w14:textId="77777777" w:rsidTr="009F130D">
        <w:tc>
          <w:tcPr>
            <w:tcW w:w="1696" w:type="dxa"/>
            <w:shd w:val="clear" w:color="auto" w:fill="D9D9D9" w:themeFill="background1" w:themeFillShade="D9"/>
          </w:tcPr>
          <w:p w14:paraId="30FC8A3B" w14:textId="77777777" w:rsidR="005B12D6" w:rsidRPr="005B12D6" w:rsidRDefault="005B12D6" w:rsidP="005B12D6">
            <w:pPr>
              <w:jc w:val="both"/>
              <w:rPr>
                <w:bCs/>
                <w:sz w:val="20"/>
                <w:szCs w:val="20"/>
              </w:rPr>
            </w:pPr>
            <w:r w:rsidRPr="005B12D6">
              <w:rPr>
                <w:bCs/>
                <w:sz w:val="20"/>
                <w:szCs w:val="20"/>
              </w:rPr>
              <w:t>Diagnostyka</w:t>
            </w:r>
          </w:p>
        </w:tc>
        <w:tc>
          <w:tcPr>
            <w:tcW w:w="7938" w:type="dxa"/>
          </w:tcPr>
          <w:p w14:paraId="634FCF60" w14:textId="77777777" w:rsidR="005B12D6" w:rsidRPr="005B12D6" w:rsidRDefault="005B12D6" w:rsidP="005B12D6">
            <w:pPr>
              <w:jc w:val="both"/>
              <w:rPr>
                <w:bCs/>
                <w:sz w:val="20"/>
                <w:szCs w:val="20"/>
              </w:rPr>
            </w:pPr>
            <w:r w:rsidRPr="005B12D6">
              <w:rPr>
                <w:bCs/>
                <w:sz w:val="20"/>
                <w:szCs w:val="20"/>
              </w:rPr>
              <w:t>System diagnostyczny z graficznym interfejsem użytkownika zaszyty w tej samej pamięci flash co BIOS, dostępny z poziomu szybkiego menu boot lub BIOS, umożliwiający przetestowanie komputera a w szczególności jego składowych. Działający w pełni, bez okrojonych funkcjonalności oraz zachowujący interfejs graficzny nawet w przypadku uszkodzonego dysku, braku dysku lub sformatowanym dysku, niewymagający dostępu do sieci lokalnej oraz internetu, a także niewymagający wykorzystania zewnętrznych nośników pamięci masowej, oraz bez konieczności pobierania i instalowania np. w ukrytej pamięci flash BIOS</w:t>
            </w:r>
          </w:p>
        </w:tc>
      </w:tr>
      <w:tr w:rsidR="005B12D6" w:rsidRPr="005B12D6" w14:paraId="456E820D" w14:textId="77777777" w:rsidTr="009F130D">
        <w:tc>
          <w:tcPr>
            <w:tcW w:w="1696" w:type="dxa"/>
            <w:shd w:val="clear" w:color="auto" w:fill="D9D9D9" w:themeFill="background1" w:themeFillShade="D9"/>
          </w:tcPr>
          <w:p w14:paraId="57689A85" w14:textId="77777777" w:rsidR="005B12D6" w:rsidRPr="005B12D6" w:rsidRDefault="005B12D6" w:rsidP="005B12D6">
            <w:pPr>
              <w:jc w:val="both"/>
              <w:rPr>
                <w:bCs/>
                <w:sz w:val="20"/>
                <w:szCs w:val="20"/>
              </w:rPr>
            </w:pPr>
            <w:r w:rsidRPr="005B12D6">
              <w:rPr>
                <w:bCs/>
                <w:sz w:val="20"/>
                <w:szCs w:val="20"/>
              </w:rPr>
              <w:t>Bezpieczeństwo</w:t>
            </w:r>
          </w:p>
        </w:tc>
        <w:tc>
          <w:tcPr>
            <w:tcW w:w="7938" w:type="dxa"/>
          </w:tcPr>
          <w:p w14:paraId="62FCC16C" w14:textId="77777777" w:rsidR="005B12D6" w:rsidRPr="005B12D6" w:rsidRDefault="005B12D6" w:rsidP="005B12D6">
            <w:pPr>
              <w:numPr>
                <w:ilvl w:val="0"/>
                <w:numId w:val="29"/>
              </w:numPr>
              <w:jc w:val="both"/>
              <w:rPr>
                <w:bCs/>
                <w:sz w:val="20"/>
                <w:szCs w:val="20"/>
              </w:rPr>
            </w:pPr>
            <w:r w:rsidRPr="005B12D6">
              <w:rPr>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159535A9" w14:textId="77777777" w:rsidR="005B12D6" w:rsidRPr="005B12D6" w:rsidRDefault="005B12D6" w:rsidP="005B12D6">
            <w:pPr>
              <w:numPr>
                <w:ilvl w:val="0"/>
                <w:numId w:val="29"/>
              </w:numPr>
              <w:jc w:val="both"/>
              <w:rPr>
                <w:bCs/>
                <w:sz w:val="20"/>
                <w:szCs w:val="20"/>
              </w:rPr>
            </w:pPr>
            <w:r w:rsidRPr="005B12D6">
              <w:rPr>
                <w:sz w:val="20"/>
                <w:szCs w:val="20"/>
              </w:rPr>
              <w:t xml:space="preserve">Czytnik linii papilarnych </w:t>
            </w:r>
          </w:p>
          <w:p w14:paraId="18385DAD" w14:textId="77777777" w:rsidR="005B12D6" w:rsidRPr="005B12D6" w:rsidRDefault="005B12D6" w:rsidP="005B12D6">
            <w:pPr>
              <w:numPr>
                <w:ilvl w:val="0"/>
                <w:numId w:val="29"/>
              </w:numPr>
              <w:jc w:val="both"/>
              <w:rPr>
                <w:bCs/>
                <w:sz w:val="20"/>
                <w:szCs w:val="20"/>
              </w:rPr>
            </w:pPr>
            <w:r w:rsidRPr="005B12D6">
              <w:rPr>
                <w:sz w:val="20"/>
                <w:szCs w:val="20"/>
              </w:rPr>
              <w:t>kamera IR umożliwiająca autentykację na poziomie oferowanego systemu operacyjnego.</w:t>
            </w:r>
          </w:p>
        </w:tc>
      </w:tr>
      <w:tr w:rsidR="005B12D6" w:rsidRPr="005B12D6" w14:paraId="143A3653" w14:textId="77777777" w:rsidTr="009F130D">
        <w:tc>
          <w:tcPr>
            <w:tcW w:w="1696" w:type="dxa"/>
            <w:shd w:val="clear" w:color="auto" w:fill="D9D9D9" w:themeFill="background1" w:themeFillShade="D9"/>
          </w:tcPr>
          <w:p w14:paraId="3B7FFC26" w14:textId="77777777" w:rsidR="005B12D6" w:rsidRPr="005B12D6" w:rsidRDefault="005B12D6" w:rsidP="005B12D6">
            <w:pPr>
              <w:jc w:val="both"/>
              <w:rPr>
                <w:bCs/>
                <w:sz w:val="20"/>
                <w:szCs w:val="20"/>
              </w:rPr>
            </w:pPr>
            <w:r w:rsidRPr="005B12D6">
              <w:rPr>
                <w:bCs/>
                <w:sz w:val="20"/>
                <w:szCs w:val="20"/>
              </w:rPr>
              <w:t>Zarządzanie zdalne</w:t>
            </w:r>
          </w:p>
        </w:tc>
        <w:tc>
          <w:tcPr>
            <w:tcW w:w="7938" w:type="dxa"/>
          </w:tcPr>
          <w:p w14:paraId="37F905F6" w14:textId="77777777" w:rsidR="005B12D6" w:rsidRPr="005B12D6" w:rsidRDefault="005B12D6" w:rsidP="005B12D6">
            <w:pPr>
              <w:numPr>
                <w:ilvl w:val="0"/>
                <w:numId w:val="29"/>
              </w:numPr>
              <w:jc w:val="both"/>
              <w:rPr>
                <w:bCs/>
                <w:sz w:val="20"/>
                <w:szCs w:val="20"/>
              </w:rPr>
            </w:pPr>
            <w:r w:rsidRPr="005B12D6">
              <w:rPr>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67668522" w14:textId="77777777" w:rsidR="005B12D6" w:rsidRPr="005B12D6" w:rsidRDefault="005B12D6" w:rsidP="005B12D6">
            <w:pPr>
              <w:numPr>
                <w:ilvl w:val="0"/>
                <w:numId w:val="29"/>
              </w:numPr>
              <w:jc w:val="both"/>
              <w:rPr>
                <w:bCs/>
                <w:sz w:val="20"/>
                <w:szCs w:val="20"/>
              </w:rPr>
            </w:pPr>
            <w:r w:rsidRPr="005B12D6">
              <w:rPr>
                <w:sz w:val="20"/>
                <w:szCs w:val="20"/>
              </w:rPr>
              <w:t xml:space="preserve">monitorowanie konfiguracji komponentów komputera - CPU, Pamięć, HDD wersja BIOS płyty głównej; </w:t>
            </w:r>
          </w:p>
          <w:p w14:paraId="630E503A" w14:textId="77777777" w:rsidR="005B12D6" w:rsidRPr="005B12D6" w:rsidRDefault="005B12D6" w:rsidP="005B12D6">
            <w:pPr>
              <w:numPr>
                <w:ilvl w:val="0"/>
                <w:numId w:val="29"/>
              </w:numPr>
              <w:jc w:val="both"/>
              <w:rPr>
                <w:bCs/>
                <w:sz w:val="20"/>
                <w:szCs w:val="20"/>
              </w:rPr>
            </w:pPr>
            <w:r w:rsidRPr="005B12D6">
              <w:rPr>
                <w:sz w:val="20"/>
                <w:szCs w:val="20"/>
              </w:rPr>
              <w:t>zdalną konfigurację ustawień BIOS,</w:t>
            </w:r>
          </w:p>
          <w:p w14:paraId="3728A9F9" w14:textId="77777777" w:rsidR="005B12D6" w:rsidRPr="005B12D6" w:rsidRDefault="005B12D6" w:rsidP="005B12D6">
            <w:pPr>
              <w:numPr>
                <w:ilvl w:val="0"/>
                <w:numId w:val="29"/>
              </w:numPr>
              <w:jc w:val="both"/>
              <w:rPr>
                <w:bCs/>
                <w:sz w:val="20"/>
                <w:szCs w:val="20"/>
              </w:rPr>
            </w:pPr>
            <w:r w:rsidRPr="005B12D6">
              <w:rPr>
                <w:sz w:val="20"/>
                <w:szCs w:val="20"/>
              </w:rPr>
              <w:t>zdalne przejęcie konsoli tekstowej systemu, przekierowanie procesu ładowania systemu operacyjnego z wirtualnego CD ROM lub FDD z serwera zarządzającego;</w:t>
            </w:r>
          </w:p>
          <w:p w14:paraId="2E0D7453" w14:textId="77777777" w:rsidR="005B12D6" w:rsidRPr="005B12D6" w:rsidRDefault="005B12D6" w:rsidP="005B12D6">
            <w:pPr>
              <w:numPr>
                <w:ilvl w:val="0"/>
                <w:numId w:val="29"/>
              </w:numPr>
              <w:jc w:val="both"/>
              <w:rPr>
                <w:bCs/>
                <w:sz w:val="20"/>
                <w:szCs w:val="20"/>
              </w:rPr>
            </w:pPr>
            <w:r w:rsidRPr="005B12D6">
              <w:rPr>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553456D6" w14:textId="77777777" w:rsidR="005B12D6" w:rsidRPr="005B12D6" w:rsidRDefault="005B12D6" w:rsidP="005B12D6">
            <w:pPr>
              <w:numPr>
                <w:ilvl w:val="0"/>
                <w:numId w:val="29"/>
              </w:numPr>
              <w:jc w:val="both"/>
              <w:rPr>
                <w:bCs/>
                <w:sz w:val="20"/>
                <w:szCs w:val="20"/>
              </w:rPr>
            </w:pPr>
            <w:r w:rsidRPr="005B12D6">
              <w:rPr>
                <w:sz w:val="20"/>
                <w:szCs w:val="20"/>
              </w:rPr>
              <w:lastRenderedPageBreak/>
              <w:t>zapis i przechowywanie dodatkowych informacji o wersji zainstalowanego oprogramowania i zdalny odczyt tych informacji (wersja, zainstalowane uaktualnienia, sygnatury wirusów, itp.) z wbudowanej pamięci nieulotnej.</w:t>
            </w:r>
          </w:p>
          <w:p w14:paraId="53F442E8" w14:textId="77777777" w:rsidR="005B12D6" w:rsidRPr="005B12D6" w:rsidRDefault="005B12D6" w:rsidP="005B12D6">
            <w:pPr>
              <w:numPr>
                <w:ilvl w:val="0"/>
                <w:numId w:val="29"/>
              </w:numPr>
              <w:jc w:val="both"/>
              <w:rPr>
                <w:bCs/>
                <w:sz w:val="20"/>
                <w:szCs w:val="20"/>
              </w:rPr>
            </w:pPr>
            <w:r w:rsidRPr="005B12D6">
              <w:rPr>
                <w:sz w:val="20"/>
                <w:szCs w:val="20"/>
              </w:rPr>
              <w:t>technologia zarządzania i monitorowania komputerem na poziomie sprzętowym powinna być zgodna z otwartymi standardami DMTF WS-MAN 1.0.0 (http://www.dmtf.org/standards/wsman)  oraz  DASH 1.0.0 (http://www.dmtf.org/standards/mgmt/dash/)</w:t>
            </w:r>
          </w:p>
          <w:p w14:paraId="5CB79F16" w14:textId="77777777" w:rsidR="005B12D6" w:rsidRPr="005B12D6" w:rsidRDefault="005B12D6" w:rsidP="005B12D6">
            <w:pPr>
              <w:numPr>
                <w:ilvl w:val="0"/>
                <w:numId w:val="29"/>
              </w:numPr>
              <w:jc w:val="both"/>
              <w:rPr>
                <w:bCs/>
                <w:sz w:val="20"/>
                <w:szCs w:val="20"/>
              </w:rPr>
            </w:pPr>
            <w:r w:rsidRPr="005B12D6">
              <w:rPr>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0B5F02E9" w14:textId="77777777" w:rsidR="005B12D6" w:rsidRPr="005B12D6" w:rsidRDefault="005B12D6" w:rsidP="005B12D6">
            <w:pPr>
              <w:numPr>
                <w:ilvl w:val="0"/>
                <w:numId w:val="29"/>
              </w:numPr>
              <w:jc w:val="both"/>
              <w:rPr>
                <w:bCs/>
                <w:sz w:val="20"/>
                <w:szCs w:val="20"/>
              </w:rPr>
            </w:pPr>
            <w:r w:rsidRPr="005B12D6">
              <w:rPr>
                <w:sz w:val="20"/>
                <w:szCs w:val="20"/>
              </w:rPr>
              <w:t xml:space="preserve">wbudowany sprzętowo log operacji zdalnego zarządzania, możliwy do kasowania tylko przez upoważnionego użytkownika systemu sprzętowego zarządzania zdalnego </w:t>
            </w:r>
          </w:p>
          <w:p w14:paraId="56FF580B" w14:textId="77777777" w:rsidR="005B12D6" w:rsidRPr="005B12D6" w:rsidRDefault="005B12D6" w:rsidP="005B12D6">
            <w:pPr>
              <w:numPr>
                <w:ilvl w:val="0"/>
                <w:numId w:val="29"/>
              </w:numPr>
              <w:jc w:val="both"/>
              <w:rPr>
                <w:bCs/>
                <w:sz w:val="20"/>
                <w:szCs w:val="20"/>
              </w:rPr>
            </w:pPr>
            <w:r w:rsidRPr="005B12D6">
              <w:rPr>
                <w:sz w:val="20"/>
                <w:szCs w:val="20"/>
              </w:rPr>
              <w:t>sprzętowy firewall zarządzany i konfigurowany wyłącznie z serwera zarządzania oraz niedostępny dla lokalnego systemu OS i lokalnych aplikacji</w:t>
            </w:r>
          </w:p>
          <w:p w14:paraId="1CE18F11" w14:textId="77777777" w:rsidR="005B12D6" w:rsidRPr="005B12D6" w:rsidRDefault="005B12D6" w:rsidP="005B12D6">
            <w:pPr>
              <w:numPr>
                <w:ilvl w:val="0"/>
                <w:numId w:val="29"/>
              </w:numPr>
              <w:jc w:val="both"/>
              <w:rPr>
                <w:bCs/>
                <w:sz w:val="20"/>
                <w:szCs w:val="20"/>
              </w:rPr>
            </w:pPr>
            <w:r w:rsidRPr="005B12D6">
              <w:rPr>
                <w:sz w:val="20"/>
                <w:szCs w:val="20"/>
              </w:rPr>
              <w:t xml:space="preserve">w pełni aktywna konsola zarządzania wyświetlająca informacje i zachowująca pełną funkcjonalność nawet podczas restartów komputera zarządzanego.  </w:t>
            </w:r>
          </w:p>
        </w:tc>
      </w:tr>
      <w:tr w:rsidR="005B12D6" w:rsidRPr="005B12D6" w14:paraId="41FF824D" w14:textId="77777777" w:rsidTr="009F130D">
        <w:tc>
          <w:tcPr>
            <w:tcW w:w="1696" w:type="dxa"/>
            <w:shd w:val="clear" w:color="auto" w:fill="D9D9D9" w:themeFill="background1" w:themeFillShade="D9"/>
          </w:tcPr>
          <w:p w14:paraId="1842DC01" w14:textId="77777777" w:rsidR="005B12D6" w:rsidRPr="005B12D6" w:rsidRDefault="005B12D6" w:rsidP="005B12D6">
            <w:pPr>
              <w:jc w:val="both"/>
              <w:rPr>
                <w:bCs/>
                <w:sz w:val="20"/>
                <w:szCs w:val="20"/>
              </w:rPr>
            </w:pPr>
            <w:r w:rsidRPr="005B12D6">
              <w:rPr>
                <w:bCs/>
                <w:sz w:val="20"/>
                <w:szCs w:val="20"/>
              </w:rPr>
              <w:lastRenderedPageBreak/>
              <w:t>System operacyjny</w:t>
            </w:r>
          </w:p>
        </w:tc>
        <w:tc>
          <w:tcPr>
            <w:tcW w:w="7938" w:type="dxa"/>
          </w:tcPr>
          <w:p w14:paraId="57FEE1A3" w14:textId="77777777" w:rsidR="005B12D6" w:rsidRPr="005B12D6" w:rsidRDefault="005B12D6" w:rsidP="005B12D6">
            <w:pPr>
              <w:numPr>
                <w:ilvl w:val="0"/>
                <w:numId w:val="29"/>
              </w:numPr>
              <w:jc w:val="both"/>
              <w:rPr>
                <w:bCs/>
                <w:sz w:val="20"/>
                <w:szCs w:val="20"/>
              </w:rPr>
            </w:pPr>
            <w:r w:rsidRPr="005B12D6">
              <w:rPr>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68230ACC" w14:textId="77777777" w:rsidR="005B12D6" w:rsidRPr="005B12D6" w:rsidRDefault="005B12D6" w:rsidP="005B12D6">
            <w:pPr>
              <w:numPr>
                <w:ilvl w:val="0"/>
                <w:numId w:val="29"/>
              </w:numPr>
              <w:jc w:val="both"/>
              <w:rPr>
                <w:bCs/>
                <w:sz w:val="20"/>
                <w:szCs w:val="20"/>
              </w:rPr>
            </w:pPr>
            <w:r w:rsidRPr="005B12D6">
              <w:rPr>
                <w:sz w:val="20"/>
                <w:szCs w:val="20"/>
              </w:rPr>
              <w:t>Musi posiadać wszelkie dokumenty potwierdzające jego legalność, w tym COA (certyfikat autentyczności).</w:t>
            </w:r>
          </w:p>
          <w:p w14:paraId="2362131F" w14:textId="77777777" w:rsidR="005B12D6" w:rsidRPr="005B12D6" w:rsidRDefault="005B12D6" w:rsidP="005B12D6">
            <w:pPr>
              <w:numPr>
                <w:ilvl w:val="0"/>
                <w:numId w:val="29"/>
              </w:numPr>
              <w:jc w:val="both"/>
              <w:rPr>
                <w:bCs/>
                <w:sz w:val="20"/>
                <w:szCs w:val="20"/>
              </w:rPr>
            </w:pPr>
            <w:r w:rsidRPr="005B12D6">
              <w:rPr>
                <w:sz w:val="20"/>
                <w:szCs w:val="20"/>
              </w:rPr>
              <w:t>Musi pozwalać na instalację oprogramowania stosowanego przez Zamawiającego i dostępnego w ramach podpisanych przez niego umów: Microsoft Products and Service Agreement, Corel License for Learning, PS Imago, StatSoft, SAS.</w:t>
            </w:r>
          </w:p>
          <w:p w14:paraId="04844C08" w14:textId="77777777" w:rsidR="005B12D6" w:rsidRPr="005B12D6" w:rsidRDefault="005B12D6" w:rsidP="005B12D6">
            <w:pPr>
              <w:numPr>
                <w:ilvl w:val="0"/>
                <w:numId w:val="29"/>
              </w:numPr>
              <w:jc w:val="both"/>
              <w:rPr>
                <w:bCs/>
                <w:sz w:val="20"/>
                <w:szCs w:val="20"/>
              </w:rPr>
            </w:pPr>
            <w:r w:rsidRPr="005B12D6">
              <w:rPr>
                <w:sz w:val="20"/>
                <w:szCs w:val="20"/>
              </w:rPr>
              <w:t>Musi pozwalać na instalację i poprawne funkcjonowanie oprogramowania służącego do użytkowania Zintegrowanego Systemu Zarządzania Uczelnią (SAP) oraz Uniwersyteckiego Systemu Obsługi Studiów (USOS).</w:t>
            </w:r>
          </w:p>
          <w:p w14:paraId="6265721F" w14:textId="77777777" w:rsidR="005B12D6" w:rsidRPr="005B12D6" w:rsidRDefault="005B12D6" w:rsidP="005B12D6">
            <w:pPr>
              <w:numPr>
                <w:ilvl w:val="0"/>
                <w:numId w:val="29"/>
              </w:numPr>
              <w:jc w:val="both"/>
              <w:rPr>
                <w:bCs/>
                <w:sz w:val="20"/>
                <w:szCs w:val="20"/>
              </w:rPr>
            </w:pPr>
            <w:r w:rsidRPr="005B12D6">
              <w:rPr>
                <w:sz w:val="20"/>
                <w:szCs w:val="20"/>
              </w:rPr>
              <w:t>Musi pozwalać na użytkowanie komercyjne i edukacyjne.</w:t>
            </w:r>
          </w:p>
          <w:p w14:paraId="68D7F756" w14:textId="77777777" w:rsidR="005B12D6" w:rsidRPr="005B12D6" w:rsidRDefault="005B12D6" w:rsidP="005B12D6">
            <w:pPr>
              <w:numPr>
                <w:ilvl w:val="0"/>
                <w:numId w:val="29"/>
              </w:numPr>
              <w:jc w:val="both"/>
              <w:rPr>
                <w:bCs/>
                <w:sz w:val="20"/>
                <w:szCs w:val="20"/>
              </w:rPr>
            </w:pPr>
            <w:r w:rsidRPr="005B12D6">
              <w:rPr>
                <w:sz w:val="20"/>
                <w:szCs w:val="20"/>
              </w:rPr>
              <w:t>Musi mieć możliwość skonfigurowania przez administratora regularnego automatycznego pobierania ze strony internetowej producenta systemu operacyjnego i instalowania aktualizacji i poprawek do systemu operacyjnego.</w:t>
            </w:r>
          </w:p>
          <w:p w14:paraId="4038838C" w14:textId="77777777" w:rsidR="005B12D6" w:rsidRPr="005B12D6" w:rsidRDefault="005B12D6" w:rsidP="005B12D6">
            <w:pPr>
              <w:numPr>
                <w:ilvl w:val="0"/>
                <w:numId w:val="29"/>
              </w:numPr>
              <w:jc w:val="both"/>
              <w:rPr>
                <w:bCs/>
                <w:sz w:val="20"/>
                <w:szCs w:val="20"/>
              </w:rPr>
            </w:pPr>
            <w:r w:rsidRPr="005B12D6">
              <w:rPr>
                <w:sz w:val="20"/>
                <w:szCs w:val="20"/>
              </w:rPr>
              <w:t>Musi mieć możliwość tworzenia wielu kont użytkowników o różnych poziomach uprawnień.</w:t>
            </w:r>
          </w:p>
          <w:p w14:paraId="531B5B83" w14:textId="77777777" w:rsidR="005B12D6" w:rsidRPr="005B12D6" w:rsidRDefault="005B12D6" w:rsidP="005B12D6">
            <w:pPr>
              <w:numPr>
                <w:ilvl w:val="0"/>
                <w:numId w:val="29"/>
              </w:numPr>
              <w:jc w:val="both"/>
              <w:rPr>
                <w:bCs/>
                <w:sz w:val="20"/>
                <w:szCs w:val="20"/>
              </w:rPr>
            </w:pPr>
            <w:r w:rsidRPr="005B12D6">
              <w:rPr>
                <w:sz w:val="20"/>
                <w:szCs w:val="20"/>
              </w:rPr>
              <w:t>Musi być kompatybilny z ActiveDirectory z zachowaniem pełnej jego funkcjonalności.</w:t>
            </w:r>
          </w:p>
          <w:p w14:paraId="5B929FA2" w14:textId="77777777" w:rsidR="005B12D6" w:rsidRPr="005B12D6" w:rsidRDefault="005B12D6" w:rsidP="005B12D6">
            <w:pPr>
              <w:numPr>
                <w:ilvl w:val="0"/>
                <w:numId w:val="29"/>
              </w:numPr>
              <w:jc w:val="both"/>
              <w:rPr>
                <w:bCs/>
                <w:sz w:val="20"/>
                <w:szCs w:val="20"/>
              </w:rPr>
            </w:pPr>
            <w:r w:rsidRPr="005B12D6">
              <w:rPr>
                <w:sz w:val="20"/>
                <w:szCs w:val="20"/>
              </w:rPr>
              <w:t>Musi być w pełni kompatybilny z oferowanym sprzętem.</w:t>
            </w:r>
          </w:p>
          <w:p w14:paraId="2302EB09" w14:textId="77777777" w:rsidR="005B12D6" w:rsidRPr="005B12D6" w:rsidRDefault="005B12D6" w:rsidP="005B12D6">
            <w:pPr>
              <w:numPr>
                <w:ilvl w:val="0"/>
                <w:numId w:val="29"/>
              </w:numPr>
              <w:jc w:val="both"/>
              <w:rPr>
                <w:bCs/>
                <w:sz w:val="20"/>
                <w:szCs w:val="20"/>
              </w:rPr>
            </w:pPr>
            <w:r w:rsidRPr="005B12D6">
              <w:rPr>
                <w:sz w:val="20"/>
                <w:szCs w:val="20"/>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5B12D6" w:rsidRPr="005B12D6" w14:paraId="366423C7" w14:textId="77777777" w:rsidTr="009F130D">
        <w:tc>
          <w:tcPr>
            <w:tcW w:w="1696" w:type="dxa"/>
            <w:shd w:val="clear" w:color="auto" w:fill="D9D9D9" w:themeFill="background1" w:themeFillShade="D9"/>
          </w:tcPr>
          <w:p w14:paraId="02368923" w14:textId="77777777" w:rsidR="005B12D6" w:rsidRPr="005B12D6" w:rsidRDefault="005B12D6" w:rsidP="005B12D6">
            <w:pPr>
              <w:jc w:val="both"/>
              <w:rPr>
                <w:bCs/>
                <w:sz w:val="20"/>
                <w:szCs w:val="20"/>
              </w:rPr>
            </w:pPr>
            <w:r w:rsidRPr="005B12D6">
              <w:rPr>
                <w:bCs/>
                <w:sz w:val="20"/>
                <w:szCs w:val="20"/>
              </w:rPr>
              <w:t>Oprogramowanie dodatkowe</w:t>
            </w:r>
          </w:p>
        </w:tc>
        <w:tc>
          <w:tcPr>
            <w:tcW w:w="7938" w:type="dxa"/>
          </w:tcPr>
          <w:p w14:paraId="0137A9EF" w14:textId="77777777" w:rsidR="005B12D6" w:rsidRPr="005B12D6" w:rsidRDefault="005B12D6" w:rsidP="00092599">
            <w:pPr>
              <w:numPr>
                <w:ilvl w:val="0"/>
                <w:numId w:val="29"/>
              </w:numPr>
              <w:jc w:val="both"/>
              <w:rPr>
                <w:bCs/>
                <w:sz w:val="20"/>
                <w:szCs w:val="20"/>
              </w:rPr>
            </w:pPr>
            <w:r w:rsidRPr="005B12D6">
              <w:rPr>
                <w:sz w:val="20"/>
                <w:szCs w:val="20"/>
              </w:rPr>
              <w:t>Dołączone do oferowanego komputera oprogramowanie z nieograniczoną licencją czasowo na użytkowanie umożliwiające :</w:t>
            </w:r>
          </w:p>
          <w:p w14:paraId="4F7EDB5D" w14:textId="77777777" w:rsidR="005B12D6" w:rsidRPr="005B12D6" w:rsidRDefault="005B12D6" w:rsidP="00092599">
            <w:pPr>
              <w:numPr>
                <w:ilvl w:val="0"/>
                <w:numId w:val="29"/>
              </w:numPr>
              <w:jc w:val="both"/>
              <w:rPr>
                <w:sz w:val="20"/>
                <w:szCs w:val="20"/>
              </w:rPr>
            </w:pPr>
            <w:r w:rsidRPr="005B12D6">
              <w:rPr>
                <w:sz w:val="20"/>
                <w:szCs w:val="20"/>
              </w:rPr>
              <w:t xml:space="preserve">upgrade i instalacje wszystkich sterowników, aplikacji dostarczonych w obrazie systemu operacyjnego producenta, BIOS’u z certyfikatem zgodności producenta do najnowszej dostępnej wersji, </w:t>
            </w:r>
          </w:p>
          <w:p w14:paraId="50B26FB2" w14:textId="77777777" w:rsidR="005B12D6" w:rsidRPr="005B12D6" w:rsidRDefault="005B12D6" w:rsidP="00092599">
            <w:pPr>
              <w:numPr>
                <w:ilvl w:val="0"/>
                <w:numId w:val="29"/>
              </w:numPr>
              <w:jc w:val="both"/>
              <w:rPr>
                <w:sz w:val="20"/>
                <w:szCs w:val="20"/>
              </w:rPr>
            </w:pPr>
            <w:r w:rsidRPr="005B12D6">
              <w:rPr>
                <w:sz w:val="20"/>
                <w:szCs w:val="20"/>
              </w:rPr>
              <w:t>możliwość przed instalacją sprawdzenia każdego sterownika, każdej aplikacji, BIOS’u bezpośrednio na stronie producenta przy użyciu połączenia internetowego z automatycznym przekierowaniem a w szczególności informacji :</w:t>
            </w:r>
          </w:p>
          <w:p w14:paraId="6873E27E" w14:textId="77777777" w:rsidR="005B12D6" w:rsidRPr="005B12D6" w:rsidRDefault="005B12D6" w:rsidP="00092599">
            <w:pPr>
              <w:numPr>
                <w:ilvl w:val="0"/>
                <w:numId w:val="29"/>
              </w:numPr>
              <w:jc w:val="both"/>
              <w:rPr>
                <w:sz w:val="20"/>
                <w:szCs w:val="20"/>
              </w:rPr>
            </w:pPr>
            <w:r w:rsidRPr="005B12D6">
              <w:rPr>
                <w:sz w:val="20"/>
                <w:szCs w:val="20"/>
              </w:rPr>
              <w:t>a. o poprawkach i usprawnieniach dotyczących aktualizacji</w:t>
            </w:r>
          </w:p>
          <w:p w14:paraId="40C4EC04" w14:textId="77777777" w:rsidR="005B12D6" w:rsidRPr="005B12D6" w:rsidRDefault="005B12D6" w:rsidP="00092599">
            <w:pPr>
              <w:numPr>
                <w:ilvl w:val="0"/>
                <w:numId w:val="29"/>
              </w:numPr>
              <w:jc w:val="both"/>
              <w:rPr>
                <w:sz w:val="20"/>
                <w:szCs w:val="20"/>
              </w:rPr>
            </w:pPr>
            <w:r w:rsidRPr="005B12D6">
              <w:rPr>
                <w:sz w:val="20"/>
                <w:szCs w:val="20"/>
              </w:rPr>
              <w:t>b. dacie wydania ostatniej aktualizacji</w:t>
            </w:r>
          </w:p>
          <w:p w14:paraId="5D9F3309" w14:textId="77777777" w:rsidR="005B12D6" w:rsidRPr="005B12D6" w:rsidRDefault="005B12D6" w:rsidP="00092599">
            <w:pPr>
              <w:numPr>
                <w:ilvl w:val="0"/>
                <w:numId w:val="29"/>
              </w:numPr>
              <w:jc w:val="both"/>
              <w:rPr>
                <w:sz w:val="20"/>
                <w:szCs w:val="20"/>
              </w:rPr>
            </w:pPr>
            <w:r w:rsidRPr="005B12D6">
              <w:rPr>
                <w:sz w:val="20"/>
                <w:szCs w:val="20"/>
              </w:rPr>
              <w:t>c. priorytecie aktualizacji</w:t>
            </w:r>
          </w:p>
          <w:p w14:paraId="3F75DB74" w14:textId="77777777" w:rsidR="005B12D6" w:rsidRPr="005B12D6" w:rsidRDefault="005B12D6" w:rsidP="00092599">
            <w:pPr>
              <w:numPr>
                <w:ilvl w:val="0"/>
                <w:numId w:val="29"/>
              </w:numPr>
              <w:jc w:val="both"/>
              <w:rPr>
                <w:sz w:val="20"/>
                <w:szCs w:val="20"/>
              </w:rPr>
            </w:pPr>
            <w:r w:rsidRPr="005B12D6">
              <w:rPr>
                <w:sz w:val="20"/>
                <w:szCs w:val="20"/>
              </w:rPr>
              <w:t>d. zgodność z systemami operacyjnymi</w:t>
            </w:r>
          </w:p>
          <w:p w14:paraId="2770BC4C" w14:textId="77777777" w:rsidR="005B12D6" w:rsidRPr="005B12D6" w:rsidRDefault="005B12D6" w:rsidP="00092599">
            <w:pPr>
              <w:numPr>
                <w:ilvl w:val="0"/>
                <w:numId w:val="29"/>
              </w:numPr>
              <w:jc w:val="both"/>
              <w:rPr>
                <w:sz w:val="20"/>
                <w:szCs w:val="20"/>
              </w:rPr>
            </w:pPr>
            <w:r w:rsidRPr="005B12D6">
              <w:rPr>
                <w:sz w:val="20"/>
                <w:szCs w:val="20"/>
              </w:rPr>
              <w:t>e. jakiego komponentu sprzętu dotyczy aktualizacja</w:t>
            </w:r>
          </w:p>
          <w:p w14:paraId="2AF46A34" w14:textId="77777777" w:rsidR="005B12D6" w:rsidRPr="005B12D6" w:rsidRDefault="005B12D6" w:rsidP="00092599">
            <w:pPr>
              <w:numPr>
                <w:ilvl w:val="0"/>
                <w:numId w:val="29"/>
              </w:numPr>
              <w:jc w:val="both"/>
              <w:rPr>
                <w:sz w:val="20"/>
                <w:szCs w:val="20"/>
              </w:rPr>
            </w:pPr>
            <w:r w:rsidRPr="005B12D6">
              <w:rPr>
                <w:sz w:val="20"/>
                <w:szCs w:val="20"/>
              </w:rPr>
              <w:lastRenderedPageBreak/>
              <w:t>f.  wszystkie poprzednie aktualizacje z informacjami jak powyżej od punktu a do punktu e.</w:t>
            </w:r>
          </w:p>
          <w:p w14:paraId="7D9B2860" w14:textId="77777777" w:rsidR="005B12D6" w:rsidRPr="005B12D6" w:rsidRDefault="005B12D6" w:rsidP="00092599">
            <w:pPr>
              <w:numPr>
                <w:ilvl w:val="0"/>
                <w:numId w:val="29"/>
              </w:numPr>
              <w:jc w:val="both"/>
              <w:rPr>
                <w:sz w:val="20"/>
                <w:szCs w:val="20"/>
              </w:rPr>
            </w:pPr>
            <w:r w:rsidRPr="005B12D6">
              <w:rPr>
                <w:sz w:val="20"/>
                <w:szCs w:val="20"/>
              </w:rPr>
              <w:t>wykaz najnowszych aktualizacji z podziałem na krytyczne (wymagające natychmiastowej instalacji), rekomendowane i opcjonalne</w:t>
            </w:r>
          </w:p>
          <w:p w14:paraId="4468E2C3" w14:textId="77777777" w:rsidR="005B12D6" w:rsidRPr="005B12D6" w:rsidRDefault="005B12D6" w:rsidP="00092599">
            <w:pPr>
              <w:numPr>
                <w:ilvl w:val="0"/>
                <w:numId w:val="29"/>
              </w:numPr>
              <w:jc w:val="both"/>
              <w:rPr>
                <w:sz w:val="20"/>
                <w:szCs w:val="20"/>
              </w:rPr>
            </w:pPr>
            <w:r w:rsidRPr="005B12D6">
              <w:rPr>
                <w:sz w:val="20"/>
                <w:szCs w:val="20"/>
              </w:rPr>
              <w:t>możliwość włączenia/wyłączenia funkcji automatycznego restartu w przypadku kiedy jest wymagany przy instalacji sterownika, aplikacji która tego wymaga.</w:t>
            </w:r>
          </w:p>
          <w:p w14:paraId="06D01E4C" w14:textId="77777777" w:rsidR="005B12D6" w:rsidRPr="005B12D6" w:rsidRDefault="005B12D6" w:rsidP="00092599">
            <w:pPr>
              <w:numPr>
                <w:ilvl w:val="0"/>
                <w:numId w:val="29"/>
              </w:numPr>
              <w:jc w:val="both"/>
              <w:rPr>
                <w:sz w:val="20"/>
                <w:szCs w:val="20"/>
              </w:rPr>
            </w:pPr>
            <w:r w:rsidRPr="005B12D6">
              <w:rPr>
                <w:sz w:val="20"/>
                <w:szCs w:val="20"/>
              </w:rPr>
              <w:t>rozpoznanie modelu oferowanego komputera, numer seryjny komputera, informację kiedy dokonany został ostatnio upgrade w szczególności z uwzględnieniem daty ( dd-mm-rrrr )</w:t>
            </w:r>
          </w:p>
          <w:p w14:paraId="7926F9B6" w14:textId="77777777" w:rsidR="005B12D6" w:rsidRPr="005B12D6" w:rsidRDefault="005B12D6" w:rsidP="00092599">
            <w:pPr>
              <w:numPr>
                <w:ilvl w:val="0"/>
                <w:numId w:val="29"/>
              </w:numPr>
              <w:jc w:val="both"/>
              <w:rPr>
                <w:sz w:val="20"/>
                <w:szCs w:val="20"/>
              </w:rPr>
            </w:pPr>
            <w:r w:rsidRPr="005B12D6">
              <w:rPr>
                <w:sz w:val="20"/>
                <w:szCs w:val="20"/>
              </w:rPr>
              <w:t>sprawdzenia historii upgrade’u z informacją jakie sterowniki były instalowane z dokładną datą ( dd-mm-rrrr ) i wersją ( rewizja wydania )</w:t>
            </w:r>
          </w:p>
          <w:p w14:paraId="6746AC7B" w14:textId="77777777" w:rsidR="005B12D6" w:rsidRPr="005B12D6" w:rsidRDefault="005B12D6" w:rsidP="00092599">
            <w:pPr>
              <w:numPr>
                <w:ilvl w:val="0"/>
                <w:numId w:val="29"/>
              </w:numPr>
              <w:jc w:val="both"/>
              <w:rPr>
                <w:sz w:val="20"/>
                <w:szCs w:val="20"/>
              </w:rPr>
            </w:pPr>
            <w:r w:rsidRPr="005B12D6">
              <w:rPr>
                <w:sz w:val="20"/>
                <w:szCs w:val="20"/>
              </w:rPr>
              <w:t>dokładny wykaz wymaganych sterowników, aplikacji, BIOS’u z informacją o zainstalowanej obecnie wersji dla oferowanego komputera z możliwością exportu do pliku o rozszerzeniu *.xml</w:t>
            </w:r>
          </w:p>
          <w:p w14:paraId="1D53E425" w14:textId="77777777" w:rsidR="005B12D6" w:rsidRPr="005B12D6" w:rsidRDefault="005B12D6" w:rsidP="00092599">
            <w:pPr>
              <w:numPr>
                <w:ilvl w:val="0"/>
                <w:numId w:val="29"/>
              </w:numPr>
              <w:jc w:val="both"/>
              <w:rPr>
                <w:bCs/>
                <w:sz w:val="20"/>
                <w:szCs w:val="20"/>
              </w:rPr>
            </w:pPr>
            <w:r w:rsidRPr="005B12D6">
              <w:rPr>
                <w:sz w:val="20"/>
                <w:szCs w:val="20"/>
              </w:rPr>
              <w:t>raport uwzględniający informacje</w:t>
            </w:r>
            <w:r w:rsidRPr="005B12D6">
              <w:rPr>
                <w:bCs/>
                <w:sz w:val="20"/>
                <w:szCs w:val="20"/>
              </w:rPr>
              <w:t xml:space="preserv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 </w:t>
            </w:r>
          </w:p>
        </w:tc>
      </w:tr>
      <w:tr w:rsidR="005B12D6" w:rsidRPr="005B12D6" w14:paraId="7390549E" w14:textId="77777777" w:rsidTr="009F130D">
        <w:trPr>
          <w:trHeight w:val="440"/>
        </w:trPr>
        <w:tc>
          <w:tcPr>
            <w:tcW w:w="1696" w:type="dxa"/>
            <w:shd w:val="clear" w:color="auto" w:fill="D9D9D9" w:themeFill="background1" w:themeFillShade="D9"/>
          </w:tcPr>
          <w:p w14:paraId="3ABD55F2" w14:textId="77777777" w:rsidR="005B12D6" w:rsidRPr="005B12D6" w:rsidRDefault="005B12D6" w:rsidP="005B12D6">
            <w:pPr>
              <w:jc w:val="both"/>
              <w:rPr>
                <w:bCs/>
                <w:sz w:val="20"/>
                <w:szCs w:val="20"/>
              </w:rPr>
            </w:pPr>
            <w:r w:rsidRPr="005B12D6">
              <w:rPr>
                <w:bCs/>
                <w:sz w:val="20"/>
                <w:szCs w:val="20"/>
              </w:rPr>
              <w:lastRenderedPageBreak/>
              <w:t>Porty i złącza</w:t>
            </w:r>
          </w:p>
        </w:tc>
        <w:tc>
          <w:tcPr>
            <w:tcW w:w="7938" w:type="dxa"/>
          </w:tcPr>
          <w:p w14:paraId="0C96F7CA" w14:textId="77777777" w:rsidR="005B12D6" w:rsidRPr="005B12D6" w:rsidRDefault="005B12D6" w:rsidP="005B12D6">
            <w:pPr>
              <w:jc w:val="both"/>
              <w:rPr>
                <w:bCs/>
                <w:sz w:val="20"/>
                <w:szCs w:val="20"/>
              </w:rPr>
            </w:pPr>
            <w:r w:rsidRPr="005B12D6">
              <w:rPr>
                <w:bCs/>
                <w:sz w:val="20"/>
                <w:szCs w:val="20"/>
              </w:rPr>
              <w:t xml:space="preserve">Wbudowane porty i złącza: </w:t>
            </w:r>
          </w:p>
          <w:p w14:paraId="16ACAFD1" w14:textId="77777777" w:rsidR="005B12D6" w:rsidRPr="005B12D6" w:rsidRDefault="005B12D6" w:rsidP="005B12D6">
            <w:pPr>
              <w:numPr>
                <w:ilvl w:val="0"/>
                <w:numId w:val="29"/>
              </w:numPr>
              <w:jc w:val="both"/>
              <w:rPr>
                <w:bCs/>
                <w:sz w:val="20"/>
                <w:szCs w:val="20"/>
              </w:rPr>
            </w:pPr>
            <w:r w:rsidRPr="005B12D6">
              <w:rPr>
                <w:sz w:val="20"/>
                <w:szCs w:val="20"/>
              </w:rPr>
              <w:t xml:space="preserve">1x HDMI 2.0, </w:t>
            </w:r>
          </w:p>
          <w:p w14:paraId="79E19793" w14:textId="77777777" w:rsidR="005B12D6" w:rsidRPr="005B12D6" w:rsidRDefault="005B12D6" w:rsidP="005B12D6">
            <w:pPr>
              <w:numPr>
                <w:ilvl w:val="0"/>
                <w:numId w:val="29"/>
              </w:numPr>
              <w:jc w:val="both"/>
              <w:rPr>
                <w:bCs/>
                <w:sz w:val="20"/>
                <w:szCs w:val="20"/>
              </w:rPr>
            </w:pPr>
            <w:r w:rsidRPr="005B12D6">
              <w:rPr>
                <w:sz w:val="20"/>
                <w:szCs w:val="20"/>
              </w:rPr>
              <w:t xml:space="preserve">1 x USB 3.1 gen.1, </w:t>
            </w:r>
          </w:p>
          <w:p w14:paraId="5E80DA83" w14:textId="77777777" w:rsidR="005B12D6" w:rsidRPr="005B12D6" w:rsidRDefault="005B12D6" w:rsidP="005B12D6">
            <w:pPr>
              <w:numPr>
                <w:ilvl w:val="0"/>
                <w:numId w:val="29"/>
              </w:numPr>
              <w:jc w:val="both"/>
              <w:rPr>
                <w:bCs/>
                <w:sz w:val="20"/>
                <w:szCs w:val="20"/>
              </w:rPr>
            </w:pPr>
            <w:r w:rsidRPr="005B12D6">
              <w:rPr>
                <w:sz w:val="20"/>
                <w:szCs w:val="20"/>
              </w:rPr>
              <w:t xml:space="preserve">2 x Thunderbolt 4,  </w:t>
            </w:r>
          </w:p>
          <w:p w14:paraId="104BB407" w14:textId="77777777" w:rsidR="005B12D6" w:rsidRPr="005B12D6" w:rsidRDefault="005B12D6" w:rsidP="005B12D6">
            <w:pPr>
              <w:numPr>
                <w:ilvl w:val="0"/>
                <w:numId w:val="29"/>
              </w:numPr>
              <w:jc w:val="both"/>
              <w:rPr>
                <w:bCs/>
                <w:sz w:val="20"/>
                <w:szCs w:val="20"/>
              </w:rPr>
            </w:pPr>
            <w:r w:rsidRPr="005B12D6">
              <w:rPr>
                <w:sz w:val="20"/>
                <w:szCs w:val="20"/>
              </w:rPr>
              <w:t xml:space="preserve">gniazdo linki zabezpieczające, </w:t>
            </w:r>
          </w:p>
          <w:p w14:paraId="43461B41" w14:textId="77777777" w:rsidR="005B12D6" w:rsidRPr="005B12D6" w:rsidRDefault="005B12D6" w:rsidP="005B12D6">
            <w:pPr>
              <w:numPr>
                <w:ilvl w:val="0"/>
                <w:numId w:val="29"/>
              </w:numPr>
              <w:jc w:val="both"/>
              <w:rPr>
                <w:bCs/>
                <w:sz w:val="20"/>
                <w:szCs w:val="20"/>
              </w:rPr>
            </w:pPr>
            <w:r w:rsidRPr="005B12D6">
              <w:rPr>
                <w:sz w:val="20"/>
                <w:szCs w:val="20"/>
              </w:rPr>
              <w:t>czytnik kart multimedialnych.</w:t>
            </w:r>
          </w:p>
        </w:tc>
      </w:tr>
      <w:tr w:rsidR="005B12D6" w:rsidRPr="005B12D6" w14:paraId="38B34B9C" w14:textId="77777777" w:rsidTr="009F130D">
        <w:trPr>
          <w:trHeight w:val="620"/>
        </w:trPr>
        <w:tc>
          <w:tcPr>
            <w:tcW w:w="1696" w:type="dxa"/>
            <w:shd w:val="clear" w:color="auto" w:fill="D9D9D9" w:themeFill="background1" w:themeFillShade="D9"/>
          </w:tcPr>
          <w:p w14:paraId="030B2099" w14:textId="77777777" w:rsidR="005B12D6" w:rsidRPr="005B12D6" w:rsidRDefault="005B12D6" w:rsidP="005B12D6">
            <w:pPr>
              <w:jc w:val="both"/>
              <w:rPr>
                <w:bCs/>
                <w:sz w:val="20"/>
                <w:szCs w:val="20"/>
              </w:rPr>
            </w:pPr>
            <w:r w:rsidRPr="005B12D6">
              <w:rPr>
                <w:bCs/>
                <w:sz w:val="20"/>
                <w:szCs w:val="20"/>
              </w:rPr>
              <w:t>Wsparcie techniczne</w:t>
            </w:r>
          </w:p>
        </w:tc>
        <w:tc>
          <w:tcPr>
            <w:tcW w:w="7938" w:type="dxa"/>
          </w:tcPr>
          <w:p w14:paraId="5CEE2FF9" w14:textId="77777777" w:rsidR="005B12D6" w:rsidRPr="005B12D6" w:rsidRDefault="005B12D6" w:rsidP="005B12D6">
            <w:pPr>
              <w:numPr>
                <w:ilvl w:val="0"/>
                <w:numId w:val="29"/>
              </w:numPr>
              <w:jc w:val="both"/>
              <w:rPr>
                <w:bCs/>
                <w:sz w:val="20"/>
                <w:szCs w:val="20"/>
              </w:rPr>
            </w:pPr>
            <w:r w:rsidRPr="005B12D6">
              <w:rPr>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5B12D6" w:rsidRPr="005B12D6" w14:paraId="02467EC9" w14:textId="77777777" w:rsidTr="009F130D">
        <w:trPr>
          <w:trHeight w:val="620"/>
        </w:trPr>
        <w:tc>
          <w:tcPr>
            <w:tcW w:w="1696" w:type="dxa"/>
            <w:shd w:val="clear" w:color="auto" w:fill="D9D9D9" w:themeFill="background1" w:themeFillShade="D9"/>
          </w:tcPr>
          <w:p w14:paraId="51687C95" w14:textId="77777777" w:rsidR="005B12D6" w:rsidRPr="005B12D6" w:rsidRDefault="005B12D6" w:rsidP="005B12D6">
            <w:pPr>
              <w:jc w:val="both"/>
              <w:rPr>
                <w:bCs/>
                <w:sz w:val="20"/>
                <w:szCs w:val="20"/>
              </w:rPr>
            </w:pPr>
            <w:r w:rsidRPr="005B12D6">
              <w:rPr>
                <w:bCs/>
                <w:sz w:val="20"/>
                <w:szCs w:val="20"/>
              </w:rPr>
              <w:t>Warunki gwarancyjne</w:t>
            </w:r>
          </w:p>
        </w:tc>
        <w:tc>
          <w:tcPr>
            <w:tcW w:w="7938" w:type="dxa"/>
          </w:tcPr>
          <w:p w14:paraId="308042F6" w14:textId="77777777" w:rsidR="005B12D6" w:rsidRPr="005B12D6" w:rsidRDefault="005B12D6" w:rsidP="005B12D6">
            <w:pPr>
              <w:numPr>
                <w:ilvl w:val="0"/>
                <w:numId w:val="29"/>
              </w:numPr>
              <w:jc w:val="both"/>
              <w:rPr>
                <w:bCs/>
                <w:sz w:val="20"/>
                <w:szCs w:val="20"/>
              </w:rPr>
            </w:pPr>
            <w:r w:rsidRPr="005B12D6">
              <w:rPr>
                <w:sz w:val="20"/>
                <w:szCs w:val="20"/>
              </w:rPr>
              <w:t>Firma serwisująca musi posiadać ISO 9001</w:t>
            </w:r>
          </w:p>
          <w:p w14:paraId="4395A13F" w14:textId="77777777" w:rsidR="005B12D6" w:rsidRPr="005B12D6" w:rsidRDefault="005B12D6" w:rsidP="005B12D6">
            <w:pPr>
              <w:numPr>
                <w:ilvl w:val="0"/>
                <w:numId w:val="29"/>
              </w:numPr>
              <w:jc w:val="both"/>
              <w:rPr>
                <w:bCs/>
                <w:sz w:val="20"/>
                <w:szCs w:val="20"/>
              </w:rPr>
            </w:pPr>
            <w:r w:rsidRPr="005B12D6">
              <w:rPr>
                <w:sz w:val="20"/>
                <w:szCs w:val="20"/>
              </w:rPr>
              <w:t>Wymagane dołączenie oświadczenia Producenta potwierdzając, że Serwis urządzeń będzie realizowany bezpośrednio przez Producenta i/lub we współpracy z Autoryzowanym Partnerem Serwisowym Producenta.</w:t>
            </w:r>
          </w:p>
          <w:p w14:paraId="5E57CB78" w14:textId="77777777" w:rsidR="005B12D6" w:rsidRPr="005B12D6" w:rsidRDefault="005B12D6" w:rsidP="005B12D6">
            <w:pPr>
              <w:numPr>
                <w:ilvl w:val="0"/>
                <w:numId w:val="29"/>
              </w:numPr>
              <w:jc w:val="both"/>
              <w:rPr>
                <w:bCs/>
                <w:sz w:val="20"/>
                <w:szCs w:val="20"/>
              </w:rPr>
            </w:pPr>
            <w:r w:rsidRPr="005B12D6">
              <w:rPr>
                <w:sz w:val="20"/>
                <w:szCs w:val="20"/>
              </w:rPr>
              <w:t xml:space="preserve">Zamawiający wymaga od podmiotu realizującego serwis lub producenta sprzętu, że w przypadku wystąpienia awarii dysku twardego w urządzeniu objętym aktywnym wparciem technicznym, uszkodzony dysk twardy pozostaje u Zamawiającego. </w:t>
            </w:r>
          </w:p>
          <w:p w14:paraId="6925B5C6" w14:textId="77777777" w:rsidR="005B12D6" w:rsidRPr="005B12D6" w:rsidRDefault="005B12D6" w:rsidP="005B12D6">
            <w:pPr>
              <w:numPr>
                <w:ilvl w:val="0"/>
                <w:numId w:val="29"/>
              </w:numPr>
              <w:jc w:val="both"/>
              <w:rPr>
                <w:bCs/>
                <w:sz w:val="20"/>
                <w:szCs w:val="20"/>
              </w:rPr>
            </w:pPr>
            <w:r w:rsidRPr="005B12D6">
              <w:rPr>
                <w:sz w:val="20"/>
                <w:szCs w:val="20"/>
              </w:rPr>
              <w:t>Minimalny czas trwania wsparcia technicznego producenta wynosi 3 lata, z możliwością odpłatnego przedłużenia tego okresu do 4 lub 5 lat od daty dostawy.</w:t>
            </w:r>
          </w:p>
          <w:p w14:paraId="66BB5E72" w14:textId="77777777" w:rsidR="005B12D6" w:rsidRPr="005B12D6" w:rsidRDefault="005B12D6" w:rsidP="005B12D6">
            <w:pPr>
              <w:numPr>
                <w:ilvl w:val="0"/>
                <w:numId w:val="29"/>
              </w:numPr>
              <w:jc w:val="both"/>
              <w:rPr>
                <w:bCs/>
                <w:sz w:val="20"/>
                <w:szCs w:val="20"/>
              </w:rPr>
            </w:pPr>
            <w:r w:rsidRPr="005B12D6">
              <w:rPr>
                <w:sz w:val="20"/>
                <w:szCs w:val="20"/>
              </w:rPr>
              <w:t>Sposób realizacji usług wsparcia technicznego :</w:t>
            </w:r>
          </w:p>
          <w:p w14:paraId="3D231C5F" w14:textId="77777777" w:rsidR="005B12D6" w:rsidRPr="005B12D6" w:rsidRDefault="005B12D6" w:rsidP="005B12D6">
            <w:pPr>
              <w:numPr>
                <w:ilvl w:val="0"/>
                <w:numId w:val="29"/>
              </w:numPr>
              <w:jc w:val="left"/>
              <w:rPr>
                <w:sz w:val="20"/>
                <w:szCs w:val="20"/>
              </w:rPr>
            </w:pPr>
            <w:r w:rsidRPr="005B12D6">
              <w:rPr>
                <w:sz w:val="20"/>
                <w:szCs w:val="20"/>
              </w:rPr>
              <w:t>Telefoniczne zgłaszanie usterek w trybie 24h / dobę, 7 dni w tygodniu (w języku polskim w dni robocze w godz. 8-17).</w:t>
            </w:r>
          </w:p>
          <w:p w14:paraId="07044401" w14:textId="77777777" w:rsidR="005B12D6" w:rsidRPr="005B12D6" w:rsidRDefault="005B12D6" w:rsidP="005B12D6">
            <w:pPr>
              <w:numPr>
                <w:ilvl w:val="0"/>
                <w:numId w:val="29"/>
              </w:numPr>
              <w:jc w:val="left"/>
              <w:rPr>
                <w:sz w:val="20"/>
                <w:szCs w:val="20"/>
              </w:rPr>
            </w:pPr>
            <w:r w:rsidRPr="005B12D6">
              <w:rPr>
                <w:sz w:val="20"/>
                <w:szCs w:val="20"/>
              </w:rPr>
              <w:t>Dostęp do bezpłatnego portalu technicznego producenta, który umożliwi zamawianie części zamiennych i/lub wizyt technika serwisowego, mający na celu przyśpieszenie procesu diagnostyki i skrócenia czasu usunięcia usterki.</w:t>
            </w:r>
          </w:p>
          <w:p w14:paraId="49B18586" w14:textId="77777777" w:rsidR="005B12D6" w:rsidRPr="005B12D6" w:rsidRDefault="005B12D6" w:rsidP="005B12D6">
            <w:pPr>
              <w:numPr>
                <w:ilvl w:val="0"/>
                <w:numId w:val="29"/>
              </w:numPr>
              <w:jc w:val="left"/>
              <w:rPr>
                <w:sz w:val="20"/>
                <w:szCs w:val="20"/>
              </w:rPr>
            </w:pPr>
            <w:r w:rsidRPr="005B12D6">
              <w:rPr>
                <w:sz w:val="20"/>
                <w:szCs w:val="20"/>
              </w:rPr>
              <w:t>Opcjonalna pomoc techniczna za pośrednictwem czat online.</w:t>
            </w:r>
          </w:p>
          <w:p w14:paraId="3A5C3122" w14:textId="77777777" w:rsidR="005B12D6" w:rsidRPr="005B12D6" w:rsidRDefault="005B12D6" w:rsidP="005B12D6">
            <w:pPr>
              <w:numPr>
                <w:ilvl w:val="0"/>
                <w:numId w:val="29"/>
              </w:numPr>
              <w:jc w:val="left"/>
              <w:rPr>
                <w:bCs/>
                <w:sz w:val="20"/>
                <w:szCs w:val="20"/>
              </w:rPr>
            </w:pPr>
            <w:r w:rsidRPr="005B12D6">
              <w:rPr>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7DD5BBD1" w14:textId="77777777" w:rsidR="005B12D6" w:rsidRPr="005B12D6" w:rsidRDefault="005B12D6" w:rsidP="005B12D6">
            <w:pPr>
              <w:numPr>
                <w:ilvl w:val="0"/>
                <w:numId w:val="29"/>
              </w:numPr>
              <w:jc w:val="both"/>
              <w:rPr>
                <w:bCs/>
                <w:sz w:val="20"/>
                <w:szCs w:val="20"/>
              </w:rPr>
            </w:pPr>
            <w:r w:rsidRPr="005B12D6">
              <w:rPr>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B93324C" w14:textId="77777777" w:rsidR="005B12D6" w:rsidRPr="005B12D6" w:rsidRDefault="005B12D6" w:rsidP="005B12D6">
            <w:pPr>
              <w:numPr>
                <w:ilvl w:val="0"/>
                <w:numId w:val="29"/>
              </w:numPr>
              <w:jc w:val="both"/>
              <w:rPr>
                <w:bCs/>
                <w:sz w:val="20"/>
                <w:szCs w:val="20"/>
              </w:rPr>
            </w:pPr>
            <w:r w:rsidRPr="005B12D6">
              <w:rPr>
                <w:sz w:val="20"/>
                <w:szCs w:val="20"/>
              </w:rPr>
              <w:t>Możliwość sprawdzenia aktualnego okresu i poziomu wsparcia technicznego dla urządzeń za pośrednictwem strony internetowej producenta.</w:t>
            </w:r>
          </w:p>
          <w:p w14:paraId="28FD3A58" w14:textId="77777777" w:rsidR="005B12D6" w:rsidRPr="005B12D6" w:rsidRDefault="005B12D6" w:rsidP="005B12D6">
            <w:pPr>
              <w:numPr>
                <w:ilvl w:val="0"/>
                <w:numId w:val="29"/>
              </w:numPr>
              <w:jc w:val="both"/>
              <w:rPr>
                <w:bCs/>
                <w:sz w:val="20"/>
                <w:szCs w:val="20"/>
              </w:rPr>
            </w:pPr>
            <w:r w:rsidRPr="005B12D6">
              <w:rPr>
                <w:sz w:val="20"/>
                <w:szCs w:val="20"/>
              </w:rPr>
              <w:t xml:space="preserve">Możliwość pobrania aktualnych wersji sterowników oraz firmware urządzenia za </w:t>
            </w:r>
            <w:r w:rsidRPr="005B12D6">
              <w:rPr>
                <w:sz w:val="20"/>
                <w:szCs w:val="20"/>
              </w:rPr>
              <w:lastRenderedPageBreak/>
              <w:t>pośrednictwem strony internetowej producenta również dla urządzeń z nieaktywnym wsparciem technicznym.</w:t>
            </w:r>
          </w:p>
          <w:p w14:paraId="15B4064E" w14:textId="77777777" w:rsidR="005B12D6" w:rsidRPr="005B12D6" w:rsidRDefault="005B12D6" w:rsidP="005B12D6">
            <w:pPr>
              <w:numPr>
                <w:ilvl w:val="0"/>
                <w:numId w:val="29"/>
              </w:numPr>
              <w:jc w:val="both"/>
              <w:rPr>
                <w:bCs/>
                <w:sz w:val="20"/>
                <w:szCs w:val="20"/>
              </w:rPr>
            </w:pPr>
            <w:r w:rsidRPr="005B12D6">
              <w:rPr>
                <w:sz w:val="20"/>
                <w:szCs w:val="20"/>
              </w:rPr>
              <w:t>Przydzielenie zasobu w postaci kierownika technicznego w przypadku eskalacji problemów serwisowych.</w:t>
            </w:r>
          </w:p>
          <w:p w14:paraId="3662AAFD" w14:textId="77777777" w:rsidR="005B12D6" w:rsidRPr="005B12D6" w:rsidRDefault="005B12D6" w:rsidP="005B12D6">
            <w:pPr>
              <w:numPr>
                <w:ilvl w:val="0"/>
                <w:numId w:val="29"/>
              </w:numPr>
              <w:jc w:val="both"/>
              <w:rPr>
                <w:bCs/>
                <w:sz w:val="20"/>
                <w:szCs w:val="20"/>
              </w:rPr>
            </w:pPr>
            <w:r w:rsidRPr="005B12D6">
              <w:rPr>
                <w:sz w:val="20"/>
                <w:szCs w:val="20"/>
              </w:rPr>
              <w:t xml:space="preserve">Dostawca zapewni bezpłatne oprogramowanie do automatycznej diagnostyki, zdalnego zgłaszania awarii do serwisu i automatycznego zakładania zgłoszeń serwisowych. </w:t>
            </w:r>
          </w:p>
        </w:tc>
      </w:tr>
      <w:tr w:rsidR="005B12D6" w:rsidRPr="005B12D6" w14:paraId="5CA975E3" w14:textId="77777777" w:rsidTr="009F130D">
        <w:trPr>
          <w:trHeight w:val="620"/>
        </w:trPr>
        <w:tc>
          <w:tcPr>
            <w:tcW w:w="1696" w:type="dxa"/>
            <w:shd w:val="clear" w:color="auto" w:fill="D9D9D9" w:themeFill="background1" w:themeFillShade="D9"/>
          </w:tcPr>
          <w:p w14:paraId="657A9472" w14:textId="77777777" w:rsidR="005B12D6" w:rsidRPr="005B12D6" w:rsidRDefault="005B12D6" w:rsidP="005B12D6">
            <w:pPr>
              <w:jc w:val="both"/>
              <w:rPr>
                <w:bCs/>
                <w:sz w:val="20"/>
                <w:szCs w:val="20"/>
              </w:rPr>
            </w:pPr>
            <w:r w:rsidRPr="005B12D6">
              <w:rPr>
                <w:bCs/>
                <w:sz w:val="20"/>
                <w:szCs w:val="20"/>
              </w:rPr>
              <w:lastRenderedPageBreak/>
              <w:t xml:space="preserve">Inne </w:t>
            </w:r>
          </w:p>
        </w:tc>
        <w:tc>
          <w:tcPr>
            <w:tcW w:w="7938" w:type="dxa"/>
          </w:tcPr>
          <w:p w14:paraId="2A9DD8CC" w14:textId="77777777" w:rsidR="005B12D6" w:rsidRPr="005B12D6" w:rsidRDefault="005B12D6" w:rsidP="005B12D6">
            <w:pPr>
              <w:numPr>
                <w:ilvl w:val="0"/>
                <w:numId w:val="29"/>
              </w:numPr>
              <w:jc w:val="both"/>
              <w:rPr>
                <w:bCs/>
                <w:sz w:val="20"/>
                <w:szCs w:val="20"/>
              </w:rPr>
            </w:pPr>
            <w:r w:rsidRPr="005B12D6">
              <w:rPr>
                <w:sz w:val="20"/>
                <w:szCs w:val="20"/>
              </w:rPr>
              <w:t xml:space="preserve">Adapter USB-C/Ethernet. </w:t>
            </w:r>
          </w:p>
          <w:p w14:paraId="0492CC80" w14:textId="77777777" w:rsidR="005B12D6" w:rsidRPr="005B12D6" w:rsidRDefault="005B12D6" w:rsidP="005B12D6">
            <w:pPr>
              <w:numPr>
                <w:ilvl w:val="0"/>
                <w:numId w:val="29"/>
              </w:numPr>
              <w:jc w:val="both"/>
              <w:rPr>
                <w:bCs/>
                <w:sz w:val="20"/>
                <w:szCs w:val="20"/>
              </w:rPr>
            </w:pPr>
            <w:r w:rsidRPr="005B12D6">
              <w:rPr>
                <w:sz w:val="20"/>
                <w:szCs w:val="20"/>
              </w:rPr>
              <w:t xml:space="preserve">Aktywne pióro do obsługi ekranu tego samego producenta co zaoferowane urządzenie, wbudowany akumulator, ładowane przez USB-C,  </w:t>
            </w:r>
          </w:p>
          <w:p w14:paraId="0EBBFB6E" w14:textId="77777777" w:rsidR="005B12D6" w:rsidRPr="005B12D6" w:rsidRDefault="005B12D6" w:rsidP="005B12D6">
            <w:pPr>
              <w:numPr>
                <w:ilvl w:val="0"/>
                <w:numId w:val="29"/>
              </w:numPr>
              <w:jc w:val="both"/>
              <w:rPr>
                <w:bCs/>
                <w:sz w:val="20"/>
                <w:szCs w:val="20"/>
              </w:rPr>
            </w:pPr>
            <w:r w:rsidRPr="005B12D6">
              <w:rPr>
                <w:sz w:val="20"/>
                <w:szCs w:val="20"/>
              </w:rPr>
              <w:t>Mobilna myszka odporna na wstrząsy i upadki typowe dla pracy mobilnej, obsługa bluetooth, rozdzielczość (wartość minimalna i maksymalna): od 200–4000 dpi (możliwość ustawienia z krokiem 50 dpi) laserowa, z wbudowanym akumulatorem, ładowana przez port USB-C, możliwość podłączenia do 3 urządzeń.</w:t>
            </w:r>
          </w:p>
        </w:tc>
      </w:tr>
      <w:tr w:rsidR="005B12D6" w:rsidRPr="005B12D6" w14:paraId="15E1A368" w14:textId="77777777" w:rsidTr="009F130D">
        <w:tc>
          <w:tcPr>
            <w:tcW w:w="1696" w:type="dxa"/>
            <w:shd w:val="clear" w:color="auto" w:fill="D9D9D9" w:themeFill="background1" w:themeFillShade="D9"/>
          </w:tcPr>
          <w:p w14:paraId="6C1C77E1" w14:textId="77777777" w:rsidR="005B12D6" w:rsidRPr="005B12D6" w:rsidRDefault="005B12D6" w:rsidP="005B12D6">
            <w:pPr>
              <w:jc w:val="both"/>
              <w:rPr>
                <w:bCs/>
                <w:sz w:val="20"/>
                <w:szCs w:val="20"/>
              </w:rPr>
            </w:pPr>
            <w:r w:rsidRPr="005B12D6">
              <w:rPr>
                <w:bCs/>
                <w:sz w:val="20"/>
                <w:szCs w:val="20"/>
              </w:rPr>
              <w:t>Certyfikaty i oświadczenia</w:t>
            </w:r>
          </w:p>
        </w:tc>
        <w:tc>
          <w:tcPr>
            <w:tcW w:w="7938" w:type="dxa"/>
          </w:tcPr>
          <w:p w14:paraId="1B2FDA97" w14:textId="77777777" w:rsidR="005B12D6" w:rsidRPr="005B12D6" w:rsidRDefault="005B12D6" w:rsidP="005B12D6">
            <w:pPr>
              <w:jc w:val="both"/>
              <w:rPr>
                <w:bCs/>
                <w:sz w:val="20"/>
                <w:szCs w:val="20"/>
              </w:rPr>
            </w:pPr>
            <w:r w:rsidRPr="005B12D6">
              <w:rPr>
                <w:bCs/>
                <w:sz w:val="20"/>
                <w:szCs w:val="20"/>
              </w:rPr>
              <w:t>Zamawiający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Zamawiający dopuszcza złożenie wyżej wskazanych dokumentów na potwierdzenie spełnienia warunków przedmiotowych w języku angielskim.</w:t>
            </w:r>
          </w:p>
        </w:tc>
      </w:tr>
    </w:tbl>
    <w:p w14:paraId="0339059C" w14:textId="77777777" w:rsidR="007A0C83" w:rsidRDefault="007A0C83" w:rsidP="008C05B5">
      <w:pPr>
        <w:jc w:val="both"/>
        <w:rPr>
          <w:sz w:val="20"/>
          <w:szCs w:val="20"/>
        </w:rPr>
      </w:pPr>
    </w:p>
    <w:p w14:paraId="5B0B880F" w14:textId="77777777" w:rsidR="002547A5" w:rsidRDefault="002547A5" w:rsidP="008C05B5">
      <w:pPr>
        <w:jc w:val="both"/>
        <w:rPr>
          <w:sz w:val="20"/>
          <w:szCs w:val="20"/>
        </w:rPr>
      </w:pPr>
    </w:p>
    <w:p w14:paraId="275207F1" w14:textId="77777777" w:rsidR="002547A5" w:rsidRDefault="002547A5" w:rsidP="008C05B5">
      <w:pPr>
        <w:jc w:val="both"/>
        <w:rPr>
          <w:sz w:val="20"/>
          <w:szCs w:val="20"/>
        </w:rPr>
      </w:pPr>
    </w:p>
    <w:p w14:paraId="294ED817" w14:textId="77777777" w:rsidR="002547A5" w:rsidRDefault="002547A5" w:rsidP="008C05B5">
      <w:pPr>
        <w:jc w:val="both"/>
        <w:rPr>
          <w:sz w:val="20"/>
          <w:szCs w:val="20"/>
        </w:rPr>
      </w:pPr>
    </w:p>
    <w:p w14:paraId="00A04EAF" w14:textId="77777777" w:rsidR="002547A5" w:rsidRPr="00BE00D5" w:rsidRDefault="002547A5" w:rsidP="008C05B5">
      <w:pPr>
        <w:jc w:val="both"/>
        <w:rPr>
          <w:sz w:val="20"/>
          <w:szCs w:val="20"/>
        </w:rPr>
      </w:pPr>
    </w:p>
    <w:p w14:paraId="4EEDC709" w14:textId="77777777" w:rsidR="00F43146" w:rsidRPr="00BE00D5" w:rsidRDefault="00F43146" w:rsidP="00F43146">
      <w:pPr>
        <w:ind w:left="360"/>
        <w:jc w:val="left"/>
        <w:rPr>
          <w:b/>
          <w:sz w:val="20"/>
          <w:szCs w:val="20"/>
        </w:rPr>
      </w:pPr>
      <w:bookmarkStart w:id="2" w:name="_Hlk108079299"/>
    </w:p>
    <w:p w14:paraId="3D98F362" w14:textId="0ADE2126" w:rsidR="007A0C83" w:rsidRDefault="007A0C83" w:rsidP="00F43146">
      <w:pPr>
        <w:ind w:left="360"/>
        <w:jc w:val="left"/>
        <w:rPr>
          <w:b/>
          <w:sz w:val="20"/>
          <w:szCs w:val="20"/>
        </w:rPr>
      </w:pPr>
      <w:r w:rsidRPr="00BE00D5">
        <w:rPr>
          <w:b/>
          <w:sz w:val="20"/>
          <w:szCs w:val="20"/>
        </w:rPr>
        <w:t>CZĘŚĆ</w:t>
      </w:r>
      <w:r w:rsidR="001C767A" w:rsidRPr="00BE00D5">
        <w:rPr>
          <w:b/>
          <w:sz w:val="20"/>
          <w:szCs w:val="20"/>
        </w:rPr>
        <w:t> </w:t>
      </w:r>
      <w:r w:rsidR="00A32828" w:rsidRPr="00BE00D5">
        <w:rPr>
          <w:b/>
          <w:sz w:val="20"/>
          <w:szCs w:val="20"/>
        </w:rPr>
        <w:t>4</w:t>
      </w:r>
      <w:r w:rsidR="001C767A" w:rsidRPr="00BE00D5">
        <w:rPr>
          <w:b/>
          <w:sz w:val="20"/>
          <w:szCs w:val="20"/>
        </w:rPr>
        <w:t> </w:t>
      </w:r>
      <w:r w:rsidR="00FF291C" w:rsidRPr="00BE00D5">
        <w:rPr>
          <w:sz w:val="20"/>
          <w:szCs w:val="20"/>
        </w:rPr>
        <w:t>–</w:t>
      </w:r>
      <w:r w:rsidR="001C767A" w:rsidRPr="00BE00D5">
        <w:rPr>
          <w:b/>
          <w:sz w:val="20"/>
          <w:szCs w:val="20"/>
        </w:rPr>
        <w:t> </w:t>
      </w:r>
      <w:r w:rsidR="004A1FAC" w:rsidRPr="00BE00D5">
        <w:rPr>
          <w:b/>
          <w:bCs/>
          <w:sz w:val="20"/>
          <w:szCs w:val="20"/>
        </w:rPr>
        <w:t xml:space="preserve">ZAKUP I DOSTAWA </w:t>
      </w:r>
      <w:r w:rsidR="00DF689B">
        <w:rPr>
          <w:b/>
          <w:bCs/>
          <w:sz w:val="20"/>
          <w:szCs w:val="20"/>
        </w:rPr>
        <w:t>JEDNEJ</w:t>
      </w:r>
      <w:r w:rsidR="004A1FAC" w:rsidRPr="00BE00D5">
        <w:rPr>
          <w:b/>
          <w:bCs/>
          <w:sz w:val="20"/>
          <w:szCs w:val="20"/>
        </w:rPr>
        <w:t xml:space="preserve"> SZTUK</w:t>
      </w:r>
      <w:r w:rsidR="00DF689B">
        <w:rPr>
          <w:b/>
          <w:bCs/>
          <w:sz w:val="20"/>
          <w:szCs w:val="20"/>
        </w:rPr>
        <w:t>I</w:t>
      </w:r>
      <w:r w:rsidR="004A1FAC" w:rsidRPr="00BE00D5">
        <w:rPr>
          <w:b/>
          <w:bCs/>
          <w:sz w:val="20"/>
          <w:szCs w:val="20"/>
        </w:rPr>
        <w:t xml:space="preserve"> </w:t>
      </w:r>
      <w:r w:rsidR="00DF689B">
        <w:rPr>
          <w:b/>
          <w:bCs/>
          <w:sz w:val="20"/>
          <w:szCs w:val="20"/>
        </w:rPr>
        <w:t xml:space="preserve">STACJI ROBOCZEJ </w:t>
      </w:r>
      <w:r w:rsidR="004A1FAC" w:rsidRPr="00BE00D5">
        <w:rPr>
          <w:b/>
          <w:bCs/>
          <w:sz w:val="20"/>
          <w:szCs w:val="20"/>
        </w:rPr>
        <w:t xml:space="preserve">DLA </w:t>
      </w:r>
      <w:r w:rsidR="00DF689B">
        <w:rPr>
          <w:b/>
          <w:bCs/>
          <w:sz w:val="20"/>
          <w:szCs w:val="20"/>
        </w:rPr>
        <w:t>WYDZIAŁU BIOCHEMII</w:t>
      </w:r>
      <w:r w:rsidR="00347A99">
        <w:rPr>
          <w:b/>
          <w:bCs/>
          <w:sz w:val="20"/>
          <w:szCs w:val="20"/>
        </w:rPr>
        <w:t>, BIOFIZYJI I BIOTECHNOLOGII</w:t>
      </w:r>
      <w:r w:rsidR="004A1FAC" w:rsidRPr="00BE00D5">
        <w:rPr>
          <w:b/>
          <w:bCs/>
          <w:sz w:val="20"/>
          <w:szCs w:val="20"/>
        </w:rPr>
        <w:t xml:space="preserve"> UJ</w:t>
      </w:r>
      <w:r w:rsidRPr="00BE00D5">
        <w:rPr>
          <w:b/>
          <w:sz w:val="20"/>
          <w:szCs w:val="20"/>
        </w:rPr>
        <w:t>.</w:t>
      </w:r>
      <w:bookmarkEnd w:id="2"/>
    </w:p>
    <w:p w14:paraId="2F103FF9" w14:textId="77777777" w:rsidR="00FE70EB" w:rsidRDefault="00FE70EB" w:rsidP="00F43146">
      <w:pPr>
        <w:ind w:left="360"/>
        <w:jc w:val="left"/>
        <w:rPr>
          <w:b/>
          <w:sz w:val="20"/>
          <w:szCs w:val="20"/>
        </w:rPr>
      </w:pPr>
    </w:p>
    <w:p w14:paraId="5D262414" w14:textId="77777777" w:rsidR="00FE70EB" w:rsidRDefault="00FE70EB" w:rsidP="00F43146">
      <w:pPr>
        <w:ind w:left="360"/>
        <w:jc w:val="left"/>
        <w:rPr>
          <w:b/>
          <w:sz w:val="20"/>
          <w:szCs w:val="20"/>
        </w:rPr>
      </w:pPr>
    </w:p>
    <w:tbl>
      <w:tblPr>
        <w:tblStyle w:val="TableGrid0"/>
        <w:tblW w:w="9598" w:type="dxa"/>
        <w:tblInd w:w="-5" w:type="dxa"/>
        <w:tblCellMar>
          <w:top w:w="17" w:type="dxa"/>
          <w:left w:w="57" w:type="dxa"/>
          <w:bottom w:w="17" w:type="dxa"/>
          <w:right w:w="17" w:type="dxa"/>
        </w:tblCellMar>
        <w:tblLook w:val="04A0" w:firstRow="1" w:lastRow="0" w:firstColumn="1" w:lastColumn="0" w:noHBand="0" w:noVBand="1"/>
      </w:tblPr>
      <w:tblGrid>
        <w:gridCol w:w="1708"/>
        <w:gridCol w:w="7890"/>
      </w:tblGrid>
      <w:tr w:rsidR="00FE70EB" w:rsidRPr="00E500B3" w14:paraId="46CA6AFC" w14:textId="77777777" w:rsidTr="009F130D">
        <w:trPr>
          <w:trHeight w:val="33"/>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22B98" w14:textId="77777777" w:rsidR="00FE70EB" w:rsidRPr="00E500B3" w:rsidRDefault="00FE70EB" w:rsidP="009F130D">
            <w:pPr>
              <w:jc w:val="left"/>
              <w:rPr>
                <w:bCs/>
                <w:sz w:val="20"/>
                <w:szCs w:val="20"/>
              </w:rPr>
            </w:pPr>
            <w:r w:rsidRPr="00F83E18">
              <w:rPr>
                <w:rFonts w:eastAsia="MS Mincho"/>
                <w:b/>
                <w:bCs/>
                <w:kern w:val="2"/>
                <w:sz w:val="20"/>
                <w:szCs w:val="20"/>
                <w:lang w:eastAsia="zh-CN"/>
              </w:rPr>
              <w:t>Nazwa Parametru</w:t>
            </w:r>
          </w:p>
        </w:tc>
        <w:tc>
          <w:tcPr>
            <w:tcW w:w="7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BF3112" w14:textId="77777777" w:rsidR="00FE70EB" w:rsidRPr="00E500B3" w:rsidRDefault="00FE70EB" w:rsidP="009F130D">
            <w:pPr>
              <w:jc w:val="left"/>
              <w:rPr>
                <w:bCs/>
                <w:sz w:val="20"/>
                <w:szCs w:val="20"/>
              </w:rPr>
            </w:pPr>
            <w:r w:rsidRPr="00F83E18">
              <w:rPr>
                <w:rFonts w:eastAsia="MS Mincho"/>
                <w:b/>
                <w:bCs/>
                <w:kern w:val="2"/>
                <w:sz w:val="20"/>
                <w:szCs w:val="20"/>
                <w:lang w:eastAsia="zh-CN"/>
              </w:rPr>
              <w:t>Minimalne wymagane parametry techniczne</w:t>
            </w:r>
          </w:p>
        </w:tc>
      </w:tr>
      <w:tr w:rsidR="00FE70EB" w:rsidRPr="00E500B3" w14:paraId="0BF56226" w14:textId="77777777" w:rsidTr="009F130D">
        <w:trPr>
          <w:trHeight w:val="23"/>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73184" w14:textId="77777777" w:rsidR="00FE70EB" w:rsidRPr="00E500B3" w:rsidRDefault="00FE70EB" w:rsidP="009F130D">
            <w:pPr>
              <w:jc w:val="left"/>
              <w:rPr>
                <w:bCs/>
                <w:sz w:val="20"/>
                <w:szCs w:val="20"/>
              </w:rPr>
            </w:pPr>
            <w:r w:rsidRPr="00E500B3">
              <w:rPr>
                <w:bCs/>
                <w:sz w:val="20"/>
                <w:szCs w:val="20"/>
              </w:rPr>
              <w:t xml:space="preserve">Typ </w:t>
            </w:r>
          </w:p>
        </w:tc>
        <w:tc>
          <w:tcPr>
            <w:tcW w:w="7890" w:type="dxa"/>
            <w:tcBorders>
              <w:top w:val="single" w:sz="4" w:space="0" w:color="auto"/>
              <w:left w:val="single" w:sz="4" w:space="0" w:color="auto"/>
              <w:bottom w:val="single" w:sz="4" w:space="0" w:color="auto"/>
              <w:right w:val="single" w:sz="4" w:space="0" w:color="auto"/>
            </w:tcBorders>
          </w:tcPr>
          <w:p w14:paraId="1DB38B58" w14:textId="77777777" w:rsidR="00FE70EB" w:rsidRPr="00E500B3" w:rsidRDefault="00FE70EB" w:rsidP="009F130D">
            <w:pPr>
              <w:jc w:val="left"/>
              <w:rPr>
                <w:bCs/>
                <w:sz w:val="20"/>
                <w:szCs w:val="20"/>
              </w:rPr>
            </w:pPr>
            <w:r w:rsidRPr="00E500B3">
              <w:rPr>
                <w:bCs/>
                <w:sz w:val="20"/>
                <w:szCs w:val="20"/>
              </w:rPr>
              <w:t xml:space="preserve">Komputer stacjonarny. </w:t>
            </w:r>
            <w:r w:rsidRPr="00E500B3">
              <w:rPr>
                <w:bCs/>
                <w:color w:val="000000" w:themeColor="text1"/>
                <w:sz w:val="20"/>
                <w:szCs w:val="20"/>
              </w:rPr>
              <w:t xml:space="preserve">W ofercie wymagane jest podanie </w:t>
            </w:r>
            <w:r>
              <w:rPr>
                <w:bCs/>
                <w:color w:val="000000" w:themeColor="text1"/>
                <w:sz w:val="20"/>
                <w:szCs w:val="20"/>
              </w:rPr>
              <w:t xml:space="preserve">danych jednoznacznie wskazujących na </w:t>
            </w:r>
            <w:r w:rsidRPr="00E500B3">
              <w:rPr>
                <w:bCs/>
                <w:color w:val="000000" w:themeColor="text1"/>
                <w:sz w:val="20"/>
                <w:szCs w:val="20"/>
              </w:rPr>
              <w:t>model, symbol oraz producenta</w:t>
            </w:r>
            <w:r>
              <w:rPr>
                <w:bCs/>
                <w:color w:val="000000" w:themeColor="text1"/>
                <w:sz w:val="20"/>
                <w:szCs w:val="20"/>
              </w:rPr>
              <w:t xml:space="preserve"> (wraz z danymi pozwalającymi zidentyfikować zastosowane komponenty takie jak model procesora, k. graficzna itd.)</w:t>
            </w:r>
          </w:p>
        </w:tc>
      </w:tr>
      <w:tr w:rsidR="00FE70EB" w:rsidRPr="00E500B3" w14:paraId="35A5F704"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3019A" w14:textId="77777777" w:rsidR="00FE70EB" w:rsidRPr="00E500B3" w:rsidRDefault="00FE70EB" w:rsidP="009F130D">
            <w:pPr>
              <w:jc w:val="left"/>
              <w:rPr>
                <w:bCs/>
                <w:sz w:val="20"/>
                <w:szCs w:val="20"/>
              </w:rPr>
            </w:pPr>
            <w:r w:rsidRPr="00E500B3">
              <w:rPr>
                <w:bCs/>
                <w:sz w:val="20"/>
                <w:szCs w:val="20"/>
              </w:rPr>
              <w:t xml:space="preserve">Zastosowanie </w:t>
            </w:r>
          </w:p>
        </w:tc>
        <w:tc>
          <w:tcPr>
            <w:tcW w:w="7890" w:type="dxa"/>
            <w:tcBorders>
              <w:top w:val="single" w:sz="4" w:space="0" w:color="auto"/>
              <w:left w:val="single" w:sz="4" w:space="0" w:color="auto"/>
              <w:bottom w:val="single" w:sz="4" w:space="0" w:color="auto"/>
              <w:right w:val="single" w:sz="4" w:space="0" w:color="auto"/>
            </w:tcBorders>
          </w:tcPr>
          <w:p w14:paraId="57215AD1" w14:textId="77777777" w:rsidR="00FE70EB" w:rsidRPr="00E500B3" w:rsidRDefault="00FE70EB" w:rsidP="009F130D">
            <w:pPr>
              <w:jc w:val="left"/>
              <w:rPr>
                <w:bCs/>
                <w:sz w:val="20"/>
                <w:szCs w:val="20"/>
              </w:rPr>
            </w:pPr>
            <w:r w:rsidRPr="00E500B3">
              <w:rPr>
                <w:bCs/>
                <w:sz w:val="20"/>
                <w:szCs w:val="20"/>
              </w:rPr>
              <w:t xml:space="preserve">Komputer będzie wykorzystywany dla potrzeb aplikacji biurowych, aplikacji edukacyjnych, aplikacji obliczeniowych, dostępu do Internetu oraz poczty elektronicznej, jako lokalna baza danych, stacja programistyczna.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 </w:t>
            </w:r>
          </w:p>
        </w:tc>
      </w:tr>
      <w:tr w:rsidR="00FE70EB" w:rsidRPr="00E500B3" w14:paraId="47AD44C3"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22E4B" w14:textId="77777777" w:rsidR="00FE70EB" w:rsidRPr="00E500B3" w:rsidRDefault="00FE70EB" w:rsidP="009F130D">
            <w:pPr>
              <w:jc w:val="left"/>
              <w:rPr>
                <w:bCs/>
                <w:sz w:val="20"/>
                <w:szCs w:val="20"/>
              </w:rPr>
            </w:pPr>
            <w:r w:rsidRPr="00E500B3">
              <w:rPr>
                <w:bCs/>
                <w:sz w:val="20"/>
                <w:szCs w:val="20"/>
              </w:rPr>
              <w:t xml:space="preserve">Procesor </w:t>
            </w:r>
          </w:p>
        </w:tc>
        <w:tc>
          <w:tcPr>
            <w:tcW w:w="7890" w:type="dxa"/>
            <w:tcBorders>
              <w:top w:val="single" w:sz="4" w:space="0" w:color="auto"/>
              <w:left w:val="single" w:sz="4" w:space="0" w:color="auto"/>
              <w:bottom w:val="single" w:sz="4" w:space="0" w:color="auto"/>
              <w:right w:val="single" w:sz="4" w:space="0" w:color="auto"/>
            </w:tcBorders>
          </w:tcPr>
          <w:p w14:paraId="5DB6C4EB" w14:textId="77777777" w:rsidR="00FE70EB" w:rsidRPr="00E500B3" w:rsidRDefault="00FE70EB" w:rsidP="009F130D">
            <w:pPr>
              <w:jc w:val="left"/>
              <w:rPr>
                <w:bCs/>
                <w:sz w:val="20"/>
                <w:szCs w:val="20"/>
              </w:rPr>
            </w:pPr>
            <w:r w:rsidRPr="00233364">
              <w:rPr>
                <w:rFonts w:eastAsia="Calibri"/>
                <w:bCs/>
                <w:color w:val="000000" w:themeColor="text1"/>
                <w:kern w:val="2"/>
                <w:sz w:val="20"/>
                <w:szCs w:val="20"/>
                <w:lang w:eastAsia="zh-CN"/>
              </w:rPr>
              <w:t>Procesor dedykowany do pracy w komputerach stacjonarnych. Procesor osiągający w teście Passmark CPU Mark, w kategorii Average CPU Mark wynik co najmniej 34,790 pkt. wg. Załącznika nr 1A.</w:t>
            </w:r>
            <w:r w:rsidRPr="00E500B3">
              <w:rPr>
                <w:bCs/>
                <w:color w:val="FF0000"/>
                <w:sz w:val="20"/>
                <w:szCs w:val="20"/>
              </w:rPr>
              <w:t xml:space="preserve"> </w:t>
            </w:r>
          </w:p>
        </w:tc>
      </w:tr>
      <w:tr w:rsidR="00FE70EB" w:rsidRPr="00E500B3" w14:paraId="1A59E471"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3BB10" w14:textId="77777777" w:rsidR="00FE70EB" w:rsidRPr="00E500B3" w:rsidRDefault="00FE70EB" w:rsidP="009F130D">
            <w:pPr>
              <w:jc w:val="left"/>
              <w:rPr>
                <w:bCs/>
                <w:sz w:val="20"/>
                <w:szCs w:val="20"/>
              </w:rPr>
            </w:pPr>
            <w:r w:rsidRPr="00E500B3">
              <w:rPr>
                <w:bCs/>
                <w:sz w:val="20"/>
                <w:szCs w:val="20"/>
              </w:rPr>
              <w:t xml:space="preserve">Pamięć RAM </w:t>
            </w:r>
          </w:p>
        </w:tc>
        <w:tc>
          <w:tcPr>
            <w:tcW w:w="7890" w:type="dxa"/>
            <w:tcBorders>
              <w:top w:val="single" w:sz="4" w:space="0" w:color="auto"/>
              <w:left w:val="single" w:sz="4" w:space="0" w:color="auto"/>
              <w:bottom w:val="single" w:sz="4" w:space="0" w:color="auto"/>
              <w:right w:val="single" w:sz="4" w:space="0" w:color="auto"/>
            </w:tcBorders>
          </w:tcPr>
          <w:p w14:paraId="249C46EE" w14:textId="77777777" w:rsidR="00FE70EB" w:rsidRPr="00E500B3" w:rsidRDefault="00FE70EB" w:rsidP="009F130D">
            <w:pPr>
              <w:jc w:val="left"/>
              <w:rPr>
                <w:bCs/>
                <w:sz w:val="20"/>
                <w:szCs w:val="20"/>
              </w:rPr>
            </w:pPr>
            <w:r w:rsidRPr="00E500B3">
              <w:rPr>
                <w:bCs/>
                <w:sz w:val="20"/>
                <w:szCs w:val="20"/>
              </w:rPr>
              <w:t xml:space="preserve">32GB DDR5 4400MHz ECC. Możliwość rozbudowy do min 128GB. Min. 2 sloty wolne pamięci na płycie głównej. </w:t>
            </w:r>
          </w:p>
        </w:tc>
      </w:tr>
      <w:tr w:rsidR="00FE70EB" w:rsidRPr="00E500B3" w14:paraId="3224774C"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D7D93" w14:textId="77777777" w:rsidR="00FE70EB" w:rsidRPr="00E500B3" w:rsidRDefault="00FE70EB" w:rsidP="009F130D">
            <w:pPr>
              <w:jc w:val="left"/>
              <w:rPr>
                <w:bCs/>
                <w:sz w:val="20"/>
                <w:szCs w:val="20"/>
              </w:rPr>
            </w:pPr>
            <w:r w:rsidRPr="00E500B3">
              <w:rPr>
                <w:bCs/>
                <w:sz w:val="20"/>
                <w:szCs w:val="20"/>
              </w:rPr>
              <w:t xml:space="preserve">Pamięć masowa </w:t>
            </w:r>
          </w:p>
        </w:tc>
        <w:tc>
          <w:tcPr>
            <w:tcW w:w="7890" w:type="dxa"/>
            <w:tcBorders>
              <w:top w:val="single" w:sz="4" w:space="0" w:color="auto"/>
              <w:left w:val="single" w:sz="4" w:space="0" w:color="auto"/>
              <w:bottom w:val="single" w:sz="4" w:space="0" w:color="auto"/>
              <w:right w:val="single" w:sz="4" w:space="0" w:color="auto"/>
            </w:tcBorders>
          </w:tcPr>
          <w:p w14:paraId="05E71E90" w14:textId="77777777" w:rsidR="00FE70EB" w:rsidRPr="00E500B3" w:rsidRDefault="00FE70EB" w:rsidP="009F130D">
            <w:pPr>
              <w:jc w:val="left"/>
              <w:rPr>
                <w:bCs/>
                <w:sz w:val="20"/>
                <w:szCs w:val="20"/>
              </w:rPr>
            </w:pPr>
            <w:r w:rsidRPr="00E500B3">
              <w:rPr>
                <w:bCs/>
                <w:sz w:val="20"/>
                <w:szCs w:val="20"/>
              </w:rPr>
              <w:t xml:space="preserve">Dysk półprzewodnikowy M.2 SSD o pojemności minimum 1TB PCIe NVMe </w:t>
            </w:r>
          </w:p>
          <w:p w14:paraId="0E8C2998"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sz w:val="20"/>
                <w:szCs w:val="20"/>
              </w:rPr>
              <w:t xml:space="preserve">Obudowa musi umożliwiać montaż dodatkowych dwóch dysków 2.5” lub 3.5”.  </w:t>
            </w:r>
          </w:p>
        </w:tc>
      </w:tr>
      <w:tr w:rsidR="00FE70EB" w:rsidRPr="00E500B3" w14:paraId="0242D9F4"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17899" w14:textId="77777777" w:rsidR="00FE70EB" w:rsidRPr="00E500B3" w:rsidRDefault="00FE70EB" w:rsidP="009F130D">
            <w:pPr>
              <w:jc w:val="left"/>
              <w:rPr>
                <w:bCs/>
                <w:sz w:val="20"/>
                <w:szCs w:val="20"/>
              </w:rPr>
            </w:pPr>
            <w:r w:rsidRPr="00E500B3">
              <w:rPr>
                <w:bCs/>
                <w:sz w:val="20"/>
                <w:szCs w:val="20"/>
              </w:rPr>
              <w:t xml:space="preserve">Wydajność grafiki </w:t>
            </w:r>
          </w:p>
        </w:tc>
        <w:tc>
          <w:tcPr>
            <w:tcW w:w="7890" w:type="dxa"/>
            <w:tcBorders>
              <w:top w:val="single" w:sz="4" w:space="0" w:color="auto"/>
              <w:left w:val="single" w:sz="4" w:space="0" w:color="auto"/>
              <w:bottom w:val="single" w:sz="4" w:space="0" w:color="auto"/>
              <w:right w:val="single" w:sz="4" w:space="0" w:color="auto"/>
            </w:tcBorders>
          </w:tcPr>
          <w:p w14:paraId="1F7C6531"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sz w:val="20"/>
                <w:szCs w:val="20"/>
              </w:rPr>
              <w:t xml:space="preserve">Profesjonalna karta graficzna posiadająca minimum 16GB pamięci GDDR6 oraz osiągająca w teście Passmark G3D Mark wynik co </w:t>
            </w:r>
            <w:r w:rsidRPr="43C3F963">
              <w:rPr>
                <w:color w:val="000000" w:themeColor="text1"/>
                <w:sz w:val="20"/>
                <w:szCs w:val="20"/>
              </w:rPr>
              <w:t>najmniej 19,000 pkt</w:t>
            </w:r>
            <w:r w:rsidRPr="43C3F963">
              <w:rPr>
                <w:sz w:val="20"/>
                <w:szCs w:val="20"/>
              </w:rPr>
              <w:t>. wg. Załącznika nr 1B</w:t>
            </w:r>
          </w:p>
        </w:tc>
      </w:tr>
      <w:tr w:rsidR="00FE70EB" w:rsidRPr="00E500B3" w14:paraId="2123884A"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B00E40" w14:textId="77777777" w:rsidR="00FE70EB" w:rsidRPr="00E500B3" w:rsidRDefault="00FE70EB" w:rsidP="009F130D">
            <w:pPr>
              <w:jc w:val="left"/>
              <w:rPr>
                <w:bCs/>
                <w:sz w:val="20"/>
                <w:szCs w:val="20"/>
              </w:rPr>
            </w:pPr>
            <w:r w:rsidRPr="00E500B3">
              <w:rPr>
                <w:bCs/>
                <w:sz w:val="20"/>
                <w:szCs w:val="20"/>
              </w:rPr>
              <w:t xml:space="preserve">Wyposażenie multimedialne </w:t>
            </w:r>
          </w:p>
        </w:tc>
        <w:tc>
          <w:tcPr>
            <w:tcW w:w="7890" w:type="dxa"/>
            <w:tcBorders>
              <w:top w:val="single" w:sz="4" w:space="0" w:color="auto"/>
              <w:left w:val="single" w:sz="4" w:space="0" w:color="auto"/>
              <w:bottom w:val="single" w:sz="4" w:space="0" w:color="auto"/>
              <w:right w:val="single" w:sz="4" w:space="0" w:color="auto"/>
            </w:tcBorders>
          </w:tcPr>
          <w:p w14:paraId="521F9853"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sz w:val="20"/>
                <w:szCs w:val="20"/>
              </w:rPr>
              <w:t xml:space="preserve">Karta dźwiękowa zintegrowana z płytą główną, zgodna z High Definition, wewnętrzny głośnik w obudowie komputera. Port słuchawek i mikrofonu na przednim panelu, dopuszcza się rozwiązanie port combo, na tylnym panelu min. port audio line out. </w:t>
            </w:r>
          </w:p>
        </w:tc>
      </w:tr>
      <w:tr w:rsidR="00FE70EB" w:rsidRPr="00E500B3" w14:paraId="5BBCCE26"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03414" w14:textId="77777777" w:rsidR="00FE70EB" w:rsidRPr="00E500B3" w:rsidRDefault="00FE70EB" w:rsidP="009F130D">
            <w:pPr>
              <w:jc w:val="left"/>
              <w:rPr>
                <w:bCs/>
                <w:sz w:val="20"/>
                <w:szCs w:val="20"/>
              </w:rPr>
            </w:pPr>
            <w:r w:rsidRPr="00E500B3">
              <w:rPr>
                <w:bCs/>
                <w:sz w:val="20"/>
                <w:szCs w:val="20"/>
              </w:rPr>
              <w:t>Obudowa</w:t>
            </w:r>
          </w:p>
        </w:tc>
        <w:tc>
          <w:tcPr>
            <w:tcW w:w="7890" w:type="dxa"/>
            <w:tcBorders>
              <w:top w:val="single" w:sz="4" w:space="0" w:color="auto"/>
              <w:left w:val="single" w:sz="4" w:space="0" w:color="auto"/>
              <w:bottom w:val="single" w:sz="4" w:space="0" w:color="auto"/>
              <w:right w:val="single" w:sz="4" w:space="0" w:color="auto"/>
            </w:tcBorders>
          </w:tcPr>
          <w:p w14:paraId="334AE21F"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Typu Mini Tower z obsługą kart wyłącznie o pełnej wysokości. Umożliwiająca montaż 2 x dysku 3.5” lub 2 x dysków 2.5” wewnątrz obudowy. Obudowa fabrycznie przystosowana do pracy w orientacji pionowej. Suma wymiarów obudowy nieprzekraczająca 970 mm.</w:t>
            </w:r>
          </w:p>
          <w:p w14:paraId="5AD186AB"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Zasilacz o mocy min. 750W pracujący w sieci 230V 50/60Hz prądu zmiennego wyposażony </w:t>
            </w:r>
            <w:r w:rsidRPr="43C3F963">
              <w:rPr>
                <w:color w:val="000000" w:themeColor="text1"/>
                <w:sz w:val="20"/>
                <w:szCs w:val="20"/>
              </w:rPr>
              <w:lastRenderedPageBreak/>
              <w:t>w dwa złącza 6-pinowe i dwa złącza 2 + 6-pinowe dla karty graficznej, o efektywności min. 92% przy obciążeniu zasilacza na poziomie 50%. EPA Platinum</w:t>
            </w:r>
          </w:p>
          <w:p w14:paraId="33282BEF" w14:textId="77777777" w:rsidR="00FE70EB"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Zasilacz w oferowanym komputerze musi się znajdować na stronie </w:t>
            </w:r>
            <w:hyperlink r:id="rId10">
              <w:r w:rsidRPr="43C3F963">
                <w:rPr>
                  <w:rStyle w:val="Hipercze"/>
                  <w:sz w:val="20"/>
                  <w:szCs w:val="20"/>
                </w:rPr>
                <w:t>http://www.plugloadsolutions.com/80pluspowersupplies.aspx</w:t>
              </w:r>
            </w:hyperlink>
            <w:r w:rsidRPr="43C3F963">
              <w:rPr>
                <w:color w:val="000000" w:themeColor="text1"/>
                <w:sz w:val="20"/>
                <w:szCs w:val="20"/>
              </w:rPr>
              <w:t xml:space="preserve">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80plus.Moduł konstrukcji obudowy w jednostce centralnej komputera powinien pozwalać na demontaż kart rozszerzeń, napędu optycznego, dysku 3,5” oraz 2,5”,  bez konieczności użycia narzędzi (wyklucza się użycia wkrętów, śrub motylkowych, śrub radełkowych). </w:t>
            </w:r>
          </w:p>
          <w:p w14:paraId="272A3330" w14:textId="77777777" w:rsidR="00FE70EB"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Obudowa posiadająca czujnik otwarcia obudowy współpracujący z oprogramowaniem zarządzająco – diagnostycznym. Obudowa musi umożliwiać zastosowanie zabezpieczenia fizycznego w postaci linki metalowej. </w:t>
            </w:r>
          </w:p>
          <w:p w14:paraId="18FA773B"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FE70EB" w:rsidRPr="00E500B3" w14:paraId="5BD20B61" w14:textId="77777777" w:rsidTr="009F130D">
        <w:trPr>
          <w:trHeight w:val="553"/>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D7F16"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lastRenderedPageBreak/>
              <w:t>Bezpieczeństwo</w:t>
            </w:r>
          </w:p>
        </w:tc>
        <w:tc>
          <w:tcPr>
            <w:tcW w:w="7890" w:type="dxa"/>
            <w:tcBorders>
              <w:top w:val="single" w:sz="4" w:space="0" w:color="auto"/>
              <w:left w:val="single" w:sz="4" w:space="0" w:color="auto"/>
              <w:bottom w:val="single" w:sz="4" w:space="0" w:color="auto"/>
              <w:right w:val="single" w:sz="4" w:space="0" w:color="auto"/>
            </w:tcBorders>
          </w:tcPr>
          <w:p w14:paraId="534175CA"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11509789"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jak i pobierania oraz instalowania np. w pamięci flash BIOS. Procedura POST traktowana jest jako oddzielna funkcjonalność.</w:t>
            </w:r>
          </w:p>
        </w:tc>
      </w:tr>
      <w:tr w:rsidR="00FE70EB" w:rsidRPr="00E500B3" w14:paraId="69A87FB9"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B7350"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BIOS</w:t>
            </w:r>
          </w:p>
        </w:tc>
        <w:tc>
          <w:tcPr>
            <w:tcW w:w="7890" w:type="dxa"/>
            <w:tcBorders>
              <w:top w:val="single" w:sz="4" w:space="0" w:color="auto"/>
              <w:left w:val="single" w:sz="4" w:space="0" w:color="auto"/>
              <w:bottom w:val="single" w:sz="4" w:space="0" w:color="auto"/>
              <w:right w:val="single" w:sz="4" w:space="0" w:color="auto"/>
            </w:tcBorders>
          </w:tcPr>
          <w:p w14:paraId="66538D31"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BIOS zgodny ze specyfikacją UEFI, wyprodukowany przez producenta komputera, zawierający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2E5C756E"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14:paraId="2C11D4A1"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Funkcja blokowania/odblokowania BOOT-owania stacji roboczej z zewnętrznych urządzeń, </w:t>
            </w:r>
            <w:r w:rsidRPr="43C3F963">
              <w:rPr>
                <w:color w:val="000000" w:themeColor="text1"/>
                <w:sz w:val="20"/>
                <w:szCs w:val="20"/>
              </w:rPr>
              <w:lastRenderedPageBreak/>
              <w:t xml:space="preserve">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dla dysku bootowalnego (dla M.2 i SATA). Możliwość włączenia/wyłączenia pojedynczo złączy M.2 dla dysków jak i również złączy SATA, Możliwość ustawienia portów USB w trybie „no BOOT” (podczas startu komputer nie wykrywa urządzeń bootujących typu USB). Możliwość wyłączania portów USB pojedynczo. </w:t>
            </w:r>
          </w:p>
          <w:p w14:paraId="4316EBE5"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Możliwość dokonywania backup’u BIOS wraz z ustawieniami na dysku wewnętrznym. Funkcja włączająca przypomnienie o konieczności oczyszczenia lub zastąpienia filtra powietrza w jednej z opcji dostępnych: co 15 dni, co 30 dni, co 60 dni, co 90 dni, co 120 dni, co 150 dni i co 180 dni</w:t>
            </w:r>
          </w:p>
          <w:p w14:paraId="61648E00"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FE70EB" w:rsidRPr="00E500B3" w14:paraId="7A554ABC"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8C15D"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lastRenderedPageBreak/>
              <w:t>Zdalne zarządzanie</w:t>
            </w:r>
          </w:p>
          <w:p w14:paraId="1C5EC881" w14:textId="77777777" w:rsidR="00FE70EB" w:rsidRPr="00E500B3" w:rsidRDefault="00FE70EB" w:rsidP="009F130D">
            <w:pPr>
              <w:jc w:val="left"/>
              <w:rPr>
                <w:bCs/>
                <w:color w:val="000000" w:themeColor="text1"/>
                <w:sz w:val="20"/>
                <w:szCs w:val="20"/>
              </w:rPr>
            </w:pPr>
          </w:p>
          <w:p w14:paraId="7B3ECDC9" w14:textId="77777777" w:rsidR="00FE70EB" w:rsidRPr="00E500B3" w:rsidRDefault="00FE70EB" w:rsidP="009F130D">
            <w:pPr>
              <w:jc w:val="left"/>
              <w:rPr>
                <w:bCs/>
                <w:color w:val="000000" w:themeColor="text1"/>
                <w:sz w:val="20"/>
                <w:szCs w:val="20"/>
              </w:rPr>
            </w:pPr>
          </w:p>
        </w:tc>
        <w:tc>
          <w:tcPr>
            <w:tcW w:w="7890" w:type="dxa"/>
            <w:tcBorders>
              <w:top w:val="single" w:sz="4" w:space="0" w:color="auto"/>
              <w:left w:val="single" w:sz="4" w:space="0" w:color="auto"/>
              <w:bottom w:val="single" w:sz="4" w:space="0" w:color="auto"/>
              <w:right w:val="single" w:sz="4" w:space="0" w:color="auto"/>
            </w:tcBorders>
          </w:tcPr>
          <w:p w14:paraId="336986D7" w14:textId="77777777" w:rsidR="00FE70EB" w:rsidRPr="00E500B3" w:rsidRDefault="00FE70EB" w:rsidP="009F130D">
            <w:pPr>
              <w:jc w:val="both"/>
              <w:rPr>
                <w:bCs/>
                <w:color w:val="000000" w:themeColor="text1"/>
                <w:sz w:val="20"/>
                <w:szCs w:val="20"/>
              </w:rPr>
            </w:pPr>
            <w:r w:rsidRPr="00E500B3">
              <w:rPr>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266B274"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monitorowanie konfiguracji komponentów komputera - CPU, Pamięć, HDD wersja BIOS płyty głównej; </w:t>
            </w:r>
          </w:p>
          <w:p w14:paraId="68D90FDD"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zdalną konfigurację ustawień BIOS,</w:t>
            </w:r>
          </w:p>
          <w:p w14:paraId="6A4277B6"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zdalne przejęcie konsoli tekstowej systemu, przekierowanie procesu ładowania systemu operacyjnego z wirtualnego CD ROM lub FDD z serwera zarządzającego;</w:t>
            </w:r>
          </w:p>
          <w:p w14:paraId="12F76693"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zapis i przechowywanie dodatkowych informacji o wersji zainstalowanego oprogramowania i zdalny odczyt tych informacji (wersja, zainstalowane uaktualnienia, sygnatury wirusów, itp.) z wbudowanej pamięci nieulotnej.</w:t>
            </w:r>
          </w:p>
          <w:p w14:paraId="3826C6A2"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technologia zarządzania i monitorowania komputerem na poziomie sprzętowym powinna być zgodna z otwartymi standardami DMTF WS-MAN 1.0.0 (</w:t>
            </w:r>
            <w:hyperlink r:id="rId11">
              <w:r>
                <w:t>http://www.dmtf.org/standards/wsman</w:t>
              </w:r>
            </w:hyperlink>
            <w:r w:rsidRPr="43C3F963">
              <w:rPr>
                <w:color w:val="000000" w:themeColor="text1"/>
                <w:sz w:val="20"/>
                <w:szCs w:val="20"/>
              </w:rPr>
              <w:t>)  oraz  DASH 1.0.0 (</w:t>
            </w:r>
            <w:hyperlink r:id="rId12">
              <w:r>
                <w:t>http://www.dmtf.org/standards/mgmt/dash/</w:t>
              </w:r>
            </w:hyperlink>
            <w:r w:rsidRPr="43C3F963">
              <w:rPr>
                <w:color w:val="000000" w:themeColor="text1"/>
                <w:sz w:val="20"/>
                <w:szCs w:val="20"/>
              </w:rPr>
              <w:t>).</w:t>
            </w:r>
          </w:p>
          <w:p w14:paraId="429EF54A" w14:textId="77777777" w:rsidR="00FE70EB" w:rsidRPr="00E500B3" w:rsidRDefault="00FE70EB" w:rsidP="009F130D">
            <w:pPr>
              <w:jc w:val="both"/>
              <w:rPr>
                <w:bCs/>
                <w:color w:val="000000" w:themeColor="text1"/>
                <w:sz w:val="20"/>
                <w:szCs w:val="20"/>
              </w:rPr>
            </w:pPr>
          </w:p>
          <w:p w14:paraId="6734F9D0" w14:textId="77777777" w:rsidR="00FE70EB" w:rsidRPr="00E500B3" w:rsidRDefault="00FE70EB" w:rsidP="009F130D">
            <w:pPr>
              <w:jc w:val="both"/>
              <w:rPr>
                <w:bCs/>
                <w:color w:val="000000" w:themeColor="text1"/>
                <w:sz w:val="20"/>
                <w:szCs w:val="20"/>
              </w:rPr>
            </w:pPr>
            <w:r w:rsidRPr="00E500B3">
              <w:rPr>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766089E9"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monitorowanie konfiguracji komponentów komputera - CPU, Pamięć, HDD wersja BIOS płyty głównej; </w:t>
            </w:r>
          </w:p>
          <w:p w14:paraId="70979851"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zdalną konfigurację ustawień BIOS,</w:t>
            </w:r>
          </w:p>
          <w:p w14:paraId="02BB5231"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zdalne przejęcie konsoli tekstowej systemu, przekierowanie procesu ładowania systemu operacyjnego z wirtualnego CD ROM lub FDD z serwera zarządzającego;</w:t>
            </w:r>
          </w:p>
          <w:p w14:paraId="674CD187"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090F1CF0"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zapis i przechowywanie dodatkowych informacji o wersji zainstalowanego oprogramowania i zdalny odczyt tych informacji (wersja, zainstalowane uaktualnienia, sygnatury wirusów, itp.) z wbudowanej pamięci nieulotnej.</w:t>
            </w:r>
          </w:p>
          <w:p w14:paraId="23D5D517"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technologia zarządzania i monitorowania komputerem na poziomie sprzętowym powinna być zgodna z otwartymi standardami DMTF WS-MAN 1.0.0 (</w:t>
            </w:r>
            <w:hyperlink r:id="rId13">
              <w:r w:rsidRPr="43C3F963">
                <w:rPr>
                  <w:color w:val="000000" w:themeColor="text1"/>
                  <w:sz w:val="20"/>
                  <w:szCs w:val="20"/>
                </w:rPr>
                <w:t>http://www.dmtf.org/standards/wsman</w:t>
              </w:r>
            </w:hyperlink>
            <w:r w:rsidRPr="43C3F963">
              <w:rPr>
                <w:color w:val="000000" w:themeColor="text1"/>
                <w:sz w:val="20"/>
                <w:szCs w:val="20"/>
              </w:rPr>
              <w:t>)  oraz  DASH 1.0.0 (</w:t>
            </w:r>
            <w:hyperlink r:id="rId14">
              <w:r w:rsidRPr="43C3F963">
                <w:rPr>
                  <w:color w:val="000000" w:themeColor="text1"/>
                  <w:sz w:val="20"/>
                  <w:szCs w:val="20"/>
                </w:rPr>
                <w:t>http://www.dmtf.org/standards/mgmt/dash/</w:t>
              </w:r>
            </w:hyperlink>
            <w:r w:rsidRPr="43C3F963">
              <w:rPr>
                <w:color w:val="000000" w:themeColor="text1"/>
                <w:sz w:val="20"/>
                <w:szCs w:val="20"/>
              </w:rPr>
              <w:t>)</w:t>
            </w:r>
          </w:p>
          <w:p w14:paraId="5D5CAC25"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nawiązywanie przez sprzętowy mechanizm zarządzania, zdalnego szyfrowanego protokołem SSL/TLS połączenia z predefiniowanym serwerem zarządzającym, w definiowanych odstępach czasu, w przypadku wystąpienia predefiniowanego zdarzenia lub błędu </w:t>
            </w:r>
            <w:r w:rsidRPr="43C3F963">
              <w:rPr>
                <w:color w:val="000000" w:themeColor="text1"/>
                <w:sz w:val="20"/>
                <w:szCs w:val="20"/>
              </w:rPr>
              <w:lastRenderedPageBreak/>
              <w:t>systemowego (tzw. platform event) oraz na żądanie użytkownika z poziomu BIOS.</w:t>
            </w:r>
          </w:p>
          <w:p w14:paraId="4744EAA5" w14:textId="77777777" w:rsidR="00FE70EB" w:rsidRPr="00233364"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wbudowany sprzętowo log operacji zdalnego zarządzania, możliwy do kasowania tylko przez upoważnionego użytkownika systemu sprzętowego zarządzania zdalnego</w:t>
            </w:r>
          </w:p>
          <w:p w14:paraId="39EAA8AA"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sprzętowy firewall zarządzany i konfigurowany wyłącznie z serwera zarządzania oraz niedostępny dla lokalnego systemu OS i lokalnych aplikacji</w:t>
            </w:r>
          </w:p>
        </w:tc>
      </w:tr>
      <w:tr w:rsidR="00FE70EB" w:rsidRPr="00E500B3" w14:paraId="2E72EFD7"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0B5A"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lastRenderedPageBreak/>
              <w:t>Wirtualizacja</w:t>
            </w:r>
          </w:p>
        </w:tc>
        <w:tc>
          <w:tcPr>
            <w:tcW w:w="7890" w:type="dxa"/>
            <w:tcBorders>
              <w:top w:val="single" w:sz="4" w:space="0" w:color="auto"/>
              <w:left w:val="single" w:sz="4" w:space="0" w:color="auto"/>
              <w:bottom w:val="single" w:sz="4" w:space="0" w:color="auto"/>
              <w:right w:val="single" w:sz="4" w:space="0" w:color="auto"/>
            </w:tcBorders>
          </w:tcPr>
          <w:p w14:paraId="4FBD5BAE" w14:textId="77777777" w:rsidR="00FE70EB" w:rsidRPr="00E500B3" w:rsidRDefault="00FE70EB" w:rsidP="009F130D">
            <w:pPr>
              <w:jc w:val="both"/>
              <w:rPr>
                <w:bCs/>
                <w:color w:val="000000" w:themeColor="text1"/>
                <w:sz w:val="20"/>
                <w:szCs w:val="20"/>
              </w:rPr>
            </w:pPr>
            <w:r w:rsidRPr="00E500B3">
              <w:rPr>
                <w:bCs/>
                <w:color w:val="000000" w:themeColor="text1"/>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FE70EB" w:rsidRPr="00E500B3" w14:paraId="54763ECD"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7C57A"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Zgodność z systemami operacyjnymi i standardami</w:t>
            </w:r>
          </w:p>
        </w:tc>
        <w:tc>
          <w:tcPr>
            <w:tcW w:w="7890" w:type="dxa"/>
            <w:tcBorders>
              <w:top w:val="single" w:sz="4" w:space="0" w:color="auto"/>
              <w:left w:val="single" w:sz="4" w:space="0" w:color="auto"/>
              <w:bottom w:val="single" w:sz="4" w:space="0" w:color="auto"/>
              <w:right w:val="single" w:sz="4" w:space="0" w:color="auto"/>
            </w:tcBorders>
          </w:tcPr>
          <w:p w14:paraId="4A0F9FE7" w14:textId="77777777" w:rsidR="00FE70EB" w:rsidRPr="00E500B3" w:rsidRDefault="00FE70EB" w:rsidP="009F130D">
            <w:pPr>
              <w:jc w:val="both"/>
              <w:rPr>
                <w:bCs/>
                <w:color w:val="000000" w:themeColor="text1"/>
                <w:sz w:val="20"/>
                <w:szCs w:val="20"/>
              </w:rPr>
            </w:pPr>
            <w:r w:rsidRPr="00E500B3">
              <w:rPr>
                <w:bCs/>
                <w:color w:val="000000" w:themeColor="text1"/>
                <w:sz w:val="20"/>
                <w:szCs w:val="20"/>
              </w:rPr>
              <w:t>Oferowane modele komputerów muszą poprawnie współpracować z zamawianymi systemami operacyjnymi (jako potwierdzenie poprawnej współpracy Wykonawca dołączy dokument w postaci wydruku potwierdzający certyfikację rodziny produktów bez względu na rodzaj obudowy, dodatkowo potwierdzony przez producenta oferowanego komputera).</w:t>
            </w:r>
          </w:p>
        </w:tc>
      </w:tr>
      <w:tr w:rsidR="00FE70EB" w:rsidRPr="00E500B3" w14:paraId="1262DC57"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42F2A"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System operacyjny</w:t>
            </w:r>
          </w:p>
        </w:tc>
        <w:tc>
          <w:tcPr>
            <w:tcW w:w="7890" w:type="dxa"/>
            <w:tcBorders>
              <w:top w:val="single" w:sz="4" w:space="0" w:color="auto"/>
              <w:left w:val="single" w:sz="4" w:space="0" w:color="auto"/>
              <w:bottom w:val="single" w:sz="4" w:space="0" w:color="auto"/>
              <w:right w:val="single" w:sz="4" w:space="0" w:color="auto"/>
            </w:tcBorders>
          </w:tcPr>
          <w:p w14:paraId="53A23F4A" w14:textId="77777777" w:rsidR="00FE70EB" w:rsidRPr="00E500B3" w:rsidRDefault="00FE70EB" w:rsidP="009F130D">
            <w:pPr>
              <w:jc w:val="both"/>
              <w:rPr>
                <w:bCs/>
                <w:color w:val="000000" w:themeColor="text1"/>
                <w:sz w:val="20"/>
                <w:szCs w:val="20"/>
              </w:rPr>
            </w:pPr>
            <w:r w:rsidRPr="00E500B3">
              <w:rPr>
                <w:bCs/>
                <w:color w:val="000000" w:themeColor="text1"/>
                <w:sz w:val="20"/>
                <w:szCs w:val="20"/>
                <w:bdr w:val="none" w:sz="0" w:space="0" w:color="auto" w:frame="1"/>
              </w:rPr>
              <w:t xml:space="preserve">Zainstalowany system operacyjny Windows 10 Professional, klucz licencyjny </w:t>
            </w:r>
            <w:r w:rsidRPr="00E500B3">
              <w:rPr>
                <w:bCs/>
                <w:color w:val="000000" w:themeColor="text1"/>
                <w:sz w:val="20"/>
                <w:szCs w:val="20"/>
              </w:rPr>
              <w:t>Windows 11 Professional</w:t>
            </w:r>
            <w:r w:rsidRPr="00E500B3">
              <w:rPr>
                <w:bCs/>
                <w:color w:val="000000" w:themeColor="text1"/>
                <w:sz w:val="20"/>
                <w:szCs w:val="20"/>
                <w:bdr w:val="none" w:sz="0" w:space="0" w:color="auto" w:frame="1"/>
              </w:rPr>
              <w:t xml:space="preserve"> musi być zapisany trwale w BIOS i umożliwiać instalację systemu operacyjnego bez potrzeby ręcznego wpisywania klucza licencyjnego.</w:t>
            </w:r>
          </w:p>
        </w:tc>
      </w:tr>
      <w:tr w:rsidR="00FE70EB" w:rsidRPr="00E500B3" w14:paraId="0688488E"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BC301"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Certyfikaty i standardy</w:t>
            </w:r>
          </w:p>
        </w:tc>
        <w:tc>
          <w:tcPr>
            <w:tcW w:w="7890" w:type="dxa"/>
            <w:tcBorders>
              <w:top w:val="single" w:sz="4" w:space="0" w:color="auto"/>
              <w:left w:val="single" w:sz="4" w:space="0" w:color="auto"/>
              <w:bottom w:val="single" w:sz="4" w:space="0" w:color="auto"/>
              <w:right w:val="single" w:sz="4" w:space="0" w:color="auto"/>
            </w:tcBorders>
          </w:tcPr>
          <w:p w14:paraId="5964EF8E"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Certyfikat ISO9001 dla producenta sprzętu </w:t>
            </w:r>
          </w:p>
          <w:p w14:paraId="1046ED89"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Certyfikat ISO50001 dla producenta sprzętu </w:t>
            </w:r>
          </w:p>
          <w:p w14:paraId="0C13572C"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Certyfikat ISO14001 dla producenta sprzętu </w:t>
            </w:r>
          </w:p>
          <w:p w14:paraId="5D03E183"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Deklaracja zgodności CE </w:t>
            </w:r>
          </w:p>
          <w:p w14:paraId="78EF5712"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Certyfikat TCO</w:t>
            </w:r>
          </w:p>
          <w:p w14:paraId="10EC50BE" w14:textId="77777777" w:rsidR="00FE70EB"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54E23E99"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Potwierdzenie [dopuszcza się wydruk z strony producenta komputera, lub oświadczenie producenta ] certyfikacji ISV dla oferowanego komputera, karty graficznej i sterowników dla oprogramowania AutoCAD w najnowszej wersji. [Dotyczy tylko karty zewnętrznej]</w:t>
            </w:r>
          </w:p>
        </w:tc>
      </w:tr>
      <w:tr w:rsidR="00FE70EB" w:rsidRPr="00E500B3" w14:paraId="7CF6C187"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42250"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Ergonomia</w:t>
            </w:r>
          </w:p>
        </w:tc>
        <w:tc>
          <w:tcPr>
            <w:tcW w:w="7890" w:type="dxa"/>
            <w:tcBorders>
              <w:top w:val="single" w:sz="4" w:space="0" w:color="auto"/>
              <w:left w:val="single" w:sz="4" w:space="0" w:color="auto"/>
              <w:bottom w:val="single" w:sz="4" w:space="0" w:color="auto"/>
              <w:right w:val="single" w:sz="4" w:space="0" w:color="auto"/>
            </w:tcBorders>
          </w:tcPr>
          <w:p w14:paraId="77B52FC6"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Głośność jednostki centralnej mierzona zgodnie z normą ISO 7779 oraz wykazana zgodnie z normą ISO 9296 w pozycji obserwatora w trybie pracy dysku twardego (IDLE) wynosząca maksymalnie 30 dB (oświadczenie producenta.)</w:t>
            </w:r>
          </w:p>
        </w:tc>
      </w:tr>
      <w:tr w:rsidR="00FE70EB" w:rsidRPr="00E500B3" w14:paraId="126604A3"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B48F6"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Wymagania dodatkowe</w:t>
            </w:r>
          </w:p>
        </w:tc>
        <w:tc>
          <w:tcPr>
            <w:tcW w:w="7890" w:type="dxa"/>
            <w:tcBorders>
              <w:top w:val="single" w:sz="4" w:space="0" w:color="auto"/>
              <w:left w:val="single" w:sz="4" w:space="0" w:color="auto"/>
              <w:bottom w:val="single" w:sz="4" w:space="0" w:color="auto"/>
              <w:right w:val="single" w:sz="4" w:space="0" w:color="auto"/>
            </w:tcBorders>
          </w:tcPr>
          <w:p w14:paraId="2BDAD504" w14:textId="77777777" w:rsidR="00FE70EB" w:rsidRPr="00E500B3" w:rsidRDefault="00FE70EB" w:rsidP="009F130D">
            <w:pPr>
              <w:pStyle w:val="Akapitzlist2"/>
              <w:widowControl w:val="0"/>
              <w:spacing w:after="0"/>
              <w:ind w:left="88"/>
              <w:contextualSpacing/>
              <w:rPr>
                <w:bCs/>
                <w:color w:val="000000" w:themeColor="text1"/>
                <w:sz w:val="20"/>
                <w:szCs w:val="20"/>
              </w:rPr>
            </w:pPr>
            <w:r w:rsidRPr="00E500B3">
              <w:rPr>
                <w:bCs/>
                <w:color w:val="000000" w:themeColor="text1"/>
                <w:sz w:val="20"/>
                <w:szCs w:val="20"/>
              </w:rPr>
              <w:t>Złącza i porty wlutowane w płytę główną i wyprowadzone bezpośrednio na zewnątrz obudowy bez stosowania rozgałęziaczy, hubów czy poprzez wyprowadzenie z portów znajdujących się wewnętrznie na płycie :</w:t>
            </w:r>
          </w:p>
          <w:p w14:paraId="052AD785"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panel przedni:</w:t>
            </w:r>
          </w:p>
          <w:p w14:paraId="579AAD5B"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E500B3">
              <w:rPr>
                <w:bCs/>
                <w:color w:val="000000" w:themeColor="text1"/>
                <w:sz w:val="20"/>
                <w:szCs w:val="20"/>
              </w:rPr>
              <w:t xml:space="preserve">1x </w:t>
            </w:r>
            <w:r w:rsidRPr="00CA1A17">
              <w:rPr>
                <w:rFonts w:eastAsia="MS Mincho"/>
                <w:color w:val="000000"/>
                <w:sz w:val="20"/>
                <w:szCs w:val="20"/>
              </w:rPr>
              <w:t>USB 3.2 Gen 1 (5 Gbps)</w:t>
            </w:r>
          </w:p>
          <w:p w14:paraId="63F9640F"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 USB 3.2 Gen 1 (5 Gbps) dosilone</w:t>
            </w:r>
          </w:p>
          <w:p w14:paraId="718071C8"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1x USB 3.2 Type-C Gen 2 (10 Gbps) </w:t>
            </w:r>
          </w:p>
          <w:p w14:paraId="6799F9CB"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 USB 3.2 Type-C Gen 2x2 (20 Gbps) dosilone</w:t>
            </w:r>
          </w:p>
          <w:p w14:paraId="1910CF91"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1xUniversal audio jack</w:t>
            </w:r>
          </w:p>
          <w:p w14:paraId="34F7B9F4"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1x czytnik kart SD 4.0 </w:t>
            </w:r>
          </w:p>
          <w:p w14:paraId="1EA59C09"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panel tylny:</w:t>
            </w:r>
          </w:p>
          <w:p w14:paraId="525FC94E"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E500B3">
              <w:rPr>
                <w:bCs/>
                <w:color w:val="000000" w:themeColor="text1"/>
                <w:sz w:val="20"/>
                <w:szCs w:val="20"/>
              </w:rPr>
              <w:t>1x Line-</w:t>
            </w:r>
            <w:r w:rsidRPr="00CA1A17">
              <w:rPr>
                <w:rFonts w:eastAsia="MS Mincho"/>
                <w:color w:val="000000"/>
                <w:sz w:val="20"/>
                <w:szCs w:val="20"/>
              </w:rPr>
              <w:t>out audio port</w:t>
            </w:r>
          </w:p>
          <w:p w14:paraId="3FBA8C7A"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2x DisplayPort 1.4 ports</w:t>
            </w:r>
          </w:p>
          <w:p w14:paraId="72AC07AC"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2x USB 3.2 Type-C Gen 2 (10 Gbps) </w:t>
            </w:r>
          </w:p>
          <w:p w14:paraId="4CAF4C24"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2x USB 3.2 Gen 2 (10 Gbps) </w:t>
            </w:r>
          </w:p>
          <w:p w14:paraId="7C08E840"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2x USB 2.0 (480 Mbps) dosilone</w:t>
            </w:r>
          </w:p>
          <w:p w14:paraId="7CC2E405" w14:textId="77777777" w:rsidR="00FE70EB" w:rsidRPr="00CA1A17" w:rsidRDefault="00FE70EB" w:rsidP="00FE70EB">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 RJ45 port 10/100/1000 Mbps</w:t>
            </w:r>
          </w:p>
          <w:p w14:paraId="5BB28EEC"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Płyta główna zaprojektowana i wyprodukowana na zlecenie producenta komputera, trwale oznaczona na etapie produkcji logiem producenta oferowanej jednostki, dedykowana dla danego urządzenia, wyposażona w: 1 x PCIe x16, 2 x PCIe x4,  4 x DIMM z obsługą do 128 GB DDR4 RAM, 4 x SATA III, dwa złącza M.2 2230 dla dysków, jedno złącze M.2 2280 dla dysku, jedno złącze M.2 2230 dla karty sieci bezprzewodowej. Zintegrowany z płytą główną kontroler RAID 0/1/5/10.</w:t>
            </w:r>
          </w:p>
          <w:p w14:paraId="6C21DE5B"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Klawiatura USB w układzie polski programisty </w:t>
            </w:r>
          </w:p>
          <w:p w14:paraId="6A5C351A"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lastRenderedPageBreak/>
              <w:t xml:space="preserve">Mysz USB dwoma klawiszami oraz rolką (scroll) </w:t>
            </w:r>
          </w:p>
          <w:p w14:paraId="6E6E23F3"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Opakowanie musi być wykonane z materiałów podlegających powtórnemu przetworzeniu.</w:t>
            </w:r>
          </w:p>
        </w:tc>
      </w:tr>
      <w:tr w:rsidR="00FE70EB" w:rsidRPr="00E500B3" w14:paraId="3F7D30DE"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C8F4B"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lastRenderedPageBreak/>
              <w:t>Wsparcie techniczne producenta</w:t>
            </w:r>
          </w:p>
        </w:tc>
        <w:tc>
          <w:tcPr>
            <w:tcW w:w="7890" w:type="dxa"/>
            <w:tcBorders>
              <w:top w:val="single" w:sz="4" w:space="0" w:color="auto"/>
              <w:left w:val="single" w:sz="4" w:space="0" w:color="auto"/>
              <w:bottom w:val="single" w:sz="4" w:space="0" w:color="auto"/>
              <w:right w:val="single" w:sz="4" w:space="0" w:color="auto"/>
            </w:tcBorders>
          </w:tcPr>
          <w:p w14:paraId="38A22549"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FE70EB" w:rsidRPr="00CA1A17" w14:paraId="62CEC8FB"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89C33"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Warunki gwarancji</w:t>
            </w:r>
          </w:p>
        </w:tc>
        <w:tc>
          <w:tcPr>
            <w:tcW w:w="7890" w:type="dxa"/>
            <w:tcBorders>
              <w:top w:val="single" w:sz="4" w:space="0" w:color="auto"/>
              <w:left w:val="single" w:sz="4" w:space="0" w:color="auto"/>
              <w:bottom w:val="single" w:sz="4" w:space="0" w:color="auto"/>
              <w:right w:val="single" w:sz="4" w:space="0" w:color="auto"/>
            </w:tcBorders>
          </w:tcPr>
          <w:p w14:paraId="6B1D2B6A"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Firma serwisująca musi posiadać ISO 9001 na świadczenie usług serwisowych oraz posiadać autoryzacje producenta urządzeń – dokumenty potwierdzające należy załączyć do oferty.</w:t>
            </w:r>
          </w:p>
          <w:p w14:paraId="59176802"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Wymagane dołączenie oświadczenia Producenta potwierdzając, że Serwis urządzeń będzie realizowany bezpośrednio przez Producenta i/lub we współpracy z Autoryzowanym Partnerem Serwisowym Producenta.</w:t>
            </w:r>
          </w:p>
          <w:p w14:paraId="71FE0125"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Minimalny czas trwania wsparcia technicznego producenta wynosi 3 lata, z możliwością odpłatnego przedłużenia tego okresu do 4 lub 5 lat od daty dostawy.</w:t>
            </w:r>
          </w:p>
          <w:p w14:paraId="387EE247"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Sposób realizacji usług wsparcia technicznego:</w:t>
            </w:r>
          </w:p>
          <w:p w14:paraId="76BB7EC1" w14:textId="77777777" w:rsidR="00FE70EB" w:rsidRPr="00E500B3" w:rsidRDefault="00FE70EB" w:rsidP="00FE70EB">
            <w:pPr>
              <w:pStyle w:val="Akapitzlist2"/>
              <w:widowControl w:val="0"/>
              <w:numPr>
                <w:ilvl w:val="0"/>
                <w:numId w:val="29"/>
              </w:numPr>
              <w:tabs>
                <w:tab w:val="clear" w:pos="0"/>
              </w:tabs>
              <w:spacing w:after="0"/>
              <w:ind w:left="760" w:hanging="284"/>
              <w:contextualSpacing/>
              <w:rPr>
                <w:bCs/>
                <w:color w:val="000000" w:themeColor="text1"/>
                <w:sz w:val="20"/>
                <w:szCs w:val="20"/>
              </w:rPr>
            </w:pPr>
            <w:r w:rsidRPr="43C3F963">
              <w:rPr>
                <w:color w:val="000000" w:themeColor="text1"/>
                <w:sz w:val="20"/>
                <w:szCs w:val="20"/>
              </w:rPr>
              <w:t>Telefoniczne zgłaszanie usterek w trybie 24h / dobę, 7 dni w tygodniu (w języku polskim w dni robocze w godz. 8-17).</w:t>
            </w:r>
          </w:p>
          <w:p w14:paraId="11FA9E76" w14:textId="77777777" w:rsidR="00FE70EB" w:rsidRPr="00E500B3" w:rsidRDefault="00FE70EB" w:rsidP="00FE70EB">
            <w:pPr>
              <w:pStyle w:val="Akapitzlist2"/>
              <w:widowControl w:val="0"/>
              <w:numPr>
                <w:ilvl w:val="0"/>
                <w:numId w:val="29"/>
              </w:numPr>
              <w:tabs>
                <w:tab w:val="clear" w:pos="0"/>
              </w:tabs>
              <w:spacing w:after="0"/>
              <w:ind w:left="760" w:hanging="284"/>
              <w:contextualSpacing/>
              <w:rPr>
                <w:bCs/>
                <w:color w:val="000000" w:themeColor="text1"/>
                <w:sz w:val="20"/>
                <w:szCs w:val="20"/>
              </w:rPr>
            </w:pPr>
            <w:r w:rsidRPr="43C3F963">
              <w:rPr>
                <w:color w:val="000000" w:themeColor="text1"/>
                <w:sz w:val="20"/>
                <w:szCs w:val="20"/>
              </w:rPr>
              <w:t>Dostęp do bezpłatnego portalu technicznego producenta, który umożliwi zamawianie części zamiennych i/lub wizyt technika serwisowego, mający na celu przyśpieszenie procesu diagnostyki i skrócenia czasu usunięcia usterki.</w:t>
            </w:r>
          </w:p>
          <w:p w14:paraId="569DE185" w14:textId="77777777" w:rsidR="00FE70EB" w:rsidRPr="00E500B3" w:rsidRDefault="00FE70EB" w:rsidP="00FE70EB">
            <w:pPr>
              <w:pStyle w:val="Akapitzlist2"/>
              <w:widowControl w:val="0"/>
              <w:numPr>
                <w:ilvl w:val="0"/>
                <w:numId w:val="29"/>
              </w:numPr>
              <w:tabs>
                <w:tab w:val="clear" w:pos="0"/>
              </w:tabs>
              <w:spacing w:after="0"/>
              <w:ind w:left="760" w:hanging="284"/>
              <w:contextualSpacing/>
              <w:rPr>
                <w:bCs/>
                <w:color w:val="000000" w:themeColor="text1"/>
                <w:sz w:val="20"/>
                <w:szCs w:val="20"/>
              </w:rPr>
            </w:pPr>
            <w:r w:rsidRPr="43C3F963">
              <w:rPr>
                <w:color w:val="000000" w:themeColor="text1"/>
                <w:sz w:val="20"/>
                <w:szCs w:val="20"/>
              </w:rPr>
              <w:t>Opcjonalna pomoc techniczna za pośrednictwem czat online.</w:t>
            </w:r>
          </w:p>
          <w:p w14:paraId="01E17E31"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2B2CD3B"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60782973"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Możliwość sprawdzenia aktualnego okresu i poziomu wsparcia technicznego dla urządzeń za pośrednictwem strony internetowej producenta.</w:t>
            </w:r>
          </w:p>
          <w:p w14:paraId="7CDB0986"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Możliwość pobrania aktualnych wersji sterowników oraz firmware urządzenia za pośrednictwem strony internetowej producenta również dla urządzeń z nieaktywnym wsparciem technicznym.</w:t>
            </w:r>
          </w:p>
          <w:p w14:paraId="7A095755"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Przydzielenie zasobu w postaci kierownika technicznego w przypadku eskalacji problemów serwisowych.</w:t>
            </w:r>
          </w:p>
          <w:p w14:paraId="5368493F" w14:textId="77777777" w:rsidR="00FE70EB" w:rsidRPr="00CA1A17"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Dostawca zapewni bezpłatne oprogramowanie do automatycznej diagnostyki, zdalnego zgłaszania awarii do serwisu i automatycznego zakładania zgłoszeń serwisowych. </w:t>
            </w:r>
          </w:p>
        </w:tc>
      </w:tr>
      <w:tr w:rsidR="00FE70EB" w:rsidRPr="00E500B3" w14:paraId="6A5A04C1"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12FE2" w14:textId="77777777" w:rsidR="00FE70EB" w:rsidRPr="00E500B3" w:rsidRDefault="00FE70EB" w:rsidP="009F130D">
            <w:pPr>
              <w:jc w:val="left"/>
              <w:rPr>
                <w:bCs/>
                <w:color w:val="000000" w:themeColor="text1"/>
                <w:sz w:val="20"/>
                <w:szCs w:val="20"/>
              </w:rPr>
            </w:pPr>
            <w:r w:rsidRPr="00E500B3">
              <w:rPr>
                <w:bCs/>
                <w:color w:val="000000" w:themeColor="text1"/>
                <w:sz w:val="20"/>
                <w:szCs w:val="20"/>
              </w:rPr>
              <w:t>Dodatkowe oprogramowanie</w:t>
            </w:r>
          </w:p>
        </w:tc>
        <w:tc>
          <w:tcPr>
            <w:tcW w:w="7890" w:type="dxa"/>
            <w:tcBorders>
              <w:top w:val="single" w:sz="4" w:space="0" w:color="auto"/>
              <w:left w:val="single" w:sz="4" w:space="0" w:color="auto"/>
              <w:bottom w:val="single" w:sz="4" w:space="0" w:color="auto"/>
              <w:right w:val="single" w:sz="4" w:space="0" w:color="auto"/>
            </w:tcBorders>
          </w:tcPr>
          <w:p w14:paraId="7296BDC0"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1BFA67FD"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Wykonawca dostarczy sterowniki w formacie dedykowanym dla Microsoft SCCM w celu dystrybucji za pomocą dołączonego oprogramowania producenta komputera zgodnie z polityką bezpieczeństwa Zamawiającego.</w:t>
            </w:r>
          </w:p>
          <w:p w14:paraId="7074047D"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Zamawiający oczekuje oprogramowania zarządzającego produkowanego przez producenta i instalowanego przez producenta na etapie produkcji komputera. Program ma umożliwiać przynajmniej:</w:t>
            </w:r>
          </w:p>
          <w:p w14:paraId="2DDD165D" w14:textId="77777777" w:rsidR="00FE70EB" w:rsidRPr="00CA1A17"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monitorowanie komputera i generowanie zgłoszeń o błędach / nieprawidłowym działaniu w zakresie pracy komponentów i wydajności systemów</w:t>
            </w:r>
          </w:p>
          <w:p w14:paraId="15AFB771" w14:textId="77777777" w:rsidR="00FE70EB" w:rsidRPr="00CA1A17"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powiadamiania o nowych wersjach sterowników i umożliwienie użytkownikowi wykonania upgrade systemu</w:t>
            </w:r>
          </w:p>
          <w:p w14:paraId="111D32BC" w14:textId="77777777" w:rsidR="00FE70EB" w:rsidRPr="00CA1A17"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powiadamianie o problemach wydajnościowych i diagnozowanie / rozwiązywanie takich problemów</w:t>
            </w:r>
          </w:p>
          <w:p w14:paraId="2830111E" w14:textId="77777777" w:rsidR="00FE70EB" w:rsidRPr="00CA1A17"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śledzenia kluczowych komponentów i przewidywanie awarii przed ich wystąpieniem.</w:t>
            </w:r>
          </w:p>
          <w:p w14:paraId="570D75ED" w14:textId="77777777" w:rsidR="00FE70EB" w:rsidRPr="00E500B3" w:rsidRDefault="00FE70EB" w:rsidP="00FE70EB">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lastRenderedPageBreak/>
              <w:t>Dołączone do oferowanego komputera oprogramowanie z nieograniczoną licencją czasowo na użytkowanie umożliwiające:</w:t>
            </w:r>
          </w:p>
          <w:p w14:paraId="3A71F09F"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 xml:space="preserve">upgrade i instalacje wszystkich sterowników, aplikacji dostarczonych w obrazie systemu operacyjnego producenta, BIOS’u z certyfikatem zgodności producenta do najnowszej dostępnej wersji, </w:t>
            </w:r>
          </w:p>
          <w:p w14:paraId="4028D057"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możliwość przed instalacją sprawdzenia każdego sterownika, każdej aplikacji, BIOS’u bezpośrednio na stronie producenta przy użyciu połączenia internetowego z automatycznym przekierowaniem a w szczególności informacji o:</w:t>
            </w:r>
          </w:p>
          <w:p w14:paraId="78CD6581" w14:textId="77777777" w:rsidR="00FE70EB" w:rsidRPr="00E500B3" w:rsidRDefault="00FE70EB" w:rsidP="00FE70EB">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poprawkach i usprawnieniach dotyczących aktualizacji</w:t>
            </w:r>
          </w:p>
          <w:p w14:paraId="7ABC0623" w14:textId="77777777" w:rsidR="00FE70EB" w:rsidRPr="00E500B3" w:rsidRDefault="00FE70EB" w:rsidP="00FE70EB">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dacie wydania ostatniej aktualizacji</w:t>
            </w:r>
          </w:p>
          <w:p w14:paraId="1A446BB9" w14:textId="77777777" w:rsidR="00FE70EB" w:rsidRPr="00E500B3" w:rsidRDefault="00FE70EB" w:rsidP="00FE70EB">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priorytecie aktualizacji</w:t>
            </w:r>
          </w:p>
          <w:p w14:paraId="4DE54730" w14:textId="77777777" w:rsidR="00FE70EB" w:rsidRPr="00E500B3" w:rsidRDefault="00FE70EB" w:rsidP="00FE70EB">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zgodności z systemami operacyjnymi</w:t>
            </w:r>
          </w:p>
          <w:p w14:paraId="6FE8D201" w14:textId="77777777" w:rsidR="00FE70EB" w:rsidRPr="00E500B3" w:rsidRDefault="00FE70EB" w:rsidP="00FE70EB">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jakiego komponentu sprzętu dotyczy aktualizacja</w:t>
            </w:r>
          </w:p>
          <w:p w14:paraId="51CD5AD6" w14:textId="77777777" w:rsidR="00FE70EB" w:rsidRPr="00E500B3" w:rsidRDefault="00FE70EB" w:rsidP="00FE70EB">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wszystkich poprzednich aktualizacjach z informacjami jak powyżej.</w:t>
            </w:r>
          </w:p>
          <w:p w14:paraId="4E22A1ED"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wykaz najnowszych aktualizacji z podziałem na krytyczne (wymagające natychmiastowej instalacji), rekomendowane i opcjonalne</w:t>
            </w:r>
          </w:p>
          <w:p w14:paraId="21AAE74D"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możliwość włączenia/wyłączenia funkcji automatycznego restartu w przypadku kiedy jest wymagany przy instalacji sterownika, aplikacji która tego wymaga.</w:t>
            </w:r>
          </w:p>
          <w:p w14:paraId="34784586"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rozpoznanie modelu oferowanego komputera, numer seryjny komputera, informację kiedy dokonany został ostatnio upgrade w szczególności z uwzględnieniem daty ( dd-mm-rrrr )</w:t>
            </w:r>
          </w:p>
          <w:p w14:paraId="050FE346"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sprawdzenia historii upgrade’u z informacją jakie sterowniki były instalowane z dokładną datą ( dd-mm-rrrr) i wersją (rewizja wydania)</w:t>
            </w:r>
          </w:p>
          <w:p w14:paraId="4D8EB3BE"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dokładny wykaz wymaganych sterowników, aplikacji, BIOS’u z informacją o zainstalowanej obecnie wersji dla oferowanego komputera z możliwością exportu do pliku o rozszerzeniu *.xml</w:t>
            </w:r>
          </w:p>
          <w:p w14:paraId="76926C84" w14:textId="77777777" w:rsidR="00FE70EB" w:rsidRPr="00E500B3" w:rsidRDefault="00FE70EB" w:rsidP="00FE70EB">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FE70EB" w:rsidRPr="00E500B3" w14:paraId="12CF7BE6"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75433F" w14:textId="77777777" w:rsidR="00FE70EB" w:rsidRPr="00E500B3" w:rsidRDefault="00FE70EB" w:rsidP="009F130D">
            <w:pPr>
              <w:jc w:val="left"/>
              <w:rPr>
                <w:bCs/>
                <w:color w:val="000000" w:themeColor="text1"/>
                <w:sz w:val="20"/>
                <w:szCs w:val="20"/>
              </w:rPr>
            </w:pPr>
            <w:r w:rsidRPr="00E500B3">
              <w:rPr>
                <w:bCs/>
                <w:sz w:val="20"/>
                <w:szCs w:val="20"/>
              </w:rPr>
              <w:lastRenderedPageBreak/>
              <w:t>Certyfikaty i oświadczenia</w:t>
            </w:r>
          </w:p>
        </w:tc>
        <w:tc>
          <w:tcPr>
            <w:tcW w:w="7890" w:type="dxa"/>
            <w:tcBorders>
              <w:top w:val="single" w:sz="4" w:space="0" w:color="auto"/>
              <w:left w:val="single" w:sz="4" w:space="0" w:color="auto"/>
              <w:bottom w:val="single" w:sz="4" w:space="0" w:color="auto"/>
              <w:right w:val="single" w:sz="4" w:space="0" w:color="auto"/>
            </w:tcBorders>
          </w:tcPr>
          <w:p w14:paraId="1FA18747" w14:textId="77777777" w:rsidR="00FE70EB" w:rsidRPr="00E500B3" w:rsidRDefault="00FE70EB" w:rsidP="009F130D">
            <w:pPr>
              <w:pStyle w:val="NormalnyWeb"/>
              <w:jc w:val="both"/>
              <w:rPr>
                <w:bCs/>
                <w:color w:val="000000" w:themeColor="text1"/>
                <w:sz w:val="20"/>
                <w:szCs w:val="20"/>
              </w:rPr>
            </w:pPr>
            <w:r w:rsidRPr="00E500B3">
              <w:rPr>
                <w:rFonts w:eastAsia="Calibri"/>
                <w:bCs/>
                <w:color w:val="000000" w:themeColor="text1"/>
                <w:kern w:val="2"/>
                <w:sz w:val="20"/>
                <w:szCs w:val="20"/>
                <w:lang w:eastAsia="zh-CN"/>
              </w:rPr>
              <w:t>Zamawiający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Zamawiający dopuszcza złożenie wyżej wskazanych dokumentów na potwierdzenie spełnienia</w:t>
            </w:r>
            <w:r w:rsidRPr="00E500B3">
              <w:rPr>
                <w:bCs/>
                <w:sz w:val="20"/>
                <w:szCs w:val="20"/>
              </w:rPr>
              <w:t xml:space="preserve"> warunków przedmiotowych w języku angielskim.</w:t>
            </w:r>
          </w:p>
        </w:tc>
      </w:tr>
    </w:tbl>
    <w:p w14:paraId="4E1E5B5C" w14:textId="77777777" w:rsidR="00FE70EB" w:rsidRPr="00BE00D5" w:rsidRDefault="00FE70EB" w:rsidP="00F43146">
      <w:pPr>
        <w:ind w:left="360"/>
        <w:jc w:val="left"/>
        <w:rPr>
          <w:b/>
          <w:sz w:val="20"/>
          <w:szCs w:val="20"/>
        </w:rPr>
      </w:pPr>
    </w:p>
    <w:p w14:paraId="5B087ABB" w14:textId="77777777" w:rsidR="00F43146" w:rsidRPr="00BE00D5" w:rsidRDefault="00F43146" w:rsidP="00F43146">
      <w:pPr>
        <w:ind w:left="360"/>
        <w:jc w:val="left"/>
        <w:rPr>
          <w:b/>
          <w:sz w:val="20"/>
          <w:szCs w:val="20"/>
        </w:rPr>
      </w:pPr>
      <w:bookmarkStart w:id="3" w:name="_Hlk108079322"/>
    </w:p>
    <w:p w14:paraId="372CCC84" w14:textId="77777777" w:rsidR="00C91B1A" w:rsidRDefault="00C42CD2" w:rsidP="00C91B1A">
      <w:pPr>
        <w:ind w:left="360"/>
        <w:jc w:val="left"/>
        <w:rPr>
          <w:b/>
          <w:sz w:val="20"/>
          <w:szCs w:val="20"/>
        </w:rPr>
      </w:pPr>
      <w:r w:rsidRPr="00BE00D5">
        <w:rPr>
          <w:b/>
          <w:sz w:val="20"/>
          <w:szCs w:val="20"/>
        </w:rPr>
        <w:t xml:space="preserve">CZĘŚĆ 5 – </w:t>
      </w:r>
      <w:bookmarkEnd w:id="3"/>
      <w:r w:rsidR="00C91B1A" w:rsidRPr="00C91B1A">
        <w:rPr>
          <w:b/>
          <w:bCs/>
          <w:sz w:val="20"/>
          <w:szCs w:val="20"/>
        </w:rPr>
        <w:t>ZAKUP I DOSTAWA JEDNEJ SZTUKI KOMPUTERA PRZENOŚNEGO DLA FUNDUSZU ROZWOJU UJ.</w:t>
      </w:r>
    </w:p>
    <w:p w14:paraId="67F2F810" w14:textId="77777777" w:rsidR="00C91B1A" w:rsidRDefault="00C91B1A" w:rsidP="00C91B1A">
      <w:pPr>
        <w:ind w:left="360"/>
        <w:jc w:val="left"/>
        <w:rPr>
          <w:b/>
          <w:sz w:val="20"/>
          <w:szCs w:val="20"/>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639"/>
        <w:gridCol w:w="8103"/>
      </w:tblGrid>
      <w:tr w:rsidR="003A151E" w:rsidRPr="002841AF" w14:paraId="004B45F3" w14:textId="77777777" w:rsidTr="009F130D">
        <w:trPr>
          <w:trHeight w:val="284"/>
        </w:trPr>
        <w:tc>
          <w:tcPr>
            <w:tcW w:w="841" w:type="pct"/>
            <w:shd w:val="clear" w:color="auto" w:fill="D9D9D9" w:themeFill="background1" w:themeFillShade="D9"/>
          </w:tcPr>
          <w:p w14:paraId="613897AD" w14:textId="77777777" w:rsidR="003A151E" w:rsidRPr="002841AF" w:rsidRDefault="003A151E" w:rsidP="009F130D">
            <w:pPr>
              <w:jc w:val="left"/>
              <w:rPr>
                <w:b/>
                <w:sz w:val="20"/>
                <w:szCs w:val="20"/>
              </w:rPr>
            </w:pPr>
            <w:r w:rsidRPr="002841AF">
              <w:rPr>
                <w:b/>
                <w:color w:val="000000" w:themeColor="text1"/>
                <w:sz w:val="20"/>
                <w:szCs w:val="20"/>
              </w:rPr>
              <w:t>Nazwa</w:t>
            </w:r>
          </w:p>
        </w:tc>
        <w:tc>
          <w:tcPr>
            <w:tcW w:w="4159" w:type="pct"/>
            <w:shd w:val="clear" w:color="auto" w:fill="D9D9D9" w:themeFill="background1" w:themeFillShade="D9"/>
          </w:tcPr>
          <w:p w14:paraId="531FA6B5" w14:textId="77777777" w:rsidR="003A151E" w:rsidRPr="002841AF" w:rsidRDefault="003A151E" w:rsidP="009F130D">
            <w:pPr>
              <w:jc w:val="left"/>
              <w:rPr>
                <w:b/>
                <w:sz w:val="20"/>
                <w:szCs w:val="20"/>
              </w:rPr>
            </w:pPr>
            <w:r w:rsidRPr="002841AF">
              <w:rPr>
                <w:b/>
                <w:color w:val="000000" w:themeColor="text1"/>
                <w:sz w:val="20"/>
                <w:szCs w:val="20"/>
              </w:rPr>
              <w:t>Wymagane parametry techniczne</w:t>
            </w:r>
          </w:p>
        </w:tc>
      </w:tr>
      <w:tr w:rsidR="003A151E" w:rsidRPr="002841AF" w14:paraId="014D8B80" w14:textId="77777777" w:rsidTr="009F130D">
        <w:trPr>
          <w:trHeight w:val="284"/>
        </w:trPr>
        <w:tc>
          <w:tcPr>
            <w:tcW w:w="841" w:type="pct"/>
            <w:shd w:val="clear" w:color="auto" w:fill="D9D9D9" w:themeFill="background1" w:themeFillShade="D9"/>
          </w:tcPr>
          <w:p w14:paraId="62C726BC" w14:textId="77777777" w:rsidR="003A151E" w:rsidRPr="002841AF" w:rsidRDefault="003A151E" w:rsidP="009F130D">
            <w:pPr>
              <w:jc w:val="left"/>
              <w:rPr>
                <w:bCs/>
                <w:sz w:val="20"/>
                <w:szCs w:val="20"/>
              </w:rPr>
            </w:pPr>
            <w:r w:rsidRPr="002841AF">
              <w:rPr>
                <w:sz w:val="20"/>
                <w:szCs w:val="20"/>
              </w:rPr>
              <w:t>Typ</w:t>
            </w:r>
          </w:p>
        </w:tc>
        <w:tc>
          <w:tcPr>
            <w:tcW w:w="4159" w:type="pct"/>
          </w:tcPr>
          <w:p w14:paraId="0D25E1A1" w14:textId="77777777" w:rsidR="003A151E" w:rsidRPr="002841AF" w:rsidRDefault="003A151E" w:rsidP="009F130D">
            <w:pPr>
              <w:jc w:val="left"/>
              <w:outlineLvl w:val="0"/>
              <w:rPr>
                <w:sz w:val="20"/>
                <w:szCs w:val="20"/>
              </w:rPr>
            </w:pPr>
            <w:r w:rsidRPr="002841AF">
              <w:rPr>
                <w:sz w:val="20"/>
                <w:szCs w:val="20"/>
              </w:rPr>
              <w:t xml:space="preserve">Komputer mobilny. </w:t>
            </w:r>
            <w:r w:rsidRPr="00E500B3">
              <w:rPr>
                <w:bCs/>
                <w:color w:val="000000" w:themeColor="text1"/>
                <w:sz w:val="20"/>
                <w:szCs w:val="20"/>
              </w:rPr>
              <w:t xml:space="preserve">W ofercie wymagane jest podanie </w:t>
            </w:r>
            <w:r>
              <w:rPr>
                <w:bCs/>
                <w:color w:val="000000" w:themeColor="text1"/>
                <w:sz w:val="20"/>
                <w:szCs w:val="20"/>
              </w:rPr>
              <w:t xml:space="preserve">danych jednoznacznie wskazujących na </w:t>
            </w:r>
            <w:r w:rsidRPr="00E500B3">
              <w:rPr>
                <w:bCs/>
                <w:color w:val="000000" w:themeColor="text1"/>
                <w:sz w:val="20"/>
                <w:szCs w:val="20"/>
              </w:rPr>
              <w:t>model, symbol oraz producenta</w:t>
            </w:r>
            <w:r>
              <w:rPr>
                <w:bCs/>
                <w:color w:val="000000" w:themeColor="text1"/>
                <w:sz w:val="20"/>
                <w:szCs w:val="20"/>
              </w:rPr>
              <w:t xml:space="preserve"> (wraz z danymi pozwalającymi zidentyfikować zastosowane komponenty takie jak model procesora, k. graficzna itd.)</w:t>
            </w:r>
          </w:p>
        </w:tc>
      </w:tr>
      <w:tr w:rsidR="003A151E" w:rsidRPr="002841AF" w14:paraId="14C43520" w14:textId="77777777" w:rsidTr="009F130D">
        <w:trPr>
          <w:trHeight w:val="284"/>
        </w:trPr>
        <w:tc>
          <w:tcPr>
            <w:tcW w:w="841" w:type="pct"/>
            <w:shd w:val="clear" w:color="auto" w:fill="D9D9D9" w:themeFill="background1" w:themeFillShade="D9"/>
          </w:tcPr>
          <w:p w14:paraId="16ED4ED9" w14:textId="77777777" w:rsidR="003A151E" w:rsidRPr="002841AF" w:rsidRDefault="003A151E" w:rsidP="009F130D">
            <w:pPr>
              <w:jc w:val="left"/>
              <w:rPr>
                <w:bCs/>
                <w:sz w:val="20"/>
                <w:szCs w:val="20"/>
              </w:rPr>
            </w:pPr>
            <w:r w:rsidRPr="002841AF">
              <w:rPr>
                <w:sz w:val="20"/>
                <w:szCs w:val="20"/>
              </w:rPr>
              <w:t>Zastosowanie</w:t>
            </w:r>
          </w:p>
        </w:tc>
        <w:tc>
          <w:tcPr>
            <w:tcW w:w="4159" w:type="pct"/>
          </w:tcPr>
          <w:p w14:paraId="28F687CB" w14:textId="77777777" w:rsidR="003A151E" w:rsidRPr="002841AF" w:rsidRDefault="003A151E" w:rsidP="009F130D">
            <w:pPr>
              <w:jc w:val="left"/>
              <w:outlineLvl w:val="0"/>
              <w:rPr>
                <w:sz w:val="20"/>
                <w:szCs w:val="20"/>
              </w:rPr>
            </w:pPr>
            <w:r w:rsidRPr="002841AF">
              <w:rPr>
                <w:sz w:val="20"/>
                <w:szCs w:val="20"/>
              </w:rPr>
              <w:t>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3A151E" w:rsidRPr="002841AF" w14:paraId="17D92C42" w14:textId="77777777" w:rsidTr="009F130D">
        <w:trPr>
          <w:trHeight w:val="284"/>
        </w:trPr>
        <w:tc>
          <w:tcPr>
            <w:tcW w:w="841" w:type="pct"/>
            <w:shd w:val="clear" w:color="auto" w:fill="D9D9D9" w:themeFill="background1" w:themeFillShade="D9"/>
          </w:tcPr>
          <w:p w14:paraId="4636DB90" w14:textId="77777777" w:rsidR="003A151E" w:rsidRPr="002841AF" w:rsidRDefault="003A151E" w:rsidP="009F130D">
            <w:pPr>
              <w:jc w:val="left"/>
              <w:rPr>
                <w:bCs/>
                <w:sz w:val="20"/>
                <w:szCs w:val="20"/>
              </w:rPr>
            </w:pPr>
            <w:r w:rsidRPr="002841AF">
              <w:rPr>
                <w:bCs/>
                <w:sz w:val="20"/>
                <w:szCs w:val="20"/>
              </w:rPr>
              <w:t>Procesor</w:t>
            </w:r>
          </w:p>
        </w:tc>
        <w:tc>
          <w:tcPr>
            <w:tcW w:w="4159" w:type="pct"/>
          </w:tcPr>
          <w:p w14:paraId="4191F7B8" w14:textId="77777777" w:rsidR="003A151E" w:rsidRPr="002841AF" w:rsidRDefault="003A151E" w:rsidP="009F130D">
            <w:pPr>
              <w:jc w:val="left"/>
              <w:rPr>
                <w:sz w:val="20"/>
                <w:szCs w:val="20"/>
              </w:rPr>
            </w:pPr>
            <w:r w:rsidRPr="00E500B3">
              <w:rPr>
                <w:bCs/>
                <w:color w:val="000000" w:themeColor="text1"/>
                <w:sz w:val="20"/>
                <w:szCs w:val="20"/>
              </w:rPr>
              <w:t xml:space="preserve">Procesor dedykowany do pracy w komputerach moblinych. Procesor osiągający w teście Passmark CPU Mark, w kategorii Average CPU Mark wynik co </w:t>
            </w:r>
            <w:r w:rsidRPr="009E71D0">
              <w:rPr>
                <w:bCs/>
                <w:color w:val="000000" w:themeColor="text1"/>
                <w:sz w:val="20"/>
                <w:szCs w:val="20"/>
              </w:rPr>
              <w:t>najmniej 17,200 punktów</w:t>
            </w:r>
            <w:r w:rsidRPr="00E500B3">
              <w:rPr>
                <w:bCs/>
                <w:color w:val="000000" w:themeColor="text1"/>
                <w:sz w:val="20"/>
                <w:szCs w:val="20"/>
              </w:rPr>
              <w:t xml:space="preserve">, wg. Załącznika nr 1A </w:t>
            </w:r>
          </w:p>
        </w:tc>
      </w:tr>
      <w:tr w:rsidR="003A151E" w:rsidRPr="002841AF" w14:paraId="26D7D664" w14:textId="77777777" w:rsidTr="009F130D">
        <w:trPr>
          <w:trHeight w:val="284"/>
        </w:trPr>
        <w:tc>
          <w:tcPr>
            <w:tcW w:w="841" w:type="pct"/>
            <w:shd w:val="clear" w:color="auto" w:fill="D9D9D9" w:themeFill="background1" w:themeFillShade="D9"/>
          </w:tcPr>
          <w:p w14:paraId="01838E5C" w14:textId="77777777" w:rsidR="003A151E" w:rsidRPr="002841AF" w:rsidRDefault="003A151E" w:rsidP="009F130D">
            <w:pPr>
              <w:jc w:val="left"/>
              <w:rPr>
                <w:bCs/>
                <w:sz w:val="20"/>
                <w:szCs w:val="20"/>
              </w:rPr>
            </w:pPr>
            <w:r w:rsidRPr="002841AF">
              <w:rPr>
                <w:bCs/>
                <w:sz w:val="20"/>
                <w:szCs w:val="20"/>
              </w:rPr>
              <w:t>Pamięć operacyjna RAM</w:t>
            </w:r>
          </w:p>
        </w:tc>
        <w:tc>
          <w:tcPr>
            <w:tcW w:w="4159" w:type="pct"/>
          </w:tcPr>
          <w:p w14:paraId="2EF9239C" w14:textId="77777777" w:rsidR="003A151E" w:rsidRPr="002841AF" w:rsidRDefault="003A151E" w:rsidP="009F130D">
            <w:pPr>
              <w:jc w:val="left"/>
              <w:outlineLvl w:val="0"/>
              <w:rPr>
                <w:sz w:val="20"/>
                <w:szCs w:val="20"/>
                <w:lang w:val="en-US"/>
              </w:rPr>
            </w:pPr>
            <w:r w:rsidRPr="002841AF">
              <w:rPr>
                <w:sz w:val="20"/>
                <w:szCs w:val="20"/>
                <w:lang w:val="en-US"/>
              </w:rPr>
              <w:t xml:space="preserve">Min. </w:t>
            </w:r>
            <w:r>
              <w:rPr>
                <w:sz w:val="20"/>
                <w:lang w:val="en-US"/>
              </w:rPr>
              <w:t>32</w:t>
            </w:r>
            <w:r w:rsidRPr="002841AF">
              <w:rPr>
                <w:sz w:val="20"/>
                <w:szCs w:val="20"/>
                <w:lang w:val="en-US"/>
              </w:rPr>
              <w:t xml:space="preserve"> GB DDR5 4800Mhz</w:t>
            </w:r>
          </w:p>
        </w:tc>
      </w:tr>
      <w:tr w:rsidR="003A151E" w:rsidRPr="002841AF" w14:paraId="755B6002" w14:textId="77777777" w:rsidTr="009F130D">
        <w:trPr>
          <w:trHeight w:val="284"/>
        </w:trPr>
        <w:tc>
          <w:tcPr>
            <w:tcW w:w="841" w:type="pct"/>
            <w:shd w:val="clear" w:color="auto" w:fill="D9D9D9" w:themeFill="background1" w:themeFillShade="D9"/>
          </w:tcPr>
          <w:p w14:paraId="41487A94" w14:textId="77777777" w:rsidR="003A151E" w:rsidRPr="002841AF" w:rsidRDefault="003A151E" w:rsidP="009F130D">
            <w:pPr>
              <w:jc w:val="left"/>
              <w:rPr>
                <w:bCs/>
                <w:sz w:val="20"/>
                <w:szCs w:val="20"/>
              </w:rPr>
            </w:pPr>
            <w:r w:rsidRPr="002841AF">
              <w:rPr>
                <w:bCs/>
                <w:sz w:val="20"/>
                <w:szCs w:val="20"/>
              </w:rPr>
              <w:lastRenderedPageBreak/>
              <w:t>Parametry pamięci masowej</w:t>
            </w:r>
          </w:p>
        </w:tc>
        <w:tc>
          <w:tcPr>
            <w:tcW w:w="4159" w:type="pct"/>
          </w:tcPr>
          <w:p w14:paraId="14936376" w14:textId="77777777" w:rsidR="003A151E" w:rsidRPr="002841AF" w:rsidRDefault="003A151E" w:rsidP="009F130D">
            <w:pPr>
              <w:autoSpaceDE w:val="0"/>
              <w:autoSpaceDN w:val="0"/>
              <w:adjustRightInd w:val="0"/>
              <w:jc w:val="left"/>
              <w:rPr>
                <w:sz w:val="20"/>
                <w:szCs w:val="20"/>
                <w:lang w:val="de-DE"/>
              </w:rPr>
            </w:pPr>
            <w:r w:rsidRPr="002841AF">
              <w:rPr>
                <w:sz w:val="20"/>
                <w:szCs w:val="20"/>
              </w:rPr>
              <w:t xml:space="preserve">M.2 </w:t>
            </w:r>
            <w:r>
              <w:rPr>
                <w:sz w:val="20"/>
              </w:rPr>
              <w:t>512GB</w:t>
            </w:r>
            <w:r w:rsidRPr="002841AF">
              <w:rPr>
                <w:sz w:val="20"/>
                <w:szCs w:val="20"/>
              </w:rPr>
              <w:t xml:space="preserve"> SSD PCIe 4.0 NVMe </w:t>
            </w:r>
            <w:r>
              <w:rPr>
                <w:sz w:val="20"/>
              </w:rPr>
              <w:t xml:space="preserve"> </w:t>
            </w:r>
          </w:p>
        </w:tc>
      </w:tr>
      <w:tr w:rsidR="003A151E" w:rsidRPr="002841AF" w14:paraId="67D57C3C" w14:textId="77777777" w:rsidTr="009F130D">
        <w:trPr>
          <w:trHeight w:val="284"/>
        </w:trPr>
        <w:tc>
          <w:tcPr>
            <w:tcW w:w="841" w:type="pct"/>
            <w:shd w:val="clear" w:color="auto" w:fill="D9D9D9" w:themeFill="background1" w:themeFillShade="D9"/>
          </w:tcPr>
          <w:p w14:paraId="4D7F2B21" w14:textId="77777777" w:rsidR="003A151E" w:rsidRPr="002841AF" w:rsidRDefault="003A151E" w:rsidP="009F130D">
            <w:pPr>
              <w:jc w:val="left"/>
              <w:rPr>
                <w:bCs/>
                <w:sz w:val="20"/>
                <w:szCs w:val="20"/>
              </w:rPr>
            </w:pPr>
            <w:r w:rsidRPr="002841AF">
              <w:rPr>
                <w:bCs/>
                <w:sz w:val="20"/>
                <w:szCs w:val="20"/>
              </w:rPr>
              <w:t>Karta graficzna</w:t>
            </w:r>
          </w:p>
        </w:tc>
        <w:tc>
          <w:tcPr>
            <w:tcW w:w="4159" w:type="pct"/>
          </w:tcPr>
          <w:p w14:paraId="22A67B50" w14:textId="77777777" w:rsidR="003A151E" w:rsidRPr="002841AF" w:rsidRDefault="003A151E" w:rsidP="009F130D">
            <w:pPr>
              <w:autoSpaceDE w:val="0"/>
              <w:autoSpaceDN w:val="0"/>
              <w:adjustRightInd w:val="0"/>
              <w:jc w:val="left"/>
              <w:rPr>
                <w:sz w:val="20"/>
                <w:szCs w:val="20"/>
              </w:rPr>
            </w:pPr>
            <w:r w:rsidRPr="00E500B3">
              <w:rPr>
                <w:bCs/>
                <w:color w:val="000000" w:themeColor="text1"/>
                <w:sz w:val="20"/>
                <w:szCs w:val="20"/>
              </w:rPr>
              <w:t>Grafika zintegrowana z procesorem osiągająca w teście PassMark G3D Mark wynik min.</w:t>
            </w:r>
            <w:r>
              <w:rPr>
                <w:bCs/>
                <w:color w:val="000000" w:themeColor="text1"/>
                <w:sz w:val="20"/>
                <w:szCs w:val="20"/>
              </w:rPr>
              <w:t xml:space="preserve"> 2,690</w:t>
            </w:r>
            <w:r w:rsidRPr="00E500B3">
              <w:rPr>
                <w:bCs/>
                <w:color w:val="000000" w:themeColor="text1"/>
                <w:sz w:val="20"/>
                <w:szCs w:val="20"/>
              </w:rPr>
              <w:t xml:space="preserve"> punktów wg. Załącznika nr 1B  </w:t>
            </w:r>
          </w:p>
        </w:tc>
      </w:tr>
      <w:tr w:rsidR="003A151E" w:rsidRPr="002841AF" w14:paraId="35E5E6F5" w14:textId="77777777" w:rsidTr="009F130D">
        <w:trPr>
          <w:trHeight w:val="284"/>
        </w:trPr>
        <w:tc>
          <w:tcPr>
            <w:tcW w:w="841" w:type="pct"/>
            <w:shd w:val="clear" w:color="auto" w:fill="D9D9D9" w:themeFill="background1" w:themeFillShade="D9"/>
          </w:tcPr>
          <w:p w14:paraId="040BF147" w14:textId="77777777" w:rsidR="003A151E" w:rsidRPr="002841AF" w:rsidRDefault="003A151E" w:rsidP="009F130D">
            <w:pPr>
              <w:jc w:val="left"/>
              <w:rPr>
                <w:bCs/>
                <w:sz w:val="20"/>
                <w:szCs w:val="20"/>
              </w:rPr>
            </w:pPr>
            <w:r w:rsidRPr="002841AF">
              <w:rPr>
                <w:bCs/>
                <w:sz w:val="20"/>
                <w:szCs w:val="20"/>
              </w:rPr>
              <w:t>Wyposażenie multimedialne</w:t>
            </w:r>
          </w:p>
        </w:tc>
        <w:tc>
          <w:tcPr>
            <w:tcW w:w="4159" w:type="pct"/>
          </w:tcPr>
          <w:p w14:paraId="5933DE59" w14:textId="77777777" w:rsidR="003A151E" w:rsidRPr="002841AF" w:rsidRDefault="003A151E" w:rsidP="009F130D">
            <w:pPr>
              <w:autoSpaceDE w:val="0"/>
              <w:autoSpaceDN w:val="0"/>
              <w:adjustRightInd w:val="0"/>
              <w:jc w:val="left"/>
              <w:rPr>
                <w:sz w:val="20"/>
                <w:szCs w:val="20"/>
              </w:rPr>
            </w:pPr>
            <w:r w:rsidRPr="002841AF">
              <w:rPr>
                <w:sz w:val="20"/>
                <w:szCs w:val="20"/>
              </w:rPr>
              <w:t>Karta dźwiękowa zintegrowana z płytą główną, zgodna z High Definition. Wbudowane w obudowie komputera: głośniki stereo (2x2W), Port słuchawek i mikrofonu typu COMBO, kamera video 1080p z mechaniczną zasłoną obiektywu, dwa mikrofony, sterowanie głośnością głośników za pośrednictwem wydzielonych klawiszy funkcyjnych na klawiaturze, wydzielony przycisk funkcyjny do natychmiastowego wyciszania głośników oraz mikrofonu (mute). Kamera wyposażona w IR.</w:t>
            </w:r>
          </w:p>
        </w:tc>
      </w:tr>
      <w:tr w:rsidR="003A151E" w:rsidRPr="002841AF" w14:paraId="6C06F7E0" w14:textId="77777777" w:rsidTr="009F130D">
        <w:trPr>
          <w:trHeight w:val="284"/>
        </w:trPr>
        <w:tc>
          <w:tcPr>
            <w:tcW w:w="841" w:type="pct"/>
            <w:shd w:val="clear" w:color="auto" w:fill="D9D9D9" w:themeFill="background1" w:themeFillShade="D9"/>
          </w:tcPr>
          <w:p w14:paraId="4FDA0AB0" w14:textId="77777777" w:rsidR="003A151E" w:rsidRPr="002841AF" w:rsidRDefault="003A151E" w:rsidP="009F130D">
            <w:pPr>
              <w:jc w:val="left"/>
              <w:rPr>
                <w:bCs/>
                <w:sz w:val="20"/>
                <w:szCs w:val="20"/>
              </w:rPr>
            </w:pPr>
            <w:r w:rsidRPr="002841AF">
              <w:rPr>
                <w:bCs/>
                <w:sz w:val="20"/>
                <w:szCs w:val="20"/>
              </w:rPr>
              <w:t>Obudowa</w:t>
            </w:r>
          </w:p>
        </w:tc>
        <w:tc>
          <w:tcPr>
            <w:tcW w:w="4159" w:type="pct"/>
          </w:tcPr>
          <w:p w14:paraId="7AD8D8ED"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Wykonana z materiałów o podwyższonej odporności (aluminium, włókno węglowe) na </w:t>
            </w:r>
            <w:r w:rsidRPr="43C3F963">
              <w:rPr>
                <w:color w:val="000000" w:themeColor="text1"/>
                <w:sz w:val="20"/>
                <w:szCs w:val="20"/>
              </w:rPr>
              <w:t>uszkodzenia</w:t>
            </w:r>
            <w:r w:rsidRPr="43C3F963">
              <w:rPr>
                <w:sz w:val="20"/>
                <w:szCs w:val="20"/>
              </w:rPr>
              <w:t xml:space="preserve"> mechaniczne oraz przystosowana do pracy w trudnych warunkach termicznych, charakteryzujący się wzmocnioną konstrukcją, tzw. „business rugged”, według normy Mil-Std-810H</w:t>
            </w:r>
          </w:p>
        </w:tc>
      </w:tr>
      <w:tr w:rsidR="003A151E" w:rsidRPr="002841AF" w14:paraId="344FB503" w14:textId="77777777" w:rsidTr="009F130D">
        <w:trPr>
          <w:trHeight w:val="284"/>
        </w:trPr>
        <w:tc>
          <w:tcPr>
            <w:tcW w:w="841" w:type="pct"/>
            <w:shd w:val="clear" w:color="auto" w:fill="D9D9D9" w:themeFill="background1" w:themeFillShade="D9"/>
          </w:tcPr>
          <w:p w14:paraId="62604F46" w14:textId="77777777" w:rsidR="003A151E" w:rsidRPr="002841AF" w:rsidRDefault="003A151E" w:rsidP="009F130D">
            <w:pPr>
              <w:jc w:val="left"/>
              <w:rPr>
                <w:sz w:val="20"/>
                <w:szCs w:val="20"/>
              </w:rPr>
            </w:pPr>
            <w:r w:rsidRPr="002841AF">
              <w:rPr>
                <w:sz w:val="20"/>
                <w:szCs w:val="20"/>
              </w:rPr>
              <w:t>Płyta główna</w:t>
            </w:r>
          </w:p>
        </w:tc>
        <w:tc>
          <w:tcPr>
            <w:tcW w:w="4159" w:type="pct"/>
          </w:tcPr>
          <w:p w14:paraId="23CE16DC" w14:textId="77777777" w:rsidR="003A151E" w:rsidRPr="002841AF" w:rsidRDefault="003A151E" w:rsidP="009F130D">
            <w:pPr>
              <w:jc w:val="left"/>
              <w:rPr>
                <w:sz w:val="20"/>
                <w:szCs w:val="20"/>
              </w:rPr>
            </w:pPr>
            <w:r w:rsidRPr="002841AF">
              <w:rPr>
                <w:sz w:val="20"/>
                <w:szCs w:val="20"/>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r>
      <w:tr w:rsidR="003A151E" w:rsidRPr="002841AF" w14:paraId="55A80B2A" w14:textId="77777777" w:rsidTr="009F130D">
        <w:trPr>
          <w:trHeight w:val="284"/>
        </w:trPr>
        <w:tc>
          <w:tcPr>
            <w:tcW w:w="841" w:type="pct"/>
            <w:shd w:val="clear" w:color="auto" w:fill="D9D9D9" w:themeFill="background1" w:themeFillShade="D9"/>
          </w:tcPr>
          <w:p w14:paraId="70E00BAE" w14:textId="77777777" w:rsidR="003A151E" w:rsidRPr="002841AF" w:rsidRDefault="003A151E" w:rsidP="009F130D">
            <w:pPr>
              <w:jc w:val="left"/>
              <w:rPr>
                <w:sz w:val="20"/>
                <w:szCs w:val="20"/>
              </w:rPr>
            </w:pPr>
            <w:r w:rsidRPr="002841AF">
              <w:rPr>
                <w:sz w:val="20"/>
                <w:szCs w:val="20"/>
              </w:rPr>
              <w:t>Bezpieczeństwo</w:t>
            </w:r>
          </w:p>
        </w:tc>
        <w:tc>
          <w:tcPr>
            <w:tcW w:w="4159" w:type="pct"/>
          </w:tcPr>
          <w:p w14:paraId="5E2CF903" w14:textId="77777777" w:rsidR="003A151E"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Zintegrowany z płytą główną układ sprzętowy służący do tworzenia i zarządzania </w:t>
            </w:r>
            <w:r w:rsidRPr="43C3F963">
              <w:rPr>
                <w:color w:val="000000" w:themeColor="text1"/>
                <w:sz w:val="20"/>
                <w:szCs w:val="20"/>
              </w:rPr>
              <w:t>wygenerowanymi</w:t>
            </w:r>
            <w:r w:rsidRPr="43C3F963">
              <w:rPr>
                <w:sz w:val="20"/>
                <w:szCs w:val="20"/>
              </w:rPr>
              <w:t xml:space="preserve">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14:paraId="7E59CA05"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i zamknięta z wykorzystaniem kluczyka w dedykowanym slocie Kensington. Komputery wyposażone w złącze Noble Lock muszą zostać zaoferowane z adapterem ze złącza Noble Lock komputera do Kensington wraz linką Kensington.</w:t>
            </w:r>
          </w:p>
        </w:tc>
      </w:tr>
      <w:tr w:rsidR="003A151E" w:rsidRPr="002841AF" w14:paraId="0D4CDD7F" w14:textId="77777777" w:rsidTr="00092599">
        <w:trPr>
          <w:trHeight w:val="479"/>
        </w:trPr>
        <w:tc>
          <w:tcPr>
            <w:tcW w:w="841" w:type="pct"/>
            <w:shd w:val="clear" w:color="auto" w:fill="D9D9D9" w:themeFill="background1" w:themeFillShade="D9"/>
          </w:tcPr>
          <w:p w14:paraId="2AC13316" w14:textId="77777777" w:rsidR="003A151E" w:rsidRPr="002841AF" w:rsidRDefault="003A151E" w:rsidP="009F130D">
            <w:pPr>
              <w:jc w:val="left"/>
              <w:rPr>
                <w:sz w:val="20"/>
                <w:szCs w:val="20"/>
              </w:rPr>
            </w:pPr>
            <w:r w:rsidRPr="002841AF">
              <w:rPr>
                <w:sz w:val="20"/>
                <w:szCs w:val="20"/>
              </w:rPr>
              <w:t>System diagnostyczny</w:t>
            </w:r>
          </w:p>
        </w:tc>
        <w:tc>
          <w:tcPr>
            <w:tcW w:w="4159" w:type="pct"/>
          </w:tcPr>
          <w:p w14:paraId="50D18AE3"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11CA13A3"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wykonanie testu: pamięci ram, procesora, pamięci masowej, magistrali pci-e, płyty głównej (chipset, usb)</w:t>
            </w:r>
          </w:p>
          <w:p w14:paraId="106020A5"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LCD (producent, model, rozdzielczość)</w:t>
            </w:r>
          </w:p>
          <w:p w14:paraId="52D117E8" w14:textId="77777777" w:rsidR="003A151E" w:rsidRPr="00F83E18"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możliwość zapisania wyniku przeprowadzonych testów na nośniku zewnętrznym np. USB</w:t>
            </w:r>
          </w:p>
          <w:p w14:paraId="3A8F0170"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Ponadto zaimplementowany dźwiękowy system diagnostyczny producenta umożliwiający identyfikację następujących zdarzeń:</w:t>
            </w:r>
          </w:p>
          <w:p w14:paraId="1B36FD95"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Awaria głównej magistrali systemowej</w:t>
            </w:r>
          </w:p>
          <w:p w14:paraId="27AAF314"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002841AF">
              <w:rPr>
                <w:sz w:val="20"/>
                <w:szCs w:val="20"/>
              </w:rPr>
              <w:tab/>
              <w:t>Awaria wentylatora</w:t>
            </w:r>
          </w:p>
          <w:p w14:paraId="643C17B6"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002841AF">
              <w:rPr>
                <w:sz w:val="20"/>
                <w:szCs w:val="20"/>
              </w:rPr>
              <w:tab/>
              <w:t>Awaria modułu pamięci</w:t>
            </w:r>
          </w:p>
          <w:p w14:paraId="70668BF6"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002841AF">
              <w:rPr>
                <w:sz w:val="20"/>
                <w:szCs w:val="20"/>
              </w:rPr>
              <w:tab/>
              <w:t>Awaria karty rozszerzeń (M.2, PCIe)</w:t>
            </w:r>
          </w:p>
          <w:p w14:paraId="29145D52" w14:textId="77777777" w:rsidR="003A151E" w:rsidRPr="00BA6DA7" w:rsidRDefault="003A151E" w:rsidP="003A151E">
            <w:pPr>
              <w:pStyle w:val="Akapitzlist2"/>
              <w:widowControl w:val="0"/>
              <w:numPr>
                <w:ilvl w:val="0"/>
                <w:numId w:val="29"/>
              </w:numPr>
              <w:tabs>
                <w:tab w:val="clear" w:pos="0"/>
              </w:tabs>
              <w:spacing w:after="0"/>
              <w:ind w:left="702" w:hanging="284"/>
              <w:contextualSpacing/>
              <w:rPr>
                <w:sz w:val="20"/>
                <w:szCs w:val="20"/>
              </w:rPr>
            </w:pPr>
            <w:r w:rsidRPr="002841AF">
              <w:rPr>
                <w:sz w:val="20"/>
                <w:szCs w:val="20"/>
              </w:rPr>
              <w:tab/>
              <w:t>Awaria modułu TPM</w:t>
            </w:r>
          </w:p>
        </w:tc>
      </w:tr>
      <w:tr w:rsidR="003A151E" w:rsidRPr="002841AF" w14:paraId="2C0759CA" w14:textId="77777777" w:rsidTr="009F130D">
        <w:trPr>
          <w:trHeight w:val="284"/>
        </w:trPr>
        <w:tc>
          <w:tcPr>
            <w:tcW w:w="841" w:type="pct"/>
            <w:shd w:val="clear" w:color="auto" w:fill="D9D9D9" w:themeFill="background1" w:themeFillShade="D9"/>
          </w:tcPr>
          <w:p w14:paraId="58DA0848" w14:textId="77777777" w:rsidR="003A151E" w:rsidRPr="002841AF" w:rsidRDefault="003A151E" w:rsidP="009F130D">
            <w:pPr>
              <w:jc w:val="left"/>
              <w:rPr>
                <w:sz w:val="20"/>
                <w:szCs w:val="20"/>
              </w:rPr>
            </w:pPr>
            <w:r w:rsidRPr="002841AF">
              <w:rPr>
                <w:sz w:val="20"/>
                <w:szCs w:val="20"/>
              </w:rPr>
              <w:t>Wirtualizacja</w:t>
            </w:r>
          </w:p>
        </w:tc>
        <w:tc>
          <w:tcPr>
            <w:tcW w:w="4159" w:type="pct"/>
          </w:tcPr>
          <w:p w14:paraId="3F7CA65F" w14:textId="77777777" w:rsidR="003A151E" w:rsidRPr="002841AF" w:rsidRDefault="003A151E" w:rsidP="009F130D">
            <w:pPr>
              <w:jc w:val="left"/>
              <w:rPr>
                <w:sz w:val="20"/>
                <w:szCs w:val="20"/>
              </w:rPr>
            </w:pPr>
            <w:r w:rsidRPr="002841AF">
              <w:rPr>
                <w:sz w:val="20"/>
                <w:szCs w:val="20"/>
              </w:rPr>
              <w:t>Sprzętowe wsparcie technologii wirtualizacji realizowane łącznie w procesorze, chipsecie płyty głównej oraz w BIOS systemu (możliwość włączenia/wyłączenia sprzętowego wsparcia wirtualizacji).</w:t>
            </w:r>
          </w:p>
        </w:tc>
      </w:tr>
      <w:tr w:rsidR="003A151E" w:rsidRPr="002841AF" w14:paraId="23037839" w14:textId="77777777" w:rsidTr="009F130D">
        <w:trPr>
          <w:trHeight w:val="284"/>
        </w:trPr>
        <w:tc>
          <w:tcPr>
            <w:tcW w:w="841" w:type="pct"/>
            <w:shd w:val="clear" w:color="auto" w:fill="D9D9D9" w:themeFill="background1" w:themeFillShade="D9"/>
          </w:tcPr>
          <w:p w14:paraId="310C549A" w14:textId="77777777" w:rsidR="003A151E" w:rsidRPr="002841AF" w:rsidRDefault="003A151E" w:rsidP="009F130D">
            <w:pPr>
              <w:jc w:val="left"/>
              <w:rPr>
                <w:sz w:val="20"/>
                <w:szCs w:val="20"/>
              </w:rPr>
            </w:pPr>
            <w:r w:rsidRPr="002841AF">
              <w:rPr>
                <w:sz w:val="20"/>
                <w:szCs w:val="20"/>
              </w:rPr>
              <w:t>BIOS</w:t>
            </w:r>
          </w:p>
        </w:tc>
        <w:tc>
          <w:tcPr>
            <w:tcW w:w="4159" w:type="pct"/>
          </w:tcPr>
          <w:p w14:paraId="411676F4" w14:textId="77777777" w:rsidR="003A151E" w:rsidRPr="00BA6DA7"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BIOS zgodny ze specyfikacją UEFI, wyprodukowany przez producenta komputera, zawierający nazwę producenta komputera.</w:t>
            </w:r>
          </w:p>
          <w:p w14:paraId="15DE54C5"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Pełna obsługa BIOS za pomocą klawiatury i myszy oraz samej myszy. Możliwość, bez </w:t>
            </w:r>
            <w:r w:rsidRPr="43C3F963">
              <w:rPr>
                <w:sz w:val="20"/>
                <w:szCs w:val="20"/>
              </w:rPr>
              <w:lastRenderedPageBreak/>
              <w:t>uruchamiania systemu operacyjnego z dysku twardego komputera, bez dodatkowego oprogramowania z zewnętrznych i podłączonych do niego urządzeń zewnętrznych odczytania z BIOS informacji o:</w:t>
            </w:r>
          </w:p>
          <w:p w14:paraId="0D66D326"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wersji BIOS</w:t>
            </w:r>
          </w:p>
          <w:p w14:paraId="3CBF1A84"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daty produkcji BIOS</w:t>
            </w:r>
          </w:p>
          <w:p w14:paraId="0A691F43"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nr seryjnym komputera</w:t>
            </w:r>
          </w:p>
          <w:p w14:paraId="7DE0F0A1"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Ilości zainstalowanej pamięci RAM oraz możliwość odczytania informacji o obłożeniu, szybkości i rodzaju z poziomu BIOS lub w zaimplementowanym systemie diagnostycznym</w:t>
            </w:r>
          </w:p>
          <w:p w14:paraId="397C3F88"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typie procesora i jego prędkości</w:t>
            </w:r>
            <w:r>
              <w:br/>
            </w:r>
            <w:r w:rsidRPr="43C3F963">
              <w:rPr>
                <w:sz w:val="20"/>
                <w:szCs w:val="20"/>
              </w:rPr>
              <w:t>MAC adresu zintegrowanej karty sieciowej</w:t>
            </w:r>
          </w:p>
          <w:p w14:paraId="6E9E25BC"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nr inwentarzowym (tzw. Asset Tag) - wymagane wolne pole do edycji przez administratora</w:t>
            </w:r>
          </w:p>
          <w:p w14:paraId="441A9BA0"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nr seryjnym płyty głównej komputera</w:t>
            </w:r>
          </w:p>
          <w:p w14:paraId="4BD12C8E"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informacja o licencji systemu operacyjnego, która została zaimplementowana w BIOS</w:t>
            </w:r>
          </w:p>
          <w:p w14:paraId="32A71EDA" w14:textId="77777777" w:rsidR="003A151E" w:rsidRPr="002841AF" w:rsidRDefault="003A151E" w:rsidP="009F130D">
            <w:pPr>
              <w:jc w:val="left"/>
              <w:rPr>
                <w:sz w:val="20"/>
                <w:szCs w:val="20"/>
              </w:rPr>
            </w:pPr>
            <w:r w:rsidRPr="002841AF">
              <w:rPr>
                <w:sz w:val="20"/>
                <w:szCs w:val="20"/>
              </w:rPr>
              <w:t xml:space="preserve">     </w:t>
            </w:r>
          </w:p>
          <w:p w14:paraId="50574DD0" w14:textId="77777777" w:rsidR="003A151E" w:rsidRPr="002841AF" w:rsidRDefault="003A151E" w:rsidP="009F130D">
            <w:pPr>
              <w:jc w:val="left"/>
              <w:rPr>
                <w:sz w:val="20"/>
                <w:szCs w:val="20"/>
              </w:rPr>
            </w:pPr>
            <w:r w:rsidRPr="002841AF">
              <w:rPr>
                <w:sz w:val="20"/>
                <w:szCs w:val="20"/>
              </w:rPr>
              <w:t xml:space="preserve">Administrator z poziomu BIOS musi mieć możliwość wykonania poniższych czynności: </w:t>
            </w:r>
          </w:p>
          <w:p w14:paraId="4050FC61"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Wyłączania/Włączania technologii antykradzieżowej</w:t>
            </w:r>
          </w:p>
          <w:p w14:paraId="7DEEEA94"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zaawansowanego zarządzania dostępem do BIOS poprzez mechanizm wielopozowych haseł umożliwiających co najmniej:</w:t>
            </w:r>
          </w:p>
          <w:p w14:paraId="51AA2BB2"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Możliwość ustawienia hasła Administratora</w:t>
            </w:r>
          </w:p>
          <w:p w14:paraId="085B364A"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Możliwość ustawienia hasła na zainstalowanym dysku SSD/HDD</w:t>
            </w:r>
          </w:p>
          <w:p w14:paraId="2E3E7A91"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 xml:space="preserve">Możliwość ustawienia hasła na starcie komputera tzw. POWER-On Password </w:t>
            </w:r>
          </w:p>
          <w:p w14:paraId="2DF0E3AB"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Możliwość przeglądania ustawień BIOS z poziomu użytkownika bez możliwości zmiany ustawień BIOS</w:t>
            </w:r>
          </w:p>
          <w:p w14:paraId="0D5AEC8B" w14:textId="77777777" w:rsidR="003A151E" w:rsidRPr="002841AF"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Możliwość zabezpieczenia hasłem aktualizacji BIOS</w:t>
            </w:r>
          </w:p>
          <w:p w14:paraId="743146AB"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Możliwość ustawienia minimalnych wymagań dotyczących długości hasła POWER-On oraz hasła dysku twardego. </w:t>
            </w:r>
          </w:p>
          <w:p w14:paraId="2170F47A"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wymuszenia silnych haseł ustawianych w BIOS tzn. składających się z co najmniej ośmiu znaków z min. jedną małą literą, jedną dużą literą oraz jedną cyfrą.</w:t>
            </w:r>
          </w:p>
          <w:p w14:paraId="055FA498"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włączania/wyłączania wirtualizacji z poziomu BIOS</w:t>
            </w:r>
          </w:p>
          <w:p w14:paraId="413A1E81"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ustawienia kolejności bootowania oraz wyłączenia poszczególnych urządzeń z listy startowej.</w:t>
            </w:r>
          </w:p>
          <w:p w14:paraId="6DB1190C"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Wyłączania/Włączania zabezpieczenia przed wgraniem starszej wersji BIOS niż aktualna</w:t>
            </w:r>
          </w:p>
          <w:p w14:paraId="3E1AC790"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Wyłączania/Włączania: zintegrowanej karty sieciowej, karty WiFi, czytnika linii papilarnych, mikrofonu, zintegrowanej kamery, portów USB, bluetooth, zintegrowanej karty dźwiękowej, mikrofon</w:t>
            </w:r>
          </w:p>
          <w:p w14:paraId="2466AFDD"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włączenia/wyłączenia funkcji klonowania adresu MAC dla stacji dokującej</w:t>
            </w:r>
          </w:p>
          <w:p w14:paraId="12756EE1"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Możliwość niezależnego włączenia/wyłączenia płytki dotykowej oraz manipulatora (joysticka)</w:t>
            </w:r>
          </w:p>
          <w:p w14:paraId="3E2B6D0E"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Funkcja bezpiecznego usuwania danych z dysku dostępna z poziomu BIOS</w:t>
            </w:r>
          </w:p>
        </w:tc>
      </w:tr>
      <w:tr w:rsidR="003A151E" w:rsidRPr="002841AF" w14:paraId="0068A425" w14:textId="77777777" w:rsidTr="009F130D">
        <w:trPr>
          <w:trHeight w:val="284"/>
        </w:trPr>
        <w:tc>
          <w:tcPr>
            <w:tcW w:w="841" w:type="pct"/>
            <w:shd w:val="clear" w:color="auto" w:fill="D9D9D9" w:themeFill="background1" w:themeFillShade="D9"/>
          </w:tcPr>
          <w:p w14:paraId="5727D6C8" w14:textId="77777777" w:rsidR="003A151E" w:rsidRPr="002841AF" w:rsidRDefault="003A151E" w:rsidP="009F130D">
            <w:pPr>
              <w:jc w:val="left"/>
              <w:rPr>
                <w:sz w:val="20"/>
                <w:szCs w:val="20"/>
              </w:rPr>
            </w:pPr>
            <w:r w:rsidRPr="002841AF">
              <w:rPr>
                <w:sz w:val="20"/>
                <w:szCs w:val="20"/>
              </w:rPr>
              <w:lastRenderedPageBreak/>
              <w:t>Ekran</w:t>
            </w:r>
          </w:p>
        </w:tc>
        <w:tc>
          <w:tcPr>
            <w:tcW w:w="4159" w:type="pct"/>
          </w:tcPr>
          <w:p w14:paraId="2E6799B6"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lang w:val="de-DE"/>
              </w:rPr>
            </w:pPr>
            <w:r w:rsidRPr="43C3F963">
              <w:rPr>
                <w:sz w:val="20"/>
                <w:szCs w:val="20"/>
              </w:rPr>
              <w:t xml:space="preserve">Matryca Multi-touch 14” w technologii IPS o rozdzielczości 1920x1200, 300nits, kontrast 600:1 </w:t>
            </w:r>
          </w:p>
          <w:p w14:paraId="5780B9E6"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Kąt otwarcia pokrywy ekranu min.180 stopni.</w:t>
            </w:r>
          </w:p>
        </w:tc>
      </w:tr>
      <w:tr w:rsidR="003A151E" w:rsidRPr="002841AF" w14:paraId="6A11CD75" w14:textId="77777777" w:rsidTr="009F130D">
        <w:trPr>
          <w:trHeight w:val="284"/>
        </w:trPr>
        <w:tc>
          <w:tcPr>
            <w:tcW w:w="841" w:type="pct"/>
            <w:shd w:val="clear" w:color="auto" w:fill="D9D9D9" w:themeFill="background1" w:themeFillShade="D9"/>
          </w:tcPr>
          <w:p w14:paraId="496DCF05" w14:textId="77777777" w:rsidR="003A151E" w:rsidRPr="002841AF" w:rsidRDefault="003A151E" w:rsidP="009F130D">
            <w:pPr>
              <w:jc w:val="left"/>
              <w:rPr>
                <w:sz w:val="20"/>
                <w:szCs w:val="20"/>
              </w:rPr>
            </w:pPr>
            <w:r w:rsidRPr="002841AF">
              <w:rPr>
                <w:sz w:val="20"/>
                <w:szCs w:val="20"/>
              </w:rPr>
              <w:t>Interfejsy / Komunikacja</w:t>
            </w:r>
          </w:p>
        </w:tc>
        <w:tc>
          <w:tcPr>
            <w:tcW w:w="4159" w:type="pct"/>
          </w:tcPr>
          <w:p w14:paraId="14ABD9C6" w14:textId="77777777" w:rsidR="003A151E"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2xUSB 4/Thunderbolt 4 , </w:t>
            </w:r>
          </w:p>
          <w:p w14:paraId="1FCE3276" w14:textId="77777777" w:rsidR="003A151E"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2xUSB-A 3.2 Gen 1, w tym jedno w trybie Always-On, </w:t>
            </w:r>
          </w:p>
          <w:p w14:paraId="44728ED1" w14:textId="77777777" w:rsidR="003A151E"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złącze słuchawek i złącze mikrofonu typu COMBO, </w:t>
            </w:r>
          </w:p>
          <w:p w14:paraId="79DDB95F" w14:textId="77777777" w:rsidR="003A151E"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 xml:space="preserve">HDMI min. 2.0. </w:t>
            </w:r>
          </w:p>
          <w:p w14:paraId="4A1D5C5C"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Złącze umożliwiające podpięcie linki antykradzieżowej.</w:t>
            </w:r>
          </w:p>
          <w:p w14:paraId="636D1028"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Komputer w ramach posiadanych portów musi umożliwiać dokowanie za pośrednictwem portu Thunderbolt 4 lub dedykowanego złącza umożliwiającego podłączenie mechanicznej stacji dokującej.</w:t>
            </w:r>
          </w:p>
        </w:tc>
      </w:tr>
      <w:tr w:rsidR="003A151E" w:rsidRPr="002841AF" w14:paraId="47DD6CE9" w14:textId="77777777" w:rsidTr="009F130D">
        <w:trPr>
          <w:trHeight w:val="284"/>
        </w:trPr>
        <w:tc>
          <w:tcPr>
            <w:tcW w:w="841" w:type="pct"/>
            <w:shd w:val="clear" w:color="auto" w:fill="D9D9D9" w:themeFill="background1" w:themeFillShade="D9"/>
          </w:tcPr>
          <w:p w14:paraId="4803F62B" w14:textId="77777777" w:rsidR="003A151E" w:rsidRPr="002841AF" w:rsidRDefault="003A151E" w:rsidP="009F130D">
            <w:pPr>
              <w:jc w:val="left"/>
              <w:rPr>
                <w:sz w:val="20"/>
                <w:szCs w:val="20"/>
                <w:highlight w:val="yellow"/>
              </w:rPr>
            </w:pPr>
            <w:r w:rsidRPr="002841AF">
              <w:rPr>
                <w:sz w:val="20"/>
                <w:szCs w:val="20"/>
              </w:rPr>
              <w:t>Karta sieciowa WLAN</w:t>
            </w:r>
          </w:p>
        </w:tc>
        <w:tc>
          <w:tcPr>
            <w:tcW w:w="4159" w:type="pct"/>
          </w:tcPr>
          <w:p w14:paraId="5B07A257"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Wbudowana karta sieciowa, pracująca w standardzie AX</w:t>
            </w:r>
          </w:p>
          <w:p w14:paraId="4EEBD1D3"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Bluetooth 5.1</w:t>
            </w:r>
          </w:p>
        </w:tc>
      </w:tr>
      <w:tr w:rsidR="003A151E" w:rsidRPr="002841AF" w14:paraId="0A27AB23" w14:textId="77777777" w:rsidTr="009F130D">
        <w:trPr>
          <w:trHeight w:val="129"/>
        </w:trPr>
        <w:tc>
          <w:tcPr>
            <w:tcW w:w="841" w:type="pct"/>
            <w:shd w:val="clear" w:color="auto" w:fill="D9D9D9" w:themeFill="background1" w:themeFillShade="D9"/>
          </w:tcPr>
          <w:p w14:paraId="14A7F7A5" w14:textId="77777777" w:rsidR="003A151E" w:rsidRPr="002841AF" w:rsidRDefault="003A151E" w:rsidP="009F130D">
            <w:pPr>
              <w:jc w:val="left"/>
              <w:rPr>
                <w:sz w:val="20"/>
                <w:szCs w:val="20"/>
              </w:rPr>
            </w:pPr>
            <w:r w:rsidRPr="002841AF">
              <w:rPr>
                <w:sz w:val="20"/>
                <w:szCs w:val="20"/>
              </w:rPr>
              <w:t>WWAN</w:t>
            </w:r>
          </w:p>
        </w:tc>
        <w:tc>
          <w:tcPr>
            <w:tcW w:w="4159" w:type="pct"/>
          </w:tcPr>
          <w:p w14:paraId="0AD435FC" w14:textId="77777777" w:rsidR="003A151E" w:rsidRPr="002841AF" w:rsidRDefault="003A151E" w:rsidP="009F130D">
            <w:pPr>
              <w:jc w:val="left"/>
              <w:rPr>
                <w:sz w:val="20"/>
                <w:szCs w:val="20"/>
              </w:rPr>
            </w:pPr>
            <w:r w:rsidRPr="002841AF">
              <w:rPr>
                <w:sz w:val="20"/>
                <w:szCs w:val="20"/>
              </w:rPr>
              <w:t xml:space="preserve">Wbudowany slot na modem LTE-A. Możliwość rozbudowy o modem zintegrowany w obudowie komputera i niewystający poza jej obrys. Anteny LTE wbudowane w obudowie i gotowe do podłączenia modemu. Dedykowany slot w notebooku umożliwiający instalację karty nanoSIM </w:t>
            </w:r>
            <w:r w:rsidRPr="002841AF">
              <w:rPr>
                <w:sz w:val="20"/>
                <w:szCs w:val="20"/>
              </w:rPr>
              <w:lastRenderedPageBreak/>
              <w:t>operatora.</w:t>
            </w:r>
          </w:p>
        </w:tc>
      </w:tr>
      <w:tr w:rsidR="003A151E" w:rsidRPr="002841AF" w14:paraId="4E64A0D7" w14:textId="77777777" w:rsidTr="009F130D">
        <w:trPr>
          <w:trHeight w:val="284"/>
        </w:trPr>
        <w:tc>
          <w:tcPr>
            <w:tcW w:w="841" w:type="pct"/>
            <w:shd w:val="clear" w:color="auto" w:fill="D9D9D9" w:themeFill="background1" w:themeFillShade="D9"/>
          </w:tcPr>
          <w:p w14:paraId="2EDD2619" w14:textId="77777777" w:rsidR="003A151E" w:rsidRPr="002841AF" w:rsidRDefault="003A151E" w:rsidP="009F130D">
            <w:pPr>
              <w:jc w:val="left"/>
              <w:rPr>
                <w:sz w:val="20"/>
                <w:szCs w:val="20"/>
              </w:rPr>
            </w:pPr>
            <w:r w:rsidRPr="002841AF">
              <w:rPr>
                <w:sz w:val="20"/>
                <w:szCs w:val="20"/>
              </w:rPr>
              <w:lastRenderedPageBreak/>
              <w:t>Klawiatura</w:t>
            </w:r>
          </w:p>
        </w:tc>
        <w:tc>
          <w:tcPr>
            <w:tcW w:w="4159" w:type="pct"/>
          </w:tcPr>
          <w:p w14:paraId="750B5263" w14:textId="77777777" w:rsidR="003A151E" w:rsidRPr="002841AF" w:rsidRDefault="003A151E" w:rsidP="009F130D">
            <w:pPr>
              <w:jc w:val="left"/>
              <w:rPr>
                <w:sz w:val="20"/>
                <w:szCs w:val="20"/>
              </w:rPr>
            </w:pPr>
            <w:r w:rsidRPr="002841AF">
              <w:rPr>
                <w:sz w:val="20"/>
                <w:szCs w:val="20"/>
              </w:rPr>
              <w:t>Klawiatura odporna na zalanie cieczą (funkcjonalność potwierdzona w ulotce katalogowej produktu), układ US, z wbudowanym joystikiem do obsługi wskaźnika myszy, klawiatura wyposażona w 2 stopniowe podświetlanie przycisków.</w:t>
            </w:r>
          </w:p>
        </w:tc>
      </w:tr>
      <w:tr w:rsidR="003A151E" w:rsidRPr="002841AF" w14:paraId="7B73F11F" w14:textId="77777777" w:rsidTr="009F130D">
        <w:trPr>
          <w:trHeight w:val="284"/>
        </w:trPr>
        <w:tc>
          <w:tcPr>
            <w:tcW w:w="841" w:type="pct"/>
            <w:shd w:val="clear" w:color="auto" w:fill="D9D9D9" w:themeFill="background1" w:themeFillShade="D9"/>
          </w:tcPr>
          <w:p w14:paraId="057B4222" w14:textId="77777777" w:rsidR="003A151E" w:rsidRPr="002841AF" w:rsidRDefault="003A151E" w:rsidP="009F130D">
            <w:pPr>
              <w:jc w:val="left"/>
              <w:rPr>
                <w:sz w:val="20"/>
                <w:szCs w:val="20"/>
              </w:rPr>
            </w:pPr>
            <w:r w:rsidRPr="002841AF">
              <w:rPr>
                <w:sz w:val="20"/>
                <w:szCs w:val="20"/>
              </w:rPr>
              <w:t>Czytnik linii papilarnych</w:t>
            </w:r>
          </w:p>
        </w:tc>
        <w:tc>
          <w:tcPr>
            <w:tcW w:w="4159" w:type="pct"/>
          </w:tcPr>
          <w:p w14:paraId="64A4C6A6" w14:textId="77777777" w:rsidR="003A151E" w:rsidRPr="00BA6DA7"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Wbudowany czytnik linii papilarnych.</w:t>
            </w:r>
          </w:p>
          <w:p w14:paraId="2065C644"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 xml:space="preserve">Przetwarzanie i przechowywanie informacji na temat zeskanowych odcisków palców oraz ich porównywanie ze wzorcem musi odbywać się tylko w obrębie sensora. </w:t>
            </w:r>
          </w:p>
        </w:tc>
      </w:tr>
      <w:tr w:rsidR="003A151E" w:rsidRPr="002841AF" w14:paraId="71AE8A1C" w14:textId="77777777" w:rsidTr="009F130D">
        <w:trPr>
          <w:trHeight w:val="284"/>
        </w:trPr>
        <w:tc>
          <w:tcPr>
            <w:tcW w:w="841" w:type="pct"/>
            <w:shd w:val="clear" w:color="auto" w:fill="D9D9D9" w:themeFill="background1" w:themeFillShade="D9"/>
          </w:tcPr>
          <w:p w14:paraId="29F62AF9" w14:textId="77777777" w:rsidR="003A151E" w:rsidRPr="002841AF" w:rsidRDefault="003A151E" w:rsidP="009F130D">
            <w:pPr>
              <w:jc w:val="left"/>
              <w:rPr>
                <w:sz w:val="20"/>
                <w:szCs w:val="20"/>
              </w:rPr>
            </w:pPr>
            <w:r w:rsidRPr="002841AF">
              <w:rPr>
                <w:sz w:val="20"/>
                <w:szCs w:val="20"/>
              </w:rPr>
              <w:t>Akumulator</w:t>
            </w:r>
          </w:p>
        </w:tc>
        <w:tc>
          <w:tcPr>
            <w:tcW w:w="4159" w:type="pct"/>
          </w:tcPr>
          <w:p w14:paraId="63DB5DE8" w14:textId="77777777" w:rsidR="003A151E" w:rsidRPr="002841AF" w:rsidRDefault="003A151E" w:rsidP="009F130D">
            <w:pPr>
              <w:jc w:val="left"/>
              <w:rPr>
                <w:sz w:val="20"/>
                <w:szCs w:val="20"/>
              </w:rPr>
            </w:pPr>
            <w:r w:rsidRPr="002841AF">
              <w:rPr>
                <w:sz w:val="20"/>
                <w:szCs w:val="20"/>
              </w:rPr>
              <w:t>Bateria o pojemności minimum 57 Wh. Ponadto komputer ma być wyposażony w system szybkiego ładowania akumulatora, który umożliwia szybkie naładowanie akumulatora notebooka do 50% w ciągu 30 minut lub 80% w ciągu jednej godziny</w:t>
            </w:r>
          </w:p>
        </w:tc>
      </w:tr>
      <w:tr w:rsidR="003A151E" w:rsidRPr="002841AF" w14:paraId="45EBA5C5" w14:textId="77777777" w:rsidTr="009F130D">
        <w:trPr>
          <w:trHeight w:val="284"/>
        </w:trPr>
        <w:tc>
          <w:tcPr>
            <w:tcW w:w="841" w:type="pct"/>
            <w:shd w:val="clear" w:color="auto" w:fill="D9D9D9" w:themeFill="background1" w:themeFillShade="D9"/>
          </w:tcPr>
          <w:p w14:paraId="4FF5458A" w14:textId="77777777" w:rsidR="003A151E" w:rsidRPr="002841AF" w:rsidRDefault="003A151E" w:rsidP="009F130D">
            <w:pPr>
              <w:jc w:val="left"/>
              <w:rPr>
                <w:sz w:val="20"/>
                <w:szCs w:val="20"/>
              </w:rPr>
            </w:pPr>
            <w:r w:rsidRPr="002841AF">
              <w:rPr>
                <w:sz w:val="20"/>
                <w:szCs w:val="20"/>
              </w:rPr>
              <w:t>Zasilacz</w:t>
            </w:r>
          </w:p>
        </w:tc>
        <w:tc>
          <w:tcPr>
            <w:tcW w:w="4159" w:type="pct"/>
          </w:tcPr>
          <w:p w14:paraId="0F79923B" w14:textId="77777777" w:rsidR="003A151E" w:rsidRPr="002841AF" w:rsidRDefault="003A151E" w:rsidP="009F130D">
            <w:pPr>
              <w:jc w:val="left"/>
              <w:rPr>
                <w:sz w:val="20"/>
                <w:szCs w:val="20"/>
              </w:rPr>
            </w:pPr>
            <w:r w:rsidRPr="002841AF">
              <w:rPr>
                <w:sz w:val="20"/>
                <w:szCs w:val="20"/>
              </w:rPr>
              <w:t>Zasilacz zewnętrzny 65W</w:t>
            </w:r>
          </w:p>
        </w:tc>
      </w:tr>
      <w:tr w:rsidR="003A151E" w:rsidRPr="002841AF" w14:paraId="06DA5B7F" w14:textId="77777777" w:rsidTr="009F130D">
        <w:trPr>
          <w:trHeight w:val="284"/>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34337" w14:textId="77777777" w:rsidR="003A151E" w:rsidRPr="002841AF" w:rsidRDefault="003A151E" w:rsidP="009F130D">
            <w:pPr>
              <w:jc w:val="left"/>
              <w:rPr>
                <w:bCs/>
                <w:sz w:val="20"/>
                <w:szCs w:val="20"/>
              </w:rPr>
            </w:pPr>
            <w:r w:rsidRPr="002841AF">
              <w:rPr>
                <w:bCs/>
                <w:sz w:val="20"/>
                <w:szCs w:val="20"/>
              </w:rPr>
              <w:t>Certyfikaty, oświadczenia i standardy</w:t>
            </w:r>
          </w:p>
        </w:tc>
        <w:tc>
          <w:tcPr>
            <w:tcW w:w="4159" w:type="pct"/>
            <w:tcBorders>
              <w:top w:val="single" w:sz="4" w:space="0" w:color="auto"/>
              <w:left w:val="single" w:sz="4" w:space="0" w:color="auto"/>
              <w:bottom w:val="single" w:sz="4" w:space="0" w:color="auto"/>
              <w:right w:val="single" w:sz="4" w:space="0" w:color="auto"/>
            </w:tcBorders>
          </w:tcPr>
          <w:p w14:paraId="3B768E37"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Dla producenta sprzętu należy dostarczyć wraz z dostawą certyfikat:</w:t>
            </w:r>
          </w:p>
          <w:p w14:paraId="4E3AA9EC" w14:textId="77777777" w:rsidR="003A151E" w:rsidRPr="00BA6DA7"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ISO 9001</w:t>
            </w:r>
          </w:p>
          <w:p w14:paraId="3B95A9B0" w14:textId="77777777" w:rsidR="003A151E" w:rsidRPr="00BA6DA7"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ISO 14001</w:t>
            </w:r>
          </w:p>
          <w:p w14:paraId="779B8E70" w14:textId="77777777" w:rsidR="003A151E" w:rsidRPr="00BA6DA7" w:rsidRDefault="003A151E" w:rsidP="003A151E">
            <w:pPr>
              <w:pStyle w:val="Akapitzlist2"/>
              <w:widowControl w:val="0"/>
              <w:numPr>
                <w:ilvl w:val="0"/>
                <w:numId w:val="29"/>
              </w:numPr>
              <w:tabs>
                <w:tab w:val="clear" w:pos="0"/>
              </w:tabs>
              <w:spacing w:after="0"/>
              <w:ind w:left="702" w:hanging="284"/>
              <w:contextualSpacing/>
              <w:rPr>
                <w:sz w:val="20"/>
                <w:szCs w:val="20"/>
              </w:rPr>
            </w:pPr>
            <w:r w:rsidRPr="43C3F963">
              <w:rPr>
                <w:sz w:val="20"/>
                <w:szCs w:val="20"/>
              </w:rPr>
              <w:t>ISO 50001</w:t>
            </w:r>
          </w:p>
          <w:p w14:paraId="25B46629"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Certyfikat środowiskowy EPEAT co najmniej na poziomie: Gold dla POLSKI</w:t>
            </w:r>
          </w:p>
          <w:p w14:paraId="14BFF5F5"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ENERGY STAR 8.0</w:t>
            </w:r>
          </w:p>
          <w:p w14:paraId="234B8149"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 xml:space="preserve">Deklaracja zgodności CE </w:t>
            </w:r>
          </w:p>
          <w:p w14:paraId="22AB99B9"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Potwierdzenie spełnienia kryteriów środowiskowych, w tym zgodności z dyrektywą RoHS Unii Europejskiej o eliminacji substancji niebezpiecznych w postaci oświadczenia producenta jednostki</w:t>
            </w:r>
          </w:p>
          <w:p w14:paraId="2C351DA2"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Oświadczenie producenta, że w przypadku niewywiązywania się z obowiązków gwarancyjnych oferenta lub firmy serwisującej, przejmie na siebie wszelkie zobowiązania związane z serwisem gwarancyjnym</w:t>
            </w:r>
          </w:p>
          <w:p w14:paraId="0CBE9803"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Oświadczenie producenta potwierdzające, że komputer spełnia standardy MIL-STD-810H</w:t>
            </w:r>
          </w:p>
        </w:tc>
      </w:tr>
      <w:tr w:rsidR="003A151E" w:rsidRPr="002841AF" w14:paraId="378572F4" w14:textId="77777777" w:rsidTr="009F130D">
        <w:trPr>
          <w:trHeight w:val="284"/>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4D7A7" w14:textId="77777777" w:rsidR="003A151E" w:rsidRPr="002841AF" w:rsidRDefault="003A151E" w:rsidP="009F130D">
            <w:pPr>
              <w:jc w:val="left"/>
              <w:rPr>
                <w:bCs/>
                <w:sz w:val="20"/>
                <w:szCs w:val="20"/>
              </w:rPr>
            </w:pPr>
            <w:r w:rsidRPr="002841AF">
              <w:rPr>
                <w:bCs/>
                <w:sz w:val="20"/>
                <w:szCs w:val="20"/>
              </w:rPr>
              <w:t>Waga/Wymiary</w:t>
            </w:r>
          </w:p>
        </w:tc>
        <w:tc>
          <w:tcPr>
            <w:tcW w:w="4159" w:type="pct"/>
            <w:tcBorders>
              <w:top w:val="single" w:sz="4" w:space="0" w:color="auto"/>
              <w:left w:val="single" w:sz="4" w:space="0" w:color="auto"/>
              <w:bottom w:val="single" w:sz="4" w:space="0" w:color="auto"/>
              <w:right w:val="single" w:sz="4" w:space="0" w:color="auto"/>
            </w:tcBorders>
          </w:tcPr>
          <w:p w14:paraId="2901E435"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Waga urządzenia z akumulatorem max. 1.3 kg według oficjalnej dokumentacji producenta</w:t>
            </w:r>
          </w:p>
          <w:p w14:paraId="489C841F"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Grubość notebooka nie większa niż: 18 mm</w:t>
            </w:r>
          </w:p>
        </w:tc>
      </w:tr>
      <w:tr w:rsidR="003A151E" w:rsidRPr="002841AF" w14:paraId="5642802D" w14:textId="77777777" w:rsidTr="009F130D">
        <w:trPr>
          <w:trHeight w:val="284"/>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7BE61" w14:textId="77777777" w:rsidR="003A151E" w:rsidRPr="002841AF" w:rsidRDefault="003A151E" w:rsidP="009F130D">
            <w:pPr>
              <w:jc w:val="left"/>
              <w:rPr>
                <w:bCs/>
                <w:sz w:val="20"/>
                <w:szCs w:val="20"/>
              </w:rPr>
            </w:pPr>
            <w:r w:rsidRPr="002841AF">
              <w:rPr>
                <w:bCs/>
                <w:sz w:val="20"/>
                <w:szCs w:val="20"/>
              </w:rPr>
              <w:t xml:space="preserve">System operacyjny </w:t>
            </w:r>
          </w:p>
        </w:tc>
        <w:tc>
          <w:tcPr>
            <w:tcW w:w="4159" w:type="pct"/>
            <w:tcBorders>
              <w:top w:val="single" w:sz="4" w:space="0" w:color="auto"/>
              <w:left w:val="single" w:sz="4" w:space="0" w:color="auto"/>
              <w:bottom w:val="single" w:sz="4" w:space="0" w:color="auto"/>
              <w:right w:val="single" w:sz="4" w:space="0" w:color="auto"/>
            </w:tcBorders>
          </w:tcPr>
          <w:p w14:paraId="796F4A81"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Z komputerem ma być dostarczony i zainstalowany system operacyjny 64-bitowy wraz z kompletem płyt instalacyjnych CD/DVD lub partycją recovery. Licencją nieograniczona w czasie powinna umożliwiać ewentualny upgrade oraz wielokrotną ponowną instalacje systemu z dostarczonych nośników lub z partycji bez potrzeby ręcznego wpisywania klucza licencyjnego. Zainstalowany system operacyjny (również po każdorazowej reinstalacji) nie może wymagać aktywacji klucza licencyjnego za pośrednictwem telefonu lub Internetu. Wymagana jest także możliwość przywrócenia stanu fabrycznego systemu operacyjnego i oprogramowania.</w:t>
            </w:r>
          </w:p>
          <w:p w14:paraId="3D8A2AB4"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posiadać wszelkie dokumenty potwierdzające jego legalność, w tym COA (certyfikat autentyczności).</w:t>
            </w:r>
          </w:p>
          <w:p w14:paraId="78950E55"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pozwalać na instalację oprogramowania stosowanego przez Zamawiającego i dostępnego w ramach podpisanych przez niego umów: Microsoft Products and Service Agreement, Corel License for Learning, PS Imago, StatSoft, SAS.</w:t>
            </w:r>
          </w:p>
          <w:p w14:paraId="0953D602"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pozwalać na instalację i poprawne funkcjonowanie oprogramowania służącego do użytkowania Zintegrowanego Systemu Zarządzania Uczelnią (SAP) oraz Uniwersyteckiego Systemu Obsługi Studiów (USOS).</w:t>
            </w:r>
          </w:p>
          <w:p w14:paraId="7045B967"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pozwalać na użytkowanie komercyjne i edukacyjne.</w:t>
            </w:r>
          </w:p>
          <w:p w14:paraId="3DE6AAD7"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mieć możliwość skonfigurowania przez administratora regularnego automatycznego pobierania ze strony internetowej producenta systemu operacyjnego i instalowania aktualizacji i poprawek do systemu operacyjnego.</w:t>
            </w:r>
          </w:p>
          <w:p w14:paraId="5534CED9"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mieć możliwość tworzenia wielu kont użytkowników o różnych poziomach uprawnień.</w:t>
            </w:r>
          </w:p>
          <w:p w14:paraId="65F04561"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być kompatybilny z ActiveDirectory z zachowaniem pełnej jego funkcjonalności.</w:t>
            </w:r>
          </w:p>
          <w:p w14:paraId="4DA27F51"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Musi być w pełni kompatybilny z oferowanym sprzętem.</w:t>
            </w:r>
          </w:p>
          <w:p w14:paraId="6DFB2189"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Zamawiający sugeruje system operacyjny Microsoft Windows 10/11 Professional PL z uwagi na fakt, iż zdecydowania większość komputerów użytkowanych przez jednostki organizacyjne UJ działa w wyżej wymienionym systemie i zdecydowana większość pracowników UJ jest przeszkolona w jego obsłudze.</w:t>
            </w:r>
          </w:p>
        </w:tc>
      </w:tr>
      <w:tr w:rsidR="003A151E" w:rsidRPr="002841AF" w14:paraId="5DC9B960" w14:textId="77777777" w:rsidTr="009F130D">
        <w:trPr>
          <w:trHeight w:val="284"/>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C1E7B" w14:textId="77777777" w:rsidR="003A151E" w:rsidRPr="002841AF" w:rsidRDefault="003A151E" w:rsidP="009F130D">
            <w:pPr>
              <w:jc w:val="left"/>
              <w:rPr>
                <w:bCs/>
                <w:sz w:val="20"/>
                <w:szCs w:val="20"/>
                <w:lang w:eastAsia="en-US"/>
              </w:rPr>
            </w:pPr>
            <w:r w:rsidRPr="002841AF">
              <w:rPr>
                <w:bCs/>
                <w:sz w:val="20"/>
                <w:szCs w:val="20"/>
                <w:lang w:eastAsia="en-US"/>
              </w:rPr>
              <w:t>Oprogramowanie do aktualizacji sterowników</w:t>
            </w:r>
          </w:p>
        </w:tc>
        <w:tc>
          <w:tcPr>
            <w:tcW w:w="4159" w:type="pct"/>
            <w:tcBorders>
              <w:top w:val="single" w:sz="4" w:space="0" w:color="auto"/>
              <w:left w:val="single" w:sz="4" w:space="0" w:color="auto"/>
              <w:bottom w:val="single" w:sz="4" w:space="0" w:color="auto"/>
              <w:right w:val="single" w:sz="4" w:space="0" w:color="auto"/>
            </w:tcBorders>
          </w:tcPr>
          <w:p w14:paraId="2D6A303F"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 xml:space="preserve">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w:t>
            </w:r>
            <w:r w:rsidRPr="43C3F963">
              <w:rPr>
                <w:sz w:val="20"/>
                <w:szCs w:val="20"/>
              </w:rPr>
              <w:lastRenderedPageBreak/>
              <w:t>zapewniać zbiorczą instalację wszystkich sterowników i aplikacji bez ingerencji użytkownika.</w:t>
            </w:r>
          </w:p>
        </w:tc>
      </w:tr>
      <w:tr w:rsidR="003A151E" w:rsidRPr="002841AF" w14:paraId="091771E9" w14:textId="77777777" w:rsidTr="009F130D">
        <w:trPr>
          <w:trHeight w:val="284"/>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98593" w14:textId="77777777" w:rsidR="003A151E" w:rsidRPr="002841AF" w:rsidRDefault="003A151E" w:rsidP="009F130D">
            <w:pPr>
              <w:jc w:val="left"/>
              <w:rPr>
                <w:bCs/>
                <w:sz w:val="20"/>
                <w:szCs w:val="20"/>
              </w:rPr>
            </w:pPr>
            <w:r w:rsidRPr="002841AF">
              <w:rPr>
                <w:bCs/>
                <w:sz w:val="20"/>
                <w:szCs w:val="20"/>
                <w:lang w:eastAsia="en-US"/>
              </w:rPr>
              <w:lastRenderedPageBreak/>
              <w:t>Gwarancja</w:t>
            </w:r>
          </w:p>
        </w:tc>
        <w:tc>
          <w:tcPr>
            <w:tcW w:w="4159" w:type="pct"/>
            <w:tcBorders>
              <w:top w:val="single" w:sz="4" w:space="0" w:color="auto"/>
              <w:left w:val="single" w:sz="4" w:space="0" w:color="auto"/>
              <w:bottom w:val="single" w:sz="4" w:space="0" w:color="auto"/>
              <w:right w:val="single" w:sz="4" w:space="0" w:color="auto"/>
            </w:tcBorders>
          </w:tcPr>
          <w:p w14:paraId="19E608E2"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Minimalny czas trwania wsparcia technicznego producenta wynosi 3 lata.</w:t>
            </w:r>
          </w:p>
          <w:p w14:paraId="28EF8D96" w14:textId="77777777" w:rsidR="003A151E" w:rsidRPr="002841AF" w:rsidRDefault="003A151E" w:rsidP="003A151E">
            <w:pPr>
              <w:pStyle w:val="Akapitzlist2"/>
              <w:widowControl w:val="0"/>
              <w:numPr>
                <w:ilvl w:val="0"/>
                <w:numId w:val="29"/>
              </w:numPr>
              <w:tabs>
                <w:tab w:val="clear" w:pos="0"/>
              </w:tabs>
              <w:spacing w:after="0"/>
              <w:ind w:left="372" w:hanging="284"/>
              <w:contextualSpacing/>
              <w:rPr>
                <w:sz w:val="20"/>
                <w:szCs w:val="20"/>
              </w:rPr>
            </w:pPr>
            <w:r w:rsidRPr="43C3F963">
              <w:rPr>
                <w:sz w:val="20"/>
                <w:szCs w:val="20"/>
              </w:rPr>
              <w:t>Wymagane oświadczenia potwierdzające, że Serwis urządzeń będzie realizowany bezpośrednio przez Producenta i/lub we współpracy z Autoryzowanym Partnerem Serwisowym Producenta.</w:t>
            </w:r>
          </w:p>
        </w:tc>
      </w:tr>
      <w:tr w:rsidR="003A151E" w:rsidRPr="002841AF" w14:paraId="1482B174" w14:textId="77777777" w:rsidTr="009F130D">
        <w:trPr>
          <w:trHeight w:val="284"/>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9B6E2" w14:textId="77777777" w:rsidR="003A151E" w:rsidRPr="002841AF" w:rsidRDefault="003A151E" w:rsidP="009F130D">
            <w:pPr>
              <w:tabs>
                <w:tab w:val="left" w:pos="213"/>
              </w:tabs>
              <w:spacing w:line="300" w:lineRule="exact"/>
              <w:jc w:val="left"/>
              <w:rPr>
                <w:sz w:val="20"/>
                <w:szCs w:val="20"/>
              </w:rPr>
            </w:pPr>
            <w:r w:rsidRPr="002841AF">
              <w:rPr>
                <w:bCs/>
                <w:sz w:val="20"/>
                <w:szCs w:val="20"/>
                <w:lang w:eastAsia="en-US"/>
              </w:rPr>
              <w:t>Wsparcie techniczne producenta</w:t>
            </w:r>
          </w:p>
        </w:tc>
        <w:tc>
          <w:tcPr>
            <w:tcW w:w="4159" w:type="pct"/>
            <w:tcBorders>
              <w:top w:val="single" w:sz="4" w:space="0" w:color="auto"/>
              <w:left w:val="single" w:sz="4" w:space="0" w:color="auto"/>
              <w:bottom w:val="single" w:sz="4" w:space="0" w:color="auto"/>
              <w:right w:val="single" w:sz="4" w:space="0" w:color="auto"/>
            </w:tcBorders>
          </w:tcPr>
          <w:p w14:paraId="4F69E1A1" w14:textId="77777777" w:rsidR="003A151E" w:rsidRPr="002841AF"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 xml:space="preserve">Zaawansowana diagnostyka sprzętowa oraz oprogramowania dostępna 24h/dobę na stronie producenta komputera </w:t>
            </w:r>
          </w:p>
          <w:p w14:paraId="2C01BC0D" w14:textId="77777777" w:rsidR="003A151E" w:rsidRPr="00BA6DA7" w:rsidRDefault="003A151E" w:rsidP="003A151E">
            <w:pPr>
              <w:pStyle w:val="Akapitzlist2"/>
              <w:widowControl w:val="0"/>
              <w:numPr>
                <w:ilvl w:val="0"/>
                <w:numId w:val="29"/>
              </w:numPr>
              <w:tabs>
                <w:tab w:val="clear" w:pos="0"/>
              </w:tabs>
              <w:spacing w:after="0"/>
              <w:ind w:left="702" w:hanging="284"/>
              <w:contextualSpacing/>
              <w:rPr>
                <w:bCs/>
                <w:sz w:val="20"/>
                <w:szCs w:val="20"/>
              </w:rPr>
            </w:pPr>
            <w:r w:rsidRPr="43C3F963">
              <w:rPr>
                <w:sz w:val="20"/>
                <w:szCs w:val="20"/>
              </w:rPr>
              <w:t xml:space="preserve">Bezpośredni kontakt z Autoryzowanym Partnerem Serwisowym Producenta (brak konieczności zgłaszania każdej usterki sprzętowej telefonicznie), mający na celu przyśpieszenie procesu diagnostyki i skrócenia czasu usunięcia usterki. </w:t>
            </w:r>
          </w:p>
          <w:p w14:paraId="5997FB0A" w14:textId="77777777" w:rsidR="003A151E" w:rsidRPr="00BA6DA7" w:rsidRDefault="003A151E" w:rsidP="003A151E">
            <w:pPr>
              <w:pStyle w:val="Akapitzlist2"/>
              <w:widowControl w:val="0"/>
              <w:numPr>
                <w:ilvl w:val="0"/>
                <w:numId w:val="29"/>
              </w:numPr>
              <w:tabs>
                <w:tab w:val="clear" w:pos="0"/>
              </w:tabs>
              <w:spacing w:after="0"/>
              <w:ind w:left="702" w:hanging="284"/>
              <w:contextualSpacing/>
              <w:rPr>
                <w:bCs/>
                <w:sz w:val="20"/>
                <w:szCs w:val="20"/>
              </w:rPr>
            </w:pPr>
            <w:r w:rsidRPr="43C3F963">
              <w:rPr>
                <w:sz w:val="20"/>
                <w:szCs w:val="20"/>
              </w:rPr>
              <w:t>Aktualna lista Autoryzowanych Partnerów Serwisowych dostępna na stronie Producenta komputera</w:t>
            </w:r>
          </w:p>
          <w:p w14:paraId="368690F1" w14:textId="77777777" w:rsidR="003A151E" w:rsidRPr="00BA6DA7" w:rsidRDefault="003A151E" w:rsidP="003A151E">
            <w:pPr>
              <w:pStyle w:val="Akapitzlist2"/>
              <w:widowControl w:val="0"/>
              <w:numPr>
                <w:ilvl w:val="0"/>
                <w:numId w:val="29"/>
              </w:numPr>
              <w:tabs>
                <w:tab w:val="clear" w:pos="0"/>
              </w:tabs>
              <w:spacing w:after="0"/>
              <w:ind w:left="702" w:hanging="284"/>
              <w:contextualSpacing/>
              <w:rPr>
                <w:bCs/>
                <w:sz w:val="20"/>
                <w:szCs w:val="20"/>
              </w:rPr>
            </w:pPr>
            <w:r w:rsidRPr="43C3F963">
              <w:rPr>
                <w:sz w:val="20"/>
                <w:szCs w:val="20"/>
              </w:rPr>
              <w:t xml:space="preserve">Infolinia wsparcia technicznego dedykowana do rozwiązywania usterek oprogramowania – możliwość kontaktu przez telefon, formularz web lub chat online, dostępna w dni powszednie od 9:00-18:00 </w:t>
            </w:r>
          </w:p>
          <w:p w14:paraId="63732D03"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Wsparcie techniczne świadczone przez producenta lub autoryzowanego partnera serwisowego</w:t>
            </w:r>
          </w:p>
          <w:p w14:paraId="5492C686"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Możliwość sprawdzenia aktualnego okresu i poziomu wsparcia technicznego dla urządzeń za pośrednictwem strony internetowej producenta.</w:t>
            </w:r>
          </w:p>
          <w:p w14:paraId="1DD6D4E1"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Przydzielenie zasobu w postaci kierownika technicznego w przypadku eskalacji problemów serwisowych.</w:t>
            </w:r>
          </w:p>
          <w:p w14:paraId="55B1792E" w14:textId="77777777" w:rsidR="003A151E" w:rsidRPr="00BA6DA7" w:rsidRDefault="003A151E" w:rsidP="003A151E">
            <w:pPr>
              <w:pStyle w:val="Akapitzlist2"/>
              <w:widowControl w:val="0"/>
              <w:numPr>
                <w:ilvl w:val="0"/>
                <w:numId w:val="29"/>
              </w:numPr>
              <w:tabs>
                <w:tab w:val="clear" w:pos="0"/>
              </w:tabs>
              <w:spacing w:after="0"/>
              <w:ind w:left="372" w:hanging="284"/>
              <w:contextualSpacing/>
              <w:rPr>
                <w:bCs/>
                <w:sz w:val="20"/>
                <w:szCs w:val="20"/>
              </w:rPr>
            </w:pPr>
            <w:r w:rsidRPr="43C3F963">
              <w:rPr>
                <w:sz w:val="20"/>
                <w:szCs w:val="20"/>
              </w:rPr>
              <w:t>Możliwość sprawdzenia konfiguracji sprzętowej komputera oraz warunków gwarancji po podaniu numeru seryjnego bezpośrednio na stronie producenta.</w:t>
            </w:r>
          </w:p>
        </w:tc>
      </w:tr>
      <w:tr w:rsidR="003A151E" w:rsidRPr="00E500B3" w14:paraId="15DF1FC1" w14:textId="77777777" w:rsidTr="009F13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7"/>
        </w:trPr>
        <w:tc>
          <w:tcPr>
            <w:tcW w:w="8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E7D83" w14:textId="77777777" w:rsidR="003A151E" w:rsidRPr="002841AF" w:rsidRDefault="003A151E" w:rsidP="009F130D">
            <w:pPr>
              <w:tabs>
                <w:tab w:val="left" w:pos="213"/>
              </w:tabs>
              <w:spacing w:line="300" w:lineRule="exact"/>
              <w:jc w:val="left"/>
              <w:rPr>
                <w:bCs/>
                <w:sz w:val="20"/>
                <w:szCs w:val="20"/>
                <w:lang w:eastAsia="en-US"/>
              </w:rPr>
            </w:pPr>
            <w:r w:rsidRPr="002841AF">
              <w:rPr>
                <w:bCs/>
                <w:sz w:val="20"/>
                <w:szCs w:val="20"/>
                <w:lang w:eastAsia="en-US"/>
              </w:rPr>
              <w:t>Certyfikaty i oświadczenia</w:t>
            </w:r>
          </w:p>
        </w:tc>
        <w:tc>
          <w:tcPr>
            <w:tcW w:w="4159" w:type="pct"/>
            <w:tcBorders>
              <w:top w:val="single" w:sz="4" w:space="0" w:color="auto"/>
              <w:left w:val="single" w:sz="4" w:space="0" w:color="auto"/>
              <w:bottom w:val="single" w:sz="4" w:space="0" w:color="auto"/>
              <w:right w:val="single" w:sz="4" w:space="0" w:color="auto"/>
            </w:tcBorders>
          </w:tcPr>
          <w:p w14:paraId="16820AA5" w14:textId="77777777" w:rsidR="003A151E" w:rsidRPr="002841AF" w:rsidRDefault="003A151E" w:rsidP="009F130D">
            <w:pPr>
              <w:spacing w:after="200"/>
              <w:jc w:val="left"/>
              <w:rPr>
                <w:bCs/>
                <w:sz w:val="20"/>
                <w:szCs w:val="20"/>
              </w:rPr>
            </w:pPr>
            <w:r w:rsidRPr="002841AF">
              <w:rPr>
                <w:bCs/>
                <w:sz w:val="20"/>
                <w:szCs w:val="20"/>
              </w:rPr>
              <w:t>Zamawiający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Zamawiający dopuszcza złożenie wyżej wskazanych dokumentów na potwierdzenie spełnienia warunków przedmiotowych w języku angielskim.</w:t>
            </w:r>
          </w:p>
        </w:tc>
      </w:tr>
    </w:tbl>
    <w:p w14:paraId="5F885361" w14:textId="77777777" w:rsidR="00FE70EB" w:rsidRDefault="00FE70EB" w:rsidP="00C91B1A">
      <w:pPr>
        <w:ind w:left="360"/>
        <w:jc w:val="left"/>
        <w:rPr>
          <w:b/>
          <w:sz w:val="20"/>
          <w:szCs w:val="20"/>
        </w:rPr>
      </w:pPr>
    </w:p>
    <w:p w14:paraId="1BF05151" w14:textId="77777777" w:rsidR="00FE70EB" w:rsidRDefault="00FE70EB" w:rsidP="00C91B1A">
      <w:pPr>
        <w:ind w:left="360"/>
        <w:jc w:val="left"/>
        <w:rPr>
          <w:b/>
          <w:sz w:val="20"/>
          <w:szCs w:val="20"/>
        </w:rPr>
      </w:pPr>
    </w:p>
    <w:p w14:paraId="6DCC02B5" w14:textId="77777777" w:rsidR="00FE70EB" w:rsidRDefault="00FE70EB" w:rsidP="00C91B1A">
      <w:pPr>
        <w:ind w:left="360"/>
        <w:jc w:val="left"/>
        <w:rPr>
          <w:b/>
          <w:sz w:val="20"/>
          <w:szCs w:val="20"/>
        </w:rPr>
      </w:pPr>
    </w:p>
    <w:p w14:paraId="3CAD6D45" w14:textId="77777777" w:rsidR="00FE70EB" w:rsidRDefault="00FE70EB" w:rsidP="00C91B1A">
      <w:pPr>
        <w:ind w:left="360"/>
        <w:jc w:val="left"/>
        <w:rPr>
          <w:b/>
          <w:sz w:val="20"/>
          <w:szCs w:val="20"/>
        </w:rPr>
      </w:pPr>
    </w:p>
    <w:p w14:paraId="64B8B6F1" w14:textId="77777777" w:rsidR="00FE70EB" w:rsidRDefault="00FE70EB" w:rsidP="00C91B1A">
      <w:pPr>
        <w:ind w:left="360"/>
        <w:jc w:val="left"/>
        <w:rPr>
          <w:b/>
          <w:sz w:val="20"/>
          <w:szCs w:val="20"/>
        </w:rPr>
      </w:pPr>
    </w:p>
    <w:p w14:paraId="3401C50C" w14:textId="6972E3D2" w:rsidR="00781020" w:rsidRPr="006042DE" w:rsidRDefault="00C91B1A" w:rsidP="006042DE">
      <w:pPr>
        <w:ind w:left="360"/>
        <w:jc w:val="left"/>
        <w:rPr>
          <w:b/>
          <w:sz w:val="20"/>
          <w:szCs w:val="20"/>
        </w:rPr>
      </w:pPr>
      <w:r w:rsidRPr="00C91B1A">
        <w:rPr>
          <w:b/>
          <w:sz w:val="20"/>
          <w:szCs w:val="20"/>
        </w:rPr>
        <w:t xml:space="preserve">CZĘŚĆ </w:t>
      </w:r>
      <w:r>
        <w:rPr>
          <w:b/>
          <w:sz w:val="20"/>
          <w:szCs w:val="20"/>
        </w:rPr>
        <w:t>6</w:t>
      </w:r>
      <w:r w:rsidRPr="00C91B1A">
        <w:rPr>
          <w:b/>
          <w:sz w:val="20"/>
          <w:szCs w:val="20"/>
        </w:rPr>
        <w:t xml:space="preserve"> – </w:t>
      </w:r>
      <w:r w:rsidRPr="00C91B1A">
        <w:rPr>
          <w:b/>
          <w:bCs/>
          <w:sz w:val="20"/>
          <w:szCs w:val="20"/>
        </w:rPr>
        <w:t xml:space="preserve">ZAKUP I DOSTAWA JEDNEJ SZTUKI KOMPUTERA </w:t>
      </w:r>
      <w:r w:rsidR="00C77D5E">
        <w:rPr>
          <w:b/>
          <w:bCs/>
          <w:sz w:val="20"/>
          <w:szCs w:val="20"/>
        </w:rPr>
        <w:t>STACJONARNEGO</w:t>
      </w:r>
      <w:r w:rsidRPr="00C91B1A">
        <w:rPr>
          <w:b/>
          <w:bCs/>
          <w:sz w:val="20"/>
          <w:szCs w:val="20"/>
        </w:rPr>
        <w:t xml:space="preserve"> DLA </w:t>
      </w:r>
      <w:r w:rsidR="00C77D5E">
        <w:rPr>
          <w:b/>
          <w:bCs/>
          <w:sz w:val="20"/>
          <w:szCs w:val="20"/>
        </w:rPr>
        <w:t>WYDZIAŁU MATEMATYKI I INFORMATYKI</w:t>
      </w:r>
      <w:r w:rsidRPr="00C91B1A">
        <w:rPr>
          <w:b/>
          <w:bCs/>
          <w:sz w:val="20"/>
          <w:szCs w:val="20"/>
        </w:rPr>
        <w:t xml:space="preserve"> UJ.</w:t>
      </w:r>
    </w:p>
    <w:p w14:paraId="1D5EF852" w14:textId="77777777" w:rsidR="00AE0683" w:rsidRPr="00BE00D5" w:rsidRDefault="00AE0683" w:rsidP="008C05B5">
      <w:pPr>
        <w:ind w:left="720"/>
        <w:rPr>
          <w:sz w:val="20"/>
          <w:szCs w:val="20"/>
        </w:rPr>
      </w:pPr>
    </w:p>
    <w:tbl>
      <w:tblPr>
        <w:tblStyle w:val="TableGrid0"/>
        <w:tblW w:w="9598" w:type="dxa"/>
        <w:tblInd w:w="-5" w:type="dxa"/>
        <w:tblCellMar>
          <w:top w:w="17" w:type="dxa"/>
          <w:left w:w="57" w:type="dxa"/>
          <w:bottom w:w="17" w:type="dxa"/>
          <w:right w:w="17" w:type="dxa"/>
        </w:tblCellMar>
        <w:tblLook w:val="04A0" w:firstRow="1" w:lastRow="0" w:firstColumn="1" w:lastColumn="0" w:noHBand="0" w:noVBand="1"/>
      </w:tblPr>
      <w:tblGrid>
        <w:gridCol w:w="1708"/>
        <w:gridCol w:w="7890"/>
      </w:tblGrid>
      <w:tr w:rsidR="00B85DCA" w:rsidRPr="00E500B3" w14:paraId="0346156C" w14:textId="77777777" w:rsidTr="009F130D">
        <w:trPr>
          <w:trHeight w:val="33"/>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BC98D" w14:textId="77777777" w:rsidR="00B85DCA" w:rsidRPr="00E500B3" w:rsidRDefault="00B85DCA" w:rsidP="009F130D">
            <w:pPr>
              <w:jc w:val="left"/>
              <w:rPr>
                <w:bCs/>
                <w:sz w:val="20"/>
                <w:szCs w:val="20"/>
              </w:rPr>
            </w:pPr>
            <w:r w:rsidRPr="00F83E18">
              <w:rPr>
                <w:rFonts w:eastAsia="MS Mincho"/>
                <w:b/>
                <w:bCs/>
                <w:kern w:val="2"/>
                <w:sz w:val="20"/>
                <w:szCs w:val="20"/>
                <w:lang w:eastAsia="zh-CN"/>
              </w:rPr>
              <w:t>Nazwa Parametru</w:t>
            </w:r>
          </w:p>
        </w:tc>
        <w:tc>
          <w:tcPr>
            <w:tcW w:w="7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4013D8" w14:textId="77777777" w:rsidR="00B85DCA" w:rsidRPr="00E500B3" w:rsidRDefault="00B85DCA" w:rsidP="009F130D">
            <w:pPr>
              <w:jc w:val="left"/>
              <w:rPr>
                <w:bCs/>
                <w:sz w:val="20"/>
                <w:szCs w:val="20"/>
              </w:rPr>
            </w:pPr>
            <w:r w:rsidRPr="00F83E18">
              <w:rPr>
                <w:rFonts w:eastAsia="MS Mincho"/>
                <w:b/>
                <w:bCs/>
                <w:kern w:val="2"/>
                <w:sz w:val="20"/>
                <w:szCs w:val="20"/>
                <w:lang w:eastAsia="zh-CN"/>
              </w:rPr>
              <w:t>Minimalne wymagane parametry techniczne</w:t>
            </w:r>
          </w:p>
        </w:tc>
      </w:tr>
      <w:tr w:rsidR="00B85DCA" w:rsidRPr="00E500B3" w14:paraId="7DC54C61" w14:textId="77777777" w:rsidTr="009F130D">
        <w:trPr>
          <w:trHeight w:val="23"/>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07C71" w14:textId="77777777" w:rsidR="00B85DCA" w:rsidRPr="00E500B3" w:rsidRDefault="00B85DCA" w:rsidP="009F130D">
            <w:pPr>
              <w:jc w:val="left"/>
              <w:rPr>
                <w:bCs/>
                <w:sz w:val="20"/>
                <w:szCs w:val="20"/>
              </w:rPr>
            </w:pPr>
            <w:r w:rsidRPr="00E500B3">
              <w:rPr>
                <w:bCs/>
                <w:sz w:val="20"/>
                <w:szCs w:val="20"/>
              </w:rPr>
              <w:t xml:space="preserve">Typ </w:t>
            </w:r>
          </w:p>
        </w:tc>
        <w:tc>
          <w:tcPr>
            <w:tcW w:w="7890" w:type="dxa"/>
            <w:tcBorders>
              <w:top w:val="single" w:sz="4" w:space="0" w:color="auto"/>
              <w:left w:val="single" w:sz="4" w:space="0" w:color="auto"/>
              <w:bottom w:val="single" w:sz="4" w:space="0" w:color="auto"/>
              <w:right w:val="single" w:sz="4" w:space="0" w:color="auto"/>
            </w:tcBorders>
          </w:tcPr>
          <w:p w14:paraId="37A2DB56" w14:textId="77777777" w:rsidR="00B85DCA" w:rsidRPr="00E500B3" w:rsidRDefault="00B85DCA" w:rsidP="009F130D">
            <w:pPr>
              <w:jc w:val="left"/>
              <w:rPr>
                <w:bCs/>
                <w:sz w:val="20"/>
                <w:szCs w:val="20"/>
              </w:rPr>
            </w:pPr>
            <w:r w:rsidRPr="00E500B3">
              <w:rPr>
                <w:bCs/>
                <w:sz w:val="20"/>
                <w:szCs w:val="20"/>
              </w:rPr>
              <w:t xml:space="preserve">Komputer stacjonarny. </w:t>
            </w:r>
            <w:r w:rsidRPr="00E500B3">
              <w:rPr>
                <w:bCs/>
                <w:color w:val="000000" w:themeColor="text1"/>
                <w:sz w:val="20"/>
                <w:szCs w:val="20"/>
              </w:rPr>
              <w:t xml:space="preserve">W ofercie wymagane jest podanie </w:t>
            </w:r>
            <w:r>
              <w:rPr>
                <w:bCs/>
                <w:color w:val="000000" w:themeColor="text1"/>
                <w:sz w:val="20"/>
                <w:szCs w:val="20"/>
              </w:rPr>
              <w:t xml:space="preserve">danych jednoznacznie wskazujących na </w:t>
            </w:r>
            <w:r w:rsidRPr="00E500B3">
              <w:rPr>
                <w:bCs/>
                <w:color w:val="000000" w:themeColor="text1"/>
                <w:sz w:val="20"/>
                <w:szCs w:val="20"/>
              </w:rPr>
              <w:t>model, symbol oraz producenta</w:t>
            </w:r>
            <w:r>
              <w:rPr>
                <w:bCs/>
                <w:color w:val="000000" w:themeColor="text1"/>
                <w:sz w:val="20"/>
                <w:szCs w:val="20"/>
              </w:rPr>
              <w:t xml:space="preserve"> (wraz z danymi pozwalającymi zidentyfikować zastosowane komponenty takie jak model procesora, k. graficzna itd.)</w:t>
            </w:r>
          </w:p>
        </w:tc>
      </w:tr>
      <w:tr w:rsidR="00B85DCA" w:rsidRPr="00E500B3" w14:paraId="2CFE2090"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012C9" w14:textId="77777777" w:rsidR="00B85DCA" w:rsidRPr="00E500B3" w:rsidRDefault="00B85DCA" w:rsidP="009F130D">
            <w:pPr>
              <w:jc w:val="left"/>
              <w:rPr>
                <w:bCs/>
                <w:sz w:val="20"/>
                <w:szCs w:val="20"/>
              </w:rPr>
            </w:pPr>
            <w:r w:rsidRPr="00E500B3">
              <w:rPr>
                <w:bCs/>
                <w:sz w:val="20"/>
                <w:szCs w:val="20"/>
              </w:rPr>
              <w:t xml:space="preserve">Zastosowanie </w:t>
            </w:r>
          </w:p>
        </w:tc>
        <w:tc>
          <w:tcPr>
            <w:tcW w:w="7890" w:type="dxa"/>
            <w:tcBorders>
              <w:top w:val="single" w:sz="4" w:space="0" w:color="auto"/>
              <w:left w:val="single" w:sz="4" w:space="0" w:color="auto"/>
              <w:bottom w:val="single" w:sz="4" w:space="0" w:color="auto"/>
              <w:right w:val="single" w:sz="4" w:space="0" w:color="auto"/>
            </w:tcBorders>
          </w:tcPr>
          <w:p w14:paraId="24AD7214" w14:textId="77777777" w:rsidR="00B85DCA" w:rsidRPr="00E500B3" w:rsidRDefault="00B85DCA" w:rsidP="009F130D">
            <w:pPr>
              <w:jc w:val="left"/>
              <w:rPr>
                <w:bCs/>
                <w:sz w:val="20"/>
                <w:szCs w:val="20"/>
              </w:rPr>
            </w:pPr>
            <w:r w:rsidRPr="00E500B3">
              <w:rPr>
                <w:bCs/>
                <w:sz w:val="20"/>
                <w:szCs w:val="20"/>
              </w:rPr>
              <w:t xml:space="preserve">Komputer będzie wykorzystywany dla potrzeb aplikacji biurowych, aplikacji edukacyjnych, aplikacji obliczeniowych, dostępu do Internetu oraz poczty elektronicznej, jako lokalna baza danych, stacja programistyczna.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 </w:t>
            </w:r>
          </w:p>
        </w:tc>
      </w:tr>
      <w:tr w:rsidR="00B85DCA" w:rsidRPr="00E500B3" w14:paraId="7E6635A6"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4101A" w14:textId="77777777" w:rsidR="00B85DCA" w:rsidRPr="00E500B3" w:rsidRDefault="00B85DCA" w:rsidP="009F130D">
            <w:pPr>
              <w:jc w:val="left"/>
              <w:rPr>
                <w:bCs/>
                <w:sz w:val="20"/>
                <w:szCs w:val="20"/>
              </w:rPr>
            </w:pPr>
            <w:r w:rsidRPr="00E500B3">
              <w:rPr>
                <w:bCs/>
                <w:sz w:val="20"/>
                <w:szCs w:val="20"/>
              </w:rPr>
              <w:t xml:space="preserve">Procesor </w:t>
            </w:r>
          </w:p>
        </w:tc>
        <w:tc>
          <w:tcPr>
            <w:tcW w:w="7890" w:type="dxa"/>
            <w:tcBorders>
              <w:top w:val="single" w:sz="4" w:space="0" w:color="auto"/>
              <w:left w:val="single" w:sz="4" w:space="0" w:color="auto"/>
              <w:bottom w:val="single" w:sz="4" w:space="0" w:color="auto"/>
              <w:right w:val="single" w:sz="4" w:space="0" w:color="auto"/>
            </w:tcBorders>
          </w:tcPr>
          <w:p w14:paraId="645A7C7A" w14:textId="77777777" w:rsidR="00B85DCA" w:rsidRPr="00E500B3" w:rsidRDefault="00B85DCA" w:rsidP="009F130D">
            <w:pPr>
              <w:jc w:val="left"/>
              <w:rPr>
                <w:bCs/>
                <w:sz w:val="20"/>
                <w:szCs w:val="20"/>
              </w:rPr>
            </w:pPr>
            <w:r w:rsidRPr="00233364">
              <w:rPr>
                <w:rFonts w:eastAsia="Calibri"/>
                <w:bCs/>
                <w:color w:val="000000" w:themeColor="text1"/>
                <w:kern w:val="2"/>
                <w:sz w:val="20"/>
                <w:szCs w:val="20"/>
                <w:lang w:eastAsia="zh-CN"/>
              </w:rPr>
              <w:t>Procesor dedykowany do pracy w komputerach stacjonarnych. Procesor osiągający w teście Passmark CPU Mark, w kategorii Average CPU Mark wynik co najmniej 34,790 pkt. wg. Załącznika nr 1A.</w:t>
            </w:r>
            <w:r w:rsidRPr="00E500B3">
              <w:rPr>
                <w:bCs/>
                <w:color w:val="FF0000"/>
                <w:sz w:val="20"/>
                <w:szCs w:val="20"/>
              </w:rPr>
              <w:t xml:space="preserve"> </w:t>
            </w:r>
          </w:p>
        </w:tc>
      </w:tr>
      <w:tr w:rsidR="00B85DCA" w:rsidRPr="00E500B3" w14:paraId="63DC3E6B"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51FA3" w14:textId="77777777" w:rsidR="00B85DCA" w:rsidRPr="00E500B3" w:rsidRDefault="00B85DCA" w:rsidP="009F130D">
            <w:pPr>
              <w:jc w:val="left"/>
              <w:rPr>
                <w:bCs/>
                <w:sz w:val="20"/>
                <w:szCs w:val="20"/>
              </w:rPr>
            </w:pPr>
            <w:r w:rsidRPr="00E500B3">
              <w:rPr>
                <w:bCs/>
                <w:sz w:val="20"/>
                <w:szCs w:val="20"/>
              </w:rPr>
              <w:t xml:space="preserve">Pamięć RAM </w:t>
            </w:r>
          </w:p>
        </w:tc>
        <w:tc>
          <w:tcPr>
            <w:tcW w:w="7890" w:type="dxa"/>
            <w:tcBorders>
              <w:top w:val="single" w:sz="4" w:space="0" w:color="auto"/>
              <w:left w:val="single" w:sz="4" w:space="0" w:color="auto"/>
              <w:bottom w:val="single" w:sz="4" w:space="0" w:color="auto"/>
              <w:right w:val="single" w:sz="4" w:space="0" w:color="auto"/>
            </w:tcBorders>
          </w:tcPr>
          <w:p w14:paraId="553B6D48" w14:textId="77777777" w:rsidR="00B85DCA" w:rsidRPr="00E500B3" w:rsidRDefault="00B85DCA" w:rsidP="009F130D">
            <w:pPr>
              <w:jc w:val="left"/>
              <w:rPr>
                <w:bCs/>
                <w:sz w:val="20"/>
                <w:szCs w:val="20"/>
              </w:rPr>
            </w:pPr>
            <w:r w:rsidRPr="00E500B3">
              <w:rPr>
                <w:bCs/>
                <w:sz w:val="20"/>
                <w:szCs w:val="20"/>
              </w:rPr>
              <w:t xml:space="preserve">32GB DDR5 4400MHz ECC. Możliwość rozbudowy do min 128GB. Min. 2 sloty wolne pamięci na płycie głównej. </w:t>
            </w:r>
          </w:p>
        </w:tc>
      </w:tr>
      <w:tr w:rsidR="00B85DCA" w:rsidRPr="00E500B3" w14:paraId="48FCAFE5"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371DB" w14:textId="77777777" w:rsidR="00B85DCA" w:rsidRPr="00E500B3" w:rsidRDefault="00B85DCA" w:rsidP="009F130D">
            <w:pPr>
              <w:jc w:val="left"/>
              <w:rPr>
                <w:bCs/>
                <w:sz w:val="20"/>
                <w:szCs w:val="20"/>
              </w:rPr>
            </w:pPr>
            <w:r w:rsidRPr="00E500B3">
              <w:rPr>
                <w:bCs/>
                <w:sz w:val="20"/>
                <w:szCs w:val="20"/>
              </w:rPr>
              <w:t xml:space="preserve">Pamięć masowa </w:t>
            </w:r>
          </w:p>
        </w:tc>
        <w:tc>
          <w:tcPr>
            <w:tcW w:w="7890" w:type="dxa"/>
            <w:tcBorders>
              <w:top w:val="single" w:sz="4" w:space="0" w:color="auto"/>
              <w:left w:val="single" w:sz="4" w:space="0" w:color="auto"/>
              <w:bottom w:val="single" w:sz="4" w:space="0" w:color="auto"/>
              <w:right w:val="single" w:sz="4" w:space="0" w:color="auto"/>
            </w:tcBorders>
          </w:tcPr>
          <w:p w14:paraId="03439004" w14:textId="77777777" w:rsidR="00B85DCA" w:rsidRPr="00E500B3" w:rsidRDefault="00B85DCA" w:rsidP="009F130D">
            <w:pPr>
              <w:jc w:val="left"/>
              <w:rPr>
                <w:bCs/>
                <w:sz w:val="20"/>
                <w:szCs w:val="20"/>
              </w:rPr>
            </w:pPr>
            <w:r w:rsidRPr="00E500B3">
              <w:rPr>
                <w:bCs/>
                <w:sz w:val="20"/>
                <w:szCs w:val="20"/>
              </w:rPr>
              <w:t xml:space="preserve">Dysk półprzewodnikowy M.2 SSD o pojemności minimum 1TB PCIe NVMe </w:t>
            </w:r>
          </w:p>
          <w:p w14:paraId="51F8986F"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sz w:val="20"/>
                <w:szCs w:val="20"/>
              </w:rPr>
              <w:t xml:space="preserve">Obudowa musi umożliwiać montaż dodatkowych dwóch dysków 2.5” lub 3.5”.  </w:t>
            </w:r>
          </w:p>
        </w:tc>
      </w:tr>
      <w:tr w:rsidR="00B85DCA" w:rsidRPr="00E500B3" w14:paraId="28EEB14C"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4BF4E" w14:textId="77777777" w:rsidR="00B85DCA" w:rsidRPr="00E500B3" w:rsidRDefault="00B85DCA" w:rsidP="009F130D">
            <w:pPr>
              <w:jc w:val="left"/>
              <w:rPr>
                <w:bCs/>
                <w:sz w:val="20"/>
                <w:szCs w:val="20"/>
              </w:rPr>
            </w:pPr>
            <w:r w:rsidRPr="00E500B3">
              <w:rPr>
                <w:bCs/>
                <w:sz w:val="20"/>
                <w:szCs w:val="20"/>
              </w:rPr>
              <w:lastRenderedPageBreak/>
              <w:t xml:space="preserve">Wydajność grafiki </w:t>
            </w:r>
          </w:p>
        </w:tc>
        <w:tc>
          <w:tcPr>
            <w:tcW w:w="7890" w:type="dxa"/>
            <w:tcBorders>
              <w:top w:val="single" w:sz="4" w:space="0" w:color="auto"/>
              <w:left w:val="single" w:sz="4" w:space="0" w:color="auto"/>
              <w:bottom w:val="single" w:sz="4" w:space="0" w:color="auto"/>
              <w:right w:val="single" w:sz="4" w:space="0" w:color="auto"/>
            </w:tcBorders>
          </w:tcPr>
          <w:p w14:paraId="685BE861"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sz w:val="20"/>
                <w:szCs w:val="20"/>
              </w:rPr>
              <w:t xml:space="preserve">Profesjonalna karta graficzna posiadająca minimum 16GB pamięci GDDR6 oraz osiągająca w teście Passmark G3D Mark wynik co </w:t>
            </w:r>
            <w:r w:rsidRPr="43C3F963">
              <w:rPr>
                <w:color w:val="000000" w:themeColor="text1"/>
                <w:sz w:val="20"/>
                <w:szCs w:val="20"/>
              </w:rPr>
              <w:t>najmniej 19,000 pkt</w:t>
            </w:r>
            <w:r w:rsidRPr="43C3F963">
              <w:rPr>
                <w:sz w:val="20"/>
                <w:szCs w:val="20"/>
              </w:rPr>
              <w:t>. wg. Załącznika nr 1B</w:t>
            </w:r>
          </w:p>
        </w:tc>
      </w:tr>
      <w:tr w:rsidR="00B85DCA" w:rsidRPr="00E500B3" w14:paraId="1BB833D3"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48534" w14:textId="77777777" w:rsidR="00B85DCA" w:rsidRPr="00E500B3" w:rsidRDefault="00B85DCA" w:rsidP="009F130D">
            <w:pPr>
              <w:jc w:val="left"/>
              <w:rPr>
                <w:bCs/>
                <w:sz w:val="20"/>
                <w:szCs w:val="20"/>
              </w:rPr>
            </w:pPr>
            <w:r w:rsidRPr="00E500B3">
              <w:rPr>
                <w:bCs/>
                <w:sz w:val="20"/>
                <w:szCs w:val="20"/>
              </w:rPr>
              <w:t xml:space="preserve">Wyposażenie multimedialne </w:t>
            </w:r>
          </w:p>
        </w:tc>
        <w:tc>
          <w:tcPr>
            <w:tcW w:w="7890" w:type="dxa"/>
            <w:tcBorders>
              <w:top w:val="single" w:sz="4" w:space="0" w:color="auto"/>
              <w:left w:val="single" w:sz="4" w:space="0" w:color="auto"/>
              <w:bottom w:val="single" w:sz="4" w:space="0" w:color="auto"/>
              <w:right w:val="single" w:sz="4" w:space="0" w:color="auto"/>
            </w:tcBorders>
          </w:tcPr>
          <w:p w14:paraId="7646F880"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sz w:val="20"/>
                <w:szCs w:val="20"/>
              </w:rPr>
              <w:t xml:space="preserve">Karta dźwiękowa zintegrowana z płytą główną, zgodna z High Definition, wewnętrzny głośnik w obudowie komputera. Port słuchawek i mikrofonu na przednim panelu, dopuszcza się rozwiązanie port combo, na tylnym panelu min. port audio line out. </w:t>
            </w:r>
          </w:p>
        </w:tc>
      </w:tr>
      <w:tr w:rsidR="00B85DCA" w:rsidRPr="00E500B3" w14:paraId="4388ED93" w14:textId="77777777" w:rsidTr="009F130D">
        <w:trPr>
          <w:trHeight w:val="436"/>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8D9BB" w14:textId="77777777" w:rsidR="00B85DCA" w:rsidRPr="00E500B3" w:rsidRDefault="00B85DCA" w:rsidP="009F130D">
            <w:pPr>
              <w:jc w:val="left"/>
              <w:rPr>
                <w:bCs/>
                <w:sz w:val="20"/>
                <w:szCs w:val="20"/>
              </w:rPr>
            </w:pPr>
            <w:r w:rsidRPr="00E500B3">
              <w:rPr>
                <w:bCs/>
                <w:sz w:val="20"/>
                <w:szCs w:val="20"/>
              </w:rPr>
              <w:t>Obudowa</w:t>
            </w:r>
          </w:p>
        </w:tc>
        <w:tc>
          <w:tcPr>
            <w:tcW w:w="7890" w:type="dxa"/>
            <w:tcBorders>
              <w:top w:val="single" w:sz="4" w:space="0" w:color="auto"/>
              <w:left w:val="single" w:sz="4" w:space="0" w:color="auto"/>
              <w:bottom w:val="single" w:sz="4" w:space="0" w:color="auto"/>
              <w:right w:val="single" w:sz="4" w:space="0" w:color="auto"/>
            </w:tcBorders>
          </w:tcPr>
          <w:p w14:paraId="5CB597A0"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Typu Mini Tower z obsługą kart wyłącznie o pełnej wysokości. Umożliwiająca montaż 2 x dysku 3.5” lub 2 x dysków 2.5” wewnątrz obudowy. Obudowa fabrycznie przystosowana do pracy w orientacji pionowej. Suma wymiarów obudowy nieprzekraczająca 970 mm.</w:t>
            </w:r>
          </w:p>
          <w:p w14:paraId="3D86B3E9"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Zasilacz o mocy min. 750W pracujący w sieci 230V 50/60Hz prądu zmiennego wyposażony w dwa złącza 6-pinowe i dwa złącza 2 + 6-pinowe dla karty graficznej, o efektywności min. 92% przy obciążeniu zasilacza na poziomie 50%. EPA Platinum</w:t>
            </w:r>
          </w:p>
          <w:p w14:paraId="73B0C2DD" w14:textId="77777777" w:rsidR="00B85DCA"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Zasilacz w oferowanym komputerze musi się znajdować na stronie </w:t>
            </w:r>
            <w:hyperlink r:id="rId15">
              <w:r w:rsidRPr="43C3F963">
                <w:rPr>
                  <w:rStyle w:val="Hipercze"/>
                  <w:sz w:val="20"/>
                  <w:szCs w:val="20"/>
                </w:rPr>
                <w:t>http://www.plugloadsolutions.com/80pluspowersupplies.aspx</w:t>
              </w:r>
            </w:hyperlink>
            <w:r w:rsidRPr="43C3F963">
              <w:rPr>
                <w:color w:val="000000" w:themeColor="text1"/>
                <w:sz w:val="20"/>
                <w:szCs w:val="20"/>
              </w:rPr>
              <w:t xml:space="preserve">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80plus.Moduł konstrukcji obudowy w jednostce centralnej komputera powinien pozwalać na demontaż kart rozszerzeń, napędu optycznego, dysku 3,5” oraz 2,5”,  bez konieczności użycia narzędzi (wyklucza się użycia wkrętów, śrub motylkowych, śrub radełkowych). </w:t>
            </w:r>
          </w:p>
          <w:p w14:paraId="5F309497" w14:textId="77777777" w:rsidR="00B85DCA"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Obudowa posiadająca czujnik otwarcia obudowy współpracujący z oprogramowaniem zarządzająco – diagnostycznym. Obudowa musi umożliwiać zastosowanie zabezpieczenia fizycznego w postaci linki metalowej. </w:t>
            </w:r>
          </w:p>
          <w:p w14:paraId="65C14BE1"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B85DCA" w:rsidRPr="00E500B3" w14:paraId="1097B755" w14:textId="77777777" w:rsidTr="009F130D">
        <w:trPr>
          <w:trHeight w:val="553"/>
        </w:trPr>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EFD63"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Bezpieczeństwo</w:t>
            </w:r>
          </w:p>
        </w:tc>
        <w:tc>
          <w:tcPr>
            <w:tcW w:w="7890" w:type="dxa"/>
            <w:tcBorders>
              <w:top w:val="single" w:sz="4" w:space="0" w:color="auto"/>
              <w:left w:val="single" w:sz="4" w:space="0" w:color="auto"/>
              <w:bottom w:val="single" w:sz="4" w:space="0" w:color="auto"/>
              <w:right w:val="single" w:sz="4" w:space="0" w:color="auto"/>
            </w:tcBorders>
          </w:tcPr>
          <w:p w14:paraId="151BA8C4"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61262CF6"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System diagnostyczny z graficznym interfejsem użytkownika zaszyty w tej samej pamięci flash co BIOS, dostępny z poziomu szybkiego menu boot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internetu i sieci lokalnej, jak i pobierania oraz instalowania np. w pamięci flash BIOS. Procedura POST traktowana jest jako oddzielna funkcjonalność.</w:t>
            </w:r>
          </w:p>
        </w:tc>
      </w:tr>
      <w:tr w:rsidR="00B85DCA" w:rsidRPr="00E500B3" w14:paraId="3E8D6286"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0E2D1"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BIOS</w:t>
            </w:r>
          </w:p>
        </w:tc>
        <w:tc>
          <w:tcPr>
            <w:tcW w:w="7890" w:type="dxa"/>
            <w:tcBorders>
              <w:top w:val="single" w:sz="4" w:space="0" w:color="auto"/>
              <w:left w:val="single" w:sz="4" w:space="0" w:color="auto"/>
              <w:bottom w:val="single" w:sz="4" w:space="0" w:color="auto"/>
              <w:right w:val="single" w:sz="4" w:space="0" w:color="auto"/>
            </w:tcBorders>
          </w:tcPr>
          <w:p w14:paraId="4AEA2279"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BIOS zgodny ze specyfikacją UEFI, wyprodukowany przez producenta komputera, zawierający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t>
            </w:r>
            <w:r w:rsidRPr="43C3F963">
              <w:rPr>
                <w:color w:val="000000" w:themeColor="text1"/>
                <w:sz w:val="20"/>
                <w:szCs w:val="20"/>
              </w:rPr>
              <w:lastRenderedPageBreak/>
              <w:t>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13395ECA"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Do odczytu wskazanych informacji nie mogą być stosowane rozwiązania oparte o pamięć masową (wewnętrzną lub zewnętrzną), zaimplementowane poza systemem BIOS narzędzia, np. system diagnostyczny, dodatkowe oprogramowanie.</w:t>
            </w:r>
          </w:p>
          <w:p w14:paraId="1AF63544"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Funkcja blokowania/odblokowania BOOT-owania stacji roboczej z zewnętrznych urządzeń, możliwość ustawienia hasła użytkownika/systemowego umożliwiającego uruchomienie komputera (zabezpieczenie przed nieautoryzowanym uruchomieniem) przy jednoczesnym zdefiniowanym haśle administratora. Użytkownik po wpisaniu swojego hasła jest wstanie zidentyfikować ustawienia BIOS. Możliwość ustawienia haseł użytkownika/systemowego i administratora składających się z cyfr, małych liter, dużych liter oraz znaków specjalnych. Możliwość ustawienia hasła dla dysku bootowalnego (dla M.2 i SATA). Możliwość włączenia/wyłączenia pojedynczo złączy M.2 dla dysków jak i również złączy SATA, Możliwość ustawienia portów USB w trybie „no BOOT” (podczas startu komputer nie wykrywa urządzeń bootujących typu USB). Możliwość wyłączania portów USB pojedynczo. </w:t>
            </w:r>
          </w:p>
          <w:p w14:paraId="726628EC"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Możliwość dokonywania backup’u BIOS wraz z ustawieniami na dysku wewnętrznym. Funkcja włączająca przypomnienie o konieczności oczyszczenia lub zastąpienia filtra powietrza w jednej z opcji dostępnych: co 15 dni, co 30 dni, co 60 dni, co 90 dni, co 120 dni, co 150 dni i co 180 dni</w:t>
            </w:r>
          </w:p>
          <w:p w14:paraId="543CE0EA"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r>
      <w:tr w:rsidR="00B85DCA" w:rsidRPr="00E500B3" w14:paraId="646FACE2"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98FA3"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lastRenderedPageBreak/>
              <w:t>Zdalne zarządzanie</w:t>
            </w:r>
          </w:p>
          <w:p w14:paraId="76D83BB3" w14:textId="77777777" w:rsidR="00B85DCA" w:rsidRPr="00E500B3" w:rsidRDefault="00B85DCA" w:rsidP="009F130D">
            <w:pPr>
              <w:jc w:val="left"/>
              <w:rPr>
                <w:bCs/>
                <w:color w:val="000000" w:themeColor="text1"/>
                <w:sz w:val="20"/>
                <w:szCs w:val="20"/>
              </w:rPr>
            </w:pPr>
          </w:p>
          <w:p w14:paraId="607739E9" w14:textId="77777777" w:rsidR="00B85DCA" w:rsidRPr="00E500B3" w:rsidRDefault="00B85DCA" w:rsidP="009F130D">
            <w:pPr>
              <w:jc w:val="left"/>
              <w:rPr>
                <w:bCs/>
                <w:color w:val="000000" w:themeColor="text1"/>
                <w:sz w:val="20"/>
                <w:szCs w:val="20"/>
              </w:rPr>
            </w:pPr>
          </w:p>
        </w:tc>
        <w:tc>
          <w:tcPr>
            <w:tcW w:w="7890" w:type="dxa"/>
            <w:tcBorders>
              <w:top w:val="single" w:sz="4" w:space="0" w:color="auto"/>
              <w:left w:val="single" w:sz="4" w:space="0" w:color="auto"/>
              <w:bottom w:val="single" w:sz="4" w:space="0" w:color="auto"/>
              <w:right w:val="single" w:sz="4" w:space="0" w:color="auto"/>
            </w:tcBorders>
          </w:tcPr>
          <w:p w14:paraId="58F59176" w14:textId="77777777" w:rsidR="00B85DCA" w:rsidRPr="00E500B3" w:rsidRDefault="00B85DCA" w:rsidP="009F130D">
            <w:pPr>
              <w:jc w:val="both"/>
              <w:rPr>
                <w:bCs/>
                <w:color w:val="000000" w:themeColor="text1"/>
                <w:sz w:val="20"/>
                <w:szCs w:val="20"/>
              </w:rPr>
            </w:pPr>
            <w:r w:rsidRPr="00E500B3">
              <w:rPr>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5FDA3255"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monitorowanie konfiguracji komponentów komputera - CPU, Pamięć, HDD wersja BIOS płyty głównej; </w:t>
            </w:r>
          </w:p>
          <w:p w14:paraId="50C9D83F"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zdalną konfigurację ustawień BIOS,</w:t>
            </w:r>
          </w:p>
          <w:p w14:paraId="6A79BBE8"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zdalne przejęcie konsoli tekstowej systemu, przekierowanie procesu ładowania systemu operacyjnego z wirtualnego CD ROM lub FDD z serwera zarządzającego;</w:t>
            </w:r>
          </w:p>
          <w:p w14:paraId="5B2A9702"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zapis i przechowywanie dodatkowych informacji o wersji zainstalowanego oprogramowania i zdalny odczyt tych informacji (wersja, zainstalowane uaktualnienia, sygnatury wirusów, itp.) z wbudowanej pamięci nieulotnej.</w:t>
            </w:r>
          </w:p>
          <w:p w14:paraId="0BF01EDE"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technologia zarządzania i monitorowania komputerem na poziomie sprzętowym powinna być zgodna z otwartymi standardami DMTF WS-MAN 1.0.0 (</w:t>
            </w:r>
            <w:hyperlink r:id="rId16">
              <w:r>
                <w:t>http://www.dmtf.org/standards/wsman</w:t>
              </w:r>
            </w:hyperlink>
            <w:r w:rsidRPr="43C3F963">
              <w:rPr>
                <w:color w:val="000000" w:themeColor="text1"/>
                <w:sz w:val="20"/>
                <w:szCs w:val="20"/>
              </w:rPr>
              <w:t>)  oraz  DASH 1.0.0 (</w:t>
            </w:r>
            <w:hyperlink r:id="rId17">
              <w:r>
                <w:t>http://www.dmtf.org/standards/mgmt/dash/</w:t>
              </w:r>
            </w:hyperlink>
            <w:r w:rsidRPr="43C3F963">
              <w:rPr>
                <w:color w:val="000000" w:themeColor="text1"/>
                <w:sz w:val="20"/>
                <w:szCs w:val="20"/>
              </w:rPr>
              <w:t>).</w:t>
            </w:r>
          </w:p>
          <w:p w14:paraId="15DCD6C9" w14:textId="77777777" w:rsidR="00B85DCA" w:rsidRPr="00E500B3" w:rsidRDefault="00B85DCA" w:rsidP="009F130D">
            <w:pPr>
              <w:jc w:val="both"/>
              <w:rPr>
                <w:bCs/>
                <w:color w:val="000000" w:themeColor="text1"/>
                <w:sz w:val="20"/>
                <w:szCs w:val="20"/>
              </w:rPr>
            </w:pPr>
          </w:p>
          <w:p w14:paraId="54288FF8" w14:textId="77777777" w:rsidR="00B85DCA" w:rsidRPr="00E500B3" w:rsidRDefault="00B85DCA" w:rsidP="009F130D">
            <w:pPr>
              <w:jc w:val="both"/>
              <w:rPr>
                <w:bCs/>
                <w:color w:val="000000" w:themeColor="text1"/>
                <w:sz w:val="20"/>
                <w:szCs w:val="20"/>
              </w:rPr>
            </w:pPr>
            <w:r w:rsidRPr="00E500B3">
              <w:rPr>
                <w:bCs/>
                <w:color w:val="000000" w:themeColor="text1"/>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33280AB7"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monitorowanie konfiguracji komponentów komputera - CPU, Pamięć, HDD wersja BIOS płyty głównej; </w:t>
            </w:r>
          </w:p>
          <w:p w14:paraId="222FDE5B"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zdalną konfigurację ustawień BIOS,</w:t>
            </w:r>
          </w:p>
          <w:p w14:paraId="217214AA"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zdalne przejęcie konsoli tekstowej systemu, przekierowanie procesu ładowania systemu operacyjnego z wirtualnego CD ROM lub FDD z serwera zarządzającego;</w:t>
            </w:r>
          </w:p>
          <w:p w14:paraId="308F7BCD"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zdalne przejecie pełnej konsoli graficznej systemu tzw. KVM Redirection (Keyboard, Video, Mouse) bez udziału systemu operacyjnego ani dodatkowych programów, również w przypadku braku lub uszkodzenia systemu operacyjnego do rozdzielczości 1920x1080 włącznie;</w:t>
            </w:r>
          </w:p>
          <w:p w14:paraId="0B8D2A3D"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lastRenderedPageBreak/>
              <w:t>zapis i przechowywanie dodatkowych informacji o wersji zainstalowanego oprogramowania i zdalny odczyt tych informacji (wersja, zainstalowane uaktualnienia, sygnatury wirusów, itp.) z wbudowanej pamięci nieulotnej.</w:t>
            </w:r>
          </w:p>
          <w:p w14:paraId="419A1391"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technologia zarządzania i monitorowania komputerem na poziomie sprzętowym powinna być zgodna z otwartymi standardami DMTF WS-MAN 1.0.0 (</w:t>
            </w:r>
            <w:hyperlink r:id="rId18">
              <w:r w:rsidRPr="43C3F963">
                <w:rPr>
                  <w:color w:val="000000" w:themeColor="text1"/>
                  <w:sz w:val="20"/>
                  <w:szCs w:val="20"/>
                </w:rPr>
                <w:t>http://www.dmtf.org/standards/wsman</w:t>
              </w:r>
            </w:hyperlink>
            <w:r w:rsidRPr="43C3F963">
              <w:rPr>
                <w:color w:val="000000" w:themeColor="text1"/>
                <w:sz w:val="20"/>
                <w:szCs w:val="20"/>
              </w:rPr>
              <w:t>)  oraz  DASH 1.0.0 (</w:t>
            </w:r>
            <w:hyperlink r:id="rId19">
              <w:r w:rsidRPr="43C3F963">
                <w:rPr>
                  <w:color w:val="000000" w:themeColor="text1"/>
                  <w:sz w:val="20"/>
                  <w:szCs w:val="20"/>
                </w:rPr>
                <w:t>http://www.dmtf.org/standards/mgmt/dash/</w:t>
              </w:r>
            </w:hyperlink>
            <w:r w:rsidRPr="43C3F963">
              <w:rPr>
                <w:color w:val="000000" w:themeColor="text1"/>
                <w:sz w:val="20"/>
                <w:szCs w:val="20"/>
              </w:rPr>
              <w:t>)</w:t>
            </w:r>
          </w:p>
          <w:p w14:paraId="4EED7E5D"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081583B7" w14:textId="77777777" w:rsidR="00B85DCA" w:rsidRPr="00233364"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wbudowany sprzętowo log operacji zdalnego zarządzania, możliwy do kasowania tylko przez upoważnionego użytkownika systemu sprzętowego zarządzania zdalnego</w:t>
            </w:r>
          </w:p>
          <w:p w14:paraId="3C6AB35C"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sprzętowy firewall zarządzany i konfigurowany wyłącznie z serwera zarządzania oraz niedostępny dla lokalnego systemu OS i lokalnych aplikacji</w:t>
            </w:r>
          </w:p>
        </w:tc>
      </w:tr>
      <w:tr w:rsidR="00B85DCA" w:rsidRPr="00E500B3" w14:paraId="7607DE01"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8397D"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lastRenderedPageBreak/>
              <w:t>Wirtualizacja</w:t>
            </w:r>
          </w:p>
        </w:tc>
        <w:tc>
          <w:tcPr>
            <w:tcW w:w="7890" w:type="dxa"/>
            <w:tcBorders>
              <w:top w:val="single" w:sz="4" w:space="0" w:color="auto"/>
              <w:left w:val="single" w:sz="4" w:space="0" w:color="auto"/>
              <w:bottom w:val="single" w:sz="4" w:space="0" w:color="auto"/>
              <w:right w:val="single" w:sz="4" w:space="0" w:color="auto"/>
            </w:tcBorders>
          </w:tcPr>
          <w:p w14:paraId="0CD22CA8" w14:textId="77777777" w:rsidR="00B85DCA" w:rsidRPr="00E500B3" w:rsidRDefault="00B85DCA" w:rsidP="009F130D">
            <w:pPr>
              <w:jc w:val="both"/>
              <w:rPr>
                <w:bCs/>
                <w:color w:val="000000" w:themeColor="text1"/>
                <w:sz w:val="20"/>
                <w:szCs w:val="20"/>
              </w:rPr>
            </w:pPr>
            <w:r w:rsidRPr="00E500B3">
              <w:rPr>
                <w:bCs/>
                <w:color w:val="000000" w:themeColor="text1"/>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r>
      <w:tr w:rsidR="00B85DCA" w:rsidRPr="00E500B3" w14:paraId="61BC1DEF"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CB650"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Zgodność z systemami operacyjnymi i standardami</w:t>
            </w:r>
          </w:p>
        </w:tc>
        <w:tc>
          <w:tcPr>
            <w:tcW w:w="7890" w:type="dxa"/>
            <w:tcBorders>
              <w:top w:val="single" w:sz="4" w:space="0" w:color="auto"/>
              <w:left w:val="single" w:sz="4" w:space="0" w:color="auto"/>
              <w:bottom w:val="single" w:sz="4" w:space="0" w:color="auto"/>
              <w:right w:val="single" w:sz="4" w:space="0" w:color="auto"/>
            </w:tcBorders>
          </w:tcPr>
          <w:p w14:paraId="7C4AEEE7" w14:textId="77777777" w:rsidR="00B85DCA" w:rsidRPr="00E500B3" w:rsidRDefault="00B85DCA" w:rsidP="009F130D">
            <w:pPr>
              <w:jc w:val="both"/>
              <w:rPr>
                <w:bCs/>
                <w:color w:val="000000" w:themeColor="text1"/>
                <w:sz w:val="20"/>
                <w:szCs w:val="20"/>
              </w:rPr>
            </w:pPr>
            <w:r w:rsidRPr="00E500B3">
              <w:rPr>
                <w:bCs/>
                <w:color w:val="000000" w:themeColor="text1"/>
                <w:sz w:val="20"/>
                <w:szCs w:val="20"/>
              </w:rPr>
              <w:t>Oferowane modele komputerów muszą poprawnie współpracować z zamawianymi systemami operacyjnymi (jako potwierdzenie poprawnej współpracy Wykonawca dołączy dokument w postaci wydruku potwierdzający certyfikację rodziny produktów bez względu na rodzaj obudowy, dodatkowo potwierdzony przez producenta oferowanego komputera).</w:t>
            </w:r>
          </w:p>
        </w:tc>
      </w:tr>
      <w:tr w:rsidR="00B85DCA" w:rsidRPr="00E500B3" w14:paraId="44B8B68D"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D54A25"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System operacyjny</w:t>
            </w:r>
          </w:p>
        </w:tc>
        <w:tc>
          <w:tcPr>
            <w:tcW w:w="7890" w:type="dxa"/>
            <w:tcBorders>
              <w:top w:val="single" w:sz="4" w:space="0" w:color="auto"/>
              <w:left w:val="single" w:sz="4" w:space="0" w:color="auto"/>
              <w:bottom w:val="single" w:sz="4" w:space="0" w:color="auto"/>
              <w:right w:val="single" w:sz="4" w:space="0" w:color="auto"/>
            </w:tcBorders>
          </w:tcPr>
          <w:p w14:paraId="798A2BA1" w14:textId="77777777" w:rsidR="00B85DCA" w:rsidRPr="00E500B3" w:rsidRDefault="00B85DCA" w:rsidP="009F130D">
            <w:pPr>
              <w:jc w:val="both"/>
              <w:rPr>
                <w:bCs/>
                <w:color w:val="000000" w:themeColor="text1"/>
                <w:sz w:val="20"/>
                <w:szCs w:val="20"/>
              </w:rPr>
            </w:pPr>
            <w:r w:rsidRPr="00E500B3">
              <w:rPr>
                <w:bCs/>
                <w:color w:val="000000" w:themeColor="text1"/>
                <w:sz w:val="20"/>
                <w:szCs w:val="20"/>
                <w:bdr w:val="none" w:sz="0" w:space="0" w:color="auto" w:frame="1"/>
              </w:rPr>
              <w:t xml:space="preserve">Zainstalowany system operacyjny Windows 10 Professional, klucz licencyjny </w:t>
            </w:r>
            <w:r w:rsidRPr="00E500B3">
              <w:rPr>
                <w:bCs/>
                <w:color w:val="000000" w:themeColor="text1"/>
                <w:sz w:val="20"/>
                <w:szCs w:val="20"/>
              </w:rPr>
              <w:t>Windows 11 Professional</w:t>
            </w:r>
            <w:r w:rsidRPr="00E500B3">
              <w:rPr>
                <w:bCs/>
                <w:color w:val="000000" w:themeColor="text1"/>
                <w:sz w:val="20"/>
                <w:szCs w:val="20"/>
                <w:bdr w:val="none" w:sz="0" w:space="0" w:color="auto" w:frame="1"/>
              </w:rPr>
              <w:t xml:space="preserve"> musi być zapisany trwale w BIOS i umożliwiać instalację systemu operacyjnego bez potrzeby ręcznego wpisywania klucza licencyjnego.</w:t>
            </w:r>
          </w:p>
        </w:tc>
      </w:tr>
      <w:tr w:rsidR="00B85DCA" w:rsidRPr="00E500B3" w14:paraId="5A1D79E6"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00AD2"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Certyfikaty i standardy</w:t>
            </w:r>
          </w:p>
        </w:tc>
        <w:tc>
          <w:tcPr>
            <w:tcW w:w="7890" w:type="dxa"/>
            <w:tcBorders>
              <w:top w:val="single" w:sz="4" w:space="0" w:color="auto"/>
              <w:left w:val="single" w:sz="4" w:space="0" w:color="auto"/>
              <w:bottom w:val="single" w:sz="4" w:space="0" w:color="auto"/>
              <w:right w:val="single" w:sz="4" w:space="0" w:color="auto"/>
            </w:tcBorders>
          </w:tcPr>
          <w:p w14:paraId="1CEC250F"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Certyfikat ISO9001 dla producenta sprzętu </w:t>
            </w:r>
          </w:p>
          <w:p w14:paraId="2A567336"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Certyfikat ISO50001 dla producenta sprzętu </w:t>
            </w:r>
          </w:p>
          <w:p w14:paraId="518EB263"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Certyfikat ISO14001 dla producenta sprzętu </w:t>
            </w:r>
          </w:p>
          <w:p w14:paraId="6A5E5CA6"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Deklaracja zgodności CE </w:t>
            </w:r>
          </w:p>
          <w:p w14:paraId="41154098"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Certyfikat TCO</w:t>
            </w:r>
          </w:p>
          <w:p w14:paraId="675BDD76" w14:textId="77777777" w:rsidR="00B85DCA"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14:paraId="4A4BD454"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Potwierdzenie [dopuszcza się wydruk z strony producenta komputera, lub oświadczenie producenta ] certyfikacji ISV dla oferowanego komputera, karty graficznej i sterowników dla oprogramowania AutoCAD w najnowszej wersji. [Dotyczy tylko karty zewnętrznej]</w:t>
            </w:r>
          </w:p>
        </w:tc>
      </w:tr>
      <w:tr w:rsidR="00B85DCA" w:rsidRPr="00E500B3" w14:paraId="3AB7C862"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A4F29"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Ergonomia</w:t>
            </w:r>
          </w:p>
        </w:tc>
        <w:tc>
          <w:tcPr>
            <w:tcW w:w="7890" w:type="dxa"/>
            <w:tcBorders>
              <w:top w:val="single" w:sz="4" w:space="0" w:color="auto"/>
              <w:left w:val="single" w:sz="4" w:space="0" w:color="auto"/>
              <w:bottom w:val="single" w:sz="4" w:space="0" w:color="auto"/>
              <w:right w:val="single" w:sz="4" w:space="0" w:color="auto"/>
            </w:tcBorders>
          </w:tcPr>
          <w:p w14:paraId="4D1BB33B"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Głośność jednostki centralnej mierzona zgodnie z normą ISO 7779 oraz wykazana zgodnie z normą ISO 9296 w pozycji obserwatora w trybie pracy dysku twardego (IDLE) wynosząca maksymalnie 30 dB (oświadczenie producenta.)</w:t>
            </w:r>
          </w:p>
        </w:tc>
      </w:tr>
      <w:tr w:rsidR="00B85DCA" w:rsidRPr="00E500B3" w14:paraId="22D6714F"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F2B4C"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Wymagania dodatkowe</w:t>
            </w:r>
          </w:p>
        </w:tc>
        <w:tc>
          <w:tcPr>
            <w:tcW w:w="7890" w:type="dxa"/>
            <w:tcBorders>
              <w:top w:val="single" w:sz="4" w:space="0" w:color="auto"/>
              <w:left w:val="single" w:sz="4" w:space="0" w:color="auto"/>
              <w:bottom w:val="single" w:sz="4" w:space="0" w:color="auto"/>
              <w:right w:val="single" w:sz="4" w:space="0" w:color="auto"/>
            </w:tcBorders>
          </w:tcPr>
          <w:p w14:paraId="0A7CD855" w14:textId="77777777" w:rsidR="00B85DCA" w:rsidRPr="00E500B3" w:rsidRDefault="00B85DCA" w:rsidP="009F130D">
            <w:pPr>
              <w:pStyle w:val="Akapitzlist2"/>
              <w:widowControl w:val="0"/>
              <w:spacing w:after="0"/>
              <w:ind w:left="88"/>
              <w:contextualSpacing/>
              <w:rPr>
                <w:bCs/>
                <w:color w:val="000000" w:themeColor="text1"/>
                <w:sz w:val="20"/>
                <w:szCs w:val="20"/>
              </w:rPr>
            </w:pPr>
            <w:r w:rsidRPr="00E500B3">
              <w:rPr>
                <w:bCs/>
                <w:color w:val="000000" w:themeColor="text1"/>
                <w:sz w:val="20"/>
                <w:szCs w:val="20"/>
              </w:rPr>
              <w:t>Złącza i porty wlutowane w płytę główną i wyprowadzone bezpośrednio na zewnątrz obudowy bez stosowania rozgałęziaczy, hubów czy poprzez wyprowadzenie z portów znajdujących się wewnętrznie na płycie :</w:t>
            </w:r>
          </w:p>
          <w:p w14:paraId="7283E08F"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panel przedni:</w:t>
            </w:r>
          </w:p>
          <w:p w14:paraId="484ACA2E"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E500B3">
              <w:rPr>
                <w:bCs/>
                <w:color w:val="000000" w:themeColor="text1"/>
                <w:sz w:val="20"/>
                <w:szCs w:val="20"/>
              </w:rPr>
              <w:t xml:space="preserve">1x </w:t>
            </w:r>
            <w:r w:rsidRPr="00CA1A17">
              <w:rPr>
                <w:rFonts w:eastAsia="MS Mincho"/>
                <w:color w:val="000000"/>
                <w:sz w:val="20"/>
                <w:szCs w:val="20"/>
              </w:rPr>
              <w:t>USB 3.2 Gen 1 (5 Gbps)</w:t>
            </w:r>
          </w:p>
          <w:p w14:paraId="783B26D7"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 USB 3.2 Gen 1 (5 Gbps) dosilone</w:t>
            </w:r>
          </w:p>
          <w:p w14:paraId="104E0809"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1x USB 3.2 Type-C Gen 2 (10 Gbps) </w:t>
            </w:r>
          </w:p>
          <w:p w14:paraId="1C96F38D"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 USB 3.2 Type-C Gen 2x2 (20 Gbps) dosilone</w:t>
            </w:r>
          </w:p>
          <w:p w14:paraId="660A1720"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1xUniversal audio jack</w:t>
            </w:r>
          </w:p>
          <w:p w14:paraId="2C261B97"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1x czytnik kart SD 4.0 </w:t>
            </w:r>
          </w:p>
          <w:p w14:paraId="4CFD3816"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panel tylny:</w:t>
            </w:r>
          </w:p>
          <w:p w14:paraId="295D81BB"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E500B3">
              <w:rPr>
                <w:bCs/>
                <w:color w:val="000000" w:themeColor="text1"/>
                <w:sz w:val="20"/>
                <w:szCs w:val="20"/>
              </w:rPr>
              <w:t>1x Line-</w:t>
            </w:r>
            <w:r w:rsidRPr="00CA1A17">
              <w:rPr>
                <w:rFonts w:eastAsia="MS Mincho"/>
                <w:color w:val="000000"/>
                <w:sz w:val="20"/>
                <w:szCs w:val="20"/>
              </w:rPr>
              <w:t>out audio port</w:t>
            </w:r>
          </w:p>
          <w:p w14:paraId="03469F54"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2x DisplayPort 1.4 ports</w:t>
            </w:r>
          </w:p>
          <w:p w14:paraId="475B1C6D"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 xml:space="preserve">2x USB 3.2 Type-C Gen 2 (10 Gbps) </w:t>
            </w:r>
          </w:p>
          <w:p w14:paraId="0D5E634F"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lastRenderedPageBreak/>
              <w:t xml:space="preserve">2x USB 3.2 Gen 2 (10 Gbps) </w:t>
            </w:r>
          </w:p>
          <w:p w14:paraId="791492C8"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2x USB 2.0 (480 Mbps) dosilone</w:t>
            </w:r>
          </w:p>
          <w:p w14:paraId="254FEEA1" w14:textId="77777777" w:rsidR="00B85DCA" w:rsidRPr="00CA1A17" w:rsidRDefault="00B85DCA" w:rsidP="00B85DCA">
            <w:pPr>
              <w:pStyle w:val="Akapitzlist2"/>
              <w:widowControl w:val="0"/>
              <w:numPr>
                <w:ilvl w:val="1"/>
                <w:numId w:val="29"/>
              </w:numPr>
              <w:spacing w:after="0"/>
              <w:ind w:left="540" w:hanging="142"/>
              <w:contextualSpacing/>
              <w:rPr>
                <w:rFonts w:eastAsia="MS Mincho"/>
                <w:color w:val="000000"/>
                <w:sz w:val="20"/>
                <w:szCs w:val="20"/>
              </w:rPr>
            </w:pPr>
            <w:r w:rsidRPr="00CA1A17">
              <w:rPr>
                <w:rFonts w:eastAsia="MS Mincho"/>
                <w:color w:val="000000"/>
                <w:sz w:val="20"/>
                <w:szCs w:val="20"/>
              </w:rPr>
              <w:t>1x RJ45 port 10/100/1000 Mbps</w:t>
            </w:r>
          </w:p>
          <w:p w14:paraId="06826697"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Płyta główna zaprojektowana i wyprodukowana na zlecenie producenta komputera, trwale oznaczona na etapie produkcji logiem producenta oferowanej jednostki, dedykowana dla danego urządzenia, wyposażona w: 1 x PCIe x16, 2 x PCIe x4,  4 x DIMM z obsługą do 128 GB DDR4 RAM, 4 x SATA III, dwa złącza M.2 2230 dla dysków, jedno złącze M.2 2280 dla dysku, jedno złącze M.2 2230 dla karty sieci bezprzewodowej. Zintegrowany z płytą główną kontroler RAID 0/1/5/10.</w:t>
            </w:r>
          </w:p>
          <w:p w14:paraId="53A66900"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Klawiatura USB w układzie polski programisty </w:t>
            </w:r>
          </w:p>
          <w:p w14:paraId="3216FD0B"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Mysz USB dwoma klawiszami oraz rolką (scroll) </w:t>
            </w:r>
          </w:p>
          <w:p w14:paraId="36F652E2"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Opakowanie musi być wykonane z materiałów podlegających powtórnemu przetworzeniu.</w:t>
            </w:r>
          </w:p>
        </w:tc>
      </w:tr>
      <w:tr w:rsidR="00B85DCA" w:rsidRPr="00E500B3" w14:paraId="2357804C"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5A8F0"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lastRenderedPageBreak/>
              <w:t>Wsparcie techniczne producenta</w:t>
            </w:r>
          </w:p>
        </w:tc>
        <w:tc>
          <w:tcPr>
            <w:tcW w:w="7890" w:type="dxa"/>
            <w:tcBorders>
              <w:top w:val="single" w:sz="4" w:space="0" w:color="auto"/>
              <w:left w:val="single" w:sz="4" w:space="0" w:color="auto"/>
              <w:bottom w:val="single" w:sz="4" w:space="0" w:color="auto"/>
              <w:right w:val="single" w:sz="4" w:space="0" w:color="auto"/>
            </w:tcBorders>
          </w:tcPr>
          <w:p w14:paraId="14EEAC5F"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recovery systemu operacyjnego).</w:t>
            </w:r>
          </w:p>
        </w:tc>
      </w:tr>
      <w:tr w:rsidR="00B85DCA" w:rsidRPr="00E500B3" w14:paraId="1C4E5963"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19788"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Warunki gwarancji</w:t>
            </w:r>
          </w:p>
        </w:tc>
        <w:tc>
          <w:tcPr>
            <w:tcW w:w="7890" w:type="dxa"/>
            <w:tcBorders>
              <w:top w:val="single" w:sz="4" w:space="0" w:color="auto"/>
              <w:left w:val="single" w:sz="4" w:space="0" w:color="auto"/>
              <w:bottom w:val="single" w:sz="4" w:space="0" w:color="auto"/>
              <w:right w:val="single" w:sz="4" w:space="0" w:color="auto"/>
            </w:tcBorders>
          </w:tcPr>
          <w:p w14:paraId="5F7F37E3"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Firma serwisująca musi posiadać ISO 9001 na świadczenie usług serwisowych oraz posiadać autoryzacje producenta urządzeń – dokumenty potwierdzające należy załączyć do oferty.</w:t>
            </w:r>
          </w:p>
          <w:p w14:paraId="2E8FE67E"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Wymagane dołączenie oświadczenia Producenta potwierdzając, że Serwis urządzeń będzie realizowany bezpośrednio przez Producenta i/lub we współpracy z Autoryzowanym Partnerem Serwisowym Producenta.</w:t>
            </w:r>
          </w:p>
          <w:p w14:paraId="618A403F"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Minimalny czas trwania wsparcia technicznego producenta wynosi 3 lata, z możliwością odpłatnego przedłużenia tego okresu do 4 lub 5 lat od daty dostawy.</w:t>
            </w:r>
          </w:p>
          <w:p w14:paraId="0FCF8DE0"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Sposób realizacji usług wsparcia technicznego:</w:t>
            </w:r>
          </w:p>
          <w:p w14:paraId="28828DD0" w14:textId="77777777" w:rsidR="00B85DCA" w:rsidRPr="00E500B3" w:rsidRDefault="00B85DCA" w:rsidP="00B85DCA">
            <w:pPr>
              <w:pStyle w:val="Akapitzlist2"/>
              <w:widowControl w:val="0"/>
              <w:numPr>
                <w:ilvl w:val="0"/>
                <w:numId w:val="29"/>
              </w:numPr>
              <w:tabs>
                <w:tab w:val="clear" w:pos="0"/>
              </w:tabs>
              <w:spacing w:after="0"/>
              <w:ind w:left="760" w:hanging="284"/>
              <w:contextualSpacing/>
              <w:rPr>
                <w:bCs/>
                <w:color w:val="000000" w:themeColor="text1"/>
                <w:sz w:val="20"/>
                <w:szCs w:val="20"/>
              </w:rPr>
            </w:pPr>
            <w:r w:rsidRPr="43C3F963">
              <w:rPr>
                <w:color w:val="000000" w:themeColor="text1"/>
                <w:sz w:val="20"/>
                <w:szCs w:val="20"/>
              </w:rPr>
              <w:t>Telefoniczne zgłaszanie usterek w trybie 24h / dobę, 7 dni w tygodniu (w języku polskim w dni robocze w godz. 8-17).</w:t>
            </w:r>
          </w:p>
          <w:p w14:paraId="33872A52" w14:textId="77777777" w:rsidR="00B85DCA" w:rsidRPr="00E500B3" w:rsidRDefault="00B85DCA" w:rsidP="00B85DCA">
            <w:pPr>
              <w:pStyle w:val="Akapitzlist2"/>
              <w:widowControl w:val="0"/>
              <w:numPr>
                <w:ilvl w:val="0"/>
                <w:numId w:val="29"/>
              </w:numPr>
              <w:tabs>
                <w:tab w:val="clear" w:pos="0"/>
              </w:tabs>
              <w:spacing w:after="0"/>
              <w:ind w:left="760" w:hanging="284"/>
              <w:contextualSpacing/>
              <w:rPr>
                <w:bCs/>
                <w:color w:val="000000" w:themeColor="text1"/>
                <w:sz w:val="20"/>
                <w:szCs w:val="20"/>
              </w:rPr>
            </w:pPr>
            <w:r w:rsidRPr="43C3F963">
              <w:rPr>
                <w:color w:val="000000" w:themeColor="text1"/>
                <w:sz w:val="20"/>
                <w:szCs w:val="20"/>
              </w:rPr>
              <w:t>Dostęp do bezpłatnego portalu technicznego producenta, który umożliwi zamawianie części zamiennych i/lub wizyt technika serwisowego, mający na celu przyśpieszenie procesu diagnostyki i skrócenia czasu usunięcia usterki.</w:t>
            </w:r>
          </w:p>
          <w:p w14:paraId="636F69BF" w14:textId="77777777" w:rsidR="00B85DCA" w:rsidRPr="00E500B3" w:rsidRDefault="00B85DCA" w:rsidP="00B85DCA">
            <w:pPr>
              <w:pStyle w:val="Akapitzlist2"/>
              <w:widowControl w:val="0"/>
              <w:numPr>
                <w:ilvl w:val="0"/>
                <w:numId w:val="29"/>
              </w:numPr>
              <w:tabs>
                <w:tab w:val="clear" w:pos="0"/>
              </w:tabs>
              <w:spacing w:after="0"/>
              <w:ind w:left="760" w:hanging="284"/>
              <w:contextualSpacing/>
              <w:rPr>
                <w:bCs/>
                <w:color w:val="000000" w:themeColor="text1"/>
                <w:sz w:val="20"/>
                <w:szCs w:val="20"/>
              </w:rPr>
            </w:pPr>
            <w:r w:rsidRPr="43C3F963">
              <w:rPr>
                <w:color w:val="000000" w:themeColor="text1"/>
                <w:sz w:val="20"/>
                <w:szCs w:val="20"/>
              </w:rPr>
              <w:t>Opcjonalna pomoc techniczna za pośrednictwem czat online.</w:t>
            </w:r>
          </w:p>
          <w:p w14:paraId="4438BC0C"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4F92F545"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53D83AE5"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Możliwość sprawdzenia aktualnego okresu i poziomu wsparcia technicznego dla urządzeń za pośrednictwem strony internetowej producenta.</w:t>
            </w:r>
          </w:p>
          <w:p w14:paraId="29585370"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Możliwość pobrania aktualnych wersji sterowników oraz firmware urządzenia za pośrednictwem strony internetowej producenta również dla urządzeń z nieaktywnym wsparciem technicznym.</w:t>
            </w:r>
          </w:p>
          <w:p w14:paraId="3C85A6E9"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Przydzielenie zasobu w postaci kierownika technicznego w przypadku eskalacji problemów serwisowych.</w:t>
            </w:r>
          </w:p>
          <w:p w14:paraId="6E610D76" w14:textId="77777777" w:rsidR="00B85DCA" w:rsidRPr="00CA1A17"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Dostawca zapewni bezpłatne oprogramowanie do automatycznej diagnostyki, zdalnego zgłaszania awarii do serwisu i automatycznego zakładania zgłoszeń serwisowych. </w:t>
            </w:r>
          </w:p>
        </w:tc>
      </w:tr>
      <w:tr w:rsidR="00B85DCA" w:rsidRPr="00E500B3" w14:paraId="2E7FA938"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7E5A3" w14:textId="77777777" w:rsidR="00B85DCA" w:rsidRPr="00E500B3" w:rsidRDefault="00B85DCA" w:rsidP="009F130D">
            <w:pPr>
              <w:jc w:val="left"/>
              <w:rPr>
                <w:bCs/>
                <w:color w:val="000000" w:themeColor="text1"/>
                <w:sz w:val="20"/>
                <w:szCs w:val="20"/>
              </w:rPr>
            </w:pPr>
            <w:r w:rsidRPr="00E500B3">
              <w:rPr>
                <w:bCs/>
                <w:color w:val="000000" w:themeColor="text1"/>
                <w:sz w:val="20"/>
                <w:szCs w:val="20"/>
              </w:rPr>
              <w:t>Dodatkowe oprogramowanie</w:t>
            </w:r>
          </w:p>
        </w:tc>
        <w:tc>
          <w:tcPr>
            <w:tcW w:w="7890" w:type="dxa"/>
            <w:tcBorders>
              <w:top w:val="single" w:sz="4" w:space="0" w:color="auto"/>
              <w:left w:val="single" w:sz="4" w:space="0" w:color="auto"/>
              <w:bottom w:val="single" w:sz="4" w:space="0" w:color="auto"/>
              <w:right w:val="single" w:sz="4" w:space="0" w:color="auto"/>
            </w:tcBorders>
          </w:tcPr>
          <w:p w14:paraId="03C15A50"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Wykonawca dostarczy wraz z komputerem oprogramowanie producenta komputera które umożliwia pełne zarządzanie, monitoring, konfigurację a w szczególności: dystrybucję ustawień BIOS (zawierającego wcześniej zdefiniowane ustawienia jednakowe dla wszystkich), jednocześnie na wszystkich komputerach zgodnie z polityką bezpieczeństwa Zamawiającego. Oprogramowanie musi w pełni integrować się z Microsoft SCCM</w:t>
            </w:r>
          </w:p>
          <w:p w14:paraId="2BB2561A"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Wykonawca dostarczy sterowniki w formacie dedykowanym dla Microsoft SCCM w celu dystrybucji za pomocą dołączonego oprogramowania producenta komputera zgodnie z polityką bezpieczeństwa Zamawiającego.</w:t>
            </w:r>
          </w:p>
          <w:p w14:paraId="739DEF45"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 xml:space="preserve">Zamawiający oczekuje oprogramowania zarządzającego produkowanego przez producenta i </w:t>
            </w:r>
            <w:r w:rsidRPr="43C3F963">
              <w:rPr>
                <w:color w:val="000000" w:themeColor="text1"/>
                <w:sz w:val="20"/>
                <w:szCs w:val="20"/>
              </w:rPr>
              <w:lastRenderedPageBreak/>
              <w:t>instalowanego przez producenta na etapie produkcji komputera. Program ma umożliwiać przynajmniej:</w:t>
            </w:r>
          </w:p>
          <w:p w14:paraId="0CF12361" w14:textId="77777777" w:rsidR="00B85DCA" w:rsidRPr="00CA1A17"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monitorowanie komputera i generowanie zgłoszeń o błędach / nieprawidłowym działaniu w zakresie pracy komponentów i wydajności systemów</w:t>
            </w:r>
          </w:p>
          <w:p w14:paraId="19E6F6B7" w14:textId="77777777" w:rsidR="00B85DCA" w:rsidRPr="00CA1A17"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powiadamiania o nowych wersjach sterowników i umożliwienie użytkownikowi wykonania upgrade systemu</w:t>
            </w:r>
          </w:p>
          <w:p w14:paraId="4C937FFB" w14:textId="77777777" w:rsidR="00B85DCA" w:rsidRPr="00CA1A17"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powiadamianie o problemach wydajnościowych i diagnozowanie / rozwiązywanie takich problemów</w:t>
            </w:r>
          </w:p>
          <w:p w14:paraId="51A18E2F" w14:textId="77777777" w:rsidR="00B85DCA" w:rsidRPr="00CA1A17"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CA1A17">
              <w:rPr>
                <w:rFonts w:ascii="Times New Roman" w:hAnsi="Times New Roman" w:cs="Times New Roman"/>
                <w:bCs/>
                <w:color w:val="000000" w:themeColor="text1"/>
                <w:sz w:val="20"/>
                <w:szCs w:val="20"/>
              </w:rPr>
              <w:t>śledzenia kluczowych komponentów i przewidywanie awarii przed ich wystąpieniem.</w:t>
            </w:r>
          </w:p>
          <w:p w14:paraId="3DD87E49" w14:textId="77777777" w:rsidR="00B85DCA" w:rsidRPr="00E500B3" w:rsidRDefault="00B85DCA" w:rsidP="00B85DCA">
            <w:pPr>
              <w:pStyle w:val="Akapitzlist2"/>
              <w:widowControl w:val="0"/>
              <w:numPr>
                <w:ilvl w:val="0"/>
                <w:numId w:val="29"/>
              </w:numPr>
              <w:tabs>
                <w:tab w:val="clear" w:pos="0"/>
              </w:tabs>
              <w:spacing w:after="0"/>
              <w:ind w:left="372" w:hanging="284"/>
              <w:contextualSpacing/>
              <w:rPr>
                <w:bCs/>
                <w:color w:val="000000" w:themeColor="text1"/>
                <w:sz w:val="20"/>
                <w:szCs w:val="20"/>
              </w:rPr>
            </w:pPr>
            <w:r w:rsidRPr="43C3F963">
              <w:rPr>
                <w:color w:val="000000" w:themeColor="text1"/>
                <w:sz w:val="20"/>
                <w:szCs w:val="20"/>
              </w:rPr>
              <w:t>Dołączone do oferowanego komputera oprogramowanie z nieograniczoną licencją czasowo na użytkowanie umożliwiające:</w:t>
            </w:r>
          </w:p>
          <w:p w14:paraId="35718EDC"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 xml:space="preserve">upgrade i instalacje wszystkich sterowników, aplikacji dostarczonych w obrazie systemu operacyjnego producenta, BIOS’u z certyfikatem zgodności producenta do najnowszej dostępnej wersji, </w:t>
            </w:r>
          </w:p>
          <w:p w14:paraId="60826DAE"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możliwość przed instalacją sprawdzenia każdego sterownika, każdej aplikacji, BIOS’u bezpośrednio na stronie producenta przy użyciu połączenia internetowego z automatycznym przekierowaniem a w szczególności informacji o:</w:t>
            </w:r>
          </w:p>
          <w:p w14:paraId="06B68B4C" w14:textId="77777777" w:rsidR="00B85DCA" w:rsidRPr="00E500B3" w:rsidRDefault="00B85DCA" w:rsidP="00B85DCA">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poprawkach i usprawnieniach dotyczących aktualizacji</w:t>
            </w:r>
          </w:p>
          <w:p w14:paraId="240AA958" w14:textId="77777777" w:rsidR="00B85DCA" w:rsidRPr="00E500B3" w:rsidRDefault="00B85DCA" w:rsidP="00B85DCA">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dacie wydania ostatniej aktualizacji</w:t>
            </w:r>
          </w:p>
          <w:p w14:paraId="480F5A6D" w14:textId="77777777" w:rsidR="00B85DCA" w:rsidRPr="00E500B3" w:rsidRDefault="00B85DCA" w:rsidP="00B85DCA">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priorytecie aktualizacji</w:t>
            </w:r>
          </w:p>
          <w:p w14:paraId="100CF00D" w14:textId="77777777" w:rsidR="00B85DCA" w:rsidRPr="00E500B3" w:rsidRDefault="00B85DCA" w:rsidP="00B85DCA">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zgodności z systemami operacyjnymi</w:t>
            </w:r>
          </w:p>
          <w:p w14:paraId="5B61DE24" w14:textId="77777777" w:rsidR="00B85DCA" w:rsidRPr="00E500B3" w:rsidRDefault="00B85DCA" w:rsidP="00B85DCA">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jakiego komponentu sprzętu dotyczy aktualizacja</w:t>
            </w:r>
          </w:p>
          <w:p w14:paraId="5493E67D" w14:textId="77777777" w:rsidR="00B85DCA" w:rsidRPr="00E500B3" w:rsidRDefault="00B85DCA" w:rsidP="00B85DCA">
            <w:pPr>
              <w:pStyle w:val="Akapitzlist"/>
              <w:numPr>
                <w:ilvl w:val="1"/>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wszystkich poprzednich aktualizacjach z informacjami jak powyżej.</w:t>
            </w:r>
          </w:p>
          <w:p w14:paraId="48FE3A54"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wykaz najnowszych aktualizacji z podziałem na krytyczne (wymagające natychmiastowej instalacji), rekomendowane i opcjonalne</w:t>
            </w:r>
          </w:p>
          <w:p w14:paraId="5C107817"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możliwość włączenia/wyłączenia funkcji automatycznego restartu w przypadku kiedy jest wymagany przy instalacji sterownika, aplikacji która tego wymaga.</w:t>
            </w:r>
          </w:p>
          <w:p w14:paraId="7EDBE072"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rozpoznanie modelu oferowanego komputera, numer seryjny komputera, informację kiedy dokonany został ostatnio upgrade w szczególności z uwzględnieniem daty ( dd-mm-rrrr )</w:t>
            </w:r>
          </w:p>
          <w:p w14:paraId="543E6A4D"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sprawdzenia historii upgrade’u z informacją jakie sterowniki były instalowane z dokładną datą ( dd-mm-rrrr) i wersją (rewizja wydania)</w:t>
            </w:r>
          </w:p>
          <w:p w14:paraId="7980F398"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dokładny wykaz wymaganych sterowników, aplikacji, BIOS’u z informacją o zainstalowanej obecnie wersji dla oferowanego komputera z możliwością exportu do pliku o rozszerzeniu *.xml</w:t>
            </w:r>
          </w:p>
          <w:p w14:paraId="630E1670" w14:textId="77777777" w:rsidR="00B85DCA" w:rsidRPr="00E500B3" w:rsidRDefault="00B85DCA" w:rsidP="00B85DCA">
            <w:pPr>
              <w:pStyle w:val="Akapitzlist"/>
              <w:numPr>
                <w:ilvl w:val="0"/>
                <w:numId w:val="15"/>
              </w:numPr>
              <w:spacing w:after="160"/>
              <w:rPr>
                <w:rFonts w:ascii="Times New Roman" w:hAnsi="Times New Roman" w:cs="Times New Roman"/>
                <w:bCs/>
                <w:color w:val="000000" w:themeColor="text1"/>
                <w:sz w:val="20"/>
                <w:szCs w:val="20"/>
              </w:rPr>
            </w:pPr>
            <w:r w:rsidRPr="00E500B3">
              <w:rPr>
                <w:rFonts w:ascii="Times New Roman" w:hAnsi="Times New Roman" w:cs="Times New Roman"/>
                <w:bCs/>
                <w:color w:val="000000" w:themeColor="text1"/>
                <w:sz w:val="20"/>
                <w:szCs w:val="20"/>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dd-mm-rrrr ) i godziną z podjętych i wykonanych akcji/zadań w przedziale czasowym do min. 1 roku.</w:t>
            </w:r>
          </w:p>
        </w:tc>
      </w:tr>
      <w:tr w:rsidR="00B85DCA" w:rsidRPr="00E500B3" w14:paraId="15EE2DD6" w14:textId="77777777" w:rsidTr="009F130D">
        <w:tc>
          <w:tcPr>
            <w:tcW w:w="1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B9DB6" w14:textId="77777777" w:rsidR="00B85DCA" w:rsidRPr="00E500B3" w:rsidRDefault="00B85DCA" w:rsidP="009F130D">
            <w:pPr>
              <w:jc w:val="left"/>
              <w:rPr>
                <w:bCs/>
                <w:color w:val="000000" w:themeColor="text1"/>
                <w:sz w:val="20"/>
                <w:szCs w:val="20"/>
              </w:rPr>
            </w:pPr>
            <w:r w:rsidRPr="00E500B3">
              <w:rPr>
                <w:bCs/>
                <w:sz w:val="20"/>
                <w:szCs w:val="20"/>
              </w:rPr>
              <w:lastRenderedPageBreak/>
              <w:t>Certyfikaty i oświadczenia</w:t>
            </w:r>
          </w:p>
        </w:tc>
        <w:tc>
          <w:tcPr>
            <w:tcW w:w="7890" w:type="dxa"/>
            <w:tcBorders>
              <w:top w:val="single" w:sz="4" w:space="0" w:color="auto"/>
              <w:left w:val="single" w:sz="4" w:space="0" w:color="auto"/>
              <w:bottom w:val="single" w:sz="4" w:space="0" w:color="auto"/>
              <w:right w:val="single" w:sz="4" w:space="0" w:color="auto"/>
            </w:tcBorders>
          </w:tcPr>
          <w:p w14:paraId="712E3D2F" w14:textId="77777777" w:rsidR="00B85DCA" w:rsidRPr="00E500B3" w:rsidRDefault="00B85DCA" w:rsidP="009F130D">
            <w:pPr>
              <w:pStyle w:val="NormalnyWeb"/>
              <w:jc w:val="both"/>
              <w:rPr>
                <w:bCs/>
                <w:color w:val="000000" w:themeColor="text1"/>
                <w:sz w:val="20"/>
                <w:szCs w:val="20"/>
              </w:rPr>
            </w:pPr>
            <w:r w:rsidRPr="00E500B3">
              <w:rPr>
                <w:rFonts w:eastAsia="Calibri"/>
                <w:bCs/>
                <w:color w:val="000000" w:themeColor="text1"/>
                <w:kern w:val="2"/>
                <w:sz w:val="20"/>
                <w:szCs w:val="20"/>
                <w:lang w:eastAsia="zh-CN"/>
              </w:rPr>
              <w:t>Zamawiający wymaga przedłożenia do oferty określonych w niniejszym opisie przedmiotu zamówienia certyfikatów oraz oświadczeń, 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Zamawiający dopuszcza złożenie wyżej wskazanych dokumentów na potwierdzenie spełnienia</w:t>
            </w:r>
            <w:r w:rsidRPr="00E500B3">
              <w:rPr>
                <w:bCs/>
                <w:sz w:val="20"/>
                <w:szCs w:val="20"/>
              </w:rPr>
              <w:t xml:space="preserve"> warunków przedmiotowych w języku angielskim.</w:t>
            </w:r>
          </w:p>
        </w:tc>
      </w:tr>
    </w:tbl>
    <w:p w14:paraId="5F693628" w14:textId="77777777" w:rsidR="00AE0683" w:rsidRPr="00BE00D5" w:rsidRDefault="00AE0683" w:rsidP="008C05B5">
      <w:pPr>
        <w:rPr>
          <w:b/>
          <w:sz w:val="20"/>
          <w:szCs w:val="20"/>
        </w:rPr>
      </w:pPr>
    </w:p>
    <w:p w14:paraId="624F8A99" w14:textId="77777777" w:rsidR="00AE0683" w:rsidRPr="00BE00D5" w:rsidRDefault="00AE0683" w:rsidP="008C05B5">
      <w:pPr>
        <w:rPr>
          <w:b/>
          <w:sz w:val="20"/>
          <w:szCs w:val="20"/>
        </w:rPr>
      </w:pPr>
    </w:p>
    <w:p w14:paraId="20850945" w14:textId="77777777" w:rsidR="001E5AF3" w:rsidRPr="00BE00D5" w:rsidRDefault="001E5AF3" w:rsidP="008C05B5">
      <w:pPr>
        <w:jc w:val="both"/>
        <w:rPr>
          <w:sz w:val="20"/>
          <w:szCs w:val="20"/>
        </w:rPr>
      </w:pPr>
    </w:p>
    <w:p w14:paraId="2AC14EF2" w14:textId="77777777" w:rsidR="0068758C" w:rsidRPr="00BE00D5" w:rsidRDefault="0068758C" w:rsidP="008C05B5">
      <w:pPr>
        <w:tabs>
          <w:tab w:val="left" w:pos="210"/>
          <w:tab w:val="center" w:pos="4536"/>
        </w:tabs>
        <w:jc w:val="left"/>
        <w:rPr>
          <w:sz w:val="20"/>
          <w:szCs w:val="20"/>
        </w:rPr>
      </w:pPr>
    </w:p>
    <w:sectPr w:rsidR="0068758C" w:rsidRPr="00BE00D5" w:rsidSect="00DD7F2D">
      <w:headerReference w:type="default" r:id="rId20"/>
      <w:footerReference w:type="default" r:id="rId21"/>
      <w:pgSz w:w="11906" w:h="16838"/>
      <w:pgMar w:top="567" w:right="1077" w:bottom="56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1EE3" w14:textId="77777777" w:rsidR="00AA4342" w:rsidRDefault="00AA4342" w:rsidP="00811C5A">
      <w:r>
        <w:separator/>
      </w:r>
    </w:p>
  </w:endnote>
  <w:endnote w:type="continuationSeparator" w:id="0">
    <w:p w14:paraId="5D6D683E" w14:textId="77777777" w:rsidR="00AA4342" w:rsidRDefault="00AA4342" w:rsidP="0081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sig w:usb0="E0000AFF" w:usb1="500078FF" w:usb2="00000021" w:usb3="00000000" w:csb0="000001BF" w:csb1="00000000"/>
  </w:font>
  <w:font w:name="Droid Sans Fallback">
    <w:charset w:val="00"/>
    <w:family w:val="auto"/>
    <w:pitch w:val="variable"/>
  </w:font>
  <w:font w:name="Droid Sans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35623F" w:rsidRPr="00E94218" w14:paraId="0AF1306C" w14:textId="77777777" w:rsidTr="00843BCD">
      <w:tc>
        <w:tcPr>
          <w:tcW w:w="9060" w:type="dxa"/>
        </w:tcPr>
        <w:p w14:paraId="2D96BD84" w14:textId="77777777" w:rsidR="0035623F" w:rsidRPr="00E94218" w:rsidRDefault="00253C62" w:rsidP="00E94218">
          <w:pPr>
            <w:pStyle w:val="Stopka"/>
            <w:spacing w:before="60" w:line="240" w:lineRule="auto"/>
            <w:jc w:val="right"/>
            <w:rPr>
              <w:rFonts w:ascii="Times New Roman" w:hAnsi="Times New Roman" w:cs="Times New Roman"/>
              <w:sz w:val="20"/>
            </w:rPr>
          </w:pPr>
          <w:r w:rsidRPr="00E94218">
            <w:rPr>
              <w:rFonts w:ascii="Times New Roman" w:hAnsi="Times New Roman" w:cs="Times New Roman"/>
              <w:b/>
              <w:bCs/>
              <w:sz w:val="20"/>
            </w:rPr>
            <w:fldChar w:fldCharType="begin"/>
          </w:r>
          <w:r w:rsidR="0035623F" w:rsidRPr="00E94218">
            <w:rPr>
              <w:rFonts w:ascii="Times New Roman" w:hAnsi="Times New Roman" w:cs="Times New Roman"/>
              <w:b/>
              <w:bCs/>
              <w:sz w:val="20"/>
            </w:rPr>
            <w:instrText>PAGE   \* MERGEFORMAT</w:instrText>
          </w:r>
          <w:r w:rsidRPr="00E94218">
            <w:rPr>
              <w:rFonts w:ascii="Times New Roman" w:hAnsi="Times New Roman" w:cs="Times New Roman"/>
              <w:b/>
              <w:bCs/>
              <w:sz w:val="20"/>
            </w:rPr>
            <w:fldChar w:fldCharType="separate"/>
          </w:r>
          <w:r w:rsidR="00386CB2">
            <w:rPr>
              <w:rFonts w:ascii="Times New Roman" w:hAnsi="Times New Roman" w:cs="Times New Roman"/>
              <w:b/>
              <w:bCs/>
              <w:noProof/>
              <w:sz w:val="20"/>
            </w:rPr>
            <w:t>5</w:t>
          </w:r>
          <w:r w:rsidRPr="00E94218">
            <w:rPr>
              <w:rFonts w:ascii="Times New Roman" w:hAnsi="Times New Roman" w:cs="Times New Roman"/>
              <w:b/>
              <w:bCs/>
              <w:sz w:val="20"/>
            </w:rPr>
            <w:fldChar w:fldCharType="end"/>
          </w:r>
          <w:r w:rsidR="0035623F" w:rsidRPr="00E94218">
            <w:rPr>
              <w:rFonts w:ascii="Times New Roman" w:hAnsi="Times New Roman" w:cs="Times New Roman"/>
              <w:b/>
              <w:bCs/>
              <w:sz w:val="20"/>
            </w:rPr>
            <w:t xml:space="preserve"> </w:t>
          </w:r>
          <w:r w:rsidR="0035623F" w:rsidRPr="00E94218">
            <w:rPr>
              <w:rFonts w:ascii="Times New Roman" w:hAnsi="Times New Roman" w:cs="Times New Roman"/>
              <w:sz w:val="20"/>
            </w:rPr>
            <w:t>|</w:t>
          </w:r>
          <w:r w:rsidR="0035623F" w:rsidRPr="00E94218">
            <w:rPr>
              <w:rFonts w:ascii="Times New Roman" w:hAnsi="Times New Roman" w:cs="Times New Roman"/>
              <w:b/>
              <w:bCs/>
              <w:sz w:val="20"/>
            </w:rPr>
            <w:t xml:space="preserve"> </w:t>
          </w:r>
          <w:r w:rsidR="0035623F" w:rsidRPr="00E94218">
            <w:rPr>
              <w:rFonts w:ascii="Times New Roman" w:hAnsi="Times New Roman" w:cs="Times New Roman"/>
              <w:color w:val="7F7F7F" w:themeColor="background1" w:themeShade="7F"/>
              <w:spacing w:val="60"/>
              <w:sz w:val="20"/>
            </w:rPr>
            <w:t>Strona</w:t>
          </w:r>
        </w:p>
      </w:tc>
    </w:tr>
  </w:tbl>
  <w:p w14:paraId="61DB4CF0" w14:textId="77777777" w:rsidR="0035623F" w:rsidRPr="00843BCD" w:rsidRDefault="0035623F" w:rsidP="00843BCD">
    <w:pPr>
      <w:pStyle w:val="Stopka"/>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C1F3" w14:textId="77777777" w:rsidR="00AA4342" w:rsidRDefault="00AA4342" w:rsidP="00811C5A">
      <w:r>
        <w:separator/>
      </w:r>
    </w:p>
  </w:footnote>
  <w:footnote w:type="continuationSeparator" w:id="0">
    <w:p w14:paraId="7EDA92F2" w14:textId="77777777" w:rsidR="00AA4342" w:rsidRDefault="00AA4342" w:rsidP="0081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26"/>
    </w:tblGrid>
    <w:tr w:rsidR="0035623F" w:rsidRPr="00E94218" w14:paraId="75558010" w14:textId="77777777" w:rsidTr="00247DBC">
      <w:trPr>
        <w:trHeight w:val="864"/>
      </w:trPr>
      <w:tc>
        <w:tcPr>
          <w:tcW w:w="9626" w:type="dxa"/>
          <w:tcBorders>
            <w:bottom w:val="single" w:sz="2" w:space="0" w:color="auto"/>
          </w:tcBorders>
        </w:tcPr>
        <w:p w14:paraId="3ED08BE4" w14:textId="77777777" w:rsidR="0035623F" w:rsidRDefault="0035623F" w:rsidP="00D34932">
          <w:pPr>
            <w:pStyle w:val="Normalny1"/>
            <w:tabs>
              <w:tab w:val="center" w:pos="4536"/>
              <w:tab w:val="right" w:pos="9072"/>
            </w:tabs>
            <w:spacing w:line="240" w:lineRule="auto"/>
            <w:jc w:val="both"/>
            <w:rPr>
              <w:rFonts w:ascii="Times New Roman" w:hAnsi="Times New Roman" w:cs="Times New Roman"/>
              <w:i/>
            </w:rPr>
          </w:pPr>
          <w:r w:rsidRPr="00E94218">
            <w:rPr>
              <w:rFonts w:ascii="Times New Roman" w:hAnsi="Times New Roman" w:cs="Times New Roman"/>
              <w:i/>
              <w:iCs/>
            </w:rPr>
            <w:t xml:space="preserve">Załącznik A do SWZ w postępowaniu </w:t>
          </w:r>
          <w:r w:rsidRPr="00E94218">
            <w:rPr>
              <w:rFonts w:ascii="Times New Roman" w:hAnsi="Times New Roman" w:cs="Times New Roman"/>
              <w:i/>
            </w:rPr>
            <w:t xml:space="preserve">na </w:t>
          </w:r>
          <w:bookmarkStart w:id="4" w:name="_Hlk63254569"/>
          <w:r w:rsidRPr="00E94218">
            <w:rPr>
              <w:rFonts w:ascii="Times New Roman" w:hAnsi="Times New Roman" w:cs="Times New Roman"/>
              <w:i/>
            </w:rPr>
            <w:t xml:space="preserve">wyłonienie wykonawcy w zakresie dostawy sprzętu komputerowego </w:t>
          </w:r>
          <w:r>
            <w:rPr>
              <w:rFonts w:ascii="Times New Roman" w:hAnsi="Times New Roman" w:cs="Times New Roman"/>
              <w:i/>
            </w:rPr>
            <w:br/>
          </w:r>
          <w:r w:rsidRPr="00E94218">
            <w:rPr>
              <w:rFonts w:ascii="Times New Roman" w:hAnsi="Times New Roman" w:cs="Times New Roman"/>
              <w:i/>
            </w:rPr>
            <w:t>na potrzeby jednostek Uniwersytetu Jagiellońskiego, w podziale na części.</w:t>
          </w:r>
          <w:bookmarkEnd w:id="4"/>
          <w:r w:rsidRPr="00E94218">
            <w:rPr>
              <w:rFonts w:ascii="Times New Roman" w:hAnsi="Times New Roman" w:cs="Times New Roman"/>
              <w:i/>
            </w:rPr>
            <w:t xml:space="preserve"> </w:t>
          </w:r>
        </w:p>
        <w:p w14:paraId="61939204" w14:textId="6DE2B6F6" w:rsidR="0035623F" w:rsidRPr="00E94218" w:rsidRDefault="0035623F" w:rsidP="00247DBC">
          <w:pPr>
            <w:pStyle w:val="Normalny1"/>
            <w:tabs>
              <w:tab w:val="center" w:pos="4536"/>
              <w:tab w:val="right" w:pos="9072"/>
            </w:tabs>
            <w:spacing w:after="60" w:line="240" w:lineRule="auto"/>
            <w:jc w:val="right"/>
            <w:rPr>
              <w:rFonts w:ascii="Times New Roman" w:hAnsi="Times New Roman" w:cs="Times New Roman"/>
              <w:i/>
            </w:rPr>
          </w:pPr>
          <w:r>
            <w:rPr>
              <w:rFonts w:ascii="Times New Roman" w:hAnsi="Times New Roman" w:cs="Times New Roman"/>
              <w:i/>
            </w:rPr>
            <w:t>Znak</w:t>
          </w:r>
          <w:r w:rsidRPr="00E94218">
            <w:rPr>
              <w:rFonts w:ascii="Times New Roman" w:hAnsi="Times New Roman"/>
              <w:i/>
            </w:rPr>
            <w:t xml:space="preserve"> sprawy: 80.272.</w:t>
          </w:r>
          <w:r w:rsidR="00247DBC">
            <w:rPr>
              <w:rFonts w:ascii="Times New Roman" w:hAnsi="Times New Roman"/>
              <w:i/>
            </w:rPr>
            <w:t>65</w:t>
          </w:r>
          <w:r w:rsidRPr="00E94218">
            <w:rPr>
              <w:rFonts w:ascii="Times New Roman" w:hAnsi="Times New Roman"/>
              <w:i/>
            </w:rPr>
            <w:t>.2</w:t>
          </w:r>
          <w:r w:rsidR="00247DBC">
            <w:rPr>
              <w:rFonts w:ascii="Times New Roman" w:hAnsi="Times New Roman"/>
              <w:i/>
            </w:rPr>
            <w:t>023</w:t>
          </w:r>
        </w:p>
      </w:tc>
    </w:tr>
  </w:tbl>
  <w:p w14:paraId="6C1ED321" w14:textId="77777777" w:rsidR="0035623F" w:rsidRPr="00E94218" w:rsidRDefault="0035623F" w:rsidP="00E94218">
    <w:pPr>
      <w:pStyle w:val="Normalny1"/>
      <w:tabs>
        <w:tab w:val="center" w:pos="4536"/>
        <w:tab w:val="right" w:pos="9072"/>
      </w:tabs>
      <w:spacing w:line="240" w:lineRule="auto"/>
      <w:jc w:val="both"/>
      <w:rPr>
        <w:rFonts w:ascii="Times New Roman" w:hAnsi="Times New Roman" w:cs="Times New Roman"/>
        <w: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3440"/>
      <w:numFmt w:val="bullet"/>
      <w:lvlText w:val="•"/>
      <w:lvlJc w:val="left"/>
      <w:pPr>
        <w:tabs>
          <w:tab w:val="num" w:pos="5015"/>
        </w:tabs>
        <w:ind w:left="6455" w:hanging="360"/>
      </w:pPr>
      <w:rPr>
        <w:rFonts w:ascii="Calibri" w:hAnsi="Calibri" w:cs="Calibri"/>
      </w:rPr>
    </w:lvl>
    <w:lvl w:ilvl="2">
      <w:start w:val="1"/>
      <w:numFmt w:val="bullet"/>
      <w:lvlText w:val=""/>
      <w:lvlJc w:val="left"/>
      <w:pPr>
        <w:tabs>
          <w:tab w:val="num" w:pos="0"/>
        </w:tabs>
        <w:ind w:left="2160" w:hanging="360"/>
      </w:pPr>
      <w:rPr>
        <w:rFonts w:ascii="Wingdings" w:hAnsi="Wingdings" w:cs="Courier New"/>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6B032C"/>
    <w:multiLevelType w:val="hybridMultilevel"/>
    <w:tmpl w:val="9D08ED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C869B8"/>
    <w:multiLevelType w:val="multilevel"/>
    <w:tmpl w:val="25D6F41E"/>
    <w:styleLink w:val="WWNum1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 w15:restartNumberingAfterBreak="0">
    <w:nsid w:val="0A8553DC"/>
    <w:multiLevelType w:val="hybridMultilevel"/>
    <w:tmpl w:val="C8564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4403A1"/>
    <w:multiLevelType w:val="hybridMultilevel"/>
    <w:tmpl w:val="DB20DB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FD9010E"/>
    <w:multiLevelType w:val="hybridMultilevel"/>
    <w:tmpl w:val="3C389B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E409F8"/>
    <w:multiLevelType w:val="multilevel"/>
    <w:tmpl w:val="2FE84884"/>
    <w:lvl w:ilvl="0">
      <w:start w:val="1"/>
      <w:numFmt w:val="decimal"/>
      <w:pStyle w:val="Akapitzlist"/>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57A6FA1"/>
    <w:multiLevelType w:val="hybridMultilevel"/>
    <w:tmpl w:val="926A93FC"/>
    <w:lvl w:ilvl="0" w:tplc="7226BC74">
      <w:start w:val="1"/>
      <w:numFmt w:val="bullet"/>
      <w:lvlText w:val="▪"/>
      <w:lvlJc w:val="left"/>
      <w:pPr>
        <w:ind w:left="1080"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EE55E5"/>
    <w:multiLevelType w:val="hybridMultilevel"/>
    <w:tmpl w:val="ECFE6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4176A5"/>
    <w:multiLevelType w:val="multilevel"/>
    <w:tmpl w:val="D576B3A0"/>
    <w:lvl w:ilvl="0">
      <w:start w:val="1"/>
      <w:numFmt w:val="decimal"/>
      <w:pStyle w:val="Moje1"/>
      <w:lvlText w:val="%1."/>
      <w:lvlJc w:val="left"/>
      <w:pPr>
        <w:tabs>
          <w:tab w:val="num" w:pos="360"/>
        </w:tabs>
        <w:ind w:left="360" w:hanging="360"/>
      </w:pPr>
      <w:rPr>
        <w:rFonts w:cs="Times New Roman"/>
        <w:b/>
      </w:rPr>
    </w:lvl>
    <w:lvl w:ilvl="1">
      <w:start w:val="1"/>
      <w:numFmt w:val="decimal"/>
      <w:lvlText w:val="%1.%2."/>
      <w:lvlJc w:val="left"/>
      <w:pPr>
        <w:tabs>
          <w:tab w:val="num" w:pos="921"/>
        </w:tabs>
        <w:ind w:left="921" w:hanging="495"/>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FF35E0"/>
    <w:multiLevelType w:val="hybridMultilevel"/>
    <w:tmpl w:val="2C447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DD3108"/>
    <w:multiLevelType w:val="hybridMultilevel"/>
    <w:tmpl w:val="94A60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160ABE"/>
    <w:multiLevelType w:val="hybridMultilevel"/>
    <w:tmpl w:val="1A98B774"/>
    <w:lvl w:ilvl="0" w:tplc="7226BC74">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E1752"/>
    <w:multiLevelType w:val="hybridMultilevel"/>
    <w:tmpl w:val="924A8C9E"/>
    <w:lvl w:ilvl="0" w:tplc="7226BC74">
      <w:start w:val="1"/>
      <w:numFmt w:val="bullet"/>
      <w:lvlText w:val="▪"/>
      <w:lvlJc w:val="left"/>
      <w:pPr>
        <w:ind w:left="-351" w:hanging="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369" w:hanging="360"/>
      </w:pPr>
      <w:rPr>
        <w:rFonts w:ascii="Courier New" w:hAnsi="Courier New" w:cs="Courier New"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16" w15:restartNumberingAfterBreak="0">
    <w:nsid w:val="3F7D4D26"/>
    <w:multiLevelType w:val="hybridMultilevel"/>
    <w:tmpl w:val="C6FC5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677169A"/>
    <w:multiLevelType w:val="hybridMultilevel"/>
    <w:tmpl w:val="88E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932A73"/>
    <w:multiLevelType w:val="hybridMultilevel"/>
    <w:tmpl w:val="93245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27481"/>
    <w:multiLevelType w:val="hybridMultilevel"/>
    <w:tmpl w:val="8F94BCB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4C53520A"/>
    <w:multiLevelType w:val="hybridMultilevel"/>
    <w:tmpl w:val="0C0689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161457"/>
    <w:multiLevelType w:val="hybridMultilevel"/>
    <w:tmpl w:val="E5DA9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01A63"/>
    <w:multiLevelType w:val="hybridMultilevel"/>
    <w:tmpl w:val="5C2A0BBE"/>
    <w:lvl w:ilvl="0" w:tplc="04150001">
      <w:start w:val="1"/>
      <w:numFmt w:val="bullet"/>
      <w:lvlText w:val=""/>
      <w:lvlJc w:val="left"/>
      <w:pPr>
        <w:ind w:left="720" w:hanging="360"/>
      </w:pPr>
      <w:rPr>
        <w:rFonts w:ascii="Symbol" w:hAnsi="Symbol" w:hint="default"/>
      </w:rPr>
    </w:lvl>
    <w:lvl w:ilvl="1" w:tplc="C08C71A8">
      <w:start w:val="6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8510A"/>
    <w:multiLevelType w:val="multilevel"/>
    <w:tmpl w:val="40FC91B0"/>
    <w:styleLink w:val="WWNum17"/>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7" w15:restartNumberingAfterBreak="0">
    <w:nsid w:val="6F044B2E"/>
    <w:multiLevelType w:val="multilevel"/>
    <w:tmpl w:val="E5BABBB0"/>
    <w:lvl w:ilvl="0">
      <w:start w:val="1"/>
      <w:numFmt w:val="bullet"/>
      <w:pStyle w:val="Spistreci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F4864CA"/>
    <w:multiLevelType w:val="hybridMultilevel"/>
    <w:tmpl w:val="E38AAD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74844644"/>
    <w:multiLevelType w:val="hybridMultilevel"/>
    <w:tmpl w:val="DC88D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BD032B"/>
    <w:multiLevelType w:val="hybridMultilevel"/>
    <w:tmpl w:val="84AAD6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B6D6AF4"/>
    <w:multiLevelType w:val="multilevel"/>
    <w:tmpl w:val="B9D0D048"/>
    <w:styleLink w:val="WWNum15"/>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16cid:durableId="6029397">
    <w:abstractNumId w:val="27"/>
  </w:num>
  <w:num w:numId="2" w16cid:durableId="947085971">
    <w:abstractNumId w:val="9"/>
  </w:num>
  <w:num w:numId="3" w16cid:durableId="2095005636">
    <w:abstractNumId w:val="6"/>
  </w:num>
  <w:num w:numId="4" w16cid:durableId="459805908">
    <w:abstractNumId w:val="31"/>
  </w:num>
  <w:num w:numId="5" w16cid:durableId="255408232">
    <w:abstractNumId w:val="2"/>
  </w:num>
  <w:num w:numId="6" w16cid:durableId="1233003137">
    <w:abstractNumId w:val="26"/>
  </w:num>
  <w:num w:numId="7" w16cid:durableId="630206008">
    <w:abstractNumId w:val="18"/>
  </w:num>
  <w:num w:numId="8" w16cid:durableId="1940485747">
    <w:abstractNumId w:val="15"/>
  </w:num>
  <w:num w:numId="9" w16cid:durableId="935480170">
    <w:abstractNumId w:val="7"/>
  </w:num>
  <w:num w:numId="10" w16cid:durableId="1202204954">
    <w:abstractNumId w:val="13"/>
  </w:num>
  <w:num w:numId="11" w16cid:durableId="128325833">
    <w:abstractNumId w:val="1"/>
  </w:num>
  <w:num w:numId="12" w16cid:durableId="1661613829">
    <w:abstractNumId w:val="3"/>
  </w:num>
  <w:num w:numId="13" w16cid:durableId="1628661254">
    <w:abstractNumId w:val="20"/>
  </w:num>
  <w:num w:numId="14" w16cid:durableId="623930218">
    <w:abstractNumId w:val="23"/>
  </w:num>
  <w:num w:numId="15" w16cid:durableId="569077671">
    <w:abstractNumId w:val="14"/>
  </w:num>
  <w:num w:numId="16" w16cid:durableId="48849508">
    <w:abstractNumId w:val="28"/>
  </w:num>
  <w:num w:numId="17" w16cid:durableId="1547109751">
    <w:abstractNumId w:val="19"/>
  </w:num>
  <w:num w:numId="18" w16cid:durableId="40903707">
    <w:abstractNumId w:val="17"/>
  </w:num>
  <w:num w:numId="19" w16cid:durableId="388655491">
    <w:abstractNumId w:val="4"/>
  </w:num>
  <w:num w:numId="20" w16cid:durableId="1499884736">
    <w:abstractNumId w:val="24"/>
  </w:num>
  <w:num w:numId="21" w16cid:durableId="1161389586">
    <w:abstractNumId w:val="5"/>
  </w:num>
  <w:num w:numId="22" w16cid:durableId="1690449428">
    <w:abstractNumId w:val="21"/>
  </w:num>
  <w:num w:numId="23" w16cid:durableId="2134639341">
    <w:abstractNumId w:val="30"/>
  </w:num>
  <w:num w:numId="24" w16cid:durableId="1830748370">
    <w:abstractNumId w:val="12"/>
  </w:num>
  <w:num w:numId="25" w16cid:durableId="181166240">
    <w:abstractNumId w:val="11"/>
  </w:num>
  <w:num w:numId="26" w16cid:durableId="1373001161">
    <w:abstractNumId w:val="16"/>
  </w:num>
  <w:num w:numId="27" w16cid:durableId="1581601126">
    <w:abstractNumId w:val="29"/>
  </w:num>
  <w:num w:numId="28" w16cid:durableId="1385057155">
    <w:abstractNumId w:val="8"/>
  </w:num>
  <w:num w:numId="29" w16cid:durableId="701975664">
    <w:abstractNumId w:val="0"/>
  </w:num>
  <w:num w:numId="30" w16cid:durableId="1725255557">
    <w:abstractNumId w:val="25"/>
  </w:num>
  <w:num w:numId="31" w16cid:durableId="1601717112">
    <w:abstractNumId w:val="22"/>
  </w:num>
  <w:num w:numId="32" w16cid:durableId="21127039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A"/>
    <w:rsid w:val="00001FC9"/>
    <w:rsid w:val="00002280"/>
    <w:rsid w:val="00002F90"/>
    <w:rsid w:val="000119F7"/>
    <w:rsid w:val="00011FDB"/>
    <w:rsid w:val="00012B71"/>
    <w:rsid w:val="0001486B"/>
    <w:rsid w:val="00025405"/>
    <w:rsid w:val="000275DD"/>
    <w:rsid w:val="000300D9"/>
    <w:rsid w:val="00037B5C"/>
    <w:rsid w:val="0004106C"/>
    <w:rsid w:val="000414BF"/>
    <w:rsid w:val="00042DF1"/>
    <w:rsid w:val="000443BC"/>
    <w:rsid w:val="00047B71"/>
    <w:rsid w:val="00053239"/>
    <w:rsid w:val="000542EE"/>
    <w:rsid w:val="00055DC3"/>
    <w:rsid w:val="00063EA0"/>
    <w:rsid w:val="00070A66"/>
    <w:rsid w:val="00070BCD"/>
    <w:rsid w:val="00070C49"/>
    <w:rsid w:val="00080207"/>
    <w:rsid w:val="0008180A"/>
    <w:rsid w:val="000867AB"/>
    <w:rsid w:val="0009090E"/>
    <w:rsid w:val="000909C2"/>
    <w:rsid w:val="0009141E"/>
    <w:rsid w:val="00092599"/>
    <w:rsid w:val="000971C3"/>
    <w:rsid w:val="000A03F2"/>
    <w:rsid w:val="000A5AF0"/>
    <w:rsid w:val="000B32A7"/>
    <w:rsid w:val="000B57DC"/>
    <w:rsid w:val="000C10CF"/>
    <w:rsid w:val="000C3744"/>
    <w:rsid w:val="000C419E"/>
    <w:rsid w:val="000C5072"/>
    <w:rsid w:val="000C6D3F"/>
    <w:rsid w:val="000C71C3"/>
    <w:rsid w:val="000D1F70"/>
    <w:rsid w:val="000D2C20"/>
    <w:rsid w:val="000D3CE6"/>
    <w:rsid w:val="000E3086"/>
    <w:rsid w:val="000E4C6D"/>
    <w:rsid w:val="000E5F6C"/>
    <w:rsid w:val="000E727B"/>
    <w:rsid w:val="000F13AB"/>
    <w:rsid w:val="000F290D"/>
    <w:rsid w:val="000F77F6"/>
    <w:rsid w:val="0010000C"/>
    <w:rsid w:val="00113490"/>
    <w:rsid w:val="00116157"/>
    <w:rsid w:val="00121AEC"/>
    <w:rsid w:val="00122756"/>
    <w:rsid w:val="00122901"/>
    <w:rsid w:val="00123026"/>
    <w:rsid w:val="00123E92"/>
    <w:rsid w:val="00124427"/>
    <w:rsid w:val="00124E40"/>
    <w:rsid w:val="00125689"/>
    <w:rsid w:val="00125A5A"/>
    <w:rsid w:val="001327CE"/>
    <w:rsid w:val="00133D1C"/>
    <w:rsid w:val="001342B7"/>
    <w:rsid w:val="00134307"/>
    <w:rsid w:val="001357DC"/>
    <w:rsid w:val="001378D3"/>
    <w:rsid w:val="00140B42"/>
    <w:rsid w:val="00142FC8"/>
    <w:rsid w:val="00145CDC"/>
    <w:rsid w:val="00147269"/>
    <w:rsid w:val="001536CD"/>
    <w:rsid w:val="00153FD0"/>
    <w:rsid w:val="001544BC"/>
    <w:rsid w:val="00157B55"/>
    <w:rsid w:val="00161410"/>
    <w:rsid w:val="001636EC"/>
    <w:rsid w:val="0016451A"/>
    <w:rsid w:val="00164C1A"/>
    <w:rsid w:val="00171097"/>
    <w:rsid w:val="00171423"/>
    <w:rsid w:val="00173F24"/>
    <w:rsid w:val="001765C3"/>
    <w:rsid w:val="00177341"/>
    <w:rsid w:val="00184C75"/>
    <w:rsid w:val="00187FCB"/>
    <w:rsid w:val="00194833"/>
    <w:rsid w:val="00196D85"/>
    <w:rsid w:val="00197115"/>
    <w:rsid w:val="001A1EB6"/>
    <w:rsid w:val="001A3AF4"/>
    <w:rsid w:val="001A3FBC"/>
    <w:rsid w:val="001B02F6"/>
    <w:rsid w:val="001B0EE9"/>
    <w:rsid w:val="001B1E8B"/>
    <w:rsid w:val="001C2ADC"/>
    <w:rsid w:val="001C5CCD"/>
    <w:rsid w:val="001C767A"/>
    <w:rsid w:val="001D0A89"/>
    <w:rsid w:val="001D2A9C"/>
    <w:rsid w:val="001D6AB9"/>
    <w:rsid w:val="001D7433"/>
    <w:rsid w:val="001D798B"/>
    <w:rsid w:val="001E2CDC"/>
    <w:rsid w:val="001E5AF3"/>
    <w:rsid w:val="001E6B88"/>
    <w:rsid w:val="001F3117"/>
    <w:rsid w:val="001F46E5"/>
    <w:rsid w:val="001F58EC"/>
    <w:rsid w:val="001F6799"/>
    <w:rsid w:val="002001F2"/>
    <w:rsid w:val="00201A16"/>
    <w:rsid w:val="0020331B"/>
    <w:rsid w:val="00211170"/>
    <w:rsid w:val="00223093"/>
    <w:rsid w:val="002256C1"/>
    <w:rsid w:val="00235883"/>
    <w:rsid w:val="00241C95"/>
    <w:rsid w:val="002435BA"/>
    <w:rsid w:val="00245F88"/>
    <w:rsid w:val="00247DBC"/>
    <w:rsid w:val="002527B8"/>
    <w:rsid w:val="00253C62"/>
    <w:rsid w:val="00253CAE"/>
    <w:rsid w:val="002547A5"/>
    <w:rsid w:val="00261D27"/>
    <w:rsid w:val="00264953"/>
    <w:rsid w:val="00274005"/>
    <w:rsid w:val="00275249"/>
    <w:rsid w:val="0027623E"/>
    <w:rsid w:val="00276401"/>
    <w:rsid w:val="002802DC"/>
    <w:rsid w:val="00281E8B"/>
    <w:rsid w:val="00293C2C"/>
    <w:rsid w:val="00294E70"/>
    <w:rsid w:val="002A64CB"/>
    <w:rsid w:val="002A712C"/>
    <w:rsid w:val="002A75AB"/>
    <w:rsid w:val="002B303C"/>
    <w:rsid w:val="002B791D"/>
    <w:rsid w:val="002C2903"/>
    <w:rsid w:val="002C4C62"/>
    <w:rsid w:val="002D01E7"/>
    <w:rsid w:val="002D597E"/>
    <w:rsid w:val="002E07BA"/>
    <w:rsid w:val="002E7DD9"/>
    <w:rsid w:val="002F36AD"/>
    <w:rsid w:val="002F3706"/>
    <w:rsid w:val="002F4A50"/>
    <w:rsid w:val="002F7ABB"/>
    <w:rsid w:val="00300F92"/>
    <w:rsid w:val="00301BD2"/>
    <w:rsid w:val="00305CE3"/>
    <w:rsid w:val="00307950"/>
    <w:rsid w:val="00310470"/>
    <w:rsid w:val="00311C7D"/>
    <w:rsid w:val="00313D42"/>
    <w:rsid w:val="00314DD9"/>
    <w:rsid w:val="00314F1F"/>
    <w:rsid w:val="0031676E"/>
    <w:rsid w:val="00317AB6"/>
    <w:rsid w:val="003215A3"/>
    <w:rsid w:val="003268C5"/>
    <w:rsid w:val="00340D35"/>
    <w:rsid w:val="0034371B"/>
    <w:rsid w:val="00347A99"/>
    <w:rsid w:val="0035034F"/>
    <w:rsid w:val="00350E55"/>
    <w:rsid w:val="003524AE"/>
    <w:rsid w:val="00352891"/>
    <w:rsid w:val="00353384"/>
    <w:rsid w:val="00356011"/>
    <w:rsid w:val="0035623F"/>
    <w:rsid w:val="00360677"/>
    <w:rsid w:val="00361E5C"/>
    <w:rsid w:val="00364A25"/>
    <w:rsid w:val="00367F83"/>
    <w:rsid w:val="003729F5"/>
    <w:rsid w:val="00373AA3"/>
    <w:rsid w:val="00374514"/>
    <w:rsid w:val="00374E3D"/>
    <w:rsid w:val="00376478"/>
    <w:rsid w:val="00382CB4"/>
    <w:rsid w:val="00386CB2"/>
    <w:rsid w:val="00391010"/>
    <w:rsid w:val="00392828"/>
    <w:rsid w:val="00393DA9"/>
    <w:rsid w:val="00395C7F"/>
    <w:rsid w:val="003A151E"/>
    <w:rsid w:val="003A4AAA"/>
    <w:rsid w:val="003A7584"/>
    <w:rsid w:val="003C122A"/>
    <w:rsid w:val="003C5EA4"/>
    <w:rsid w:val="003D1B98"/>
    <w:rsid w:val="003D24E8"/>
    <w:rsid w:val="003E7FE4"/>
    <w:rsid w:val="003F3692"/>
    <w:rsid w:val="003F6602"/>
    <w:rsid w:val="0040149E"/>
    <w:rsid w:val="0040292F"/>
    <w:rsid w:val="00403075"/>
    <w:rsid w:val="004040C1"/>
    <w:rsid w:val="0040415F"/>
    <w:rsid w:val="004072B7"/>
    <w:rsid w:val="00411B95"/>
    <w:rsid w:val="00411BB3"/>
    <w:rsid w:val="00416C80"/>
    <w:rsid w:val="00421F98"/>
    <w:rsid w:val="00424B47"/>
    <w:rsid w:val="00432FD3"/>
    <w:rsid w:val="004353E8"/>
    <w:rsid w:val="00443A89"/>
    <w:rsid w:val="00444652"/>
    <w:rsid w:val="004460FD"/>
    <w:rsid w:val="004511E3"/>
    <w:rsid w:val="00453194"/>
    <w:rsid w:val="00454ED6"/>
    <w:rsid w:val="0045522A"/>
    <w:rsid w:val="0045645A"/>
    <w:rsid w:val="00456B71"/>
    <w:rsid w:val="00461D66"/>
    <w:rsid w:val="00463872"/>
    <w:rsid w:val="0046389B"/>
    <w:rsid w:val="004671DF"/>
    <w:rsid w:val="00467584"/>
    <w:rsid w:val="00473A32"/>
    <w:rsid w:val="0047441C"/>
    <w:rsid w:val="004756F8"/>
    <w:rsid w:val="00477C52"/>
    <w:rsid w:val="00480068"/>
    <w:rsid w:val="00483EC8"/>
    <w:rsid w:val="004A0A49"/>
    <w:rsid w:val="004A1B48"/>
    <w:rsid w:val="004A1FAC"/>
    <w:rsid w:val="004A27BD"/>
    <w:rsid w:val="004A3512"/>
    <w:rsid w:val="004A6FEF"/>
    <w:rsid w:val="004A70B7"/>
    <w:rsid w:val="004B49B7"/>
    <w:rsid w:val="004B6C44"/>
    <w:rsid w:val="004C0227"/>
    <w:rsid w:val="004C04C3"/>
    <w:rsid w:val="004C3228"/>
    <w:rsid w:val="004C719F"/>
    <w:rsid w:val="004C778A"/>
    <w:rsid w:val="004D06CC"/>
    <w:rsid w:val="004D5F65"/>
    <w:rsid w:val="004D6452"/>
    <w:rsid w:val="004E176C"/>
    <w:rsid w:val="004E38F9"/>
    <w:rsid w:val="004F03BA"/>
    <w:rsid w:val="0050279A"/>
    <w:rsid w:val="00503240"/>
    <w:rsid w:val="00506399"/>
    <w:rsid w:val="00511475"/>
    <w:rsid w:val="005136A7"/>
    <w:rsid w:val="005144E9"/>
    <w:rsid w:val="00516415"/>
    <w:rsid w:val="005164EB"/>
    <w:rsid w:val="00522146"/>
    <w:rsid w:val="00522EF3"/>
    <w:rsid w:val="00525A21"/>
    <w:rsid w:val="00526C62"/>
    <w:rsid w:val="0053032E"/>
    <w:rsid w:val="00535622"/>
    <w:rsid w:val="00536BD7"/>
    <w:rsid w:val="00541E6D"/>
    <w:rsid w:val="00543CB2"/>
    <w:rsid w:val="00547C18"/>
    <w:rsid w:val="005526C9"/>
    <w:rsid w:val="0055293E"/>
    <w:rsid w:val="0055303F"/>
    <w:rsid w:val="005542BE"/>
    <w:rsid w:val="0055688F"/>
    <w:rsid w:val="0055796A"/>
    <w:rsid w:val="005618BF"/>
    <w:rsid w:val="00567214"/>
    <w:rsid w:val="005721D9"/>
    <w:rsid w:val="00576F3F"/>
    <w:rsid w:val="0058012E"/>
    <w:rsid w:val="00585032"/>
    <w:rsid w:val="00590745"/>
    <w:rsid w:val="0059099B"/>
    <w:rsid w:val="00590E91"/>
    <w:rsid w:val="005A3F22"/>
    <w:rsid w:val="005A4EE2"/>
    <w:rsid w:val="005A6F2B"/>
    <w:rsid w:val="005B04F0"/>
    <w:rsid w:val="005B12D6"/>
    <w:rsid w:val="005B1303"/>
    <w:rsid w:val="005C045F"/>
    <w:rsid w:val="005C1D59"/>
    <w:rsid w:val="005C202B"/>
    <w:rsid w:val="005C3176"/>
    <w:rsid w:val="005C6F8A"/>
    <w:rsid w:val="005C7CA4"/>
    <w:rsid w:val="005D0CEE"/>
    <w:rsid w:val="005D0DF0"/>
    <w:rsid w:val="005D15CF"/>
    <w:rsid w:val="005D19F9"/>
    <w:rsid w:val="005D26E5"/>
    <w:rsid w:val="005D7435"/>
    <w:rsid w:val="005E03BC"/>
    <w:rsid w:val="005E25CB"/>
    <w:rsid w:val="005E7F66"/>
    <w:rsid w:val="005F09BF"/>
    <w:rsid w:val="005F1870"/>
    <w:rsid w:val="005F30BD"/>
    <w:rsid w:val="005F42B1"/>
    <w:rsid w:val="005F7B98"/>
    <w:rsid w:val="006023B4"/>
    <w:rsid w:val="00603AC3"/>
    <w:rsid w:val="00604271"/>
    <w:rsid w:val="006042DE"/>
    <w:rsid w:val="00610DA8"/>
    <w:rsid w:val="00611BD4"/>
    <w:rsid w:val="00611BF9"/>
    <w:rsid w:val="00612DEB"/>
    <w:rsid w:val="006134B4"/>
    <w:rsid w:val="00613C0B"/>
    <w:rsid w:val="006204F6"/>
    <w:rsid w:val="00620D9B"/>
    <w:rsid w:val="00624FA5"/>
    <w:rsid w:val="00625512"/>
    <w:rsid w:val="00625AE5"/>
    <w:rsid w:val="00626553"/>
    <w:rsid w:val="00630250"/>
    <w:rsid w:val="00630383"/>
    <w:rsid w:val="00630D5E"/>
    <w:rsid w:val="00632808"/>
    <w:rsid w:val="0063589D"/>
    <w:rsid w:val="00636D9A"/>
    <w:rsid w:val="006432DF"/>
    <w:rsid w:val="006445E1"/>
    <w:rsid w:val="00647990"/>
    <w:rsid w:val="00651693"/>
    <w:rsid w:val="00651B5E"/>
    <w:rsid w:val="00653650"/>
    <w:rsid w:val="00655D4A"/>
    <w:rsid w:val="00656C46"/>
    <w:rsid w:val="00662468"/>
    <w:rsid w:val="00664FFC"/>
    <w:rsid w:val="00667ED9"/>
    <w:rsid w:val="00677088"/>
    <w:rsid w:val="00683CF8"/>
    <w:rsid w:val="0068727E"/>
    <w:rsid w:val="0068758C"/>
    <w:rsid w:val="00690E7F"/>
    <w:rsid w:val="006927CC"/>
    <w:rsid w:val="0069532F"/>
    <w:rsid w:val="006961AD"/>
    <w:rsid w:val="00696A68"/>
    <w:rsid w:val="006A2C59"/>
    <w:rsid w:val="006A2D50"/>
    <w:rsid w:val="006A47D4"/>
    <w:rsid w:val="006A4B5E"/>
    <w:rsid w:val="006A5BBC"/>
    <w:rsid w:val="006B11EE"/>
    <w:rsid w:val="006B325A"/>
    <w:rsid w:val="006B3A4C"/>
    <w:rsid w:val="006B5F2B"/>
    <w:rsid w:val="006C4584"/>
    <w:rsid w:val="006C6C1E"/>
    <w:rsid w:val="006D3522"/>
    <w:rsid w:val="006D3B3F"/>
    <w:rsid w:val="006D40DD"/>
    <w:rsid w:val="006E1BC4"/>
    <w:rsid w:val="006E3964"/>
    <w:rsid w:val="006F05AC"/>
    <w:rsid w:val="006F3897"/>
    <w:rsid w:val="006F414D"/>
    <w:rsid w:val="006F5DFF"/>
    <w:rsid w:val="006F5EF6"/>
    <w:rsid w:val="007000B3"/>
    <w:rsid w:val="007026C3"/>
    <w:rsid w:val="00704144"/>
    <w:rsid w:val="007041F6"/>
    <w:rsid w:val="00704C00"/>
    <w:rsid w:val="00705643"/>
    <w:rsid w:val="0070635F"/>
    <w:rsid w:val="00706BA6"/>
    <w:rsid w:val="00712EB7"/>
    <w:rsid w:val="00715588"/>
    <w:rsid w:val="00715C02"/>
    <w:rsid w:val="00722D93"/>
    <w:rsid w:val="0072638F"/>
    <w:rsid w:val="007300D7"/>
    <w:rsid w:val="00730BF8"/>
    <w:rsid w:val="0073669C"/>
    <w:rsid w:val="00737D77"/>
    <w:rsid w:val="00737E30"/>
    <w:rsid w:val="0074155B"/>
    <w:rsid w:val="0074690C"/>
    <w:rsid w:val="00747855"/>
    <w:rsid w:val="0075108C"/>
    <w:rsid w:val="00760F4E"/>
    <w:rsid w:val="007658AD"/>
    <w:rsid w:val="00767E7C"/>
    <w:rsid w:val="00772CDE"/>
    <w:rsid w:val="00772F56"/>
    <w:rsid w:val="00775003"/>
    <w:rsid w:val="00775998"/>
    <w:rsid w:val="00777477"/>
    <w:rsid w:val="00781020"/>
    <w:rsid w:val="00781889"/>
    <w:rsid w:val="00782082"/>
    <w:rsid w:val="00787D5A"/>
    <w:rsid w:val="007A0C83"/>
    <w:rsid w:val="007A179B"/>
    <w:rsid w:val="007A3BDB"/>
    <w:rsid w:val="007A7EB5"/>
    <w:rsid w:val="007B195B"/>
    <w:rsid w:val="007B2898"/>
    <w:rsid w:val="007B3784"/>
    <w:rsid w:val="007B38C8"/>
    <w:rsid w:val="007B3DBF"/>
    <w:rsid w:val="007B6A5F"/>
    <w:rsid w:val="007C243B"/>
    <w:rsid w:val="007C2B25"/>
    <w:rsid w:val="007C3843"/>
    <w:rsid w:val="007C3F14"/>
    <w:rsid w:val="007C6C7B"/>
    <w:rsid w:val="007D0E84"/>
    <w:rsid w:val="007D0EE6"/>
    <w:rsid w:val="007D3443"/>
    <w:rsid w:val="007D7C50"/>
    <w:rsid w:val="007E056F"/>
    <w:rsid w:val="007E30A8"/>
    <w:rsid w:val="007E5374"/>
    <w:rsid w:val="007F5E06"/>
    <w:rsid w:val="007F7263"/>
    <w:rsid w:val="00801E07"/>
    <w:rsid w:val="0080455F"/>
    <w:rsid w:val="00806850"/>
    <w:rsid w:val="00811C5A"/>
    <w:rsid w:val="00815BCC"/>
    <w:rsid w:val="008201DC"/>
    <w:rsid w:val="00820A7A"/>
    <w:rsid w:val="00822551"/>
    <w:rsid w:val="00830EB6"/>
    <w:rsid w:val="008335C4"/>
    <w:rsid w:val="008344CD"/>
    <w:rsid w:val="008353B2"/>
    <w:rsid w:val="008406C9"/>
    <w:rsid w:val="008431D6"/>
    <w:rsid w:val="00843BCD"/>
    <w:rsid w:val="00853B57"/>
    <w:rsid w:val="00854008"/>
    <w:rsid w:val="00860120"/>
    <w:rsid w:val="00864B46"/>
    <w:rsid w:val="00864C46"/>
    <w:rsid w:val="0086518D"/>
    <w:rsid w:val="00865B9C"/>
    <w:rsid w:val="00865DB6"/>
    <w:rsid w:val="008742A2"/>
    <w:rsid w:val="00876885"/>
    <w:rsid w:val="00882676"/>
    <w:rsid w:val="00884AE6"/>
    <w:rsid w:val="00886109"/>
    <w:rsid w:val="00886719"/>
    <w:rsid w:val="00887FDA"/>
    <w:rsid w:val="00890B3C"/>
    <w:rsid w:val="008910B1"/>
    <w:rsid w:val="00891793"/>
    <w:rsid w:val="00891ACE"/>
    <w:rsid w:val="0089330D"/>
    <w:rsid w:val="00893E0A"/>
    <w:rsid w:val="00894B4E"/>
    <w:rsid w:val="008A02E4"/>
    <w:rsid w:val="008A0AFC"/>
    <w:rsid w:val="008A3689"/>
    <w:rsid w:val="008A4BE8"/>
    <w:rsid w:val="008A684D"/>
    <w:rsid w:val="008B3BB8"/>
    <w:rsid w:val="008B5A21"/>
    <w:rsid w:val="008C05B5"/>
    <w:rsid w:val="008C18D5"/>
    <w:rsid w:val="008C5A4B"/>
    <w:rsid w:val="008C635D"/>
    <w:rsid w:val="008D083D"/>
    <w:rsid w:val="008D4343"/>
    <w:rsid w:val="008D61E4"/>
    <w:rsid w:val="008E3DD2"/>
    <w:rsid w:val="008F23B8"/>
    <w:rsid w:val="008F33A6"/>
    <w:rsid w:val="008F7462"/>
    <w:rsid w:val="008F7ED0"/>
    <w:rsid w:val="00902CB7"/>
    <w:rsid w:val="009041AE"/>
    <w:rsid w:val="00916058"/>
    <w:rsid w:val="00916948"/>
    <w:rsid w:val="00926803"/>
    <w:rsid w:val="009316B1"/>
    <w:rsid w:val="00936EA2"/>
    <w:rsid w:val="00950542"/>
    <w:rsid w:val="00952AB1"/>
    <w:rsid w:val="00953701"/>
    <w:rsid w:val="009538AE"/>
    <w:rsid w:val="00953B5E"/>
    <w:rsid w:val="009563BE"/>
    <w:rsid w:val="00961D43"/>
    <w:rsid w:val="00961DB0"/>
    <w:rsid w:val="009661C9"/>
    <w:rsid w:val="00967137"/>
    <w:rsid w:val="00974EB3"/>
    <w:rsid w:val="00977387"/>
    <w:rsid w:val="00977F52"/>
    <w:rsid w:val="00980243"/>
    <w:rsid w:val="00982CBF"/>
    <w:rsid w:val="00982F65"/>
    <w:rsid w:val="009830DC"/>
    <w:rsid w:val="009836FC"/>
    <w:rsid w:val="0098379D"/>
    <w:rsid w:val="00984412"/>
    <w:rsid w:val="00985CA4"/>
    <w:rsid w:val="009864FA"/>
    <w:rsid w:val="0099152D"/>
    <w:rsid w:val="00995195"/>
    <w:rsid w:val="00995EA8"/>
    <w:rsid w:val="00997EFC"/>
    <w:rsid w:val="009A19C2"/>
    <w:rsid w:val="009B15F1"/>
    <w:rsid w:val="009B3DE0"/>
    <w:rsid w:val="009B6D3F"/>
    <w:rsid w:val="009B76D9"/>
    <w:rsid w:val="009C52C0"/>
    <w:rsid w:val="009D199A"/>
    <w:rsid w:val="009D4CDF"/>
    <w:rsid w:val="009D57EB"/>
    <w:rsid w:val="009F0808"/>
    <w:rsid w:val="009F7690"/>
    <w:rsid w:val="00A03A8A"/>
    <w:rsid w:val="00A1162D"/>
    <w:rsid w:val="00A116DA"/>
    <w:rsid w:val="00A13805"/>
    <w:rsid w:val="00A152CB"/>
    <w:rsid w:val="00A26564"/>
    <w:rsid w:val="00A32283"/>
    <w:rsid w:val="00A326D3"/>
    <w:rsid w:val="00A32828"/>
    <w:rsid w:val="00A3284C"/>
    <w:rsid w:val="00A33FDD"/>
    <w:rsid w:val="00A40390"/>
    <w:rsid w:val="00A40D3B"/>
    <w:rsid w:val="00A47144"/>
    <w:rsid w:val="00A5283B"/>
    <w:rsid w:val="00A5530B"/>
    <w:rsid w:val="00A579F2"/>
    <w:rsid w:val="00A61D9E"/>
    <w:rsid w:val="00A6248D"/>
    <w:rsid w:val="00A642D4"/>
    <w:rsid w:val="00A6761D"/>
    <w:rsid w:val="00A73AD8"/>
    <w:rsid w:val="00A7678B"/>
    <w:rsid w:val="00A80FE2"/>
    <w:rsid w:val="00A828E6"/>
    <w:rsid w:val="00A83219"/>
    <w:rsid w:val="00A8376D"/>
    <w:rsid w:val="00A95E60"/>
    <w:rsid w:val="00AA4342"/>
    <w:rsid w:val="00AB4B41"/>
    <w:rsid w:val="00AC41F2"/>
    <w:rsid w:val="00AC78FD"/>
    <w:rsid w:val="00AD0669"/>
    <w:rsid w:val="00AD307B"/>
    <w:rsid w:val="00AD554E"/>
    <w:rsid w:val="00AE0683"/>
    <w:rsid w:val="00AF5A96"/>
    <w:rsid w:val="00AF64F3"/>
    <w:rsid w:val="00AF6931"/>
    <w:rsid w:val="00AF6D93"/>
    <w:rsid w:val="00B00238"/>
    <w:rsid w:val="00B04145"/>
    <w:rsid w:val="00B04530"/>
    <w:rsid w:val="00B062A4"/>
    <w:rsid w:val="00B06F40"/>
    <w:rsid w:val="00B1170E"/>
    <w:rsid w:val="00B16701"/>
    <w:rsid w:val="00B16E97"/>
    <w:rsid w:val="00B22D2E"/>
    <w:rsid w:val="00B24556"/>
    <w:rsid w:val="00B35915"/>
    <w:rsid w:val="00B36069"/>
    <w:rsid w:val="00B40466"/>
    <w:rsid w:val="00B405D0"/>
    <w:rsid w:val="00B42EA4"/>
    <w:rsid w:val="00B432B0"/>
    <w:rsid w:val="00B4388A"/>
    <w:rsid w:val="00B4761C"/>
    <w:rsid w:val="00B4789D"/>
    <w:rsid w:val="00B51E32"/>
    <w:rsid w:val="00B52354"/>
    <w:rsid w:val="00B54301"/>
    <w:rsid w:val="00B61BA8"/>
    <w:rsid w:val="00B62E73"/>
    <w:rsid w:val="00B6475B"/>
    <w:rsid w:val="00B652DA"/>
    <w:rsid w:val="00B71B3A"/>
    <w:rsid w:val="00B76014"/>
    <w:rsid w:val="00B763F1"/>
    <w:rsid w:val="00B8042C"/>
    <w:rsid w:val="00B81813"/>
    <w:rsid w:val="00B85DCA"/>
    <w:rsid w:val="00BA0F0E"/>
    <w:rsid w:val="00BA2A23"/>
    <w:rsid w:val="00BA3645"/>
    <w:rsid w:val="00BB6F1E"/>
    <w:rsid w:val="00BB7863"/>
    <w:rsid w:val="00BB7896"/>
    <w:rsid w:val="00BC2A86"/>
    <w:rsid w:val="00BC3C6F"/>
    <w:rsid w:val="00BC4E84"/>
    <w:rsid w:val="00BC6487"/>
    <w:rsid w:val="00BD55D5"/>
    <w:rsid w:val="00BE00D5"/>
    <w:rsid w:val="00BE68F7"/>
    <w:rsid w:val="00BF1A06"/>
    <w:rsid w:val="00C00318"/>
    <w:rsid w:val="00C004F9"/>
    <w:rsid w:val="00C0549C"/>
    <w:rsid w:val="00C0583E"/>
    <w:rsid w:val="00C05F5A"/>
    <w:rsid w:val="00C068E3"/>
    <w:rsid w:val="00C06CA4"/>
    <w:rsid w:val="00C100DE"/>
    <w:rsid w:val="00C20127"/>
    <w:rsid w:val="00C248F9"/>
    <w:rsid w:val="00C2783F"/>
    <w:rsid w:val="00C27C47"/>
    <w:rsid w:val="00C31D43"/>
    <w:rsid w:val="00C31D8C"/>
    <w:rsid w:val="00C3320C"/>
    <w:rsid w:val="00C35DDB"/>
    <w:rsid w:val="00C373F5"/>
    <w:rsid w:val="00C42CD2"/>
    <w:rsid w:val="00C4737B"/>
    <w:rsid w:val="00C53525"/>
    <w:rsid w:val="00C53556"/>
    <w:rsid w:val="00C55A65"/>
    <w:rsid w:val="00C6111C"/>
    <w:rsid w:val="00C6115A"/>
    <w:rsid w:val="00C622FF"/>
    <w:rsid w:val="00C65626"/>
    <w:rsid w:val="00C75B18"/>
    <w:rsid w:val="00C77D5E"/>
    <w:rsid w:val="00C91B1A"/>
    <w:rsid w:val="00C9404D"/>
    <w:rsid w:val="00C953AC"/>
    <w:rsid w:val="00CA289E"/>
    <w:rsid w:val="00CA2FC0"/>
    <w:rsid w:val="00CA431D"/>
    <w:rsid w:val="00CA6509"/>
    <w:rsid w:val="00CB093E"/>
    <w:rsid w:val="00CB2FE3"/>
    <w:rsid w:val="00CB565C"/>
    <w:rsid w:val="00CC2E08"/>
    <w:rsid w:val="00CC5EDB"/>
    <w:rsid w:val="00CC6DE6"/>
    <w:rsid w:val="00CC6FE9"/>
    <w:rsid w:val="00CC7460"/>
    <w:rsid w:val="00CD0A84"/>
    <w:rsid w:val="00CE17F7"/>
    <w:rsid w:val="00CF5565"/>
    <w:rsid w:val="00CF7661"/>
    <w:rsid w:val="00D02967"/>
    <w:rsid w:val="00D17105"/>
    <w:rsid w:val="00D178B6"/>
    <w:rsid w:val="00D22017"/>
    <w:rsid w:val="00D22D71"/>
    <w:rsid w:val="00D235AE"/>
    <w:rsid w:val="00D32AFD"/>
    <w:rsid w:val="00D34932"/>
    <w:rsid w:val="00D367A0"/>
    <w:rsid w:val="00D42E8B"/>
    <w:rsid w:val="00D45FCB"/>
    <w:rsid w:val="00D47E97"/>
    <w:rsid w:val="00D5264E"/>
    <w:rsid w:val="00D558DD"/>
    <w:rsid w:val="00D57AFC"/>
    <w:rsid w:val="00D6309A"/>
    <w:rsid w:val="00D77117"/>
    <w:rsid w:val="00D7781B"/>
    <w:rsid w:val="00D80673"/>
    <w:rsid w:val="00D84DDB"/>
    <w:rsid w:val="00D87E52"/>
    <w:rsid w:val="00D92C93"/>
    <w:rsid w:val="00D96425"/>
    <w:rsid w:val="00D97437"/>
    <w:rsid w:val="00DA33E0"/>
    <w:rsid w:val="00DA5357"/>
    <w:rsid w:val="00DA5B78"/>
    <w:rsid w:val="00DA7582"/>
    <w:rsid w:val="00DB2533"/>
    <w:rsid w:val="00DB543C"/>
    <w:rsid w:val="00DB7497"/>
    <w:rsid w:val="00DC2A5B"/>
    <w:rsid w:val="00DD49E7"/>
    <w:rsid w:val="00DD4E2C"/>
    <w:rsid w:val="00DD6AAA"/>
    <w:rsid w:val="00DD6CCF"/>
    <w:rsid w:val="00DD6F66"/>
    <w:rsid w:val="00DD7F2D"/>
    <w:rsid w:val="00DE018C"/>
    <w:rsid w:val="00DE53A9"/>
    <w:rsid w:val="00DF635D"/>
    <w:rsid w:val="00DF689B"/>
    <w:rsid w:val="00DF6CC5"/>
    <w:rsid w:val="00DF7321"/>
    <w:rsid w:val="00E03999"/>
    <w:rsid w:val="00E0679D"/>
    <w:rsid w:val="00E0683D"/>
    <w:rsid w:val="00E1018D"/>
    <w:rsid w:val="00E24768"/>
    <w:rsid w:val="00E25834"/>
    <w:rsid w:val="00E31244"/>
    <w:rsid w:val="00E320AD"/>
    <w:rsid w:val="00E43405"/>
    <w:rsid w:val="00E45407"/>
    <w:rsid w:val="00E47FA4"/>
    <w:rsid w:val="00E47FD7"/>
    <w:rsid w:val="00E529C9"/>
    <w:rsid w:val="00E55646"/>
    <w:rsid w:val="00E56ED5"/>
    <w:rsid w:val="00E65879"/>
    <w:rsid w:val="00E70DC7"/>
    <w:rsid w:val="00E746B4"/>
    <w:rsid w:val="00E759F7"/>
    <w:rsid w:val="00E8174F"/>
    <w:rsid w:val="00E86EB9"/>
    <w:rsid w:val="00E90453"/>
    <w:rsid w:val="00E93E94"/>
    <w:rsid w:val="00E94218"/>
    <w:rsid w:val="00E97555"/>
    <w:rsid w:val="00EA32CE"/>
    <w:rsid w:val="00EA3890"/>
    <w:rsid w:val="00EA4204"/>
    <w:rsid w:val="00EA5934"/>
    <w:rsid w:val="00EB5A4E"/>
    <w:rsid w:val="00EC4CED"/>
    <w:rsid w:val="00EC716E"/>
    <w:rsid w:val="00ED29FB"/>
    <w:rsid w:val="00ED41FA"/>
    <w:rsid w:val="00ED64AF"/>
    <w:rsid w:val="00ED6D46"/>
    <w:rsid w:val="00ED7BCE"/>
    <w:rsid w:val="00EE1C9A"/>
    <w:rsid w:val="00EE3727"/>
    <w:rsid w:val="00EE5023"/>
    <w:rsid w:val="00EE6C14"/>
    <w:rsid w:val="00EF18E6"/>
    <w:rsid w:val="00EF69EC"/>
    <w:rsid w:val="00F03F10"/>
    <w:rsid w:val="00F053FD"/>
    <w:rsid w:val="00F0576F"/>
    <w:rsid w:val="00F12910"/>
    <w:rsid w:val="00F1432E"/>
    <w:rsid w:val="00F1527A"/>
    <w:rsid w:val="00F15D0F"/>
    <w:rsid w:val="00F263C0"/>
    <w:rsid w:val="00F26CB9"/>
    <w:rsid w:val="00F27813"/>
    <w:rsid w:val="00F318C6"/>
    <w:rsid w:val="00F34123"/>
    <w:rsid w:val="00F36DCA"/>
    <w:rsid w:val="00F43146"/>
    <w:rsid w:val="00F45234"/>
    <w:rsid w:val="00F45C24"/>
    <w:rsid w:val="00F47A79"/>
    <w:rsid w:val="00F5355C"/>
    <w:rsid w:val="00F5515C"/>
    <w:rsid w:val="00F5593E"/>
    <w:rsid w:val="00F56F52"/>
    <w:rsid w:val="00F573D7"/>
    <w:rsid w:val="00F57603"/>
    <w:rsid w:val="00F66B70"/>
    <w:rsid w:val="00F703DC"/>
    <w:rsid w:val="00F73BA2"/>
    <w:rsid w:val="00F7476F"/>
    <w:rsid w:val="00F74A43"/>
    <w:rsid w:val="00F81B2C"/>
    <w:rsid w:val="00F846E9"/>
    <w:rsid w:val="00F84B43"/>
    <w:rsid w:val="00F900AA"/>
    <w:rsid w:val="00F951B1"/>
    <w:rsid w:val="00F96D2F"/>
    <w:rsid w:val="00FA11D9"/>
    <w:rsid w:val="00FA389F"/>
    <w:rsid w:val="00FA4620"/>
    <w:rsid w:val="00FA4821"/>
    <w:rsid w:val="00FB0983"/>
    <w:rsid w:val="00FB0C3B"/>
    <w:rsid w:val="00FB55EF"/>
    <w:rsid w:val="00FB6F62"/>
    <w:rsid w:val="00FC054F"/>
    <w:rsid w:val="00FC1FED"/>
    <w:rsid w:val="00FC4EB3"/>
    <w:rsid w:val="00FD0829"/>
    <w:rsid w:val="00FD2184"/>
    <w:rsid w:val="00FD28DD"/>
    <w:rsid w:val="00FE04BB"/>
    <w:rsid w:val="00FE0B7D"/>
    <w:rsid w:val="00FE461C"/>
    <w:rsid w:val="00FE5ADB"/>
    <w:rsid w:val="00FE70EB"/>
    <w:rsid w:val="00FF01ED"/>
    <w:rsid w:val="00FF1BB3"/>
    <w:rsid w:val="00FF291C"/>
    <w:rsid w:val="00FF5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947E0"/>
  <w15:docId w15:val="{F8297D4D-02A1-4FF5-BED4-E30C93E5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qFormat="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309A"/>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1C5A"/>
    <w:pPr>
      <w:keepNext/>
      <w:widowControl/>
      <w:suppressAutoHyphens w:val="0"/>
      <w:spacing w:before="240" w:after="60" w:line="360" w:lineRule="auto"/>
      <w:jc w:val="left"/>
      <w:outlineLvl w:val="0"/>
    </w:pPr>
    <w:rPr>
      <w:rFonts w:ascii="Arial" w:hAnsi="Arial" w:cs="Arial"/>
      <w:b/>
      <w:bCs/>
      <w:kern w:val="2"/>
      <w:sz w:val="32"/>
      <w:szCs w:val="32"/>
    </w:rPr>
  </w:style>
  <w:style w:type="paragraph" w:styleId="Nagwek2">
    <w:name w:val="heading 2"/>
    <w:basedOn w:val="Normalny"/>
    <w:next w:val="Normalny"/>
    <w:link w:val="Nagwek2Znak"/>
    <w:qFormat/>
    <w:rsid w:val="00811C5A"/>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811C5A"/>
    <w:pPr>
      <w:keepNext/>
      <w:widowControl/>
      <w:tabs>
        <w:tab w:val="left" w:pos="3600"/>
      </w:tabs>
      <w:suppressAutoHyphens w:val="0"/>
      <w:spacing w:line="360" w:lineRule="auto"/>
      <w:jc w:val="left"/>
      <w:outlineLvl w:val="2"/>
    </w:pPr>
    <w:rPr>
      <w:b/>
      <w:bCs/>
      <w:lang w:val="en-US"/>
    </w:rPr>
  </w:style>
  <w:style w:type="paragraph" w:styleId="Nagwek4">
    <w:name w:val="heading 4"/>
    <w:basedOn w:val="Normalny"/>
    <w:next w:val="Normalny"/>
    <w:link w:val="Nagwek4Znak"/>
    <w:qFormat/>
    <w:rsid w:val="00811C5A"/>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811C5A"/>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811C5A"/>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811C5A"/>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811C5A"/>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811C5A"/>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11C5A"/>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qFormat/>
    <w:rsid w:val="00811C5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qFormat/>
    <w:rsid w:val="00811C5A"/>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qFormat/>
    <w:rsid w:val="00811C5A"/>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811C5A"/>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qFormat/>
    <w:rsid w:val="00811C5A"/>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811C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811C5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811C5A"/>
    <w:rPr>
      <w:rFonts w:ascii="Arial" w:eastAsia="Times New Roman" w:hAnsi="Arial" w:cs="Arial"/>
      <w:lang w:eastAsia="pl-PL"/>
    </w:rPr>
  </w:style>
  <w:style w:type="character" w:customStyle="1" w:styleId="czeinternetowe">
    <w:name w:val="Łącze internetowe"/>
    <w:uiPriority w:val="99"/>
    <w:rsid w:val="00811C5A"/>
    <w:rPr>
      <w:rFonts w:cs="Times New Roman"/>
      <w:color w:val="0000FF"/>
      <w:u w:val="single"/>
    </w:rPr>
  </w:style>
  <w:style w:type="character" w:customStyle="1" w:styleId="akapitdomyslny">
    <w:name w:val="akapitdomyslny"/>
    <w:qFormat/>
    <w:rsid w:val="00811C5A"/>
    <w:rPr>
      <w:rFonts w:cs="Times New Roman"/>
      <w:sz w:val="20"/>
      <w:szCs w:val="20"/>
    </w:rPr>
  </w:style>
  <w:style w:type="character" w:customStyle="1" w:styleId="grame">
    <w:name w:val="grame"/>
    <w:qFormat/>
    <w:rsid w:val="00811C5A"/>
    <w:rPr>
      <w:rFonts w:cs="Times New Roman"/>
    </w:rPr>
  </w:style>
  <w:style w:type="character" w:customStyle="1" w:styleId="oznaczenie">
    <w:name w:val="oznaczenie"/>
    <w:qFormat/>
    <w:rsid w:val="00811C5A"/>
    <w:rPr>
      <w:rFonts w:cs="Times New Roman"/>
    </w:rPr>
  </w:style>
  <w:style w:type="character" w:customStyle="1" w:styleId="Zakotwiczenieprzypisukocowego">
    <w:name w:val="Zakotwiczenie przypisu końcowego"/>
    <w:rsid w:val="00811C5A"/>
    <w:rPr>
      <w:rFonts w:cs="Times New Roman"/>
      <w:vertAlign w:val="superscript"/>
    </w:rPr>
  </w:style>
  <w:style w:type="character" w:customStyle="1" w:styleId="EndnoteCharacters">
    <w:name w:val="Endnote Characters"/>
    <w:semiHidden/>
    <w:qFormat/>
    <w:rsid w:val="00811C5A"/>
    <w:rPr>
      <w:rFonts w:cs="Times New Roman"/>
      <w:vertAlign w:val="superscript"/>
    </w:rPr>
  </w:style>
  <w:style w:type="character" w:styleId="Pogrubienie">
    <w:name w:val="Strong"/>
    <w:uiPriority w:val="22"/>
    <w:qFormat/>
    <w:rsid w:val="00811C5A"/>
    <w:rPr>
      <w:rFonts w:cs="Times New Roman"/>
      <w:b/>
      <w:bCs/>
    </w:rPr>
  </w:style>
  <w:style w:type="character" w:customStyle="1" w:styleId="ZnakZnak2">
    <w:name w:val="Znak Znak2"/>
    <w:semiHidden/>
    <w:qFormat/>
    <w:rsid w:val="00811C5A"/>
    <w:rPr>
      <w:rFonts w:ascii="Arial" w:hAnsi="Arial" w:cs="Arial"/>
      <w:sz w:val="24"/>
      <w:szCs w:val="24"/>
      <w:lang w:val="pl-PL" w:eastAsia="pl-PL"/>
    </w:rPr>
  </w:style>
  <w:style w:type="character" w:styleId="Odwoaniedokomentarza">
    <w:name w:val="annotation reference"/>
    <w:uiPriority w:val="99"/>
    <w:semiHidden/>
    <w:qFormat/>
    <w:rsid w:val="00811C5A"/>
    <w:rPr>
      <w:rFonts w:cs="Times New Roman"/>
      <w:sz w:val="16"/>
      <w:szCs w:val="16"/>
    </w:rPr>
  </w:style>
  <w:style w:type="character" w:customStyle="1" w:styleId="ZnakZnak1">
    <w:name w:val="Znak Znak1"/>
    <w:qFormat/>
    <w:rsid w:val="00811C5A"/>
    <w:rPr>
      <w:rFonts w:ascii="Arial" w:hAnsi="Arial" w:cs="Arial"/>
    </w:rPr>
  </w:style>
  <w:style w:type="character" w:customStyle="1" w:styleId="ZnakZnak">
    <w:name w:val="Znak Znak"/>
    <w:qFormat/>
    <w:rsid w:val="00811C5A"/>
    <w:rPr>
      <w:rFonts w:ascii="Arial" w:hAnsi="Arial" w:cs="Arial"/>
      <w:b/>
      <w:bCs/>
    </w:rPr>
  </w:style>
  <w:style w:type="character" w:styleId="HTML-cytat">
    <w:name w:val="HTML Cite"/>
    <w:qFormat/>
    <w:rsid w:val="00811C5A"/>
    <w:rPr>
      <w:rFonts w:cs="Times New Roman"/>
      <w:i/>
      <w:iCs/>
    </w:rPr>
  </w:style>
  <w:style w:type="character" w:customStyle="1" w:styleId="NagwekZnak">
    <w:name w:val="Nagłówek Znak"/>
    <w:link w:val="Nagwek"/>
    <w:uiPriority w:val="99"/>
    <w:qFormat/>
    <w:rsid w:val="00811C5A"/>
    <w:rPr>
      <w:rFonts w:ascii="Arial" w:hAnsi="Arial" w:cs="Arial"/>
      <w:sz w:val="24"/>
      <w:szCs w:val="24"/>
      <w:lang w:eastAsia="pl-PL"/>
    </w:rPr>
  </w:style>
  <w:style w:type="character" w:customStyle="1" w:styleId="TekstpodstawowyZnak">
    <w:name w:val="Tekst podstawowy Znak"/>
    <w:link w:val="Tekstpodstawowy"/>
    <w:qFormat/>
    <w:locked/>
    <w:rsid w:val="00811C5A"/>
    <w:rPr>
      <w:rFonts w:ascii="Arial" w:hAnsi="Arial" w:cs="Arial"/>
      <w:sz w:val="24"/>
      <w:szCs w:val="24"/>
      <w:lang w:eastAsia="pl-PL"/>
    </w:rPr>
  </w:style>
  <w:style w:type="character" w:customStyle="1" w:styleId="Wyrnienie">
    <w:name w:val="Wyróżnienie"/>
    <w:qFormat/>
    <w:rsid w:val="00811C5A"/>
    <w:rPr>
      <w:i/>
    </w:rPr>
  </w:style>
  <w:style w:type="character" w:customStyle="1" w:styleId="StopkaZnak">
    <w:name w:val="Stopka Znak"/>
    <w:link w:val="Stopka"/>
    <w:uiPriority w:val="99"/>
    <w:qFormat/>
    <w:locked/>
    <w:rsid w:val="00811C5A"/>
    <w:rPr>
      <w:rFonts w:ascii="Arial" w:hAnsi="Arial" w:cs="Arial"/>
      <w:sz w:val="24"/>
      <w:szCs w:val="24"/>
      <w:lang w:eastAsia="pl-PL"/>
    </w:rPr>
  </w:style>
  <w:style w:type="character" w:customStyle="1" w:styleId="TekstkomentarzaZnak">
    <w:name w:val="Tekst komentarza Znak"/>
    <w:link w:val="Tekstkomentarza"/>
    <w:uiPriority w:val="99"/>
    <w:qFormat/>
    <w:rsid w:val="00811C5A"/>
    <w:rPr>
      <w:rFonts w:ascii="Arial" w:hAnsi="Arial" w:cs="Arial"/>
    </w:rPr>
  </w:style>
  <w:style w:type="character" w:customStyle="1" w:styleId="Heading1Char">
    <w:name w:val="Heading 1 Char"/>
    <w:qFormat/>
    <w:locked/>
    <w:rsid w:val="00811C5A"/>
    <w:rPr>
      <w:rFonts w:ascii="Cambria" w:hAnsi="Cambria" w:cs="Times New Roman"/>
      <w:b/>
      <w:bCs/>
      <w:kern w:val="2"/>
      <w:sz w:val="32"/>
      <w:szCs w:val="32"/>
    </w:rPr>
  </w:style>
  <w:style w:type="character" w:customStyle="1" w:styleId="FooterChar">
    <w:name w:val="Footer Char"/>
    <w:semiHidden/>
    <w:qFormat/>
    <w:locked/>
    <w:rsid w:val="00811C5A"/>
    <w:rPr>
      <w:rFonts w:cs="Times New Roman"/>
      <w:sz w:val="24"/>
      <w:szCs w:val="24"/>
    </w:rPr>
  </w:style>
  <w:style w:type="character" w:customStyle="1" w:styleId="ZnakZnak15">
    <w:name w:val="Znak Znak15"/>
    <w:semiHidden/>
    <w:qFormat/>
    <w:locked/>
    <w:rsid w:val="00811C5A"/>
    <w:rPr>
      <w:rFonts w:cs="Times New Roman"/>
      <w:sz w:val="24"/>
      <w:szCs w:val="24"/>
    </w:rPr>
  </w:style>
  <w:style w:type="character" w:customStyle="1" w:styleId="Tekstpodstawowy2Znak">
    <w:name w:val="Tekst podstawowy 2 Znak"/>
    <w:link w:val="Tekstpodstawowy2"/>
    <w:qFormat/>
    <w:locked/>
    <w:rsid w:val="00811C5A"/>
    <w:rPr>
      <w:rFonts w:ascii="Arial" w:hAnsi="Arial" w:cs="Arial"/>
      <w:lang w:eastAsia="pl-PL"/>
    </w:rPr>
  </w:style>
  <w:style w:type="character" w:customStyle="1" w:styleId="ZnakZnak24">
    <w:name w:val="Znak Znak24"/>
    <w:semiHidden/>
    <w:qFormat/>
    <w:locked/>
    <w:rsid w:val="00811C5A"/>
    <w:rPr>
      <w:rFonts w:ascii="Cambria" w:hAnsi="Cambria" w:cs="Times New Roman"/>
      <w:b/>
      <w:bCs/>
      <w:i/>
      <w:iCs/>
      <w:sz w:val="28"/>
      <w:szCs w:val="28"/>
    </w:rPr>
  </w:style>
  <w:style w:type="character" w:customStyle="1" w:styleId="ZnakZnak14">
    <w:name w:val="Znak Znak14"/>
    <w:semiHidden/>
    <w:qFormat/>
    <w:locked/>
    <w:rsid w:val="00811C5A"/>
    <w:rPr>
      <w:rFonts w:cs="Times New Roman"/>
      <w:sz w:val="24"/>
      <w:szCs w:val="24"/>
    </w:rPr>
  </w:style>
  <w:style w:type="character" w:customStyle="1" w:styleId="ZnakZnak6">
    <w:name w:val="Znak Znak6"/>
    <w:qFormat/>
    <w:rsid w:val="00811C5A"/>
    <w:rPr>
      <w:rFonts w:ascii="Arial" w:hAnsi="Arial" w:cs="Arial"/>
      <w:sz w:val="24"/>
      <w:szCs w:val="24"/>
      <w:lang w:val="pl-PL" w:eastAsia="pl-PL" w:bidi="ar-SA"/>
    </w:rPr>
  </w:style>
  <w:style w:type="character" w:customStyle="1" w:styleId="ZnakZnak9">
    <w:name w:val="Znak Znak9"/>
    <w:qFormat/>
    <w:rsid w:val="00811C5A"/>
    <w:rPr>
      <w:rFonts w:ascii="Arial" w:hAnsi="Arial" w:cs="Arial"/>
      <w:b/>
      <w:bCs/>
      <w:i/>
      <w:iCs/>
      <w:sz w:val="28"/>
      <w:szCs w:val="28"/>
    </w:rPr>
  </w:style>
  <w:style w:type="character" w:styleId="Numerstrony">
    <w:name w:val="page number"/>
    <w:basedOn w:val="Domylnaczcionkaakapitu"/>
    <w:qFormat/>
    <w:rsid w:val="00811C5A"/>
  </w:style>
  <w:style w:type="character" w:customStyle="1" w:styleId="akapitdomyslny1">
    <w:name w:val="akapitdomyslny1"/>
    <w:basedOn w:val="Domylnaczcionkaakapitu"/>
    <w:qFormat/>
    <w:rsid w:val="00811C5A"/>
  </w:style>
  <w:style w:type="character" w:customStyle="1" w:styleId="BodyTextChar">
    <w:name w:val="Body Text Char"/>
    <w:qFormat/>
    <w:locked/>
    <w:rsid w:val="00811C5A"/>
    <w:rPr>
      <w:rFonts w:ascii="Arial" w:hAnsi="Arial" w:cs="Arial"/>
      <w:sz w:val="24"/>
      <w:szCs w:val="24"/>
      <w:lang w:val="pl-PL" w:eastAsia="pl-PL" w:bidi="ar-SA"/>
    </w:rPr>
  </w:style>
  <w:style w:type="character" w:customStyle="1" w:styleId="Odwiedzoneczeinternetowe">
    <w:name w:val="Odwiedzone łącze internetowe"/>
    <w:rsid w:val="00811C5A"/>
    <w:rPr>
      <w:color w:val="800080"/>
      <w:u w:val="single"/>
    </w:rPr>
  </w:style>
  <w:style w:type="character" w:customStyle="1" w:styleId="TekstpodstawowywcityZnak">
    <w:name w:val="Tekst podstawowy wcięty Znak"/>
    <w:link w:val="Tekstpodstawowywcity"/>
    <w:qFormat/>
    <w:rsid w:val="00811C5A"/>
    <w:rPr>
      <w:rFonts w:ascii="Arial" w:hAnsi="Arial" w:cs="Arial"/>
      <w:sz w:val="24"/>
      <w:szCs w:val="24"/>
    </w:rPr>
  </w:style>
  <w:style w:type="character" w:customStyle="1" w:styleId="TekstdymkaZnak">
    <w:name w:val="Tekst dymka Znak"/>
    <w:link w:val="Tekstdymka"/>
    <w:uiPriority w:val="99"/>
    <w:semiHidden/>
    <w:qFormat/>
    <w:rsid w:val="00811C5A"/>
    <w:rPr>
      <w:rFonts w:ascii="Tahoma" w:hAnsi="Tahoma" w:cs="Tahoma"/>
      <w:sz w:val="16"/>
      <w:szCs w:val="16"/>
    </w:rPr>
  </w:style>
  <w:style w:type="character" w:customStyle="1" w:styleId="TytuZnak">
    <w:name w:val="Tytuł Znak"/>
    <w:link w:val="Tytu"/>
    <w:qFormat/>
    <w:rsid w:val="00811C5A"/>
    <w:rPr>
      <w:b/>
      <w:bCs/>
      <w:sz w:val="24"/>
      <w:szCs w:val="24"/>
    </w:rPr>
  </w:style>
  <w:style w:type="character" w:customStyle="1" w:styleId="Tekstpodstawowy3Znak">
    <w:name w:val="Tekst podstawowy 3 Znak"/>
    <w:link w:val="Tekstpodstawowy3"/>
    <w:qFormat/>
    <w:rsid w:val="00811C5A"/>
    <w:rPr>
      <w:rFonts w:ascii="Arial" w:hAnsi="Arial" w:cs="Arial"/>
      <w:sz w:val="16"/>
      <w:szCs w:val="16"/>
    </w:rPr>
  </w:style>
  <w:style w:type="character" w:customStyle="1" w:styleId="PodtytuZnak">
    <w:name w:val="Podtytuł Znak"/>
    <w:link w:val="Podtytu"/>
    <w:qFormat/>
    <w:rsid w:val="00811C5A"/>
    <w:rPr>
      <w:sz w:val="24"/>
      <w:szCs w:val="24"/>
    </w:rPr>
  </w:style>
  <w:style w:type="character" w:customStyle="1" w:styleId="TekstprzypisukocowegoZnak">
    <w:name w:val="Tekst przypisu końcowego Znak"/>
    <w:link w:val="Tekstprzypisukocowego"/>
    <w:semiHidden/>
    <w:qFormat/>
    <w:rsid w:val="00811C5A"/>
    <w:rPr>
      <w:rFonts w:ascii="Arial" w:hAnsi="Arial" w:cs="Arial"/>
    </w:rPr>
  </w:style>
  <w:style w:type="character" w:customStyle="1" w:styleId="Tekstpodstawowywcity3Znak">
    <w:name w:val="Tekst podstawowy wcięty 3 Znak"/>
    <w:link w:val="Tekstpodstawowywcity3"/>
    <w:qFormat/>
    <w:rsid w:val="00811C5A"/>
    <w:rPr>
      <w:rFonts w:ascii="Arial" w:hAnsi="Arial" w:cs="Arial"/>
      <w:sz w:val="16"/>
      <w:szCs w:val="16"/>
    </w:rPr>
  </w:style>
  <w:style w:type="character" w:customStyle="1" w:styleId="Tekstpodstawowywcity2Znak">
    <w:name w:val="Tekst podstawowy wcięty 2 Znak"/>
    <w:link w:val="Tekstpodstawowywcity2"/>
    <w:qFormat/>
    <w:rsid w:val="00811C5A"/>
    <w:rPr>
      <w:rFonts w:ascii="Arial" w:hAnsi="Arial" w:cs="Arial"/>
      <w:sz w:val="24"/>
      <w:szCs w:val="24"/>
    </w:rPr>
  </w:style>
  <w:style w:type="character" w:customStyle="1" w:styleId="TematkomentarzaZnak">
    <w:name w:val="Temat komentarza Znak"/>
    <w:link w:val="Tematkomentarza"/>
    <w:semiHidden/>
    <w:qFormat/>
    <w:rsid w:val="00811C5A"/>
    <w:rPr>
      <w:rFonts w:ascii="Arial" w:hAnsi="Arial" w:cs="Arial"/>
      <w:b/>
      <w:bCs/>
    </w:rPr>
  </w:style>
  <w:style w:type="character" w:customStyle="1" w:styleId="HTML-wstpniesformatowanyZnak">
    <w:name w:val="HTML - wstępnie sformatowany Znak"/>
    <w:qFormat/>
    <w:rsid w:val="00811C5A"/>
    <w:rPr>
      <w:rFonts w:ascii="Courier New" w:hAnsi="Courier New" w:cs="Courier New"/>
    </w:rPr>
  </w:style>
  <w:style w:type="character" w:customStyle="1" w:styleId="ZwykytekstZnak">
    <w:name w:val="Zwykły tekst Znak"/>
    <w:link w:val="Zwykytekst"/>
    <w:uiPriority w:val="99"/>
    <w:qFormat/>
    <w:rsid w:val="00811C5A"/>
    <w:rPr>
      <w:rFonts w:ascii="Courier New" w:hAnsi="Courier New" w:cs="Courier New"/>
    </w:rPr>
  </w:style>
  <w:style w:type="character" w:customStyle="1" w:styleId="Nierozpoznanawzmianka1">
    <w:name w:val="Nierozpoznana wzmianka1"/>
    <w:uiPriority w:val="99"/>
    <w:semiHidden/>
    <w:unhideWhenUsed/>
    <w:qFormat/>
    <w:rsid w:val="00811C5A"/>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Podsis rysunku Znak,lp1 Znak,Bullet List Znak"/>
    <w:link w:val="Akapitzlist"/>
    <w:uiPriority w:val="34"/>
    <w:qFormat/>
    <w:locked/>
    <w:rsid w:val="00811C5A"/>
    <w:rPr>
      <w:rFonts w:eastAsia="Calibri"/>
      <w:sz w:val="24"/>
      <w:szCs w:val="24"/>
    </w:rPr>
  </w:style>
  <w:style w:type="character" w:customStyle="1" w:styleId="TekstprzypisudolnegoZnak">
    <w:name w:val="Tekst przypisu dolnego Znak"/>
    <w:basedOn w:val="Domylnaczcionkaakapitu"/>
    <w:uiPriority w:val="99"/>
    <w:qFormat/>
    <w:rsid w:val="00811C5A"/>
  </w:style>
  <w:style w:type="character" w:customStyle="1" w:styleId="Zakotwiczenieprzypisudolnego">
    <w:name w:val="Zakotwiczenie przypisu dolnego"/>
    <w:rsid w:val="00811C5A"/>
    <w:rPr>
      <w:vertAlign w:val="superscript"/>
    </w:rPr>
  </w:style>
  <w:style w:type="character" w:customStyle="1" w:styleId="FootnoteCharacters">
    <w:name w:val="Footnote Characters"/>
    <w:uiPriority w:val="99"/>
    <w:qFormat/>
    <w:rsid w:val="00811C5A"/>
    <w:rPr>
      <w:vertAlign w:val="superscript"/>
    </w:rPr>
  </w:style>
  <w:style w:type="character" w:customStyle="1" w:styleId="TekstprzypisudolnegoZnak1">
    <w:name w:val="Tekst przypisu dolnego Znak1"/>
    <w:link w:val="Tekstprzypisudolnego"/>
    <w:uiPriority w:val="99"/>
    <w:qFormat/>
    <w:rsid w:val="00811C5A"/>
    <w:rPr>
      <w:lang w:val="en-US"/>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qFormat/>
    <w:locked/>
    <w:rsid w:val="00811C5A"/>
    <w:rPr>
      <w:sz w:val="22"/>
      <w:lang w:val="pl-PL" w:eastAsia="en-US"/>
    </w:rPr>
  </w:style>
  <w:style w:type="character" w:customStyle="1" w:styleId="Nierozpoznanawzmianka2">
    <w:name w:val="Nierozpoznana wzmianka2"/>
    <w:basedOn w:val="Domylnaczcionkaakapitu"/>
    <w:uiPriority w:val="99"/>
    <w:semiHidden/>
    <w:unhideWhenUsed/>
    <w:qFormat/>
    <w:rsid w:val="00811C5A"/>
    <w:rPr>
      <w:color w:val="605E5C"/>
      <w:shd w:val="clear" w:color="auto" w:fill="E1DFDD"/>
    </w:rPr>
  </w:style>
  <w:style w:type="character" w:customStyle="1" w:styleId="hps">
    <w:name w:val="hps"/>
    <w:uiPriority w:val="99"/>
    <w:qFormat/>
    <w:rsid w:val="00811C5A"/>
  </w:style>
  <w:style w:type="character" w:customStyle="1" w:styleId="normaltextrun">
    <w:name w:val="normaltextrun"/>
    <w:qFormat/>
    <w:rsid w:val="00811C5A"/>
  </w:style>
  <w:style w:type="character" w:styleId="Tekstzastpczy">
    <w:name w:val="Placeholder Text"/>
    <w:basedOn w:val="Domylnaczcionkaakapitu"/>
    <w:uiPriority w:val="99"/>
    <w:semiHidden/>
    <w:qFormat/>
    <w:rsid w:val="00811C5A"/>
    <w:rPr>
      <w:color w:val="808080"/>
    </w:rPr>
  </w:style>
  <w:style w:type="character" w:customStyle="1" w:styleId="FontStyle44">
    <w:name w:val="Font Style44"/>
    <w:qFormat/>
    <w:rsid w:val="00811C5A"/>
    <w:rPr>
      <w:rFonts w:ascii="Times New Roman" w:hAnsi="Times New Roman" w:cs="Times New Roman"/>
      <w:color w:val="000000"/>
      <w:sz w:val="20"/>
      <w:szCs w:val="20"/>
    </w:rPr>
  </w:style>
  <w:style w:type="character" w:customStyle="1" w:styleId="Nierozpoznanawzmianka3">
    <w:name w:val="Nierozpoznana wzmianka3"/>
    <w:basedOn w:val="Domylnaczcionkaakapitu"/>
    <w:uiPriority w:val="99"/>
    <w:semiHidden/>
    <w:unhideWhenUsed/>
    <w:qFormat/>
    <w:rsid w:val="00811C5A"/>
    <w:rPr>
      <w:color w:val="605E5C"/>
      <w:shd w:val="clear" w:color="auto" w:fill="E1DFDD"/>
    </w:rPr>
  </w:style>
  <w:style w:type="character" w:customStyle="1" w:styleId="CharStyle19">
    <w:name w:val="Char Style 19"/>
    <w:link w:val="Style18"/>
    <w:uiPriority w:val="99"/>
    <w:qFormat/>
    <w:locked/>
    <w:rsid w:val="00811C5A"/>
    <w:rPr>
      <w:shd w:val="clear" w:color="auto" w:fill="FFFFFF"/>
    </w:rPr>
  </w:style>
  <w:style w:type="character" w:customStyle="1" w:styleId="Nierozpoznanawzmianka4">
    <w:name w:val="Nierozpoznana wzmianka4"/>
    <w:basedOn w:val="Domylnaczcionkaakapitu"/>
    <w:uiPriority w:val="99"/>
    <w:semiHidden/>
    <w:unhideWhenUsed/>
    <w:qFormat/>
    <w:rsid w:val="00811C5A"/>
    <w:rPr>
      <w:color w:val="605E5C"/>
      <w:shd w:val="clear" w:color="auto" w:fill="E1DFDD"/>
    </w:rPr>
  </w:style>
  <w:style w:type="paragraph" w:styleId="Nagwek">
    <w:name w:val="header"/>
    <w:basedOn w:val="Normalny"/>
    <w:next w:val="Tekstpodstawowy"/>
    <w:link w:val="NagwekZnak"/>
    <w:uiPriority w:val="99"/>
    <w:rsid w:val="00811C5A"/>
    <w:pPr>
      <w:widowControl/>
      <w:tabs>
        <w:tab w:val="center" w:pos="4536"/>
        <w:tab w:val="right" w:pos="9072"/>
      </w:tabs>
      <w:suppressAutoHyphens w:val="0"/>
      <w:spacing w:line="360" w:lineRule="auto"/>
      <w:jc w:val="left"/>
    </w:pPr>
    <w:rPr>
      <w:rFonts w:ascii="Arial" w:eastAsiaTheme="minorHAnsi" w:hAnsi="Arial" w:cs="Arial"/>
    </w:rPr>
  </w:style>
  <w:style w:type="character" w:customStyle="1" w:styleId="NagwekZnak1">
    <w:name w:val="Nagłówek Znak1"/>
    <w:basedOn w:val="Domylnaczcionkaakapitu"/>
    <w:uiPriority w:val="99"/>
    <w:semiHidden/>
    <w:rsid w:val="00811C5A"/>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11C5A"/>
    <w:pPr>
      <w:widowControl/>
      <w:suppressAutoHyphens w:val="0"/>
      <w:spacing w:line="360" w:lineRule="auto"/>
      <w:jc w:val="both"/>
    </w:pPr>
    <w:rPr>
      <w:rFonts w:ascii="Arial" w:eastAsiaTheme="minorHAnsi" w:hAnsi="Arial" w:cs="Arial"/>
    </w:rPr>
  </w:style>
  <w:style w:type="character" w:customStyle="1" w:styleId="TekstpodstawowyZnak1">
    <w:name w:val="Tekst podstawowy Znak1"/>
    <w:basedOn w:val="Domylnaczcionkaakapitu"/>
    <w:uiPriority w:val="99"/>
    <w:semiHidden/>
    <w:rsid w:val="00811C5A"/>
    <w:rPr>
      <w:rFonts w:ascii="Times New Roman" w:eastAsia="Times New Roman" w:hAnsi="Times New Roman" w:cs="Times New Roman"/>
      <w:sz w:val="24"/>
      <w:szCs w:val="24"/>
      <w:lang w:eastAsia="pl-PL"/>
    </w:rPr>
  </w:style>
  <w:style w:type="paragraph" w:styleId="Lista">
    <w:name w:val="List"/>
    <w:basedOn w:val="Tekstpodstawowy"/>
    <w:rsid w:val="00811C5A"/>
    <w:rPr>
      <w:rFonts w:cs="Mangal"/>
    </w:rPr>
  </w:style>
  <w:style w:type="paragraph" w:styleId="Legenda">
    <w:name w:val="caption"/>
    <w:basedOn w:val="Normalny"/>
    <w:next w:val="Normalny"/>
    <w:qFormat/>
    <w:rsid w:val="00811C5A"/>
    <w:rPr>
      <w:b/>
      <w:bCs/>
      <w:sz w:val="20"/>
      <w:szCs w:val="20"/>
    </w:rPr>
  </w:style>
  <w:style w:type="paragraph" w:customStyle="1" w:styleId="Indeks">
    <w:name w:val="Indeks"/>
    <w:basedOn w:val="Normalny"/>
    <w:qFormat/>
    <w:rsid w:val="00811C5A"/>
    <w:pPr>
      <w:suppressLineNumbers/>
    </w:pPr>
    <w:rPr>
      <w:rFonts w:cs="Mangal"/>
    </w:rPr>
  </w:style>
  <w:style w:type="paragraph" w:customStyle="1" w:styleId="Gwkaistopka">
    <w:name w:val="Główka i stopka"/>
    <w:basedOn w:val="Normalny"/>
    <w:qFormat/>
    <w:rsid w:val="00811C5A"/>
  </w:style>
  <w:style w:type="paragraph" w:styleId="Stopka">
    <w:name w:val="footer"/>
    <w:basedOn w:val="Normalny"/>
    <w:link w:val="StopkaZnak"/>
    <w:uiPriority w:val="99"/>
    <w:rsid w:val="00811C5A"/>
    <w:pPr>
      <w:widowControl/>
      <w:tabs>
        <w:tab w:val="center" w:pos="4536"/>
        <w:tab w:val="right" w:pos="9072"/>
      </w:tabs>
      <w:suppressAutoHyphens w:val="0"/>
      <w:spacing w:line="360" w:lineRule="auto"/>
      <w:jc w:val="left"/>
    </w:pPr>
    <w:rPr>
      <w:rFonts w:ascii="Arial" w:eastAsiaTheme="minorHAnsi" w:hAnsi="Arial" w:cs="Arial"/>
    </w:rPr>
  </w:style>
  <w:style w:type="character" w:customStyle="1" w:styleId="StopkaZnak1">
    <w:name w:val="Stopka Znak1"/>
    <w:basedOn w:val="Domylnaczcionkaakapitu"/>
    <w:uiPriority w:val="99"/>
    <w:semiHidden/>
    <w:rsid w:val="00811C5A"/>
    <w:rPr>
      <w:rFonts w:ascii="Times New Roman" w:eastAsia="Times New Roman" w:hAnsi="Times New Roman" w:cs="Times New Roman"/>
      <w:sz w:val="24"/>
      <w:szCs w:val="24"/>
      <w:lang w:eastAsia="pl-PL"/>
    </w:rPr>
  </w:style>
  <w:style w:type="paragraph" w:customStyle="1" w:styleId="ust">
    <w:name w:val="ust"/>
    <w:qFormat/>
    <w:rsid w:val="00811C5A"/>
    <w:pPr>
      <w:suppressAutoHyphens/>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811C5A"/>
    <w:pPr>
      <w:widowControl/>
      <w:suppressAutoHyphens w:val="0"/>
      <w:spacing w:after="120" w:line="360" w:lineRule="auto"/>
      <w:ind w:left="283"/>
      <w:jc w:val="left"/>
    </w:pPr>
    <w:rPr>
      <w:rFonts w:ascii="Arial" w:eastAsiaTheme="minorHAnsi" w:hAnsi="Arial" w:cs="Arial"/>
      <w:lang w:eastAsia="en-US"/>
    </w:rPr>
  </w:style>
  <w:style w:type="character" w:customStyle="1" w:styleId="TekstpodstawowywcityZnak1">
    <w:name w:val="Tekst podstawowy wcięty Znak1"/>
    <w:basedOn w:val="Domylnaczcionkaakapitu"/>
    <w:uiPriority w:val="99"/>
    <w:semiHidden/>
    <w:rsid w:val="00811C5A"/>
    <w:rPr>
      <w:rFonts w:ascii="Times New Roman" w:eastAsia="Times New Roman" w:hAnsi="Times New Roman" w:cs="Times New Roman"/>
      <w:sz w:val="24"/>
      <w:szCs w:val="24"/>
      <w:lang w:eastAsia="pl-PL"/>
    </w:rPr>
  </w:style>
  <w:style w:type="paragraph" w:customStyle="1" w:styleId="BodyText22">
    <w:name w:val="Body Text 22"/>
    <w:basedOn w:val="Normalny"/>
    <w:uiPriority w:val="99"/>
    <w:qFormat/>
    <w:rsid w:val="00811C5A"/>
    <w:pPr>
      <w:widowControl/>
      <w:suppressAutoHyphens w:val="0"/>
      <w:spacing w:line="360" w:lineRule="auto"/>
      <w:jc w:val="both"/>
    </w:pPr>
    <w:rPr>
      <w:sz w:val="26"/>
      <w:szCs w:val="26"/>
    </w:rPr>
  </w:style>
  <w:style w:type="paragraph" w:styleId="Tekstdymka">
    <w:name w:val="Balloon Text"/>
    <w:basedOn w:val="Normalny"/>
    <w:link w:val="TekstdymkaZnak"/>
    <w:uiPriority w:val="99"/>
    <w:semiHidden/>
    <w:qFormat/>
    <w:rsid w:val="00811C5A"/>
    <w:pPr>
      <w:widowControl/>
      <w:suppressAutoHyphens w:val="0"/>
      <w:spacing w:line="360" w:lineRule="auto"/>
      <w:jc w:val="left"/>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811C5A"/>
    <w:rPr>
      <w:rFonts w:ascii="Segoe UI" w:eastAsia="Times New Roman" w:hAnsi="Segoe UI" w:cs="Segoe UI"/>
      <w:sz w:val="18"/>
      <w:szCs w:val="18"/>
      <w:lang w:eastAsia="pl-PL"/>
    </w:rPr>
  </w:style>
  <w:style w:type="paragraph" w:styleId="Tytu">
    <w:name w:val="Title"/>
    <w:basedOn w:val="Normalny"/>
    <w:link w:val="TytuZnak"/>
    <w:qFormat/>
    <w:rsid w:val="00811C5A"/>
    <w:pPr>
      <w:widowControl/>
      <w:suppressAutoHyphens w:val="0"/>
    </w:pPr>
    <w:rPr>
      <w:rFonts w:asciiTheme="minorHAnsi" w:eastAsiaTheme="minorHAnsi" w:hAnsiTheme="minorHAnsi" w:cstheme="minorBidi"/>
      <w:b/>
      <w:bCs/>
      <w:lang w:eastAsia="en-US"/>
    </w:rPr>
  </w:style>
  <w:style w:type="character" w:customStyle="1" w:styleId="TytuZnak1">
    <w:name w:val="Tytuł Znak1"/>
    <w:basedOn w:val="Domylnaczcionkaakapitu"/>
    <w:uiPriority w:val="10"/>
    <w:rsid w:val="00811C5A"/>
    <w:rPr>
      <w:rFonts w:asciiTheme="majorHAnsi" w:eastAsiaTheme="majorEastAsia" w:hAnsiTheme="majorHAnsi" w:cstheme="majorBidi"/>
      <w:spacing w:val="-10"/>
      <w:kern w:val="28"/>
      <w:sz w:val="56"/>
      <w:szCs w:val="56"/>
      <w:lang w:eastAsia="pl-PL"/>
    </w:rPr>
  </w:style>
  <w:style w:type="paragraph" w:styleId="Tekstpodstawowy3">
    <w:name w:val="Body Text 3"/>
    <w:basedOn w:val="Normalny"/>
    <w:link w:val="Tekstpodstawowy3Znak"/>
    <w:qFormat/>
    <w:rsid w:val="00811C5A"/>
    <w:pPr>
      <w:widowControl/>
      <w:suppressAutoHyphens w:val="0"/>
      <w:spacing w:after="120" w:line="360" w:lineRule="auto"/>
      <w:jc w:val="left"/>
    </w:pPr>
    <w:rPr>
      <w:rFonts w:ascii="Arial" w:eastAsiaTheme="minorHAnsi" w:hAnsi="Arial" w:cs="Arial"/>
      <w:sz w:val="16"/>
      <w:szCs w:val="16"/>
      <w:lang w:eastAsia="en-US"/>
    </w:rPr>
  </w:style>
  <w:style w:type="character" w:customStyle="1" w:styleId="Tekstpodstawowy3Znak1">
    <w:name w:val="Tekst podstawowy 3 Znak1"/>
    <w:basedOn w:val="Domylnaczcionkaakapitu"/>
    <w:uiPriority w:val="99"/>
    <w:semiHidden/>
    <w:rsid w:val="00811C5A"/>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qFormat/>
    <w:rsid w:val="00811C5A"/>
    <w:pPr>
      <w:suppressAutoHyphens w:val="0"/>
      <w:jc w:val="both"/>
    </w:pPr>
    <w:rPr>
      <w:rFonts w:ascii="Arial" w:eastAsiaTheme="minorHAnsi" w:hAnsi="Arial" w:cs="Arial"/>
      <w:sz w:val="22"/>
      <w:szCs w:val="22"/>
    </w:rPr>
  </w:style>
  <w:style w:type="character" w:customStyle="1" w:styleId="Tekstpodstawowy2Znak1">
    <w:name w:val="Tekst podstawowy 2 Znak1"/>
    <w:basedOn w:val="Domylnaczcionkaakapitu"/>
    <w:uiPriority w:val="99"/>
    <w:semiHidden/>
    <w:rsid w:val="00811C5A"/>
    <w:rPr>
      <w:rFonts w:ascii="Times New Roman" w:eastAsia="Times New Roman" w:hAnsi="Times New Roman" w:cs="Times New Roman"/>
      <w:sz w:val="24"/>
      <w:szCs w:val="24"/>
      <w:lang w:eastAsia="pl-PL"/>
    </w:rPr>
  </w:style>
  <w:style w:type="paragraph" w:styleId="Nagwekwykazurde">
    <w:name w:val="toa heading"/>
    <w:basedOn w:val="Normalny"/>
    <w:next w:val="Normalny"/>
    <w:semiHidden/>
    <w:qFormat/>
    <w:rsid w:val="00811C5A"/>
    <w:pPr>
      <w:widowControl/>
      <w:suppressAutoHyphens w:val="0"/>
      <w:spacing w:before="120"/>
      <w:jc w:val="both"/>
    </w:pPr>
    <w:rPr>
      <w:rFonts w:ascii="Arial" w:hAnsi="Arial" w:cs="Arial"/>
      <w:b/>
      <w:bCs/>
    </w:rPr>
  </w:style>
  <w:style w:type="paragraph" w:styleId="Podtytu">
    <w:name w:val="Subtitle"/>
    <w:basedOn w:val="Normalny"/>
    <w:link w:val="PodtytuZnak"/>
    <w:qFormat/>
    <w:rsid w:val="00811C5A"/>
    <w:pPr>
      <w:widowControl/>
      <w:suppressAutoHyphens w:val="0"/>
      <w:spacing w:beforeAutospacing="1" w:afterAutospacing="1"/>
      <w:jc w:val="left"/>
    </w:pPr>
    <w:rPr>
      <w:rFonts w:asciiTheme="minorHAnsi" w:eastAsiaTheme="minorHAnsi" w:hAnsiTheme="minorHAnsi" w:cstheme="minorBidi"/>
      <w:lang w:eastAsia="en-US"/>
    </w:rPr>
  </w:style>
  <w:style w:type="character" w:customStyle="1" w:styleId="PodtytuZnak1">
    <w:name w:val="Podtytuł Znak1"/>
    <w:basedOn w:val="Domylnaczcionkaakapitu"/>
    <w:uiPriority w:val="11"/>
    <w:rsid w:val="00811C5A"/>
    <w:rPr>
      <w:rFonts w:eastAsiaTheme="minorEastAsia"/>
      <w:color w:val="5A5A5A" w:themeColor="text1" w:themeTint="A5"/>
      <w:spacing w:val="15"/>
      <w:lang w:eastAsia="pl-PL"/>
    </w:rPr>
  </w:style>
  <w:style w:type="paragraph" w:styleId="Tekstprzypisukocowego">
    <w:name w:val="endnote text"/>
    <w:basedOn w:val="Normalny"/>
    <w:link w:val="TekstprzypisukocowegoZnak"/>
    <w:semiHidden/>
    <w:rsid w:val="00811C5A"/>
    <w:pPr>
      <w:widowControl/>
      <w:suppressAutoHyphens w:val="0"/>
      <w:spacing w:line="360" w:lineRule="auto"/>
      <w:jc w:val="left"/>
    </w:pPr>
    <w:rPr>
      <w:rFonts w:ascii="Arial" w:eastAsiaTheme="minorHAnsi" w:hAnsi="Arial" w:cs="Arial"/>
      <w:sz w:val="22"/>
      <w:szCs w:val="22"/>
      <w:lang w:eastAsia="en-US"/>
    </w:rPr>
  </w:style>
  <w:style w:type="character" w:customStyle="1" w:styleId="TekstprzypisukocowegoZnak1">
    <w:name w:val="Tekst przypisu końcowego Znak1"/>
    <w:basedOn w:val="Domylnaczcionkaakapitu"/>
    <w:uiPriority w:val="99"/>
    <w:semiHidden/>
    <w:rsid w:val="00811C5A"/>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qFormat/>
    <w:rsid w:val="00811C5A"/>
    <w:pPr>
      <w:widowControl/>
      <w:suppressAutoHyphens w:val="0"/>
      <w:spacing w:after="120" w:line="360" w:lineRule="auto"/>
      <w:ind w:left="283"/>
      <w:jc w:val="left"/>
    </w:pPr>
    <w:rPr>
      <w:rFonts w:ascii="Arial" w:eastAsiaTheme="minorHAnsi" w:hAnsi="Arial" w:cs="Arial"/>
      <w:sz w:val="16"/>
      <w:szCs w:val="16"/>
      <w:lang w:eastAsia="en-US"/>
    </w:rPr>
  </w:style>
  <w:style w:type="character" w:customStyle="1" w:styleId="Tekstpodstawowywcity3Znak1">
    <w:name w:val="Tekst podstawowy wcięty 3 Znak1"/>
    <w:basedOn w:val="Domylnaczcionkaakapitu"/>
    <w:uiPriority w:val="99"/>
    <w:semiHidden/>
    <w:rsid w:val="00811C5A"/>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qFormat/>
    <w:rsid w:val="00811C5A"/>
    <w:pPr>
      <w:widowControl/>
      <w:suppressAutoHyphens w:val="0"/>
      <w:spacing w:after="120" w:line="480" w:lineRule="auto"/>
      <w:ind w:left="283"/>
      <w:jc w:val="left"/>
    </w:pPr>
    <w:rPr>
      <w:rFonts w:ascii="Arial" w:eastAsiaTheme="minorHAnsi" w:hAnsi="Arial" w:cs="Arial"/>
      <w:lang w:eastAsia="en-US"/>
    </w:rPr>
  </w:style>
  <w:style w:type="character" w:customStyle="1" w:styleId="Tekstpodstawowywcity2Znak1">
    <w:name w:val="Tekst podstawowy wcięty 2 Znak1"/>
    <w:basedOn w:val="Domylnaczcionkaakapitu"/>
    <w:uiPriority w:val="99"/>
    <w:semiHidden/>
    <w:rsid w:val="00811C5A"/>
    <w:rPr>
      <w:rFonts w:ascii="Times New Roman" w:eastAsia="Times New Roman" w:hAnsi="Times New Roman" w:cs="Times New Roman"/>
      <w:sz w:val="24"/>
      <w:szCs w:val="24"/>
      <w:lang w:eastAsia="pl-PL"/>
    </w:rPr>
  </w:style>
  <w:style w:type="paragraph" w:customStyle="1" w:styleId="listapunktowana">
    <w:name w:val="listapunktowana"/>
    <w:basedOn w:val="Normalny"/>
    <w:qFormat/>
    <w:rsid w:val="00811C5A"/>
    <w:pPr>
      <w:widowControl/>
      <w:suppressAutoHyphens w:val="0"/>
      <w:spacing w:beforeAutospacing="1" w:afterAutospacing="1"/>
      <w:jc w:val="left"/>
    </w:pPr>
  </w:style>
  <w:style w:type="paragraph" w:customStyle="1" w:styleId="listanawias">
    <w:name w:val="listanawias"/>
    <w:basedOn w:val="Normalny"/>
    <w:qFormat/>
    <w:rsid w:val="00811C5A"/>
    <w:pPr>
      <w:widowControl/>
      <w:suppressAutoHyphens w:val="0"/>
      <w:spacing w:beforeAutospacing="1" w:afterAutospacing="1"/>
      <w:jc w:val="left"/>
    </w:pPr>
  </w:style>
  <w:style w:type="paragraph" w:styleId="Spistreci1">
    <w:name w:val="toc 1"/>
    <w:basedOn w:val="Normalny"/>
    <w:next w:val="Normalny"/>
    <w:autoRedefine/>
    <w:semiHidden/>
    <w:rsid w:val="00811C5A"/>
    <w:pPr>
      <w:widowControl/>
      <w:numPr>
        <w:numId w:val="1"/>
      </w:numPr>
      <w:suppressAutoHyphens w:val="0"/>
      <w:jc w:val="both"/>
    </w:pPr>
    <w:rPr>
      <w:rFonts w:eastAsia="MS Mincho"/>
    </w:rPr>
  </w:style>
  <w:style w:type="paragraph" w:customStyle="1" w:styleId="Akapitzlist1">
    <w:name w:val="Akapit z listą1"/>
    <w:basedOn w:val="Normalny"/>
    <w:qFormat/>
    <w:rsid w:val="00811C5A"/>
    <w:pPr>
      <w:widowControl/>
      <w:suppressAutoHyphens w:val="0"/>
      <w:contextualSpacing/>
      <w:jc w:val="both"/>
    </w:pPr>
    <w:rPr>
      <w:rFonts w:cs="Calibri"/>
      <w:lang w:eastAsia="en-US"/>
    </w:rPr>
  </w:style>
  <w:style w:type="paragraph" w:customStyle="1" w:styleId="Texte-mail">
    <w:name w:val="Text e-mail"/>
    <w:basedOn w:val="Normalny"/>
    <w:qFormat/>
    <w:rsid w:val="00811C5A"/>
    <w:pPr>
      <w:widowControl/>
      <w:suppressAutoHyphens w:val="0"/>
      <w:jc w:val="both"/>
    </w:pPr>
    <w:rPr>
      <w:rFonts w:ascii="Arial" w:hAnsi="Arial" w:cs="Arial"/>
      <w:sz w:val="20"/>
      <w:szCs w:val="20"/>
    </w:rPr>
  </w:style>
  <w:style w:type="paragraph" w:styleId="NormalnyWeb">
    <w:name w:val="Normal (Web)"/>
    <w:basedOn w:val="Normalny"/>
    <w:uiPriority w:val="99"/>
    <w:qFormat/>
    <w:rsid w:val="00811C5A"/>
    <w:pPr>
      <w:widowControl/>
      <w:suppressAutoHyphens w:val="0"/>
      <w:spacing w:beforeAutospacing="1" w:afterAutospacing="1"/>
      <w:jc w:val="left"/>
    </w:pPr>
  </w:style>
  <w:style w:type="paragraph" w:styleId="Tekstkomentarza">
    <w:name w:val="annotation text"/>
    <w:basedOn w:val="Normalny"/>
    <w:link w:val="TekstkomentarzaZnak"/>
    <w:uiPriority w:val="99"/>
    <w:qFormat/>
    <w:rsid w:val="00811C5A"/>
    <w:pPr>
      <w:widowControl/>
      <w:suppressAutoHyphens w:val="0"/>
      <w:spacing w:line="360" w:lineRule="auto"/>
      <w:jc w:val="left"/>
    </w:pPr>
    <w:rPr>
      <w:rFonts w:ascii="Arial" w:eastAsiaTheme="minorHAnsi" w:hAnsi="Arial" w:cs="Arial"/>
      <w:sz w:val="22"/>
      <w:szCs w:val="22"/>
      <w:lang w:eastAsia="en-US"/>
    </w:rPr>
  </w:style>
  <w:style w:type="character" w:customStyle="1" w:styleId="TekstkomentarzaZnak1">
    <w:name w:val="Tekst komentarza Znak1"/>
    <w:basedOn w:val="Domylnaczcionkaakapitu"/>
    <w:uiPriority w:val="99"/>
    <w:semiHidden/>
    <w:rsid w:val="00811C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qFormat/>
    <w:rsid w:val="00811C5A"/>
    <w:rPr>
      <w:b/>
      <w:bCs/>
    </w:rPr>
  </w:style>
  <w:style w:type="character" w:customStyle="1" w:styleId="TematkomentarzaZnak1">
    <w:name w:val="Temat komentarza Znak1"/>
    <w:basedOn w:val="TekstkomentarzaZnak1"/>
    <w:uiPriority w:val="99"/>
    <w:semiHidden/>
    <w:rsid w:val="00811C5A"/>
    <w:rPr>
      <w:rFonts w:ascii="Times New Roman" w:eastAsia="Times New Roman" w:hAnsi="Times New Roman" w:cs="Times New Roman"/>
      <w:b/>
      <w:bCs/>
      <w:sz w:val="20"/>
      <w:szCs w:val="20"/>
      <w:lang w:eastAsia="pl-PL"/>
    </w:rPr>
  </w:style>
  <w:style w:type="paragraph" w:customStyle="1" w:styleId="Poprawka1">
    <w:name w:val="Poprawka1"/>
    <w:semiHidden/>
    <w:qFormat/>
    <w:rsid w:val="00811C5A"/>
    <w:pPr>
      <w:suppressAutoHyphens/>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qFormat/>
    <w:rsid w:val="00811C5A"/>
    <w:pPr>
      <w:widowControl/>
      <w:suppressAutoHyphens w:val="0"/>
      <w:spacing w:after="200" w:line="276" w:lineRule="auto"/>
      <w:ind w:left="720"/>
      <w:contextualSpacing/>
      <w:jc w:val="left"/>
    </w:pPr>
    <w:rPr>
      <w:rFonts w:ascii="Calibri" w:hAnsi="Calibri"/>
      <w:sz w:val="22"/>
      <w:szCs w:val="22"/>
      <w:lang w:eastAsia="en-US"/>
    </w:rPr>
  </w:style>
  <w:style w:type="paragraph" w:styleId="HTML-wstpniesformatowany">
    <w:name w:val="HTML Preformatted"/>
    <w:basedOn w:val="Normalny"/>
    <w:link w:val="HTML-wstpniesformatowanyZnak1"/>
    <w:qFormat/>
    <w:rsid w:val="00811C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1">
    <w:name w:val="HTML - wstępnie sformatowany Znak1"/>
    <w:basedOn w:val="Domylnaczcionkaakapitu"/>
    <w:link w:val="HTML-wstpniesformatowany"/>
    <w:rsid w:val="00811C5A"/>
    <w:rPr>
      <w:rFonts w:ascii="Courier New" w:eastAsia="Times New Roman" w:hAnsi="Courier New" w:cs="Courier New"/>
      <w:sz w:val="20"/>
      <w:szCs w:val="20"/>
      <w:lang w:eastAsia="pl-PL"/>
    </w:rPr>
  </w:style>
  <w:style w:type="paragraph" w:styleId="Akapitzlist">
    <w:name w:val="List Paragraph"/>
    <w:aliases w:val="CW_Lista,Wypunktowanie,L1,Numerowanie,Akapit z listą BS,wypunktowanie,ps_akapit_z_lista,sw tekst,Adresat stanowisko,Akapit z punktorem 1,Podsis rysunku,Akapit z listą numerowaną,lp1,Bullet List,FooterText,numbered,Paragraphe de liste1"/>
    <w:basedOn w:val="Normalny"/>
    <w:link w:val="AkapitzlistZnak"/>
    <w:uiPriority w:val="34"/>
    <w:qFormat/>
    <w:rsid w:val="00811C5A"/>
    <w:pPr>
      <w:widowControl/>
      <w:numPr>
        <w:numId w:val="3"/>
      </w:numPr>
      <w:suppressAutoHyphens w:val="0"/>
      <w:contextualSpacing/>
      <w:jc w:val="both"/>
    </w:pPr>
    <w:rPr>
      <w:rFonts w:asciiTheme="minorHAnsi" w:eastAsia="Calibri" w:hAnsiTheme="minorHAnsi" w:cstheme="minorBidi"/>
      <w:lang w:eastAsia="en-US"/>
    </w:rPr>
  </w:style>
  <w:style w:type="paragraph" w:customStyle="1" w:styleId="Zawartotabeli">
    <w:name w:val="Zawartość tabeli"/>
    <w:basedOn w:val="Normalny"/>
    <w:qFormat/>
    <w:rsid w:val="00811C5A"/>
    <w:pPr>
      <w:suppressLineNumbers/>
      <w:jc w:val="left"/>
    </w:pPr>
    <w:rPr>
      <w:rFonts w:eastAsia="DejaVu Sans" w:cs="DejaVu Sans"/>
      <w:kern w:val="2"/>
      <w:lang w:eastAsia="hi-IN" w:bidi="hi-IN"/>
    </w:rPr>
  </w:style>
  <w:style w:type="paragraph" w:styleId="Poprawka">
    <w:name w:val="Revision"/>
    <w:semiHidden/>
    <w:qFormat/>
    <w:rsid w:val="00811C5A"/>
    <w:pPr>
      <w:suppressAutoHyphens/>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811C5A"/>
    <w:pPr>
      <w:widowControl/>
      <w:suppressAutoHyphens w:val="0"/>
      <w:jc w:val="left"/>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811C5A"/>
    <w:rPr>
      <w:rFonts w:ascii="Consolas" w:eastAsia="Times New Roman" w:hAnsi="Consolas" w:cs="Times New Roman"/>
      <w:sz w:val="21"/>
      <w:szCs w:val="21"/>
      <w:lang w:eastAsia="pl-PL"/>
    </w:rPr>
  </w:style>
  <w:style w:type="paragraph" w:customStyle="1" w:styleId="akapitdomyslnyblock">
    <w:name w:val="akapitdomyslnyblock"/>
    <w:basedOn w:val="Normalny"/>
    <w:qFormat/>
    <w:rsid w:val="00811C5A"/>
    <w:pPr>
      <w:widowControl/>
      <w:suppressAutoHyphens w:val="0"/>
      <w:spacing w:afterAutospacing="1"/>
      <w:ind w:firstLine="480"/>
      <w:jc w:val="left"/>
    </w:pPr>
  </w:style>
  <w:style w:type="paragraph" w:customStyle="1" w:styleId="xl24">
    <w:name w:val="xl24"/>
    <w:basedOn w:val="Normalny"/>
    <w:qFormat/>
    <w:rsid w:val="00811C5A"/>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left"/>
    </w:pPr>
    <w:rPr>
      <w:sz w:val="18"/>
      <w:szCs w:val="18"/>
    </w:rPr>
  </w:style>
  <w:style w:type="paragraph" w:customStyle="1" w:styleId="xl25">
    <w:name w:val="xl25"/>
    <w:basedOn w:val="Normalny"/>
    <w:qFormat/>
    <w:rsid w:val="00811C5A"/>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6">
    <w:name w:val="xl26"/>
    <w:basedOn w:val="Normalny"/>
    <w:qFormat/>
    <w:rsid w:val="00811C5A"/>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textAlignment w:val="center"/>
    </w:pPr>
    <w:rPr>
      <w:sz w:val="18"/>
      <w:szCs w:val="18"/>
    </w:rPr>
  </w:style>
  <w:style w:type="paragraph" w:customStyle="1" w:styleId="xl27">
    <w:name w:val="xl27"/>
    <w:basedOn w:val="Normalny"/>
    <w:qFormat/>
    <w:rsid w:val="00811C5A"/>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xl28">
    <w:name w:val="xl28"/>
    <w:basedOn w:val="Normalny"/>
    <w:qFormat/>
    <w:rsid w:val="00811C5A"/>
    <w:pPr>
      <w:widowControl/>
      <w:pBdr>
        <w:top w:val="single" w:sz="4" w:space="0" w:color="000000"/>
        <w:left w:val="single" w:sz="4" w:space="0" w:color="000000"/>
        <w:bottom w:val="single" w:sz="4" w:space="0" w:color="000000"/>
        <w:right w:val="single" w:sz="4" w:space="0" w:color="000000"/>
      </w:pBdr>
      <w:suppressAutoHyphens w:val="0"/>
      <w:spacing w:beforeAutospacing="1" w:afterAutospacing="1"/>
      <w:jc w:val="right"/>
    </w:pPr>
    <w:rPr>
      <w:sz w:val="18"/>
      <w:szCs w:val="18"/>
    </w:rPr>
  </w:style>
  <w:style w:type="paragraph" w:customStyle="1" w:styleId="Style6">
    <w:name w:val="Style6"/>
    <w:basedOn w:val="Normalny"/>
    <w:qFormat/>
    <w:rsid w:val="00811C5A"/>
    <w:pPr>
      <w:suppressAutoHyphens w:val="0"/>
      <w:spacing w:line="273" w:lineRule="exact"/>
      <w:ind w:hanging="338"/>
      <w:jc w:val="both"/>
    </w:pPr>
  </w:style>
  <w:style w:type="paragraph" w:styleId="Tekstprzypisudolnego">
    <w:name w:val="footnote text"/>
    <w:basedOn w:val="Normalny"/>
    <w:link w:val="TekstprzypisudolnegoZnak1"/>
    <w:uiPriority w:val="99"/>
    <w:rsid w:val="00811C5A"/>
    <w:pPr>
      <w:widowControl/>
      <w:spacing w:line="360" w:lineRule="auto"/>
      <w:jc w:val="left"/>
    </w:pPr>
    <w:rPr>
      <w:rFonts w:asciiTheme="minorHAnsi" w:eastAsiaTheme="minorHAnsi" w:hAnsiTheme="minorHAnsi" w:cstheme="minorBidi"/>
      <w:sz w:val="22"/>
      <w:szCs w:val="22"/>
      <w:lang w:val="en-US" w:eastAsia="en-US"/>
    </w:rPr>
  </w:style>
  <w:style w:type="character" w:customStyle="1" w:styleId="TekstprzypisudolnegoZnak2">
    <w:name w:val="Tekst przypisu dolnego Znak2"/>
    <w:basedOn w:val="Domylnaczcionkaakapitu"/>
    <w:uiPriority w:val="99"/>
    <w:semiHidden/>
    <w:rsid w:val="00811C5A"/>
    <w:rPr>
      <w:rFonts w:ascii="Times New Roman" w:eastAsia="Times New Roman" w:hAnsi="Times New Roman" w:cs="Times New Roman"/>
      <w:sz w:val="20"/>
      <w:szCs w:val="20"/>
      <w:lang w:eastAsia="pl-PL"/>
    </w:rPr>
  </w:style>
  <w:style w:type="paragraph" w:customStyle="1" w:styleId="Normalny1">
    <w:name w:val="Normalny1"/>
    <w:uiPriority w:val="99"/>
    <w:qFormat/>
    <w:rsid w:val="00811C5A"/>
    <w:pPr>
      <w:suppressAutoHyphens/>
      <w:spacing w:after="0" w:line="276" w:lineRule="auto"/>
    </w:pPr>
    <w:rPr>
      <w:rFonts w:ascii="Arial" w:eastAsia="Arial" w:hAnsi="Arial" w:cs="Arial"/>
      <w:color w:val="000000"/>
      <w:lang w:eastAsia="pl-PL"/>
    </w:rPr>
  </w:style>
  <w:style w:type="paragraph" w:customStyle="1" w:styleId="BodyText21">
    <w:name w:val="Body Text 21"/>
    <w:basedOn w:val="Normalny"/>
    <w:uiPriority w:val="99"/>
    <w:qFormat/>
    <w:rsid w:val="00811C5A"/>
    <w:pPr>
      <w:suppressAutoHyphens w:val="0"/>
      <w:jc w:val="both"/>
    </w:pPr>
    <w:rPr>
      <w:rFonts w:ascii="Arial" w:hAnsi="Arial"/>
      <w:sz w:val="22"/>
      <w:szCs w:val="20"/>
    </w:rPr>
  </w:style>
  <w:style w:type="paragraph" w:customStyle="1" w:styleId="Tekstpodstawowy31">
    <w:name w:val="Tekst podstawowy 31"/>
    <w:basedOn w:val="Normalny"/>
    <w:uiPriority w:val="99"/>
    <w:qFormat/>
    <w:rsid w:val="00811C5A"/>
    <w:pPr>
      <w:widowControl/>
      <w:spacing w:after="120" w:line="360" w:lineRule="auto"/>
      <w:jc w:val="left"/>
    </w:pPr>
    <w:rPr>
      <w:rFonts w:ascii="Arial" w:hAnsi="Arial"/>
      <w:sz w:val="16"/>
      <w:szCs w:val="16"/>
      <w:lang w:eastAsia="ar-SA"/>
    </w:rPr>
  </w:style>
  <w:style w:type="paragraph" w:customStyle="1" w:styleId="Moje1">
    <w:name w:val="Moje 1"/>
    <w:basedOn w:val="Normalny"/>
    <w:qFormat/>
    <w:rsid w:val="00811C5A"/>
    <w:pPr>
      <w:numPr>
        <w:numId w:val="2"/>
      </w:numPr>
    </w:pPr>
  </w:style>
  <w:style w:type="paragraph" w:customStyle="1" w:styleId="moje21">
    <w:name w:val="moje 2.1"/>
    <w:basedOn w:val="Normalny"/>
    <w:qFormat/>
    <w:rsid w:val="00811C5A"/>
    <w:pPr>
      <w:tabs>
        <w:tab w:val="num" w:pos="360"/>
      </w:tabs>
      <w:ind w:left="360" w:hanging="360"/>
    </w:pPr>
  </w:style>
  <w:style w:type="paragraph" w:customStyle="1" w:styleId="Moje222">
    <w:name w:val="Moje 2.2.2"/>
    <w:basedOn w:val="Normalny"/>
    <w:qFormat/>
    <w:rsid w:val="00811C5A"/>
    <w:pPr>
      <w:tabs>
        <w:tab w:val="num" w:pos="360"/>
      </w:tabs>
      <w:ind w:left="360" w:hanging="360"/>
    </w:pPr>
  </w:style>
  <w:style w:type="paragraph" w:customStyle="1" w:styleId="Standardowyjust">
    <w:name w:val="Standardowy just"/>
    <w:basedOn w:val="Normalny"/>
    <w:uiPriority w:val="99"/>
    <w:qFormat/>
    <w:rsid w:val="00811C5A"/>
    <w:pPr>
      <w:widowControl/>
      <w:suppressAutoHyphens w:val="0"/>
      <w:spacing w:after="120" w:line="300" w:lineRule="auto"/>
      <w:jc w:val="both"/>
      <w:outlineLvl w:val="0"/>
    </w:pPr>
  </w:style>
  <w:style w:type="paragraph" w:customStyle="1" w:styleId="ZnakZnak18ZnakZnakZnakZnakZnakZnakZnakZnak">
    <w:name w:val="Znak Znak18 Znak Znak Znak Znak Znak Znak Znak Znak"/>
    <w:basedOn w:val="Normalny"/>
    <w:qFormat/>
    <w:rsid w:val="00811C5A"/>
    <w:pPr>
      <w:widowControl/>
      <w:suppressAutoHyphens w:val="0"/>
      <w:jc w:val="left"/>
    </w:pPr>
  </w:style>
  <w:style w:type="paragraph" w:customStyle="1" w:styleId="Default">
    <w:name w:val="Default"/>
    <w:qFormat/>
    <w:rsid w:val="00811C5A"/>
    <w:pPr>
      <w:suppressAutoHyphens/>
      <w:spacing w:after="0" w:line="240" w:lineRule="auto"/>
    </w:pPr>
    <w:rPr>
      <w:rFonts w:ascii="Calibri" w:eastAsia="Times New Roman" w:hAnsi="Calibri" w:cs="Calibri"/>
      <w:color w:val="000000"/>
      <w:sz w:val="24"/>
      <w:szCs w:val="24"/>
      <w:lang w:eastAsia="pl-PL"/>
    </w:rPr>
  </w:style>
  <w:style w:type="paragraph" w:customStyle="1" w:styleId="Style18">
    <w:name w:val="Style 18"/>
    <w:basedOn w:val="Normalny"/>
    <w:link w:val="CharStyle19"/>
    <w:uiPriority w:val="99"/>
    <w:qFormat/>
    <w:rsid w:val="00811C5A"/>
    <w:pPr>
      <w:shd w:val="clear" w:color="auto" w:fill="FFFFFF"/>
      <w:suppressAutoHyphens w:val="0"/>
      <w:spacing w:before="360" w:line="514" w:lineRule="exact"/>
      <w:ind w:hanging="560"/>
      <w:jc w:val="left"/>
    </w:pPr>
    <w:rPr>
      <w:rFonts w:asciiTheme="minorHAnsi" w:eastAsiaTheme="minorHAnsi" w:hAnsiTheme="minorHAnsi" w:cstheme="minorBidi"/>
      <w:sz w:val="22"/>
      <w:szCs w:val="22"/>
      <w:shd w:val="clear" w:color="auto" w:fill="FFFFFF"/>
      <w:lang w:eastAsia="en-US"/>
    </w:rPr>
  </w:style>
  <w:style w:type="paragraph" w:customStyle="1" w:styleId="ZnakZnak9ZnakZnakZnakZnakZnakZnakZnakZnakZnakZnak1ZnakZnak">
    <w:name w:val="Znak Znak9 Znak Znak Znak Znak Znak Znak Znak Znak Znak Znak1 Znak Znak"/>
    <w:basedOn w:val="Normalny"/>
    <w:qFormat/>
    <w:rsid w:val="00811C5A"/>
    <w:pPr>
      <w:widowControl/>
      <w:suppressAutoHyphens w:val="0"/>
      <w:jc w:val="left"/>
    </w:pPr>
  </w:style>
  <w:style w:type="paragraph" w:customStyle="1" w:styleId="art">
    <w:name w:val="art"/>
    <w:basedOn w:val="Normalny"/>
    <w:qFormat/>
    <w:rsid w:val="00811C5A"/>
    <w:pPr>
      <w:widowControl/>
      <w:suppressAutoHyphens w:val="0"/>
      <w:spacing w:beforeAutospacing="1" w:afterAutospacing="1"/>
      <w:jc w:val="left"/>
    </w:pPr>
    <w:rPr>
      <w:rFonts w:ascii="Verdana" w:hAnsi="Verdana"/>
      <w:color w:val="000000"/>
      <w:sz w:val="20"/>
      <w:szCs w:val="20"/>
    </w:rPr>
  </w:style>
  <w:style w:type="table" w:styleId="Tabela-Siatka">
    <w:name w:val="Table Grid"/>
    <w:basedOn w:val="Standardowy"/>
    <w:uiPriority w:val="59"/>
    <w:rsid w:val="00811C5A"/>
    <w:pPr>
      <w:suppressAutoHyphens/>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811C5A"/>
    <w:pPr>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811C5A"/>
    <w:pPr>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811C5A"/>
    <w:pPr>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811C5A"/>
    <w:rPr>
      <w:color w:val="0563C1" w:themeColor="hyperlink"/>
      <w:u w:val="single"/>
    </w:rPr>
  </w:style>
  <w:style w:type="character" w:styleId="Odwoanieprzypisudolnego">
    <w:name w:val="footnote reference"/>
    <w:uiPriority w:val="99"/>
    <w:rsid w:val="00811C5A"/>
    <w:rPr>
      <w:vertAlign w:val="superscript"/>
    </w:rPr>
  </w:style>
  <w:style w:type="character" w:customStyle="1" w:styleId="Nierozpoznanawzmianka5">
    <w:name w:val="Nierozpoznana wzmianka5"/>
    <w:basedOn w:val="Domylnaczcionkaakapitu"/>
    <w:uiPriority w:val="99"/>
    <w:semiHidden/>
    <w:unhideWhenUsed/>
    <w:rsid w:val="00811C5A"/>
    <w:rPr>
      <w:color w:val="605E5C"/>
      <w:shd w:val="clear" w:color="auto" w:fill="E1DFDD"/>
    </w:rPr>
  </w:style>
  <w:style w:type="character" w:styleId="UyteHipercze">
    <w:name w:val="FollowedHyperlink"/>
    <w:basedOn w:val="Domylnaczcionkaakapitu"/>
    <w:rsid w:val="00811C5A"/>
    <w:rPr>
      <w:color w:val="954F72" w:themeColor="followedHyperlink"/>
      <w:u w:val="single"/>
    </w:rPr>
  </w:style>
  <w:style w:type="character" w:customStyle="1" w:styleId="Nierozpoznanawzmianka6">
    <w:name w:val="Nierozpoznana wzmianka6"/>
    <w:basedOn w:val="Domylnaczcionkaakapitu"/>
    <w:uiPriority w:val="99"/>
    <w:semiHidden/>
    <w:unhideWhenUsed/>
    <w:rsid w:val="009B6D3F"/>
    <w:rPr>
      <w:color w:val="605E5C"/>
      <w:shd w:val="clear" w:color="auto" w:fill="E1DFDD"/>
    </w:rPr>
  </w:style>
  <w:style w:type="paragraph" w:customStyle="1" w:styleId="Textbodyuser">
    <w:name w:val="Text body (user)"/>
    <w:basedOn w:val="Normalny"/>
    <w:rsid w:val="00D22D71"/>
    <w:pPr>
      <w:autoSpaceDN w:val="0"/>
      <w:spacing w:before="86" w:after="86"/>
      <w:jc w:val="left"/>
      <w:textAlignment w:val="baseline"/>
    </w:pPr>
    <w:rPr>
      <w:rFonts w:ascii="Liberation Serif" w:eastAsia="Droid Sans Fallback" w:hAnsi="Liberation Serif" w:cs="Droid Sans Devanagari"/>
      <w:kern w:val="3"/>
      <w:lang w:val="en-US" w:eastAsia="zh-CN" w:bidi="hi-IN"/>
    </w:rPr>
  </w:style>
  <w:style w:type="numbering" w:customStyle="1" w:styleId="WWNum15">
    <w:name w:val="WWNum15"/>
    <w:basedOn w:val="Bezlisty"/>
    <w:rsid w:val="00D22D71"/>
    <w:pPr>
      <w:numPr>
        <w:numId w:val="4"/>
      </w:numPr>
    </w:pPr>
  </w:style>
  <w:style w:type="numbering" w:customStyle="1" w:styleId="WWNum16">
    <w:name w:val="WWNum16"/>
    <w:basedOn w:val="Bezlisty"/>
    <w:rsid w:val="00D22D71"/>
    <w:pPr>
      <w:numPr>
        <w:numId w:val="5"/>
      </w:numPr>
    </w:pPr>
  </w:style>
  <w:style w:type="numbering" w:customStyle="1" w:styleId="WWNum17">
    <w:name w:val="WWNum17"/>
    <w:basedOn w:val="Bezlisty"/>
    <w:rsid w:val="00894B4E"/>
    <w:pPr>
      <w:numPr>
        <w:numId w:val="6"/>
      </w:numPr>
    </w:pPr>
  </w:style>
  <w:style w:type="character" w:customStyle="1" w:styleId="Inne">
    <w:name w:val="Inne_"/>
    <w:basedOn w:val="Domylnaczcionkaakapitu"/>
    <w:link w:val="Inne0"/>
    <w:rsid w:val="00636D9A"/>
    <w:rPr>
      <w:rFonts w:ascii="Calibri" w:eastAsia="Calibri" w:hAnsi="Calibri" w:cs="Calibri"/>
      <w:sz w:val="18"/>
      <w:szCs w:val="18"/>
    </w:rPr>
  </w:style>
  <w:style w:type="paragraph" w:customStyle="1" w:styleId="Inne0">
    <w:name w:val="Inne"/>
    <w:basedOn w:val="Normalny"/>
    <w:link w:val="Inne"/>
    <w:rsid w:val="00636D9A"/>
    <w:pPr>
      <w:suppressAutoHyphens w:val="0"/>
      <w:jc w:val="left"/>
    </w:pPr>
    <w:rPr>
      <w:rFonts w:ascii="Calibri" w:eastAsia="Calibri" w:hAnsi="Calibri" w:cs="Calibri"/>
      <w:sz w:val="18"/>
      <w:szCs w:val="18"/>
      <w:lang w:eastAsia="en-US"/>
    </w:rPr>
  </w:style>
  <w:style w:type="character" w:customStyle="1" w:styleId="Nierozpoznanawzmianka7">
    <w:name w:val="Nierozpoznana wzmianka7"/>
    <w:basedOn w:val="Domylnaczcionkaakapitu"/>
    <w:uiPriority w:val="99"/>
    <w:semiHidden/>
    <w:unhideWhenUsed/>
    <w:rsid w:val="00886109"/>
    <w:rPr>
      <w:color w:val="605E5C"/>
      <w:shd w:val="clear" w:color="auto" w:fill="E1DFDD"/>
    </w:rPr>
  </w:style>
  <w:style w:type="paragraph" w:customStyle="1" w:styleId="xxxxdefault">
    <w:name w:val="x_xxxdefault"/>
    <w:basedOn w:val="Normalny"/>
    <w:rsid w:val="00432FD3"/>
    <w:pPr>
      <w:widowControl/>
      <w:suppressAutoHyphens w:val="0"/>
      <w:jc w:val="left"/>
    </w:pPr>
    <w:rPr>
      <w:rFonts w:ascii="Calibri" w:eastAsiaTheme="minorHAnsi" w:hAnsi="Calibri" w:cs="Calibri"/>
      <w:noProof/>
      <w:sz w:val="22"/>
      <w:szCs w:val="22"/>
    </w:rPr>
  </w:style>
  <w:style w:type="character" w:customStyle="1" w:styleId="xxxxnone">
    <w:name w:val="x_xxxnone"/>
    <w:basedOn w:val="Domylnaczcionkaakapitu"/>
    <w:rsid w:val="00432FD3"/>
  </w:style>
  <w:style w:type="paragraph" w:customStyle="1" w:styleId="xxxxmsonormal">
    <w:name w:val="x_xxxmsonormal"/>
    <w:basedOn w:val="Normalny"/>
    <w:rsid w:val="00916948"/>
    <w:pPr>
      <w:widowControl/>
      <w:suppressAutoHyphens w:val="0"/>
      <w:jc w:val="left"/>
    </w:pPr>
    <w:rPr>
      <w:rFonts w:ascii="Calibri" w:eastAsiaTheme="minorHAnsi" w:hAnsi="Calibri" w:cs="Calibri"/>
      <w:noProof/>
      <w:sz w:val="22"/>
      <w:szCs w:val="22"/>
    </w:rPr>
  </w:style>
  <w:style w:type="character" w:styleId="Odwoanieprzypisukocowego">
    <w:name w:val="endnote reference"/>
    <w:basedOn w:val="Domylnaczcionkaakapitu"/>
    <w:uiPriority w:val="99"/>
    <w:semiHidden/>
    <w:unhideWhenUsed/>
    <w:rsid w:val="00B4761C"/>
    <w:rPr>
      <w:vertAlign w:val="superscript"/>
    </w:rPr>
  </w:style>
  <w:style w:type="character" w:customStyle="1" w:styleId="Nierozpoznanawzmianka8">
    <w:name w:val="Nierozpoznana wzmianka8"/>
    <w:basedOn w:val="Domylnaczcionkaakapitu"/>
    <w:uiPriority w:val="99"/>
    <w:semiHidden/>
    <w:unhideWhenUsed/>
    <w:rsid w:val="00443A89"/>
    <w:rPr>
      <w:color w:val="605E5C"/>
      <w:shd w:val="clear" w:color="auto" w:fill="E1DFDD"/>
    </w:rPr>
  </w:style>
  <w:style w:type="character" w:styleId="Uwydatnienie">
    <w:name w:val="Emphasis"/>
    <w:uiPriority w:val="20"/>
    <w:qFormat/>
    <w:rsid w:val="000E727B"/>
    <w:rPr>
      <w:i/>
      <w:iCs/>
    </w:rPr>
  </w:style>
  <w:style w:type="table" w:customStyle="1" w:styleId="TableGrid">
    <w:name w:val="TableGrid"/>
    <w:rsid w:val="00360677"/>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75108C"/>
    <w:rPr>
      <w:color w:val="605E5C"/>
      <w:shd w:val="clear" w:color="auto" w:fill="E1DFDD"/>
    </w:rPr>
  </w:style>
  <w:style w:type="paragraph" w:customStyle="1" w:styleId="paragraph">
    <w:name w:val="paragraph"/>
    <w:basedOn w:val="Normalny"/>
    <w:rsid w:val="007B3DBF"/>
    <w:pPr>
      <w:widowControl/>
      <w:suppressAutoHyphens w:val="0"/>
      <w:spacing w:before="100" w:beforeAutospacing="1" w:after="100" w:afterAutospacing="1"/>
      <w:jc w:val="left"/>
    </w:pPr>
  </w:style>
  <w:style w:type="character" w:customStyle="1" w:styleId="eop">
    <w:name w:val="eop"/>
    <w:basedOn w:val="Domylnaczcionkaakapitu"/>
    <w:rsid w:val="007B3DBF"/>
  </w:style>
  <w:style w:type="character" w:customStyle="1" w:styleId="spellingerror">
    <w:name w:val="spellingerror"/>
    <w:basedOn w:val="Domylnaczcionkaakapitu"/>
    <w:rsid w:val="007B3DBF"/>
  </w:style>
  <w:style w:type="character" w:customStyle="1" w:styleId="contextualspellingandgrammarerror">
    <w:name w:val="contextualspellingandgrammarerror"/>
    <w:basedOn w:val="Domylnaczcionkaakapitu"/>
    <w:rsid w:val="007B3DBF"/>
  </w:style>
  <w:style w:type="paragraph" w:customStyle="1" w:styleId="Akapitzlist2">
    <w:name w:val="Akapit z listą2"/>
    <w:basedOn w:val="Normalny"/>
    <w:rsid w:val="00DB2533"/>
    <w:pPr>
      <w:widowControl/>
      <w:spacing w:after="200" w:line="100" w:lineRule="atLeast"/>
      <w:ind w:left="720"/>
      <w:jc w:val="left"/>
    </w:pPr>
    <w:rPr>
      <w:rFonts w:eastAsia="Calibri"/>
      <w:kern w:val="2"/>
      <w:sz w:val="22"/>
      <w:lang w:eastAsia="zh-CN"/>
    </w:rPr>
  </w:style>
  <w:style w:type="table" w:customStyle="1" w:styleId="TableGrid0">
    <w:name w:val="Table Grid0"/>
    <w:rsid w:val="00FE70EB"/>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8218">
      <w:bodyDiv w:val="1"/>
      <w:marLeft w:val="0"/>
      <w:marRight w:val="0"/>
      <w:marTop w:val="0"/>
      <w:marBottom w:val="0"/>
      <w:divBdr>
        <w:top w:val="none" w:sz="0" w:space="0" w:color="auto"/>
        <w:left w:val="none" w:sz="0" w:space="0" w:color="auto"/>
        <w:bottom w:val="none" w:sz="0" w:space="0" w:color="auto"/>
        <w:right w:val="none" w:sz="0" w:space="0" w:color="auto"/>
      </w:divBdr>
    </w:div>
    <w:div w:id="627669348">
      <w:bodyDiv w:val="1"/>
      <w:marLeft w:val="0"/>
      <w:marRight w:val="0"/>
      <w:marTop w:val="0"/>
      <w:marBottom w:val="0"/>
      <w:divBdr>
        <w:top w:val="none" w:sz="0" w:space="0" w:color="auto"/>
        <w:left w:val="none" w:sz="0" w:space="0" w:color="auto"/>
        <w:bottom w:val="none" w:sz="0" w:space="0" w:color="auto"/>
        <w:right w:val="none" w:sz="0" w:space="0" w:color="auto"/>
      </w:divBdr>
    </w:div>
    <w:div w:id="16542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hyperlink" Target="http://www.dmtf.org/standards/wsman" TargetMode="External"/><Relationship Id="rId18" Type="http://schemas.openxmlformats.org/officeDocument/2006/relationships/hyperlink" Target="http://www.dmtf.org/standards/wsm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mtf.org/standards/mgmt/dash/" TargetMode="External"/><Relationship Id="rId17" Type="http://schemas.openxmlformats.org/officeDocument/2006/relationships/hyperlink" Target="http://www.dmtf.org/standards/mgmt/dash/" TargetMode="External"/><Relationship Id="rId2" Type="http://schemas.openxmlformats.org/officeDocument/2006/relationships/numbering" Target="numbering.xml"/><Relationship Id="rId16" Type="http://schemas.openxmlformats.org/officeDocument/2006/relationships/hyperlink" Target="http://www.dmtf.org/standards/wsm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wsman" TargetMode="External"/><Relationship Id="rId5" Type="http://schemas.openxmlformats.org/officeDocument/2006/relationships/webSettings" Target="webSettings.xml"/><Relationship Id="rId15" Type="http://schemas.openxmlformats.org/officeDocument/2006/relationships/hyperlink" Target="http://www.plugloadsolutions.com/80pluspowersupplies.aspx" TargetMode="External"/><Relationship Id="rId23" Type="http://schemas.openxmlformats.org/officeDocument/2006/relationships/theme" Target="theme/theme1.xml"/><Relationship Id="rId10" Type="http://schemas.openxmlformats.org/officeDocument/2006/relationships/hyperlink" Target="http://www.plugloadsolutions.com/80pluspowersupplies.aspx" TargetMode="External"/><Relationship Id="rId19" Type="http://schemas.openxmlformats.org/officeDocument/2006/relationships/hyperlink" Target="http://www.dmtf.org/standards/mgmt/dash/" TargetMode="External"/><Relationship Id="rId4" Type="http://schemas.openxmlformats.org/officeDocument/2006/relationships/settings" Target="settings.xml"/><Relationship Id="rId9" Type="http://schemas.openxmlformats.org/officeDocument/2006/relationships/hyperlink" Target="http://www.dmtf.org/standards/mgmt/dash/" TargetMode="External"/><Relationship Id="rId14" Type="http://schemas.openxmlformats.org/officeDocument/2006/relationships/hyperlink" Target="http://www.dmtf.org/standards/mgmt/dash/"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7365-3CEA-4B42-AF31-394B3757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15246</Words>
  <Characters>91476</Characters>
  <Application>Microsoft Office Word</Application>
  <DocSecurity>0</DocSecurity>
  <Lines>762</Lines>
  <Paragraphs>213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Pilch</dc:creator>
  <cp:lastModifiedBy>Wojciech Pilch</cp:lastModifiedBy>
  <cp:revision>3</cp:revision>
  <dcterms:created xsi:type="dcterms:W3CDTF">2023-04-18T09:13:00Z</dcterms:created>
  <dcterms:modified xsi:type="dcterms:W3CDTF">2023-04-18T10:50:00Z</dcterms:modified>
</cp:coreProperties>
</file>