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61A4AA85"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471526" w:rsidRPr="009E6CA8">
        <w:rPr>
          <w:rFonts w:ascii="Arial" w:hAnsi="Arial" w:cs="Arial"/>
          <w:sz w:val="20"/>
          <w:szCs w:val="20"/>
        </w:rPr>
        <w:t xml:space="preserve">dostawy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155F39">
        <w:rPr>
          <w:rFonts w:ascii="Arial" w:hAnsi="Arial" w:cs="Arial"/>
          <w:sz w:val="20"/>
          <w:szCs w:val="20"/>
        </w:rPr>
        <w:t>2</w:t>
      </w:r>
      <w:r w:rsidR="006A2E27">
        <w:rPr>
          <w:rFonts w:ascii="Arial" w:hAnsi="Arial" w:cs="Arial"/>
          <w:sz w:val="20"/>
          <w:szCs w:val="20"/>
        </w:rPr>
        <w:t>3</w:t>
      </w:r>
      <w:r w:rsidR="00155F39">
        <w:rPr>
          <w:rFonts w:ascii="Arial" w:hAnsi="Arial" w:cs="Arial"/>
          <w:sz w:val="20"/>
          <w:szCs w:val="20"/>
        </w:rPr>
        <w:t xml:space="preserve"> </w:t>
      </w:r>
      <w:r w:rsidRPr="009E6CA8">
        <w:rPr>
          <w:rFonts w:ascii="Arial" w:hAnsi="Arial" w:cs="Arial"/>
          <w:sz w:val="20"/>
          <w:szCs w:val="20"/>
        </w:rPr>
        <w:t xml:space="preserve">r. poz. </w:t>
      </w:r>
      <w:r w:rsidR="00155F39">
        <w:rPr>
          <w:rFonts w:ascii="Arial" w:hAnsi="Arial" w:cs="Arial"/>
          <w:sz w:val="20"/>
          <w:szCs w:val="20"/>
        </w:rPr>
        <w:t>1</w:t>
      </w:r>
      <w:r w:rsidR="006A2E27">
        <w:rPr>
          <w:rFonts w:ascii="Arial" w:hAnsi="Arial" w:cs="Arial"/>
          <w:sz w:val="20"/>
          <w:szCs w:val="20"/>
        </w:rPr>
        <w:t>605</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p.z.p. </w:t>
      </w:r>
      <w:r w:rsidR="0073355E" w:rsidRPr="009E6CA8">
        <w:rPr>
          <w:rFonts w:ascii="Arial" w:hAnsi="Arial" w:cs="Arial"/>
          <w:sz w:val="20"/>
          <w:szCs w:val="20"/>
        </w:rPr>
        <w:t>pn</w:t>
      </w:r>
      <w:r w:rsidRPr="009E6CA8">
        <w:rPr>
          <w:rFonts w:ascii="Arial" w:hAnsi="Arial" w:cs="Arial"/>
          <w:sz w:val="20"/>
          <w:szCs w:val="20"/>
        </w:rPr>
        <w:t>.</w:t>
      </w:r>
    </w:p>
    <w:p w14:paraId="53EF2F91" w14:textId="1AA689E4"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bookmarkStart w:id="0" w:name="_Hlk78961937"/>
      <w:r w:rsidR="009B6386" w:rsidRPr="009B6386">
        <w:rPr>
          <w:rFonts w:ascii="Arial" w:hAnsi="Arial" w:cs="Arial"/>
          <w:b/>
          <w:sz w:val="32"/>
          <w:szCs w:val="32"/>
        </w:rPr>
        <w:t>Dostawa zestawu do echobronchoskopii i videobronchoskopii (EBUS) na potrzeby Szpitala św. Anny w Miechowie</w:t>
      </w:r>
      <w:r w:rsidR="006A2E27">
        <w:rPr>
          <w:rFonts w:ascii="Arial" w:hAnsi="Arial" w:cs="Arial"/>
          <w:b/>
          <w:sz w:val="32"/>
          <w:szCs w:val="32"/>
        </w:rPr>
        <w:t xml:space="preserve"> - powtórka</w:t>
      </w:r>
      <w:r w:rsidR="004711B0" w:rsidRPr="004711B0">
        <w:rPr>
          <w:rFonts w:ascii="Arial" w:hAnsi="Arial" w:cs="Arial"/>
          <w:b/>
          <w:sz w:val="32"/>
          <w:szCs w:val="32"/>
        </w:rPr>
        <w:t>.</w:t>
      </w:r>
      <w:bookmarkEnd w:id="0"/>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71C5737C"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6A2E27">
        <w:rPr>
          <w:rFonts w:ascii="Arial" w:hAnsi="Arial" w:cs="Arial"/>
          <w:caps/>
          <w:sz w:val="20"/>
          <w:szCs w:val="20"/>
        </w:rPr>
        <w:t>25</w:t>
      </w:r>
      <w:r w:rsidR="006661F4" w:rsidRPr="009E6CA8">
        <w:rPr>
          <w:rFonts w:ascii="Arial" w:hAnsi="Arial" w:cs="Arial"/>
          <w:caps/>
          <w:sz w:val="20"/>
          <w:szCs w:val="20"/>
        </w:rPr>
        <w:t>/PN/202</w:t>
      </w:r>
      <w:r w:rsidR="009B6386">
        <w:rPr>
          <w:rFonts w:ascii="Arial" w:hAnsi="Arial" w:cs="Arial"/>
          <w:caps/>
          <w:sz w:val="20"/>
          <w:szCs w:val="20"/>
        </w:rPr>
        <w:t>3</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7BF69441" w14:textId="77777777" w:rsidR="00025399" w:rsidRPr="009E6CA8" w:rsidRDefault="00025399" w:rsidP="005E2F98">
      <w:pPr>
        <w:pStyle w:val="Tytu"/>
        <w:spacing w:before="480" w:after="480" w:line="360" w:lineRule="auto"/>
        <w:jc w:val="left"/>
        <w:rPr>
          <w:rFonts w:cs="Arial"/>
          <w:caps/>
          <w:sz w:val="20"/>
        </w:rPr>
      </w:pPr>
    </w:p>
    <w:p w14:paraId="5E1EC9BB" w14:textId="77777777" w:rsidR="009B6386" w:rsidRPr="009E6CA8" w:rsidRDefault="009B6386" w:rsidP="005E2F98">
      <w:pPr>
        <w:pStyle w:val="Tytu"/>
        <w:spacing w:before="480" w:after="480" w:line="360" w:lineRule="auto"/>
        <w:jc w:val="left"/>
        <w:rPr>
          <w:rFonts w:cs="Arial"/>
          <w:caps/>
          <w:sz w:val="20"/>
        </w:rPr>
      </w:pPr>
    </w:p>
    <w:p w14:paraId="4C449A2E" w14:textId="20C13D60"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6A2E27">
        <w:rPr>
          <w:rFonts w:cs="Arial"/>
          <w:caps/>
          <w:sz w:val="20"/>
        </w:rPr>
        <w:t>PAŹdziernik</w:t>
      </w:r>
      <w:r w:rsidR="005E17EA" w:rsidRPr="009E6CA8">
        <w:rPr>
          <w:rFonts w:cs="Arial"/>
          <w:caps/>
          <w:sz w:val="20"/>
        </w:rPr>
        <w:t xml:space="preserve"> </w:t>
      </w:r>
      <w:r w:rsidR="004020C5" w:rsidRPr="009E6CA8">
        <w:rPr>
          <w:rFonts w:cs="Arial"/>
          <w:caps/>
          <w:sz w:val="20"/>
        </w:rPr>
        <w:t>202</w:t>
      </w:r>
      <w:r w:rsidR="009B6386">
        <w:rPr>
          <w:rFonts w:cs="Arial"/>
          <w:caps/>
          <w:sz w:val="20"/>
        </w:rPr>
        <w:t>3</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1" w:name="_Hlk60997271"/>
    </w:p>
    <w:bookmarkEnd w:id="1"/>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C37AF9" w:rsidRDefault="005E2F98" w:rsidP="005E2F98">
      <w:pPr>
        <w:spacing w:line="360" w:lineRule="auto"/>
        <w:ind w:left="171" w:firstLine="57"/>
        <w:rPr>
          <w:rFonts w:ascii="Arial" w:hAnsi="Arial" w:cs="Arial"/>
          <w:bCs/>
          <w:sz w:val="20"/>
          <w:szCs w:val="20"/>
          <w:lang w:val="en-GB"/>
        </w:rPr>
      </w:pPr>
      <w:r w:rsidRPr="00C37AF9">
        <w:rPr>
          <w:rFonts w:ascii="Arial" w:hAnsi="Arial" w:cs="Arial"/>
          <w:bCs/>
          <w:sz w:val="20"/>
          <w:szCs w:val="20"/>
          <w:lang w:val="en-GB"/>
        </w:rPr>
        <w:t>Tel. +48 41 38 20 333</w:t>
      </w:r>
    </w:p>
    <w:p w14:paraId="5F84BF1D" w14:textId="77777777" w:rsidR="005E2F98" w:rsidRPr="00C37AF9" w:rsidRDefault="005E2F98" w:rsidP="005E2F98">
      <w:pPr>
        <w:spacing w:line="360" w:lineRule="auto"/>
        <w:ind w:left="171" w:firstLine="57"/>
        <w:rPr>
          <w:rFonts w:ascii="Arial" w:hAnsi="Arial" w:cs="Arial"/>
          <w:bCs/>
          <w:sz w:val="20"/>
          <w:szCs w:val="20"/>
          <w:lang w:val="en-GB"/>
        </w:rPr>
      </w:pPr>
      <w:r w:rsidRPr="00C37AF9">
        <w:rPr>
          <w:rFonts w:ascii="Arial" w:hAnsi="Arial" w:cs="Arial"/>
          <w:bCs/>
          <w:sz w:val="20"/>
          <w:szCs w:val="20"/>
          <w:lang w:val="en-GB"/>
        </w:rPr>
        <w:t>NIP: 6591328869</w:t>
      </w:r>
    </w:p>
    <w:p w14:paraId="02A4B0BA" w14:textId="77777777" w:rsidR="005E2F98" w:rsidRPr="00C37AF9" w:rsidRDefault="005E2F98" w:rsidP="005E2F98">
      <w:pPr>
        <w:tabs>
          <w:tab w:val="left" w:pos="540"/>
        </w:tabs>
        <w:spacing w:before="240" w:after="240" w:line="360" w:lineRule="auto"/>
        <w:ind w:left="284"/>
        <w:jc w:val="both"/>
        <w:rPr>
          <w:rFonts w:ascii="Arial" w:hAnsi="Arial" w:cs="Arial"/>
          <w:sz w:val="20"/>
          <w:szCs w:val="20"/>
          <w:lang w:val="en-GB"/>
        </w:rPr>
      </w:pPr>
      <w:r w:rsidRPr="00C37AF9">
        <w:rPr>
          <w:rFonts w:ascii="Arial" w:hAnsi="Arial" w:cs="Arial"/>
          <w:sz w:val="20"/>
          <w:szCs w:val="20"/>
          <w:lang w:val="en-GB"/>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2" w:name="_Hlk65760337"/>
      <w:r w:rsidRPr="009E6CA8">
        <w:rPr>
          <w:rFonts w:ascii="Arial" w:hAnsi="Arial" w:cs="Arial"/>
          <w:b/>
          <w:sz w:val="20"/>
          <w:szCs w:val="20"/>
          <w:u w:val="single"/>
        </w:rPr>
        <w:t>https://platformazakupowa.pl/szpital_miechow</w:t>
      </w:r>
      <w:bookmarkEnd w:id="2"/>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796CD6E3"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806CBD">
        <w:rPr>
          <w:rFonts w:ascii="Arial" w:hAnsi="Arial" w:cs="Arial"/>
          <w:sz w:val="20"/>
        </w:rPr>
        <w:t>2</w:t>
      </w:r>
      <w:r w:rsidR="00A110C7">
        <w:rPr>
          <w:rFonts w:ascii="Arial" w:hAnsi="Arial" w:cs="Arial"/>
          <w:sz w:val="20"/>
        </w:rPr>
        <w:t>3</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806CBD">
        <w:rPr>
          <w:rFonts w:ascii="Arial" w:hAnsi="Arial" w:cs="Arial"/>
          <w:sz w:val="20"/>
        </w:rPr>
        <w:t>1</w:t>
      </w:r>
      <w:r w:rsidR="00A110C7">
        <w:rPr>
          <w:rFonts w:ascii="Arial" w:hAnsi="Arial" w:cs="Arial"/>
          <w:sz w:val="20"/>
        </w:rPr>
        <w:t>605</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r w:rsidR="00CE247F" w:rsidRPr="009E6CA8">
        <w:rPr>
          <w:rFonts w:ascii="Arial" w:hAnsi="Arial" w:cs="Arial"/>
          <w:sz w:val="20"/>
        </w:rPr>
        <w:t>p.z.p. lub p.z.p.</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r w:rsidR="00D07B8B" w:rsidRPr="009E6CA8">
        <w:rPr>
          <w:rFonts w:ascii="Arial" w:hAnsi="Arial" w:cs="Arial"/>
          <w:sz w:val="20"/>
        </w:rPr>
        <w:t>p.z.p.</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7CAD0D55" w14:textId="77777777" w:rsidR="00ED367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ED367C" w:rsidRPr="009E6CA8">
        <w:rPr>
          <w:rFonts w:ascii="Arial" w:hAnsi="Arial" w:cs="Arial"/>
          <w:sz w:val="20"/>
        </w:rPr>
        <w:t xml:space="preserve">Do postępowania stosuje się przepisy dotyczące </w:t>
      </w:r>
      <w:r w:rsidR="00950048" w:rsidRPr="009E6CA8">
        <w:rPr>
          <w:rFonts w:ascii="Arial" w:hAnsi="Arial" w:cs="Arial"/>
          <w:sz w:val="20"/>
        </w:rPr>
        <w:t>nabywania dostaw</w:t>
      </w:r>
      <w:r w:rsidR="00ED367C" w:rsidRPr="009E6CA8">
        <w:rPr>
          <w:rFonts w:ascii="Arial" w:hAnsi="Arial" w:cs="Arial"/>
          <w:sz w:val="20"/>
        </w:rPr>
        <w:t>.</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450FAF3" w14:textId="77777777" w:rsidR="00C214EF" w:rsidRPr="00C214EF" w:rsidRDefault="00C214EF" w:rsidP="00C214EF">
      <w:pPr>
        <w:pStyle w:val="pkt"/>
        <w:spacing w:before="0" w:after="0" w:line="360" w:lineRule="auto"/>
        <w:ind w:left="420" w:firstLine="0"/>
        <w:rPr>
          <w:rFonts w:ascii="Arial" w:hAnsi="Arial" w:cs="Arial"/>
          <w:b/>
          <w:bCs/>
          <w:sz w:val="20"/>
        </w:rPr>
      </w:pPr>
    </w:p>
    <w:p w14:paraId="41AB64AD" w14:textId="04F4114E" w:rsidR="00132A2F" w:rsidRPr="00132A2F" w:rsidRDefault="00CB1443" w:rsidP="0031629A">
      <w:pPr>
        <w:pStyle w:val="pkt"/>
        <w:numPr>
          <w:ilvl w:val="0"/>
          <w:numId w:val="34"/>
        </w:numPr>
        <w:spacing w:before="0" w:after="0" w:line="360" w:lineRule="auto"/>
        <w:ind w:left="420"/>
        <w:rPr>
          <w:rFonts w:ascii="Arial" w:hAnsi="Arial" w:cs="Arial"/>
          <w:b/>
          <w:bCs/>
          <w:sz w:val="20"/>
        </w:rPr>
      </w:pPr>
      <w:r w:rsidRPr="009E6CA8">
        <w:rPr>
          <w:rFonts w:ascii="Arial" w:hAnsi="Arial" w:cs="Arial"/>
          <w:sz w:val="20"/>
        </w:rPr>
        <w:t xml:space="preserve">Przedmiotem zamówienia jest </w:t>
      </w:r>
      <w:r w:rsidR="00A86D3D">
        <w:rPr>
          <w:rFonts w:ascii="Arial" w:hAnsi="Arial" w:cs="Arial"/>
          <w:sz w:val="20"/>
        </w:rPr>
        <w:t>d</w:t>
      </w:r>
      <w:r w:rsidR="00A86D3D" w:rsidRPr="00A86D3D">
        <w:rPr>
          <w:rFonts w:ascii="Arial" w:hAnsi="Arial" w:cs="Arial"/>
          <w:sz w:val="20"/>
        </w:rPr>
        <w:t>ostawa zestawu do echobronchoskopii i videobronchoskopii (EBUS) na potrzeby Szpitala św. Anny w Miechowie.</w:t>
      </w:r>
      <w:r w:rsidRPr="009E6CA8">
        <w:rPr>
          <w:rFonts w:ascii="Arial" w:hAnsi="Arial" w:cs="Arial"/>
          <w:sz w:val="20"/>
        </w:rPr>
        <w:t xml:space="preserve"> Szczegółowy opis przedmiotu zamówienia zawiera </w:t>
      </w:r>
      <w:r w:rsidR="00924ACE" w:rsidRPr="00655FDC">
        <w:rPr>
          <w:rFonts w:ascii="Arial" w:hAnsi="Arial" w:cs="Arial"/>
          <w:sz w:val="20"/>
        </w:rPr>
        <w:t>OPZ,</w:t>
      </w:r>
      <w:r w:rsidR="00924ACE">
        <w:rPr>
          <w:rFonts w:ascii="Arial" w:hAnsi="Arial" w:cs="Arial"/>
          <w:sz w:val="20"/>
        </w:rPr>
        <w:t xml:space="preserve"> stanowiący </w:t>
      </w:r>
      <w:r w:rsidR="00924ACE">
        <w:rPr>
          <w:rFonts w:ascii="Arial" w:hAnsi="Arial" w:cs="Arial"/>
          <w:b/>
          <w:bCs/>
          <w:sz w:val="20"/>
        </w:rPr>
        <w:t>Z</w:t>
      </w:r>
      <w:r w:rsidRPr="00924ACE">
        <w:rPr>
          <w:rFonts w:ascii="Arial" w:hAnsi="Arial" w:cs="Arial"/>
          <w:b/>
          <w:bCs/>
          <w:sz w:val="20"/>
        </w:rPr>
        <w:t xml:space="preserve">ałącznik nr </w:t>
      </w:r>
      <w:r w:rsidR="00A86D3D">
        <w:rPr>
          <w:rFonts w:ascii="Arial" w:hAnsi="Arial" w:cs="Arial"/>
          <w:b/>
          <w:bCs/>
          <w:sz w:val="20"/>
        </w:rPr>
        <w:t xml:space="preserve">5 </w:t>
      </w:r>
      <w:r w:rsidRPr="00924ACE">
        <w:rPr>
          <w:rFonts w:ascii="Arial" w:hAnsi="Arial" w:cs="Arial"/>
          <w:b/>
          <w:bCs/>
          <w:sz w:val="20"/>
        </w:rPr>
        <w:t>do SWZ</w:t>
      </w:r>
      <w:r w:rsidR="00A86D3D">
        <w:rPr>
          <w:rFonts w:ascii="Arial" w:hAnsi="Arial" w:cs="Arial"/>
          <w:b/>
          <w:bCs/>
          <w:sz w:val="20"/>
        </w:rPr>
        <w:t>.</w:t>
      </w:r>
    </w:p>
    <w:p w14:paraId="4BD327A9" w14:textId="6B9F83B9" w:rsidR="009D33A0" w:rsidRPr="00A86D3D" w:rsidRDefault="009D33A0" w:rsidP="0031629A">
      <w:pPr>
        <w:pStyle w:val="pkt"/>
        <w:numPr>
          <w:ilvl w:val="0"/>
          <w:numId w:val="34"/>
        </w:numPr>
        <w:spacing w:before="0" w:after="0" w:line="360" w:lineRule="auto"/>
        <w:ind w:left="420"/>
        <w:rPr>
          <w:rFonts w:ascii="Arial" w:hAnsi="Arial" w:cs="Arial"/>
          <w:sz w:val="20"/>
        </w:rPr>
      </w:pPr>
      <w:r w:rsidRPr="009D33A0">
        <w:rPr>
          <w:rFonts w:ascii="Arial" w:hAnsi="Arial" w:cs="Arial"/>
          <w:sz w:val="20"/>
        </w:rPr>
        <w:t xml:space="preserve">Dostawa przedmiotu zamówienia wraz z transportem, rozładunkiem, pełną instalacją dotyczącą </w:t>
      </w:r>
      <w:r w:rsidR="00A86D3D" w:rsidRPr="00A86D3D">
        <w:rPr>
          <w:rFonts w:ascii="Arial" w:hAnsi="Arial" w:cs="Arial"/>
          <w:sz w:val="20"/>
        </w:rPr>
        <w:t>zestawu do echobronchoskopii i videobronchoskopii (EBUS)</w:t>
      </w:r>
      <w:r w:rsidRPr="009D33A0">
        <w:rPr>
          <w:rFonts w:ascii="Arial" w:hAnsi="Arial" w:cs="Arial"/>
          <w:sz w:val="20"/>
        </w:rPr>
        <w:t xml:space="preserve"> </w:t>
      </w:r>
      <w:r w:rsidRPr="00A86D3D">
        <w:rPr>
          <w:rFonts w:ascii="Arial" w:hAnsi="Arial" w:cs="Arial"/>
          <w:sz w:val="20"/>
        </w:rPr>
        <w:t>będzie się odbywać w całości na koszt i ryzyko Wykonawcy.</w:t>
      </w:r>
    </w:p>
    <w:p w14:paraId="0FA35F99" w14:textId="1F426929" w:rsidR="009D33A0" w:rsidRDefault="009D33A0" w:rsidP="0031629A">
      <w:pPr>
        <w:pStyle w:val="pkt"/>
        <w:numPr>
          <w:ilvl w:val="0"/>
          <w:numId w:val="34"/>
        </w:numPr>
        <w:spacing w:before="0" w:after="0" w:line="360" w:lineRule="auto"/>
        <w:ind w:left="420"/>
        <w:rPr>
          <w:rFonts w:ascii="Arial" w:hAnsi="Arial" w:cs="Arial"/>
          <w:sz w:val="20"/>
        </w:rPr>
      </w:pPr>
      <w:r w:rsidRPr="009D33A0">
        <w:rPr>
          <w:rFonts w:ascii="Arial" w:hAnsi="Arial" w:cs="Arial"/>
          <w:sz w:val="20"/>
        </w:rPr>
        <w:t xml:space="preserve">Oferowany przedmiot zamówienia </w:t>
      </w:r>
      <w:r w:rsidR="00D81CC8">
        <w:rPr>
          <w:rFonts w:ascii="Arial" w:hAnsi="Arial" w:cs="Arial"/>
          <w:sz w:val="20"/>
        </w:rPr>
        <w:t>ma</w:t>
      </w:r>
      <w:r w:rsidRPr="009D33A0">
        <w:rPr>
          <w:rFonts w:ascii="Arial" w:hAnsi="Arial" w:cs="Arial"/>
          <w:sz w:val="20"/>
        </w:rPr>
        <w:t xml:space="preserve"> być fabrycznie nowy, wolny od wad fizycznych i prawnych, a po dostarczeniu Zamawiającemu, gotowy do użytku zgodnie z jego przeznaczeniem, bez konieczności ponoszenia przez Zamawiającego dodatkowych nakładów finansowych, organizacyjnych i technicznych poza tymi wynikającymi z ich normalnej eksploatacji, a nie stanowiących przedmiotu niniejszego zamówienia.</w:t>
      </w:r>
    </w:p>
    <w:p w14:paraId="2D3A24E8" w14:textId="408A4FD0" w:rsidR="00C24B74" w:rsidRPr="004A2E6E" w:rsidRDefault="000A7DBC"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Wspólny Słownik Zamówień CPV:</w:t>
      </w:r>
    </w:p>
    <w:p w14:paraId="5EB0222A" w14:textId="1A0D15CA" w:rsidR="00C24B74" w:rsidRPr="00C24B74" w:rsidRDefault="00C24B74" w:rsidP="00C24B74">
      <w:pPr>
        <w:pStyle w:val="pkt"/>
        <w:spacing w:line="360" w:lineRule="auto"/>
        <w:ind w:left="426" w:hanging="426"/>
        <w:rPr>
          <w:rFonts w:ascii="Arial" w:hAnsi="Arial" w:cs="Arial"/>
          <w:sz w:val="20"/>
        </w:rPr>
      </w:pPr>
      <w:r>
        <w:rPr>
          <w:rFonts w:ascii="Arial" w:hAnsi="Arial" w:cs="Arial"/>
          <w:sz w:val="20"/>
        </w:rPr>
        <w:t xml:space="preserve">        </w:t>
      </w:r>
      <w:r w:rsidRPr="00C24B74">
        <w:rPr>
          <w:rFonts w:ascii="Arial" w:hAnsi="Arial" w:cs="Arial"/>
          <w:sz w:val="20"/>
        </w:rPr>
        <w:t>główny kod :</w:t>
      </w:r>
    </w:p>
    <w:p w14:paraId="261B9BCC" w14:textId="67347726" w:rsidR="00C24B74" w:rsidRPr="00C24B74" w:rsidRDefault="00C24B74" w:rsidP="00C24B74">
      <w:pPr>
        <w:pStyle w:val="pkt"/>
        <w:spacing w:line="360" w:lineRule="auto"/>
        <w:ind w:left="426" w:hanging="426"/>
        <w:rPr>
          <w:rFonts w:ascii="Arial" w:hAnsi="Arial" w:cs="Arial"/>
          <w:sz w:val="20"/>
        </w:rPr>
      </w:pPr>
      <w:r>
        <w:rPr>
          <w:rFonts w:ascii="Arial" w:hAnsi="Arial" w:cs="Arial"/>
          <w:sz w:val="20"/>
        </w:rPr>
        <w:t xml:space="preserve">        </w:t>
      </w:r>
      <w:r w:rsidR="00A86D3D" w:rsidRPr="00A86D3D">
        <w:rPr>
          <w:rFonts w:ascii="Arial" w:hAnsi="Arial" w:cs="Arial"/>
          <w:sz w:val="20"/>
        </w:rPr>
        <w:t>33100000-1</w:t>
      </w:r>
      <w:r w:rsidRPr="00C24B74">
        <w:rPr>
          <w:rFonts w:ascii="Arial" w:hAnsi="Arial" w:cs="Arial"/>
          <w:sz w:val="20"/>
        </w:rPr>
        <w:t xml:space="preserve">- </w:t>
      </w:r>
      <w:r w:rsidR="00A86D3D">
        <w:rPr>
          <w:rFonts w:ascii="Arial" w:hAnsi="Arial" w:cs="Arial"/>
          <w:sz w:val="20"/>
        </w:rPr>
        <w:t>urządzenia medyczne</w:t>
      </w:r>
    </w:p>
    <w:p w14:paraId="41BEEA7D" w14:textId="62CBC837" w:rsidR="004A2E6E" w:rsidRDefault="00C24B74" w:rsidP="00A86D3D">
      <w:pPr>
        <w:pStyle w:val="pkt"/>
        <w:spacing w:line="360" w:lineRule="auto"/>
        <w:ind w:left="426" w:hanging="426"/>
        <w:rPr>
          <w:rFonts w:ascii="Arial" w:hAnsi="Arial" w:cs="Arial"/>
          <w:sz w:val="20"/>
        </w:rPr>
      </w:pPr>
      <w:r>
        <w:rPr>
          <w:rFonts w:ascii="Arial" w:hAnsi="Arial" w:cs="Arial"/>
          <w:sz w:val="20"/>
        </w:rPr>
        <w:t xml:space="preserve">        </w:t>
      </w:r>
      <w:r w:rsidR="00266EC9" w:rsidRPr="00105755">
        <w:rPr>
          <w:rFonts w:ascii="Arial" w:hAnsi="Arial" w:cs="Arial"/>
          <w:sz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sidR="00266EC9" w:rsidRPr="00105755">
        <w:rPr>
          <w:rFonts w:ascii="Arial" w:hAnsi="Arial" w:cs="Arial"/>
          <w:b/>
          <w:bCs/>
          <w:sz w:val="20"/>
        </w:rPr>
        <w:t xml:space="preserve">Załącznik nr </w:t>
      </w:r>
      <w:r w:rsidR="003C413A" w:rsidRPr="00105755">
        <w:rPr>
          <w:rFonts w:ascii="Arial" w:hAnsi="Arial" w:cs="Arial"/>
          <w:b/>
          <w:bCs/>
          <w:sz w:val="20"/>
        </w:rPr>
        <w:t>5</w:t>
      </w:r>
      <w:r w:rsidR="00266EC9" w:rsidRPr="00105755">
        <w:rPr>
          <w:rFonts w:ascii="Arial" w:hAnsi="Arial" w:cs="Arial"/>
          <w:b/>
          <w:bCs/>
          <w:sz w:val="20"/>
        </w:rPr>
        <w:t xml:space="preserve"> do SWZ.</w:t>
      </w:r>
      <w:bookmarkStart w:id="3" w:name="_Hlk78794954"/>
    </w:p>
    <w:p w14:paraId="6E501DA6" w14:textId="41284A80" w:rsidR="00432C5C" w:rsidRPr="0037329C" w:rsidRDefault="005D0DE2"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 xml:space="preserve"> </w:t>
      </w:r>
      <w:bookmarkEnd w:id="3"/>
      <w:r w:rsidR="00432C5C" w:rsidRPr="0037329C">
        <w:rPr>
          <w:rFonts w:ascii="Arial" w:hAnsi="Arial" w:cs="Arial"/>
          <w:b/>
          <w:bCs/>
          <w:sz w:val="20"/>
          <w:u w:val="single"/>
        </w:rPr>
        <w:t>Przedmiotowe środki dowodowe</w:t>
      </w:r>
    </w:p>
    <w:p w14:paraId="50B4079A" w14:textId="42B3399C" w:rsidR="00432C5C" w:rsidRPr="0037329C" w:rsidRDefault="00432C5C" w:rsidP="00520526">
      <w:pPr>
        <w:pStyle w:val="pkt"/>
        <w:numPr>
          <w:ilvl w:val="0"/>
          <w:numId w:val="27"/>
        </w:numPr>
        <w:spacing w:line="360" w:lineRule="auto"/>
        <w:rPr>
          <w:rFonts w:ascii="Arial" w:hAnsi="Arial" w:cs="Arial"/>
          <w:sz w:val="20"/>
        </w:rPr>
      </w:pPr>
      <w:r w:rsidRPr="0037329C">
        <w:rPr>
          <w:rFonts w:ascii="Arial" w:hAnsi="Arial" w:cs="Arial"/>
          <w:sz w:val="20"/>
        </w:rPr>
        <w:t xml:space="preserve">Zamawiający na potwierdzenie, że oferowany </w:t>
      </w:r>
      <w:r w:rsidR="0037329C" w:rsidRPr="0037329C">
        <w:rPr>
          <w:rFonts w:ascii="Arial" w:hAnsi="Arial" w:cs="Arial"/>
          <w:sz w:val="20"/>
        </w:rPr>
        <w:t>przedmiot zam</w:t>
      </w:r>
      <w:r w:rsidR="0037329C">
        <w:rPr>
          <w:rFonts w:ascii="Arial" w:hAnsi="Arial" w:cs="Arial"/>
          <w:sz w:val="20"/>
        </w:rPr>
        <w:t>ó</w:t>
      </w:r>
      <w:r w:rsidR="0037329C" w:rsidRPr="0037329C">
        <w:rPr>
          <w:rFonts w:ascii="Arial" w:hAnsi="Arial" w:cs="Arial"/>
          <w:sz w:val="20"/>
        </w:rPr>
        <w:t>wienia</w:t>
      </w:r>
      <w:r w:rsidRPr="0037329C">
        <w:rPr>
          <w:rFonts w:ascii="Arial" w:hAnsi="Arial" w:cs="Arial"/>
          <w:sz w:val="20"/>
        </w:rPr>
        <w:t>, spełnia określone przez Zamawiającego wymagania, żąda następujących przedmiotowych środków dowodowych:</w:t>
      </w:r>
    </w:p>
    <w:p w14:paraId="365723D3" w14:textId="378C32A8" w:rsidR="00432C5C" w:rsidRPr="0037329C" w:rsidRDefault="00DB0113" w:rsidP="00C81FAF">
      <w:pPr>
        <w:pStyle w:val="pkt"/>
        <w:numPr>
          <w:ilvl w:val="0"/>
          <w:numId w:val="26"/>
        </w:numPr>
        <w:spacing w:line="360" w:lineRule="auto"/>
        <w:rPr>
          <w:rFonts w:ascii="Arial" w:hAnsi="Arial" w:cs="Arial"/>
          <w:sz w:val="20"/>
        </w:rPr>
      </w:pPr>
      <w:r w:rsidRPr="0037329C">
        <w:rPr>
          <w:rFonts w:ascii="Arial" w:eastAsia="Verdana" w:hAnsi="Arial" w:cs="Arial"/>
          <w:sz w:val="20"/>
        </w:rPr>
        <w:t>c</w:t>
      </w:r>
      <w:r w:rsidR="00C81FAF" w:rsidRPr="0037329C">
        <w:rPr>
          <w:rFonts w:ascii="Arial" w:eastAsia="Verdana" w:hAnsi="Arial" w:cs="Arial"/>
          <w:sz w:val="20"/>
        </w:rPr>
        <w:t>ertyfikat potwierdzający posiadanie znaku CE, bądź Deklaracje Zgodności CE lub inne dokumenty równoważne (kopie w/w dokumentów potwierdzonych za zgodność z oryginałem wraz z tłumaczeniem w przypadku oryginału w języku obcym)</w:t>
      </w:r>
      <w:r w:rsidR="00650075" w:rsidRPr="0037329C">
        <w:rPr>
          <w:rFonts w:ascii="Arial" w:eastAsia="Verdana" w:hAnsi="Arial" w:cs="Arial"/>
          <w:sz w:val="20"/>
        </w:rPr>
        <w:t xml:space="preserve"> -  zgodnie z  pkt. </w:t>
      </w:r>
      <w:r w:rsidR="00C81FAF" w:rsidRPr="0037329C">
        <w:rPr>
          <w:rFonts w:ascii="Arial" w:eastAsia="Verdana" w:hAnsi="Arial" w:cs="Arial"/>
          <w:sz w:val="20"/>
        </w:rPr>
        <w:t>2</w:t>
      </w:r>
      <w:r w:rsidR="00FC6ED8">
        <w:rPr>
          <w:rFonts w:ascii="Arial" w:eastAsia="Verdana" w:hAnsi="Arial" w:cs="Arial"/>
          <w:sz w:val="20"/>
        </w:rPr>
        <w:t>74</w:t>
      </w:r>
      <w:r w:rsidR="00650075" w:rsidRPr="0037329C">
        <w:rPr>
          <w:rFonts w:ascii="Arial" w:eastAsia="Verdana" w:hAnsi="Arial" w:cs="Arial"/>
          <w:sz w:val="20"/>
        </w:rPr>
        <w:t xml:space="preserve"> w </w:t>
      </w:r>
      <w:r w:rsidR="00650075" w:rsidRPr="0037329C">
        <w:rPr>
          <w:rFonts w:ascii="Arial" w:eastAsia="Verdana" w:hAnsi="Arial" w:cs="Arial"/>
          <w:b/>
          <w:bCs/>
          <w:sz w:val="20"/>
        </w:rPr>
        <w:t>Załącznik</w:t>
      </w:r>
      <w:r w:rsidR="00113811" w:rsidRPr="0037329C">
        <w:rPr>
          <w:rFonts w:ascii="Arial" w:eastAsia="Verdana" w:hAnsi="Arial" w:cs="Arial"/>
          <w:b/>
          <w:bCs/>
          <w:sz w:val="20"/>
        </w:rPr>
        <w:t>u</w:t>
      </w:r>
      <w:r w:rsidR="00650075" w:rsidRPr="0037329C">
        <w:rPr>
          <w:rFonts w:ascii="Arial" w:eastAsia="Verdana" w:hAnsi="Arial" w:cs="Arial"/>
          <w:b/>
          <w:bCs/>
          <w:sz w:val="20"/>
        </w:rPr>
        <w:t xml:space="preserve"> nr 5 do SWZ</w:t>
      </w:r>
      <w:r w:rsidR="0037329C" w:rsidRPr="0037329C">
        <w:rPr>
          <w:rFonts w:ascii="Arial" w:eastAsia="Verdana" w:hAnsi="Arial" w:cs="Arial"/>
          <w:b/>
          <w:bCs/>
          <w:sz w:val="20"/>
        </w:rPr>
        <w:t>;</w:t>
      </w:r>
    </w:p>
    <w:p w14:paraId="08B29B25" w14:textId="18802F00" w:rsidR="009F093B" w:rsidRPr="009F093B" w:rsidRDefault="00DB0113" w:rsidP="0037329C">
      <w:pPr>
        <w:pStyle w:val="pkt"/>
        <w:numPr>
          <w:ilvl w:val="0"/>
          <w:numId w:val="26"/>
        </w:numPr>
        <w:spacing w:line="360" w:lineRule="auto"/>
        <w:rPr>
          <w:rFonts w:ascii="Arial" w:hAnsi="Arial" w:cs="Arial"/>
          <w:sz w:val="20"/>
        </w:rPr>
      </w:pPr>
      <w:r w:rsidRPr="0037329C">
        <w:rPr>
          <w:rFonts w:ascii="Arial" w:hAnsi="Arial" w:cs="Arial"/>
          <w:sz w:val="20"/>
        </w:rPr>
        <w:t>d</w:t>
      </w:r>
      <w:r w:rsidR="00432C5C" w:rsidRPr="0037329C">
        <w:rPr>
          <w:rFonts w:ascii="Arial" w:hAnsi="Arial" w:cs="Arial"/>
          <w:sz w:val="20"/>
        </w:rPr>
        <w:t>okumenty</w:t>
      </w:r>
      <w:r w:rsidRPr="0037329C">
        <w:rPr>
          <w:rFonts w:ascii="Arial" w:hAnsi="Arial" w:cs="Arial"/>
          <w:sz w:val="20"/>
        </w:rPr>
        <w:t xml:space="preserve"> </w:t>
      </w:r>
      <w:r w:rsidR="00432C5C" w:rsidRPr="0037329C">
        <w:rPr>
          <w:rFonts w:ascii="Arial" w:hAnsi="Arial" w:cs="Arial"/>
          <w:i/>
          <w:iCs/>
          <w:sz w:val="20"/>
        </w:rPr>
        <w:t>(potwierdzający opis przedmiotu zamówienia</w:t>
      </w:r>
      <w:r w:rsidR="00432C5C" w:rsidRPr="00DB0113">
        <w:rPr>
          <w:rFonts w:ascii="Arial" w:hAnsi="Arial" w:cs="Arial"/>
          <w:i/>
          <w:iCs/>
          <w:sz w:val="20"/>
        </w:rPr>
        <w:t xml:space="preserve"> pochodzący od producenta/</w:t>
      </w:r>
      <w:r>
        <w:rPr>
          <w:rFonts w:ascii="Arial" w:hAnsi="Arial" w:cs="Arial"/>
          <w:i/>
          <w:iCs/>
          <w:sz w:val="20"/>
        </w:rPr>
        <w:t xml:space="preserve"> </w:t>
      </w:r>
      <w:r w:rsidR="00432C5C" w:rsidRPr="00DB0113">
        <w:rPr>
          <w:rFonts w:ascii="Arial" w:hAnsi="Arial" w:cs="Arial"/>
          <w:i/>
          <w:iCs/>
          <w:sz w:val="20"/>
        </w:rPr>
        <w:t xml:space="preserve">wytwórcy/ autoryzowanego przedstawiciela lub informacja wygenerowana elektronicznie z </w:t>
      </w:r>
      <w:r w:rsidR="00432C5C" w:rsidRPr="00DB0113">
        <w:rPr>
          <w:rFonts w:ascii="Arial" w:hAnsi="Arial" w:cs="Arial"/>
          <w:i/>
          <w:iCs/>
          <w:sz w:val="20"/>
        </w:rPr>
        <w:lastRenderedPageBreak/>
        <w:t xml:space="preserve">oficjalnego portalu /strony producenta. Należy dołączyć </w:t>
      </w:r>
      <w:r w:rsidR="00F22ADC" w:rsidRPr="00DB0113">
        <w:rPr>
          <w:rFonts w:ascii="Arial" w:hAnsi="Arial" w:cs="Arial"/>
          <w:i/>
          <w:iCs/>
          <w:sz w:val="20"/>
        </w:rPr>
        <w:t xml:space="preserve">katalogi techniczne, firmowe materiały informacyjne, specyfikacje handlowe, foldery, oświadczenia wykonawcy uprawnionego do składania oświadczeń w imieniu producenta w zakresie parametrów technicznych oferowanych urządzeń, w języku polskim, w oryginale lub kserokopie poświadczone za zgodność z oryginałem, </w:t>
      </w:r>
      <w:r w:rsidR="00432C5C" w:rsidRPr="00DB0113">
        <w:rPr>
          <w:rFonts w:ascii="Arial" w:hAnsi="Arial" w:cs="Arial"/>
          <w:i/>
          <w:iCs/>
          <w:sz w:val="20"/>
        </w:rPr>
        <w:t>kartę katalogową / dokument informacyjny dotyczący przedmiotu zamówienia, który Wykonawca zamierza zaoferować, umożliwiający weryfikację zgodności oferowanego przedmiotu zamówienia z wymaganiami Zamawiającego określonymi w SWZ.</w:t>
      </w:r>
      <w:r w:rsidR="00432C5C" w:rsidRPr="00432C5C">
        <w:rPr>
          <w:rFonts w:ascii="Arial" w:hAnsi="Arial" w:cs="Arial"/>
          <w:sz w:val="20"/>
        </w:rPr>
        <w:t xml:space="preserve">) zawierające parametry jakościowe oferowanego towaru, w szczególności parametry określone </w:t>
      </w:r>
      <w:r w:rsidR="00432C5C" w:rsidRPr="00432C5C">
        <w:rPr>
          <w:rFonts w:ascii="Arial" w:hAnsi="Arial" w:cs="Arial"/>
          <w:b/>
          <w:bCs/>
          <w:sz w:val="20"/>
        </w:rPr>
        <w:t>w Załączniku Nr 5 do SWZ</w:t>
      </w:r>
      <w:r w:rsidR="0037329C">
        <w:rPr>
          <w:rFonts w:ascii="Arial" w:hAnsi="Arial" w:cs="Arial"/>
          <w:b/>
          <w:bCs/>
          <w:sz w:val="20"/>
        </w:rPr>
        <w:t>.</w:t>
      </w:r>
    </w:p>
    <w:p w14:paraId="48750307" w14:textId="0897CFEC" w:rsidR="00432C5C" w:rsidRPr="00DB0113" w:rsidRDefault="009F093B" w:rsidP="009F093B">
      <w:pPr>
        <w:pStyle w:val="pkt"/>
        <w:spacing w:line="360" w:lineRule="auto"/>
        <w:ind w:left="1009" w:firstLine="0"/>
        <w:rPr>
          <w:rFonts w:ascii="Arial" w:hAnsi="Arial" w:cs="Arial"/>
          <w:sz w:val="20"/>
          <w:u w:val="single"/>
        </w:rPr>
      </w:pPr>
      <w:r w:rsidRPr="00DB0113">
        <w:rPr>
          <w:rFonts w:ascii="Arial" w:hAnsi="Arial" w:cs="Arial"/>
          <w:sz w:val="20"/>
          <w:u w:val="single"/>
        </w:rPr>
        <w:t xml:space="preserve">Dokumenty </w:t>
      </w:r>
      <w:r w:rsidR="00DB0113" w:rsidRPr="00DB0113">
        <w:rPr>
          <w:rFonts w:ascii="Arial" w:hAnsi="Arial" w:cs="Arial"/>
          <w:sz w:val="20"/>
          <w:u w:val="single"/>
        </w:rPr>
        <w:t>należy</w:t>
      </w:r>
      <w:r w:rsidRPr="00DB0113">
        <w:rPr>
          <w:rFonts w:ascii="Arial" w:hAnsi="Arial" w:cs="Arial"/>
          <w:sz w:val="20"/>
          <w:u w:val="single"/>
        </w:rPr>
        <w:t xml:space="preserve"> złoż</w:t>
      </w:r>
      <w:r w:rsidR="00DB0113" w:rsidRPr="00DB0113">
        <w:rPr>
          <w:rFonts w:ascii="Arial" w:hAnsi="Arial" w:cs="Arial"/>
          <w:sz w:val="20"/>
          <w:u w:val="single"/>
        </w:rPr>
        <w:t>yć</w:t>
      </w:r>
      <w:r w:rsidRPr="00DB0113">
        <w:rPr>
          <w:rFonts w:ascii="Arial" w:hAnsi="Arial" w:cs="Arial"/>
          <w:sz w:val="20"/>
          <w:u w:val="single"/>
        </w:rPr>
        <w:t xml:space="preserve"> w formie umożliwiającej zamawiającemu łatwą weryfikację spełnienia poszczególnych wymogów, np. poprzez oznaczenie w treści dokumentów (kolory, odnośniki, komentarze itp.) pozycji z </w:t>
      </w:r>
      <w:r w:rsidRPr="00DB0113">
        <w:rPr>
          <w:rFonts w:ascii="Arial" w:hAnsi="Arial" w:cs="Arial"/>
          <w:b/>
          <w:bCs/>
          <w:sz w:val="20"/>
          <w:u w:val="single"/>
        </w:rPr>
        <w:t>Załącznikiem Nr 5 do SWZ</w:t>
      </w:r>
      <w:r w:rsidR="0037329C">
        <w:rPr>
          <w:rFonts w:ascii="Arial" w:hAnsi="Arial" w:cs="Arial"/>
          <w:b/>
          <w:bCs/>
          <w:sz w:val="20"/>
          <w:u w:val="single"/>
        </w:rPr>
        <w:t>.</w:t>
      </w:r>
    </w:p>
    <w:p w14:paraId="48E1C293" w14:textId="65D02A96" w:rsidR="005D0DE2" w:rsidRDefault="00432C5C" w:rsidP="00520526">
      <w:pPr>
        <w:pStyle w:val="pkt"/>
        <w:numPr>
          <w:ilvl w:val="0"/>
          <w:numId w:val="27"/>
        </w:numPr>
        <w:spacing w:line="360" w:lineRule="auto"/>
        <w:rPr>
          <w:rFonts w:ascii="Arial" w:hAnsi="Arial" w:cs="Arial"/>
          <w:sz w:val="20"/>
        </w:rPr>
      </w:pPr>
      <w:r w:rsidRPr="00432C5C">
        <w:rPr>
          <w:rFonts w:ascii="Arial" w:hAnsi="Arial" w:cs="Arial"/>
          <w:sz w:val="20"/>
        </w:rPr>
        <w:t xml:space="preserve">Dokumenty sporządzone w języku obcym należy złożyć wraz z tłumaczeniem na język polski, złożone elektronicznie i oparzone kwalifikowanym podpisem elektronicznym Wykonawcy albo jeśli mają one postać papierową należy je przedłożyć w formie cyfrowego odwzorowania opatrzonego kwalifikowanym podpisem elektronicznym Wykonawcy, poświadczającym zgodność cyfrowego odwzorowania z dokumentem w postaci papierowej. Możliwe jest też poświadczenie elektroniczne notarialne. </w:t>
      </w:r>
    </w:p>
    <w:p w14:paraId="58EC07E4" w14:textId="77777777" w:rsidR="005D0DE2" w:rsidRDefault="00432C5C" w:rsidP="00520526">
      <w:pPr>
        <w:pStyle w:val="pkt"/>
        <w:numPr>
          <w:ilvl w:val="0"/>
          <w:numId w:val="27"/>
        </w:numPr>
        <w:spacing w:line="360" w:lineRule="auto"/>
        <w:rPr>
          <w:rFonts w:ascii="Arial" w:hAnsi="Arial" w:cs="Arial"/>
          <w:sz w:val="20"/>
        </w:rPr>
      </w:pPr>
      <w:r w:rsidRPr="005D0DE2">
        <w:rPr>
          <w:rFonts w:ascii="Arial" w:hAnsi="Arial" w:cs="Arial"/>
          <w:sz w:val="20"/>
        </w:rPr>
        <w:t>Przedmiotowe środki dowodowe Wykonawca składa wraz z ofertą.</w:t>
      </w:r>
    </w:p>
    <w:p w14:paraId="2B40F227" w14:textId="239ECBA9" w:rsidR="005D0DE2" w:rsidRPr="00266EC9" w:rsidRDefault="00432C5C" w:rsidP="00520526">
      <w:pPr>
        <w:pStyle w:val="pkt"/>
        <w:numPr>
          <w:ilvl w:val="0"/>
          <w:numId w:val="27"/>
        </w:numPr>
        <w:spacing w:line="360" w:lineRule="auto"/>
        <w:rPr>
          <w:rFonts w:ascii="Arial" w:hAnsi="Arial" w:cs="Arial"/>
          <w:sz w:val="20"/>
        </w:rPr>
      </w:pPr>
      <w:r w:rsidRPr="005D0DE2">
        <w:rPr>
          <w:rFonts w:ascii="Arial" w:hAnsi="Arial" w:cs="Arial"/>
          <w:sz w:val="20"/>
        </w:rPr>
        <w:t xml:space="preserve">Zamawiający wezwie Wykonawcę, który nie złożył przedmiotowych środków dowodowych lub złożone przedmiotowe środki dowodowe są niekompletne, do ich złożenia lub uzupełnienia w wyznaczonym przez siebie terminie, </w:t>
      </w:r>
      <w:r w:rsidRPr="00105755">
        <w:rPr>
          <w:rFonts w:ascii="Arial" w:hAnsi="Arial" w:cs="Arial"/>
          <w:b/>
          <w:bCs/>
          <w:sz w:val="20"/>
        </w:rPr>
        <w:t xml:space="preserve">chyba, że przedmiotowy środek dowodowy służy potwierdzeniu zgodności z cechami lub kryteriami określonymi w opisie kryteriów oceny ofert </w:t>
      </w:r>
      <w:r w:rsidRPr="005D0DE2">
        <w:rPr>
          <w:rFonts w:ascii="Arial" w:hAnsi="Arial" w:cs="Arial"/>
          <w:sz w:val="20"/>
        </w:rPr>
        <w:t>lub, pomimo złożenia przedmiotowego środka dowodowego, oferta podlega odrzuceniu albo zachodzą przesłanki unieważnienia postępowania.</w:t>
      </w:r>
      <w:r w:rsidR="005D0DE2">
        <w:rPr>
          <w:rFonts w:ascii="Arial" w:hAnsi="Arial" w:cs="Arial"/>
          <w:sz w:val="20"/>
        </w:rPr>
        <w:t xml:space="preserve"> </w:t>
      </w:r>
      <w:r w:rsidR="005D0DE2" w:rsidRPr="00432C5C">
        <w:rPr>
          <w:rFonts w:ascii="Arial" w:hAnsi="Arial" w:cs="Arial"/>
          <w:sz w:val="20"/>
        </w:rPr>
        <w:t>Zapisy art. 107 ustawy PZP mają zastosowanie.</w:t>
      </w:r>
    </w:p>
    <w:p w14:paraId="1DD7D3D3" w14:textId="03FE8B38" w:rsidR="00432C5C" w:rsidRPr="00266EC9" w:rsidRDefault="00432C5C" w:rsidP="00520526">
      <w:pPr>
        <w:pStyle w:val="pkt"/>
        <w:numPr>
          <w:ilvl w:val="0"/>
          <w:numId w:val="27"/>
        </w:numPr>
        <w:spacing w:line="360" w:lineRule="auto"/>
        <w:rPr>
          <w:rFonts w:ascii="Arial" w:hAnsi="Arial" w:cs="Arial"/>
          <w:sz w:val="20"/>
        </w:rPr>
      </w:pPr>
      <w:r w:rsidRPr="00266EC9">
        <w:rPr>
          <w:rFonts w:ascii="Arial" w:hAnsi="Arial" w:cs="Arial"/>
          <w:sz w:val="20"/>
        </w:rPr>
        <w:t>Zamawiający może żądać od Wykonawców wyjaśnień dotyczących treści przedmiotowych środków dowodowych.</w:t>
      </w:r>
    </w:p>
    <w:p w14:paraId="76D970B6" w14:textId="1402E4DA" w:rsidR="004A2E6E" w:rsidRDefault="00266EC9" w:rsidP="0031629A">
      <w:pPr>
        <w:pStyle w:val="pkt"/>
        <w:numPr>
          <w:ilvl w:val="0"/>
          <w:numId w:val="34"/>
        </w:numPr>
        <w:spacing w:before="0" w:after="0" w:line="360" w:lineRule="auto"/>
        <w:ind w:left="420"/>
        <w:rPr>
          <w:rFonts w:ascii="Arial" w:hAnsi="Arial" w:cs="Arial"/>
          <w:sz w:val="20"/>
        </w:rPr>
      </w:pPr>
      <w:r w:rsidRPr="007346B1">
        <w:rPr>
          <w:rFonts w:ascii="Arial" w:hAnsi="Arial" w:cs="Arial"/>
          <w:sz w:val="20"/>
        </w:rPr>
        <w:t>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w:t>
      </w:r>
      <w:r w:rsidR="00DB0113" w:rsidRPr="007346B1">
        <w:rPr>
          <w:rFonts w:ascii="Arial" w:hAnsi="Arial" w:cs="Arial"/>
          <w:sz w:val="20"/>
        </w:rPr>
        <w:t>,</w:t>
      </w:r>
      <w:r w:rsidRPr="007346B1">
        <w:rPr>
          <w:rFonts w:ascii="Arial" w:hAnsi="Arial" w:cs="Arial"/>
          <w:sz w:val="20"/>
        </w:rPr>
        <w:t xml:space="preserve"> a także potrzebą skoordynowania działań różnych Wykonawców realizujących poszczególne części zamówienia. Ponadto istniałoby ryzyko niewykonania poszczególnych części zamówienia.</w:t>
      </w:r>
    </w:p>
    <w:p w14:paraId="11132CE8" w14:textId="77777777" w:rsidR="004A2E6E" w:rsidRDefault="00D30710"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Zamawiający nie dopuszcza składania ofert wariantowych oraz w postaci katalogów elektronicznych.</w:t>
      </w:r>
    </w:p>
    <w:p w14:paraId="05CB9D50" w14:textId="77777777" w:rsidR="004A2E6E" w:rsidRDefault="00D30710" w:rsidP="0031629A">
      <w:pPr>
        <w:pStyle w:val="pkt"/>
        <w:numPr>
          <w:ilvl w:val="0"/>
          <w:numId w:val="34"/>
        </w:numPr>
        <w:spacing w:before="0" w:after="0" w:line="360" w:lineRule="auto"/>
        <w:ind w:left="420"/>
        <w:rPr>
          <w:rFonts w:ascii="Arial" w:hAnsi="Arial" w:cs="Arial"/>
          <w:sz w:val="20"/>
        </w:rPr>
      </w:pPr>
      <w:r w:rsidRPr="004A2E6E">
        <w:rPr>
          <w:rFonts w:ascii="Arial" w:hAnsi="Arial" w:cs="Arial"/>
          <w:sz w:val="20"/>
        </w:rPr>
        <w:t xml:space="preserve">Zamawiający nie przewiduje udzielania zamówień, o których mowa w art. </w:t>
      </w:r>
      <w:r w:rsidR="004405F4" w:rsidRPr="004A2E6E">
        <w:rPr>
          <w:rFonts w:ascii="Arial" w:hAnsi="Arial" w:cs="Arial"/>
          <w:sz w:val="20"/>
        </w:rPr>
        <w:t xml:space="preserve">214 ust. 1 pkt </w:t>
      </w:r>
      <w:r w:rsidR="00AC203A" w:rsidRPr="004A2E6E">
        <w:rPr>
          <w:rFonts w:ascii="Arial" w:hAnsi="Arial" w:cs="Arial"/>
          <w:sz w:val="20"/>
        </w:rPr>
        <w:t>8</w:t>
      </w:r>
      <w:r w:rsidRPr="004A2E6E">
        <w:rPr>
          <w:rFonts w:ascii="Arial" w:hAnsi="Arial" w:cs="Arial"/>
          <w:sz w:val="20"/>
        </w:rPr>
        <w:t xml:space="preserve"> </w:t>
      </w:r>
      <w:r w:rsidR="006C56BD" w:rsidRPr="004A2E6E">
        <w:rPr>
          <w:rFonts w:ascii="Arial" w:hAnsi="Arial" w:cs="Arial"/>
          <w:sz w:val="20"/>
        </w:rPr>
        <w:t xml:space="preserve">p.z.p. </w:t>
      </w:r>
    </w:p>
    <w:p w14:paraId="44476576" w14:textId="47955A44" w:rsidR="005F5E11" w:rsidRPr="000D69BA" w:rsidRDefault="000D69BA" w:rsidP="0031629A">
      <w:pPr>
        <w:pStyle w:val="pkt"/>
        <w:numPr>
          <w:ilvl w:val="0"/>
          <w:numId w:val="34"/>
        </w:numPr>
        <w:spacing w:before="0" w:after="0" w:line="360" w:lineRule="auto"/>
        <w:ind w:left="420"/>
        <w:rPr>
          <w:rFonts w:ascii="Arial" w:hAnsi="Arial" w:cs="Arial"/>
          <w:sz w:val="20"/>
        </w:rPr>
      </w:pPr>
      <w:r w:rsidRPr="000D69BA">
        <w:rPr>
          <w:rFonts w:ascii="Arial" w:hAnsi="Arial" w:cs="Arial"/>
          <w:sz w:val="20"/>
        </w:rPr>
        <w:lastRenderedPageBreak/>
        <w:t xml:space="preserve">Zamawiający zastrzega sobie prawo do unieważnienia postępowania na podstawie art. </w:t>
      </w:r>
      <w:r>
        <w:rPr>
          <w:rFonts w:ascii="Arial" w:hAnsi="Arial" w:cs="Arial"/>
          <w:sz w:val="20"/>
        </w:rPr>
        <w:t>257</w:t>
      </w:r>
      <w:r w:rsidRPr="000D69BA">
        <w:rPr>
          <w:rFonts w:ascii="Arial" w:hAnsi="Arial" w:cs="Arial"/>
          <w:sz w:val="20"/>
        </w:rPr>
        <w:t xml:space="preserve"> ustawy Prawo zamówień Publicznych – w przypadku nieprzyznania środków, które Zamawiający zamierzał przeznaczyć na sfinansowanie zamówienia</w:t>
      </w:r>
      <w:r>
        <w:rPr>
          <w:rFonts w:ascii="Arial" w:hAnsi="Arial" w:cs="Arial"/>
          <w:sz w:val="20"/>
        </w:rPr>
        <w:t>.</w:t>
      </w: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F26C74F" w14:textId="77777777" w:rsidR="007244F3" w:rsidRDefault="007244F3" w:rsidP="007244F3">
      <w:pPr>
        <w:pStyle w:val="pkt"/>
        <w:spacing w:before="0" w:after="0" w:line="360" w:lineRule="auto"/>
        <w:ind w:left="420" w:firstLine="0"/>
        <w:rPr>
          <w:rFonts w:ascii="Arial" w:hAnsi="Arial" w:cs="Arial"/>
          <w:b/>
          <w:sz w:val="20"/>
        </w:rPr>
      </w:pPr>
    </w:p>
    <w:p w14:paraId="133DC073" w14:textId="361B09F4" w:rsidR="007244F3" w:rsidRPr="007244F3" w:rsidRDefault="007244F3" w:rsidP="0031629A">
      <w:pPr>
        <w:pStyle w:val="pkt"/>
        <w:numPr>
          <w:ilvl w:val="0"/>
          <w:numId w:val="36"/>
        </w:numPr>
        <w:spacing w:before="0" w:after="0" w:line="360" w:lineRule="auto"/>
        <w:ind w:left="420"/>
        <w:rPr>
          <w:rFonts w:ascii="Arial" w:hAnsi="Arial" w:cs="Arial"/>
          <w:b/>
          <w:sz w:val="20"/>
        </w:rPr>
      </w:pPr>
      <w:r w:rsidRPr="007244F3">
        <w:rPr>
          <w:rFonts w:ascii="Arial" w:hAnsi="Arial" w:cs="Arial"/>
          <w:bCs/>
          <w:sz w:val="20"/>
        </w:rPr>
        <w:t>Wymagany termin dostawy</w:t>
      </w:r>
      <w:r w:rsidR="00AD1BED">
        <w:rPr>
          <w:rFonts w:ascii="Arial" w:hAnsi="Arial" w:cs="Arial"/>
          <w:bCs/>
          <w:sz w:val="20"/>
        </w:rPr>
        <w:t xml:space="preserve"> </w:t>
      </w:r>
      <w:r w:rsidR="00ED4707" w:rsidRPr="00ED4707">
        <w:rPr>
          <w:rFonts w:ascii="Arial" w:hAnsi="Arial" w:cs="Arial"/>
          <w:bCs/>
          <w:sz w:val="20"/>
        </w:rPr>
        <w:t>zestawu do echobronchoskopii i videobronchoskopii (EBUS)</w:t>
      </w:r>
      <w:r w:rsidR="00AD1BED">
        <w:rPr>
          <w:rFonts w:ascii="Arial" w:hAnsi="Arial" w:cs="Arial"/>
          <w:bCs/>
          <w:sz w:val="20"/>
        </w:rPr>
        <w:t xml:space="preserve"> wraz z wszelkimi urządzeniami składającymi się na przedmiot umowy -  </w:t>
      </w:r>
      <w:r w:rsidRPr="007244F3">
        <w:rPr>
          <w:rFonts w:ascii="Arial" w:hAnsi="Arial" w:cs="Arial"/>
          <w:b/>
          <w:sz w:val="20"/>
        </w:rPr>
        <w:t xml:space="preserve">do </w:t>
      </w:r>
      <w:r w:rsidR="00ED4707" w:rsidRPr="00054098">
        <w:rPr>
          <w:rFonts w:ascii="Arial" w:hAnsi="Arial" w:cs="Arial"/>
          <w:b/>
          <w:sz w:val="20"/>
        </w:rPr>
        <w:t>4 tygodni</w:t>
      </w:r>
      <w:r w:rsidR="00ED4707" w:rsidRPr="00054098">
        <w:rPr>
          <w:rFonts w:ascii="Arial" w:hAnsi="Arial" w:cs="Arial"/>
          <w:sz w:val="20"/>
        </w:rPr>
        <w:t xml:space="preserve"> od daty podpisania umowy</w:t>
      </w:r>
      <w:r w:rsidRPr="007244F3">
        <w:rPr>
          <w:rFonts w:ascii="Arial" w:hAnsi="Arial" w:cs="Arial"/>
          <w:b/>
          <w:sz w:val="20"/>
        </w:rPr>
        <w:t>.</w:t>
      </w:r>
    </w:p>
    <w:p w14:paraId="56425BA8" w14:textId="21D70002" w:rsidR="00587DC1" w:rsidRDefault="007244F3" w:rsidP="0031629A">
      <w:pPr>
        <w:pStyle w:val="pkt"/>
        <w:numPr>
          <w:ilvl w:val="0"/>
          <w:numId w:val="36"/>
        </w:numPr>
        <w:spacing w:before="0" w:after="0" w:line="360" w:lineRule="auto"/>
        <w:ind w:left="420"/>
        <w:rPr>
          <w:rFonts w:ascii="Arial" w:hAnsi="Arial" w:cs="Arial"/>
          <w:bCs/>
          <w:sz w:val="20"/>
        </w:rPr>
      </w:pPr>
      <w:r w:rsidRPr="00C37AF9">
        <w:rPr>
          <w:rFonts w:ascii="Arial" w:hAnsi="Arial" w:cs="Arial"/>
          <w:bCs/>
          <w:sz w:val="20"/>
        </w:rPr>
        <w:t>Wykonawca jest zobowiązany do</w:t>
      </w:r>
      <w:r w:rsidR="00BD1DF7" w:rsidRPr="00C37AF9">
        <w:rPr>
          <w:rFonts w:ascii="Arial" w:hAnsi="Arial" w:cs="Arial"/>
          <w:bCs/>
          <w:sz w:val="20"/>
        </w:rPr>
        <w:t xml:space="preserve"> </w:t>
      </w:r>
      <w:bookmarkStart w:id="4" w:name="_Hlk80182304"/>
      <w:r w:rsidRPr="00C37AF9">
        <w:rPr>
          <w:rFonts w:ascii="Arial" w:hAnsi="Arial" w:cs="Arial"/>
          <w:bCs/>
          <w:sz w:val="20"/>
        </w:rPr>
        <w:t xml:space="preserve">uruchomienia sprzętu </w:t>
      </w:r>
      <w:bookmarkEnd w:id="4"/>
      <w:r w:rsidRPr="00C37AF9">
        <w:rPr>
          <w:rFonts w:ascii="Arial" w:hAnsi="Arial" w:cs="Arial"/>
          <w:bCs/>
          <w:sz w:val="20"/>
        </w:rPr>
        <w:t>oraz przeszkolenia personel</w:t>
      </w:r>
      <w:r w:rsidR="00686CCA" w:rsidRPr="00C37AF9">
        <w:rPr>
          <w:rFonts w:ascii="Arial" w:hAnsi="Arial" w:cs="Arial"/>
          <w:bCs/>
          <w:sz w:val="20"/>
        </w:rPr>
        <w:t>u</w:t>
      </w:r>
      <w:r w:rsidR="00686CCA" w:rsidRPr="00C37AF9">
        <w:rPr>
          <w:rFonts w:ascii="Arial" w:hAnsi="Arial" w:cs="Arial"/>
          <w:b/>
          <w:sz w:val="20"/>
        </w:rPr>
        <w:t xml:space="preserve"> </w:t>
      </w:r>
      <w:r w:rsidR="00C06D13" w:rsidRPr="00C37AF9">
        <w:rPr>
          <w:rFonts w:ascii="Arial" w:hAnsi="Arial" w:cs="Arial"/>
          <w:bCs/>
          <w:sz w:val="20"/>
        </w:rPr>
        <w:t>w siedzibie</w:t>
      </w:r>
      <w:r w:rsidRPr="00BA4625">
        <w:rPr>
          <w:rFonts w:ascii="Arial" w:hAnsi="Arial" w:cs="Arial"/>
          <w:bCs/>
          <w:sz w:val="20"/>
        </w:rPr>
        <w:t xml:space="preserve"> Zamawiającego: Szpital św. Anny, ul. Szpitalna 3, 32-200 Miechów.</w:t>
      </w:r>
    </w:p>
    <w:p w14:paraId="35EF0917" w14:textId="56C388B6" w:rsidR="0078266C" w:rsidRPr="00C37AF9" w:rsidRDefault="0078266C" w:rsidP="0078266C">
      <w:pPr>
        <w:pStyle w:val="pkt"/>
        <w:numPr>
          <w:ilvl w:val="0"/>
          <w:numId w:val="36"/>
        </w:numPr>
        <w:spacing w:before="0" w:after="0" w:line="360" w:lineRule="auto"/>
        <w:ind w:left="420"/>
        <w:rPr>
          <w:rFonts w:ascii="Arial" w:hAnsi="Arial" w:cs="Arial"/>
          <w:bCs/>
          <w:sz w:val="20"/>
        </w:rPr>
      </w:pPr>
      <w:r w:rsidRPr="0078266C">
        <w:rPr>
          <w:rFonts w:ascii="Arial" w:hAnsi="Arial" w:cs="Arial"/>
          <w:bCs/>
          <w:sz w:val="20"/>
        </w:rPr>
        <w:t>Rozliczenia pomiędzy Wykonawcą, a Zamawiającym będą odbywać się po dostawie urządzeń w terminie do 30 dni od protokolarnego przekazania tychże urządzeń,</w:t>
      </w:r>
      <w:r>
        <w:rPr>
          <w:rFonts w:ascii="Arial" w:hAnsi="Arial" w:cs="Arial"/>
          <w:bCs/>
          <w:sz w:val="20"/>
        </w:rPr>
        <w:t xml:space="preserve"> na podstawie faktury wystawionej przez Wykonawcę </w:t>
      </w:r>
      <w:r w:rsidRPr="0078266C">
        <w:rPr>
          <w:rFonts w:ascii="Arial" w:hAnsi="Arial" w:cs="Arial"/>
          <w:bCs/>
          <w:sz w:val="20"/>
        </w:rPr>
        <w:t xml:space="preserve">przelewem na wskazany w fakturze rachunek Wykonawcy. Za datę zapłaty uważać się będzie termin obciążenia </w:t>
      </w:r>
      <w:r w:rsidRPr="00C37AF9">
        <w:rPr>
          <w:rFonts w:ascii="Arial" w:hAnsi="Arial" w:cs="Arial"/>
          <w:bCs/>
          <w:sz w:val="20"/>
        </w:rPr>
        <w:t>rachunku Zamawiającego.</w:t>
      </w:r>
    </w:p>
    <w:p w14:paraId="615C6013" w14:textId="6F904B46" w:rsidR="00E73ECE" w:rsidRPr="00C37AF9" w:rsidRDefault="00FE465B" w:rsidP="0031629A">
      <w:pPr>
        <w:pStyle w:val="pkt"/>
        <w:numPr>
          <w:ilvl w:val="0"/>
          <w:numId w:val="36"/>
        </w:numPr>
        <w:spacing w:before="0" w:after="0" w:line="360" w:lineRule="auto"/>
        <w:ind w:left="420"/>
        <w:rPr>
          <w:rFonts w:ascii="Arial" w:hAnsi="Arial" w:cs="Arial"/>
          <w:bCs/>
          <w:sz w:val="20"/>
        </w:rPr>
      </w:pPr>
      <w:r w:rsidRPr="00C37AF9">
        <w:rPr>
          <w:rFonts w:ascii="Arial" w:hAnsi="Arial" w:cs="Arial"/>
          <w:sz w:val="20"/>
        </w:rPr>
        <w:t>Łączna c</w:t>
      </w:r>
      <w:r w:rsidR="009F093B" w:rsidRPr="00C37AF9">
        <w:rPr>
          <w:rFonts w:ascii="Arial" w:hAnsi="Arial" w:cs="Arial"/>
          <w:sz w:val="20"/>
        </w:rPr>
        <w:t>ena oferty brutto jest ceną ryczałtową i nie podlega zmianie.</w:t>
      </w:r>
    </w:p>
    <w:p w14:paraId="3FF2E021" w14:textId="7345737D" w:rsidR="00AA474F" w:rsidRPr="00C37AF9" w:rsidRDefault="00AA474F" w:rsidP="0031629A">
      <w:pPr>
        <w:pStyle w:val="pkt"/>
        <w:numPr>
          <w:ilvl w:val="0"/>
          <w:numId w:val="36"/>
        </w:numPr>
        <w:spacing w:before="0" w:after="0" w:line="360" w:lineRule="auto"/>
        <w:ind w:left="420"/>
        <w:rPr>
          <w:rFonts w:ascii="Arial" w:hAnsi="Arial" w:cs="Arial"/>
          <w:bCs/>
          <w:sz w:val="20"/>
        </w:rPr>
      </w:pPr>
      <w:r w:rsidRPr="00C37AF9">
        <w:rPr>
          <w:rFonts w:ascii="Arial" w:hAnsi="Arial" w:cs="Arial"/>
          <w:sz w:val="20"/>
        </w:rPr>
        <w:t xml:space="preserve">Zapłata o której mowa w pkt 3 będzie finansowana </w:t>
      </w:r>
      <w:r w:rsidR="0078266C" w:rsidRPr="00C37AF9">
        <w:rPr>
          <w:rFonts w:ascii="Arial" w:hAnsi="Arial" w:cs="Arial"/>
          <w:sz w:val="20"/>
        </w:rPr>
        <w:t>z dotacji celowej ze środków budżetu Województwa Małopolskiego na pomoc finansową udzieloną Powiatowi Miechowskiemu.</w:t>
      </w:r>
    </w:p>
    <w:p w14:paraId="0F663DA4" w14:textId="77777777" w:rsidR="00E37F70" w:rsidRPr="009E6CA8" w:rsidRDefault="001168E2" w:rsidP="007244F3">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5"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5"/>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lastRenderedPageBreak/>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7ABD3859" w14:textId="355DFEF3" w:rsidR="001D335C" w:rsidRPr="0078266C" w:rsidRDefault="0078266C" w:rsidP="0078266C">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003DFD2C" w14:textId="77777777" w:rsidR="00BA5849" w:rsidRPr="00C37AF9" w:rsidRDefault="001168E2" w:rsidP="00BA5849">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 xml:space="preserve">ności </w:t>
      </w:r>
      <w:r w:rsidR="00406C21" w:rsidRPr="00C37AF9">
        <w:rPr>
          <w:rFonts w:ascii="Arial" w:hAnsi="Arial" w:cs="Arial"/>
          <w:b/>
          <w:sz w:val="20"/>
        </w:rPr>
        <w:t>technicznej lub zawodowej</w:t>
      </w:r>
      <w:r w:rsidR="00300734" w:rsidRPr="00C37AF9">
        <w:rPr>
          <w:rFonts w:ascii="Arial" w:hAnsi="Arial" w:cs="Arial"/>
          <w:b/>
          <w:sz w:val="20"/>
        </w:rPr>
        <w:t>:</w:t>
      </w:r>
    </w:p>
    <w:p w14:paraId="3A1D42FA" w14:textId="0556BD0E" w:rsidR="00975527" w:rsidRPr="00C37AF9" w:rsidRDefault="00975527" w:rsidP="0031629A">
      <w:pPr>
        <w:pStyle w:val="pkt"/>
        <w:numPr>
          <w:ilvl w:val="0"/>
          <w:numId w:val="38"/>
        </w:numPr>
        <w:spacing w:before="0" w:after="0" w:line="360" w:lineRule="auto"/>
        <w:rPr>
          <w:rFonts w:ascii="Arial" w:hAnsi="Arial" w:cs="Arial"/>
          <w:bCs/>
          <w:sz w:val="20"/>
        </w:rPr>
      </w:pPr>
      <w:bookmarkStart w:id="6" w:name="_Hlk79572470"/>
      <w:r w:rsidRPr="00C37AF9">
        <w:rPr>
          <w:rFonts w:ascii="Arial" w:hAnsi="Arial" w:cs="Arial"/>
          <w:bCs/>
          <w:sz w:val="20"/>
        </w:rPr>
        <w:t xml:space="preserve">Zamawiający uzna, że Wykonawca spełnia warunek dotyczący zdolności technicznej lub zawodowej, jeżeli w okresie ostatnich 3 lat przed upływem terminu składania ofert, a jeżeli okres prowadzenia działalności jest krótszy - w tym okresie, </w:t>
      </w:r>
      <w:bookmarkEnd w:id="6"/>
      <w:r w:rsidRPr="00C37AF9">
        <w:rPr>
          <w:rFonts w:ascii="Arial" w:hAnsi="Arial" w:cs="Arial"/>
          <w:bCs/>
          <w:sz w:val="20"/>
        </w:rPr>
        <w:t>wykaże należy</w:t>
      </w:r>
      <w:r w:rsidR="008B3264" w:rsidRPr="00C37AF9">
        <w:rPr>
          <w:rFonts w:ascii="Arial" w:hAnsi="Arial" w:cs="Arial"/>
          <w:bCs/>
          <w:sz w:val="20"/>
        </w:rPr>
        <w:t>cie</w:t>
      </w:r>
      <w:r w:rsidRPr="00C37AF9">
        <w:rPr>
          <w:rFonts w:ascii="Arial" w:hAnsi="Arial" w:cs="Arial"/>
          <w:bCs/>
          <w:sz w:val="20"/>
        </w:rPr>
        <w:t xml:space="preserve"> wykonan</w:t>
      </w:r>
      <w:r w:rsidR="00986C8B" w:rsidRPr="00C37AF9">
        <w:rPr>
          <w:rFonts w:ascii="Arial" w:hAnsi="Arial" w:cs="Arial"/>
          <w:bCs/>
          <w:sz w:val="20"/>
        </w:rPr>
        <w:t>e</w:t>
      </w:r>
      <w:r w:rsidRPr="00C37AF9">
        <w:rPr>
          <w:rFonts w:ascii="Arial" w:hAnsi="Arial" w:cs="Arial"/>
          <w:bCs/>
          <w:sz w:val="20"/>
        </w:rPr>
        <w:t xml:space="preserve"> </w:t>
      </w:r>
      <w:r w:rsidR="00940A9A" w:rsidRPr="00C37AF9">
        <w:rPr>
          <w:rFonts w:ascii="Arial" w:hAnsi="Arial" w:cs="Arial"/>
          <w:bCs/>
          <w:sz w:val="20"/>
        </w:rPr>
        <w:t xml:space="preserve">co najmniej </w:t>
      </w:r>
      <w:r w:rsidRPr="00C37AF9">
        <w:rPr>
          <w:rFonts w:ascii="Arial" w:hAnsi="Arial" w:cs="Arial"/>
          <w:b/>
          <w:sz w:val="20"/>
        </w:rPr>
        <w:t>dw</w:t>
      </w:r>
      <w:r w:rsidR="008B3264" w:rsidRPr="00C37AF9">
        <w:rPr>
          <w:rFonts w:ascii="Arial" w:hAnsi="Arial" w:cs="Arial"/>
          <w:b/>
          <w:sz w:val="20"/>
        </w:rPr>
        <w:t>ie</w:t>
      </w:r>
      <w:r w:rsidRPr="00C37AF9">
        <w:rPr>
          <w:rFonts w:ascii="Arial" w:hAnsi="Arial" w:cs="Arial"/>
          <w:b/>
          <w:sz w:val="20"/>
        </w:rPr>
        <w:t xml:space="preserve"> dostaw</w:t>
      </w:r>
      <w:r w:rsidR="008B3264" w:rsidRPr="00C37AF9">
        <w:rPr>
          <w:rFonts w:ascii="Arial" w:hAnsi="Arial" w:cs="Arial"/>
          <w:b/>
          <w:sz w:val="20"/>
        </w:rPr>
        <w:t>y</w:t>
      </w:r>
      <w:r w:rsidRPr="00C37AF9">
        <w:rPr>
          <w:rFonts w:ascii="Arial" w:hAnsi="Arial" w:cs="Arial"/>
          <w:bCs/>
          <w:sz w:val="20"/>
        </w:rPr>
        <w:t xml:space="preserve"> </w:t>
      </w:r>
      <w:r w:rsidR="0078266C" w:rsidRPr="00C37AF9">
        <w:rPr>
          <w:rFonts w:ascii="Arial" w:hAnsi="Arial" w:cs="Arial"/>
          <w:bCs/>
          <w:sz w:val="20"/>
        </w:rPr>
        <w:t xml:space="preserve">zestawów do echobronchoskopii i videobronchoskopii (EBUS) </w:t>
      </w:r>
      <w:r w:rsidRPr="00C37AF9">
        <w:rPr>
          <w:rFonts w:ascii="Arial" w:hAnsi="Arial" w:cs="Arial"/>
          <w:b/>
          <w:sz w:val="20"/>
        </w:rPr>
        <w:t xml:space="preserve">min. </w:t>
      </w:r>
      <w:r w:rsidR="00C37AF9" w:rsidRPr="00C37AF9">
        <w:rPr>
          <w:rFonts w:ascii="Arial" w:hAnsi="Arial" w:cs="Arial"/>
          <w:b/>
          <w:sz w:val="20"/>
        </w:rPr>
        <w:t>5</w:t>
      </w:r>
      <w:r w:rsidRPr="00C37AF9">
        <w:rPr>
          <w:rFonts w:ascii="Arial" w:hAnsi="Arial" w:cs="Arial"/>
          <w:b/>
          <w:sz w:val="20"/>
        </w:rPr>
        <w:t>00 000,00 zł brutto</w:t>
      </w:r>
      <w:r w:rsidRPr="00C37AF9">
        <w:rPr>
          <w:rFonts w:ascii="Arial" w:hAnsi="Arial" w:cs="Arial"/>
          <w:bCs/>
          <w:sz w:val="20"/>
        </w:rPr>
        <w:t xml:space="preserve"> – potwierdzone referencjami</w:t>
      </w:r>
      <w:r w:rsidR="00AF18D9" w:rsidRPr="00C37AF9">
        <w:rPr>
          <w:rFonts w:ascii="Arial" w:hAnsi="Arial" w:cs="Arial"/>
          <w:bCs/>
          <w:sz w:val="20"/>
        </w:rPr>
        <w:t>.</w:t>
      </w:r>
    </w:p>
    <w:p w14:paraId="363946C3" w14:textId="21D1719F" w:rsidR="00AF18D9" w:rsidRPr="00BA4625" w:rsidRDefault="00AF18D9" w:rsidP="00AD2C1A">
      <w:pPr>
        <w:pStyle w:val="pkt"/>
        <w:numPr>
          <w:ilvl w:val="0"/>
          <w:numId w:val="44"/>
        </w:numPr>
        <w:spacing w:line="360" w:lineRule="auto"/>
        <w:rPr>
          <w:rFonts w:ascii="Arial" w:hAnsi="Arial" w:cs="Arial"/>
          <w:sz w:val="20"/>
        </w:rPr>
      </w:pPr>
      <w:r w:rsidRPr="00BA4625">
        <w:rPr>
          <w:rFonts w:ascii="Arial" w:hAnsi="Arial" w:cs="Arial"/>
          <w:sz w:val="20"/>
        </w:rPr>
        <w:t>W przypadku oferty składanej wspólnie przez kilku Wykonawców, ocena wymagań określonych w pkt 2 ppkt 4</w:t>
      </w:r>
      <w:r w:rsidR="00AD2C1A">
        <w:rPr>
          <w:rFonts w:ascii="Arial" w:hAnsi="Arial" w:cs="Arial"/>
          <w:sz w:val="20"/>
        </w:rPr>
        <w:t xml:space="preserve"> lit. </w:t>
      </w:r>
      <w:r w:rsidRPr="00BA4625">
        <w:rPr>
          <w:rFonts w:ascii="Arial" w:hAnsi="Arial" w:cs="Arial"/>
          <w:sz w:val="20"/>
        </w:rPr>
        <w:t>a) będzie dla tych Wykonawców dokonana łącznie, co oznacza, że wystarczające jest by jeden z Wykonawców wykazał się należytym wykonaniem dostawy wraz z montażem o podanej wartości. Wartość wykonanych dostaw z montażem poszczególnych Wykonawców nie podlega sumowaniu dla osiągnięcia wartości wymaganej przez Zamawiającego.</w:t>
      </w:r>
    </w:p>
    <w:p w14:paraId="5A696E55" w14:textId="77777777" w:rsidR="00AF18D9" w:rsidRPr="00BA4625" w:rsidRDefault="00AF18D9" w:rsidP="00AD2C1A">
      <w:pPr>
        <w:pStyle w:val="pkt"/>
        <w:numPr>
          <w:ilvl w:val="0"/>
          <w:numId w:val="44"/>
        </w:numPr>
        <w:spacing w:line="360" w:lineRule="auto"/>
        <w:rPr>
          <w:rFonts w:ascii="Arial" w:hAnsi="Arial" w:cs="Arial"/>
          <w:sz w:val="20"/>
        </w:rPr>
      </w:pPr>
      <w:r w:rsidRPr="00BA4625">
        <w:rPr>
          <w:rFonts w:ascii="Arial" w:hAnsi="Arial" w:cs="Arial"/>
          <w:sz w:val="20"/>
        </w:rPr>
        <w:t>W odniesieniu do konsorcjum wymóg posiadania polisy OC pkt 2 ppkt 3) zostanie spełniony, zarówno wtedy gdy jeden członek konsorcjum będzie posiadał prawidłową polisę ubezpieczeniową jak i gdy dwóch (czy więcej) konsorcjantów przedłoży polisy na łączną sumę gwarancyjną nie mniejszą niż wskazana przez Zamawiającego.</w:t>
      </w:r>
    </w:p>
    <w:p w14:paraId="084274B2" w14:textId="5732FEE5" w:rsidR="005713BC" w:rsidRPr="00AF18D9" w:rsidRDefault="00ED4DE5" w:rsidP="00AD2C1A">
      <w:pPr>
        <w:pStyle w:val="pkt"/>
        <w:numPr>
          <w:ilvl w:val="0"/>
          <w:numId w:val="44"/>
        </w:numPr>
        <w:spacing w:line="360" w:lineRule="auto"/>
        <w:rPr>
          <w:rFonts w:ascii="Arial" w:hAnsi="Arial" w:cs="Arial"/>
          <w:sz w:val="20"/>
        </w:rPr>
      </w:pPr>
      <w:r w:rsidRPr="00AF18D9">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86C8B"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86C8B">
        <w:rPr>
          <w:rFonts w:ascii="Arial" w:hAnsi="Arial" w:cs="Arial"/>
          <w:sz w:val="20"/>
        </w:rPr>
        <w:t>Z postępowania o udzi</w:t>
      </w:r>
      <w:r w:rsidR="00751997" w:rsidRPr="00986C8B">
        <w:rPr>
          <w:rFonts w:ascii="Arial" w:hAnsi="Arial" w:cs="Arial"/>
          <w:sz w:val="20"/>
        </w:rPr>
        <w:t>elenie zamówienia wyklucza się W</w:t>
      </w:r>
      <w:r w:rsidR="00FB0A07" w:rsidRPr="00986C8B">
        <w:rPr>
          <w:rFonts w:ascii="Arial" w:hAnsi="Arial" w:cs="Arial"/>
          <w:sz w:val="20"/>
        </w:rPr>
        <w:t>ykonawc</w:t>
      </w:r>
      <w:r w:rsidR="001A1386" w:rsidRPr="00986C8B">
        <w:rPr>
          <w:rFonts w:ascii="Arial" w:hAnsi="Arial" w:cs="Arial"/>
          <w:sz w:val="20"/>
        </w:rPr>
        <w:t>ów</w:t>
      </w:r>
      <w:r w:rsidR="00FB0A07" w:rsidRPr="00986C8B">
        <w:rPr>
          <w:rFonts w:ascii="Arial" w:hAnsi="Arial" w:cs="Arial"/>
          <w:sz w:val="20"/>
        </w:rPr>
        <w:t>, w stosunku do któr</w:t>
      </w:r>
      <w:r w:rsidR="001A1386" w:rsidRPr="00986C8B">
        <w:rPr>
          <w:rFonts w:ascii="Arial" w:hAnsi="Arial" w:cs="Arial"/>
          <w:sz w:val="20"/>
        </w:rPr>
        <w:t>ych</w:t>
      </w:r>
      <w:r w:rsidR="00FB0A07" w:rsidRPr="00986C8B">
        <w:rPr>
          <w:rFonts w:ascii="Arial" w:hAnsi="Arial" w:cs="Arial"/>
          <w:sz w:val="20"/>
        </w:rPr>
        <w:t xml:space="preserve"> zachodzi którakolwiek z okoliczności</w:t>
      </w:r>
      <w:r w:rsidR="001A1386" w:rsidRPr="00986C8B">
        <w:rPr>
          <w:rFonts w:ascii="Arial" w:hAnsi="Arial" w:cs="Arial"/>
          <w:sz w:val="20"/>
        </w:rPr>
        <w:t xml:space="preserve"> wskazanych:</w:t>
      </w:r>
    </w:p>
    <w:p w14:paraId="47FF0A1D" w14:textId="2812944B" w:rsidR="00E84975" w:rsidRPr="00986C8B" w:rsidRDefault="001A1386" w:rsidP="00183024">
      <w:pPr>
        <w:pStyle w:val="pkt"/>
        <w:numPr>
          <w:ilvl w:val="0"/>
          <w:numId w:val="46"/>
        </w:numPr>
        <w:spacing w:before="0" w:after="0" w:line="360" w:lineRule="auto"/>
        <w:rPr>
          <w:rFonts w:ascii="Arial" w:hAnsi="Arial" w:cs="Arial"/>
          <w:sz w:val="20"/>
        </w:rPr>
      </w:pPr>
      <w:r w:rsidRPr="00986C8B">
        <w:rPr>
          <w:rFonts w:ascii="Arial" w:hAnsi="Arial" w:cs="Arial"/>
          <w:sz w:val="20"/>
        </w:rPr>
        <w:t xml:space="preserve">w art. </w:t>
      </w:r>
      <w:r w:rsidR="002E52D9" w:rsidRPr="00986C8B">
        <w:rPr>
          <w:rFonts w:ascii="Arial" w:hAnsi="Arial" w:cs="Arial"/>
          <w:sz w:val="20"/>
        </w:rPr>
        <w:t xml:space="preserve">108 ust. 1 </w:t>
      </w:r>
      <w:r w:rsidR="009053DC" w:rsidRPr="00986C8B">
        <w:rPr>
          <w:rFonts w:ascii="Arial" w:hAnsi="Arial" w:cs="Arial"/>
          <w:sz w:val="20"/>
        </w:rPr>
        <w:t>p.z.p.</w:t>
      </w:r>
      <w:r w:rsidRPr="00986C8B">
        <w:rPr>
          <w:rFonts w:ascii="Arial" w:hAnsi="Arial" w:cs="Arial"/>
          <w:sz w:val="20"/>
        </w:rPr>
        <w:t>;</w:t>
      </w:r>
    </w:p>
    <w:p w14:paraId="1F37188A" w14:textId="77777777" w:rsidR="00183024" w:rsidRPr="004A4119" w:rsidRDefault="00183024" w:rsidP="00183024">
      <w:pPr>
        <w:pStyle w:val="pkt"/>
        <w:numPr>
          <w:ilvl w:val="0"/>
          <w:numId w:val="46"/>
        </w:numPr>
        <w:spacing w:before="0" w:after="0" w:line="360" w:lineRule="auto"/>
        <w:rPr>
          <w:rFonts w:ascii="Arial" w:hAnsi="Arial" w:cs="Arial"/>
          <w:bCs/>
          <w:sz w:val="20"/>
        </w:rPr>
      </w:pPr>
      <w:r w:rsidRPr="004A4119">
        <w:rPr>
          <w:rFonts w:ascii="Arial" w:hAnsi="Arial" w:cs="Arial"/>
          <w:bCs/>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D5C4E17" w14:textId="5601F34B" w:rsidR="00183024" w:rsidRPr="00183024" w:rsidRDefault="00183024" w:rsidP="00183024">
      <w:pPr>
        <w:pStyle w:val="pkt"/>
        <w:numPr>
          <w:ilvl w:val="0"/>
          <w:numId w:val="46"/>
        </w:numPr>
        <w:spacing w:before="0" w:after="0" w:line="360" w:lineRule="auto"/>
        <w:rPr>
          <w:rFonts w:ascii="Arial" w:hAnsi="Arial" w:cs="Arial"/>
          <w:bCs/>
          <w:sz w:val="20"/>
        </w:rPr>
      </w:pPr>
      <w:r w:rsidRPr="004A4119">
        <w:rPr>
          <w:rFonts w:ascii="Arial" w:hAnsi="Arial" w:cs="Arial"/>
          <w:bCs/>
          <w:sz w:val="20"/>
        </w:rPr>
        <w:t xml:space="preserve">art. 7 ust. 1 ustawy o szczególnych rozwiązaniach w zakresie przeciwdziałania wspieraniu agresji na Ukrainę oraz służących ochronie bezpieczeństwa narodowego (Dz. U. z 2022 r., poz. </w:t>
      </w:r>
      <w:r w:rsidRPr="00183024">
        <w:rPr>
          <w:rFonts w:ascii="Arial" w:hAnsi="Arial" w:cs="Arial"/>
          <w:bCs/>
          <w:sz w:val="20"/>
        </w:rPr>
        <w:t>835 z późn. zm.).</w:t>
      </w:r>
    </w:p>
    <w:p w14:paraId="4AC3FF90" w14:textId="77777777" w:rsidR="009F62C6" w:rsidRPr="00183024"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t>2.</w:t>
      </w:r>
      <w:r w:rsidRPr="00183024">
        <w:rPr>
          <w:rFonts w:ascii="Arial" w:hAnsi="Arial" w:cs="Arial"/>
          <w:b/>
          <w:sz w:val="20"/>
        </w:rPr>
        <w:tab/>
      </w:r>
      <w:r w:rsidR="009F62C6" w:rsidRPr="00183024">
        <w:rPr>
          <w:rFonts w:ascii="Arial" w:hAnsi="Arial" w:cs="Arial"/>
          <w:sz w:val="20"/>
        </w:rPr>
        <w:t xml:space="preserve">Wykluczenie Wykonawcy następuje zgodnie z art. 111 p.z.p. </w:t>
      </w:r>
    </w:p>
    <w:p w14:paraId="5C302096" w14:textId="4A22FD60" w:rsidR="00FF7D08" w:rsidRPr="00183024"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lastRenderedPageBreak/>
        <w:t>3.</w:t>
      </w:r>
      <w:r w:rsidRPr="00183024">
        <w:rPr>
          <w:rFonts w:ascii="Arial" w:hAnsi="Arial" w:cs="Arial"/>
          <w:b/>
          <w:sz w:val="20"/>
        </w:rPr>
        <w:tab/>
      </w:r>
      <w:r w:rsidR="008263F3" w:rsidRPr="00183024">
        <w:rPr>
          <w:rFonts w:ascii="Arial" w:hAnsi="Arial" w:cs="Arial"/>
          <w:sz w:val="20"/>
          <w:shd w:val="clear" w:color="auto" w:fill="FFFFFF"/>
        </w:rPr>
        <w:t xml:space="preserve">Wykonawca nie podlega </w:t>
      </w:r>
      <w:r w:rsidR="008263F3" w:rsidRPr="00183024">
        <w:rPr>
          <w:rFonts w:ascii="Arial" w:hAnsi="Arial" w:cs="Arial"/>
          <w:sz w:val="20"/>
        </w:rPr>
        <w:t>wykluczeniu</w:t>
      </w:r>
      <w:r w:rsidR="008263F3" w:rsidRPr="00183024">
        <w:rPr>
          <w:rFonts w:ascii="Arial" w:hAnsi="Arial" w:cs="Arial"/>
          <w:sz w:val="20"/>
          <w:shd w:val="clear" w:color="auto" w:fill="FFFFFF"/>
        </w:rPr>
        <w:t xml:space="preserve"> w okolicznościach określonych w art. 108 ust. 1 pkt 1, 2, 5 i 6 </w:t>
      </w:r>
      <w:r w:rsidR="006B73E0" w:rsidRPr="00183024">
        <w:rPr>
          <w:rFonts w:ascii="Arial" w:hAnsi="Arial" w:cs="Arial"/>
          <w:sz w:val="20"/>
          <w:shd w:val="clear" w:color="auto" w:fill="FFFFFF"/>
        </w:rPr>
        <w:t xml:space="preserve">p.z.p </w:t>
      </w:r>
      <w:r w:rsidR="008263F3" w:rsidRPr="00183024">
        <w:rPr>
          <w:rFonts w:ascii="Arial" w:hAnsi="Arial" w:cs="Arial"/>
          <w:sz w:val="20"/>
          <w:shd w:val="clear" w:color="auto" w:fill="FFFFFF"/>
        </w:rPr>
        <w:t>jeżeli udowodni zamawiającemu, że spełnił łącznie przesłanki</w:t>
      </w:r>
      <w:r w:rsidR="001B036A" w:rsidRPr="00183024">
        <w:rPr>
          <w:rFonts w:ascii="Arial" w:hAnsi="Arial" w:cs="Arial"/>
          <w:sz w:val="20"/>
          <w:shd w:val="clear" w:color="auto" w:fill="FFFFFF"/>
        </w:rPr>
        <w:t xml:space="preserve"> wskazane w art. 110 ust. 2 </w:t>
      </w:r>
      <w:r w:rsidR="006B73E0" w:rsidRPr="00183024">
        <w:rPr>
          <w:rFonts w:ascii="Arial" w:hAnsi="Arial" w:cs="Arial"/>
          <w:sz w:val="20"/>
          <w:shd w:val="clear" w:color="auto" w:fill="FFFFFF"/>
        </w:rPr>
        <w:t>p.z.p.</w:t>
      </w:r>
      <w:r w:rsidR="00FF7D08" w:rsidRPr="00183024">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183024">
        <w:rPr>
          <w:rFonts w:ascii="Arial" w:hAnsi="Arial" w:cs="Arial"/>
          <w:b/>
          <w:sz w:val="20"/>
        </w:rPr>
        <w:t>4.</w:t>
      </w:r>
      <w:r w:rsidRPr="00183024">
        <w:rPr>
          <w:rFonts w:ascii="Arial" w:hAnsi="Arial" w:cs="Arial"/>
          <w:b/>
          <w:sz w:val="20"/>
        </w:rPr>
        <w:tab/>
      </w:r>
      <w:r w:rsidR="001B036A" w:rsidRPr="00183024">
        <w:rPr>
          <w:rFonts w:ascii="Arial" w:hAnsi="Arial" w:cs="Arial"/>
          <w:sz w:val="20"/>
          <w:shd w:val="clear" w:color="auto" w:fill="FFFFFF"/>
        </w:rPr>
        <w:t xml:space="preserve">Zamawiający oceni, czy podjęte przez wykonawcę czynności, o których mowa w </w:t>
      </w:r>
      <w:r w:rsidR="00FF7D08" w:rsidRPr="00183024">
        <w:rPr>
          <w:rFonts w:ascii="Arial" w:hAnsi="Arial" w:cs="Arial"/>
          <w:sz w:val="20"/>
          <w:shd w:val="clear" w:color="auto" w:fill="FFFFFF"/>
        </w:rPr>
        <w:t xml:space="preserve">art. 110 </w:t>
      </w:r>
      <w:r w:rsidR="001B036A" w:rsidRPr="00183024">
        <w:rPr>
          <w:rFonts w:ascii="Arial" w:hAnsi="Arial" w:cs="Arial"/>
          <w:sz w:val="20"/>
          <w:shd w:val="clear" w:color="auto" w:fill="FFFFFF"/>
        </w:rPr>
        <w:t>ust. 2</w:t>
      </w:r>
      <w:r w:rsidR="00FF7D08" w:rsidRPr="00183024">
        <w:rPr>
          <w:rFonts w:ascii="Arial" w:hAnsi="Arial" w:cs="Arial"/>
          <w:sz w:val="20"/>
          <w:shd w:val="clear" w:color="auto" w:fill="FFFFFF"/>
        </w:rPr>
        <w:t xml:space="preserve"> </w:t>
      </w:r>
      <w:r w:rsidR="006B73E0" w:rsidRPr="00183024">
        <w:rPr>
          <w:rFonts w:ascii="Arial" w:hAnsi="Arial" w:cs="Arial"/>
          <w:sz w:val="20"/>
          <w:shd w:val="clear" w:color="auto" w:fill="FFFFFF"/>
        </w:rPr>
        <w:t>p.z.p.</w:t>
      </w:r>
      <w:r w:rsidR="001B036A" w:rsidRPr="00183024">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w:t>
      </w:r>
      <w:r w:rsidR="001B036A" w:rsidRPr="009E6CA8">
        <w:rPr>
          <w:rFonts w:ascii="Arial" w:hAnsi="Arial" w:cs="Arial"/>
          <w:sz w:val="20"/>
          <w:shd w:val="clear" w:color="auto" w:fill="FFFFFF"/>
        </w:rPr>
        <w:t>,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9E6CA8">
        <w:rPr>
          <w:rFonts w:ascii="Arial" w:hAnsi="Arial" w:cs="Arial"/>
          <w:b/>
          <w:sz w:val="20"/>
        </w:rPr>
        <w:t>OŚWIADCZENIA I DOKUMENTY, JAKIE ZOBOWIĄZANI SĄ DOSTARCZYĆ WYKONAWCY W CELU WYKAZANIA BRAKU PODSTAW WYKLUCZENIA ORAZ POTWIERDZENIA SPEŁNIANIA WARUNKÓW UDZIAŁU W POSTĘPOWANIU</w:t>
      </w:r>
    </w:p>
    <w:p w14:paraId="4ED62965" w14:textId="77777777" w:rsidR="00183024" w:rsidRDefault="00183024" w:rsidP="00183024">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Załączniku nr 2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Pr="00DA2F43">
        <w:rPr>
          <w:rFonts w:ascii="Arial" w:hAnsi="Arial" w:cs="Arial"/>
          <w:sz w:val="20"/>
        </w:rPr>
        <w:t xml:space="preserve"> Przedmiotowe oświadczenie Wykonawca składa w formie </w:t>
      </w:r>
      <w:r w:rsidRPr="00DA2F43">
        <w:rPr>
          <w:rFonts w:ascii="Arial" w:hAnsi="Arial" w:cs="Arial"/>
          <w:b/>
          <w:sz w:val="20"/>
        </w:rPr>
        <w:t>Jednolitego Europejskiego Dokumentu Zamówienia (JEDZ)</w:t>
      </w:r>
      <w:r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sz w:val="20"/>
        </w:rPr>
        <w:t>wstępne</w:t>
      </w:r>
      <w:r w:rsidRPr="00DA2F43">
        <w:rPr>
          <w:rFonts w:ascii="Arial" w:hAnsi="Arial" w:cs="Arial"/>
          <w:sz w:val="20"/>
        </w:rPr>
        <w:t xml:space="preserve"> potwierdzenie, że Wykonawca nie podlega wykluczeniu oraz spełnia warunki udziału w postępowaniu. </w:t>
      </w:r>
    </w:p>
    <w:p w14:paraId="08FEEA4D" w14:textId="77777777" w:rsidR="00183024" w:rsidRPr="004A4119" w:rsidRDefault="00183024" w:rsidP="00183024">
      <w:pPr>
        <w:pStyle w:val="pkt"/>
        <w:numPr>
          <w:ilvl w:val="0"/>
          <w:numId w:val="21"/>
        </w:numPr>
        <w:spacing w:before="240" w:line="360" w:lineRule="auto"/>
        <w:rPr>
          <w:rFonts w:ascii="Arial" w:hAnsi="Arial" w:cs="Arial"/>
          <w:b/>
          <w:sz w:val="20"/>
        </w:rPr>
      </w:pPr>
      <w:r w:rsidRPr="004A4119">
        <w:rPr>
          <w:rFonts w:ascii="Arial" w:hAnsi="Arial" w:cs="Arial"/>
          <w:bCs/>
          <w:sz w:val="20"/>
        </w:rPr>
        <w:t xml:space="preserve">Zmawiający będzie również wymagał złożenia oświadczeń </w:t>
      </w:r>
      <w:r w:rsidRPr="004A4119">
        <w:rPr>
          <w:rFonts w:ascii="Arial" w:hAnsi="Arial" w:cs="Arial"/>
          <w:bCs/>
          <w:sz w:val="20"/>
          <w:u w:val="single"/>
        </w:rPr>
        <w:t xml:space="preserve">wraz z ofertą </w:t>
      </w:r>
      <w:r w:rsidRPr="004A4119">
        <w:rPr>
          <w:rFonts w:ascii="Arial" w:hAnsi="Arial" w:cs="Arial"/>
          <w:b/>
          <w:sz w:val="20"/>
        </w:rPr>
        <w:t>o niepodleganiu wykluczeniu z postępowania na podstawie art. 5k</w:t>
      </w:r>
      <w:r w:rsidRPr="004A4119">
        <w:rPr>
          <w:rFonts w:ascii="Arial" w:hAnsi="Arial" w:cs="Arial"/>
          <w:bCs/>
          <w:sz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4A4119">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4A4119">
        <w:rPr>
          <w:rFonts w:ascii="Arial" w:hAnsi="Arial" w:cs="Arial"/>
          <w:sz w:val="20"/>
        </w:rPr>
        <w:t xml:space="preserve">- </w:t>
      </w:r>
      <w:r w:rsidRPr="004A4119">
        <w:rPr>
          <w:rFonts w:ascii="Arial" w:hAnsi="Arial" w:cs="Arial"/>
          <w:bCs/>
          <w:sz w:val="20"/>
        </w:rPr>
        <w:t xml:space="preserve">w zakresie wskazanym w </w:t>
      </w:r>
      <w:r w:rsidRPr="004A4119">
        <w:rPr>
          <w:rFonts w:ascii="Arial" w:hAnsi="Arial" w:cs="Arial"/>
          <w:b/>
          <w:sz w:val="20"/>
          <w:u w:val="single"/>
        </w:rPr>
        <w:t>Załączniku nr 2a do SWZ.</w:t>
      </w:r>
    </w:p>
    <w:p w14:paraId="366F40F3" w14:textId="77777777" w:rsidR="00183024" w:rsidRPr="004A4119" w:rsidRDefault="00183024" w:rsidP="00183024">
      <w:pPr>
        <w:pStyle w:val="pkt"/>
        <w:numPr>
          <w:ilvl w:val="0"/>
          <w:numId w:val="21"/>
        </w:numPr>
        <w:spacing w:before="240" w:after="0" w:line="360" w:lineRule="auto"/>
        <w:rPr>
          <w:rFonts w:ascii="Arial" w:hAnsi="Arial" w:cs="Arial"/>
          <w:bCs/>
          <w:sz w:val="20"/>
        </w:rPr>
      </w:pPr>
      <w:r w:rsidRPr="004A4119">
        <w:rPr>
          <w:rFonts w:ascii="Arial" w:hAnsi="Arial" w:cs="Arial"/>
          <w:bCs/>
          <w:sz w:val="20"/>
        </w:rPr>
        <w:t xml:space="preserve">Wykonawca składa wraz z ofertą oświadczenia o których mowa w pkt 2 w zakresie wskazanym w </w:t>
      </w:r>
      <w:r w:rsidRPr="004A4119">
        <w:rPr>
          <w:rFonts w:ascii="Arial" w:hAnsi="Arial" w:cs="Arial"/>
          <w:b/>
          <w:sz w:val="20"/>
          <w:u w:val="single"/>
        </w:rPr>
        <w:t>Załączniku nr 2a do SWZ</w:t>
      </w:r>
      <w:r w:rsidRPr="004A4119">
        <w:rPr>
          <w:rFonts w:ascii="Arial" w:hAnsi="Arial" w:cs="Arial"/>
          <w:bCs/>
          <w:sz w:val="20"/>
        </w:rPr>
        <w:t>.</w:t>
      </w:r>
    </w:p>
    <w:p w14:paraId="651B6DDC"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68528AFA"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lastRenderedPageBreak/>
        <w:t>Zamawiający nie wymaga złożenia przez podwykonawcę oświadczeń, o których mowa w pkt 3 SWZ,  w celu wykazania braku istnienia wobec niego podstaw wykluczenia z udziału w postępowaniu.</w:t>
      </w:r>
    </w:p>
    <w:p w14:paraId="41AA94E7"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p w14:paraId="481F33F7" w14:textId="77777777" w:rsidR="00183024" w:rsidRPr="005713BC" w:rsidRDefault="00183024" w:rsidP="00183024">
      <w:pPr>
        <w:pStyle w:val="pkt"/>
        <w:numPr>
          <w:ilvl w:val="0"/>
          <w:numId w:val="21"/>
        </w:numPr>
        <w:spacing w:before="240" w:after="0" w:line="360" w:lineRule="auto"/>
        <w:rPr>
          <w:rFonts w:ascii="Arial" w:hAnsi="Arial" w:cs="Arial"/>
          <w:sz w:val="20"/>
          <w:u w:color="FF0000"/>
        </w:rPr>
      </w:pPr>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70196098" w14:textId="77777777" w:rsidR="00183024" w:rsidRPr="005713BC" w:rsidRDefault="00183024" w:rsidP="00183024">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 xml:space="preserve">w Części II Sekcji D </w:t>
      </w:r>
      <w:r>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89BAD91" w14:textId="77777777" w:rsidR="00183024" w:rsidRDefault="00183024" w:rsidP="00183024">
      <w:pPr>
        <w:pStyle w:val="pkt"/>
        <w:numPr>
          <w:ilvl w:val="0"/>
          <w:numId w:val="22"/>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275E6161" w14:textId="77777777" w:rsidR="00183024" w:rsidRPr="00D06550" w:rsidRDefault="00183024" w:rsidP="00183024">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p w14:paraId="6ACA8793" w14:textId="77777777" w:rsidR="00183024" w:rsidRDefault="00183024" w:rsidP="00183024">
      <w:pPr>
        <w:pStyle w:val="pkt"/>
        <w:numPr>
          <w:ilvl w:val="0"/>
          <w:numId w:val="21"/>
        </w:numPr>
        <w:spacing w:before="240" w:after="0" w:line="360" w:lineRule="auto"/>
        <w:rPr>
          <w:rFonts w:ascii="Arial" w:hAnsi="Arial" w:cs="Arial"/>
          <w:bCs/>
          <w:sz w:val="20"/>
        </w:rPr>
      </w:pPr>
      <w:r w:rsidRPr="00D400B7">
        <w:rPr>
          <w:rFonts w:ascii="Arial" w:hAnsi="Arial" w:cs="Arial"/>
          <w:bCs/>
          <w:sz w:val="20"/>
        </w:rPr>
        <w:t xml:space="preserve">Zamawiający przed wyborem najkorzystniejszej oferty,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Pr="00D400B7">
        <w:rPr>
          <w:rFonts w:ascii="Arial" w:hAnsi="Arial" w:cs="Arial"/>
          <w:b/>
          <w:sz w:val="20"/>
        </w:rPr>
        <w:t>Załączn</w:t>
      </w:r>
      <w:r w:rsidRPr="00D06550">
        <w:rPr>
          <w:rFonts w:ascii="Arial" w:hAnsi="Arial" w:cs="Arial"/>
          <w:b/>
          <w:sz w:val="20"/>
        </w:rPr>
        <w:t>iku nr 2 do SWZ</w:t>
      </w:r>
      <w:r w:rsidRPr="00D06550">
        <w:rPr>
          <w:rFonts w:ascii="Arial" w:hAnsi="Arial" w:cs="Arial"/>
          <w:bCs/>
          <w:sz w:val="20"/>
        </w:rPr>
        <w:t>, aktualnego na dzień składania ofert.</w:t>
      </w:r>
    </w:p>
    <w:p w14:paraId="76BFFB39" w14:textId="77777777" w:rsidR="00183024" w:rsidRPr="004A4119" w:rsidRDefault="00183024" w:rsidP="00183024">
      <w:pPr>
        <w:pStyle w:val="pkt"/>
        <w:numPr>
          <w:ilvl w:val="0"/>
          <w:numId w:val="19"/>
        </w:numPr>
        <w:spacing w:before="240" w:line="360" w:lineRule="auto"/>
        <w:rPr>
          <w:rFonts w:ascii="Arial" w:hAnsi="Arial" w:cs="Arial"/>
          <w:bCs/>
          <w:sz w:val="20"/>
        </w:rPr>
      </w:pPr>
      <w:r w:rsidRPr="00D06550">
        <w:rPr>
          <w:rFonts w:ascii="Arial" w:hAnsi="Arial" w:cs="Arial"/>
          <w:bCs/>
          <w:sz w:val="20"/>
        </w:rPr>
        <w:t>W przypadku wspólnego ubiegania się o zamówienie przez wykonawców oświad</w:t>
      </w:r>
      <w:r>
        <w:rPr>
          <w:rFonts w:ascii="Arial" w:hAnsi="Arial" w:cs="Arial"/>
          <w:bCs/>
          <w:sz w:val="20"/>
        </w:rPr>
        <w:t xml:space="preserve">czeń, o których </w:t>
      </w:r>
      <w:r w:rsidRPr="004A4119">
        <w:rPr>
          <w:rFonts w:ascii="Arial" w:hAnsi="Arial" w:cs="Arial"/>
          <w:bCs/>
          <w:sz w:val="20"/>
        </w:rPr>
        <w:t>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3E15BE68" w14:textId="77777777" w:rsidR="00183024" w:rsidRPr="004A4119"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Zamawiający nie wymaga złożenia przez podwykonawcę oświadczeń, o których mowa w ust. 5 SWZ,  w celu wykazania braku istnienia wobec niego podstaw wykluczenia z udziału w postępowaniu.</w:t>
      </w:r>
    </w:p>
    <w:p w14:paraId="633669A1" w14:textId="77777777" w:rsidR="00183024" w:rsidRPr="00D06550" w:rsidRDefault="00183024" w:rsidP="00183024">
      <w:pPr>
        <w:pStyle w:val="pkt"/>
        <w:numPr>
          <w:ilvl w:val="0"/>
          <w:numId w:val="19"/>
        </w:numPr>
        <w:spacing w:before="240" w:line="360" w:lineRule="auto"/>
        <w:rPr>
          <w:rFonts w:ascii="Arial" w:hAnsi="Arial" w:cs="Arial"/>
          <w:bCs/>
          <w:sz w:val="20"/>
        </w:rPr>
      </w:pPr>
      <w:r w:rsidRPr="004A411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ust. 5 SWZ</w:t>
      </w:r>
      <w:r w:rsidRPr="00D06550">
        <w:rPr>
          <w:rFonts w:ascii="Arial" w:hAnsi="Arial" w:cs="Arial"/>
          <w:bCs/>
          <w:sz w:val="20"/>
        </w:rPr>
        <w:t>,  dotyczące tych podmiotów.</w:t>
      </w:r>
    </w:p>
    <w:p w14:paraId="397F3B20"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shd w:val="clear" w:color="auto" w:fill="FFFFFF"/>
        </w:rPr>
        <w:lastRenderedPageBreak/>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sz w:val="20"/>
        </w:rPr>
        <w:t>złożenia</w:t>
      </w:r>
      <w:r w:rsidRPr="009E6CA8">
        <w:rPr>
          <w:rFonts w:ascii="Arial" w:hAnsi="Arial" w:cs="Arial"/>
          <w:sz w:val="20"/>
          <w:shd w:val="clear" w:color="auto" w:fill="FFFFFF"/>
        </w:rPr>
        <w:t xml:space="preserve"> </w:t>
      </w:r>
      <w:r w:rsidRPr="00B321F1">
        <w:rPr>
          <w:rFonts w:ascii="Arial" w:hAnsi="Arial" w:cs="Arial"/>
          <w:sz w:val="20"/>
          <w:u w:val="single"/>
          <w:shd w:val="clear" w:color="auto" w:fill="FFFFFF"/>
        </w:rPr>
        <w:t>podmiotowych środków dowodowych</w:t>
      </w:r>
      <w:r w:rsidRPr="009E6CA8">
        <w:rPr>
          <w:rFonts w:ascii="Arial" w:hAnsi="Arial" w:cs="Arial"/>
          <w:sz w:val="20"/>
          <w:shd w:val="clear" w:color="auto" w:fill="FFFFFF"/>
        </w:rPr>
        <w:t>:</w:t>
      </w:r>
    </w:p>
    <w:p w14:paraId="610C1B35" w14:textId="04A050A0" w:rsidR="00183024" w:rsidRPr="009E6CA8" w:rsidRDefault="00183024" w:rsidP="00183024">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Pr="009E6CA8">
        <w:rPr>
          <w:rFonts w:ascii="Arial" w:hAnsi="Arial" w:cs="Arial"/>
          <w:b/>
          <w:bCs/>
          <w:sz w:val="20"/>
        </w:rPr>
        <w:t>Oświadczenie wykonawcy</w:t>
      </w:r>
      <w:r w:rsidRPr="009E6CA8">
        <w:rPr>
          <w:rFonts w:ascii="Arial" w:hAnsi="Arial" w:cs="Arial"/>
          <w:sz w:val="20"/>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207454">
        <w:rPr>
          <w:rFonts w:ascii="Arial" w:hAnsi="Arial" w:cs="Arial"/>
          <w:b/>
          <w:bCs/>
          <w:sz w:val="20"/>
        </w:rPr>
        <w:t>Z</w:t>
      </w:r>
      <w:r w:rsidRPr="009E6CA8">
        <w:rPr>
          <w:rFonts w:ascii="Arial" w:hAnsi="Arial" w:cs="Arial"/>
          <w:b/>
          <w:bCs/>
          <w:sz w:val="20"/>
        </w:rPr>
        <w:t>ałącznik nr 4 do SWZ</w:t>
      </w:r>
      <w:r w:rsidRPr="009E6CA8">
        <w:rPr>
          <w:rFonts w:ascii="Arial" w:hAnsi="Arial" w:cs="Arial"/>
          <w:sz w:val="20"/>
        </w:rPr>
        <w:t>;</w:t>
      </w:r>
    </w:p>
    <w:p w14:paraId="287C9F44" w14:textId="77777777" w:rsidR="00183024" w:rsidRPr="009E6CA8" w:rsidRDefault="00183024" w:rsidP="00183024">
      <w:pPr>
        <w:pStyle w:val="pkt"/>
        <w:spacing w:before="0" w:after="0" w:line="360" w:lineRule="auto"/>
        <w:ind w:left="852" w:hanging="426"/>
        <w:rPr>
          <w:rFonts w:ascii="Arial" w:hAnsi="Arial" w:cs="Arial"/>
          <w:sz w:val="20"/>
        </w:rPr>
      </w:pPr>
      <w:r>
        <w:rPr>
          <w:rFonts w:ascii="Arial" w:hAnsi="Arial" w:cs="Arial"/>
          <w:b/>
          <w:sz w:val="20"/>
        </w:rPr>
        <w:t>2</w:t>
      </w:r>
      <w:r w:rsidRPr="009E6CA8">
        <w:rPr>
          <w:rFonts w:ascii="Arial" w:hAnsi="Arial" w:cs="Arial"/>
          <w:b/>
          <w:sz w:val="20"/>
        </w:rPr>
        <w:t>)</w:t>
      </w:r>
      <w:r w:rsidRPr="009E6CA8">
        <w:rPr>
          <w:rFonts w:ascii="Arial" w:hAnsi="Arial" w:cs="Arial"/>
          <w:b/>
          <w:sz w:val="20"/>
        </w:rPr>
        <w:tab/>
        <w:t xml:space="preserve">Oświadczenie wykonawcy </w:t>
      </w:r>
      <w:r w:rsidRPr="009E6CA8">
        <w:rPr>
          <w:rFonts w:ascii="Arial" w:hAnsi="Arial" w:cs="Arial"/>
          <w:sz w:val="20"/>
        </w:rPr>
        <w:t xml:space="preserve">o aktualności informacji zawartych w oświadczeniu, o którym mowa w art. 125 ust. 1 p.z.p. w zakresie odnoszącym się do podstaw wykluczenia wzór oświadczenia stanowi </w:t>
      </w:r>
      <w:r w:rsidRPr="009E6CA8">
        <w:rPr>
          <w:rFonts w:ascii="Arial" w:hAnsi="Arial" w:cs="Arial"/>
          <w:b/>
          <w:sz w:val="20"/>
        </w:rPr>
        <w:t>Załącznik nr 6 do SWZ.</w:t>
      </w:r>
      <w:r w:rsidRPr="009E6CA8">
        <w:rPr>
          <w:rFonts w:ascii="Arial" w:hAnsi="Arial" w:cs="Arial"/>
          <w:sz w:val="20"/>
        </w:rPr>
        <w:t xml:space="preserve"> </w:t>
      </w:r>
    </w:p>
    <w:p w14:paraId="4FF6B377" w14:textId="77777777" w:rsidR="00183024" w:rsidRDefault="00183024" w:rsidP="00183024">
      <w:pPr>
        <w:pStyle w:val="pkt"/>
        <w:spacing w:before="0" w:after="0" w:line="360" w:lineRule="auto"/>
        <w:ind w:left="852" w:hanging="426"/>
        <w:rPr>
          <w:rFonts w:ascii="Arial" w:hAnsi="Arial" w:cs="Arial"/>
          <w:sz w:val="20"/>
        </w:rPr>
      </w:pPr>
      <w:r>
        <w:rPr>
          <w:rFonts w:ascii="Arial" w:hAnsi="Arial" w:cs="Arial"/>
          <w:b/>
          <w:sz w:val="20"/>
        </w:rPr>
        <w:t>3</w:t>
      </w:r>
      <w:r w:rsidRPr="009E6CA8">
        <w:rPr>
          <w:rFonts w:ascii="Arial" w:hAnsi="Arial" w:cs="Arial"/>
          <w:b/>
          <w:sz w:val="20"/>
        </w:rPr>
        <w:t>)</w:t>
      </w:r>
      <w:r w:rsidRPr="009E6CA8">
        <w:rPr>
          <w:rFonts w:ascii="Arial" w:hAnsi="Arial" w:cs="Arial"/>
          <w:b/>
          <w:sz w:val="20"/>
        </w:rPr>
        <w:tab/>
      </w:r>
      <w:r w:rsidRPr="00B73B8B">
        <w:rPr>
          <w:rFonts w:ascii="Arial" w:hAnsi="Arial" w:cs="Arial"/>
          <w:b/>
          <w:sz w:val="20"/>
        </w:rPr>
        <w:t>Informacja z Krajowego Rejestru Karnego</w:t>
      </w:r>
      <w:r w:rsidRPr="009E6CA8">
        <w:rPr>
          <w:rFonts w:ascii="Arial" w:hAnsi="Arial" w:cs="Arial"/>
          <w:b/>
          <w:sz w:val="20"/>
        </w:rPr>
        <w:t xml:space="preserve"> </w:t>
      </w:r>
      <w:r w:rsidRPr="009E6CA8">
        <w:rPr>
          <w:rFonts w:ascii="Arial" w:hAnsi="Arial" w:cs="Arial"/>
          <w:sz w:val="20"/>
        </w:rPr>
        <w:t xml:space="preserve">w zakresie dotyczącym podstaw wykluczenia wskazanych w art. 108 ust. 1 pkt 1,2 i 4 p.z.p. sporządzona nie wcześniej niż 6 miesięcy przed jej złożeniem. </w:t>
      </w:r>
    </w:p>
    <w:p w14:paraId="24C8D679" w14:textId="078697F8" w:rsidR="006F64CE" w:rsidRDefault="003A199B" w:rsidP="003A199B">
      <w:pPr>
        <w:pStyle w:val="pkt"/>
        <w:spacing w:line="360" w:lineRule="auto"/>
        <w:ind w:left="852" w:hanging="426"/>
        <w:rPr>
          <w:rFonts w:ascii="Arial" w:hAnsi="Arial" w:cs="Arial"/>
          <w:sz w:val="20"/>
        </w:rPr>
      </w:pPr>
      <w:r w:rsidRPr="00C37AF9">
        <w:rPr>
          <w:rFonts w:ascii="Arial" w:hAnsi="Arial" w:cs="Arial"/>
          <w:sz w:val="20"/>
        </w:rPr>
        <w:t xml:space="preserve">4)  </w:t>
      </w:r>
      <w:r w:rsidRPr="00C37AF9">
        <w:rPr>
          <w:rFonts w:ascii="Arial" w:hAnsi="Arial" w:cs="Arial"/>
          <w:b/>
          <w:bCs/>
          <w:sz w:val="20"/>
        </w:rPr>
        <w:t>Wykaz dwóch dostaw</w:t>
      </w:r>
      <w:r w:rsidRPr="00C37AF9">
        <w:rPr>
          <w:rFonts w:ascii="Arial" w:hAnsi="Arial" w:cs="Arial"/>
          <w:sz w:val="20"/>
        </w:rPr>
        <w:t xml:space="preserve"> zestawu do echobronchoskopii i videobronchoskopii (EBUS) </w:t>
      </w:r>
      <w:r w:rsidR="00C37AF9">
        <w:rPr>
          <w:rFonts w:ascii="Arial" w:hAnsi="Arial" w:cs="Arial"/>
          <w:sz w:val="20"/>
        </w:rPr>
        <w:t xml:space="preserve">z wyposażeniem </w:t>
      </w:r>
      <w:r w:rsidRPr="00C37AF9">
        <w:rPr>
          <w:rFonts w:ascii="Arial" w:hAnsi="Arial" w:cs="Arial"/>
          <w:sz w:val="20"/>
        </w:rPr>
        <w:t xml:space="preserve">na kwotę min. </w:t>
      </w:r>
      <w:r w:rsidR="00C37AF9" w:rsidRPr="00C37AF9">
        <w:rPr>
          <w:rFonts w:ascii="Arial" w:hAnsi="Arial" w:cs="Arial"/>
          <w:sz w:val="20"/>
        </w:rPr>
        <w:t xml:space="preserve"> 5</w:t>
      </w:r>
      <w:r w:rsidRPr="00C37AF9">
        <w:rPr>
          <w:rFonts w:ascii="Arial" w:hAnsi="Arial" w:cs="Arial"/>
          <w:sz w:val="20"/>
        </w:rPr>
        <w:t>00 000,00 zł brutto każda, potwierdzone referencjami – Załącznik nr 8 do SWZ.</w:t>
      </w:r>
    </w:p>
    <w:p w14:paraId="464FCC2C"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rPr>
        <w:t>Jeżeli Wykonawca ma siedzibę lub miejsce zamieszkania poza granicami Rzeczypospolitej Polskiej:</w:t>
      </w:r>
    </w:p>
    <w:p w14:paraId="7E589C0E" w14:textId="77777777" w:rsidR="00183024" w:rsidRPr="009E6CA8" w:rsidRDefault="00183024" w:rsidP="00183024">
      <w:pPr>
        <w:pStyle w:val="pkt"/>
        <w:spacing w:before="0" w:after="0" w:line="360" w:lineRule="auto"/>
        <w:ind w:left="852" w:hanging="426"/>
        <w:rPr>
          <w:rFonts w:ascii="Arial" w:hAnsi="Arial" w:cs="Arial"/>
          <w:sz w:val="20"/>
        </w:rPr>
      </w:pPr>
      <w:r>
        <w:rPr>
          <w:rFonts w:ascii="Arial" w:hAnsi="Arial" w:cs="Arial"/>
          <w:b/>
          <w:sz w:val="20"/>
        </w:rPr>
        <w:t>1</w:t>
      </w:r>
      <w:r w:rsidRPr="009E6CA8">
        <w:rPr>
          <w:rFonts w:ascii="Arial" w:hAnsi="Arial" w:cs="Arial"/>
          <w:b/>
          <w:sz w:val="20"/>
        </w:rPr>
        <w:t>)</w:t>
      </w:r>
      <w:r w:rsidRPr="009E6CA8">
        <w:rPr>
          <w:rFonts w:ascii="Arial" w:hAnsi="Arial" w:cs="Arial"/>
          <w:b/>
          <w:sz w:val="20"/>
        </w:rPr>
        <w:tab/>
      </w:r>
      <w:r w:rsidRPr="009E6CA8">
        <w:rPr>
          <w:rFonts w:ascii="Arial" w:hAnsi="Arial" w:cs="Arial"/>
          <w:sz w:val="20"/>
        </w:rPr>
        <w:t xml:space="preserve">zamiast dokumentów, o których mowa </w:t>
      </w:r>
      <w:r w:rsidRPr="00822486">
        <w:rPr>
          <w:rFonts w:ascii="Arial" w:hAnsi="Arial" w:cs="Arial"/>
          <w:sz w:val="20"/>
        </w:rPr>
        <w:t xml:space="preserve">w ust. 6 pkt 3, </w:t>
      </w:r>
      <w:r w:rsidRPr="009E6CA8">
        <w:rPr>
          <w:rFonts w:ascii="Arial" w:hAnsi="Arial" w:cs="Arial"/>
          <w:sz w:val="20"/>
        </w:rPr>
        <w:t>składa informację z odpowiedniego</w:t>
      </w:r>
      <w:r>
        <w:rPr>
          <w:rFonts w:ascii="Arial" w:hAnsi="Arial" w:cs="Arial"/>
          <w:sz w:val="20"/>
        </w:rPr>
        <w:t xml:space="preserve"> </w:t>
      </w:r>
      <w:r w:rsidRPr="009E6CA8">
        <w:rPr>
          <w:rFonts w:ascii="Arial" w:hAnsi="Arial" w:cs="Arial"/>
          <w:sz w:val="20"/>
        </w:rPr>
        <w:t>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w:t>
      </w:r>
      <w:r>
        <w:rPr>
          <w:rFonts w:ascii="Arial" w:hAnsi="Arial" w:cs="Arial"/>
          <w:sz w:val="20"/>
        </w:rPr>
        <w:t xml:space="preserve"> </w:t>
      </w:r>
      <w:r w:rsidRPr="009E6CA8">
        <w:rPr>
          <w:rFonts w:ascii="Arial" w:hAnsi="Arial" w:cs="Arial"/>
          <w:sz w:val="20"/>
        </w:rPr>
        <w:t>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2867D0C1" w14:textId="77777777" w:rsidR="00183024" w:rsidRPr="009E6CA8"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 kraju, w którym wykonawca ma siedzibę lub miejsce zamieszkania, nie wydaje się dokumentów, o których mowa w </w:t>
      </w:r>
      <w:r w:rsidRPr="00822486">
        <w:rPr>
          <w:rFonts w:ascii="Arial" w:hAnsi="Arial" w:cs="Arial"/>
          <w:sz w:val="20"/>
        </w:rPr>
        <w:t xml:space="preserve">ust. 7, </w:t>
      </w:r>
      <w:r w:rsidRPr="009E6CA8">
        <w:rPr>
          <w:rFonts w:ascii="Arial" w:hAnsi="Arial" w:cs="Arial"/>
          <w:sz w:val="20"/>
        </w:rPr>
        <w:t xml:space="preserve">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9E6CA8">
        <w:rPr>
          <w:rFonts w:ascii="Arial" w:hAnsi="Arial" w:cs="Arial"/>
          <w:sz w:val="20"/>
        </w:rPr>
        <w:lastRenderedPageBreak/>
        <w:t>organem sądowym lub administracyjnym, notariuszem, organem samorządu zawodowego lub gospodarczego, właściwym ze względu na siedzibę lub miejsce zamieszkania wyk</w:t>
      </w:r>
      <w:r w:rsidRPr="007C2D49">
        <w:rPr>
          <w:rFonts w:ascii="Arial" w:hAnsi="Arial" w:cs="Arial"/>
          <w:sz w:val="20"/>
        </w:rPr>
        <w:t xml:space="preserve">onawcy. Wymagania dotyczące terminu wystawienia dokumentów lub oświadczeń są analogiczne jak w </w:t>
      </w:r>
      <w:r w:rsidRPr="00822486">
        <w:rPr>
          <w:rFonts w:ascii="Arial" w:hAnsi="Arial" w:cs="Arial"/>
          <w:sz w:val="20"/>
        </w:rPr>
        <w:t>ust.7.</w:t>
      </w:r>
    </w:p>
    <w:p w14:paraId="31C045C5" w14:textId="77777777" w:rsidR="00183024" w:rsidRDefault="00183024" w:rsidP="00183024">
      <w:pPr>
        <w:pStyle w:val="pkt"/>
        <w:numPr>
          <w:ilvl w:val="0"/>
          <w:numId w:val="21"/>
        </w:numPr>
        <w:spacing w:before="240" w:after="0" w:line="360" w:lineRule="auto"/>
        <w:rPr>
          <w:rFonts w:ascii="Arial" w:hAnsi="Arial" w:cs="Arial"/>
          <w:sz w:val="20"/>
        </w:rPr>
      </w:pPr>
      <w:r w:rsidRPr="009E6CA8">
        <w:rPr>
          <w:rFonts w:ascii="Arial" w:hAnsi="Arial" w:cs="Arial"/>
          <w:b/>
          <w:sz w:val="20"/>
        </w:rPr>
        <w:tab/>
      </w:r>
      <w:r w:rsidRPr="009E6CA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38415F3F" w14:textId="77777777" w:rsidR="00183024" w:rsidRPr="009E6E2B" w:rsidRDefault="00183024" w:rsidP="00183024">
      <w:pPr>
        <w:pStyle w:val="pkt"/>
        <w:numPr>
          <w:ilvl w:val="0"/>
          <w:numId w:val="21"/>
        </w:numPr>
        <w:spacing w:before="240" w:after="0" w:line="360" w:lineRule="auto"/>
        <w:rPr>
          <w:rFonts w:ascii="Arial" w:hAnsi="Arial" w:cs="Arial"/>
          <w:sz w:val="20"/>
        </w:rPr>
      </w:pPr>
      <w:r w:rsidRPr="009E6E2B">
        <w:rPr>
          <w:rFonts w:ascii="Arial" w:hAnsi="Arial" w:cs="Arial"/>
          <w:sz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9E6E2B">
        <w:rPr>
          <w:rFonts w:ascii="Arial" w:hAnsi="Arial" w:cs="Arial"/>
          <w:i/>
          <w:sz w:val="20"/>
        </w:rPr>
        <w:t xml:space="preserve">w sprawie podmiotowych środków dowodowych oraz innych dokumentów lub oświadczeń, jakich może żądać zamawiający od wykonawcy </w:t>
      </w:r>
      <w:r w:rsidRPr="009E6E2B">
        <w:rPr>
          <w:rFonts w:ascii="Arial" w:hAnsi="Arial" w:cs="Arial"/>
          <w:sz w:val="20"/>
        </w:rPr>
        <w:t xml:space="preserve">(Dz. U. z 2020 r. poz. 2415; zwanym dalej "r.p.ś.d.") oraz przepisy rozporządzenia Prezesa Rady Ministrów z dnia 30 grudnia 2020 r. </w:t>
      </w:r>
      <w:r w:rsidRPr="009E6E2B">
        <w:rPr>
          <w:rFonts w:ascii="Arial" w:hAnsi="Arial" w:cs="Arial"/>
          <w:i/>
          <w:iCs/>
          <w:sz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9E6E2B">
        <w:rPr>
          <w:rFonts w:ascii="Arial" w:hAnsi="Arial" w:cs="Arial"/>
          <w:sz w:val="20"/>
          <w:shd w:val="clear" w:color="auto" w:fill="FFFFFF"/>
        </w:rPr>
        <w:t>(Dz.U. z 2020 r. poz. 2452</w:t>
      </w:r>
      <w:r w:rsidRPr="009E6E2B">
        <w:rPr>
          <w:rFonts w:ascii="Arial" w:hAnsi="Arial" w:cs="Arial"/>
          <w:sz w:val="20"/>
        </w:rPr>
        <w:t xml:space="preserve"> zwanym dalej "r.d.e."</w:t>
      </w:r>
      <w:r w:rsidRPr="009E6E2B">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00EB37EE" w:rsidRPr="009E6CA8">
        <w:rPr>
          <w:rFonts w:ascii="Arial" w:hAnsi="Arial" w:cs="Arial"/>
          <w:sz w:val="20"/>
          <w:shd w:val="clear" w:color="auto" w:fill="FFFFFF"/>
        </w:rPr>
        <w:lastRenderedPageBreak/>
        <w:t>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131CA2"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 xml:space="preserve">na zdolności </w:t>
      </w:r>
      <w:r w:rsidR="00A21039" w:rsidRPr="00131CA2">
        <w:rPr>
          <w:rFonts w:ascii="Arial" w:hAnsi="Arial" w:cs="Arial"/>
          <w:i/>
          <w:sz w:val="20"/>
        </w:rPr>
        <w:t>innych podmiotów</w:t>
      </w:r>
      <w:r w:rsidR="00A21039" w:rsidRPr="00131CA2">
        <w:rPr>
          <w:rFonts w:ascii="Arial" w:hAnsi="Arial" w:cs="Arial"/>
          <w:sz w:val="20"/>
        </w:rPr>
        <w:t>);</w:t>
      </w:r>
    </w:p>
    <w:p w14:paraId="178AFC8F" w14:textId="77777777" w:rsidR="00131CA2" w:rsidRPr="00131CA2" w:rsidRDefault="001168E2" w:rsidP="00131CA2">
      <w:pPr>
        <w:pStyle w:val="pkt"/>
        <w:spacing w:before="0" w:after="0" w:line="360" w:lineRule="auto"/>
        <w:ind w:left="852" w:hanging="426"/>
        <w:rPr>
          <w:rFonts w:ascii="Arial" w:hAnsi="Arial" w:cs="Arial"/>
          <w:sz w:val="20"/>
        </w:rPr>
      </w:pPr>
      <w:r w:rsidRPr="00131CA2">
        <w:rPr>
          <w:rFonts w:ascii="Arial" w:hAnsi="Arial" w:cs="Arial"/>
          <w:b/>
          <w:sz w:val="20"/>
        </w:rPr>
        <w:t>3)</w:t>
      </w:r>
      <w:r w:rsidRPr="00131CA2">
        <w:rPr>
          <w:rFonts w:ascii="Arial" w:hAnsi="Arial" w:cs="Arial"/>
          <w:b/>
          <w:sz w:val="20"/>
        </w:rPr>
        <w:tab/>
      </w:r>
      <w:r w:rsidR="00131CA2" w:rsidRPr="00131CA2">
        <w:rPr>
          <w:rFonts w:ascii="Arial" w:hAnsi="Arial" w:cs="Arial"/>
          <w:sz w:val="20"/>
        </w:rPr>
        <w:t>w terminie określonym w Rozdziale IX ust. 6 SWZ, przedkłada w odniesieniu do tych podmiotów oświadczenia i dokumenty tam wskazane.</w:t>
      </w:r>
    </w:p>
    <w:p w14:paraId="4A07C135" w14:textId="77777777" w:rsidR="00131CA2" w:rsidRPr="00131CA2" w:rsidRDefault="00131CA2" w:rsidP="00131CA2">
      <w:pPr>
        <w:pStyle w:val="pkt"/>
        <w:spacing w:before="0" w:after="0" w:line="360" w:lineRule="auto"/>
        <w:ind w:left="852" w:hanging="426"/>
        <w:rPr>
          <w:rFonts w:ascii="Arial" w:hAnsi="Arial" w:cs="Arial"/>
          <w:sz w:val="20"/>
        </w:rPr>
      </w:pPr>
      <w:r w:rsidRPr="00131CA2">
        <w:rPr>
          <w:rFonts w:ascii="Arial" w:hAnsi="Arial" w:cs="Arial"/>
          <w:b/>
          <w:sz w:val="20"/>
        </w:rPr>
        <w:t xml:space="preserve">4)    </w:t>
      </w:r>
      <w:bookmarkStart w:id="7" w:name="_Hlk104462180"/>
      <w:r w:rsidRPr="00131CA2">
        <w:rPr>
          <w:rFonts w:ascii="Arial" w:hAnsi="Arial" w:cs="Arial"/>
          <w:sz w:val="20"/>
        </w:rPr>
        <w:t xml:space="preserve">składa wraz z ofertą </w:t>
      </w:r>
      <w:r w:rsidRPr="00131CA2">
        <w:rPr>
          <w:rFonts w:ascii="Arial" w:hAnsi="Arial" w:cs="Arial"/>
          <w:b/>
          <w:sz w:val="20"/>
        </w:rPr>
        <w:t>Załącznik nr 2a do SWZ</w:t>
      </w:r>
      <w:r w:rsidRPr="00131CA2">
        <w:rPr>
          <w:rFonts w:ascii="Arial" w:hAnsi="Arial" w:cs="Arial"/>
          <w:sz w:val="20"/>
        </w:rPr>
        <w:t>;</w:t>
      </w:r>
      <w:bookmarkEnd w:id="7"/>
    </w:p>
    <w:p w14:paraId="4A077956" w14:textId="268BDE21" w:rsidR="006D612E" w:rsidRPr="009E6CA8" w:rsidRDefault="006D612E" w:rsidP="00BA4625">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xml:space="preserve">) składa każdy z Wykonawców wspólnie ubiegających się </w:t>
      </w:r>
      <w:r w:rsidR="00E7256F" w:rsidRPr="006F3D08">
        <w:rPr>
          <w:rFonts w:ascii="Arial" w:hAnsi="Arial" w:cs="Arial"/>
          <w:sz w:val="20"/>
          <w:szCs w:val="20"/>
        </w:rPr>
        <w:lastRenderedPageBreak/>
        <w:t>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131CA2" w:rsidRDefault="001168E2" w:rsidP="005D5FE0">
      <w:pPr>
        <w:spacing w:line="360" w:lineRule="auto"/>
        <w:ind w:left="426" w:hanging="426"/>
        <w:jc w:val="both"/>
        <w:rPr>
          <w:rFonts w:ascii="Arial" w:hAnsi="Arial" w:cs="Arial"/>
          <w:sz w:val="20"/>
          <w:szCs w:val="20"/>
        </w:rPr>
      </w:pPr>
      <w:bookmarkStart w:id="8"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 xml:space="preserve">Oświadczenia i dokumenty potwierdzające brak podstaw do wykluczenia z postępowania, w tym </w:t>
      </w:r>
      <w:r w:rsidR="00E7256F" w:rsidRPr="00131CA2">
        <w:rPr>
          <w:rFonts w:ascii="Arial" w:hAnsi="Arial" w:cs="Arial"/>
          <w:sz w:val="20"/>
          <w:szCs w:val="20"/>
        </w:rPr>
        <w:t>oświadczenie dotyczące przynależności lub braku przynależności do tej samej grupy kapitałowej, składa każdy z Wykonawców wspólnie ubiegających się o zamówienie.</w:t>
      </w:r>
    </w:p>
    <w:p w14:paraId="73BB3951" w14:textId="77777777" w:rsidR="00131CA2" w:rsidRPr="00131CA2" w:rsidRDefault="001168E2" w:rsidP="00131CA2">
      <w:pPr>
        <w:spacing w:line="360" w:lineRule="auto"/>
        <w:ind w:left="426" w:hanging="426"/>
        <w:jc w:val="both"/>
        <w:rPr>
          <w:rFonts w:ascii="Arial" w:hAnsi="Arial" w:cs="Arial"/>
          <w:sz w:val="20"/>
          <w:szCs w:val="20"/>
          <w:shd w:val="clear" w:color="auto" w:fill="FFFFFF"/>
        </w:rPr>
      </w:pPr>
      <w:r w:rsidRPr="00131CA2">
        <w:rPr>
          <w:rFonts w:ascii="Arial" w:hAnsi="Arial" w:cs="Arial"/>
          <w:b/>
          <w:sz w:val="20"/>
          <w:szCs w:val="20"/>
        </w:rPr>
        <w:t>4.</w:t>
      </w:r>
      <w:r w:rsidRPr="00131CA2">
        <w:rPr>
          <w:rFonts w:ascii="Arial" w:hAnsi="Arial" w:cs="Arial"/>
          <w:b/>
          <w:sz w:val="20"/>
          <w:szCs w:val="20"/>
        </w:rPr>
        <w:tab/>
      </w:r>
      <w:r w:rsidR="00474F8E" w:rsidRPr="00131CA2">
        <w:rPr>
          <w:rFonts w:ascii="Arial" w:hAnsi="Arial" w:cs="Arial"/>
          <w:sz w:val="20"/>
          <w:szCs w:val="20"/>
          <w:shd w:val="clear" w:color="auto" w:fill="FFFFFF"/>
        </w:rPr>
        <w:t xml:space="preserve">Wykonawcy wspólnie </w:t>
      </w:r>
      <w:r w:rsidR="00474F8E" w:rsidRPr="00131CA2">
        <w:rPr>
          <w:rFonts w:ascii="Arial" w:hAnsi="Arial" w:cs="Arial"/>
          <w:sz w:val="20"/>
          <w:szCs w:val="20"/>
        </w:rPr>
        <w:t>ubiegający</w:t>
      </w:r>
      <w:r w:rsidR="00474F8E" w:rsidRPr="00131CA2">
        <w:rPr>
          <w:rFonts w:ascii="Arial" w:hAnsi="Arial" w:cs="Arial"/>
          <w:sz w:val="20"/>
          <w:szCs w:val="20"/>
          <w:shd w:val="clear" w:color="auto" w:fill="FFFFFF"/>
        </w:rPr>
        <w:t xml:space="preserve"> się o udzielenie zamówienia </w:t>
      </w:r>
      <w:r w:rsidR="0036478B" w:rsidRPr="00131CA2">
        <w:rPr>
          <w:rFonts w:ascii="Arial" w:hAnsi="Arial" w:cs="Arial"/>
          <w:sz w:val="20"/>
          <w:szCs w:val="20"/>
          <w:shd w:val="clear" w:color="auto" w:fill="FFFFFF"/>
        </w:rPr>
        <w:t>wskazują w formularzu oferty</w:t>
      </w:r>
      <w:r w:rsidR="00C546AB" w:rsidRPr="00131CA2">
        <w:rPr>
          <w:rFonts w:ascii="Arial" w:hAnsi="Arial" w:cs="Arial"/>
          <w:sz w:val="20"/>
          <w:szCs w:val="20"/>
          <w:shd w:val="clear" w:color="auto" w:fill="FFFFFF"/>
        </w:rPr>
        <w:t xml:space="preserve">, </w:t>
      </w:r>
      <w:r w:rsidR="00474F8E" w:rsidRPr="00131CA2">
        <w:rPr>
          <w:rFonts w:ascii="Arial" w:hAnsi="Arial" w:cs="Arial"/>
          <w:sz w:val="20"/>
          <w:szCs w:val="20"/>
          <w:shd w:val="clear" w:color="auto" w:fill="FFFFFF"/>
        </w:rPr>
        <w:t xml:space="preserve">które </w:t>
      </w:r>
      <w:r w:rsidR="00CD150D" w:rsidRPr="00131CA2">
        <w:rPr>
          <w:rFonts w:ascii="Arial" w:hAnsi="Arial" w:cs="Arial"/>
          <w:sz w:val="20"/>
          <w:szCs w:val="20"/>
          <w:shd w:val="clear" w:color="auto" w:fill="FFFFFF"/>
        </w:rPr>
        <w:t xml:space="preserve">dostawy </w:t>
      </w:r>
      <w:r w:rsidR="00474F8E" w:rsidRPr="00131CA2">
        <w:rPr>
          <w:rFonts w:ascii="Arial" w:hAnsi="Arial" w:cs="Arial"/>
          <w:sz w:val="20"/>
          <w:szCs w:val="20"/>
          <w:shd w:val="clear" w:color="auto" w:fill="FFFFFF"/>
        </w:rPr>
        <w:t>wykonają poszczególni wykonawcy.</w:t>
      </w:r>
      <w:bookmarkStart w:id="9" w:name="_Hlk104462278"/>
    </w:p>
    <w:p w14:paraId="5CE4FA63" w14:textId="1A68319F" w:rsidR="00131CA2" w:rsidRPr="00131CA2" w:rsidRDefault="00131CA2" w:rsidP="00131CA2">
      <w:pPr>
        <w:spacing w:line="360" w:lineRule="auto"/>
        <w:ind w:left="426" w:hanging="426"/>
        <w:jc w:val="both"/>
        <w:rPr>
          <w:rFonts w:ascii="Arial" w:hAnsi="Arial" w:cs="Arial"/>
          <w:sz w:val="20"/>
          <w:szCs w:val="20"/>
          <w:shd w:val="clear" w:color="auto" w:fill="FFFFFF"/>
        </w:rPr>
      </w:pPr>
      <w:r w:rsidRPr="00131CA2">
        <w:rPr>
          <w:rFonts w:ascii="Arial" w:hAnsi="Arial" w:cs="Arial"/>
          <w:b/>
          <w:bCs/>
          <w:sz w:val="20"/>
          <w:szCs w:val="20"/>
          <w:shd w:val="clear" w:color="auto" w:fill="FFFFFF"/>
        </w:rPr>
        <w:t>5</w:t>
      </w:r>
      <w:r w:rsidRPr="00131CA2">
        <w:rPr>
          <w:rFonts w:ascii="Arial" w:hAnsi="Arial" w:cs="Arial"/>
          <w:sz w:val="20"/>
          <w:szCs w:val="20"/>
          <w:shd w:val="clear" w:color="auto" w:fill="FFFFFF"/>
        </w:rPr>
        <w:t>.    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131CA2">
        <w:rPr>
          <w:rFonts w:ascii="Arial" w:hAnsi="Arial" w:cs="Arial"/>
          <w:bCs/>
          <w:sz w:val="20"/>
        </w:rPr>
        <w:t>.</w:t>
      </w:r>
      <w:bookmarkEnd w:id="9"/>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8"/>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344 z późn.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.doc, .docx, .odt.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4A2E6E" w:rsidRDefault="00B96118" w:rsidP="00AC58B9">
      <w:pPr>
        <w:pStyle w:val="Akapitzlist1"/>
        <w:numPr>
          <w:ilvl w:val="1"/>
          <w:numId w:val="11"/>
        </w:numPr>
        <w:spacing w:line="360" w:lineRule="auto"/>
        <w:ind w:left="448" w:right="91" w:hanging="448"/>
        <w:jc w:val="both"/>
        <w:rPr>
          <w:rFonts w:ascii="Arial" w:hAnsi="Arial" w:cs="Arial"/>
          <w:b/>
          <w:sz w:val="20"/>
          <w:szCs w:val="20"/>
        </w:rPr>
      </w:pPr>
      <w:r w:rsidRPr="00AC58B9">
        <w:rPr>
          <w:rFonts w:ascii="Arial" w:hAnsi="Arial" w:cs="Arial"/>
          <w:bCs/>
          <w:sz w:val="20"/>
          <w:szCs w:val="20"/>
        </w:rPr>
        <w:t xml:space="preserve"> </w:t>
      </w:r>
      <w:r w:rsidRPr="004A2E6E">
        <w:rPr>
          <w:rFonts w:ascii="Arial" w:hAnsi="Arial" w:cs="Arial"/>
          <w:b/>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77777777"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Anita Marczewska, Sekcja Postępowań o Zamówienia Publiczne, tel. 41 38 20</w:t>
      </w:r>
      <w:r>
        <w:rPr>
          <w:rFonts w:ascii="Arial" w:hAnsi="Arial" w:cs="Arial"/>
          <w:bCs/>
          <w:sz w:val="20"/>
          <w:szCs w:val="20"/>
        </w:rPr>
        <w:t> </w:t>
      </w:r>
      <w:r w:rsidRPr="00896730">
        <w:rPr>
          <w:rFonts w:ascii="Arial" w:hAnsi="Arial" w:cs="Arial"/>
          <w:bCs/>
          <w:sz w:val="20"/>
          <w:szCs w:val="20"/>
        </w:rPr>
        <w:t>308</w:t>
      </w:r>
    </w:p>
    <w:p w14:paraId="1309FD61" w14:textId="77777777" w:rsidR="00B96118" w:rsidRPr="00C37AF9"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 xml:space="preserve">w </w:t>
      </w:r>
      <w:r w:rsidRPr="00C37AF9">
        <w:rPr>
          <w:rFonts w:ascii="Arial" w:hAnsi="Arial" w:cs="Arial"/>
          <w:bCs/>
          <w:sz w:val="20"/>
          <w:szCs w:val="20"/>
        </w:rPr>
        <w:t>zakresie przedmiotu zamówienia:</w:t>
      </w:r>
    </w:p>
    <w:p w14:paraId="014A4051" w14:textId="041FC67B" w:rsidR="00B96118" w:rsidRPr="00C37AF9" w:rsidRDefault="00986C8B" w:rsidP="00B96118">
      <w:pPr>
        <w:pStyle w:val="Akapitzlist1"/>
        <w:spacing w:line="360" w:lineRule="auto"/>
        <w:ind w:left="448" w:right="91"/>
        <w:jc w:val="both"/>
        <w:rPr>
          <w:rFonts w:ascii="Arial" w:hAnsi="Arial" w:cs="Arial"/>
          <w:bCs/>
          <w:sz w:val="20"/>
          <w:szCs w:val="20"/>
        </w:rPr>
      </w:pPr>
      <w:r w:rsidRPr="00C37AF9">
        <w:rPr>
          <w:rFonts w:ascii="Arial" w:hAnsi="Arial" w:cs="Arial"/>
          <w:bCs/>
          <w:sz w:val="20"/>
          <w:szCs w:val="20"/>
        </w:rPr>
        <w:t xml:space="preserve">Szymon Malepszy, Dział Sprzętu Medycznego </w:t>
      </w:r>
      <w:r w:rsidR="00B96118" w:rsidRPr="00C37AF9">
        <w:rPr>
          <w:rFonts w:ascii="Arial" w:hAnsi="Arial" w:cs="Arial"/>
          <w:bCs/>
          <w:sz w:val="20"/>
          <w:szCs w:val="20"/>
        </w:rPr>
        <w:t>tel. 41 38</w:t>
      </w:r>
      <w:r w:rsidR="00AA4A17" w:rsidRPr="00C37AF9">
        <w:rPr>
          <w:rFonts w:ascii="Arial" w:hAnsi="Arial" w:cs="Arial"/>
          <w:bCs/>
          <w:sz w:val="20"/>
          <w:szCs w:val="20"/>
        </w:rPr>
        <w:t xml:space="preserve"> </w:t>
      </w:r>
      <w:r w:rsidR="00B96118" w:rsidRPr="00C37AF9">
        <w:rPr>
          <w:rFonts w:ascii="Arial" w:hAnsi="Arial" w:cs="Arial"/>
          <w:bCs/>
          <w:sz w:val="20"/>
          <w:szCs w:val="20"/>
        </w:rPr>
        <w:t>20</w:t>
      </w:r>
      <w:r w:rsidR="00AA4A17" w:rsidRPr="00C37AF9">
        <w:rPr>
          <w:rFonts w:ascii="Arial" w:hAnsi="Arial" w:cs="Arial"/>
          <w:bCs/>
          <w:sz w:val="20"/>
          <w:szCs w:val="20"/>
        </w:rPr>
        <w:t xml:space="preserve"> </w:t>
      </w:r>
      <w:r w:rsidRPr="00C37AF9">
        <w:rPr>
          <w:rFonts w:ascii="Arial" w:hAnsi="Arial" w:cs="Arial"/>
          <w:bCs/>
          <w:sz w:val="20"/>
          <w:szCs w:val="20"/>
        </w:rPr>
        <w:t>255</w:t>
      </w:r>
      <w:r w:rsidR="00B96118" w:rsidRPr="00C37AF9">
        <w:rPr>
          <w:rFonts w:ascii="Arial" w:hAnsi="Arial" w:cs="Arial"/>
          <w:bCs/>
          <w:sz w:val="20"/>
          <w:szCs w:val="20"/>
        </w:rPr>
        <w:t xml:space="preserve">, </w:t>
      </w:r>
    </w:p>
    <w:p w14:paraId="66B76242" w14:textId="77777777" w:rsidR="00AC58B9" w:rsidRPr="00C37AF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C37AF9">
        <w:rPr>
          <w:rFonts w:ascii="Arial" w:hAnsi="Arial" w:cs="Arial"/>
          <w:bCs/>
          <w:sz w:val="20"/>
          <w:szCs w:val="20"/>
        </w:rPr>
        <w:t xml:space="preserve">Postępowanie prowadzone jest w języku polskim w formie elektronicznej za pośrednictwem platformazakupowa.pl pod adresem : </w:t>
      </w:r>
      <w:hyperlink r:id="rId8" w:history="1">
        <w:r w:rsidRPr="00C37AF9">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C37AF9">
        <w:rPr>
          <w:rFonts w:ascii="Arial" w:hAnsi="Arial" w:cs="Arial"/>
          <w:bCs/>
          <w:sz w:val="20"/>
          <w:szCs w:val="20"/>
        </w:rPr>
        <w:t>W korespondencji kierowanej</w:t>
      </w:r>
      <w:r w:rsidRPr="00AC58B9">
        <w:rPr>
          <w:rFonts w:ascii="Arial" w:hAnsi="Arial" w:cs="Arial"/>
          <w:bCs/>
          <w:sz w:val="20"/>
          <w:szCs w:val="20"/>
        </w:rPr>
        <w:t xml:space="preserve">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lastRenderedPageBreak/>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stały dostęp do sieci Internet o gwarantowanej przepustowości nie mniejszej niż 512 kb/s,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lastRenderedPageBreak/>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zainstalowany program Adobe Acrobat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0"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0"/>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24573AD4"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11" w:name="_Hlk69898945"/>
      <w:r w:rsidR="0034764B" w:rsidRPr="009E6CA8">
        <w:rPr>
          <w:rFonts w:ascii="Arial" w:eastAsia="Verdana" w:hAnsi="Arial" w:cs="Arial"/>
          <w:sz w:val="20"/>
          <w:szCs w:val="20"/>
        </w:rPr>
        <w:t xml:space="preserve">Ofertę </w:t>
      </w:r>
      <w:r w:rsidR="00C972B6" w:rsidRPr="009E6CA8">
        <w:rPr>
          <w:rFonts w:ascii="Arial" w:eastAsia="Verdana" w:hAnsi="Arial" w:cs="Arial"/>
          <w:sz w:val="20"/>
          <w:szCs w:val="20"/>
        </w:rPr>
        <w:t xml:space="preserve">sporządza się w </w:t>
      </w:r>
      <w:r w:rsidR="00C972B6" w:rsidRPr="009E6CA8">
        <w:rPr>
          <w:rFonts w:ascii="Arial" w:hAnsi="Arial" w:cs="Arial"/>
          <w:sz w:val="20"/>
          <w:szCs w:val="20"/>
        </w:rPr>
        <w:t>języku</w:t>
      </w:r>
      <w:r w:rsidR="00C972B6" w:rsidRPr="009E6CA8">
        <w:rPr>
          <w:rFonts w:ascii="Arial" w:eastAsia="Verdana" w:hAnsi="Arial" w:cs="Arial"/>
          <w:sz w:val="20"/>
          <w:szCs w:val="20"/>
        </w:rPr>
        <w:t xml:space="preserve"> polskim</w:t>
      </w:r>
      <w:r w:rsidR="00801FBF" w:rsidRPr="009E6CA8">
        <w:rPr>
          <w:rFonts w:ascii="Arial" w:eastAsia="Verdana" w:hAnsi="Arial" w:cs="Arial"/>
          <w:sz w:val="20"/>
          <w:szCs w:val="20"/>
        </w:rPr>
        <w:t xml:space="preserve"> na Formularzu Ofertowym </w:t>
      </w:r>
      <w:r w:rsidRPr="009E6CA8">
        <w:rPr>
          <w:rFonts w:ascii="Arial" w:eastAsia="Verdana" w:hAnsi="Arial" w:cs="Arial"/>
          <w:sz w:val="20"/>
          <w:szCs w:val="20"/>
        </w:rPr>
        <w:t>-</w:t>
      </w:r>
      <w:r w:rsidR="00801FBF" w:rsidRPr="009E6CA8">
        <w:rPr>
          <w:rFonts w:ascii="Arial" w:eastAsia="Verdana" w:hAnsi="Arial" w:cs="Arial"/>
          <w:sz w:val="20"/>
          <w:szCs w:val="20"/>
        </w:rPr>
        <w:t xml:space="preserve"> zgodnie </w:t>
      </w:r>
      <w:bookmarkStart w:id="12" w:name="_Hlk72920132"/>
      <w:r w:rsidR="00801FBF" w:rsidRPr="009E6CA8">
        <w:rPr>
          <w:rFonts w:ascii="Arial" w:eastAsia="Verdana" w:hAnsi="Arial" w:cs="Arial"/>
          <w:sz w:val="20"/>
          <w:szCs w:val="20"/>
        </w:rPr>
        <w:t xml:space="preserve">z </w:t>
      </w:r>
      <w:r w:rsidR="00D32541" w:rsidRPr="009E6CA8">
        <w:rPr>
          <w:rFonts w:ascii="Arial" w:eastAsia="Verdana" w:hAnsi="Arial" w:cs="Arial"/>
          <w:b/>
          <w:sz w:val="20"/>
          <w:szCs w:val="20"/>
        </w:rPr>
        <w:t xml:space="preserve">Załącznikiem nr </w:t>
      </w:r>
      <w:r w:rsidR="004E1546" w:rsidRPr="009E6CA8">
        <w:rPr>
          <w:rFonts w:ascii="Arial" w:eastAsia="Verdana" w:hAnsi="Arial" w:cs="Arial"/>
          <w:b/>
          <w:sz w:val="20"/>
          <w:szCs w:val="20"/>
        </w:rPr>
        <w:t>1</w:t>
      </w:r>
      <w:r w:rsidR="00D32541" w:rsidRPr="009E6CA8">
        <w:rPr>
          <w:rFonts w:ascii="Arial" w:eastAsia="Verdana" w:hAnsi="Arial" w:cs="Arial"/>
          <w:b/>
          <w:sz w:val="20"/>
          <w:szCs w:val="20"/>
        </w:rPr>
        <w:t xml:space="preserve"> do SWZ</w:t>
      </w:r>
      <w:bookmarkEnd w:id="11"/>
      <w:bookmarkEnd w:id="12"/>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3"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3"/>
      <w:r w:rsidR="00801FBF" w:rsidRPr="00E311D9">
        <w:rPr>
          <w:rFonts w:ascii="Arial" w:eastAsia="Verdana" w:hAnsi="Arial" w:cs="Arial"/>
          <w:b/>
          <w:bCs/>
          <w:sz w:val="20"/>
          <w:szCs w:val="20"/>
          <w:u w:val="single"/>
        </w:rPr>
        <w:t>Wraz z ofertą Wykonawca jest zobowiązany złożyć:</w:t>
      </w:r>
    </w:p>
    <w:p w14:paraId="2B794C60" w14:textId="542537FB" w:rsidR="007D5875" w:rsidRPr="007D5875" w:rsidRDefault="007D5875" w:rsidP="00131CA2">
      <w:pPr>
        <w:pStyle w:val="pkt"/>
        <w:numPr>
          <w:ilvl w:val="0"/>
          <w:numId w:val="20"/>
        </w:numPr>
        <w:spacing w:before="0" w:after="0" w:line="360" w:lineRule="auto"/>
        <w:rPr>
          <w:rFonts w:ascii="Arial" w:eastAsia="Verdana" w:hAnsi="Arial" w:cs="Arial"/>
          <w:bCs/>
          <w:sz w:val="20"/>
        </w:rPr>
      </w:pPr>
      <w:bookmarkStart w:id="14" w:name="_Hlk104462331"/>
      <w:r w:rsidRPr="007D5875">
        <w:rPr>
          <w:rFonts w:ascii="Arial" w:eastAsia="Verdana" w:hAnsi="Arial" w:cs="Arial"/>
          <w:bCs/>
          <w:sz w:val="20"/>
        </w:rPr>
        <w:t xml:space="preserve">wypełniony </w:t>
      </w:r>
      <w:r w:rsidRPr="007D5875">
        <w:rPr>
          <w:rFonts w:ascii="Arial" w:eastAsia="Verdana" w:hAnsi="Arial" w:cs="Arial"/>
          <w:b/>
          <w:sz w:val="20"/>
        </w:rPr>
        <w:t>Załącznik nr</w:t>
      </w:r>
      <w:r>
        <w:rPr>
          <w:rFonts w:ascii="Arial" w:eastAsia="Verdana" w:hAnsi="Arial" w:cs="Arial"/>
          <w:b/>
          <w:sz w:val="20"/>
        </w:rPr>
        <w:t xml:space="preserve"> 5</w:t>
      </w:r>
      <w:r w:rsidRPr="007D5875">
        <w:rPr>
          <w:rFonts w:ascii="Arial" w:eastAsia="Verdana" w:hAnsi="Arial" w:cs="Arial"/>
          <w:b/>
          <w:sz w:val="20"/>
        </w:rPr>
        <w:t xml:space="preserve"> do SWZ</w:t>
      </w:r>
      <w:r w:rsidRPr="007D5875">
        <w:rPr>
          <w:rFonts w:ascii="Arial" w:eastAsia="Verdana" w:hAnsi="Arial" w:cs="Arial"/>
          <w:bCs/>
          <w:sz w:val="20"/>
        </w:rPr>
        <w:t xml:space="preserve"> zawierający parametry jakościowe oferowanego przedmiotu dostawy.</w:t>
      </w:r>
    </w:p>
    <w:p w14:paraId="1595BFA1" w14:textId="667B7386" w:rsidR="00131CA2" w:rsidRPr="00131CA2" w:rsidRDefault="007D5875" w:rsidP="00131CA2">
      <w:pPr>
        <w:pStyle w:val="pkt"/>
        <w:numPr>
          <w:ilvl w:val="0"/>
          <w:numId w:val="20"/>
        </w:numPr>
        <w:spacing w:before="0" w:after="0" w:line="360" w:lineRule="auto"/>
        <w:rPr>
          <w:rFonts w:ascii="Arial" w:eastAsia="Verdana" w:hAnsi="Arial" w:cs="Arial"/>
          <w:bCs/>
          <w:sz w:val="20"/>
        </w:rPr>
      </w:pPr>
      <w:r>
        <w:rPr>
          <w:rFonts w:ascii="Arial" w:hAnsi="Arial" w:cs="Arial"/>
          <w:sz w:val="20"/>
        </w:rPr>
        <w:t>o</w:t>
      </w:r>
      <w:r w:rsidR="00131CA2" w:rsidRPr="00131CA2">
        <w:rPr>
          <w:rFonts w:ascii="Arial" w:hAnsi="Arial" w:cs="Arial"/>
          <w:sz w:val="20"/>
        </w:rPr>
        <w:t>świadczenia dotyczące przesłanek wykluczenia</w:t>
      </w:r>
      <w:r w:rsidR="00131CA2" w:rsidRPr="00131CA2">
        <w:rPr>
          <w:rFonts w:ascii="Arial" w:hAnsi="Arial" w:cs="Arial"/>
          <w:bCs/>
          <w:sz w:val="20"/>
        </w:rPr>
        <w:t xml:space="preserve"> -  Załącznik nr 2a do SWZ;</w:t>
      </w:r>
      <w:bookmarkEnd w:id="14"/>
    </w:p>
    <w:p w14:paraId="6159477A" w14:textId="6C731266" w:rsidR="00E84975" w:rsidRDefault="00801FBF"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dowód wniesienia wadium</w:t>
      </w:r>
      <w:r w:rsidR="003D4626" w:rsidRPr="00141CCD">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lastRenderedPageBreak/>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p.z.p </w:t>
      </w:r>
      <w:r w:rsidRPr="002A0066">
        <w:rPr>
          <w:rFonts w:ascii="Arial" w:eastAsia="Verdana" w:hAnsi="Arial" w:cs="Arial"/>
          <w:sz w:val="20"/>
          <w:szCs w:val="20"/>
        </w:rPr>
        <w:t>(jeżeli dotyczy)</w:t>
      </w:r>
      <w:r w:rsidRPr="002A0066">
        <w:rPr>
          <w:rFonts w:ascii="Arial" w:hAnsi="Arial" w:cs="Arial"/>
          <w:sz w:val="20"/>
          <w:szCs w:val="20"/>
        </w:rPr>
        <w:t>;</w:t>
      </w:r>
    </w:p>
    <w:p w14:paraId="42AF8199" w14:textId="71767BF9"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r w:rsidR="005F5E11">
        <w:rPr>
          <w:rFonts w:ascii="Arial" w:eastAsia="Verdana" w:hAnsi="Arial" w:cs="Arial"/>
          <w:sz w:val="20"/>
        </w:rPr>
        <w:t>;</w:t>
      </w:r>
    </w:p>
    <w:p w14:paraId="723705D8" w14:textId="3B99DF23" w:rsidR="0099200A"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 xml:space="preserve">przedmiotowe środki dowodowe zgodnie z Rozdziałem IV, ust </w:t>
      </w:r>
      <w:r w:rsidR="004F5A22">
        <w:rPr>
          <w:rFonts w:ascii="Arial" w:eastAsia="Verdana" w:hAnsi="Arial" w:cs="Arial"/>
          <w:sz w:val="20"/>
        </w:rPr>
        <w:t>5</w:t>
      </w:r>
      <w:r w:rsidR="00E0662E" w:rsidRPr="00E0662E">
        <w:rPr>
          <w:rFonts w:ascii="Arial" w:eastAsia="Verdana" w:hAnsi="Arial" w:cs="Arial"/>
          <w:sz w:val="20"/>
        </w:rPr>
        <w:t xml:space="preserve"> </w:t>
      </w:r>
      <w:r w:rsidRPr="00E0662E">
        <w:rPr>
          <w:rFonts w:ascii="Arial" w:eastAsia="Verdana" w:hAnsi="Arial" w:cs="Arial"/>
          <w:sz w:val="20"/>
        </w:rPr>
        <w:t>SWZ</w:t>
      </w:r>
      <w:r w:rsidR="005F5E11">
        <w:rPr>
          <w:rFonts w:ascii="Arial" w:eastAsia="Verdana" w:hAnsi="Arial" w:cs="Arial"/>
          <w:sz w:val="20"/>
        </w:rPr>
        <w:t>;</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W przypadku wykorzystania formatu podpisu XAdES zewnętrzny. Zamawiający wymaga dołączenia odpowiedniej ilości plików tj. podpisywanych plików z danymi oraz plików XAdES</w:t>
      </w:r>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lastRenderedPageBreak/>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bookmarkStart w:id="15" w:name="_Hlk79496742"/>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bookmarkEnd w:id="15"/>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79B41851" w14:textId="1A4CAE8B" w:rsidR="00700987"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E0662E">
        <w:rPr>
          <w:rFonts w:ascii="Arial" w:hAnsi="Arial" w:cs="Arial"/>
          <w:sz w:val="20"/>
          <w:szCs w:val="20"/>
        </w:rPr>
        <w:t>Wykonawca podaje</w:t>
      </w:r>
      <w:r w:rsidR="00B4401F" w:rsidRPr="00E0662E">
        <w:rPr>
          <w:rFonts w:ascii="Arial" w:hAnsi="Arial" w:cs="Arial"/>
          <w:sz w:val="20"/>
          <w:szCs w:val="20"/>
        </w:rPr>
        <w:t xml:space="preserve"> cen</w:t>
      </w:r>
      <w:r w:rsidR="00727CD5" w:rsidRPr="00E0662E">
        <w:rPr>
          <w:rFonts w:ascii="Arial" w:hAnsi="Arial" w:cs="Arial"/>
          <w:sz w:val="20"/>
          <w:szCs w:val="20"/>
        </w:rPr>
        <w:t>ę</w:t>
      </w:r>
      <w:r w:rsidR="00B4401F" w:rsidRPr="00E0662E">
        <w:rPr>
          <w:rFonts w:ascii="Arial" w:hAnsi="Arial" w:cs="Arial"/>
          <w:sz w:val="20"/>
          <w:szCs w:val="20"/>
        </w:rPr>
        <w:t xml:space="preserve"> </w:t>
      </w:r>
      <w:r w:rsidR="00A42924" w:rsidRPr="00E0662E">
        <w:rPr>
          <w:rFonts w:ascii="Arial" w:hAnsi="Arial" w:cs="Arial"/>
          <w:sz w:val="20"/>
          <w:szCs w:val="20"/>
        </w:rPr>
        <w:t>ofertow</w:t>
      </w:r>
      <w:r w:rsidR="00727CD5" w:rsidRPr="00E0662E">
        <w:rPr>
          <w:rFonts w:ascii="Arial" w:hAnsi="Arial" w:cs="Arial"/>
          <w:sz w:val="20"/>
          <w:szCs w:val="20"/>
        </w:rPr>
        <w:t>ą</w:t>
      </w:r>
      <w:r w:rsidR="00A42924" w:rsidRPr="00E0662E">
        <w:rPr>
          <w:rFonts w:ascii="Arial" w:hAnsi="Arial" w:cs="Arial"/>
          <w:sz w:val="20"/>
          <w:szCs w:val="20"/>
        </w:rPr>
        <w:t xml:space="preserve"> brutto </w:t>
      </w:r>
      <w:r w:rsidR="00B4401F" w:rsidRPr="00E0662E">
        <w:rPr>
          <w:rFonts w:ascii="Arial" w:hAnsi="Arial" w:cs="Arial"/>
          <w:sz w:val="20"/>
          <w:szCs w:val="20"/>
        </w:rPr>
        <w:t xml:space="preserve">na </w:t>
      </w:r>
      <w:r w:rsidR="00A42924" w:rsidRPr="00E0662E">
        <w:rPr>
          <w:rFonts w:ascii="Arial" w:hAnsi="Arial" w:cs="Arial"/>
          <w:sz w:val="20"/>
          <w:szCs w:val="20"/>
        </w:rPr>
        <w:t xml:space="preserve">Formularzu Ofertowym, stanowiącym </w:t>
      </w:r>
      <w:r w:rsidR="00A42924" w:rsidRPr="00E0662E">
        <w:rPr>
          <w:rFonts w:ascii="Arial" w:hAnsi="Arial" w:cs="Arial"/>
          <w:b/>
          <w:sz w:val="20"/>
          <w:szCs w:val="20"/>
        </w:rPr>
        <w:t>Załącznik nr 1 do SWZ</w:t>
      </w:r>
      <w:r w:rsidR="00A42924" w:rsidRPr="00E0662E">
        <w:rPr>
          <w:rFonts w:ascii="Arial" w:hAnsi="Arial" w:cs="Arial"/>
          <w:sz w:val="20"/>
          <w:szCs w:val="20"/>
        </w:rPr>
        <w:t>.</w:t>
      </w:r>
      <w:r w:rsidR="00700987" w:rsidRPr="00E0662E">
        <w:rPr>
          <w:rFonts w:ascii="Arial" w:hAnsi="Arial" w:cs="Arial"/>
          <w:sz w:val="20"/>
          <w:szCs w:val="20"/>
        </w:rPr>
        <w:t xml:space="preserve"> </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 xml:space="preserve">wskazując </w:t>
      </w:r>
      <w:r w:rsidR="00EF3736" w:rsidRPr="009E6CA8">
        <w:rPr>
          <w:rFonts w:ascii="Arial" w:hAnsi="Arial" w:cs="Arial"/>
          <w:sz w:val="20"/>
          <w:szCs w:val="20"/>
        </w:rPr>
        <w:lastRenderedPageBreak/>
        <w:t>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712A2E1" w14:textId="77777777" w:rsidR="00C80F47"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54D67CC6" w14:textId="77777777" w:rsidR="00207454" w:rsidRPr="00076C7B" w:rsidRDefault="00207454" w:rsidP="00207454">
      <w:pPr>
        <w:numPr>
          <w:ilvl w:val="3"/>
          <w:numId w:val="23"/>
        </w:numPr>
        <w:tabs>
          <w:tab w:val="clear" w:pos="2880"/>
          <w:tab w:val="num" w:pos="284"/>
        </w:tabs>
        <w:spacing w:before="240" w:line="360" w:lineRule="auto"/>
        <w:ind w:left="284" w:hanging="426"/>
        <w:jc w:val="both"/>
        <w:rPr>
          <w:rFonts w:ascii="Arial" w:hAnsi="Arial" w:cs="Arial"/>
          <w:sz w:val="20"/>
          <w:szCs w:val="20"/>
        </w:rPr>
      </w:pPr>
      <w:r w:rsidRPr="00076C7B">
        <w:rPr>
          <w:rFonts w:ascii="Arial" w:hAnsi="Arial" w:cs="Arial"/>
          <w:sz w:val="20"/>
          <w:szCs w:val="20"/>
        </w:rPr>
        <w:t>Zamawiający nie wymaga wniesienia wadium.</w:t>
      </w:r>
    </w:p>
    <w:p w14:paraId="4A2552EB"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w:t>
      </w:r>
      <w:r w:rsidRPr="009E6CA8">
        <w:rPr>
          <w:rFonts w:ascii="Arial" w:hAnsi="Arial" w:cs="Arial"/>
          <w:b/>
          <w:sz w:val="20"/>
        </w:rPr>
        <w:tab/>
      </w:r>
      <w:r w:rsidR="005B5095" w:rsidRPr="009E6CA8">
        <w:rPr>
          <w:rFonts w:ascii="Arial" w:hAnsi="Arial" w:cs="Arial"/>
          <w:b/>
          <w:sz w:val="20"/>
        </w:rPr>
        <w:t>TERMIN ZWIĄZANIA OFERTĄ</w:t>
      </w:r>
    </w:p>
    <w:p w14:paraId="3788435A" w14:textId="62A84227" w:rsidR="00ED42FD" w:rsidRDefault="00ED42FD"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Wykonawca jest związany ofertą zgodnie z art. 220 ust. 1 pkt 1) PZP nie dłużej niż 90 dni tj. do </w:t>
      </w:r>
      <w:r w:rsidRPr="002043C0">
        <w:rPr>
          <w:rFonts w:ascii="Arial" w:hAnsi="Arial" w:cs="Arial"/>
          <w:b/>
          <w:bCs/>
          <w:sz w:val="20"/>
          <w:szCs w:val="20"/>
        </w:rPr>
        <w:t xml:space="preserve">dnia </w:t>
      </w:r>
      <w:r w:rsidR="00633DF8">
        <w:rPr>
          <w:rFonts w:ascii="Arial" w:hAnsi="Arial" w:cs="Arial"/>
          <w:b/>
          <w:bCs/>
          <w:sz w:val="20"/>
          <w:szCs w:val="20"/>
        </w:rPr>
        <w:t>13</w:t>
      </w:r>
      <w:r w:rsidR="00207454" w:rsidRPr="00207454">
        <w:rPr>
          <w:rFonts w:ascii="Arial" w:hAnsi="Arial" w:cs="Arial"/>
          <w:b/>
          <w:bCs/>
          <w:sz w:val="20"/>
          <w:szCs w:val="20"/>
        </w:rPr>
        <w:t>.12.</w:t>
      </w:r>
      <w:r w:rsidRPr="00207454">
        <w:rPr>
          <w:rFonts w:ascii="Arial" w:hAnsi="Arial" w:cs="Arial"/>
          <w:b/>
          <w:bCs/>
          <w:sz w:val="20"/>
          <w:szCs w:val="20"/>
        </w:rPr>
        <w:t>202</w:t>
      </w:r>
      <w:r w:rsidR="004F5A22" w:rsidRPr="00207454">
        <w:rPr>
          <w:rFonts w:ascii="Arial" w:hAnsi="Arial" w:cs="Arial"/>
          <w:b/>
          <w:bCs/>
          <w:sz w:val="20"/>
          <w:szCs w:val="20"/>
        </w:rPr>
        <w:t>3</w:t>
      </w:r>
      <w:r w:rsidRPr="00207454">
        <w:rPr>
          <w:rFonts w:ascii="Arial" w:hAnsi="Arial" w:cs="Arial"/>
          <w:b/>
          <w:bCs/>
          <w:sz w:val="20"/>
          <w:szCs w:val="20"/>
        </w:rPr>
        <w:t>r</w:t>
      </w:r>
      <w:r w:rsidRPr="00207454">
        <w:rPr>
          <w:rFonts w:ascii="Arial" w:hAnsi="Arial" w:cs="Arial"/>
          <w:sz w:val="20"/>
          <w:szCs w:val="20"/>
        </w:rPr>
        <w:t>. Pierwszym dniem terminu związania ofertą jest dzień, w którym upływa termin składania ofert</w:t>
      </w:r>
      <w:r w:rsidRPr="00ED42FD">
        <w:rPr>
          <w:rFonts w:ascii="Arial" w:hAnsi="Arial" w:cs="Arial"/>
          <w:sz w:val="20"/>
          <w:szCs w:val="20"/>
        </w:rPr>
        <w:t>.</w:t>
      </w:r>
    </w:p>
    <w:p w14:paraId="007CDA24" w14:textId="77777777" w:rsid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 przypadku gdy wybór najkorzystniejszej oferty nie nastąpi przed upływem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o którym mowa w pkt 1, Zamawiający przed upływem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zwróci się jednokrotnie do Wykonawców o wyrażenie zgody na przedłużenie tego terminu o wskazywany przez niego okres, nie dłuższy niż 60 dni.</w:t>
      </w:r>
    </w:p>
    <w:p w14:paraId="314D5697" w14:textId="77777777" w:rsid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Przedłużenie </w:t>
      </w:r>
      <w:r w:rsidRPr="00ED42FD">
        <w:rPr>
          <w:rStyle w:val="Uwydatnienie"/>
          <w:rFonts w:ascii="Arial" w:hAnsi="Arial" w:cs="Arial"/>
          <w:i w:val="0"/>
          <w:sz w:val="20"/>
          <w:szCs w:val="20"/>
        </w:rPr>
        <w:t>terminu</w:t>
      </w:r>
      <w:r w:rsidRPr="00ED42FD">
        <w:rPr>
          <w:rStyle w:val="Uwydatnienie"/>
          <w:rFonts w:ascii="Arial" w:hAnsi="Arial" w:cs="Arial"/>
          <w:sz w:val="20"/>
          <w:szCs w:val="20"/>
        </w:rPr>
        <w:t xml:space="preserve"> </w:t>
      </w:r>
      <w:r w:rsidRPr="00ED42FD">
        <w:rPr>
          <w:rStyle w:val="Uwydatnienie"/>
          <w:rFonts w:ascii="Arial" w:hAnsi="Arial" w:cs="Arial"/>
          <w:i w:val="0"/>
          <w:sz w:val="20"/>
          <w:szCs w:val="20"/>
        </w:rPr>
        <w:t>związania</w:t>
      </w:r>
      <w:r w:rsidRPr="00ED42FD">
        <w:rPr>
          <w:rFonts w:ascii="Arial" w:hAnsi="Arial" w:cs="Arial"/>
          <w:sz w:val="20"/>
          <w:szCs w:val="20"/>
        </w:rPr>
        <w:t xml:space="preserve"> ofertą, o którym mowa w ust. 2, wymaga złożenia przez Wykonawcę pisemnego oświadczenia o wyrażeniu zgody na przedłużenie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w:t>
      </w:r>
    </w:p>
    <w:p w14:paraId="4547D8ED" w14:textId="37D2E94F" w:rsidR="00552FBA" w:rsidRPr="00ED42FD" w:rsidRDefault="0025764F" w:rsidP="0031629A">
      <w:pPr>
        <w:pStyle w:val="Akapitzlist"/>
        <w:numPr>
          <w:ilvl w:val="0"/>
          <w:numId w:val="35"/>
        </w:numPr>
        <w:spacing w:before="240" w:line="360" w:lineRule="auto"/>
        <w:jc w:val="both"/>
        <w:rPr>
          <w:rFonts w:ascii="Arial" w:hAnsi="Arial" w:cs="Arial"/>
          <w:sz w:val="20"/>
          <w:szCs w:val="20"/>
        </w:rPr>
      </w:pPr>
      <w:r w:rsidRPr="00ED42FD">
        <w:rPr>
          <w:rFonts w:ascii="Arial" w:hAnsi="Arial" w:cs="Arial"/>
          <w:sz w:val="20"/>
          <w:szCs w:val="20"/>
        </w:rPr>
        <w:t xml:space="preserve">W przypadku gdy Zamawiający żąda wniesienia wadium, przedłużenie </w:t>
      </w:r>
      <w:r w:rsidRPr="00ED42FD">
        <w:rPr>
          <w:rStyle w:val="Uwydatnienie"/>
          <w:rFonts w:ascii="Arial" w:hAnsi="Arial" w:cs="Arial"/>
          <w:i w:val="0"/>
          <w:sz w:val="20"/>
          <w:szCs w:val="20"/>
        </w:rPr>
        <w:t>terminu związania</w:t>
      </w:r>
      <w:r w:rsidRPr="00ED42FD">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XVII.</w:t>
      </w:r>
      <w:r w:rsidRPr="009E6CA8">
        <w:rPr>
          <w:rFonts w:ascii="Arial" w:hAnsi="Arial" w:cs="Arial"/>
          <w:b/>
          <w:sz w:val="20"/>
        </w:rPr>
        <w:tab/>
      </w:r>
      <w:r w:rsidR="00D8710C" w:rsidRPr="009E6CA8">
        <w:rPr>
          <w:rFonts w:ascii="Arial" w:hAnsi="Arial" w:cs="Arial"/>
          <w:b/>
          <w:sz w:val="20"/>
        </w:rPr>
        <w:t>MIEJSCE I TE</w:t>
      </w:r>
      <w:r w:rsidR="005B5095" w:rsidRPr="009E6CA8">
        <w:rPr>
          <w:rFonts w:ascii="Arial" w:hAnsi="Arial" w:cs="Arial"/>
          <w:b/>
          <w:sz w:val="20"/>
        </w:rPr>
        <w:t>RMIN SKŁADANIA I OTWARCIA OFERT</w:t>
      </w:r>
    </w:p>
    <w:p w14:paraId="42E1194E" w14:textId="0733A78E" w:rsidR="001D3275" w:rsidRPr="00207454" w:rsidRDefault="001168E2" w:rsidP="00ED1ADC">
      <w:pPr>
        <w:spacing w:before="240" w:line="360" w:lineRule="auto"/>
        <w:ind w:left="426" w:hanging="426"/>
        <w:jc w:val="both"/>
        <w:rPr>
          <w:rFonts w:ascii="Arial" w:hAnsi="Arial" w:cs="Arial"/>
          <w:strike/>
          <w:sz w:val="20"/>
          <w:szCs w:val="20"/>
        </w:rPr>
      </w:pPr>
      <w:r w:rsidRPr="009E6CA8">
        <w:rPr>
          <w:rFonts w:ascii="Arial" w:hAnsi="Arial" w:cs="Arial"/>
          <w:b/>
          <w:sz w:val="20"/>
          <w:szCs w:val="20"/>
        </w:rPr>
        <w:t>1.</w:t>
      </w:r>
      <w:r w:rsidRPr="009E6CA8">
        <w:rPr>
          <w:rFonts w:ascii="Arial" w:hAnsi="Arial" w:cs="Arial"/>
          <w:b/>
          <w:sz w:val="20"/>
          <w:szCs w:val="20"/>
        </w:rPr>
        <w:tab/>
      </w:r>
      <w:r w:rsidR="001D3275" w:rsidRPr="009E6CA8">
        <w:rPr>
          <w:rFonts w:ascii="Arial" w:hAnsi="Arial" w:cs="Arial"/>
          <w:sz w:val="20"/>
          <w:szCs w:val="20"/>
        </w:rPr>
        <w:t>Ofertę należy złożyć poprzez Platformę</w:t>
      </w:r>
      <w:r w:rsidR="005C035C">
        <w:rPr>
          <w:rFonts w:ascii="Arial" w:hAnsi="Arial" w:cs="Arial"/>
          <w:sz w:val="20"/>
          <w:szCs w:val="20"/>
        </w:rPr>
        <w:t xml:space="preserve">: </w:t>
      </w:r>
      <w:hyperlink r:id="rId13" w:history="1">
        <w:r w:rsidR="005C035C" w:rsidRPr="002F06FE">
          <w:rPr>
            <w:rStyle w:val="Hipercze"/>
            <w:rFonts w:ascii="Arial" w:hAnsi="Arial" w:cs="Arial"/>
            <w:b/>
            <w:color w:val="auto"/>
            <w:sz w:val="20"/>
            <w:szCs w:val="20"/>
            <w:u w:val="none"/>
          </w:rPr>
          <w:t>https://platformazakupowa.pl/szpital_miechow</w:t>
        </w:r>
      </w:hyperlink>
      <w:r w:rsidR="001D3275" w:rsidRPr="00F22437">
        <w:rPr>
          <w:rFonts w:ascii="Arial" w:hAnsi="Arial" w:cs="Arial"/>
          <w:sz w:val="20"/>
          <w:szCs w:val="20"/>
        </w:rPr>
        <w:t xml:space="preserve"> </w:t>
      </w:r>
      <w:r w:rsidR="001D3275" w:rsidRPr="009E6CA8">
        <w:rPr>
          <w:rFonts w:ascii="Arial" w:hAnsi="Arial" w:cs="Arial"/>
          <w:b/>
          <w:sz w:val="20"/>
          <w:szCs w:val="20"/>
        </w:rPr>
        <w:t xml:space="preserve">do </w:t>
      </w:r>
      <w:r w:rsidR="001D3275" w:rsidRPr="00207454">
        <w:rPr>
          <w:rFonts w:ascii="Arial" w:hAnsi="Arial" w:cs="Arial"/>
          <w:b/>
          <w:sz w:val="20"/>
          <w:szCs w:val="20"/>
        </w:rPr>
        <w:t xml:space="preserve">dnia </w:t>
      </w:r>
      <w:r w:rsidR="00940BB1">
        <w:rPr>
          <w:rFonts w:ascii="Arial" w:hAnsi="Arial" w:cs="Arial"/>
          <w:b/>
          <w:bCs/>
          <w:caps/>
          <w:sz w:val="20"/>
          <w:szCs w:val="20"/>
        </w:rPr>
        <w:t>16</w:t>
      </w:r>
      <w:r w:rsidR="00F22437" w:rsidRPr="00207454">
        <w:rPr>
          <w:rFonts w:ascii="Arial" w:hAnsi="Arial" w:cs="Arial"/>
          <w:b/>
          <w:bCs/>
          <w:caps/>
          <w:sz w:val="20"/>
          <w:szCs w:val="20"/>
        </w:rPr>
        <w:t>.</w:t>
      </w:r>
      <w:r w:rsidR="000829BC" w:rsidRPr="00207454">
        <w:rPr>
          <w:rFonts w:ascii="Arial" w:hAnsi="Arial" w:cs="Arial"/>
          <w:b/>
          <w:bCs/>
          <w:caps/>
          <w:sz w:val="20"/>
          <w:szCs w:val="20"/>
        </w:rPr>
        <w:t>10</w:t>
      </w:r>
      <w:r w:rsidR="00F22437" w:rsidRPr="00207454">
        <w:rPr>
          <w:rFonts w:ascii="Arial" w:hAnsi="Arial" w:cs="Arial"/>
          <w:b/>
          <w:bCs/>
          <w:caps/>
          <w:sz w:val="20"/>
          <w:szCs w:val="20"/>
        </w:rPr>
        <w:t>.</w:t>
      </w:r>
      <w:r w:rsidR="001D3275" w:rsidRPr="00207454">
        <w:rPr>
          <w:rFonts w:ascii="Arial" w:hAnsi="Arial" w:cs="Arial"/>
          <w:b/>
          <w:sz w:val="20"/>
          <w:szCs w:val="20"/>
        </w:rPr>
        <w:t>20</w:t>
      </w:r>
      <w:r w:rsidR="000D3E01" w:rsidRPr="00207454">
        <w:rPr>
          <w:rFonts w:ascii="Arial" w:hAnsi="Arial" w:cs="Arial"/>
          <w:b/>
          <w:sz w:val="20"/>
          <w:szCs w:val="20"/>
        </w:rPr>
        <w:t>2</w:t>
      </w:r>
      <w:r w:rsidR="004F5A22" w:rsidRPr="00207454">
        <w:rPr>
          <w:rFonts w:ascii="Arial" w:hAnsi="Arial" w:cs="Arial"/>
          <w:b/>
          <w:sz w:val="20"/>
          <w:szCs w:val="20"/>
        </w:rPr>
        <w:t>3</w:t>
      </w:r>
      <w:r w:rsidR="001D3275" w:rsidRPr="00207454">
        <w:rPr>
          <w:rFonts w:ascii="Arial" w:hAnsi="Arial" w:cs="Arial"/>
          <w:b/>
          <w:sz w:val="20"/>
          <w:szCs w:val="20"/>
        </w:rPr>
        <w:t xml:space="preserve"> r. do godziny </w:t>
      </w:r>
      <w:r w:rsidR="005C035C" w:rsidRPr="00207454">
        <w:rPr>
          <w:rFonts w:ascii="Arial" w:hAnsi="Arial" w:cs="Arial"/>
          <w:b/>
          <w:bCs/>
          <w:caps/>
          <w:sz w:val="20"/>
          <w:szCs w:val="20"/>
        </w:rPr>
        <w:t>10</w:t>
      </w:r>
      <w:r w:rsidR="003516A7" w:rsidRPr="00207454">
        <w:rPr>
          <w:rFonts w:ascii="Arial" w:hAnsi="Arial" w:cs="Arial"/>
          <w:b/>
          <w:sz w:val="20"/>
          <w:szCs w:val="20"/>
        </w:rPr>
        <w:t>:</w:t>
      </w:r>
      <w:r w:rsidR="003B6C3E" w:rsidRPr="00207454">
        <w:rPr>
          <w:rFonts w:ascii="Arial" w:hAnsi="Arial" w:cs="Arial"/>
          <w:b/>
          <w:sz w:val="20"/>
          <w:szCs w:val="20"/>
        </w:rPr>
        <w:t>00</w:t>
      </w:r>
      <w:r w:rsidR="001D3275" w:rsidRPr="00207454">
        <w:rPr>
          <w:rFonts w:ascii="Arial" w:hAnsi="Arial" w:cs="Arial"/>
          <w:sz w:val="20"/>
          <w:szCs w:val="20"/>
        </w:rPr>
        <w:t>.</w:t>
      </w:r>
    </w:p>
    <w:p w14:paraId="5094A877" w14:textId="77777777" w:rsidR="0045589E" w:rsidRPr="00207454" w:rsidRDefault="001168E2" w:rsidP="005D5FE0">
      <w:pPr>
        <w:spacing w:line="360" w:lineRule="auto"/>
        <w:ind w:left="426" w:hanging="426"/>
        <w:jc w:val="both"/>
        <w:rPr>
          <w:rFonts w:ascii="Arial" w:hAnsi="Arial" w:cs="Arial"/>
          <w:strike/>
          <w:sz w:val="20"/>
          <w:szCs w:val="20"/>
        </w:rPr>
      </w:pPr>
      <w:r w:rsidRPr="00207454">
        <w:rPr>
          <w:rFonts w:ascii="Arial" w:hAnsi="Arial" w:cs="Arial"/>
          <w:b/>
          <w:sz w:val="20"/>
          <w:szCs w:val="20"/>
        </w:rPr>
        <w:t>2.</w:t>
      </w:r>
      <w:r w:rsidRPr="00207454">
        <w:rPr>
          <w:rFonts w:ascii="Arial" w:hAnsi="Arial" w:cs="Arial"/>
          <w:b/>
          <w:sz w:val="20"/>
          <w:szCs w:val="20"/>
        </w:rPr>
        <w:tab/>
      </w:r>
      <w:r w:rsidR="00C972B6" w:rsidRPr="00207454">
        <w:rPr>
          <w:rFonts w:ascii="Arial" w:eastAsia="Arial Unicode MS" w:hAnsi="Arial" w:cs="Arial"/>
          <w:sz w:val="20"/>
          <w:szCs w:val="20"/>
        </w:rPr>
        <w:t xml:space="preserve">O terminie </w:t>
      </w:r>
      <w:r w:rsidR="00C972B6" w:rsidRPr="00207454">
        <w:rPr>
          <w:rFonts w:ascii="Arial" w:hAnsi="Arial" w:cs="Arial"/>
          <w:sz w:val="20"/>
          <w:szCs w:val="20"/>
        </w:rPr>
        <w:t>złożenia</w:t>
      </w:r>
      <w:r w:rsidR="00C972B6" w:rsidRPr="00207454">
        <w:rPr>
          <w:rFonts w:ascii="Arial" w:eastAsia="Arial Unicode MS" w:hAnsi="Arial" w:cs="Arial"/>
          <w:sz w:val="20"/>
          <w:szCs w:val="20"/>
        </w:rPr>
        <w:t xml:space="preserve"> oferty decyduje czas pełnego przeprocesowania transakcji na Platformie.</w:t>
      </w:r>
    </w:p>
    <w:p w14:paraId="720FC2FB" w14:textId="4F0DE383" w:rsidR="00AF69A7" w:rsidRPr="00207454" w:rsidRDefault="001168E2" w:rsidP="005D5FE0">
      <w:pPr>
        <w:spacing w:line="360" w:lineRule="auto"/>
        <w:ind w:left="426" w:hanging="426"/>
        <w:jc w:val="both"/>
        <w:rPr>
          <w:rFonts w:ascii="Arial" w:hAnsi="Arial" w:cs="Arial"/>
          <w:b/>
          <w:bCs/>
          <w:sz w:val="20"/>
          <w:szCs w:val="20"/>
        </w:rPr>
      </w:pPr>
      <w:r w:rsidRPr="00207454">
        <w:rPr>
          <w:rFonts w:ascii="Arial" w:hAnsi="Arial" w:cs="Arial"/>
          <w:b/>
          <w:bCs/>
          <w:sz w:val="20"/>
          <w:szCs w:val="20"/>
        </w:rPr>
        <w:t>3.</w:t>
      </w:r>
      <w:r w:rsidRPr="00207454">
        <w:rPr>
          <w:rFonts w:ascii="Arial" w:hAnsi="Arial" w:cs="Arial"/>
          <w:b/>
          <w:bCs/>
          <w:sz w:val="20"/>
          <w:szCs w:val="20"/>
        </w:rPr>
        <w:tab/>
      </w:r>
      <w:r w:rsidR="00AF69A7" w:rsidRPr="00207454">
        <w:rPr>
          <w:rFonts w:ascii="Arial" w:hAnsi="Arial" w:cs="Arial"/>
          <w:sz w:val="20"/>
          <w:szCs w:val="20"/>
        </w:rPr>
        <w:t xml:space="preserve">Otwarcie ofert </w:t>
      </w:r>
      <w:r w:rsidR="002A290D" w:rsidRPr="00207454">
        <w:rPr>
          <w:rFonts w:ascii="Arial" w:hAnsi="Arial" w:cs="Arial"/>
          <w:sz w:val="20"/>
          <w:szCs w:val="20"/>
        </w:rPr>
        <w:t>nastąpi</w:t>
      </w:r>
      <w:r w:rsidR="00AF69A7" w:rsidRPr="00207454">
        <w:rPr>
          <w:rFonts w:ascii="Arial" w:hAnsi="Arial" w:cs="Arial"/>
          <w:sz w:val="20"/>
          <w:szCs w:val="20"/>
        </w:rPr>
        <w:t xml:space="preserve"> </w:t>
      </w:r>
      <w:r w:rsidR="001D1042" w:rsidRPr="00207454">
        <w:rPr>
          <w:rFonts w:ascii="Arial" w:hAnsi="Arial" w:cs="Arial"/>
          <w:sz w:val="20"/>
          <w:szCs w:val="20"/>
        </w:rPr>
        <w:t xml:space="preserve">w dniu </w:t>
      </w:r>
      <w:r w:rsidR="00940BB1">
        <w:rPr>
          <w:rFonts w:ascii="Arial" w:hAnsi="Arial" w:cs="Arial"/>
          <w:b/>
          <w:bCs/>
          <w:caps/>
          <w:sz w:val="20"/>
          <w:szCs w:val="20"/>
        </w:rPr>
        <w:t>16</w:t>
      </w:r>
      <w:r w:rsidR="00F22437" w:rsidRPr="00207454">
        <w:rPr>
          <w:rFonts w:ascii="Arial" w:hAnsi="Arial" w:cs="Arial"/>
          <w:b/>
          <w:bCs/>
          <w:caps/>
          <w:sz w:val="20"/>
          <w:szCs w:val="20"/>
        </w:rPr>
        <w:t>.</w:t>
      </w:r>
      <w:r w:rsidR="000829BC" w:rsidRPr="00207454">
        <w:rPr>
          <w:rFonts w:ascii="Arial" w:hAnsi="Arial" w:cs="Arial"/>
          <w:b/>
          <w:bCs/>
          <w:caps/>
          <w:sz w:val="20"/>
          <w:szCs w:val="20"/>
        </w:rPr>
        <w:t>10</w:t>
      </w:r>
      <w:r w:rsidR="00F22437" w:rsidRPr="00207454">
        <w:rPr>
          <w:rFonts w:ascii="Arial" w:hAnsi="Arial" w:cs="Arial"/>
          <w:b/>
          <w:bCs/>
          <w:caps/>
          <w:sz w:val="20"/>
          <w:szCs w:val="20"/>
        </w:rPr>
        <w:t>.</w:t>
      </w:r>
      <w:r w:rsidR="001D1042" w:rsidRPr="00207454">
        <w:rPr>
          <w:rFonts w:ascii="Arial" w:hAnsi="Arial" w:cs="Arial"/>
          <w:b/>
          <w:bCs/>
          <w:sz w:val="20"/>
          <w:szCs w:val="20"/>
        </w:rPr>
        <w:t>202</w:t>
      </w:r>
      <w:r w:rsidR="004F5A22" w:rsidRPr="00207454">
        <w:rPr>
          <w:rFonts w:ascii="Arial" w:hAnsi="Arial" w:cs="Arial"/>
          <w:b/>
          <w:bCs/>
          <w:sz w:val="20"/>
          <w:szCs w:val="20"/>
        </w:rPr>
        <w:t>3</w:t>
      </w:r>
      <w:r w:rsidR="001D1042" w:rsidRPr="00207454">
        <w:rPr>
          <w:rFonts w:ascii="Arial" w:hAnsi="Arial" w:cs="Arial"/>
          <w:b/>
          <w:bCs/>
          <w:sz w:val="20"/>
          <w:szCs w:val="20"/>
        </w:rPr>
        <w:t xml:space="preserve"> r. o godzinie </w:t>
      </w:r>
      <w:r w:rsidR="005C035C" w:rsidRPr="00207454">
        <w:rPr>
          <w:rFonts w:ascii="Arial" w:hAnsi="Arial" w:cs="Arial"/>
          <w:b/>
          <w:bCs/>
          <w:caps/>
          <w:sz w:val="20"/>
          <w:szCs w:val="20"/>
        </w:rPr>
        <w:t>10</w:t>
      </w:r>
      <w:r w:rsidR="001D1042" w:rsidRPr="00207454">
        <w:rPr>
          <w:rFonts w:ascii="Arial" w:hAnsi="Arial" w:cs="Arial"/>
          <w:b/>
          <w:bCs/>
          <w:sz w:val="20"/>
          <w:szCs w:val="20"/>
        </w:rPr>
        <w:t>:15</w:t>
      </w:r>
    </w:p>
    <w:p w14:paraId="61B80AA5" w14:textId="77777777" w:rsidR="00E032DF" w:rsidRPr="009E6CA8" w:rsidRDefault="001168E2" w:rsidP="005D5FE0">
      <w:pPr>
        <w:spacing w:line="360" w:lineRule="auto"/>
        <w:ind w:left="426" w:hanging="426"/>
        <w:jc w:val="both"/>
        <w:rPr>
          <w:rFonts w:ascii="Arial" w:hAnsi="Arial" w:cs="Arial"/>
          <w:sz w:val="20"/>
          <w:szCs w:val="20"/>
        </w:rPr>
      </w:pPr>
      <w:r w:rsidRPr="00207454">
        <w:rPr>
          <w:rFonts w:ascii="Arial" w:hAnsi="Arial" w:cs="Arial"/>
          <w:b/>
          <w:sz w:val="20"/>
          <w:szCs w:val="20"/>
        </w:rPr>
        <w:t>4.</w:t>
      </w:r>
      <w:r w:rsidRPr="00207454">
        <w:rPr>
          <w:rFonts w:ascii="Arial" w:hAnsi="Arial" w:cs="Arial"/>
          <w:b/>
          <w:sz w:val="20"/>
          <w:szCs w:val="20"/>
        </w:rPr>
        <w:tab/>
      </w:r>
      <w:r w:rsidR="00E032DF" w:rsidRPr="00207454">
        <w:rPr>
          <w:rFonts w:ascii="Arial" w:hAnsi="Arial" w:cs="Arial"/>
          <w:sz w:val="20"/>
          <w:szCs w:val="20"/>
        </w:rPr>
        <w:t>Otwarcie ofert nastąpi przy użyciu systemu teleinformatycznego</w:t>
      </w:r>
      <w:r w:rsidR="00EC0195" w:rsidRPr="00207454">
        <w:rPr>
          <w:rFonts w:ascii="Arial" w:hAnsi="Arial" w:cs="Arial"/>
          <w:sz w:val="20"/>
          <w:szCs w:val="20"/>
        </w:rPr>
        <w:t xml:space="preserve"> - Platformy</w:t>
      </w:r>
      <w:r w:rsidR="00E032DF" w:rsidRPr="00207454">
        <w:rPr>
          <w:rFonts w:ascii="Arial" w:hAnsi="Arial" w:cs="Arial"/>
          <w:sz w:val="20"/>
          <w:szCs w:val="20"/>
        </w:rPr>
        <w:t>. W przypadku awarii tego systemu, która spowoduje brak możliwości otwarcia ofert w terminie określonym przez Zamawiającego, otwarcie ofert nastąpi niezwłocznie po usunięciu</w:t>
      </w:r>
      <w:r w:rsidR="00E032DF" w:rsidRPr="009E6CA8">
        <w:rPr>
          <w:rFonts w:ascii="Arial" w:hAnsi="Arial" w:cs="Arial"/>
          <w:sz w:val="20"/>
          <w:szCs w:val="20"/>
        </w:rPr>
        <w:t xml:space="preserve">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F97B74" w14:textId="41258B09" w:rsidR="0058125C" w:rsidRPr="0030277E" w:rsidRDefault="001168E2" w:rsidP="004D7CCB">
      <w:pPr>
        <w:pStyle w:val="pkt"/>
        <w:spacing w:before="0" w:after="0" w:line="360" w:lineRule="auto"/>
        <w:ind w:left="852" w:hanging="426"/>
        <w:rPr>
          <w:rFonts w:ascii="Arial" w:hAnsi="Arial" w:cs="Arial"/>
          <w:sz w:val="20"/>
        </w:rPr>
      </w:pPr>
      <w:r w:rsidRPr="009E6CA8">
        <w:rPr>
          <w:rFonts w:ascii="Arial" w:hAnsi="Arial" w:cs="Arial"/>
          <w:b/>
          <w:sz w:val="20"/>
        </w:rPr>
        <w:t>2</w:t>
      </w:r>
      <w:r w:rsidRPr="0030277E">
        <w:rPr>
          <w:rFonts w:ascii="Arial" w:hAnsi="Arial" w:cs="Arial"/>
          <w:b/>
          <w:sz w:val="20"/>
        </w:rPr>
        <w:t>)</w:t>
      </w:r>
      <w:r w:rsidRPr="0030277E">
        <w:rPr>
          <w:rFonts w:ascii="Arial" w:hAnsi="Arial" w:cs="Arial"/>
          <w:b/>
          <w:sz w:val="20"/>
        </w:rPr>
        <w:tab/>
      </w:r>
      <w:r w:rsidR="00E032DF" w:rsidRPr="0030277E">
        <w:rPr>
          <w:rFonts w:ascii="Arial" w:hAnsi="Arial" w:cs="Arial"/>
          <w:sz w:val="20"/>
        </w:rPr>
        <w:t>cenach lub kosztach zawartych w ofertach.</w:t>
      </w:r>
    </w:p>
    <w:p w14:paraId="698193E4" w14:textId="7C56CEDB" w:rsidR="00B47BB0" w:rsidRPr="0030277E"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30277E">
        <w:rPr>
          <w:rFonts w:ascii="Arial" w:hAnsi="Arial" w:cs="Arial"/>
          <w:b/>
          <w:sz w:val="20"/>
        </w:rPr>
        <w:lastRenderedPageBreak/>
        <w:t>XVIII.</w:t>
      </w:r>
      <w:r w:rsidRPr="0030277E">
        <w:rPr>
          <w:rFonts w:ascii="Arial" w:hAnsi="Arial" w:cs="Arial"/>
          <w:b/>
          <w:sz w:val="20"/>
        </w:rPr>
        <w:tab/>
      </w:r>
      <w:r w:rsidR="00927FE7" w:rsidRPr="0030277E">
        <w:rPr>
          <w:rFonts w:ascii="Arial" w:hAnsi="Arial" w:cs="Arial"/>
          <w:b/>
          <w:sz w:val="20"/>
        </w:rPr>
        <w:t xml:space="preserve">OPIS KRYTERIÓW, KTÓRYMI ZAMAWIAJĄCY BĘDZIE SIĘ KIEROWAŁ PRZY WYBORZE OFERTY, WRAZ Z PODANIEM WAG TYCH </w:t>
      </w:r>
      <w:r w:rsidR="005B5095" w:rsidRPr="0030277E">
        <w:rPr>
          <w:rFonts w:ascii="Arial" w:hAnsi="Arial" w:cs="Arial"/>
          <w:b/>
          <w:sz w:val="20"/>
        </w:rPr>
        <w:t>KRYTERIÓW I SPOSOBU OCENY OFERT</w:t>
      </w:r>
    </w:p>
    <w:p w14:paraId="10265A34" w14:textId="77777777" w:rsidR="00647901" w:rsidRPr="0030277E" w:rsidRDefault="00647901" w:rsidP="0031629A">
      <w:pPr>
        <w:pStyle w:val="Akapitzlist"/>
        <w:numPr>
          <w:ilvl w:val="0"/>
          <w:numId w:val="28"/>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Przy wyborze najkorzystniejszej oferty Zamawiający będzie się kierował następującymi kryteriami oceny ofert:</w:t>
      </w:r>
    </w:p>
    <w:p w14:paraId="2A5F27C0" w14:textId="77777777" w:rsidR="00647901" w:rsidRPr="0030277E" w:rsidRDefault="00647901" w:rsidP="0031629A">
      <w:pPr>
        <w:pStyle w:val="Akapitzlist"/>
        <w:numPr>
          <w:ilvl w:val="0"/>
          <w:numId w:val="29"/>
        </w:numPr>
        <w:spacing w:line="360" w:lineRule="auto"/>
        <w:ind w:left="924" w:hanging="476"/>
        <w:contextualSpacing w:val="0"/>
        <w:rPr>
          <w:rFonts w:ascii="Arial" w:hAnsi="Arial" w:cs="Arial"/>
          <w:sz w:val="20"/>
          <w:szCs w:val="20"/>
        </w:rPr>
      </w:pPr>
      <w:r w:rsidRPr="0030277E">
        <w:rPr>
          <w:rFonts w:ascii="Arial" w:hAnsi="Arial" w:cs="Arial"/>
          <w:b/>
          <w:sz w:val="20"/>
          <w:szCs w:val="20"/>
        </w:rPr>
        <w:tab/>
        <w:t>Cena (C)</w:t>
      </w:r>
      <w:r w:rsidRPr="0030277E">
        <w:rPr>
          <w:rFonts w:ascii="Arial" w:hAnsi="Arial" w:cs="Arial"/>
          <w:sz w:val="20"/>
          <w:szCs w:val="20"/>
        </w:rPr>
        <w:t xml:space="preserve"> – waga kryterium </w:t>
      </w:r>
      <w:r w:rsidRPr="0030277E">
        <w:rPr>
          <w:rFonts w:ascii="Arial" w:hAnsi="Arial" w:cs="Arial"/>
          <w:caps/>
          <w:sz w:val="20"/>
          <w:szCs w:val="20"/>
        </w:rPr>
        <w:t>60</w:t>
      </w:r>
      <w:r w:rsidRPr="0030277E">
        <w:rPr>
          <w:rFonts w:ascii="Arial" w:hAnsi="Arial" w:cs="Arial"/>
          <w:sz w:val="20"/>
          <w:szCs w:val="20"/>
        </w:rPr>
        <w:t>%;</w:t>
      </w:r>
    </w:p>
    <w:p w14:paraId="1F84C6B2" w14:textId="7D3757BC" w:rsidR="00647901" w:rsidRPr="0030277E" w:rsidRDefault="00647901" w:rsidP="0031629A">
      <w:pPr>
        <w:pStyle w:val="Akapitzlist"/>
        <w:numPr>
          <w:ilvl w:val="0"/>
          <w:numId w:val="29"/>
        </w:numPr>
        <w:spacing w:line="360" w:lineRule="auto"/>
        <w:ind w:left="924" w:hanging="476"/>
        <w:contextualSpacing w:val="0"/>
        <w:rPr>
          <w:rFonts w:ascii="Arial" w:hAnsi="Arial" w:cs="Arial"/>
          <w:sz w:val="20"/>
          <w:szCs w:val="20"/>
        </w:rPr>
      </w:pPr>
      <w:r w:rsidRPr="0030277E">
        <w:rPr>
          <w:rFonts w:ascii="Arial" w:hAnsi="Arial" w:cs="Arial"/>
          <w:b/>
          <w:sz w:val="20"/>
          <w:szCs w:val="20"/>
        </w:rPr>
        <w:tab/>
        <w:t xml:space="preserve">Parametry techniczne (PT) </w:t>
      </w:r>
      <w:r w:rsidRPr="0030277E">
        <w:rPr>
          <w:rFonts w:ascii="Arial" w:hAnsi="Arial" w:cs="Arial"/>
          <w:sz w:val="20"/>
          <w:szCs w:val="20"/>
        </w:rPr>
        <w:t xml:space="preserve">– waga kryterium </w:t>
      </w:r>
      <w:r w:rsidR="000829BC">
        <w:rPr>
          <w:rFonts w:ascii="Arial" w:hAnsi="Arial" w:cs="Arial"/>
          <w:caps/>
          <w:sz w:val="20"/>
          <w:szCs w:val="20"/>
        </w:rPr>
        <w:t>40</w:t>
      </w:r>
      <w:r w:rsidRPr="0030277E">
        <w:rPr>
          <w:rFonts w:ascii="Arial" w:hAnsi="Arial" w:cs="Arial"/>
          <w:sz w:val="20"/>
          <w:szCs w:val="20"/>
        </w:rPr>
        <w:t>%;</w:t>
      </w:r>
    </w:p>
    <w:p w14:paraId="43C75B41" w14:textId="77777777" w:rsidR="00647901" w:rsidRPr="0030277E" w:rsidRDefault="00647901" w:rsidP="0031629A">
      <w:pPr>
        <w:pStyle w:val="Akapitzlist"/>
        <w:numPr>
          <w:ilvl w:val="0"/>
          <w:numId w:val="28"/>
        </w:numPr>
        <w:tabs>
          <w:tab w:val="clear" w:pos="1800"/>
        </w:tabs>
        <w:spacing w:before="240" w:line="360" w:lineRule="auto"/>
        <w:ind w:left="426" w:hanging="426"/>
        <w:contextualSpacing w:val="0"/>
        <w:jc w:val="both"/>
        <w:rPr>
          <w:rFonts w:ascii="Arial" w:hAnsi="Arial" w:cs="Arial"/>
          <w:sz w:val="20"/>
          <w:szCs w:val="20"/>
        </w:rPr>
      </w:pPr>
      <w:r w:rsidRPr="0030277E">
        <w:rPr>
          <w:rFonts w:ascii="Arial" w:hAnsi="Arial" w:cs="Arial"/>
          <w:sz w:val="20"/>
          <w:szCs w:val="20"/>
        </w:rPr>
        <w:tab/>
        <w:t>Zasady oceny ofert w poszczególnych kryteriach:</w:t>
      </w:r>
    </w:p>
    <w:p w14:paraId="5204961E" w14:textId="6728D3E2" w:rsidR="00647901" w:rsidRDefault="00647901" w:rsidP="0031629A">
      <w:pPr>
        <w:pStyle w:val="Akapitzlist"/>
        <w:numPr>
          <w:ilvl w:val="0"/>
          <w:numId w:val="30"/>
        </w:numPr>
        <w:spacing w:line="360" w:lineRule="auto"/>
        <w:ind w:left="910" w:hanging="484"/>
        <w:jc w:val="both"/>
        <w:rPr>
          <w:rFonts w:ascii="Arial" w:hAnsi="Arial" w:cs="Arial"/>
          <w:b/>
          <w:sz w:val="20"/>
          <w:szCs w:val="20"/>
        </w:rPr>
      </w:pPr>
      <w:r w:rsidRPr="0030277E">
        <w:rPr>
          <w:rFonts w:ascii="Arial" w:hAnsi="Arial" w:cs="Arial"/>
          <w:b/>
          <w:sz w:val="20"/>
          <w:szCs w:val="20"/>
        </w:rPr>
        <w:tab/>
        <w:t xml:space="preserve">Cena (C) – waga </w:t>
      </w:r>
      <w:r w:rsidRPr="0030277E">
        <w:rPr>
          <w:rFonts w:ascii="Arial" w:hAnsi="Arial" w:cs="Arial"/>
          <w:b/>
          <w:bCs/>
          <w:caps/>
          <w:sz w:val="20"/>
          <w:szCs w:val="20"/>
        </w:rPr>
        <w:t>60</w:t>
      </w:r>
      <w:r w:rsidRPr="0030277E">
        <w:rPr>
          <w:rFonts w:ascii="Arial" w:hAnsi="Arial" w:cs="Arial"/>
          <w:b/>
          <w:sz w:val="20"/>
          <w:szCs w:val="20"/>
        </w:rPr>
        <w:t>%</w:t>
      </w:r>
    </w:p>
    <w:p w14:paraId="24556E61" w14:textId="77777777" w:rsidR="00FB221D" w:rsidRPr="0030277E" w:rsidRDefault="00FB221D" w:rsidP="00FB221D">
      <w:pPr>
        <w:pStyle w:val="Akapitzlist"/>
        <w:spacing w:line="360" w:lineRule="auto"/>
        <w:ind w:left="910"/>
        <w:jc w:val="both"/>
        <w:rPr>
          <w:rFonts w:ascii="Arial" w:hAnsi="Arial" w:cs="Arial"/>
          <w:b/>
          <w:sz w:val="20"/>
          <w:szCs w:val="20"/>
        </w:rPr>
      </w:pPr>
    </w:p>
    <w:p w14:paraId="14FFDE02" w14:textId="77777777" w:rsidR="00647901" w:rsidRPr="0030277E" w:rsidRDefault="00647901" w:rsidP="00647901">
      <w:pPr>
        <w:pStyle w:val="Akapitzlist"/>
        <w:spacing w:before="240" w:line="360" w:lineRule="auto"/>
        <w:ind w:left="2124"/>
        <w:jc w:val="both"/>
        <w:rPr>
          <w:rFonts w:ascii="Arial" w:hAnsi="Arial" w:cs="Arial"/>
          <w:b/>
          <w:sz w:val="20"/>
          <w:szCs w:val="20"/>
        </w:rPr>
      </w:pPr>
      <w:bookmarkStart w:id="16" w:name="_Hlk78890493"/>
      <w:r w:rsidRPr="0030277E">
        <w:rPr>
          <w:rFonts w:ascii="Arial" w:hAnsi="Arial" w:cs="Arial"/>
          <w:b/>
          <w:sz w:val="20"/>
          <w:szCs w:val="20"/>
        </w:rPr>
        <w:t>cena najniższa brutto*</w:t>
      </w:r>
    </w:p>
    <w:p w14:paraId="36F4B5CA" w14:textId="756A8A82" w:rsidR="00647901" w:rsidRPr="0030277E" w:rsidRDefault="00647901" w:rsidP="00647901">
      <w:pPr>
        <w:pStyle w:val="Akapitzlist"/>
        <w:spacing w:line="360" w:lineRule="auto"/>
        <w:ind w:left="1080"/>
        <w:jc w:val="both"/>
        <w:rPr>
          <w:rFonts w:ascii="Arial" w:hAnsi="Arial" w:cs="Arial"/>
          <w:sz w:val="20"/>
          <w:szCs w:val="20"/>
        </w:rPr>
      </w:pPr>
      <w:r w:rsidRPr="0030277E">
        <w:rPr>
          <w:rFonts w:ascii="Arial" w:hAnsi="Arial" w:cs="Arial"/>
          <w:b/>
          <w:sz w:val="20"/>
          <w:szCs w:val="20"/>
        </w:rPr>
        <w:t>C =</w:t>
      </w:r>
      <w:r w:rsidRPr="0030277E">
        <w:rPr>
          <w:rFonts w:ascii="Arial" w:hAnsi="Arial" w:cs="Arial"/>
          <w:sz w:val="20"/>
          <w:szCs w:val="20"/>
        </w:rPr>
        <w:t xml:space="preserve"> </w:t>
      </w:r>
      <w:r w:rsidRPr="0030277E">
        <w:rPr>
          <w:rFonts w:ascii="Arial" w:hAnsi="Arial" w:cs="Arial"/>
          <w:strike/>
          <w:sz w:val="20"/>
          <w:szCs w:val="20"/>
        </w:rPr>
        <w:t xml:space="preserve">------------------------------------------------ </w:t>
      </w:r>
      <w:r w:rsidRPr="0030277E">
        <w:rPr>
          <w:rFonts w:ascii="Arial" w:hAnsi="Arial" w:cs="Arial"/>
          <w:sz w:val="20"/>
          <w:szCs w:val="20"/>
        </w:rPr>
        <w:t xml:space="preserve">  </w:t>
      </w:r>
      <w:r w:rsidRPr="0030277E">
        <w:rPr>
          <w:rFonts w:ascii="Arial" w:hAnsi="Arial" w:cs="Arial"/>
          <w:b/>
          <w:sz w:val="20"/>
          <w:szCs w:val="20"/>
        </w:rPr>
        <w:t xml:space="preserve">x 100 pkt x </w:t>
      </w:r>
      <w:r w:rsidRPr="0030277E">
        <w:rPr>
          <w:rFonts w:ascii="Arial" w:hAnsi="Arial" w:cs="Arial"/>
          <w:b/>
          <w:bCs/>
          <w:caps/>
          <w:sz w:val="20"/>
          <w:szCs w:val="20"/>
        </w:rPr>
        <w:t>60</w:t>
      </w:r>
      <w:r w:rsidRPr="0030277E">
        <w:rPr>
          <w:rFonts w:ascii="Arial" w:hAnsi="Arial" w:cs="Arial"/>
          <w:b/>
          <w:sz w:val="20"/>
          <w:szCs w:val="20"/>
        </w:rPr>
        <w:t>%</w:t>
      </w:r>
    </w:p>
    <w:p w14:paraId="64EECFA9" w14:textId="77777777" w:rsidR="00647901" w:rsidRPr="0030277E" w:rsidRDefault="00647901" w:rsidP="00647901">
      <w:pPr>
        <w:pStyle w:val="Akapitzlist"/>
        <w:spacing w:line="360" w:lineRule="auto"/>
        <w:ind w:left="1736"/>
        <w:jc w:val="both"/>
        <w:rPr>
          <w:rFonts w:ascii="Arial" w:hAnsi="Arial" w:cs="Arial"/>
          <w:b/>
          <w:sz w:val="20"/>
          <w:szCs w:val="20"/>
        </w:rPr>
      </w:pPr>
      <w:r w:rsidRPr="0030277E">
        <w:rPr>
          <w:rFonts w:ascii="Arial" w:hAnsi="Arial" w:cs="Arial"/>
          <w:b/>
          <w:sz w:val="20"/>
          <w:szCs w:val="20"/>
        </w:rPr>
        <w:t>cena oferty ocenianej brutto</w:t>
      </w:r>
    </w:p>
    <w:p w14:paraId="38A178F6" w14:textId="77777777" w:rsidR="00647901" w:rsidRPr="0030277E" w:rsidRDefault="00647901" w:rsidP="00647901">
      <w:pPr>
        <w:spacing w:before="240" w:line="360" w:lineRule="auto"/>
        <w:ind w:left="372" w:firstLine="708"/>
        <w:jc w:val="both"/>
        <w:rPr>
          <w:rFonts w:ascii="Arial" w:hAnsi="Arial" w:cs="Arial"/>
          <w:b/>
          <w:sz w:val="20"/>
          <w:szCs w:val="20"/>
        </w:rPr>
      </w:pPr>
      <w:r w:rsidRPr="0030277E">
        <w:rPr>
          <w:rFonts w:ascii="Arial" w:hAnsi="Arial" w:cs="Arial"/>
          <w:b/>
          <w:sz w:val="20"/>
          <w:szCs w:val="20"/>
        </w:rPr>
        <w:t>* spośród wszystkich złożonych ofert niepodlegających odrzuceniu</w:t>
      </w:r>
    </w:p>
    <w:bookmarkEnd w:id="16"/>
    <w:p w14:paraId="25AA44CB" w14:textId="634A7C9E" w:rsidR="00647901" w:rsidRPr="0030277E" w:rsidRDefault="00647901" w:rsidP="0031629A">
      <w:pPr>
        <w:pStyle w:val="Akapitzlist"/>
        <w:numPr>
          <w:ilvl w:val="0"/>
          <w:numId w:val="31"/>
        </w:numPr>
        <w:spacing w:before="240" w:line="360" w:lineRule="auto"/>
        <w:ind w:left="1358" w:hanging="420"/>
        <w:jc w:val="both"/>
        <w:rPr>
          <w:rFonts w:ascii="Arial" w:hAnsi="Arial" w:cs="Arial"/>
          <w:sz w:val="20"/>
          <w:szCs w:val="20"/>
        </w:rPr>
      </w:pPr>
      <w:r w:rsidRPr="0030277E">
        <w:rPr>
          <w:rFonts w:ascii="Arial" w:hAnsi="Arial" w:cs="Arial"/>
          <w:sz w:val="20"/>
          <w:szCs w:val="20"/>
        </w:rPr>
        <w:tab/>
      </w:r>
      <w:r w:rsidR="002043C0">
        <w:rPr>
          <w:rFonts w:ascii="Arial" w:hAnsi="Arial" w:cs="Arial"/>
          <w:sz w:val="20"/>
          <w:szCs w:val="20"/>
        </w:rPr>
        <w:t>p</w:t>
      </w:r>
      <w:r w:rsidRPr="0030277E">
        <w:rPr>
          <w:rFonts w:ascii="Arial" w:hAnsi="Arial" w:cs="Arial"/>
          <w:sz w:val="20"/>
          <w:szCs w:val="20"/>
        </w:rPr>
        <w:t xml:space="preserve">odstawą przyznania punktów w kryterium </w:t>
      </w:r>
      <w:r w:rsidRPr="002043C0">
        <w:rPr>
          <w:rFonts w:ascii="Arial" w:hAnsi="Arial" w:cs="Arial"/>
          <w:sz w:val="20"/>
          <w:szCs w:val="20"/>
        </w:rPr>
        <w:t>„cena” będzie</w:t>
      </w:r>
      <w:r w:rsidR="002043C0" w:rsidRPr="002043C0">
        <w:rPr>
          <w:rFonts w:ascii="Arial" w:hAnsi="Arial" w:cs="Arial"/>
          <w:sz w:val="20"/>
          <w:szCs w:val="20"/>
        </w:rPr>
        <w:t xml:space="preserve"> łączna ryczałtowa (nieprzekraczalna) cena brutto realizacji zamówienia </w:t>
      </w:r>
      <w:r w:rsidRPr="002043C0">
        <w:rPr>
          <w:rFonts w:ascii="Arial" w:hAnsi="Arial" w:cs="Arial"/>
          <w:sz w:val="20"/>
          <w:szCs w:val="20"/>
        </w:rPr>
        <w:t xml:space="preserve">podana </w:t>
      </w:r>
      <w:r w:rsidR="00B71A84" w:rsidRPr="002043C0">
        <w:rPr>
          <w:rFonts w:ascii="Arial" w:hAnsi="Arial" w:cs="Arial"/>
          <w:sz w:val="20"/>
          <w:szCs w:val="20"/>
        </w:rPr>
        <w:tab/>
      </w:r>
      <w:r w:rsidRPr="002043C0">
        <w:rPr>
          <w:rFonts w:ascii="Arial" w:hAnsi="Arial" w:cs="Arial"/>
          <w:sz w:val="20"/>
          <w:szCs w:val="20"/>
        </w:rPr>
        <w:t>przez</w:t>
      </w:r>
      <w:r w:rsidR="002043C0">
        <w:rPr>
          <w:rFonts w:ascii="Arial" w:hAnsi="Arial" w:cs="Arial"/>
          <w:sz w:val="20"/>
          <w:szCs w:val="20"/>
        </w:rPr>
        <w:t xml:space="preserve"> </w:t>
      </w:r>
      <w:r w:rsidRPr="0030277E">
        <w:rPr>
          <w:rFonts w:ascii="Arial" w:hAnsi="Arial" w:cs="Arial"/>
          <w:sz w:val="20"/>
          <w:szCs w:val="20"/>
        </w:rPr>
        <w:t>Wykonawcę w</w:t>
      </w:r>
      <w:r w:rsidR="002043C0">
        <w:rPr>
          <w:rFonts w:ascii="Arial" w:hAnsi="Arial" w:cs="Arial"/>
          <w:sz w:val="20"/>
          <w:szCs w:val="20"/>
        </w:rPr>
        <w:t xml:space="preserve"> </w:t>
      </w:r>
      <w:r w:rsidRPr="0030277E">
        <w:rPr>
          <w:rFonts w:ascii="Arial" w:hAnsi="Arial" w:cs="Arial"/>
          <w:sz w:val="20"/>
          <w:szCs w:val="20"/>
        </w:rPr>
        <w:t>Formularzu Ofertowym.</w:t>
      </w:r>
    </w:p>
    <w:p w14:paraId="6EE92543" w14:textId="6882A515" w:rsidR="00CB318A" w:rsidRPr="002F3B13" w:rsidRDefault="002043C0" w:rsidP="0031629A">
      <w:pPr>
        <w:pStyle w:val="Akapitzlist"/>
        <w:numPr>
          <w:ilvl w:val="0"/>
          <w:numId w:val="31"/>
        </w:numPr>
        <w:spacing w:line="360" w:lineRule="auto"/>
        <w:ind w:left="1358" w:hanging="420"/>
        <w:jc w:val="both"/>
        <w:rPr>
          <w:rFonts w:ascii="Arial" w:hAnsi="Arial" w:cs="Arial"/>
          <w:sz w:val="20"/>
          <w:szCs w:val="20"/>
        </w:rPr>
      </w:pPr>
      <w:r w:rsidRPr="002043C0">
        <w:rPr>
          <w:rFonts w:ascii="Arial" w:hAnsi="Arial" w:cs="Arial"/>
          <w:sz w:val="20"/>
          <w:szCs w:val="20"/>
        </w:rPr>
        <w:t>łączna ryczałtowa</w:t>
      </w:r>
      <w:r w:rsidR="00647901" w:rsidRPr="0030277E">
        <w:rPr>
          <w:rFonts w:ascii="Arial" w:hAnsi="Arial" w:cs="Arial"/>
          <w:sz w:val="20"/>
          <w:szCs w:val="20"/>
        </w:rPr>
        <w:tab/>
      </w:r>
      <w:r>
        <w:rPr>
          <w:rFonts w:ascii="Arial" w:hAnsi="Arial" w:cs="Arial"/>
          <w:sz w:val="20"/>
          <w:szCs w:val="20"/>
        </w:rPr>
        <w:t>c</w:t>
      </w:r>
      <w:r w:rsidR="00647901" w:rsidRPr="0030277E">
        <w:rPr>
          <w:rFonts w:ascii="Arial" w:hAnsi="Arial" w:cs="Arial"/>
          <w:sz w:val="20"/>
          <w:szCs w:val="20"/>
        </w:rPr>
        <w:t>ena</w:t>
      </w:r>
      <w:r>
        <w:rPr>
          <w:rFonts w:ascii="Arial" w:hAnsi="Arial" w:cs="Arial"/>
          <w:sz w:val="20"/>
          <w:szCs w:val="20"/>
        </w:rPr>
        <w:t xml:space="preserve"> </w:t>
      </w:r>
      <w:r w:rsidR="00647901" w:rsidRPr="0030277E">
        <w:rPr>
          <w:rFonts w:ascii="Arial" w:hAnsi="Arial" w:cs="Arial"/>
          <w:sz w:val="20"/>
          <w:szCs w:val="20"/>
        </w:rPr>
        <w:t>ofertowa brutto musi uwzględniać wszelkie koszty jakie Wykonawca poniesie w związku z realizacją przedmiotu zamówienia.</w:t>
      </w:r>
    </w:p>
    <w:p w14:paraId="063974FA" w14:textId="25709345" w:rsidR="008B1FDC" w:rsidRDefault="008B1FDC" w:rsidP="0031629A">
      <w:pPr>
        <w:pStyle w:val="Akapitzlist"/>
        <w:numPr>
          <w:ilvl w:val="0"/>
          <w:numId w:val="30"/>
        </w:numPr>
        <w:spacing w:line="360" w:lineRule="auto"/>
        <w:ind w:left="910" w:hanging="484"/>
        <w:jc w:val="both"/>
        <w:rPr>
          <w:rFonts w:ascii="Arial" w:hAnsi="Arial" w:cs="Arial"/>
          <w:b/>
          <w:bCs/>
          <w:sz w:val="20"/>
          <w:szCs w:val="20"/>
        </w:rPr>
      </w:pPr>
      <w:r w:rsidRPr="0030277E">
        <w:rPr>
          <w:rFonts w:ascii="Arial" w:hAnsi="Arial" w:cs="Arial"/>
          <w:b/>
          <w:bCs/>
          <w:sz w:val="20"/>
          <w:szCs w:val="20"/>
        </w:rPr>
        <w:t xml:space="preserve">Parametry techniczne (PT) – waga </w:t>
      </w:r>
      <w:r w:rsidR="000829BC">
        <w:rPr>
          <w:rFonts w:ascii="Arial" w:hAnsi="Arial" w:cs="Arial"/>
          <w:b/>
          <w:bCs/>
          <w:sz w:val="20"/>
          <w:szCs w:val="20"/>
        </w:rPr>
        <w:t>40</w:t>
      </w:r>
      <w:r w:rsidRPr="0030277E">
        <w:rPr>
          <w:rFonts w:ascii="Arial" w:hAnsi="Arial" w:cs="Arial"/>
          <w:b/>
          <w:bCs/>
          <w:sz w:val="20"/>
          <w:szCs w:val="20"/>
        </w:rPr>
        <w:t>%</w:t>
      </w:r>
    </w:p>
    <w:p w14:paraId="16E84196" w14:textId="77777777" w:rsidR="00FB221D" w:rsidRPr="0030277E" w:rsidRDefault="00FB221D" w:rsidP="00FB221D">
      <w:pPr>
        <w:pStyle w:val="Akapitzlist"/>
        <w:spacing w:line="360" w:lineRule="auto"/>
        <w:ind w:left="910"/>
        <w:jc w:val="both"/>
        <w:rPr>
          <w:rFonts w:ascii="Arial" w:hAnsi="Arial" w:cs="Arial"/>
          <w:b/>
          <w:bCs/>
          <w:sz w:val="20"/>
          <w:szCs w:val="20"/>
        </w:rPr>
      </w:pPr>
    </w:p>
    <w:p w14:paraId="437949CA" w14:textId="5BEA59E1" w:rsidR="005B4DB1" w:rsidRPr="0030277E" w:rsidRDefault="005B4DB1" w:rsidP="005B4DB1">
      <w:pPr>
        <w:pStyle w:val="Akapitzlist"/>
        <w:spacing w:line="360" w:lineRule="auto"/>
        <w:ind w:left="910"/>
        <w:jc w:val="both"/>
        <w:rPr>
          <w:rFonts w:ascii="Arial" w:hAnsi="Arial" w:cs="Arial"/>
          <w:b/>
          <w:bCs/>
          <w:sz w:val="20"/>
          <w:szCs w:val="20"/>
        </w:rPr>
      </w:pPr>
      <w:r w:rsidRPr="0030277E">
        <w:rPr>
          <w:rFonts w:ascii="Arial" w:hAnsi="Arial" w:cs="Arial"/>
          <w:sz w:val="20"/>
          <w:szCs w:val="20"/>
        </w:rPr>
        <w:t xml:space="preserve">                           </w:t>
      </w:r>
      <w:r w:rsidRPr="0030277E">
        <w:rPr>
          <w:rFonts w:ascii="Arial" w:hAnsi="Arial" w:cs="Arial"/>
          <w:b/>
          <w:bCs/>
          <w:sz w:val="20"/>
          <w:szCs w:val="20"/>
        </w:rPr>
        <w:t xml:space="preserve">ilość punktów za parametry techniczne </w:t>
      </w:r>
    </w:p>
    <w:p w14:paraId="25C959BD" w14:textId="59BD20DD" w:rsidR="005B4DB1" w:rsidRPr="0030277E" w:rsidRDefault="005B4DB1" w:rsidP="005B4DB1">
      <w:pPr>
        <w:pStyle w:val="Akapitzlist"/>
        <w:spacing w:line="360" w:lineRule="auto"/>
        <w:ind w:left="910"/>
        <w:jc w:val="both"/>
        <w:rPr>
          <w:rFonts w:ascii="Arial" w:hAnsi="Arial" w:cs="Arial"/>
          <w:b/>
          <w:bCs/>
          <w:sz w:val="20"/>
          <w:szCs w:val="20"/>
        </w:rPr>
      </w:pPr>
      <w:r w:rsidRPr="0030277E">
        <w:rPr>
          <w:rFonts w:ascii="Arial" w:hAnsi="Arial" w:cs="Arial"/>
          <w:b/>
          <w:bCs/>
          <w:sz w:val="20"/>
          <w:szCs w:val="20"/>
        </w:rPr>
        <w:t xml:space="preserve">                                            oferty badanej</w:t>
      </w:r>
    </w:p>
    <w:p w14:paraId="36615E85" w14:textId="1D81FA4A" w:rsidR="008B1FDC" w:rsidRPr="0030277E" w:rsidRDefault="0008156E" w:rsidP="008B1FDC">
      <w:pPr>
        <w:pStyle w:val="Akapitzlist"/>
        <w:spacing w:line="360" w:lineRule="auto"/>
        <w:ind w:left="1080"/>
        <w:jc w:val="both"/>
        <w:rPr>
          <w:rFonts w:ascii="Arial" w:hAnsi="Arial" w:cs="Arial"/>
          <w:b/>
          <w:sz w:val="20"/>
          <w:szCs w:val="20"/>
        </w:rPr>
      </w:pPr>
      <w:r w:rsidRPr="0030277E">
        <w:rPr>
          <w:rFonts w:ascii="Arial" w:hAnsi="Arial" w:cs="Arial"/>
          <w:b/>
          <w:sz w:val="20"/>
          <w:szCs w:val="20"/>
        </w:rPr>
        <w:t xml:space="preserve">PT </w:t>
      </w:r>
      <w:r w:rsidR="008B1FDC" w:rsidRPr="0030277E">
        <w:rPr>
          <w:rFonts w:ascii="Arial" w:hAnsi="Arial" w:cs="Arial"/>
          <w:b/>
          <w:sz w:val="20"/>
          <w:szCs w:val="20"/>
        </w:rPr>
        <w:t>=</w:t>
      </w:r>
      <w:r w:rsidR="008B1FDC" w:rsidRPr="0030277E">
        <w:rPr>
          <w:rFonts w:ascii="Arial" w:hAnsi="Arial" w:cs="Arial"/>
          <w:sz w:val="20"/>
          <w:szCs w:val="20"/>
        </w:rPr>
        <w:t xml:space="preserve"> </w:t>
      </w:r>
      <w:r w:rsidR="008B1FDC" w:rsidRPr="0030277E">
        <w:rPr>
          <w:rFonts w:ascii="Arial" w:hAnsi="Arial" w:cs="Arial"/>
          <w:strike/>
          <w:sz w:val="20"/>
          <w:szCs w:val="20"/>
        </w:rPr>
        <w:t>---------------------</w:t>
      </w:r>
      <w:bookmarkStart w:id="17" w:name="_Hlk78890636"/>
      <w:r w:rsidR="008B1FDC" w:rsidRPr="0030277E">
        <w:rPr>
          <w:rFonts w:ascii="Arial" w:hAnsi="Arial" w:cs="Arial"/>
          <w:strike/>
          <w:sz w:val="20"/>
          <w:szCs w:val="20"/>
        </w:rPr>
        <w:t>-----------------</w:t>
      </w:r>
      <w:bookmarkEnd w:id="17"/>
      <w:r w:rsidR="008B1FDC" w:rsidRPr="0030277E">
        <w:rPr>
          <w:rFonts w:ascii="Arial" w:hAnsi="Arial" w:cs="Arial"/>
          <w:strike/>
          <w:sz w:val="20"/>
          <w:szCs w:val="20"/>
        </w:rPr>
        <w:t>--</w:t>
      </w:r>
      <w:r w:rsidR="005B4DB1" w:rsidRPr="0030277E">
        <w:rPr>
          <w:rFonts w:ascii="Arial" w:hAnsi="Arial" w:cs="Arial"/>
          <w:strike/>
          <w:sz w:val="20"/>
          <w:szCs w:val="20"/>
        </w:rPr>
        <w:t>--------------------------------------</w:t>
      </w:r>
      <w:r w:rsidR="008B1FDC" w:rsidRPr="0030277E">
        <w:rPr>
          <w:rFonts w:ascii="Arial" w:hAnsi="Arial" w:cs="Arial"/>
          <w:strike/>
          <w:sz w:val="20"/>
          <w:szCs w:val="20"/>
        </w:rPr>
        <w:t xml:space="preserve">- </w:t>
      </w:r>
      <w:r w:rsidR="008B1FDC" w:rsidRPr="0030277E">
        <w:rPr>
          <w:rFonts w:ascii="Arial" w:hAnsi="Arial" w:cs="Arial"/>
          <w:sz w:val="20"/>
          <w:szCs w:val="20"/>
        </w:rPr>
        <w:t xml:space="preserve">  </w:t>
      </w:r>
      <w:r w:rsidR="008B1FDC" w:rsidRPr="0030277E">
        <w:rPr>
          <w:rFonts w:ascii="Arial" w:hAnsi="Arial" w:cs="Arial"/>
          <w:b/>
          <w:sz w:val="20"/>
          <w:szCs w:val="20"/>
        </w:rPr>
        <w:t xml:space="preserve">x 100 pkt x </w:t>
      </w:r>
      <w:r w:rsidR="000E23EB">
        <w:rPr>
          <w:rFonts w:ascii="Arial" w:hAnsi="Arial" w:cs="Arial"/>
          <w:b/>
          <w:bCs/>
          <w:caps/>
          <w:sz w:val="20"/>
          <w:szCs w:val="20"/>
        </w:rPr>
        <w:t>40</w:t>
      </w:r>
      <w:r w:rsidR="008B1FDC" w:rsidRPr="0030277E">
        <w:rPr>
          <w:rFonts w:ascii="Arial" w:hAnsi="Arial" w:cs="Arial"/>
          <w:b/>
          <w:sz w:val="20"/>
          <w:szCs w:val="20"/>
        </w:rPr>
        <w:t>%</w:t>
      </w:r>
    </w:p>
    <w:p w14:paraId="343CCD44" w14:textId="084533C9" w:rsidR="005B4DB1" w:rsidRPr="0030277E" w:rsidRDefault="005B4DB1" w:rsidP="008B1FDC">
      <w:pPr>
        <w:pStyle w:val="Akapitzlist"/>
        <w:spacing w:line="360" w:lineRule="auto"/>
        <w:ind w:left="1080"/>
        <w:jc w:val="both"/>
        <w:rPr>
          <w:rFonts w:ascii="Arial" w:hAnsi="Arial" w:cs="Arial"/>
          <w:b/>
          <w:sz w:val="20"/>
          <w:szCs w:val="20"/>
        </w:rPr>
      </w:pPr>
      <w:r w:rsidRPr="0030277E">
        <w:rPr>
          <w:rFonts w:ascii="Arial" w:hAnsi="Arial" w:cs="Arial"/>
          <w:b/>
          <w:sz w:val="20"/>
          <w:szCs w:val="20"/>
        </w:rPr>
        <w:t xml:space="preserve">             największa ilość punktów za parametry techniczne</w:t>
      </w:r>
    </w:p>
    <w:p w14:paraId="1F19297F" w14:textId="60EF8A99" w:rsidR="005B4DB1" w:rsidRPr="0030277E" w:rsidRDefault="005B4DB1" w:rsidP="008B1FDC">
      <w:pPr>
        <w:pStyle w:val="Akapitzlist"/>
        <w:spacing w:line="360" w:lineRule="auto"/>
        <w:ind w:left="1080"/>
        <w:jc w:val="both"/>
        <w:rPr>
          <w:rFonts w:ascii="Arial" w:hAnsi="Arial" w:cs="Arial"/>
          <w:sz w:val="20"/>
          <w:szCs w:val="20"/>
        </w:rPr>
      </w:pPr>
      <w:r w:rsidRPr="0030277E">
        <w:rPr>
          <w:rFonts w:ascii="Arial" w:hAnsi="Arial" w:cs="Arial"/>
          <w:b/>
          <w:sz w:val="20"/>
          <w:szCs w:val="20"/>
        </w:rPr>
        <w:t xml:space="preserve">                                 spośród badanych ofert</w:t>
      </w:r>
      <w:bookmarkStart w:id="18" w:name="_Hlk80610908"/>
      <w:r w:rsidRPr="0030277E">
        <w:rPr>
          <w:rFonts w:ascii="Arial" w:hAnsi="Arial" w:cs="Arial"/>
          <w:b/>
          <w:sz w:val="20"/>
          <w:szCs w:val="20"/>
        </w:rPr>
        <w:t>*</w:t>
      </w:r>
      <w:bookmarkEnd w:id="18"/>
    </w:p>
    <w:p w14:paraId="075F6A6B" w14:textId="77777777" w:rsidR="008B1FDC" w:rsidRPr="0030277E" w:rsidRDefault="008B1FDC" w:rsidP="008B1FDC">
      <w:pPr>
        <w:spacing w:before="240" w:line="360" w:lineRule="auto"/>
        <w:ind w:left="372" w:firstLine="708"/>
        <w:jc w:val="both"/>
        <w:rPr>
          <w:rFonts w:ascii="Arial" w:hAnsi="Arial" w:cs="Arial"/>
          <w:b/>
          <w:sz w:val="20"/>
          <w:szCs w:val="20"/>
        </w:rPr>
      </w:pPr>
      <w:bookmarkStart w:id="19" w:name="_Hlk78890867"/>
      <w:bookmarkStart w:id="20" w:name="_Hlk80610782"/>
      <w:r w:rsidRPr="0030277E">
        <w:rPr>
          <w:rFonts w:ascii="Arial" w:hAnsi="Arial" w:cs="Arial"/>
          <w:b/>
          <w:sz w:val="20"/>
          <w:szCs w:val="20"/>
        </w:rPr>
        <w:t>*</w:t>
      </w:r>
      <w:bookmarkEnd w:id="19"/>
      <w:r w:rsidRPr="0030277E">
        <w:rPr>
          <w:rFonts w:ascii="Arial" w:hAnsi="Arial" w:cs="Arial"/>
          <w:b/>
          <w:sz w:val="20"/>
          <w:szCs w:val="20"/>
        </w:rPr>
        <w:t xml:space="preserve"> spośród wszystkich złożonych ofert niepodlegających odrzuceniu</w:t>
      </w:r>
    </w:p>
    <w:bookmarkEnd w:id="20"/>
    <w:p w14:paraId="64DAE9D9" w14:textId="77777777" w:rsidR="00D5644D" w:rsidRPr="00D5644D" w:rsidRDefault="00D5644D" w:rsidP="00D5644D">
      <w:pPr>
        <w:spacing w:line="360" w:lineRule="auto"/>
        <w:jc w:val="both"/>
        <w:rPr>
          <w:rFonts w:ascii="Arial" w:hAnsi="Arial" w:cs="Arial"/>
          <w:b/>
          <w:sz w:val="20"/>
          <w:szCs w:val="20"/>
        </w:rPr>
      </w:pPr>
    </w:p>
    <w:p w14:paraId="1A43C2B9" w14:textId="016795A2"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30277E">
        <w:rPr>
          <w:rFonts w:ascii="Arial" w:hAnsi="Arial" w:cs="Arial"/>
          <w:sz w:val="20"/>
          <w:szCs w:val="20"/>
        </w:rPr>
        <w:t>Punktacja przyznawana ofertom w poszczególnych kryteriach oceny ofert będzie liczona z dokładnością do dwóch</w:t>
      </w:r>
      <w:r w:rsidRPr="000C7661">
        <w:rPr>
          <w:rFonts w:ascii="Arial" w:hAnsi="Arial" w:cs="Arial"/>
          <w:sz w:val="20"/>
          <w:szCs w:val="20"/>
        </w:rPr>
        <w:t xml:space="preserve"> miejsc po przecinku, zgodnie z zasadami arytmetyki.</w:t>
      </w:r>
    </w:p>
    <w:p w14:paraId="3491FDE9" w14:textId="77777777"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Przyjmuje się, że 1% wagi kryterium = 1 pkt i tak zostanie przeliczona liczba punktów.</w:t>
      </w:r>
    </w:p>
    <w:p w14:paraId="5FC6B127" w14:textId="77777777" w:rsidR="0064790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 xml:space="preserve">Za najkorzystniejszą zostanie uznana oferta, która uzyska łącznie najwyższą liczbę punktów, we wszystkich kryteriach zgodnie ze wzorem: </w:t>
      </w:r>
    </w:p>
    <w:p w14:paraId="64871961" w14:textId="3D94648B" w:rsidR="00647901" w:rsidRDefault="00647901" w:rsidP="00647901">
      <w:pPr>
        <w:pStyle w:val="Akapitzlist"/>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 </w:t>
      </w:r>
      <w:r w:rsidR="0008156E">
        <w:rPr>
          <w:rFonts w:ascii="Arial" w:hAnsi="Arial" w:cs="Arial"/>
          <w:b/>
          <w:bCs/>
          <w:sz w:val="20"/>
          <w:szCs w:val="20"/>
        </w:rPr>
        <w:t>P</w:t>
      </w:r>
      <w:r w:rsidRPr="00357090">
        <w:rPr>
          <w:rFonts w:ascii="Arial" w:hAnsi="Arial" w:cs="Arial"/>
          <w:b/>
          <w:bCs/>
          <w:sz w:val="20"/>
          <w:szCs w:val="20"/>
        </w:rPr>
        <w:t>T obliczona</w:t>
      </w:r>
      <w:r w:rsidR="0008156E">
        <w:rPr>
          <w:rFonts w:ascii="Arial" w:hAnsi="Arial" w:cs="Arial"/>
          <w:b/>
          <w:bCs/>
          <w:sz w:val="20"/>
          <w:szCs w:val="20"/>
        </w:rPr>
        <w:t xml:space="preserve"> </w:t>
      </w:r>
    </w:p>
    <w:p w14:paraId="2DE593E1" w14:textId="77777777" w:rsidR="00647901" w:rsidRPr="00357090" w:rsidRDefault="00647901" w:rsidP="00647901">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5B66D8F5" w14:textId="77777777" w:rsidR="00647901" w:rsidRPr="000C7661"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139E0E04" w14:textId="77777777" w:rsidR="00647901" w:rsidRPr="003034FB" w:rsidRDefault="00647901" w:rsidP="0031629A">
      <w:pPr>
        <w:pStyle w:val="Akapitzlist"/>
        <w:numPr>
          <w:ilvl w:val="0"/>
          <w:numId w:val="28"/>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Zamawiający udzieli zamówienia Wykonawcy, którego oferta zostanie uznana za najkorzystniejszą.</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r w:rsidR="007F399F" w:rsidRPr="009E6CA8">
        <w:rPr>
          <w:rFonts w:ascii="Arial" w:hAnsi="Arial" w:cs="Arial"/>
          <w:sz w:val="20"/>
          <w:szCs w:val="20"/>
        </w:rPr>
        <w:t xml:space="preserve">p.z.p.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CB318A">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1C7EC946" w14:textId="4E4C3CD6" w:rsidR="00A51BCD" w:rsidRPr="00207454" w:rsidRDefault="00207454" w:rsidP="00207454">
      <w:pPr>
        <w:pStyle w:val="Akapitzlist"/>
        <w:numPr>
          <w:ilvl w:val="0"/>
          <w:numId w:val="32"/>
        </w:numPr>
        <w:spacing w:before="240" w:line="360" w:lineRule="auto"/>
        <w:jc w:val="both"/>
        <w:rPr>
          <w:rFonts w:ascii="Arial" w:hAnsi="Arial" w:cs="Arial"/>
          <w:strike/>
          <w:sz w:val="20"/>
          <w:szCs w:val="20"/>
        </w:rPr>
      </w:pPr>
      <w:r w:rsidRPr="00207454">
        <w:rPr>
          <w:rFonts w:ascii="Arial" w:hAnsi="Arial" w:cs="Arial"/>
          <w:sz w:val="20"/>
          <w:szCs w:val="20"/>
        </w:rPr>
        <w:t xml:space="preserve">Zamawiający nie wymaga </w:t>
      </w:r>
      <w:r w:rsidR="00A51BCD" w:rsidRPr="00207454">
        <w:rPr>
          <w:rFonts w:ascii="Arial" w:hAnsi="Arial" w:cs="Arial"/>
          <w:sz w:val="20"/>
          <w:szCs w:val="20"/>
        </w:rPr>
        <w:t>wniesie</w:t>
      </w:r>
      <w:r w:rsidRPr="00207454">
        <w:rPr>
          <w:rFonts w:ascii="Arial" w:hAnsi="Arial" w:cs="Arial"/>
          <w:sz w:val="20"/>
          <w:szCs w:val="20"/>
        </w:rPr>
        <w:t>nie</w:t>
      </w:r>
      <w:r w:rsidR="00A51BCD" w:rsidRPr="00207454">
        <w:rPr>
          <w:rFonts w:ascii="Arial" w:hAnsi="Arial" w:cs="Arial"/>
          <w:sz w:val="20"/>
          <w:szCs w:val="20"/>
        </w:rPr>
        <w:t xml:space="preserve"> zabezpieczenie należytego wykonania </w:t>
      </w:r>
      <w:r w:rsidRPr="00207454">
        <w:rPr>
          <w:rFonts w:ascii="Arial" w:hAnsi="Arial" w:cs="Arial"/>
          <w:sz w:val="20"/>
          <w:szCs w:val="20"/>
        </w:rPr>
        <w:t>umowy.</w:t>
      </w:r>
      <w:r w:rsidR="00A51BCD" w:rsidRPr="00207454">
        <w:rPr>
          <w:rFonts w:ascii="Arial" w:hAnsi="Arial" w:cs="Arial"/>
          <w:strike/>
          <w:sz w:val="20"/>
          <w:szCs w:val="20"/>
        </w:rPr>
        <w:t xml:space="preserve"> </w:t>
      </w:r>
    </w:p>
    <w:p w14:paraId="1D2014A1" w14:textId="6CA83AD4" w:rsidR="00491863" w:rsidRPr="009E6CA8" w:rsidRDefault="00491863" w:rsidP="00491863">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Pr>
          <w:rFonts w:ascii="Arial" w:hAnsi="Arial" w:cs="Arial"/>
          <w:b/>
          <w:sz w:val="20"/>
        </w:rPr>
        <w:t>INFORMACJA O TREŚCI ZAWIERANEJ UMOWY ORAZ MOŻLIWOŚCI JEJ ZMIANY</w:t>
      </w:r>
    </w:p>
    <w:p w14:paraId="75977845" w14:textId="77777777" w:rsidR="00FA3063" w:rsidRPr="009E6CA8" w:rsidRDefault="001168E2" w:rsidP="00CB318A">
      <w:pPr>
        <w:spacing w:before="240" w:line="360" w:lineRule="auto"/>
        <w:ind w:left="426" w:hanging="426"/>
        <w:jc w:val="both"/>
        <w:rPr>
          <w:rFonts w:ascii="Arial" w:hAnsi="Arial" w:cs="Arial"/>
          <w:sz w:val="20"/>
          <w:szCs w:val="20"/>
        </w:rPr>
      </w:pPr>
      <w:bookmarkStart w:id="21" w:name="_Hlk78894266"/>
      <w:r w:rsidRPr="009E6CA8">
        <w:rPr>
          <w:rFonts w:ascii="Arial" w:hAnsi="Arial" w:cs="Arial"/>
          <w:b/>
          <w:sz w:val="20"/>
          <w:szCs w:val="20"/>
        </w:rPr>
        <w:t>1.</w:t>
      </w:r>
      <w:r w:rsidRPr="009E6CA8">
        <w:rPr>
          <w:rFonts w:ascii="Arial" w:hAnsi="Arial" w:cs="Arial"/>
          <w:b/>
          <w:sz w:val="20"/>
          <w:szCs w:val="20"/>
        </w:rPr>
        <w:tab/>
      </w:r>
      <w:bookmarkEnd w:id="21"/>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513A3E">
        <w:rPr>
          <w:rFonts w:ascii="Arial" w:hAnsi="Arial" w:cs="Arial"/>
          <w:b/>
          <w:sz w:val="20"/>
          <w:szCs w:val="20"/>
        </w:rPr>
        <w:t>7</w:t>
      </w:r>
      <w:r w:rsidR="00D32541" w:rsidRPr="00513A3E">
        <w:rPr>
          <w:rFonts w:ascii="Arial" w:hAnsi="Arial" w:cs="Arial"/>
          <w:b/>
          <w:sz w:val="20"/>
          <w:szCs w:val="20"/>
        </w:rPr>
        <w:t xml:space="preserve"> do SWZ</w:t>
      </w:r>
      <w:r w:rsidR="00541DD9" w:rsidRPr="00513A3E">
        <w:rPr>
          <w:rFonts w:ascii="Arial" w:hAnsi="Arial" w:cs="Arial"/>
          <w:sz w:val="20"/>
          <w:szCs w:val="20"/>
        </w:rPr>
        <w:t>.</w:t>
      </w:r>
    </w:p>
    <w:p w14:paraId="4EEDD2B8" w14:textId="77777777" w:rsidR="00541DD9"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CB318A">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r w:rsidR="006B4834" w:rsidRPr="009E6CA8">
        <w:rPr>
          <w:rFonts w:ascii="Arial" w:hAnsi="Arial" w:cs="Arial"/>
          <w:sz w:val="20"/>
          <w:szCs w:val="20"/>
        </w:rPr>
        <w:t>p.z.p.</w:t>
      </w:r>
    </w:p>
    <w:p w14:paraId="37008273"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lastRenderedPageBreak/>
        <w:t>2.</w:t>
      </w:r>
      <w:r w:rsidRPr="009E6CA8">
        <w:rPr>
          <w:rFonts w:ascii="Arial" w:hAnsi="Arial" w:cs="Arial"/>
          <w:b/>
          <w:sz w:val="20"/>
          <w:szCs w:val="20"/>
        </w:rPr>
        <w:tab/>
      </w:r>
      <w:r w:rsidR="001D151A" w:rsidRPr="009E6CA8">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Na orzeczenie Izby oraz postanowienie Prezesa Izby, o którym mowa w art. 519 ust. 1 ustawy p.z.p.,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188A0A03" w14:textId="01CB0416" w:rsidR="002570A1" w:rsidRDefault="001168E2" w:rsidP="006B7E13">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7EA67136" w14:textId="77777777" w:rsidR="00025399" w:rsidRDefault="00025399" w:rsidP="006B7E13">
      <w:pPr>
        <w:spacing w:line="360" w:lineRule="auto"/>
        <w:ind w:left="426" w:hanging="426"/>
        <w:jc w:val="both"/>
        <w:rPr>
          <w:rFonts w:ascii="Arial" w:hAnsi="Arial" w:cs="Arial"/>
          <w:sz w:val="20"/>
          <w:szCs w:val="20"/>
        </w:rPr>
      </w:pPr>
    </w:p>
    <w:p w14:paraId="351075F7" w14:textId="77777777" w:rsidR="00025399" w:rsidRPr="009E6CA8" w:rsidRDefault="00025399" w:rsidP="006B7E13">
      <w:pPr>
        <w:spacing w:line="360" w:lineRule="auto"/>
        <w:ind w:left="426" w:hanging="426"/>
        <w:jc w:val="both"/>
        <w:rPr>
          <w:rFonts w:ascii="Arial" w:hAnsi="Arial" w:cs="Arial"/>
          <w:sz w:val="20"/>
          <w:szCs w:val="20"/>
        </w:rPr>
      </w:pP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lastRenderedPageBreak/>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77777777" w:rsidR="00E84975" w:rsidRPr="009E6CA8" w:rsidRDefault="00477D23"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 xml:space="preserve">Załącznik nr 1 </w:t>
      </w:r>
      <w:r w:rsidR="001168E2" w:rsidRPr="009E6CA8">
        <w:rPr>
          <w:rFonts w:ascii="Arial" w:hAnsi="Arial" w:cs="Arial"/>
          <w:sz w:val="20"/>
          <w:szCs w:val="20"/>
        </w:rPr>
        <w:t>-</w:t>
      </w:r>
      <w:r w:rsidRPr="009E6CA8">
        <w:rPr>
          <w:rFonts w:ascii="Arial" w:hAnsi="Arial" w:cs="Arial"/>
          <w:sz w:val="20"/>
          <w:szCs w:val="20"/>
        </w:rPr>
        <w:t xml:space="preserve"> </w:t>
      </w:r>
      <w:r w:rsidR="00EA0CF1" w:rsidRPr="009E6CA8">
        <w:rPr>
          <w:rFonts w:ascii="Arial" w:hAnsi="Arial" w:cs="Arial"/>
          <w:sz w:val="20"/>
          <w:szCs w:val="20"/>
        </w:rPr>
        <w:t xml:space="preserve">Formularz </w:t>
      </w:r>
      <w:r w:rsidR="00C43716" w:rsidRPr="009E6CA8">
        <w:rPr>
          <w:rFonts w:ascii="Arial" w:hAnsi="Arial" w:cs="Arial"/>
          <w:sz w:val="20"/>
          <w:szCs w:val="20"/>
        </w:rPr>
        <w:t>ofertowy</w:t>
      </w:r>
    </w:p>
    <w:p w14:paraId="29E843E2" w14:textId="413FAB1F" w:rsidR="00E84975" w:rsidRDefault="00477D23"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2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Jednolity Europejski Dokument Zamówienia (</w:t>
      </w:r>
      <w:r w:rsidR="003034FB">
        <w:rPr>
          <w:rFonts w:ascii="Arial" w:hAnsi="Arial" w:cs="Arial"/>
          <w:sz w:val="20"/>
          <w:szCs w:val="20"/>
        </w:rPr>
        <w:t>JEDZ</w:t>
      </w:r>
      <w:r w:rsidR="00C43716" w:rsidRPr="009E6CA8">
        <w:rPr>
          <w:rFonts w:ascii="Arial" w:hAnsi="Arial" w:cs="Arial"/>
          <w:sz w:val="20"/>
          <w:szCs w:val="20"/>
        </w:rPr>
        <w:t>)</w:t>
      </w:r>
    </w:p>
    <w:p w14:paraId="19E82911" w14:textId="628B2A37" w:rsidR="00131CA2" w:rsidRPr="00131CA2" w:rsidRDefault="00131CA2" w:rsidP="00131CA2">
      <w:pPr>
        <w:suppressAutoHyphens/>
        <w:spacing w:line="360" w:lineRule="auto"/>
        <w:ind w:left="1562" w:hanging="1562"/>
        <w:rPr>
          <w:rFonts w:ascii="Arial" w:hAnsi="Arial" w:cs="Arial"/>
          <w:sz w:val="20"/>
          <w:szCs w:val="20"/>
        </w:rPr>
      </w:pPr>
      <w:r w:rsidRPr="00131CA2">
        <w:rPr>
          <w:rFonts w:ascii="Arial" w:hAnsi="Arial" w:cs="Arial"/>
          <w:sz w:val="20"/>
          <w:szCs w:val="20"/>
        </w:rPr>
        <w:t>Załącznik nr 2a - Oświadczenie dotyczące przesłanek wykluczenia</w:t>
      </w:r>
    </w:p>
    <w:p w14:paraId="4E80EF05" w14:textId="77777777" w:rsidR="00E84975" w:rsidRPr="009E6CA8" w:rsidRDefault="00477B9B"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3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Zobowiązanie innego podmiotu do udostępnienia niezbędnych zasobów Wykonawcy</w:t>
      </w:r>
    </w:p>
    <w:p w14:paraId="435E7C51" w14:textId="6FB9B62F" w:rsidR="00E84975" w:rsidRPr="002570A1" w:rsidRDefault="00477B9B"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 xml:space="preserve">Oświadczenie dotyczące przynależności lub braku przynależności do tej samej grupy </w:t>
      </w:r>
      <w:r w:rsidR="00C43716" w:rsidRPr="002570A1">
        <w:rPr>
          <w:rFonts w:ascii="Arial" w:hAnsi="Arial" w:cs="Arial"/>
          <w:sz w:val="20"/>
          <w:szCs w:val="20"/>
        </w:rPr>
        <w:t>kapitałowej</w:t>
      </w:r>
    </w:p>
    <w:p w14:paraId="06C83638" w14:textId="03A69B51" w:rsidR="002B25BE" w:rsidRDefault="002B25BE" w:rsidP="002B25BE">
      <w:pPr>
        <w:suppressAutoHyphens/>
        <w:spacing w:line="360" w:lineRule="auto"/>
        <w:ind w:left="1562" w:hanging="1562"/>
        <w:rPr>
          <w:rFonts w:ascii="Arial" w:hAnsi="Arial" w:cs="Arial"/>
          <w:sz w:val="20"/>
          <w:szCs w:val="20"/>
        </w:rPr>
      </w:pPr>
      <w:r w:rsidRPr="002570A1">
        <w:rPr>
          <w:rFonts w:ascii="Arial" w:hAnsi="Arial" w:cs="Arial"/>
          <w:sz w:val="20"/>
          <w:szCs w:val="20"/>
        </w:rPr>
        <w:t xml:space="preserve">Załącznik nr </w:t>
      </w:r>
      <w:r w:rsidR="004E4040" w:rsidRPr="002570A1">
        <w:rPr>
          <w:rFonts w:ascii="Arial" w:hAnsi="Arial" w:cs="Arial"/>
          <w:sz w:val="20"/>
          <w:szCs w:val="20"/>
        </w:rPr>
        <w:t>5</w:t>
      </w:r>
      <w:r w:rsidRPr="002570A1">
        <w:rPr>
          <w:rFonts w:ascii="Arial" w:hAnsi="Arial" w:cs="Arial"/>
          <w:color w:val="C00000"/>
          <w:sz w:val="20"/>
          <w:szCs w:val="20"/>
        </w:rPr>
        <w:t xml:space="preserve"> </w:t>
      </w:r>
      <w:r w:rsidRPr="002570A1">
        <w:rPr>
          <w:rFonts w:ascii="Arial" w:hAnsi="Arial" w:cs="Arial"/>
          <w:sz w:val="20"/>
          <w:szCs w:val="20"/>
        </w:rPr>
        <w:t>- Opis Przedmiotu Zamówienia (OPZ)</w:t>
      </w:r>
    </w:p>
    <w:p w14:paraId="520457EE" w14:textId="65938D8A" w:rsidR="00E84975" w:rsidRPr="002570A1" w:rsidRDefault="00477B9B" w:rsidP="002B25BE">
      <w:pPr>
        <w:suppressAutoHyphens/>
        <w:spacing w:line="360" w:lineRule="auto"/>
        <w:rPr>
          <w:rFonts w:ascii="Arial" w:hAnsi="Arial" w:cs="Arial"/>
          <w:sz w:val="20"/>
          <w:szCs w:val="20"/>
        </w:rPr>
      </w:pPr>
      <w:r w:rsidRPr="002570A1">
        <w:rPr>
          <w:rFonts w:ascii="Arial" w:hAnsi="Arial" w:cs="Arial"/>
          <w:sz w:val="20"/>
          <w:szCs w:val="20"/>
        </w:rPr>
        <w:t xml:space="preserve">Załącznik nr </w:t>
      </w:r>
      <w:r w:rsidR="008E06F5" w:rsidRPr="002570A1">
        <w:rPr>
          <w:rFonts w:ascii="Arial" w:hAnsi="Arial" w:cs="Arial"/>
          <w:sz w:val="20"/>
          <w:szCs w:val="20"/>
        </w:rPr>
        <w:t>6</w:t>
      </w:r>
      <w:r w:rsidRPr="002570A1">
        <w:rPr>
          <w:rFonts w:ascii="Arial" w:hAnsi="Arial" w:cs="Arial"/>
          <w:sz w:val="20"/>
          <w:szCs w:val="20"/>
        </w:rPr>
        <w:t xml:space="preserve"> </w:t>
      </w:r>
      <w:r w:rsidR="001168E2" w:rsidRPr="002570A1">
        <w:rPr>
          <w:rFonts w:ascii="Arial" w:hAnsi="Arial" w:cs="Arial"/>
          <w:sz w:val="20"/>
          <w:szCs w:val="20"/>
        </w:rPr>
        <w:t>-</w:t>
      </w:r>
      <w:r w:rsidRPr="002570A1">
        <w:rPr>
          <w:rFonts w:ascii="Arial" w:hAnsi="Arial" w:cs="Arial"/>
          <w:sz w:val="20"/>
          <w:szCs w:val="20"/>
        </w:rPr>
        <w:t xml:space="preserve"> </w:t>
      </w:r>
      <w:r w:rsidR="003F487E" w:rsidRPr="002570A1">
        <w:rPr>
          <w:rFonts w:ascii="Arial" w:hAnsi="Arial" w:cs="Arial"/>
          <w:sz w:val="20"/>
          <w:szCs w:val="20"/>
        </w:rPr>
        <w:t>Oświadczenie wykonawcy o aktualności informacji zawartych w oświadczeniu, o którym mowa w art. 125 ust. 1 p.z.p.</w:t>
      </w:r>
    </w:p>
    <w:p w14:paraId="0BAE1543" w14:textId="28A88463" w:rsidR="00EA0CF1" w:rsidRPr="002570A1" w:rsidRDefault="00EA0CF1" w:rsidP="008027AF">
      <w:pPr>
        <w:suppressAutoHyphens/>
        <w:spacing w:line="360" w:lineRule="auto"/>
        <w:ind w:left="1562" w:hanging="1562"/>
        <w:rPr>
          <w:rFonts w:ascii="Arial" w:hAnsi="Arial" w:cs="Arial"/>
          <w:sz w:val="20"/>
          <w:szCs w:val="20"/>
        </w:rPr>
      </w:pPr>
      <w:bookmarkStart w:id="22" w:name="_Hlk79584426"/>
      <w:r w:rsidRPr="002570A1">
        <w:rPr>
          <w:rFonts w:ascii="Arial" w:hAnsi="Arial" w:cs="Arial"/>
          <w:sz w:val="20"/>
          <w:szCs w:val="20"/>
        </w:rPr>
        <w:t xml:space="preserve">Załącznik nr </w:t>
      </w:r>
      <w:r w:rsidR="008E06F5" w:rsidRPr="002570A1">
        <w:rPr>
          <w:rFonts w:ascii="Arial" w:hAnsi="Arial" w:cs="Arial"/>
          <w:sz w:val="20"/>
          <w:szCs w:val="20"/>
        </w:rPr>
        <w:t>7</w:t>
      </w:r>
      <w:r w:rsidRPr="002570A1">
        <w:rPr>
          <w:rFonts w:ascii="Arial" w:hAnsi="Arial" w:cs="Arial"/>
          <w:sz w:val="20"/>
          <w:szCs w:val="20"/>
        </w:rPr>
        <w:t xml:space="preserve"> </w:t>
      </w:r>
      <w:r w:rsidR="001168E2" w:rsidRPr="002570A1">
        <w:rPr>
          <w:rFonts w:ascii="Arial" w:hAnsi="Arial" w:cs="Arial"/>
          <w:sz w:val="20"/>
          <w:szCs w:val="20"/>
        </w:rPr>
        <w:t>-</w:t>
      </w:r>
      <w:r w:rsidRPr="002570A1">
        <w:rPr>
          <w:rFonts w:ascii="Arial" w:hAnsi="Arial" w:cs="Arial"/>
          <w:sz w:val="20"/>
          <w:szCs w:val="20"/>
        </w:rPr>
        <w:t xml:space="preserve"> </w:t>
      </w:r>
      <w:bookmarkEnd w:id="22"/>
      <w:r w:rsidR="00D31C71" w:rsidRPr="002570A1">
        <w:rPr>
          <w:rFonts w:ascii="Arial" w:hAnsi="Arial" w:cs="Arial"/>
          <w:sz w:val="20"/>
          <w:szCs w:val="20"/>
        </w:rPr>
        <w:t>Wzór Umowy</w:t>
      </w:r>
    </w:p>
    <w:p w14:paraId="299384A2" w14:textId="6893788C" w:rsidR="00A171D7" w:rsidRPr="002570A1" w:rsidRDefault="002570A1" w:rsidP="008027AF">
      <w:pPr>
        <w:suppressAutoHyphens/>
        <w:spacing w:line="360" w:lineRule="auto"/>
        <w:ind w:left="1562" w:hanging="1562"/>
        <w:rPr>
          <w:rFonts w:ascii="Arial" w:hAnsi="Arial" w:cs="Arial"/>
          <w:sz w:val="20"/>
          <w:szCs w:val="20"/>
        </w:rPr>
      </w:pPr>
      <w:bookmarkStart w:id="23" w:name="_Hlk79584474"/>
      <w:r w:rsidRPr="002570A1">
        <w:rPr>
          <w:rFonts w:ascii="Arial" w:hAnsi="Arial" w:cs="Arial"/>
          <w:sz w:val="20"/>
          <w:szCs w:val="20"/>
        </w:rPr>
        <w:t xml:space="preserve">Załącznik nr </w:t>
      </w:r>
      <w:r w:rsidR="000E23EB">
        <w:rPr>
          <w:rFonts w:ascii="Arial" w:hAnsi="Arial" w:cs="Arial"/>
          <w:sz w:val="20"/>
          <w:szCs w:val="20"/>
        </w:rPr>
        <w:t>8</w:t>
      </w:r>
      <w:r w:rsidRPr="002570A1">
        <w:rPr>
          <w:rFonts w:ascii="Arial" w:hAnsi="Arial" w:cs="Arial"/>
          <w:sz w:val="20"/>
          <w:szCs w:val="20"/>
        </w:rPr>
        <w:t xml:space="preserve"> - </w:t>
      </w:r>
      <w:bookmarkEnd w:id="23"/>
      <w:r w:rsidR="00A171D7" w:rsidRPr="002570A1">
        <w:rPr>
          <w:rFonts w:ascii="Arial" w:hAnsi="Arial" w:cs="Arial"/>
          <w:sz w:val="20"/>
          <w:szCs w:val="20"/>
        </w:rPr>
        <w:t xml:space="preserve">wykaz dostaw </w:t>
      </w:r>
    </w:p>
    <w:p w14:paraId="64DCE2D4" w14:textId="77777777" w:rsidR="007F240D" w:rsidRPr="002570A1" w:rsidRDefault="007F240D" w:rsidP="007F240D">
      <w:pPr>
        <w:rPr>
          <w:rFonts w:ascii="Arial" w:hAnsi="Arial" w:cs="Arial"/>
          <w:sz w:val="20"/>
          <w:szCs w:val="20"/>
        </w:rPr>
      </w:pPr>
    </w:p>
    <w:p w14:paraId="472B0547" w14:textId="04D7B19A" w:rsidR="003034FB" w:rsidRPr="007D2419" w:rsidRDefault="007F240D" w:rsidP="007D2419">
      <w:pPr>
        <w:jc w:val="right"/>
        <w:rPr>
          <w:rFonts w:ascii="Arial" w:hAnsi="Arial" w:cs="Arial"/>
          <w:b/>
          <w:bCs/>
          <w:sz w:val="20"/>
          <w:szCs w:val="20"/>
        </w:rPr>
      </w:pPr>
      <w:r w:rsidRPr="007D2419">
        <w:rPr>
          <w:rFonts w:ascii="Arial" w:hAnsi="Arial" w:cs="Arial"/>
          <w:b/>
          <w:bCs/>
          <w:sz w:val="20"/>
          <w:szCs w:val="20"/>
        </w:rPr>
        <w:t>Specyfikację warunków zamówienia wraz z załącznikami zatwierdził:</w:t>
      </w:r>
    </w:p>
    <w:p w14:paraId="2E2C6E62" w14:textId="7993654A" w:rsidR="0058125C" w:rsidRPr="00D743E8" w:rsidRDefault="0077344E" w:rsidP="0058125C">
      <w:pPr>
        <w:suppressAutoHyphens/>
        <w:spacing w:before="240" w:after="40"/>
        <w:ind w:left="709" w:hanging="709"/>
        <w:jc w:val="right"/>
        <w:rPr>
          <w:rFonts w:ascii="Arial" w:hAnsi="Arial" w:cs="Arial"/>
          <w:sz w:val="20"/>
          <w:szCs w:val="20"/>
        </w:rPr>
      </w:pPr>
      <w:r w:rsidRPr="00D743E8">
        <w:rPr>
          <w:rFonts w:ascii="Arial" w:hAnsi="Arial" w:cs="Arial"/>
          <w:sz w:val="20"/>
          <w:szCs w:val="20"/>
        </w:rPr>
        <w:t>..............................................</w:t>
      </w:r>
    </w:p>
    <w:p w14:paraId="3B7B2C15" w14:textId="26A1B0DC" w:rsidR="0077344E" w:rsidRPr="00D743E8" w:rsidRDefault="0077344E" w:rsidP="0077344E">
      <w:pPr>
        <w:suppressAutoHyphens/>
        <w:spacing w:after="40"/>
        <w:ind w:left="709" w:hanging="709"/>
        <w:jc w:val="right"/>
        <w:rPr>
          <w:rFonts w:ascii="Arial" w:hAnsi="Arial" w:cs="Arial"/>
          <w:bCs/>
          <w:sz w:val="20"/>
          <w:szCs w:val="20"/>
        </w:rPr>
      </w:pPr>
      <w:r w:rsidRPr="00D743E8">
        <w:rPr>
          <w:rFonts w:ascii="Arial" w:hAnsi="Arial" w:cs="Arial"/>
          <w:bCs/>
          <w:sz w:val="20"/>
          <w:szCs w:val="20"/>
        </w:rPr>
        <w:t>(Kierownik Zamawiającego)</w:t>
      </w:r>
    </w:p>
    <w:p w14:paraId="240AADD5" w14:textId="48BB89EA" w:rsidR="0058125C" w:rsidRPr="00D743E8" w:rsidRDefault="0058125C" w:rsidP="0058125C">
      <w:pPr>
        <w:suppressAutoHyphens/>
        <w:spacing w:after="40"/>
        <w:ind w:left="709" w:hanging="709"/>
        <w:rPr>
          <w:rFonts w:ascii="Arial" w:hAnsi="Arial" w:cs="Arial"/>
          <w:bCs/>
          <w:sz w:val="20"/>
          <w:szCs w:val="20"/>
        </w:rPr>
      </w:pPr>
    </w:p>
    <w:p w14:paraId="5DA69F10" w14:textId="5D2FA844" w:rsidR="0058125C" w:rsidRPr="002570A1" w:rsidRDefault="0058125C" w:rsidP="0058125C">
      <w:pPr>
        <w:suppressAutoHyphens/>
        <w:spacing w:after="40"/>
        <w:ind w:left="709" w:hanging="709"/>
        <w:rPr>
          <w:rFonts w:ascii="Arial" w:hAnsi="Arial" w:cs="Arial"/>
          <w:bCs/>
          <w:sz w:val="20"/>
          <w:szCs w:val="20"/>
        </w:rPr>
      </w:pPr>
      <w:r w:rsidRPr="00D743E8">
        <w:rPr>
          <w:rFonts w:ascii="Arial" w:hAnsi="Arial" w:cs="Arial"/>
          <w:bCs/>
          <w:sz w:val="20"/>
          <w:szCs w:val="20"/>
        </w:rPr>
        <w:t xml:space="preserve">Miechów, </w:t>
      </w:r>
      <w:r w:rsidR="00633DF8">
        <w:rPr>
          <w:rFonts w:ascii="Arial" w:hAnsi="Arial" w:cs="Arial"/>
          <w:bCs/>
          <w:sz w:val="20"/>
          <w:szCs w:val="20"/>
        </w:rPr>
        <w:t>30</w:t>
      </w:r>
      <w:r w:rsidRPr="00D743E8">
        <w:rPr>
          <w:rFonts w:ascii="Arial" w:hAnsi="Arial" w:cs="Arial"/>
          <w:bCs/>
          <w:sz w:val="20"/>
          <w:szCs w:val="20"/>
        </w:rPr>
        <w:t>.</w:t>
      </w:r>
      <w:r w:rsidR="00633DF8">
        <w:rPr>
          <w:rFonts w:ascii="Arial" w:hAnsi="Arial" w:cs="Arial"/>
          <w:bCs/>
          <w:sz w:val="20"/>
          <w:szCs w:val="20"/>
        </w:rPr>
        <w:t>10</w:t>
      </w:r>
      <w:r w:rsidRPr="00D743E8">
        <w:rPr>
          <w:rFonts w:ascii="Arial" w:hAnsi="Arial" w:cs="Arial"/>
          <w:bCs/>
          <w:sz w:val="20"/>
          <w:szCs w:val="20"/>
        </w:rPr>
        <w:t>.202</w:t>
      </w:r>
      <w:r w:rsidR="00135626" w:rsidRPr="00D743E8">
        <w:rPr>
          <w:rFonts w:ascii="Arial" w:hAnsi="Arial" w:cs="Arial"/>
          <w:bCs/>
          <w:sz w:val="20"/>
          <w:szCs w:val="20"/>
        </w:rPr>
        <w:t>3</w:t>
      </w:r>
      <w:r w:rsidRPr="00D743E8">
        <w:rPr>
          <w:rFonts w:ascii="Arial" w:hAnsi="Arial" w:cs="Arial"/>
          <w:bCs/>
          <w:sz w:val="20"/>
          <w:szCs w:val="20"/>
        </w:rPr>
        <w:t>r.</w:t>
      </w:r>
    </w:p>
    <w:sectPr w:rsidR="0058125C" w:rsidRPr="002570A1"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E7C9" w14:textId="77777777" w:rsidR="00EC5102" w:rsidRDefault="00EC5102">
      <w:r>
        <w:separator/>
      </w:r>
    </w:p>
  </w:endnote>
  <w:endnote w:type="continuationSeparator" w:id="0">
    <w:p w14:paraId="7040DD36" w14:textId="77777777" w:rsidR="00EC5102" w:rsidRDefault="00EC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D629" w14:textId="77777777" w:rsidR="00EC5102" w:rsidRDefault="00EC5102">
      <w:r>
        <w:separator/>
      </w:r>
    </w:p>
  </w:footnote>
  <w:footnote w:type="continuationSeparator" w:id="0">
    <w:p w14:paraId="674E5058" w14:textId="77777777" w:rsidR="00EC5102" w:rsidRDefault="00EC5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804E79"/>
    <w:multiLevelType w:val="hybridMultilevel"/>
    <w:tmpl w:val="E3FE081C"/>
    <w:lvl w:ilvl="0" w:tplc="5F5A7B0C">
      <w:start w:val="1"/>
      <w:numFmt w:val="decimal"/>
      <w:lvlText w:val="%1."/>
      <w:lvlJc w:val="left"/>
      <w:pPr>
        <w:ind w:left="780" w:hanging="4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8626EC6C"/>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79CCFC8C">
      <w:start w:val="7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E2AAB"/>
    <w:multiLevelType w:val="hybridMultilevel"/>
    <w:tmpl w:val="59048616"/>
    <w:lvl w:ilvl="0" w:tplc="94F04908">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2A6A51"/>
    <w:multiLevelType w:val="hybridMultilevel"/>
    <w:tmpl w:val="2E8617AA"/>
    <w:lvl w:ilvl="0" w:tplc="8556CABA">
      <w:start w:val="1"/>
      <w:numFmt w:val="lowerLetter"/>
      <w:lvlText w:val="%1)"/>
      <w:lvlJc w:val="left"/>
      <w:pPr>
        <w:ind w:left="1800" w:hanging="360"/>
      </w:pPr>
      <w:rPr>
        <w:b/>
        <w:color w:val="auto"/>
      </w:rPr>
    </w:lvl>
    <w:lvl w:ilvl="1" w:tplc="44643CFE">
      <w:start w:val="1"/>
      <w:numFmt w:val="decimal"/>
      <w:lvlText w:val="%2."/>
      <w:lvlJc w:val="left"/>
      <w:pPr>
        <w:ind w:left="2655" w:hanging="495"/>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CC354D4"/>
    <w:multiLevelType w:val="hybridMultilevel"/>
    <w:tmpl w:val="1A84AF0A"/>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3E3835F6"/>
    <w:multiLevelType w:val="hybridMultilevel"/>
    <w:tmpl w:val="BC34C2F2"/>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6"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7421F6"/>
    <w:multiLevelType w:val="hybridMultilevel"/>
    <w:tmpl w:val="29DE762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0" w15:restartNumberingAfterBreak="0">
    <w:nsid w:val="4A1B435B"/>
    <w:multiLevelType w:val="hybridMultilevel"/>
    <w:tmpl w:val="BCDCF200"/>
    <w:lvl w:ilvl="0" w:tplc="8652809C">
      <w:start w:val="1"/>
      <w:numFmt w:val="decimal"/>
      <w:lvlText w:val="%1."/>
      <w:lvlJc w:val="left"/>
      <w:pPr>
        <w:ind w:left="720" w:hanging="360"/>
      </w:pPr>
      <w:rPr>
        <w:rFonts w:hint="default"/>
        <w:b/>
        <w:bCs/>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1491CD3"/>
    <w:multiLevelType w:val="hybridMultilevel"/>
    <w:tmpl w:val="0D586A62"/>
    <w:lvl w:ilvl="0" w:tplc="C9647FF4">
      <w:start w:val="1"/>
      <w:numFmt w:val="lowerLetter"/>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3" w15:restartNumberingAfterBreak="0">
    <w:nsid w:val="51805DFF"/>
    <w:multiLevelType w:val="hybridMultilevel"/>
    <w:tmpl w:val="8398D7A2"/>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3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6DB4F5F"/>
    <w:multiLevelType w:val="hybridMultilevel"/>
    <w:tmpl w:val="80FA5A8C"/>
    <w:lvl w:ilvl="0" w:tplc="04150017">
      <w:start w:val="1"/>
      <w:numFmt w:val="lowerLetter"/>
      <w:lvlText w:val="%1)"/>
      <w:lvlJc w:val="left"/>
      <w:pPr>
        <w:ind w:left="1915" w:hanging="360"/>
      </w:pPr>
    </w:lvl>
    <w:lvl w:ilvl="1" w:tplc="04150019" w:tentative="1">
      <w:start w:val="1"/>
      <w:numFmt w:val="lowerLetter"/>
      <w:lvlText w:val="%2."/>
      <w:lvlJc w:val="left"/>
      <w:pPr>
        <w:ind w:left="2635" w:hanging="360"/>
      </w:pPr>
    </w:lvl>
    <w:lvl w:ilvl="2" w:tplc="0415001B" w:tentative="1">
      <w:start w:val="1"/>
      <w:numFmt w:val="lowerRoman"/>
      <w:lvlText w:val="%3."/>
      <w:lvlJc w:val="right"/>
      <w:pPr>
        <w:ind w:left="3355" w:hanging="180"/>
      </w:pPr>
    </w:lvl>
    <w:lvl w:ilvl="3" w:tplc="0415000F" w:tentative="1">
      <w:start w:val="1"/>
      <w:numFmt w:val="decimal"/>
      <w:lvlText w:val="%4."/>
      <w:lvlJc w:val="left"/>
      <w:pPr>
        <w:ind w:left="4075" w:hanging="360"/>
      </w:pPr>
    </w:lvl>
    <w:lvl w:ilvl="4" w:tplc="04150019" w:tentative="1">
      <w:start w:val="1"/>
      <w:numFmt w:val="lowerLetter"/>
      <w:lvlText w:val="%5."/>
      <w:lvlJc w:val="left"/>
      <w:pPr>
        <w:ind w:left="4795" w:hanging="360"/>
      </w:pPr>
    </w:lvl>
    <w:lvl w:ilvl="5" w:tplc="0415001B" w:tentative="1">
      <w:start w:val="1"/>
      <w:numFmt w:val="lowerRoman"/>
      <w:lvlText w:val="%6."/>
      <w:lvlJc w:val="right"/>
      <w:pPr>
        <w:ind w:left="5515" w:hanging="180"/>
      </w:pPr>
    </w:lvl>
    <w:lvl w:ilvl="6" w:tplc="0415000F" w:tentative="1">
      <w:start w:val="1"/>
      <w:numFmt w:val="decimal"/>
      <w:lvlText w:val="%7."/>
      <w:lvlJc w:val="left"/>
      <w:pPr>
        <w:ind w:left="6235" w:hanging="360"/>
      </w:pPr>
    </w:lvl>
    <w:lvl w:ilvl="7" w:tplc="04150019" w:tentative="1">
      <w:start w:val="1"/>
      <w:numFmt w:val="lowerLetter"/>
      <w:lvlText w:val="%8."/>
      <w:lvlJc w:val="left"/>
      <w:pPr>
        <w:ind w:left="6955" w:hanging="360"/>
      </w:pPr>
    </w:lvl>
    <w:lvl w:ilvl="8" w:tplc="0415001B" w:tentative="1">
      <w:start w:val="1"/>
      <w:numFmt w:val="lowerRoman"/>
      <w:lvlText w:val="%9."/>
      <w:lvlJc w:val="right"/>
      <w:pPr>
        <w:ind w:left="7675" w:hanging="180"/>
      </w:pPr>
    </w:lvl>
  </w:abstractNum>
  <w:abstractNum w:abstractNumId="36"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F422BF"/>
    <w:multiLevelType w:val="hybridMultilevel"/>
    <w:tmpl w:val="4A08A2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B6879C8"/>
    <w:multiLevelType w:val="hybridMultilevel"/>
    <w:tmpl w:val="E93653EC"/>
    <w:lvl w:ilvl="0" w:tplc="20801732">
      <w:start w:val="1"/>
      <w:numFmt w:val="decimal"/>
      <w:lvlText w:val="%1."/>
      <w:lvlJc w:val="left"/>
      <w:pPr>
        <w:ind w:left="780" w:hanging="4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BC7CD4"/>
    <w:multiLevelType w:val="hybridMultilevel"/>
    <w:tmpl w:val="6AB6437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2CC095C"/>
    <w:multiLevelType w:val="hybridMultilevel"/>
    <w:tmpl w:val="A3FA2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44B2803"/>
    <w:multiLevelType w:val="hybridMultilevel"/>
    <w:tmpl w:val="79540604"/>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9" w15:restartNumberingAfterBreak="0">
    <w:nsid w:val="74716F12"/>
    <w:multiLevelType w:val="hybridMultilevel"/>
    <w:tmpl w:val="228CA78A"/>
    <w:lvl w:ilvl="0" w:tplc="E65E5D92">
      <w:start w:val="1"/>
      <w:numFmt w:val="lowerLetter"/>
      <w:lvlText w:val="%1)"/>
      <w:lvlJc w:val="left"/>
      <w:pPr>
        <w:ind w:left="1276" w:hanging="360"/>
      </w:pPr>
      <w:rPr>
        <w:b/>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0" w15:restartNumberingAfterBreak="0">
    <w:nsid w:val="7677754A"/>
    <w:multiLevelType w:val="hybridMultilevel"/>
    <w:tmpl w:val="29DE762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1" w15:restartNumberingAfterBreak="0">
    <w:nsid w:val="7C1E6EA6"/>
    <w:multiLevelType w:val="hybridMultilevel"/>
    <w:tmpl w:val="E880F672"/>
    <w:lvl w:ilvl="0" w:tplc="F46C94FA">
      <w:start w:val="1"/>
      <w:numFmt w:val="decimal"/>
      <w:lvlText w:val="%1."/>
      <w:lvlJc w:val="left"/>
      <w:pPr>
        <w:ind w:left="417" w:hanging="360"/>
      </w:pPr>
      <w:rPr>
        <w:rFonts w:hint="default"/>
        <w:b/>
        <w:bCs/>
        <w:strike w:val="0"/>
        <w:w w:val="100"/>
        <w:lang w:val="pl-PL" w:eastAsia="en-US" w:bidi="ar-SA"/>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2" w15:restartNumberingAfterBreak="0">
    <w:nsid w:val="7D253CCF"/>
    <w:multiLevelType w:val="hybridMultilevel"/>
    <w:tmpl w:val="3D0ECAFE"/>
    <w:lvl w:ilvl="0" w:tplc="098465E2">
      <w:start w:val="3"/>
      <w:numFmt w:val="decimal"/>
      <w:lvlText w:val="%1."/>
      <w:lvlJc w:val="left"/>
      <w:pPr>
        <w:ind w:left="780" w:hanging="4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724244">
    <w:abstractNumId w:val="46"/>
  </w:num>
  <w:num w:numId="2" w16cid:durableId="1505240971">
    <w:abstractNumId w:val="28"/>
  </w:num>
  <w:num w:numId="3" w16cid:durableId="722293327">
    <w:abstractNumId w:val="2"/>
  </w:num>
  <w:num w:numId="4" w16cid:durableId="1222711829">
    <w:abstractNumId w:val="1"/>
  </w:num>
  <w:num w:numId="5" w16cid:durableId="804615109">
    <w:abstractNumId w:val="0"/>
  </w:num>
  <w:num w:numId="6" w16cid:durableId="76826748">
    <w:abstractNumId w:val="43"/>
  </w:num>
  <w:num w:numId="7" w16cid:durableId="1895265343">
    <w:abstractNumId w:val="41"/>
  </w:num>
  <w:num w:numId="8" w16cid:durableId="1738438155">
    <w:abstractNumId w:val="39"/>
    <w:lvlOverride w:ilvl="0">
      <w:startOverride w:val="1"/>
    </w:lvlOverride>
  </w:num>
  <w:num w:numId="9" w16cid:durableId="197007205">
    <w:abstractNumId w:val="27"/>
    <w:lvlOverride w:ilvl="0">
      <w:startOverride w:val="1"/>
    </w:lvlOverride>
  </w:num>
  <w:num w:numId="10" w16cid:durableId="1928924708">
    <w:abstractNumId w:val="20"/>
  </w:num>
  <w:num w:numId="11" w16cid:durableId="671108675">
    <w:abstractNumId w:val="13"/>
  </w:num>
  <w:num w:numId="12" w16cid:durableId="97144189">
    <w:abstractNumId w:val="50"/>
  </w:num>
  <w:num w:numId="13" w16cid:durableId="523446543">
    <w:abstractNumId w:val="16"/>
  </w:num>
  <w:num w:numId="14" w16cid:durableId="1692150402">
    <w:abstractNumId w:val="17"/>
  </w:num>
  <w:num w:numId="15" w16cid:durableId="1743596807">
    <w:abstractNumId w:val="19"/>
  </w:num>
  <w:num w:numId="16" w16cid:durableId="140927350">
    <w:abstractNumId w:val="47"/>
  </w:num>
  <w:num w:numId="17" w16cid:durableId="795415793">
    <w:abstractNumId w:val="31"/>
  </w:num>
  <w:num w:numId="18" w16cid:durableId="200635319">
    <w:abstractNumId w:val="26"/>
  </w:num>
  <w:num w:numId="19" w16cid:durableId="339699565">
    <w:abstractNumId w:val="44"/>
  </w:num>
  <w:num w:numId="20" w16cid:durableId="355233891">
    <w:abstractNumId w:val="10"/>
  </w:num>
  <w:num w:numId="21" w16cid:durableId="565455591">
    <w:abstractNumId w:val="15"/>
  </w:num>
  <w:num w:numId="22" w16cid:durableId="925773381">
    <w:abstractNumId w:val="21"/>
  </w:num>
  <w:num w:numId="23" w16cid:durableId="860317946">
    <w:abstractNumId w:val="12"/>
  </w:num>
  <w:num w:numId="24" w16cid:durableId="2024160288">
    <w:abstractNumId w:val="23"/>
  </w:num>
  <w:num w:numId="25" w16cid:durableId="1952587378">
    <w:abstractNumId w:val="34"/>
  </w:num>
  <w:num w:numId="26" w16cid:durableId="228807562">
    <w:abstractNumId w:val="32"/>
  </w:num>
  <w:num w:numId="27" w16cid:durableId="1329822180">
    <w:abstractNumId w:val="42"/>
  </w:num>
  <w:num w:numId="28" w16cid:durableId="194391011">
    <w:abstractNumId w:val="22"/>
  </w:num>
  <w:num w:numId="29" w16cid:durableId="2095082308">
    <w:abstractNumId w:val="45"/>
  </w:num>
  <w:num w:numId="30" w16cid:durableId="180365313">
    <w:abstractNumId w:val="36"/>
  </w:num>
  <w:num w:numId="31" w16cid:durableId="1330526777">
    <w:abstractNumId w:val="18"/>
  </w:num>
  <w:num w:numId="32" w16cid:durableId="956638218">
    <w:abstractNumId w:val="51"/>
  </w:num>
  <w:num w:numId="33" w16cid:durableId="1322738473">
    <w:abstractNumId w:val="40"/>
  </w:num>
  <w:num w:numId="34" w16cid:durableId="1293826134">
    <w:abstractNumId w:val="9"/>
  </w:num>
  <w:num w:numId="35" w16cid:durableId="1149134456">
    <w:abstractNumId w:val="30"/>
  </w:num>
  <w:num w:numId="36" w16cid:durableId="179390824">
    <w:abstractNumId w:val="38"/>
  </w:num>
  <w:num w:numId="37" w16cid:durableId="1708329746">
    <w:abstractNumId w:val="29"/>
  </w:num>
  <w:num w:numId="38" w16cid:durableId="354885462">
    <w:abstractNumId w:val="49"/>
  </w:num>
  <w:num w:numId="39" w16cid:durableId="1189873663">
    <w:abstractNumId w:val="14"/>
  </w:num>
  <w:num w:numId="40" w16cid:durableId="466780092">
    <w:abstractNumId w:val="33"/>
  </w:num>
  <w:num w:numId="41" w16cid:durableId="1771387333">
    <w:abstractNumId w:val="25"/>
  </w:num>
  <w:num w:numId="42" w16cid:durableId="1488205522">
    <w:abstractNumId w:val="35"/>
  </w:num>
  <w:num w:numId="43" w16cid:durableId="826896553">
    <w:abstractNumId w:val="24"/>
  </w:num>
  <w:num w:numId="44" w16cid:durableId="972559538">
    <w:abstractNumId w:val="52"/>
  </w:num>
  <w:num w:numId="45" w16cid:durableId="1422945946">
    <w:abstractNumId w:val="37"/>
  </w:num>
  <w:num w:numId="46" w16cid:durableId="1973170903">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5445"/>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5399"/>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0540"/>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709F8"/>
    <w:rsid w:val="00070A7B"/>
    <w:rsid w:val="00070F80"/>
    <w:rsid w:val="000713E1"/>
    <w:rsid w:val="00072280"/>
    <w:rsid w:val="00072756"/>
    <w:rsid w:val="000731B6"/>
    <w:rsid w:val="00073FEA"/>
    <w:rsid w:val="00074549"/>
    <w:rsid w:val="00076005"/>
    <w:rsid w:val="00077531"/>
    <w:rsid w:val="00077543"/>
    <w:rsid w:val="00077CC3"/>
    <w:rsid w:val="00080477"/>
    <w:rsid w:val="00081313"/>
    <w:rsid w:val="000814B4"/>
    <w:rsid w:val="0008156E"/>
    <w:rsid w:val="000817E4"/>
    <w:rsid w:val="00081B8E"/>
    <w:rsid w:val="000829BC"/>
    <w:rsid w:val="00083431"/>
    <w:rsid w:val="00083AFB"/>
    <w:rsid w:val="00084848"/>
    <w:rsid w:val="00084C33"/>
    <w:rsid w:val="00085119"/>
    <w:rsid w:val="000851E0"/>
    <w:rsid w:val="00085FA3"/>
    <w:rsid w:val="00086C30"/>
    <w:rsid w:val="00090A4C"/>
    <w:rsid w:val="00091027"/>
    <w:rsid w:val="00091B6E"/>
    <w:rsid w:val="000937E3"/>
    <w:rsid w:val="00094E81"/>
    <w:rsid w:val="000954AD"/>
    <w:rsid w:val="00096111"/>
    <w:rsid w:val="0009614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9BA"/>
    <w:rsid w:val="000D6D7F"/>
    <w:rsid w:val="000D7AE5"/>
    <w:rsid w:val="000E23EB"/>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C3D"/>
    <w:rsid w:val="00104818"/>
    <w:rsid w:val="00104AE9"/>
    <w:rsid w:val="00104F3B"/>
    <w:rsid w:val="00104FBE"/>
    <w:rsid w:val="00105755"/>
    <w:rsid w:val="00105873"/>
    <w:rsid w:val="001059EC"/>
    <w:rsid w:val="00106CE1"/>
    <w:rsid w:val="00110681"/>
    <w:rsid w:val="001127D3"/>
    <w:rsid w:val="00112C41"/>
    <w:rsid w:val="00112D60"/>
    <w:rsid w:val="00112F34"/>
    <w:rsid w:val="00113492"/>
    <w:rsid w:val="00113811"/>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A1F"/>
    <w:rsid w:val="00125B0F"/>
    <w:rsid w:val="00125FC0"/>
    <w:rsid w:val="001262BD"/>
    <w:rsid w:val="00127FA2"/>
    <w:rsid w:val="00130206"/>
    <w:rsid w:val="00130A66"/>
    <w:rsid w:val="00131087"/>
    <w:rsid w:val="00131CA2"/>
    <w:rsid w:val="001321DA"/>
    <w:rsid w:val="00132A2F"/>
    <w:rsid w:val="00133494"/>
    <w:rsid w:val="00135626"/>
    <w:rsid w:val="00135810"/>
    <w:rsid w:val="001361BF"/>
    <w:rsid w:val="00136645"/>
    <w:rsid w:val="00136BBB"/>
    <w:rsid w:val="00137624"/>
    <w:rsid w:val="00137C01"/>
    <w:rsid w:val="00137FE0"/>
    <w:rsid w:val="00140039"/>
    <w:rsid w:val="001406BE"/>
    <w:rsid w:val="0014073F"/>
    <w:rsid w:val="00140AF1"/>
    <w:rsid w:val="00140BD5"/>
    <w:rsid w:val="00140DB0"/>
    <w:rsid w:val="00140E23"/>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B93"/>
    <w:rsid w:val="00153C49"/>
    <w:rsid w:val="00154112"/>
    <w:rsid w:val="001555D4"/>
    <w:rsid w:val="00155960"/>
    <w:rsid w:val="00155F39"/>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34E"/>
    <w:rsid w:val="001804B4"/>
    <w:rsid w:val="00180781"/>
    <w:rsid w:val="00180A7F"/>
    <w:rsid w:val="00181C14"/>
    <w:rsid w:val="00183024"/>
    <w:rsid w:val="00183706"/>
    <w:rsid w:val="00183B7A"/>
    <w:rsid w:val="001850E0"/>
    <w:rsid w:val="001879C0"/>
    <w:rsid w:val="0019122F"/>
    <w:rsid w:val="00191F77"/>
    <w:rsid w:val="00192479"/>
    <w:rsid w:val="0019365A"/>
    <w:rsid w:val="00193B77"/>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1213"/>
    <w:rsid w:val="001C127E"/>
    <w:rsid w:val="001C17FA"/>
    <w:rsid w:val="001C201A"/>
    <w:rsid w:val="001C2468"/>
    <w:rsid w:val="001C2E2B"/>
    <w:rsid w:val="001C374E"/>
    <w:rsid w:val="001C455C"/>
    <w:rsid w:val="001C561C"/>
    <w:rsid w:val="001C5BDB"/>
    <w:rsid w:val="001C692A"/>
    <w:rsid w:val="001D0A8F"/>
    <w:rsid w:val="001D1042"/>
    <w:rsid w:val="001D1107"/>
    <w:rsid w:val="001D117F"/>
    <w:rsid w:val="001D1310"/>
    <w:rsid w:val="001D151A"/>
    <w:rsid w:val="001D1713"/>
    <w:rsid w:val="001D1DC3"/>
    <w:rsid w:val="001D28CC"/>
    <w:rsid w:val="001D28F0"/>
    <w:rsid w:val="001D2B2E"/>
    <w:rsid w:val="001D2B44"/>
    <w:rsid w:val="001D3275"/>
    <w:rsid w:val="001D335C"/>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12C3"/>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43C0"/>
    <w:rsid w:val="002054F7"/>
    <w:rsid w:val="00205AF9"/>
    <w:rsid w:val="00205F69"/>
    <w:rsid w:val="00206CF9"/>
    <w:rsid w:val="00207454"/>
    <w:rsid w:val="0020757B"/>
    <w:rsid w:val="002076D2"/>
    <w:rsid w:val="002076E5"/>
    <w:rsid w:val="00210393"/>
    <w:rsid w:val="00211CCA"/>
    <w:rsid w:val="00211E08"/>
    <w:rsid w:val="0021497D"/>
    <w:rsid w:val="00214C2C"/>
    <w:rsid w:val="00215D36"/>
    <w:rsid w:val="002163EA"/>
    <w:rsid w:val="00217753"/>
    <w:rsid w:val="00217ADE"/>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5489"/>
    <w:rsid w:val="00255CB2"/>
    <w:rsid w:val="002564C7"/>
    <w:rsid w:val="002570A1"/>
    <w:rsid w:val="0025764F"/>
    <w:rsid w:val="00257A74"/>
    <w:rsid w:val="002600F6"/>
    <w:rsid w:val="0026057C"/>
    <w:rsid w:val="00260A34"/>
    <w:rsid w:val="002610EC"/>
    <w:rsid w:val="00261356"/>
    <w:rsid w:val="002615D5"/>
    <w:rsid w:val="002625C8"/>
    <w:rsid w:val="002630DF"/>
    <w:rsid w:val="00263519"/>
    <w:rsid w:val="002636C4"/>
    <w:rsid w:val="00263C63"/>
    <w:rsid w:val="002644F3"/>
    <w:rsid w:val="00266886"/>
    <w:rsid w:val="002668DE"/>
    <w:rsid w:val="00266EC9"/>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581"/>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EF"/>
    <w:rsid w:val="00295F49"/>
    <w:rsid w:val="002967F6"/>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145"/>
    <w:rsid w:val="002B25BE"/>
    <w:rsid w:val="002B3361"/>
    <w:rsid w:val="002B340A"/>
    <w:rsid w:val="002B36D6"/>
    <w:rsid w:val="002B3CB2"/>
    <w:rsid w:val="002B4685"/>
    <w:rsid w:val="002B591B"/>
    <w:rsid w:val="002B5DD6"/>
    <w:rsid w:val="002B6BC3"/>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717C"/>
    <w:rsid w:val="002D770A"/>
    <w:rsid w:val="002E013B"/>
    <w:rsid w:val="002E2191"/>
    <w:rsid w:val="002E21AA"/>
    <w:rsid w:val="002E24EC"/>
    <w:rsid w:val="002E2E73"/>
    <w:rsid w:val="002E3DDE"/>
    <w:rsid w:val="002E42AF"/>
    <w:rsid w:val="002E4D59"/>
    <w:rsid w:val="002E5214"/>
    <w:rsid w:val="002E52D9"/>
    <w:rsid w:val="002E5C14"/>
    <w:rsid w:val="002E683E"/>
    <w:rsid w:val="002E6F91"/>
    <w:rsid w:val="002E70CB"/>
    <w:rsid w:val="002E7885"/>
    <w:rsid w:val="002F0441"/>
    <w:rsid w:val="002F04A5"/>
    <w:rsid w:val="002F0514"/>
    <w:rsid w:val="002F06FE"/>
    <w:rsid w:val="002F2FAF"/>
    <w:rsid w:val="002F3B13"/>
    <w:rsid w:val="002F3C08"/>
    <w:rsid w:val="002F53C3"/>
    <w:rsid w:val="002F58D9"/>
    <w:rsid w:val="002F671D"/>
    <w:rsid w:val="002F7818"/>
    <w:rsid w:val="00300734"/>
    <w:rsid w:val="00301D38"/>
    <w:rsid w:val="00302547"/>
    <w:rsid w:val="0030277E"/>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29A"/>
    <w:rsid w:val="00316876"/>
    <w:rsid w:val="00317CE3"/>
    <w:rsid w:val="00322343"/>
    <w:rsid w:val="00323666"/>
    <w:rsid w:val="00324D06"/>
    <w:rsid w:val="00326E0A"/>
    <w:rsid w:val="00327889"/>
    <w:rsid w:val="00327BCC"/>
    <w:rsid w:val="0033003F"/>
    <w:rsid w:val="00330513"/>
    <w:rsid w:val="003330F6"/>
    <w:rsid w:val="00333585"/>
    <w:rsid w:val="00333F73"/>
    <w:rsid w:val="003345EC"/>
    <w:rsid w:val="00334C10"/>
    <w:rsid w:val="00334D51"/>
    <w:rsid w:val="00334EF2"/>
    <w:rsid w:val="00334FF0"/>
    <w:rsid w:val="003360A6"/>
    <w:rsid w:val="003369BD"/>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2CD1"/>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329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972CC"/>
    <w:rsid w:val="003A14B8"/>
    <w:rsid w:val="003A199B"/>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558"/>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13A"/>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3F34"/>
    <w:rsid w:val="003F402D"/>
    <w:rsid w:val="003F4068"/>
    <w:rsid w:val="003F487E"/>
    <w:rsid w:val="003F4E03"/>
    <w:rsid w:val="003F5150"/>
    <w:rsid w:val="003F571E"/>
    <w:rsid w:val="003F687C"/>
    <w:rsid w:val="00400197"/>
    <w:rsid w:val="00400360"/>
    <w:rsid w:val="004011CB"/>
    <w:rsid w:val="004011D7"/>
    <w:rsid w:val="004013D0"/>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EDF"/>
    <w:rsid w:val="00413CA0"/>
    <w:rsid w:val="00413CE4"/>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2C5C"/>
    <w:rsid w:val="00433260"/>
    <w:rsid w:val="004333CB"/>
    <w:rsid w:val="00433485"/>
    <w:rsid w:val="0043561A"/>
    <w:rsid w:val="00435FDE"/>
    <w:rsid w:val="0043761D"/>
    <w:rsid w:val="00440087"/>
    <w:rsid w:val="004405F4"/>
    <w:rsid w:val="00440CE7"/>
    <w:rsid w:val="00441D40"/>
    <w:rsid w:val="004437E2"/>
    <w:rsid w:val="00443802"/>
    <w:rsid w:val="00444056"/>
    <w:rsid w:val="00444161"/>
    <w:rsid w:val="0044418F"/>
    <w:rsid w:val="00446780"/>
    <w:rsid w:val="0045085B"/>
    <w:rsid w:val="0045140D"/>
    <w:rsid w:val="0045213A"/>
    <w:rsid w:val="00453471"/>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671F"/>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863"/>
    <w:rsid w:val="00491F35"/>
    <w:rsid w:val="00492FED"/>
    <w:rsid w:val="0049323C"/>
    <w:rsid w:val="00495911"/>
    <w:rsid w:val="0049733B"/>
    <w:rsid w:val="00497766"/>
    <w:rsid w:val="00497A91"/>
    <w:rsid w:val="004A058A"/>
    <w:rsid w:val="004A0FFA"/>
    <w:rsid w:val="004A13AB"/>
    <w:rsid w:val="004A1910"/>
    <w:rsid w:val="004A278F"/>
    <w:rsid w:val="004A28BA"/>
    <w:rsid w:val="004A28EE"/>
    <w:rsid w:val="004A296C"/>
    <w:rsid w:val="004A2E6E"/>
    <w:rsid w:val="004A3981"/>
    <w:rsid w:val="004A3CD8"/>
    <w:rsid w:val="004A4535"/>
    <w:rsid w:val="004A49BA"/>
    <w:rsid w:val="004A4E0C"/>
    <w:rsid w:val="004A5498"/>
    <w:rsid w:val="004A6CC0"/>
    <w:rsid w:val="004A71C0"/>
    <w:rsid w:val="004A739F"/>
    <w:rsid w:val="004A7633"/>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44A6"/>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4E5"/>
    <w:rsid w:val="004F1A44"/>
    <w:rsid w:val="004F21F7"/>
    <w:rsid w:val="004F2986"/>
    <w:rsid w:val="004F3631"/>
    <w:rsid w:val="004F3F23"/>
    <w:rsid w:val="004F4F21"/>
    <w:rsid w:val="004F5A22"/>
    <w:rsid w:val="004F74E8"/>
    <w:rsid w:val="004F7A24"/>
    <w:rsid w:val="004F7CEE"/>
    <w:rsid w:val="005004E4"/>
    <w:rsid w:val="00502730"/>
    <w:rsid w:val="00502D73"/>
    <w:rsid w:val="00503CCA"/>
    <w:rsid w:val="00505B60"/>
    <w:rsid w:val="00507370"/>
    <w:rsid w:val="00507371"/>
    <w:rsid w:val="00507771"/>
    <w:rsid w:val="00511A09"/>
    <w:rsid w:val="00511C8C"/>
    <w:rsid w:val="00512AA4"/>
    <w:rsid w:val="00513297"/>
    <w:rsid w:val="00513A3E"/>
    <w:rsid w:val="00515948"/>
    <w:rsid w:val="005178DE"/>
    <w:rsid w:val="00517EAF"/>
    <w:rsid w:val="00520526"/>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83A"/>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3703"/>
    <w:rsid w:val="00584415"/>
    <w:rsid w:val="00584D8B"/>
    <w:rsid w:val="005851F8"/>
    <w:rsid w:val="00586F80"/>
    <w:rsid w:val="00587DC1"/>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4FA"/>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DB1"/>
    <w:rsid w:val="005B5095"/>
    <w:rsid w:val="005B5193"/>
    <w:rsid w:val="005B53F9"/>
    <w:rsid w:val="005B5AE8"/>
    <w:rsid w:val="005B5C68"/>
    <w:rsid w:val="005B6090"/>
    <w:rsid w:val="005B610E"/>
    <w:rsid w:val="005B6E01"/>
    <w:rsid w:val="005B6F8B"/>
    <w:rsid w:val="005B759D"/>
    <w:rsid w:val="005B7AD0"/>
    <w:rsid w:val="005B7D43"/>
    <w:rsid w:val="005B7FA9"/>
    <w:rsid w:val="005C02EC"/>
    <w:rsid w:val="005C035C"/>
    <w:rsid w:val="005C0A0E"/>
    <w:rsid w:val="005C1D34"/>
    <w:rsid w:val="005C26DA"/>
    <w:rsid w:val="005C3A29"/>
    <w:rsid w:val="005C47F2"/>
    <w:rsid w:val="005C4F4D"/>
    <w:rsid w:val="005C5ED8"/>
    <w:rsid w:val="005D0DE2"/>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5E11"/>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DF8"/>
    <w:rsid w:val="00633F84"/>
    <w:rsid w:val="00634088"/>
    <w:rsid w:val="00634222"/>
    <w:rsid w:val="00634AF6"/>
    <w:rsid w:val="006351D4"/>
    <w:rsid w:val="0063535E"/>
    <w:rsid w:val="006354CB"/>
    <w:rsid w:val="00635CCE"/>
    <w:rsid w:val="00636912"/>
    <w:rsid w:val="00637ECD"/>
    <w:rsid w:val="00641149"/>
    <w:rsid w:val="00643E6E"/>
    <w:rsid w:val="006447B2"/>
    <w:rsid w:val="00644944"/>
    <w:rsid w:val="0064705E"/>
    <w:rsid w:val="00647146"/>
    <w:rsid w:val="00647901"/>
    <w:rsid w:val="0064790D"/>
    <w:rsid w:val="006479CD"/>
    <w:rsid w:val="00647C5B"/>
    <w:rsid w:val="00647C9A"/>
    <w:rsid w:val="00650075"/>
    <w:rsid w:val="00650E34"/>
    <w:rsid w:val="0065114C"/>
    <w:rsid w:val="00651A9A"/>
    <w:rsid w:val="00653F8C"/>
    <w:rsid w:val="006547F0"/>
    <w:rsid w:val="006551D0"/>
    <w:rsid w:val="00655FDC"/>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145"/>
    <w:rsid w:val="0068399D"/>
    <w:rsid w:val="00684278"/>
    <w:rsid w:val="006847A8"/>
    <w:rsid w:val="006848BC"/>
    <w:rsid w:val="00685279"/>
    <w:rsid w:val="006854C7"/>
    <w:rsid w:val="006854CC"/>
    <w:rsid w:val="00685B9C"/>
    <w:rsid w:val="00686483"/>
    <w:rsid w:val="00686CCA"/>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2E27"/>
    <w:rsid w:val="006A36F9"/>
    <w:rsid w:val="006A3CB5"/>
    <w:rsid w:val="006A435B"/>
    <w:rsid w:val="006A46B6"/>
    <w:rsid w:val="006A62A0"/>
    <w:rsid w:val="006A6F1C"/>
    <w:rsid w:val="006A717B"/>
    <w:rsid w:val="006B20F3"/>
    <w:rsid w:val="006B4834"/>
    <w:rsid w:val="006B55F7"/>
    <w:rsid w:val="006B56CC"/>
    <w:rsid w:val="006B73E0"/>
    <w:rsid w:val="006B7857"/>
    <w:rsid w:val="006B7E13"/>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12E"/>
    <w:rsid w:val="006D692C"/>
    <w:rsid w:val="006D6B9B"/>
    <w:rsid w:val="006D6FB6"/>
    <w:rsid w:val="006E084C"/>
    <w:rsid w:val="006E093E"/>
    <w:rsid w:val="006E0E39"/>
    <w:rsid w:val="006E1DBE"/>
    <w:rsid w:val="006E21FC"/>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64CE"/>
    <w:rsid w:val="006F7ABC"/>
    <w:rsid w:val="006F7B18"/>
    <w:rsid w:val="00700987"/>
    <w:rsid w:val="00700A2E"/>
    <w:rsid w:val="00701046"/>
    <w:rsid w:val="00701C68"/>
    <w:rsid w:val="0070345D"/>
    <w:rsid w:val="00704176"/>
    <w:rsid w:val="007041BC"/>
    <w:rsid w:val="00704871"/>
    <w:rsid w:val="0070502E"/>
    <w:rsid w:val="00705C6B"/>
    <w:rsid w:val="00707239"/>
    <w:rsid w:val="00710942"/>
    <w:rsid w:val="00711310"/>
    <w:rsid w:val="00712287"/>
    <w:rsid w:val="00712773"/>
    <w:rsid w:val="00713A1F"/>
    <w:rsid w:val="00713FE6"/>
    <w:rsid w:val="0071514C"/>
    <w:rsid w:val="007159BF"/>
    <w:rsid w:val="00715ADF"/>
    <w:rsid w:val="007163F2"/>
    <w:rsid w:val="00716A40"/>
    <w:rsid w:val="00716CE6"/>
    <w:rsid w:val="00717649"/>
    <w:rsid w:val="00717985"/>
    <w:rsid w:val="0072113D"/>
    <w:rsid w:val="007225D0"/>
    <w:rsid w:val="00723EFA"/>
    <w:rsid w:val="007244F3"/>
    <w:rsid w:val="00724FED"/>
    <w:rsid w:val="007259C0"/>
    <w:rsid w:val="00726AA2"/>
    <w:rsid w:val="00726D8B"/>
    <w:rsid w:val="007272ED"/>
    <w:rsid w:val="007279B6"/>
    <w:rsid w:val="00727CD5"/>
    <w:rsid w:val="00727F01"/>
    <w:rsid w:val="0073043F"/>
    <w:rsid w:val="00731167"/>
    <w:rsid w:val="00731F9A"/>
    <w:rsid w:val="00732494"/>
    <w:rsid w:val="00732E2B"/>
    <w:rsid w:val="0073355E"/>
    <w:rsid w:val="007346B1"/>
    <w:rsid w:val="007353EF"/>
    <w:rsid w:val="0073556A"/>
    <w:rsid w:val="007364C8"/>
    <w:rsid w:val="00736BF0"/>
    <w:rsid w:val="00736C56"/>
    <w:rsid w:val="00736E78"/>
    <w:rsid w:val="00736EB2"/>
    <w:rsid w:val="007371F8"/>
    <w:rsid w:val="007372CC"/>
    <w:rsid w:val="0073753E"/>
    <w:rsid w:val="007401F9"/>
    <w:rsid w:val="007405D4"/>
    <w:rsid w:val="00740D47"/>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266C"/>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D0523"/>
    <w:rsid w:val="007D17A1"/>
    <w:rsid w:val="007D19CE"/>
    <w:rsid w:val="007D2419"/>
    <w:rsid w:val="007D285C"/>
    <w:rsid w:val="007D2DF9"/>
    <w:rsid w:val="007D3384"/>
    <w:rsid w:val="007D35ED"/>
    <w:rsid w:val="007D38CF"/>
    <w:rsid w:val="007D491E"/>
    <w:rsid w:val="007D4B86"/>
    <w:rsid w:val="007D4D15"/>
    <w:rsid w:val="007D56ED"/>
    <w:rsid w:val="007D5875"/>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841"/>
    <w:rsid w:val="007F399F"/>
    <w:rsid w:val="007F4CAA"/>
    <w:rsid w:val="007F63FC"/>
    <w:rsid w:val="007F6444"/>
    <w:rsid w:val="007F6FE9"/>
    <w:rsid w:val="007F706B"/>
    <w:rsid w:val="007F7713"/>
    <w:rsid w:val="007F7B6E"/>
    <w:rsid w:val="00800ED4"/>
    <w:rsid w:val="00800EFF"/>
    <w:rsid w:val="00801FBF"/>
    <w:rsid w:val="008027AF"/>
    <w:rsid w:val="00802B6B"/>
    <w:rsid w:val="008036AA"/>
    <w:rsid w:val="00804A12"/>
    <w:rsid w:val="00806509"/>
    <w:rsid w:val="00806CBD"/>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8B"/>
    <w:rsid w:val="008439F2"/>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1FDC"/>
    <w:rsid w:val="008B2178"/>
    <w:rsid w:val="008B2DB6"/>
    <w:rsid w:val="008B3264"/>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0A9A"/>
    <w:rsid w:val="00940BB1"/>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0F6C"/>
    <w:rsid w:val="00961E1D"/>
    <w:rsid w:val="00962614"/>
    <w:rsid w:val="00963AD7"/>
    <w:rsid w:val="00964A09"/>
    <w:rsid w:val="0096760C"/>
    <w:rsid w:val="0097047C"/>
    <w:rsid w:val="00971561"/>
    <w:rsid w:val="00971820"/>
    <w:rsid w:val="00972413"/>
    <w:rsid w:val="0097323B"/>
    <w:rsid w:val="009739CD"/>
    <w:rsid w:val="0097420B"/>
    <w:rsid w:val="009745EC"/>
    <w:rsid w:val="00974EE8"/>
    <w:rsid w:val="00975284"/>
    <w:rsid w:val="00975527"/>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C8B"/>
    <w:rsid w:val="00986ED3"/>
    <w:rsid w:val="00987549"/>
    <w:rsid w:val="00991280"/>
    <w:rsid w:val="009916D6"/>
    <w:rsid w:val="00991DC8"/>
    <w:rsid w:val="0099200A"/>
    <w:rsid w:val="00993281"/>
    <w:rsid w:val="00994C5C"/>
    <w:rsid w:val="00994D3A"/>
    <w:rsid w:val="00994D97"/>
    <w:rsid w:val="0099537B"/>
    <w:rsid w:val="009958FC"/>
    <w:rsid w:val="00995D97"/>
    <w:rsid w:val="00996A5D"/>
    <w:rsid w:val="009A06F4"/>
    <w:rsid w:val="009A07B8"/>
    <w:rsid w:val="009A0A10"/>
    <w:rsid w:val="009A0AD5"/>
    <w:rsid w:val="009A0BE2"/>
    <w:rsid w:val="009A14FC"/>
    <w:rsid w:val="009A1835"/>
    <w:rsid w:val="009A1C17"/>
    <w:rsid w:val="009A1DE8"/>
    <w:rsid w:val="009A3946"/>
    <w:rsid w:val="009A4712"/>
    <w:rsid w:val="009A48F8"/>
    <w:rsid w:val="009A492B"/>
    <w:rsid w:val="009A4B6E"/>
    <w:rsid w:val="009A5B1A"/>
    <w:rsid w:val="009A609A"/>
    <w:rsid w:val="009A7F65"/>
    <w:rsid w:val="009B04A7"/>
    <w:rsid w:val="009B0660"/>
    <w:rsid w:val="009B0C7B"/>
    <w:rsid w:val="009B1176"/>
    <w:rsid w:val="009B2BE1"/>
    <w:rsid w:val="009B31B1"/>
    <w:rsid w:val="009B3AD6"/>
    <w:rsid w:val="009B42D3"/>
    <w:rsid w:val="009B48E2"/>
    <w:rsid w:val="009B5DCB"/>
    <w:rsid w:val="009B6126"/>
    <w:rsid w:val="009B6386"/>
    <w:rsid w:val="009B6F33"/>
    <w:rsid w:val="009B6FBE"/>
    <w:rsid w:val="009B7B93"/>
    <w:rsid w:val="009C0DBF"/>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33A0"/>
    <w:rsid w:val="009D4399"/>
    <w:rsid w:val="009D43FA"/>
    <w:rsid w:val="009D4887"/>
    <w:rsid w:val="009D4D95"/>
    <w:rsid w:val="009D5879"/>
    <w:rsid w:val="009D5949"/>
    <w:rsid w:val="009D60CE"/>
    <w:rsid w:val="009D686D"/>
    <w:rsid w:val="009D6BF1"/>
    <w:rsid w:val="009D7B65"/>
    <w:rsid w:val="009D7E4F"/>
    <w:rsid w:val="009E01B7"/>
    <w:rsid w:val="009E10EA"/>
    <w:rsid w:val="009E1F85"/>
    <w:rsid w:val="009E2282"/>
    <w:rsid w:val="009E277D"/>
    <w:rsid w:val="009E34EA"/>
    <w:rsid w:val="009E3E0E"/>
    <w:rsid w:val="009E4D2F"/>
    <w:rsid w:val="009E645A"/>
    <w:rsid w:val="009E6748"/>
    <w:rsid w:val="009E6CA8"/>
    <w:rsid w:val="009E6DDA"/>
    <w:rsid w:val="009F0139"/>
    <w:rsid w:val="009F093B"/>
    <w:rsid w:val="009F140A"/>
    <w:rsid w:val="009F1678"/>
    <w:rsid w:val="009F1BB1"/>
    <w:rsid w:val="009F1F1A"/>
    <w:rsid w:val="009F21FD"/>
    <w:rsid w:val="009F22D2"/>
    <w:rsid w:val="009F246C"/>
    <w:rsid w:val="009F2CE0"/>
    <w:rsid w:val="009F2EBB"/>
    <w:rsid w:val="009F39EC"/>
    <w:rsid w:val="009F5F4E"/>
    <w:rsid w:val="009F62C6"/>
    <w:rsid w:val="009F62F3"/>
    <w:rsid w:val="009F6D9F"/>
    <w:rsid w:val="009F7711"/>
    <w:rsid w:val="009F7914"/>
    <w:rsid w:val="00A00EA5"/>
    <w:rsid w:val="00A017A3"/>
    <w:rsid w:val="00A02099"/>
    <w:rsid w:val="00A026C6"/>
    <w:rsid w:val="00A02FA0"/>
    <w:rsid w:val="00A03DDB"/>
    <w:rsid w:val="00A04592"/>
    <w:rsid w:val="00A04CB3"/>
    <w:rsid w:val="00A05571"/>
    <w:rsid w:val="00A055ED"/>
    <w:rsid w:val="00A05727"/>
    <w:rsid w:val="00A05921"/>
    <w:rsid w:val="00A05BBF"/>
    <w:rsid w:val="00A070BD"/>
    <w:rsid w:val="00A071C6"/>
    <w:rsid w:val="00A072B0"/>
    <w:rsid w:val="00A07FF6"/>
    <w:rsid w:val="00A1023F"/>
    <w:rsid w:val="00A110C7"/>
    <w:rsid w:val="00A1166A"/>
    <w:rsid w:val="00A126E4"/>
    <w:rsid w:val="00A129E2"/>
    <w:rsid w:val="00A13FEE"/>
    <w:rsid w:val="00A14835"/>
    <w:rsid w:val="00A14CEA"/>
    <w:rsid w:val="00A15354"/>
    <w:rsid w:val="00A154B0"/>
    <w:rsid w:val="00A156E9"/>
    <w:rsid w:val="00A167FE"/>
    <w:rsid w:val="00A1696E"/>
    <w:rsid w:val="00A169F7"/>
    <w:rsid w:val="00A171D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BCD"/>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A2B"/>
    <w:rsid w:val="00A61DE0"/>
    <w:rsid w:val="00A62794"/>
    <w:rsid w:val="00A62B53"/>
    <w:rsid w:val="00A62CC9"/>
    <w:rsid w:val="00A637D9"/>
    <w:rsid w:val="00A663FC"/>
    <w:rsid w:val="00A7021C"/>
    <w:rsid w:val="00A70294"/>
    <w:rsid w:val="00A70612"/>
    <w:rsid w:val="00A709ED"/>
    <w:rsid w:val="00A70D7C"/>
    <w:rsid w:val="00A7134B"/>
    <w:rsid w:val="00A7277D"/>
    <w:rsid w:val="00A73229"/>
    <w:rsid w:val="00A743AD"/>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6D3D"/>
    <w:rsid w:val="00A873E3"/>
    <w:rsid w:val="00A877AA"/>
    <w:rsid w:val="00A90041"/>
    <w:rsid w:val="00A9093D"/>
    <w:rsid w:val="00A917D7"/>
    <w:rsid w:val="00A95718"/>
    <w:rsid w:val="00AA0705"/>
    <w:rsid w:val="00AA1630"/>
    <w:rsid w:val="00AA273F"/>
    <w:rsid w:val="00AA2C42"/>
    <w:rsid w:val="00AA3440"/>
    <w:rsid w:val="00AA357A"/>
    <w:rsid w:val="00AA3820"/>
    <w:rsid w:val="00AA40E2"/>
    <w:rsid w:val="00AA474F"/>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21"/>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BED"/>
    <w:rsid w:val="00AD1DFC"/>
    <w:rsid w:val="00AD2C1A"/>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ABE"/>
    <w:rsid w:val="00AF0B54"/>
    <w:rsid w:val="00AF0B6F"/>
    <w:rsid w:val="00AF18D9"/>
    <w:rsid w:val="00AF191B"/>
    <w:rsid w:val="00AF2990"/>
    <w:rsid w:val="00AF2C40"/>
    <w:rsid w:val="00AF30E0"/>
    <w:rsid w:val="00AF38A9"/>
    <w:rsid w:val="00AF51A7"/>
    <w:rsid w:val="00AF5A4F"/>
    <w:rsid w:val="00AF69A7"/>
    <w:rsid w:val="00AF6ED8"/>
    <w:rsid w:val="00AF7093"/>
    <w:rsid w:val="00AF7788"/>
    <w:rsid w:val="00B00068"/>
    <w:rsid w:val="00B00127"/>
    <w:rsid w:val="00B0018B"/>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1FFB"/>
    <w:rsid w:val="00B32133"/>
    <w:rsid w:val="00B321F1"/>
    <w:rsid w:val="00B32B49"/>
    <w:rsid w:val="00B334D5"/>
    <w:rsid w:val="00B33A52"/>
    <w:rsid w:val="00B341B9"/>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0B0"/>
    <w:rsid w:val="00B67120"/>
    <w:rsid w:val="00B70134"/>
    <w:rsid w:val="00B7046B"/>
    <w:rsid w:val="00B70B68"/>
    <w:rsid w:val="00B70D33"/>
    <w:rsid w:val="00B716F6"/>
    <w:rsid w:val="00B71A84"/>
    <w:rsid w:val="00B72884"/>
    <w:rsid w:val="00B729C8"/>
    <w:rsid w:val="00B731C0"/>
    <w:rsid w:val="00B73B8B"/>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25"/>
    <w:rsid w:val="00BA4689"/>
    <w:rsid w:val="00BA49D9"/>
    <w:rsid w:val="00BA522D"/>
    <w:rsid w:val="00BA5409"/>
    <w:rsid w:val="00BA5849"/>
    <w:rsid w:val="00BA67ED"/>
    <w:rsid w:val="00BA6C3D"/>
    <w:rsid w:val="00BA7D03"/>
    <w:rsid w:val="00BB0249"/>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1DF7"/>
    <w:rsid w:val="00BD2CF1"/>
    <w:rsid w:val="00BD2D6D"/>
    <w:rsid w:val="00BD36A3"/>
    <w:rsid w:val="00BD382A"/>
    <w:rsid w:val="00BD394E"/>
    <w:rsid w:val="00BD41C9"/>
    <w:rsid w:val="00BD4EC4"/>
    <w:rsid w:val="00BD4F6D"/>
    <w:rsid w:val="00BD521F"/>
    <w:rsid w:val="00BD5D76"/>
    <w:rsid w:val="00BD6ECA"/>
    <w:rsid w:val="00BD7C8A"/>
    <w:rsid w:val="00BD7E28"/>
    <w:rsid w:val="00BE011C"/>
    <w:rsid w:val="00BE0D56"/>
    <w:rsid w:val="00BE1D44"/>
    <w:rsid w:val="00BE1DA5"/>
    <w:rsid w:val="00BE271F"/>
    <w:rsid w:val="00BE33D1"/>
    <w:rsid w:val="00BE386C"/>
    <w:rsid w:val="00BE3EF2"/>
    <w:rsid w:val="00BE553A"/>
    <w:rsid w:val="00BE73A3"/>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6D13"/>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793B"/>
    <w:rsid w:val="00C214EF"/>
    <w:rsid w:val="00C22631"/>
    <w:rsid w:val="00C23522"/>
    <w:rsid w:val="00C23EB1"/>
    <w:rsid w:val="00C23F9E"/>
    <w:rsid w:val="00C24B74"/>
    <w:rsid w:val="00C26909"/>
    <w:rsid w:val="00C270B9"/>
    <w:rsid w:val="00C27F59"/>
    <w:rsid w:val="00C300A0"/>
    <w:rsid w:val="00C305FE"/>
    <w:rsid w:val="00C3065B"/>
    <w:rsid w:val="00C30917"/>
    <w:rsid w:val="00C31009"/>
    <w:rsid w:val="00C31852"/>
    <w:rsid w:val="00C31B70"/>
    <w:rsid w:val="00C31D2B"/>
    <w:rsid w:val="00C31ED0"/>
    <w:rsid w:val="00C32262"/>
    <w:rsid w:val="00C32E94"/>
    <w:rsid w:val="00C34633"/>
    <w:rsid w:val="00C34B94"/>
    <w:rsid w:val="00C37088"/>
    <w:rsid w:val="00C37AF9"/>
    <w:rsid w:val="00C41670"/>
    <w:rsid w:val="00C4206A"/>
    <w:rsid w:val="00C4314B"/>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6E0"/>
    <w:rsid w:val="00C76864"/>
    <w:rsid w:val="00C76D87"/>
    <w:rsid w:val="00C77E67"/>
    <w:rsid w:val="00C80F47"/>
    <w:rsid w:val="00C81FAF"/>
    <w:rsid w:val="00C82909"/>
    <w:rsid w:val="00C83400"/>
    <w:rsid w:val="00C83452"/>
    <w:rsid w:val="00C83770"/>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3726"/>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318A"/>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2D9"/>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682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96B"/>
    <w:rsid w:val="00D400B7"/>
    <w:rsid w:val="00D424B3"/>
    <w:rsid w:val="00D428C2"/>
    <w:rsid w:val="00D42EF0"/>
    <w:rsid w:val="00D441A2"/>
    <w:rsid w:val="00D4496E"/>
    <w:rsid w:val="00D463BB"/>
    <w:rsid w:val="00D46648"/>
    <w:rsid w:val="00D51013"/>
    <w:rsid w:val="00D51A42"/>
    <w:rsid w:val="00D5365A"/>
    <w:rsid w:val="00D5372E"/>
    <w:rsid w:val="00D545D8"/>
    <w:rsid w:val="00D54CB9"/>
    <w:rsid w:val="00D55467"/>
    <w:rsid w:val="00D554F8"/>
    <w:rsid w:val="00D5563B"/>
    <w:rsid w:val="00D55929"/>
    <w:rsid w:val="00D5644D"/>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3B9F"/>
    <w:rsid w:val="00D743E8"/>
    <w:rsid w:val="00D74A7A"/>
    <w:rsid w:val="00D7525B"/>
    <w:rsid w:val="00D7581D"/>
    <w:rsid w:val="00D75C30"/>
    <w:rsid w:val="00D7675A"/>
    <w:rsid w:val="00D76E00"/>
    <w:rsid w:val="00D77203"/>
    <w:rsid w:val="00D77331"/>
    <w:rsid w:val="00D77BE4"/>
    <w:rsid w:val="00D80BF9"/>
    <w:rsid w:val="00D8122E"/>
    <w:rsid w:val="00D8176F"/>
    <w:rsid w:val="00D81BFF"/>
    <w:rsid w:val="00D81CC8"/>
    <w:rsid w:val="00D81D5E"/>
    <w:rsid w:val="00D82CF0"/>
    <w:rsid w:val="00D83B74"/>
    <w:rsid w:val="00D861CA"/>
    <w:rsid w:val="00D8710C"/>
    <w:rsid w:val="00D874F6"/>
    <w:rsid w:val="00D876F0"/>
    <w:rsid w:val="00D9036A"/>
    <w:rsid w:val="00D904AC"/>
    <w:rsid w:val="00D90E0B"/>
    <w:rsid w:val="00D91420"/>
    <w:rsid w:val="00D91D06"/>
    <w:rsid w:val="00D926C3"/>
    <w:rsid w:val="00D93527"/>
    <w:rsid w:val="00D944C2"/>
    <w:rsid w:val="00D950B3"/>
    <w:rsid w:val="00D9570E"/>
    <w:rsid w:val="00D95B71"/>
    <w:rsid w:val="00D96619"/>
    <w:rsid w:val="00D96695"/>
    <w:rsid w:val="00D966C1"/>
    <w:rsid w:val="00D96A58"/>
    <w:rsid w:val="00DA0852"/>
    <w:rsid w:val="00DA0C44"/>
    <w:rsid w:val="00DA11EF"/>
    <w:rsid w:val="00DA1905"/>
    <w:rsid w:val="00DA22E2"/>
    <w:rsid w:val="00DA2F43"/>
    <w:rsid w:val="00DA3001"/>
    <w:rsid w:val="00DA4139"/>
    <w:rsid w:val="00DA43DB"/>
    <w:rsid w:val="00DA4C57"/>
    <w:rsid w:val="00DA5787"/>
    <w:rsid w:val="00DA5D4D"/>
    <w:rsid w:val="00DA7698"/>
    <w:rsid w:val="00DA7A55"/>
    <w:rsid w:val="00DA7E76"/>
    <w:rsid w:val="00DB0113"/>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08C2"/>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0D4F"/>
    <w:rsid w:val="00DF20D4"/>
    <w:rsid w:val="00DF268A"/>
    <w:rsid w:val="00DF283F"/>
    <w:rsid w:val="00DF33A2"/>
    <w:rsid w:val="00DF35A4"/>
    <w:rsid w:val="00DF3869"/>
    <w:rsid w:val="00DF4062"/>
    <w:rsid w:val="00DF45FC"/>
    <w:rsid w:val="00DF5760"/>
    <w:rsid w:val="00DF5967"/>
    <w:rsid w:val="00DF5E23"/>
    <w:rsid w:val="00DF681F"/>
    <w:rsid w:val="00DF7BB6"/>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19B"/>
    <w:rsid w:val="00E16728"/>
    <w:rsid w:val="00E16E2D"/>
    <w:rsid w:val="00E17E3C"/>
    <w:rsid w:val="00E202BE"/>
    <w:rsid w:val="00E226F1"/>
    <w:rsid w:val="00E23D63"/>
    <w:rsid w:val="00E2480E"/>
    <w:rsid w:val="00E248BB"/>
    <w:rsid w:val="00E24FC7"/>
    <w:rsid w:val="00E25836"/>
    <w:rsid w:val="00E3032A"/>
    <w:rsid w:val="00E30FC2"/>
    <w:rsid w:val="00E311D9"/>
    <w:rsid w:val="00E3247E"/>
    <w:rsid w:val="00E332AE"/>
    <w:rsid w:val="00E33B10"/>
    <w:rsid w:val="00E34385"/>
    <w:rsid w:val="00E353C4"/>
    <w:rsid w:val="00E367E8"/>
    <w:rsid w:val="00E36A8B"/>
    <w:rsid w:val="00E36B25"/>
    <w:rsid w:val="00E36FAB"/>
    <w:rsid w:val="00E3703E"/>
    <w:rsid w:val="00E372A2"/>
    <w:rsid w:val="00E3783F"/>
    <w:rsid w:val="00E37917"/>
    <w:rsid w:val="00E379DE"/>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170"/>
    <w:rsid w:val="00E7256F"/>
    <w:rsid w:val="00E73710"/>
    <w:rsid w:val="00E73ECE"/>
    <w:rsid w:val="00E7495C"/>
    <w:rsid w:val="00E76F42"/>
    <w:rsid w:val="00E77959"/>
    <w:rsid w:val="00E8086A"/>
    <w:rsid w:val="00E8109D"/>
    <w:rsid w:val="00E81F7B"/>
    <w:rsid w:val="00E81FD4"/>
    <w:rsid w:val="00E82BE2"/>
    <w:rsid w:val="00E83678"/>
    <w:rsid w:val="00E836EA"/>
    <w:rsid w:val="00E83DB7"/>
    <w:rsid w:val="00E84595"/>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4E62"/>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3F64"/>
    <w:rsid w:val="00EB4C88"/>
    <w:rsid w:val="00EB533A"/>
    <w:rsid w:val="00EB56F6"/>
    <w:rsid w:val="00EB58D6"/>
    <w:rsid w:val="00EB62D8"/>
    <w:rsid w:val="00EB79E8"/>
    <w:rsid w:val="00EB7CFA"/>
    <w:rsid w:val="00EB7FEB"/>
    <w:rsid w:val="00EC012B"/>
    <w:rsid w:val="00EC0195"/>
    <w:rsid w:val="00EC0285"/>
    <w:rsid w:val="00EC19CD"/>
    <w:rsid w:val="00EC36BB"/>
    <w:rsid w:val="00EC36F8"/>
    <w:rsid w:val="00EC5102"/>
    <w:rsid w:val="00EC52EC"/>
    <w:rsid w:val="00EC5C76"/>
    <w:rsid w:val="00EC6200"/>
    <w:rsid w:val="00EC736A"/>
    <w:rsid w:val="00ED038F"/>
    <w:rsid w:val="00ED0A47"/>
    <w:rsid w:val="00ED161A"/>
    <w:rsid w:val="00ED196B"/>
    <w:rsid w:val="00ED1ADC"/>
    <w:rsid w:val="00ED1AE0"/>
    <w:rsid w:val="00ED30DD"/>
    <w:rsid w:val="00ED367C"/>
    <w:rsid w:val="00ED42FD"/>
    <w:rsid w:val="00ED4707"/>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72EF"/>
    <w:rsid w:val="00F009D2"/>
    <w:rsid w:val="00F00C08"/>
    <w:rsid w:val="00F01A82"/>
    <w:rsid w:val="00F01DCB"/>
    <w:rsid w:val="00F023C6"/>
    <w:rsid w:val="00F0263D"/>
    <w:rsid w:val="00F027A4"/>
    <w:rsid w:val="00F02DB9"/>
    <w:rsid w:val="00F03455"/>
    <w:rsid w:val="00F0432C"/>
    <w:rsid w:val="00F04A67"/>
    <w:rsid w:val="00F056EC"/>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ADC"/>
    <w:rsid w:val="00F22EF6"/>
    <w:rsid w:val="00F23C68"/>
    <w:rsid w:val="00F24736"/>
    <w:rsid w:val="00F24914"/>
    <w:rsid w:val="00F24E3C"/>
    <w:rsid w:val="00F26BCF"/>
    <w:rsid w:val="00F270AC"/>
    <w:rsid w:val="00F30409"/>
    <w:rsid w:val="00F306D2"/>
    <w:rsid w:val="00F313BB"/>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ACD"/>
    <w:rsid w:val="00F65CE5"/>
    <w:rsid w:val="00F66143"/>
    <w:rsid w:val="00F66D00"/>
    <w:rsid w:val="00F67E1B"/>
    <w:rsid w:val="00F7015E"/>
    <w:rsid w:val="00F723E9"/>
    <w:rsid w:val="00F73933"/>
    <w:rsid w:val="00F74745"/>
    <w:rsid w:val="00F74E6F"/>
    <w:rsid w:val="00F7689B"/>
    <w:rsid w:val="00F76D09"/>
    <w:rsid w:val="00F80496"/>
    <w:rsid w:val="00F808D1"/>
    <w:rsid w:val="00F81D1A"/>
    <w:rsid w:val="00F82D60"/>
    <w:rsid w:val="00F83268"/>
    <w:rsid w:val="00F83806"/>
    <w:rsid w:val="00F83E84"/>
    <w:rsid w:val="00F840CB"/>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37D"/>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21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6ED8"/>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360"/>
    <w:rsid w:val="00FD781A"/>
    <w:rsid w:val="00FE00B3"/>
    <w:rsid w:val="00FE0DEF"/>
    <w:rsid w:val="00FE1402"/>
    <w:rsid w:val="00FE2019"/>
    <w:rsid w:val="00FE2147"/>
    <w:rsid w:val="00FE25E3"/>
    <w:rsid w:val="00FE3553"/>
    <w:rsid w:val="00FE4554"/>
    <w:rsid w:val="00FE465B"/>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96B"/>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uiPriority w:val="99"/>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 w:type="paragraph" w:customStyle="1" w:styleId="Tekstpodstawowywcity22">
    <w:name w:val="Tekst podstawowy wcięty 22"/>
    <w:basedOn w:val="Normalny"/>
    <w:rsid w:val="00266EC9"/>
    <w:pPr>
      <w:suppressAutoHyphens/>
      <w:spacing w:after="200" w:line="360" w:lineRule="auto"/>
      <w:ind w:left="360"/>
      <w:jc w:val="both"/>
      <w:textAlignment w:val="baseline"/>
    </w:pPr>
    <w:rPr>
      <w:rFonts w:ascii="Georgia" w:hAnsi="Georgia" w:cs="Georgia"/>
      <w:kern w:val="1"/>
      <w:sz w:val="20"/>
      <w:szCs w:val="20"/>
      <w:lang w:eastAsia="ar-SA"/>
    </w:rPr>
  </w:style>
  <w:style w:type="character" w:customStyle="1" w:styleId="size">
    <w:name w:val="size"/>
    <w:basedOn w:val="Domylnaczcionkaakapitu"/>
    <w:rsid w:val="00F2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28646089">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BD4D-DCB4-4ECB-8F9B-EDAF685F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3804</TotalTime>
  <Pages>22</Pages>
  <Words>7981</Words>
  <Characters>47888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55758</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108</cp:revision>
  <cp:lastPrinted>2021-04-19T08:23:00Z</cp:lastPrinted>
  <dcterms:created xsi:type="dcterms:W3CDTF">2021-03-08T13:49:00Z</dcterms:created>
  <dcterms:modified xsi:type="dcterms:W3CDTF">2023-10-30T10:25:00Z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