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0D186B78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DC666F" w:rsidRPr="00B53C97">
        <w:rPr>
          <w:rFonts w:ascii="Arial" w:hAnsi="Arial" w:cs="Arial"/>
          <w:b/>
          <w:bCs/>
          <w:sz w:val="18"/>
          <w:szCs w:val="18"/>
        </w:rPr>
        <w:t>dostawa odczynników i materiałów zużywalnych wraz z dzierżawą analizatora hematologicznego i analizatora pomocniczego oraz zautomatyzowanego aparatu do barwienia  preparatów hematologicznych</w:t>
      </w:r>
      <w:r w:rsidR="00DC666F">
        <w:rPr>
          <w:rFonts w:ascii="Arial" w:hAnsi="Arial" w:cs="Arial"/>
          <w:b/>
          <w:bCs/>
          <w:sz w:val="18"/>
          <w:szCs w:val="18"/>
        </w:rPr>
        <w:t xml:space="preserve"> 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>
        <w:rPr>
          <w:rFonts w:ascii="Arial" w:hAnsi="Arial" w:cs="Arial"/>
          <w:b/>
          <w:sz w:val="18"/>
          <w:szCs w:val="18"/>
        </w:rPr>
        <w:t>RPoZP</w:t>
      </w:r>
      <w:proofErr w:type="spellEnd"/>
      <w:r w:rsidR="004C7DB2">
        <w:rPr>
          <w:rFonts w:ascii="Arial" w:hAnsi="Arial" w:cs="Arial"/>
          <w:b/>
          <w:sz w:val="18"/>
          <w:szCs w:val="18"/>
        </w:rPr>
        <w:t xml:space="preserve"> </w:t>
      </w:r>
      <w:r w:rsidR="009A3A9A">
        <w:rPr>
          <w:rFonts w:ascii="Arial" w:hAnsi="Arial" w:cs="Arial"/>
          <w:b/>
          <w:sz w:val="18"/>
          <w:szCs w:val="18"/>
        </w:rPr>
        <w:t>23</w:t>
      </w:r>
      <w:r w:rsidR="004C7DB2">
        <w:rPr>
          <w:rFonts w:ascii="Arial" w:hAnsi="Arial" w:cs="Arial"/>
          <w:b/>
          <w:sz w:val="18"/>
          <w:szCs w:val="18"/>
        </w:rPr>
        <w:t>/2022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4C543DF1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A3A9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9</cp:revision>
  <cp:lastPrinted>2022-05-17T05:22:00Z</cp:lastPrinted>
  <dcterms:created xsi:type="dcterms:W3CDTF">2022-05-06T13:11:00Z</dcterms:created>
  <dcterms:modified xsi:type="dcterms:W3CDTF">2022-07-21T07:22:00Z</dcterms:modified>
</cp:coreProperties>
</file>