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654F4D">
      <w:pPr>
        <w:tabs>
          <w:tab w:val="right" w:pos="9070"/>
        </w:tabs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  <w:r w:rsidR="00654F4D">
        <w:rPr>
          <w:rFonts w:ascii="Times New Roman" w:hAnsi="Times New Roman" w:cs="Times New Roman"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0E3D6D" w:rsidRPr="00654F4D" w:rsidRDefault="00654F4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654F4D">
        <w:rPr>
          <w:rFonts w:ascii="Times New Roman" w:hAnsi="Times New Roman" w:cs="Times New Roman"/>
          <w:b/>
        </w:rPr>
        <w:t>Budowa wewnętrznej linii zasilającej do szafki elektroenergetycznej R-A, budowa altany drewnianej o wymiarach 3m x 3m oraz zakup, dostawa i montaż: 7 szt. ławek parkowych, 7 szt. ławek parkowych łukowych i paleniska na terenie działki nr 159/6 przy ul. Jaworowej w Zielonce – zgodnie z posiadanymi projektami zagospodarowania terenu dla dz. nr 159/6 w miejscowości Zielonka w ramach zadania pn. „Przebudowa placu sołeckiego w Zielonce</w:t>
      </w:r>
      <w:r w:rsidRPr="00654F4D">
        <w:rPr>
          <w:rFonts w:ascii="Times New Roman" w:hAnsi="Times New Roman" w:cs="Times New Roman"/>
          <w:b/>
          <w:spacing w:val="-6"/>
        </w:rPr>
        <w:t>”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036BFF" w:rsidRPr="00BF2AE8">
        <w:rPr>
          <w:color w:val="2E74B5" w:themeColor="accent1" w:themeShade="BF"/>
          <w:sz w:val="20"/>
        </w:rPr>
        <w:t>kosztorysem ofertowym</w:t>
      </w:r>
      <w:r w:rsidRPr="00BF2AE8">
        <w:rPr>
          <w:color w:val="2E74B5" w:themeColor="accent1" w:themeShade="BF"/>
          <w:sz w:val="20"/>
        </w:rPr>
        <w:t>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654F4D">
        <w:rPr>
          <w:rFonts w:ascii="Times New Roman" w:hAnsi="Times New Roman" w:cs="Times New Roman"/>
          <w:b/>
          <w:bCs/>
          <w:spacing w:val="-8"/>
          <w:sz w:val="20"/>
          <w:szCs w:val="20"/>
        </w:rPr>
        <w:t>3</w:t>
      </w:r>
      <w:r w:rsidR="00BF2AE8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miesię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>c</w:t>
      </w:r>
      <w:r w:rsidR="00D672E8">
        <w:rPr>
          <w:rFonts w:ascii="Times New Roman" w:hAnsi="Times New Roman" w:cs="Times New Roman"/>
          <w:b/>
          <w:bCs/>
          <w:spacing w:val="-8"/>
          <w:sz w:val="20"/>
          <w:szCs w:val="20"/>
        </w:rPr>
        <w:t>y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</w:t>
      </w:r>
      <w:r w:rsidR="002B69EE">
        <w:rPr>
          <w:rFonts w:ascii="Times New Roman" w:hAnsi="Times New Roman" w:cs="Times New Roman"/>
          <w:sz w:val="20"/>
          <w:szCs w:val="20"/>
        </w:rPr>
        <w:t xml:space="preserve">stępujących części zamówienia:* </w:t>
      </w:r>
      <w:r w:rsidRPr="00762916">
        <w:rPr>
          <w:rFonts w:ascii="Times New Roman" w:hAnsi="Times New Roman" w:cs="Times New Roman"/>
          <w:sz w:val="20"/>
          <w:szCs w:val="20"/>
        </w:rPr>
        <w:t>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9B0641" w:rsidRDefault="009B0641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oferty:</w:t>
      </w:r>
    </w:p>
    <w:p w:rsidR="009B0641" w:rsidRDefault="009B0641" w:rsidP="009B0641">
      <w:pPr>
        <w:pStyle w:val="Akapitzlist"/>
        <w:spacing w:line="276" w:lineRule="auto"/>
        <w:ind w:left="56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uprawnień budowlanych nr ………………………………w zakresie………………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9B0641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B0641" w:rsidRPr="009B0641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654F4D">
            <w:rPr>
              <w:rFonts w:ascii="Calibri" w:hAnsi="Calibri" w:cs="Calibri"/>
              <w:b/>
            </w:rPr>
            <w:t>46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E533C4">
            <w:rPr>
              <w:rFonts w:ascii="Calibri" w:hAnsi="Calibri" w:cs="Calibri"/>
              <w:b/>
            </w:rPr>
            <w:t>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83527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B69EE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1CFB"/>
    <w:rsid w:val="00623A2B"/>
    <w:rsid w:val="00653785"/>
    <w:rsid w:val="00654F4D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B0641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33C4"/>
    <w:rsid w:val="00E561CB"/>
    <w:rsid w:val="00E57B9E"/>
    <w:rsid w:val="00E94732"/>
    <w:rsid w:val="00EA3AC5"/>
    <w:rsid w:val="00EA6243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32F8F1E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4</cp:revision>
  <cp:lastPrinted>2019-12-09T12:48:00Z</cp:lastPrinted>
  <dcterms:created xsi:type="dcterms:W3CDTF">2021-06-21T10:31:00Z</dcterms:created>
  <dcterms:modified xsi:type="dcterms:W3CDTF">2021-06-22T11:33:00Z</dcterms:modified>
</cp:coreProperties>
</file>