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61FC" w:rsidRDefault="00215636">
      <w:pPr>
        <w:ind w:left="567" w:firstLine="0"/>
        <w:jc w:val="right"/>
      </w:pPr>
      <w:r>
        <w:t>Załącznik nr 3 do SWZ DZP.381.005.2022.RBK</w:t>
      </w:r>
    </w:p>
    <w:p w:rsidR="00CD61FC" w:rsidRDefault="00CD61FC">
      <w:pPr>
        <w:jc w:val="center"/>
        <w:rPr>
          <w:b/>
          <w:bCs/>
        </w:rPr>
      </w:pPr>
    </w:p>
    <w:p w:rsidR="00CD61FC" w:rsidRDefault="00215636">
      <w:pPr>
        <w:jc w:val="center"/>
        <w:rPr>
          <w:rStyle w:val="Brak"/>
          <w:i/>
          <w:iCs/>
        </w:rPr>
      </w:pPr>
      <w:r>
        <w:rPr>
          <w:noProof/>
        </w:rPr>
        <mc:AlternateContent>
          <mc:Choice Requires="wps">
            <w:drawing>
              <wp:anchor distT="0" distB="0" distL="0" distR="0" simplePos="0" relativeHeight="251659264" behindDoc="0" locked="0" layoutInCell="1" allowOverlap="1">
                <wp:simplePos x="0" y="0"/>
                <wp:positionH relativeFrom="column">
                  <wp:posOffset>-23495</wp:posOffset>
                </wp:positionH>
                <wp:positionV relativeFrom="line">
                  <wp:posOffset>200659</wp:posOffset>
                </wp:positionV>
                <wp:extent cx="6409691" cy="0"/>
                <wp:effectExtent l="0" t="0" r="0" b="0"/>
                <wp:wrapNone/>
                <wp:docPr id="1073741834" name="officeArt object" descr="Łącznik prostoliniowy 1"/>
                <wp:cNvGraphicFramePr/>
                <a:graphic xmlns:a="http://schemas.openxmlformats.org/drawingml/2006/main">
                  <a:graphicData uri="http://schemas.microsoft.com/office/word/2010/wordprocessingShape">
                    <wps:wsp>
                      <wps:cNvCnPr/>
                      <wps:spPr>
                        <a:xfrm>
                          <a:off x="0" y="0"/>
                          <a:ext cx="6409691" cy="0"/>
                        </a:xfrm>
                        <a:prstGeom prst="line">
                          <a:avLst/>
                        </a:prstGeom>
                        <a:noFill/>
                        <a:ln w="12700" cap="flat">
                          <a:solidFill>
                            <a:srgbClr val="8497B0"/>
                          </a:solidFill>
                          <a:prstDash val="solid"/>
                          <a:miter lim="800000"/>
                        </a:ln>
                        <a:effectLst/>
                      </wps:spPr>
                      <wps:bodyPr/>
                    </wps:wsp>
                  </a:graphicData>
                </a:graphic>
              </wp:anchor>
            </w:drawing>
          </mc:Choice>
          <mc:Fallback>
            <w:pict>
              <v:line id="_x0000_s1026" style="visibility:visible;position:absolute;margin-left:-1.9pt;margin-top:15.8pt;width:504.7pt;height:0.0pt;z-index:251659264;mso-position-horizontal:absolute;mso-position-horizontal-relative:text;mso-position-vertical:absolute;mso-position-vertical-relative:line;mso-wrap-distance-left:0.0pt;mso-wrap-distance-top:0.0pt;mso-wrap-distance-right:0.0pt;mso-wrap-distance-bottom:0.0pt;">
                <v:fill on="f"/>
                <v:stroke filltype="solid" color="#8497B0" opacity="100.0%" weight="1.0pt" dashstyle="solid" endcap="flat" miterlimit="800.0%" joinstyle="miter" linestyle="single" startarrow="none" startarrowwidth="medium" startarrowlength="medium" endarrow="none" endarrowwidth="medium" endarrowlength="medium"/>
                <w10:wrap type="none" side="bothSides" anchorx="text"/>
              </v:line>
            </w:pict>
          </mc:Fallback>
        </mc:AlternateContent>
      </w:r>
      <w:r>
        <w:rPr>
          <w:rStyle w:val="Brak"/>
          <w:b/>
          <w:bCs/>
          <w:sz w:val="22"/>
          <w:szCs w:val="22"/>
        </w:rPr>
        <w:t>Umowa nr DZP.381.005.2022.RBK</w:t>
      </w:r>
      <w:r>
        <w:rPr>
          <w:rStyle w:val="Brak"/>
          <w:b/>
          <w:bCs/>
        </w:rPr>
        <w:t xml:space="preserve"> </w:t>
      </w:r>
      <w:r>
        <w:rPr>
          <w:rStyle w:val="Brak"/>
          <w:i/>
          <w:iCs/>
        </w:rPr>
        <w:t>(wz</w:t>
      </w:r>
      <w:r>
        <w:rPr>
          <w:rStyle w:val="Brak"/>
          <w:i/>
          <w:iCs/>
          <w:lang w:val="es-ES_tradnl"/>
        </w:rPr>
        <w:t>ó</w:t>
      </w:r>
      <w:r>
        <w:rPr>
          <w:rStyle w:val="Brak"/>
          <w:i/>
          <w:iCs/>
        </w:rPr>
        <w:t>r</w:t>
      </w:r>
      <w:r>
        <w:t>)</w:t>
      </w:r>
    </w:p>
    <w:p w:rsidR="00CD61FC" w:rsidRDefault="00CD61FC">
      <w:pPr>
        <w:ind w:left="142" w:hanging="142"/>
        <w:jc w:val="center"/>
        <w:rPr>
          <w:b/>
          <w:bCs/>
        </w:rPr>
      </w:pPr>
    </w:p>
    <w:p w:rsidR="00CD61FC" w:rsidRDefault="00215636">
      <w:pPr>
        <w:spacing w:before="240"/>
        <w:ind w:left="284"/>
      </w:pPr>
      <w:r>
        <w:t>zawarta w Katowicach, pomiędzy:</w:t>
      </w:r>
    </w:p>
    <w:p w:rsidR="00CD61FC" w:rsidRDefault="00215636">
      <w:pPr>
        <w:ind w:left="284"/>
        <w:rPr>
          <w:rStyle w:val="Brak"/>
          <w:b/>
          <w:bCs/>
        </w:rPr>
      </w:pPr>
      <w:r>
        <w:rPr>
          <w:rStyle w:val="Brak"/>
          <w:b/>
          <w:bCs/>
        </w:rPr>
        <w:t>Uniwersytetem Śląskim w Katowicach</w:t>
      </w:r>
    </w:p>
    <w:p w:rsidR="00CD61FC" w:rsidRDefault="00215636">
      <w:pPr>
        <w:ind w:left="284"/>
      </w:pPr>
      <w:r>
        <w:t>z siedzibą w Katowicach; adres: 40-007 Katowice, ul. Bankowa 12,</w:t>
      </w:r>
    </w:p>
    <w:p w:rsidR="00CD61FC" w:rsidRDefault="00215636">
      <w:pPr>
        <w:ind w:left="284"/>
      </w:pPr>
      <w:r>
        <w:t>NIP: 634-019-71-34</w:t>
      </w:r>
    </w:p>
    <w:p w:rsidR="00CD61FC" w:rsidRDefault="00215636">
      <w:pPr>
        <w:ind w:left="284"/>
      </w:pPr>
      <w:r>
        <w:t>kt</w:t>
      </w:r>
      <w:r>
        <w:rPr>
          <w:lang w:val="es-ES_tradnl"/>
        </w:rPr>
        <w:t>ó</w:t>
      </w:r>
      <w:r>
        <w:t>ry reprezentuje:</w:t>
      </w:r>
    </w:p>
    <w:p w:rsidR="00CD61FC" w:rsidRDefault="00215636">
      <w:pPr>
        <w:ind w:left="284"/>
      </w:pPr>
      <w:r>
        <w:t>.............................................................. - ............................................................</w:t>
      </w:r>
    </w:p>
    <w:p w:rsidR="00CD61FC" w:rsidRDefault="00215636">
      <w:pPr>
        <w:ind w:left="284"/>
      </w:pPr>
      <w:r>
        <w:t>zwanym dalej Zamawiającym</w:t>
      </w:r>
    </w:p>
    <w:p w:rsidR="00CD61FC" w:rsidRDefault="00215636">
      <w:pPr>
        <w:ind w:left="284"/>
      </w:pPr>
      <w:r>
        <w:t>a</w:t>
      </w:r>
    </w:p>
    <w:p w:rsidR="00CD61FC" w:rsidRDefault="00215636">
      <w:pPr>
        <w:ind w:left="284"/>
      </w:pPr>
      <w:r>
        <w:t>...............................................................................................................................</w:t>
      </w:r>
    </w:p>
    <w:p w:rsidR="00CD61FC" w:rsidRDefault="00215636">
      <w:pPr>
        <w:ind w:left="284"/>
      </w:pPr>
      <w:r>
        <w:t>NIP: ...................................................,</w:t>
      </w:r>
    </w:p>
    <w:p w:rsidR="00CD61FC" w:rsidRDefault="00215636">
      <w:pPr>
        <w:ind w:left="284"/>
      </w:pPr>
      <w:r>
        <w:t>zwanym dalej Wykonawcą</w:t>
      </w:r>
    </w:p>
    <w:p w:rsidR="00CD61FC" w:rsidRDefault="00215636">
      <w:pPr>
        <w:ind w:left="284"/>
      </w:pPr>
      <w:r>
        <w:t>albo</w:t>
      </w:r>
      <w:r>
        <w:rPr>
          <w:rStyle w:val="Brak"/>
          <w:sz w:val="22"/>
          <w:szCs w:val="22"/>
          <w:vertAlign w:val="superscript"/>
        </w:rPr>
        <w:footnoteReference w:id="2"/>
      </w:r>
    </w:p>
    <w:p w:rsidR="00CD61FC" w:rsidRDefault="00215636">
      <w:pPr>
        <w:ind w:left="284"/>
      </w:pPr>
      <w:r>
        <w:t>.............................................................</w:t>
      </w:r>
    </w:p>
    <w:p w:rsidR="00CD61FC" w:rsidRDefault="00215636">
      <w:pPr>
        <w:ind w:left="284"/>
      </w:pPr>
      <w:r>
        <w:t>NIP: ....................................................</w:t>
      </w:r>
    </w:p>
    <w:p w:rsidR="00CD61FC" w:rsidRDefault="00215636">
      <w:pPr>
        <w:ind w:left="0" w:firstLine="0"/>
      </w:pPr>
      <w:r>
        <w:t>wsp</w:t>
      </w:r>
      <w:r>
        <w:rPr>
          <w:lang w:val="es-ES_tradnl"/>
        </w:rPr>
        <w:t>ó</w:t>
      </w:r>
      <w:r>
        <w:t>lnie ubiegającymi się o udzielenie zam</w:t>
      </w:r>
      <w:r>
        <w:rPr>
          <w:lang w:val="es-ES_tradnl"/>
        </w:rPr>
        <w:t>ó</w:t>
      </w:r>
      <w:r>
        <w:t>wienia i ponoszącymi z tego tytułu solidarną odpowiedzialność za wykonanie umowy, zwanymi dalej Wykonawcą.</w:t>
      </w:r>
    </w:p>
    <w:p w:rsidR="00CD61FC" w:rsidRDefault="00CD61FC">
      <w:pPr>
        <w:ind w:left="0" w:firstLine="0"/>
      </w:pPr>
    </w:p>
    <w:p w:rsidR="00CD61FC" w:rsidRDefault="00215636">
      <w:pPr>
        <w:ind w:left="0" w:firstLine="0"/>
      </w:pPr>
      <w:r>
        <w:t>W wyniku rozstrzygnię</w:t>
      </w:r>
      <w:r>
        <w:rPr>
          <w:lang w:val="it-IT"/>
        </w:rPr>
        <w:t>cia post</w:t>
      </w:r>
      <w:r>
        <w:t>ępowania o udzielenie zam</w:t>
      </w:r>
      <w:r>
        <w:rPr>
          <w:lang w:val="es-ES_tradnl"/>
        </w:rPr>
        <w:t>ó</w:t>
      </w:r>
      <w:r>
        <w:t xml:space="preserve">wienia publicznego </w:t>
      </w:r>
      <w:bookmarkStart w:id="0" w:name="_Hlk63339188"/>
      <w:r>
        <w:t xml:space="preserve">na robotę budowlaną </w:t>
      </w:r>
      <w:bookmarkEnd w:id="0"/>
      <w:r>
        <w:t>o wartości poniżej progu unijnego (poniżej 5 382 </w:t>
      </w:r>
      <w:r>
        <w:rPr>
          <w:lang w:val="it-IT"/>
        </w:rPr>
        <w:t>000 euro)</w:t>
      </w:r>
      <w:r>
        <w:rPr>
          <w:rStyle w:val="Brak"/>
          <w:b/>
          <w:bCs/>
        </w:rPr>
        <w:t xml:space="preserve">, </w:t>
      </w:r>
      <w:r>
        <w:t>prowadzonego w trybie podstawowym bez negocjacji (wariant I), w rozumieniu art. 275 pkt 1 ustawy Pzp oraz z uwzględnieniem przepis</w:t>
      </w:r>
      <w:r>
        <w:rPr>
          <w:lang w:val="es-ES_tradnl"/>
        </w:rPr>
        <w:t>ó</w:t>
      </w:r>
      <w:r>
        <w:t xml:space="preserve">w Działu II ustawy Pzp, na podstawie przepisu art. 266 ustawy Pzp, pod nr: </w:t>
      </w:r>
      <w:r>
        <w:rPr>
          <w:rStyle w:val="Brak"/>
          <w:b/>
          <w:bCs/>
        </w:rPr>
        <w:t>DZP.381.005.2022.RBK</w:t>
      </w:r>
      <w:r>
        <w:t xml:space="preserve"> o nazwie: </w:t>
      </w:r>
      <w:r>
        <w:rPr>
          <w:rStyle w:val="Brak"/>
          <w:b/>
          <w:bCs/>
        </w:rPr>
        <w:t>„Wykonanie instalacji rozbudowy i modernizacji sieci szkieletowej światłowodowej w budynku Rektoratu przy ul. Bankowej 12 w Katowicach”</w:t>
      </w:r>
      <w:r>
        <w:t>, zawarto umowę (Umowę) o następującej treś</w:t>
      </w:r>
      <w:r>
        <w:rPr>
          <w:lang w:val="it-IT"/>
        </w:rPr>
        <w:t>ci:</w:t>
      </w:r>
    </w:p>
    <w:p w:rsidR="00CD61FC" w:rsidRDefault="00215636">
      <w:pPr>
        <w:pStyle w:val="Nagwek1"/>
        <w:keepNext w:val="0"/>
        <w:tabs>
          <w:tab w:val="center" w:pos="4819"/>
          <w:tab w:val="left" w:pos="7644"/>
        </w:tabs>
        <w:jc w:val="left"/>
      </w:pPr>
      <w:r>
        <w:tab/>
      </w:r>
      <w:r>
        <w:tab/>
        <w:t>§ 1</w:t>
      </w:r>
      <w:r>
        <w:tab/>
      </w:r>
    </w:p>
    <w:p w:rsidR="00CD61FC" w:rsidRDefault="00215636">
      <w:pPr>
        <w:pStyle w:val="Nagwek1"/>
        <w:keepNext w:val="0"/>
      </w:pPr>
      <w:r>
        <w:t>Przedmiot Umowy</w:t>
      </w:r>
    </w:p>
    <w:p w:rsidR="00CD61FC" w:rsidRDefault="00215636">
      <w:pPr>
        <w:pStyle w:val="Nagwek2"/>
        <w:keepNext w:val="0"/>
        <w:numPr>
          <w:ilvl w:val="0"/>
          <w:numId w:val="2"/>
        </w:numPr>
        <w:spacing w:before="0"/>
        <w:rPr>
          <w:b/>
          <w:bCs/>
        </w:rPr>
      </w:pPr>
      <w:r>
        <w:rPr>
          <w:rStyle w:val="Brak"/>
        </w:rPr>
        <w:t>W oparciu o dokumenty zam</w:t>
      </w:r>
      <w:r>
        <w:rPr>
          <w:rStyle w:val="Brak"/>
          <w:lang w:val="es-ES_tradnl"/>
        </w:rPr>
        <w:t>ó</w:t>
      </w:r>
      <w:r>
        <w:rPr>
          <w:rStyle w:val="Brak"/>
        </w:rPr>
        <w:t>wienia przygotowane dla przeprowadzonego przez Zamawiającego postępowania o udzielenie zam</w:t>
      </w:r>
      <w:r>
        <w:rPr>
          <w:rStyle w:val="Brak"/>
          <w:lang w:val="es-ES_tradnl"/>
        </w:rPr>
        <w:t>ó</w:t>
      </w:r>
      <w:r>
        <w:rPr>
          <w:rStyle w:val="Brak"/>
        </w:rPr>
        <w:t xml:space="preserve">wienia publicznego nr </w:t>
      </w:r>
      <w:r>
        <w:rPr>
          <w:b/>
          <w:bCs/>
        </w:rPr>
        <w:t>DZP.381.005.2022.RBK</w:t>
      </w:r>
      <w:r>
        <w:rPr>
          <w:rStyle w:val="Brak"/>
        </w:rPr>
        <w:t xml:space="preserve"> oraz ofertę przedstawioną przez Wykonawcę w tym postępowaniu, Zamawiający zamawia, a Wykonawca przyjmuje </w:t>
      </w:r>
      <w:r>
        <w:rPr>
          <w:rStyle w:val="Brak"/>
        </w:rPr>
        <w:lastRenderedPageBreak/>
        <w:t xml:space="preserve">do wykonania roboty budowlane polegające na </w:t>
      </w:r>
      <w:r>
        <w:rPr>
          <w:b/>
          <w:bCs/>
        </w:rPr>
        <w:t xml:space="preserve">wykonaniu instalacji rozbudowy i modernizacji sieci szkieletowej światłowodowej w budynku Rektoratu przy ul. Bankowej 12 w Katowicach, </w:t>
      </w:r>
      <w:r>
        <w:rPr>
          <w:rStyle w:val="Brak"/>
        </w:rPr>
        <w:t>zwanych dalej także „Przedmiotem Umowy”.</w:t>
      </w:r>
      <w:r>
        <w:rPr>
          <w:rStyle w:val="Brak"/>
          <w:rFonts w:ascii="Gill Sans MT" w:eastAsia="Gill Sans MT" w:hAnsi="Gill Sans MT" w:cs="Gill Sans MT"/>
          <w:sz w:val="18"/>
          <w:szCs w:val="18"/>
        </w:rPr>
        <w:t xml:space="preserve"> </w:t>
      </w:r>
    </w:p>
    <w:p w:rsidR="00CD61FC" w:rsidRDefault="00215636">
      <w:pPr>
        <w:pStyle w:val="Nagwek2"/>
        <w:keepNext w:val="0"/>
        <w:numPr>
          <w:ilvl w:val="0"/>
          <w:numId w:val="3"/>
        </w:numPr>
        <w:spacing w:before="0"/>
      </w:pPr>
      <w:r>
        <w:t>Roboty budowlane wchodzące w zakres Przedmiotu Umowy należy wykonać zgodnie z dokumentami zam</w:t>
      </w:r>
      <w:r>
        <w:rPr>
          <w:lang w:val="es-ES_tradnl"/>
        </w:rPr>
        <w:t>ó</w:t>
      </w:r>
      <w:r>
        <w:t>wienia, a także zgodnie z przepisami prawa aktualnymi na dzień realizacji zam</w:t>
      </w:r>
      <w:r>
        <w:rPr>
          <w:lang w:val="es-ES_tradnl"/>
        </w:rPr>
        <w:t>ó</w:t>
      </w:r>
      <w:r>
        <w:t>wienia, w tym przepisami techniczno-budowlanymi i normami technicznymi, właściwymi dla Przedmiotu Umowy.</w:t>
      </w:r>
    </w:p>
    <w:p w:rsidR="00CD61FC" w:rsidRDefault="00215636">
      <w:pPr>
        <w:pStyle w:val="Nagwek2"/>
        <w:keepNext w:val="0"/>
        <w:numPr>
          <w:ilvl w:val="0"/>
          <w:numId w:val="3"/>
        </w:numPr>
        <w:spacing w:before="0"/>
      </w:pPr>
      <w:r>
        <w:t>Szczegółowy opis przedmiotu zam</w:t>
      </w:r>
      <w:r>
        <w:rPr>
          <w:lang w:val="es-ES_tradnl"/>
        </w:rPr>
        <w:t>ó</w:t>
      </w:r>
      <w:r>
        <w:t>wienia, w tym zakres rzeczowy rob</w:t>
      </w:r>
      <w:r>
        <w:rPr>
          <w:lang w:val="es-ES_tradnl"/>
        </w:rPr>
        <w:t>ó</w:t>
      </w:r>
      <w:r>
        <w:t>t budowlanych, określono w dokumentacji technicznej (załączniki nr 2A-D do SWZ), składającej się z: projektu  budowlanego i wykonawczego wraz z rysunkami oraz specyfikacji technicznej wykonania i odbioru rob</w:t>
      </w:r>
      <w:r>
        <w:rPr>
          <w:lang w:val="es-ES_tradnl"/>
        </w:rPr>
        <w:t>ó</w:t>
      </w:r>
      <w:r>
        <w:t>t budowlanych</w:t>
      </w:r>
    </w:p>
    <w:p w:rsidR="00CD61FC" w:rsidRDefault="00215636">
      <w:pPr>
        <w:pStyle w:val="Nagwek2"/>
        <w:keepNext w:val="0"/>
        <w:spacing w:before="0"/>
        <w:ind w:left="284"/>
      </w:pPr>
      <w:r>
        <w:t>oraz przedmiar</w:t>
      </w:r>
      <w:r>
        <w:rPr>
          <w:lang w:val="es-ES_tradnl"/>
        </w:rPr>
        <w:t>ó</w:t>
      </w:r>
      <w:r>
        <w:t>w rob</w:t>
      </w:r>
      <w:r>
        <w:rPr>
          <w:lang w:val="es-ES_tradnl"/>
        </w:rPr>
        <w:t>ó</w:t>
      </w:r>
      <w:r>
        <w:t>t, kt</w:t>
      </w:r>
      <w:r>
        <w:rPr>
          <w:lang w:val="es-ES_tradnl"/>
        </w:rPr>
        <w:t>ó</w:t>
      </w:r>
      <w:r>
        <w:t>re to dokumenty wraz z Umową, należy rozpatrywać łącznie. Ww. dokumenty są dokumentami wzajemnie się uzupełniającymi. Wszystkie roboty budowlane i inne czynności ujęte odpowiednio w dokumentacji projektowej i/lub w specyfikacjach technicznych wykonania i odbioru rob</w:t>
      </w:r>
      <w:r>
        <w:rPr>
          <w:lang w:val="es-ES_tradnl"/>
        </w:rPr>
        <w:t>ó</w:t>
      </w:r>
      <w:r>
        <w:t>t budowlanych i/lub w umowie, winny być traktowane tak, jakby były uję</w:t>
      </w:r>
      <w:r>
        <w:rPr>
          <w:lang w:val="nl-NL"/>
        </w:rPr>
        <w:t>te w</w:t>
      </w:r>
      <w:r>
        <w:t> każdym z wymienionych dokument</w:t>
      </w:r>
      <w:r>
        <w:rPr>
          <w:lang w:val="es-ES_tradnl"/>
        </w:rPr>
        <w:t>ó</w:t>
      </w:r>
      <w:r>
        <w:t>w.</w:t>
      </w:r>
    </w:p>
    <w:p w:rsidR="00CD61FC" w:rsidRDefault="00215636">
      <w:pPr>
        <w:pStyle w:val="Nagwek1"/>
        <w:keepNext w:val="0"/>
      </w:pPr>
      <w:r>
        <w:t>§ 2</w:t>
      </w:r>
    </w:p>
    <w:p w:rsidR="00CD61FC" w:rsidRDefault="00215636">
      <w:pPr>
        <w:pStyle w:val="Nagwek1"/>
        <w:keepNext w:val="0"/>
      </w:pPr>
      <w:r>
        <w:t>Oświadczenia i obowiązki Stron</w:t>
      </w:r>
    </w:p>
    <w:p w:rsidR="00CD61FC" w:rsidRDefault="00215636">
      <w:pPr>
        <w:pStyle w:val="Nagwek2"/>
        <w:keepNext w:val="0"/>
        <w:numPr>
          <w:ilvl w:val="0"/>
          <w:numId w:val="5"/>
        </w:numPr>
      </w:pPr>
      <w:r>
        <w:t>Zamawiający i Wykonawca zobowiązują się współdziałać przy wykonaniu Umowy w celu należytej realizacji zam</w:t>
      </w:r>
      <w:r>
        <w:rPr>
          <w:lang w:val="es-ES_tradnl"/>
        </w:rPr>
        <w:t>ó</w:t>
      </w:r>
      <w:r>
        <w:t>wienia.</w:t>
      </w:r>
    </w:p>
    <w:p w:rsidR="00CD61FC" w:rsidRDefault="00215636">
      <w:pPr>
        <w:pStyle w:val="Nagwek2"/>
        <w:keepNext w:val="0"/>
        <w:numPr>
          <w:ilvl w:val="0"/>
          <w:numId w:val="5"/>
        </w:numPr>
        <w:spacing w:before="0" w:after="0"/>
      </w:pPr>
      <w:r>
        <w:t>Wykonawca oświadcza, że:</w:t>
      </w:r>
    </w:p>
    <w:p w:rsidR="00CD61FC" w:rsidRDefault="00215636">
      <w:pPr>
        <w:pStyle w:val="Nagwek3"/>
        <w:numPr>
          <w:ilvl w:val="0"/>
          <w:numId w:val="7"/>
        </w:numPr>
        <w:spacing w:line="336" w:lineRule="auto"/>
      </w:pPr>
      <w:r>
        <w:t>posiada odpowiednią wiedzę, doświadczenie oraz potencjał techniczny i  zawodowy (osoby z odpowiednimi kwalifikacjami i doświadczeniem, zgodnie z treścią oferty złożonej przez Wykonawcę w postępowaniu poprzedzającym zawarcie Umowy),</w:t>
      </w:r>
    </w:p>
    <w:p w:rsidR="00CD61FC" w:rsidRDefault="00215636">
      <w:pPr>
        <w:pStyle w:val="Nagwek3"/>
        <w:numPr>
          <w:ilvl w:val="0"/>
          <w:numId w:val="7"/>
        </w:numPr>
        <w:spacing w:line="336" w:lineRule="auto"/>
      </w:pPr>
      <w:r>
        <w:t>uzyskał od Zamawiającego wszelkie informacje, wyjaśnienia oraz dane techniczne niezbędne do prawidłowego wykonania Przedmiotu Umowy.</w:t>
      </w:r>
    </w:p>
    <w:p w:rsidR="00CD61FC" w:rsidRDefault="00215636">
      <w:pPr>
        <w:pStyle w:val="Nagwek2"/>
        <w:keepNext w:val="0"/>
        <w:numPr>
          <w:ilvl w:val="0"/>
          <w:numId w:val="8"/>
        </w:numPr>
        <w:spacing w:before="0" w:after="0"/>
      </w:pPr>
      <w:r>
        <w:rPr>
          <w:rStyle w:val="Brak"/>
        </w:rPr>
        <w:t>Wykonawca zobowiązuje się zrealizować Przedmiot Umowy zgodnie z:</w:t>
      </w:r>
    </w:p>
    <w:p w:rsidR="00CD61FC" w:rsidRDefault="00215636">
      <w:pPr>
        <w:pStyle w:val="Nagwek3"/>
        <w:numPr>
          <w:ilvl w:val="0"/>
          <w:numId w:val="10"/>
        </w:numPr>
        <w:spacing w:line="336" w:lineRule="auto"/>
      </w:pPr>
      <w:r>
        <w:t>warunkami i terminami określonymi w Umowie,</w:t>
      </w:r>
    </w:p>
    <w:p w:rsidR="00CD61FC" w:rsidRDefault="00215636">
      <w:pPr>
        <w:pStyle w:val="Nagwek3"/>
        <w:numPr>
          <w:ilvl w:val="0"/>
          <w:numId w:val="11"/>
        </w:numPr>
        <w:spacing w:line="336" w:lineRule="auto"/>
      </w:pPr>
      <w:r>
        <w:t>dokumentacją techniczną, o kt</w:t>
      </w:r>
      <w:r>
        <w:rPr>
          <w:lang w:val="es-ES_tradnl"/>
        </w:rPr>
        <w:t>ó</w:t>
      </w:r>
      <w:r>
        <w:t>rej mowa w § 1 ust. 3, stanowiącą załącznik do dokument</w:t>
      </w:r>
      <w:r>
        <w:rPr>
          <w:lang w:val="es-ES_tradnl"/>
        </w:rPr>
        <w:t>ó</w:t>
      </w:r>
      <w:r>
        <w:t>w zam</w:t>
      </w:r>
      <w:r>
        <w:rPr>
          <w:lang w:val="es-ES_tradnl"/>
        </w:rPr>
        <w:t>ó</w:t>
      </w:r>
      <w:r>
        <w:t>wienia,</w:t>
      </w:r>
    </w:p>
    <w:p w:rsidR="00CD61FC" w:rsidRDefault="00215636">
      <w:pPr>
        <w:pStyle w:val="Nagwek3"/>
        <w:numPr>
          <w:ilvl w:val="0"/>
          <w:numId w:val="11"/>
        </w:numPr>
        <w:spacing w:line="336" w:lineRule="auto"/>
      </w:pPr>
      <w:r>
        <w:t>warunkami wynikającymi z obowiązujących przepis</w:t>
      </w:r>
      <w:r>
        <w:rPr>
          <w:lang w:val="es-ES_tradnl"/>
        </w:rPr>
        <w:t>ó</w:t>
      </w:r>
      <w:r>
        <w:t>w techniczno – budowlanych, prawa budowlanego oraz przepis</w:t>
      </w:r>
      <w:r>
        <w:rPr>
          <w:lang w:val="es-ES_tradnl"/>
        </w:rPr>
        <w:t>ó</w:t>
      </w:r>
      <w:r>
        <w:t>w dotyczących ochrony środowiska,</w:t>
      </w:r>
    </w:p>
    <w:p w:rsidR="00CD61FC" w:rsidRDefault="00215636">
      <w:pPr>
        <w:pStyle w:val="Nagwek3"/>
        <w:numPr>
          <w:ilvl w:val="0"/>
          <w:numId w:val="11"/>
        </w:numPr>
        <w:spacing w:line="336" w:lineRule="auto"/>
        <w:rPr>
          <w:lang w:val="pt-PT"/>
        </w:rPr>
      </w:pPr>
      <w:r>
        <w:rPr>
          <w:lang w:val="pt-PT"/>
        </w:rPr>
        <w:t>ofert</w:t>
      </w:r>
      <w:r>
        <w:t>ą złożoną przez Wykonawcę w postępowaniu poprzedzającym zawarcie Umowy,</w:t>
      </w:r>
    </w:p>
    <w:p w:rsidR="00CD61FC" w:rsidRDefault="00215636">
      <w:pPr>
        <w:pStyle w:val="Nagwek3"/>
        <w:numPr>
          <w:ilvl w:val="0"/>
          <w:numId w:val="11"/>
        </w:numPr>
        <w:spacing w:line="336" w:lineRule="auto"/>
      </w:pPr>
      <w:r>
        <w:t>nienaruszającymi postanowień Umowy poleceniami właściwego inspektora nadzoru inwestorskiego, zasadami rzetelnej wiedzy technicznej i ustalonymi zwyczajami.</w:t>
      </w:r>
    </w:p>
    <w:p w:rsidR="00CD61FC" w:rsidRDefault="00215636">
      <w:pPr>
        <w:pStyle w:val="Nagwek2"/>
        <w:keepNext w:val="0"/>
        <w:numPr>
          <w:ilvl w:val="0"/>
          <w:numId w:val="12"/>
        </w:numPr>
      </w:pPr>
      <w:r>
        <w:t>Wykonawca zobowiązany jest do realizacji rob</w:t>
      </w:r>
      <w:r>
        <w:rPr>
          <w:lang w:val="es-ES_tradnl"/>
        </w:rPr>
        <w:t>ó</w:t>
      </w:r>
      <w:r>
        <w:t>t budowlanych w zorganizowany i sprawny spos</w:t>
      </w:r>
      <w:r>
        <w:rPr>
          <w:lang w:val="es-ES_tradnl"/>
        </w:rPr>
        <w:t>ó</w:t>
      </w:r>
      <w:r>
        <w:t>b z </w:t>
      </w:r>
      <w:r>
        <w:rPr>
          <w:lang w:val="it-IT"/>
        </w:rPr>
        <w:t>nale</w:t>
      </w:r>
      <w:r>
        <w:t xml:space="preserve">żytą </w:t>
      </w:r>
      <w:r>
        <w:rPr>
          <w:lang w:val="it-IT"/>
        </w:rPr>
        <w:t>staranno</w:t>
      </w:r>
      <w:r>
        <w:t>ścią wynikającą z zawodowego charakteru prowadzonej działalności, do stosowania wysokich standard</w:t>
      </w:r>
      <w:r>
        <w:rPr>
          <w:lang w:val="es-ES_tradnl"/>
        </w:rPr>
        <w:t>ó</w:t>
      </w:r>
      <w:r>
        <w:t>w uczciwości i etycznego postępowania we wszystkich procesach związanych z realizacją zam</w:t>
      </w:r>
      <w:r>
        <w:rPr>
          <w:lang w:val="es-ES_tradnl"/>
        </w:rPr>
        <w:t>ó</w:t>
      </w:r>
      <w:r>
        <w:t xml:space="preserve">wienia. </w:t>
      </w:r>
    </w:p>
    <w:p w:rsidR="00CD61FC" w:rsidRDefault="00215636">
      <w:pPr>
        <w:pStyle w:val="Nagwek2"/>
        <w:keepNext w:val="0"/>
        <w:numPr>
          <w:ilvl w:val="0"/>
          <w:numId w:val="5"/>
        </w:numPr>
        <w:spacing w:before="0" w:after="0"/>
      </w:pPr>
      <w:r>
        <w:lastRenderedPageBreak/>
        <w:t>Wykonawca zobowiązany jest do zapewnienia w prowadzonych robotach budowlanych, zachowania trwałości osią</w:t>
      </w:r>
      <w:r>
        <w:rPr>
          <w:lang w:val="it-IT"/>
        </w:rPr>
        <w:t>gni</w:t>
      </w:r>
      <w:r>
        <w:t>ętych efekt</w:t>
      </w:r>
      <w:r>
        <w:rPr>
          <w:lang w:val="es-ES_tradnl"/>
        </w:rPr>
        <w:t>ó</w:t>
      </w:r>
      <w:r>
        <w:t>w, w czasie nie kr</w:t>
      </w:r>
      <w:r>
        <w:rPr>
          <w:lang w:val="es-ES_tradnl"/>
        </w:rPr>
        <w:t>ó</w:t>
      </w:r>
      <w:r>
        <w:t>tszym niż okres wymaganej gwarancji i rękojmi.</w:t>
      </w:r>
    </w:p>
    <w:p w:rsidR="00CD61FC" w:rsidRDefault="00215636">
      <w:pPr>
        <w:pStyle w:val="Nagwek2"/>
        <w:keepNext w:val="0"/>
        <w:numPr>
          <w:ilvl w:val="0"/>
          <w:numId w:val="5"/>
        </w:numPr>
        <w:spacing w:before="0" w:after="0"/>
      </w:pPr>
      <w:r>
        <w:t>Wykonawca odpowiada za zapewnienie zgodności realizacji rob</w:t>
      </w:r>
      <w:r>
        <w:rPr>
          <w:lang w:val="es-ES_tradnl"/>
        </w:rPr>
        <w:t>ó</w:t>
      </w:r>
      <w:r>
        <w:t>t z dokumentacją projektową, umową oraz odpowiednimi wymaganiami bezpieczeństwa i ochrony zdrowia oraz bezpieczeństwa przeciwpożarowego.</w:t>
      </w:r>
    </w:p>
    <w:p w:rsidR="00CD61FC" w:rsidRDefault="00215636">
      <w:pPr>
        <w:pStyle w:val="Nagwek2"/>
        <w:keepNext w:val="0"/>
        <w:numPr>
          <w:ilvl w:val="0"/>
          <w:numId w:val="5"/>
        </w:numPr>
        <w:spacing w:before="0" w:after="0"/>
      </w:pPr>
      <w:r>
        <w:t>Wykonawca ponosi odpowiedzialność za jakość wykonywanych rob</w:t>
      </w:r>
      <w:r>
        <w:rPr>
          <w:lang w:val="es-ES_tradnl"/>
        </w:rPr>
        <w:t>ó</w:t>
      </w:r>
      <w:r>
        <w:t>t budowlanych oraz za jakość zastosowanych do rob</w:t>
      </w:r>
      <w:r>
        <w:rPr>
          <w:lang w:val="es-ES_tradnl"/>
        </w:rPr>
        <w:t>ó</w:t>
      </w:r>
      <w:r>
        <w:t>t wyrob</w:t>
      </w:r>
      <w:r>
        <w:rPr>
          <w:lang w:val="es-ES_tradnl"/>
        </w:rPr>
        <w:t>ó</w:t>
      </w:r>
      <w:r>
        <w:t>w (materiałów).</w:t>
      </w:r>
    </w:p>
    <w:p w:rsidR="00CD61FC" w:rsidRDefault="00215636">
      <w:pPr>
        <w:pStyle w:val="Nagwek2"/>
        <w:keepNext w:val="0"/>
        <w:numPr>
          <w:ilvl w:val="0"/>
          <w:numId w:val="5"/>
        </w:numPr>
        <w:spacing w:before="0" w:after="0"/>
      </w:pPr>
      <w:r>
        <w:t>Do obowiązk</w:t>
      </w:r>
      <w:r>
        <w:rPr>
          <w:lang w:val="es-ES_tradnl"/>
        </w:rPr>
        <w:t>ó</w:t>
      </w:r>
      <w:r>
        <w:t xml:space="preserve">w Wykonawcy, poza innymi określonymi w Umowie należy m.in.: </w:t>
      </w:r>
    </w:p>
    <w:p w:rsidR="00CD61FC" w:rsidRDefault="00215636">
      <w:pPr>
        <w:pStyle w:val="Nagwek3"/>
        <w:numPr>
          <w:ilvl w:val="0"/>
          <w:numId w:val="14"/>
        </w:numPr>
        <w:spacing w:line="336" w:lineRule="auto"/>
      </w:pPr>
      <w:r>
        <w:t>wykonywanie rob</w:t>
      </w:r>
      <w:r>
        <w:rPr>
          <w:lang w:val="es-ES_tradnl"/>
        </w:rPr>
        <w:t>ó</w:t>
      </w:r>
      <w:r>
        <w:t>t budowlanych oraz innych czynności objętych przedmiotem Umowy zgodnie z </w:t>
      </w:r>
      <w:r>
        <w:rPr>
          <w:lang w:val="en-US"/>
        </w:rPr>
        <w:t>w</w:t>
      </w:r>
      <w:r>
        <w:t>łaściwymi przepisami prawa, m.in.: wszelkimi przepisami dotyczącymi ochrony środowiska naturalnego, ochrony przed hałasem, ochrony przeciwpożarowej oraz wymogami z zakresu bezpieczeństwa i higieny pracy obowiązującymi przy wykonywaniu rob</w:t>
      </w:r>
      <w:r>
        <w:rPr>
          <w:lang w:val="es-ES_tradnl"/>
        </w:rPr>
        <w:t>ó</w:t>
      </w:r>
      <w:r>
        <w:t>t budowlanych,</w:t>
      </w:r>
    </w:p>
    <w:p w:rsidR="00CD61FC" w:rsidRDefault="00215636">
      <w:pPr>
        <w:pStyle w:val="Nagwek3"/>
        <w:numPr>
          <w:ilvl w:val="0"/>
          <w:numId w:val="14"/>
        </w:numPr>
        <w:spacing w:line="336" w:lineRule="auto"/>
      </w:pPr>
      <w:r>
        <w:t>dostarczenie na teren budowy wyposażenia i sprzętu niezbędnego do zapewnienia bezpieczeństwa i higieny pracy przy realizacji Przedmiotu Umowy. Wykonawca zobowiązany jest zaopatrzyć w środki ochrony osobistej, w odzież ochronną i roboczą pracownik</w:t>
      </w:r>
      <w:r>
        <w:rPr>
          <w:lang w:val="es-ES_tradnl"/>
        </w:rPr>
        <w:t>ó</w:t>
      </w:r>
      <w:r>
        <w:t xml:space="preserve">w zatrudnionych przy robotach budowlanych, </w:t>
      </w:r>
    </w:p>
    <w:p w:rsidR="00CD61FC" w:rsidRDefault="00215636">
      <w:pPr>
        <w:pStyle w:val="Nagwek3"/>
        <w:numPr>
          <w:ilvl w:val="0"/>
          <w:numId w:val="14"/>
        </w:numPr>
      </w:pPr>
      <w:r>
        <w:rPr>
          <w:rStyle w:val="Brak"/>
        </w:rPr>
        <w:t>stosowanie technik wykonawczych, sprzętu, wyrob</w:t>
      </w:r>
      <w:r>
        <w:rPr>
          <w:rStyle w:val="Brak"/>
          <w:lang w:val="es-ES_tradnl"/>
        </w:rPr>
        <w:t>ó</w:t>
      </w:r>
      <w:r>
        <w:rPr>
          <w:rStyle w:val="Brak"/>
        </w:rPr>
        <w:t>w (materiałów), metod diagnozowania i kontroli spełniających wymagania techniczne postawione w dokumentacji technicznej, w szczeg</w:t>
      </w:r>
      <w:r>
        <w:rPr>
          <w:rStyle w:val="Brak"/>
          <w:lang w:val="es-ES_tradnl"/>
        </w:rPr>
        <w:t>ó</w:t>
      </w:r>
      <w:r>
        <w:rPr>
          <w:rStyle w:val="Brak"/>
        </w:rPr>
        <w:t>lności w projekcie budowlanym i wykonawczym, specyfikacji technicznej wykonania i odbioru rob</w:t>
      </w:r>
      <w:r>
        <w:rPr>
          <w:rStyle w:val="Brak"/>
          <w:lang w:val="es-ES_tradnl"/>
        </w:rPr>
        <w:t>ó</w:t>
      </w:r>
      <w:r>
        <w:rPr>
          <w:rStyle w:val="Brak"/>
        </w:rPr>
        <w:t>t budowlanych, przedmiarami rob</w:t>
      </w:r>
      <w:r>
        <w:rPr>
          <w:rStyle w:val="Brak"/>
          <w:lang w:val="es-ES_tradnl"/>
        </w:rPr>
        <w:t>ó</w:t>
      </w:r>
      <w:r>
        <w:rPr>
          <w:rStyle w:val="Brak"/>
        </w:rPr>
        <w:t>t,</w:t>
      </w:r>
    </w:p>
    <w:p w:rsidR="00CD61FC" w:rsidRDefault="00215636">
      <w:pPr>
        <w:pStyle w:val="Nagwek3"/>
        <w:numPr>
          <w:ilvl w:val="0"/>
          <w:numId w:val="14"/>
        </w:numPr>
        <w:spacing w:line="336" w:lineRule="auto"/>
      </w:pPr>
      <w:r>
        <w:t>zaangażowanie odpowiedniej liczby os</w:t>
      </w:r>
      <w:r>
        <w:rPr>
          <w:lang w:val="es-ES_tradnl"/>
        </w:rPr>
        <w:t>ó</w:t>
      </w:r>
      <w:r>
        <w:t>b, posiadających niezbędne uprawnienia, wiedzę i doświadczenie do wykonywania powierzonych im rob</w:t>
      </w:r>
      <w:r>
        <w:rPr>
          <w:lang w:val="es-ES_tradnl"/>
        </w:rPr>
        <w:t>ó</w:t>
      </w:r>
      <w:r>
        <w:t xml:space="preserve">t, usług i innych czynności w ramach wykonania Przedmiotu Umowy, </w:t>
      </w:r>
    </w:p>
    <w:p w:rsidR="00CD61FC" w:rsidRDefault="00215636">
      <w:pPr>
        <w:pStyle w:val="Nagwek3"/>
        <w:numPr>
          <w:ilvl w:val="0"/>
          <w:numId w:val="14"/>
        </w:numPr>
        <w:spacing w:line="336" w:lineRule="auto"/>
      </w:pPr>
      <w:r>
        <w:t>zapewnienie właściwego kierownictwa nad realizacją rob</w:t>
      </w:r>
      <w:r>
        <w:rPr>
          <w:lang w:val="es-ES_tradnl"/>
        </w:rPr>
        <w:t>ó</w:t>
      </w:r>
      <w:r>
        <w:t>t budowlanych objętych Przedmiotem Umowy poprzez osobę pełniącą funkcję kierownika rob</w:t>
      </w:r>
      <w:r>
        <w:rPr>
          <w:lang w:val="es-ES_tradnl"/>
        </w:rPr>
        <w:t>ó</w:t>
      </w:r>
      <w:r>
        <w:t>t, posiadającego niezbędne uprawnienia budowlane, zgodnie z przepisami Prawa budowlanego oraz wymaganiami Zamawiającego określonymi w SWZ i umowie,</w:t>
      </w:r>
    </w:p>
    <w:p w:rsidR="00CD61FC" w:rsidRDefault="00215636">
      <w:pPr>
        <w:pStyle w:val="Nagwek3"/>
        <w:numPr>
          <w:ilvl w:val="0"/>
          <w:numId w:val="14"/>
        </w:numPr>
        <w:spacing w:line="336" w:lineRule="auto"/>
      </w:pPr>
      <w:r>
        <w:t>przekazywanie właściwemu  inspektorowi nadzoru inwestorskiego informacji dotyczących realizacji Umowy, w tym do natychmiastowego, pisemnego informowania o wszystkich możliwych zagrożeniach w terminowym wykonaniu Umowy, z podaniem ich przypuszczalnych konsekwencji, a także umożliwienia przeprowadzenia kontroli stanu jej realizacji przez Zamawiającego,</w:t>
      </w:r>
    </w:p>
    <w:p w:rsidR="00CD61FC" w:rsidRDefault="00215636">
      <w:pPr>
        <w:pStyle w:val="Nagwek3"/>
        <w:numPr>
          <w:ilvl w:val="0"/>
          <w:numId w:val="14"/>
        </w:numPr>
        <w:spacing w:line="336" w:lineRule="auto"/>
      </w:pPr>
      <w:r>
        <w:t xml:space="preserve">stosowanie się do poleceń </w:t>
      </w:r>
      <w:r>
        <w:rPr>
          <w:lang w:val="en-US"/>
        </w:rPr>
        <w:t>w</w:t>
      </w:r>
      <w:r>
        <w:t>łaściwego inspektora nadzoru inwestorskiego zgodnych z przepisami prawa i postanowieniami Umowy,</w:t>
      </w:r>
    </w:p>
    <w:p w:rsidR="00CD61FC" w:rsidRDefault="00215636">
      <w:pPr>
        <w:pStyle w:val="Nagwek3"/>
        <w:numPr>
          <w:ilvl w:val="0"/>
          <w:numId w:val="14"/>
        </w:numPr>
        <w:spacing w:line="336" w:lineRule="auto"/>
      </w:pPr>
      <w:r>
        <w:t>prowadzenie dokumentacji budowy oraz do wykonania dokumentacji powykonawczej,</w:t>
      </w:r>
    </w:p>
    <w:p w:rsidR="00CD61FC" w:rsidRDefault="00215636">
      <w:pPr>
        <w:pStyle w:val="Nagwek3"/>
        <w:numPr>
          <w:ilvl w:val="0"/>
          <w:numId w:val="14"/>
        </w:numPr>
        <w:spacing w:line="336" w:lineRule="auto"/>
      </w:pPr>
      <w:r>
        <w:t>protokolarne przekazanie kierownictwu administracji budynku wskazanych przez administratora materiałów po robotach demontażowych,</w:t>
      </w:r>
    </w:p>
    <w:p w:rsidR="00CD61FC" w:rsidRDefault="00215636">
      <w:pPr>
        <w:pStyle w:val="Nagwek3"/>
        <w:numPr>
          <w:ilvl w:val="0"/>
          <w:numId w:val="14"/>
        </w:numPr>
        <w:spacing w:line="336" w:lineRule="auto"/>
      </w:pPr>
      <w:r>
        <w:t>utrzymywanie porządku na terenie budowy oraz podjęcia niezbędnych działań w celu uniemożliwienia wstępu na teren budowy osobom nieupoważnionym,</w:t>
      </w:r>
    </w:p>
    <w:p w:rsidR="00CD61FC" w:rsidRDefault="00215636">
      <w:pPr>
        <w:pStyle w:val="Nagwek3"/>
        <w:numPr>
          <w:ilvl w:val="0"/>
          <w:numId w:val="14"/>
        </w:numPr>
        <w:spacing w:line="336" w:lineRule="auto"/>
      </w:pPr>
      <w:r>
        <w:t>zgłaszanie gotowości do odbioru rob</w:t>
      </w:r>
      <w:r>
        <w:rPr>
          <w:lang w:val="es-ES_tradnl"/>
        </w:rPr>
        <w:t>ó</w:t>
      </w:r>
      <w:r>
        <w:t>t i udziału w odbiorach, w wyznaczonych terminach,</w:t>
      </w:r>
    </w:p>
    <w:p w:rsidR="00CD61FC" w:rsidRDefault="00215636">
      <w:pPr>
        <w:pStyle w:val="Nagwek3"/>
        <w:numPr>
          <w:ilvl w:val="0"/>
          <w:numId w:val="14"/>
        </w:numPr>
        <w:spacing w:line="336" w:lineRule="auto"/>
      </w:pPr>
      <w:r>
        <w:t>terminowe usuwanie wad, ujawnionych w czasie wykonywania rob</w:t>
      </w:r>
      <w:r>
        <w:rPr>
          <w:lang w:val="es-ES_tradnl"/>
        </w:rPr>
        <w:t>ó</w:t>
      </w:r>
      <w:r>
        <w:t>t, w czasie odbior</w:t>
      </w:r>
      <w:r>
        <w:rPr>
          <w:lang w:val="es-ES_tradnl"/>
        </w:rPr>
        <w:t>ó</w:t>
      </w:r>
      <w:r>
        <w:t>w lub w czasie obowiązywania gwarancji i rękojmi</w:t>
      </w:r>
    </w:p>
    <w:p w:rsidR="00CD61FC" w:rsidRDefault="00215636">
      <w:pPr>
        <w:pStyle w:val="Nagwek3"/>
        <w:numPr>
          <w:ilvl w:val="0"/>
          <w:numId w:val="14"/>
        </w:numPr>
        <w:spacing w:line="336" w:lineRule="auto"/>
      </w:pPr>
      <w:r>
        <w:lastRenderedPageBreak/>
        <w:t>uzgadnianie z kierownictwem administracji budynku z 5-dniowym wyprzedzeniem wszelkich przewidywanych zakłóceń, bądź przerw w dostawie medi</w:t>
      </w:r>
      <w:r>
        <w:rPr>
          <w:lang w:val="es-ES_tradnl"/>
        </w:rPr>
        <w:t>ó</w:t>
      </w:r>
      <w:r>
        <w:t>w.</w:t>
      </w:r>
    </w:p>
    <w:p w:rsidR="00CD61FC" w:rsidRDefault="00215636">
      <w:pPr>
        <w:pStyle w:val="Nagwek3"/>
        <w:numPr>
          <w:ilvl w:val="0"/>
          <w:numId w:val="15"/>
        </w:numPr>
        <w:spacing w:line="336" w:lineRule="auto"/>
      </w:pPr>
      <w:r>
        <w:t>Wykonawca ponosi odpowiedzialność:</w:t>
      </w:r>
    </w:p>
    <w:p w:rsidR="00CD61FC" w:rsidRDefault="00215636">
      <w:pPr>
        <w:pStyle w:val="Nagwek3"/>
        <w:numPr>
          <w:ilvl w:val="0"/>
          <w:numId w:val="17"/>
        </w:numPr>
        <w:spacing w:line="336" w:lineRule="auto"/>
      </w:pPr>
      <w:r>
        <w:t>za osoby wyznaczone przez niego do realizacji Przedmiotu Umowy, w tym za ewentualne działanie tych os</w:t>
      </w:r>
      <w:r>
        <w:rPr>
          <w:lang w:val="es-ES_tradnl"/>
        </w:rPr>
        <w:t>ó</w:t>
      </w:r>
      <w:r>
        <w:t>b, kt</w:t>
      </w:r>
      <w:r>
        <w:rPr>
          <w:lang w:val="es-ES_tradnl"/>
        </w:rPr>
        <w:t>ó</w:t>
      </w:r>
      <w:r>
        <w:t xml:space="preserve">re stałoby w sprzeczności z obowiązującymi przepisami prawa (np. BHP, ppoż.) lub postanowieniami Umowy w okresie jej realizacji i podczas wykonywania czynności objętych jej zakresem, </w:t>
      </w:r>
    </w:p>
    <w:p w:rsidR="00CD61FC" w:rsidRDefault="00215636">
      <w:pPr>
        <w:pStyle w:val="Nagwek3"/>
        <w:numPr>
          <w:ilvl w:val="0"/>
          <w:numId w:val="17"/>
        </w:numPr>
        <w:spacing w:line="336" w:lineRule="auto"/>
      </w:pPr>
      <w:r>
        <w:t>za jakość wykonywanych rob</w:t>
      </w:r>
      <w:r>
        <w:rPr>
          <w:lang w:val="es-ES_tradnl"/>
        </w:rPr>
        <w:t>ó</w:t>
      </w:r>
      <w:r>
        <w:t>t budowlanych oraz za jakość zastosowanych do rob</w:t>
      </w:r>
      <w:r>
        <w:rPr>
          <w:lang w:val="es-ES_tradnl"/>
        </w:rPr>
        <w:t>ó</w:t>
      </w:r>
      <w:r>
        <w:rPr>
          <w:lang w:val="en-US"/>
        </w:rPr>
        <w:t>t materia</w:t>
      </w:r>
      <w:r>
        <w:t>łów,</w:t>
      </w:r>
    </w:p>
    <w:p w:rsidR="00CD61FC" w:rsidRDefault="00215636">
      <w:pPr>
        <w:pStyle w:val="Nagwek3"/>
        <w:numPr>
          <w:ilvl w:val="0"/>
          <w:numId w:val="17"/>
        </w:numPr>
        <w:spacing w:line="336" w:lineRule="auto"/>
      </w:pPr>
      <w:r>
        <w:t>wobec os</w:t>
      </w:r>
      <w:r>
        <w:rPr>
          <w:lang w:val="es-ES_tradnl"/>
        </w:rPr>
        <w:t>ó</w:t>
      </w:r>
      <w:r>
        <w:t>b trzecich za szkody i inne zdarzenia powstałe w związku z wykonywaniem rob</w:t>
      </w:r>
      <w:r>
        <w:rPr>
          <w:lang w:val="es-ES_tradnl"/>
        </w:rPr>
        <w:t>ó</w:t>
      </w:r>
      <w:r>
        <w:t>t budowlanych, chyba że wyłącznie odpowiedzialnym za powstałe szkody jest poszkodowany (w tym Zamawiający) lub osoba trzecia, za kt</w:t>
      </w:r>
      <w:r>
        <w:rPr>
          <w:lang w:val="es-ES_tradnl"/>
        </w:rPr>
        <w:t>ó</w:t>
      </w:r>
      <w:r>
        <w:t>rą Wykonawca nie ponosi odpowiedzialności, lub szkoda powstała w wyniku działania siły wyższej,</w:t>
      </w:r>
    </w:p>
    <w:p w:rsidR="00CD61FC" w:rsidRDefault="00CD61FC">
      <w:pPr>
        <w:pStyle w:val="Nagwek3"/>
        <w:spacing w:line="336" w:lineRule="auto"/>
        <w:sectPr w:rsidR="00CD61FC">
          <w:headerReference w:type="default" r:id="rId8"/>
          <w:footerReference w:type="default" r:id="rId9"/>
          <w:headerReference w:type="first" r:id="rId10"/>
          <w:footerReference w:type="first" r:id="rId11"/>
          <w:pgSz w:w="11900" w:h="16840"/>
          <w:pgMar w:top="1418" w:right="1134" w:bottom="567" w:left="1134" w:header="426" w:footer="0" w:gutter="0"/>
          <w:cols w:space="708"/>
          <w:titlePg/>
        </w:sectPr>
      </w:pPr>
    </w:p>
    <w:p w:rsidR="00CD61FC" w:rsidRDefault="00215636">
      <w:pPr>
        <w:pStyle w:val="Nagwek3"/>
        <w:numPr>
          <w:ilvl w:val="0"/>
          <w:numId w:val="18"/>
        </w:numPr>
        <w:spacing w:line="336" w:lineRule="auto"/>
      </w:pPr>
      <w:r>
        <w:lastRenderedPageBreak/>
        <w:t>za szkody powstałe na terenie budowy oraz na terenie przyległym, związane z realizacją Umowy od chwili przejęcia terenu budowy do jego oddania, w szczeg</w:t>
      </w:r>
      <w:r>
        <w:rPr>
          <w:lang w:val="es-ES_tradnl"/>
        </w:rPr>
        <w:t>ó</w:t>
      </w:r>
      <w:r>
        <w:t>lności za uszkodzenie ciała, utratę zdrowia lub śmierć os</w:t>
      </w:r>
      <w:r>
        <w:rPr>
          <w:lang w:val="es-ES_tradnl"/>
        </w:rPr>
        <w:t>ó</w:t>
      </w:r>
      <w:r>
        <w:t>b oraz uszkodzenie lub utratę mienia, a także ponosi odpowiedzialność za dob</w:t>
      </w:r>
      <w:r>
        <w:rPr>
          <w:lang w:val="es-ES_tradnl"/>
        </w:rPr>
        <w:t>ó</w:t>
      </w:r>
      <w:r>
        <w:t>r technicznych i organizacyjnych założeń realizacji rob</w:t>
      </w:r>
      <w:r>
        <w:rPr>
          <w:lang w:val="es-ES_tradnl"/>
        </w:rPr>
        <w:t>ó</w:t>
      </w:r>
      <w:r>
        <w:t>t budowlanych lub ich poszczeg</w:t>
      </w:r>
      <w:r>
        <w:rPr>
          <w:lang w:val="es-ES_tradnl"/>
        </w:rPr>
        <w:t>ó</w:t>
      </w:r>
      <w:r>
        <w:t>lnych etap</w:t>
      </w:r>
      <w:r>
        <w:rPr>
          <w:lang w:val="es-ES_tradnl"/>
        </w:rPr>
        <w:t>ó</w:t>
      </w:r>
      <w:r>
        <w:t>w, kt</w:t>
      </w:r>
      <w:r>
        <w:rPr>
          <w:lang w:val="es-ES_tradnl"/>
        </w:rPr>
        <w:t>ó</w:t>
      </w:r>
      <w:r>
        <w:t>re mają być prowadzone jednocześnie lub kolejno oraz za bezpieczeństwo na terenie budowy, na zasadach og</w:t>
      </w:r>
      <w:r>
        <w:rPr>
          <w:lang w:val="es-ES_tradnl"/>
        </w:rPr>
        <w:t>ó</w:t>
      </w:r>
      <w:r>
        <w:t>lnych,</w:t>
      </w:r>
    </w:p>
    <w:p w:rsidR="00CD61FC" w:rsidRDefault="00215636">
      <w:pPr>
        <w:pStyle w:val="Nagwek3"/>
        <w:numPr>
          <w:ilvl w:val="0"/>
          <w:numId w:val="17"/>
        </w:numPr>
        <w:spacing w:line="336" w:lineRule="auto"/>
      </w:pPr>
      <w:r>
        <w:t>materialną i prawną za szkody, powstałe u Zamawiającego i os</w:t>
      </w:r>
      <w:r>
        <w:rPr>
          <w:lang w:val="es-ES_tradnl"/>
        </w:rPr>
        <w:t>ó</w:t>
      </w:r>
      <w:r>
        <w:t>b lub podmiot</w:t>
      </w:r>
      <w:r>
        <w:rPr>
          <w:lang w:val="es-ES_tradnl"/>
        </w:rPr>
        <w:t>ó</w:t>
      </w:r>
      <w:r>
        <w:t>w trzecich, spowodowane działalnością Wykonawcy i/lub jego podwykonawc</w:t>
      </w:r>
      <w:r>
        <w:rPr>
          <w:lang w:val="es-ES_tradnl"/>
        </w:rPr>
        <w:t>ó</w:t>
      </w:r>
      <w:r>
        <w:t>w, wynikłe z realizacji przedmiotu zam</w:t>
      </w:r>
      <w:r>
        <w:rPr>
          <w:lang w:val="es-ES_tradnl"/>
        </w:rPr>
        <w:t>ó</w:t>
      </w:r>
      <w:r>
        <w:t>wienia, w tym za szkody spowodowane niewłaściwym oznakowaniem, zabezpieczeniem rob</w:t>
      </w:r>
      <w:r>
        <w:rPr>
          <w:lang w:val="es-ES_tradnl"/>
        </w:rPr>
        <w:t>ó</w:t>
      </w:r>
      <w:r>
        <w:t>t lub wadami technicznymi ich wykonania.</w:t>
      </w:r>
    </w:p>
    <w:p w:rsidR="00CD61FC" w:rsidRDefault="00215636">
      <w:pPr>
        <w:pStyle w:val="Nagwek3"/>
        <w:numPr>
          <w:ilvl w:val="0"/>
          <w:numId w:val="19"/>
        </w:numPr>
      </w:pPr>
      <w:r>
        <w:t>Do obowiązk</w:t>
      </w:r>
      <w:r>
        <w:rPr>
          <w:lang w:val="es-ES_tradnl"/>
        </w:rPr>
        <w:t>ó</w:t>
      </w:r>
      <w:r>
        <w:t>w Zamawiającego należy:</w:t>
      </w:r>
    </w:p>
    <w:p w:rsidR="00CD61FC" w:rsidRDefault="00215636">
      <w:pPr>
        <w:pStyle w:val="Nagwek3"/>
        <w:numPr>
          <w:ilvl w:val="0"/>
          <w:numId w:val="21"/>
        </w:numPr>
        <w:spacing w:line="336" w:lineRule="auto"/>
      </w:pPr>
      <w:r>
        <w:t>protokolarne przekazanie Wykonawcy terenu budowy,</w:t>
      </w:r>
    </w:p>
    <w:p w:rsidR="00CD61FC" w:rsidRDefault="00215636">
      <w:pPr>
        <w:pStyle w:val="Nagwek3"/>
        <w:numPr>
          <w:ilvl w:val="0"/>
          <w:numId w:val="22"/>
        </w:numPr>
        <w:spacing w:line="336" w:lineRule="auto"/>
      </w:pPr>
      <w:r>
        <w:rPr>
          <w:rStyle w:val="Brak"/>
        </w:rPr>
        <w:t>przystąpienie do odbioru Przedmiotu Umowy lub jego części po przekazaniu przez Wykonawcę informacji o gotowości do przeprowadzenia czynności odbiorowych,</w:t>
      </w:r>
    </w:p>
    <w:p w:rsidR="00CD61FC" w:rsidRDefault="00215636">
      <w:pPr>
        <w:pStyle w:val="Nagwek3"/>
        <w:numPr>
          <w:ilvl w:val="0"/>
          <w:numId w:val="21"/>
        </w:numPr>
        <w:spacing w:line="336" w:lineRule="auto"/>
      </w:pPr>
      <w:r>
        <w:rPr>
          <w:rStyle w:val="Brak"/>
        </w:rPr>
        <w:t>dokonanie odbioru Przedmiotu Umowy lub jego części, ewentualnie zgłoszenie zastrzeżeń,</w:t>
      </w:r>
    </w:p>
    <w:p w:rsidR="00CD61FC" w:rsidRDefault="00215636">
      <w:pPr>
        <w:pStyle w:val="Nagwek3"/>
        <w:numPr>
          <w:ilvl w:val="0"/>
          <w:numId w:val="21"/>
        </w:numPr>
        <w:spacing w:line="336" w:lineRule="auto"/>
      </w:pPr>
      <w:r>
        <w:rPr>
          <w:rStyle w:val="Brak"/>
        </w:rPr>
        <w:t>odebranie od Wykonawcy dokument</w:t>
      </w:r>
      <w:r>
        <w:rPr>
          <w:rStyle w:val="Brak"/>
          <w:lang w:val="es-ES_tradnl"/>
        </w:rPr>
        <w:t>ó</w:t>
      </w:r>
      <w:r>
        <w:rPr>
          <w:rStyle w:val="Brak"/>
        </w:rPr>
        <w:t>w, o kt</w:t>
      </w:r>
      <w:r>
        <w:rPr>
          <w:rStyle w:val="Brak"/>
          <w:lang w:val="es-ES_tradnl"/>
        </w:rPr>
        <w:t>ó</w:t>
      </w:r>
      <w:r>
        <w:rPr>
          <w:rStyle w:val="Brak"/>
        </w:rPr>
        <w:t>rych mowa w § 7 ust. 8 oraz innych dokument</w:t>
      </w:r>
      <w:r>
        <w:rPr>
          <w:rStyle w:val="Brak"/>
          <w:lang w:val="es-ES_tradnl"/>
        </w:rPr>
        <w:t>ó</w:t>
      </w:r>
      <w:r>
        <w:rPr>
          <w:rStyle w:val="Brak"/>
        </w:rPr>
        <w:t>w przekazywanych przez Wykonawcę w związku z realizacją Umowy,</w:t>
      </w:r>
    </w:p>
    <w:p w:rsidR="00CD61FC" w:rsidRDefault="00215636">
      <w:pPr>
        <w:pStyle w:val="Nagwek3"/>
        <w:numPr>
          <w:ilvl w:val="0"/>
          <w:numId w:val="21"/>
        </w:numPr>
        <w:spacing w:line="336" w:lineRule="auto"/>
      </w:pPr>
      <w:r>
        <w:rPr>
          <w:rStyle w:val="Brak"/>
        </w:rPr>
        <w:t xml:space="preserve">terminowa zapłata wynagrodzenia za Przedmiot Umowy lub jego część. </w:t>
      </w:r>
    </w:p>
    <w:p w:rsidR="00CD61FC" w:rsidRDefault="00215636">
      <w:pPr>
        <w:pStyle w:val="Nagwek1"/>
        <w:keepNext w:val="0"/>
      </w:pPr>
      <w:r>
        <w:t>§ 3</w:t>
      </w:r>
    </w:p>
    <w:p w:rsidR="00CD61FC" w:rsidRDefault="00215636">
      <w:pPr>
        <w:pStyle w:val="Nagwek1"/>
        <w:keepNext w:val="0"/>
      </w:pPr>
      <w:r>
        <w:t>Termin oraz pozostałe warunki realizacji Umowy</w:t>
      </w:r>
    </w:p>
    <w:p w:rsidR="00CD61FC" w:rsidRDefault="00215636">
      <w:pPr>
        <w:pStyle w:val="Nagwek2"/>
        <w:keepNext w:val="0"/>
        <w:numPr>
          <w:ilvl w:val="0"/>
          <w:numId w:val="24"/>
        </w:numPr>
      </w:pPr>
      <w:r>
        <w:t xml:space="preserve">Wykonawca zrealizuje Przedmiot Umowy w terminie: </w:t>
      </w:r>
      <w:r>
        <w:rPr>
          <w:rStyle w:val="Brak"/>
          <w:b/>
          <w:bCs/>
        </w:rPr>
        <w:t xml:space="preserve">do 90 dni od daty  przekazania terenu budowy. </w:t>
      </w:r>
    </w:p>
    <w:p w:rsidR="00CD61FC" w:rsidRDefault="00215636">
      <w:pPr>
        <w:pStyle w:val="Nagwek2"/>
        <w:keepNext w:val="0"/>
        <w:numPr>
          <w:ilvl w:val="0"/>
          <w:numId w:val="24"/>
        </w:numPr>
      </w:pPr>
      <w:r>
        <w:t>Zamawiający przekaże Wykonawcy teren rob</w:t>
      </w:r>
      <w:r>
        <w:rPr>
          <w:lang w:val="es-ES_tradnl"/>
        </w:rPr>
        <w:t>ó</w:t>
      </w:r>
      <w:r>
        <w:t>t w terminie do 7 dni roboczych licząc od daty zawarcia umowy. Wskazanie dnia przekazania terenu rob</w:t>
      </w:r>
      <w:r>
        <w:rPr>
          <w:lang w:val="es-ES_tradnl"/>
        </w:rPr>
        <w:t>ó</w:t>
      </w:r>
      <w:r>
        <w:t>t jest uprawnieniem Zamawiającego, Wykonawca zobowiązany jest utrzymywać gotowość do przejęcia terenu rob</w:t>
      </w:r>
      <w:r>
        <w:rPr>
          <w:lang w:val="es-ES_tradnl"/>
        </w:rPr>
        <w:t>ó</w:t>
      </w:r>
      <w:r>
        <w:t>t w terminie, o kt</w:t>
      </w:r>
      <w:r>
        <w:rPr>
          <w:lang w:val="es-ES_tradnl"/>
        </w:rPr>
        <w:t>ó</w:t>
      </w:r>
      <w:r>
        <w:t xml:space="preserve">rym mowa w zd. 1. W przypadku konieczności przesunięcia powyższego terminu przekazania terenu budowy, ze względu na przyczyny leżące po stronie Zamawiającego dotyczące np. braku przygotowania czy braku możliwości </w:t>
      </w:r>
      <w:r>
        <w:lastRenderedPageBreak/>
        <w:t>przekazania miejsca realizacji Umowy z uwagi na istotne czynniki uniemożliwiające podjęcie rob</w:t>
      </w:r>
      <w:r>
        <w:rPr>
          <w:lang w:val="es-ES_tradnl"/>
        </w:rPr>
        <w:t>ó</w:t>
      </w:r>
      <w:r>
        <w:t>t budowlanych, Zamawiający poinformuje Wykonawcę w formie pisemnej notyfikacji o przesunięciu terminu przekazania terenu budowy, wyznaczając nowy termin. Niezwłocznie po protokolarnym przejęciu terenu budowy, Wykonawca zobowiązany jest do jego właściwego zagospodarowania, odpowiedniego zabezpieczenia i ochrony.</w:t>
      </w:r>
    </w:p>
    <w:p w:rsidR="00CD61FC" w:rsidRDefault="00215636">
      <w:pPr>
        <w:pStyle w:val="Nagwek2"/>
        <w:numPr>
          <w:ilvl w:val="0"/>
          <w:numId w:val="24"/>
        </w:numPr>
      </w:pPr>
      <w:r>
        <w:t>Najpóźniej w dniu przekazania terenu budowy Wykonawca jest zobowiązany do złożenia Zamawiającemu:</w:t>
      </w:r>
    </w:p>
    <w:p w:rsidR="00CD61FC" w:rsidRDefault="00215636">
      <w:pPr>
        <w:pStyle w:val="Nagwek2"/>
        <w:numPr>
          <w:ilvl w:val="0"/>
          <w:numId w:val="26"/>
        </w:numPr>
      </w:pPr>
      <w:r>
        <w:t>kopii zaświadczenia, o kt</w:t>
      </w:r>
      <w:r>
        <w:rPr>
          <w:lang w:val="es-ES_tradnl"/>
        </w:rPr>
        <w:t>ó</w:t>
      </w:r>
      <w:r>
        <w:t>rym mowa w art. 12 ust. 7 ustawy Prawo budowlane oraz kopii decyzji o nadaniu uprawnień budowlanych w odpowiedniej specjalności, wydanych dla kierownika rob</w:t>
      </w:r>
      <w:r>
        <w:rPr>
          <w:lang w:val="es-ES_tradnl"/>
        </w:rPr>
        <w:t>ó</w:t>
      </w:r>
      <w:r>
        <w:t>t,</w:t>
      </w:r>
    </w:p>
    <w:p w:rsidR="00CD61FC" w:rsidRDefault="00215636">
      <w:pPr>
        <w:pStyle w:val="Nagwek2"/>
        <w:keepNext w:val="0"/>
        <w:numPr>
          <w:ilvl w:val="0"/>
          <w:numId w:val="26"/>
        </w:numPr>
        <w:spacing w:before="0"/>
      </w:pPr>
      <w:r>
        <w:t>uproszczonego kosztorysu ofertowego przygotowanego na podstawie załączonego do SWZ przedmiaru rob</w:t>
      </w:r>
      <w:r>
        <w:rPr>
          <w:lang w:val="es-ES_tradnl"/>
        </w:rPr>
        <w:t>ó</w:t>
      </w:r>
      <w:r>
        <w:t>t. Złożony przez Wykonawcę kosztorys przygotowany metodą kalkulacji uproszczonej będzie podstawą do rozliczania m.in. ewentualnych rob</w:t>
      </w:r>
      <w:r>
        <w:rPr>
          <w:lang w:val="es-ES_tradnl"/>
        </w:rPr>
        <w:t>ó</w:t>
      </w:r>
      <w:r>
        <w:t>t dodatkowych, zamiennych lub zaniechanych oraz do oceny zaawansowania rzeczowo-finansowego realizacji rob</w:t>
      </w:r>
      <w:r>
        <w:rPr>
          <w:lang w:val="es-ES_tradnl"/>
        </w:rPr>
        <w:t>ó</w:t>
      </w:r>
      <w:r>
        <w:t>t. 4)</w:t>
      </w:r>
      <w:r>
        <w:tab/>
        <w:t>W kosztorysie ofertowym Wykonawca zobowiązany jest do wskazania stawek roboczogodziny, narzut</w:t>
      </w:r>
      <w:r>
        <w:rPr>
          <w:lang w:val="es-ES_tradnl"/>
        </w:rPr>
        <w:t>ó</w:t>
      </w:r>
      <w:r>
        <w:t>w - koszt</w:t>
      </w:r>
      <w:r>
        <w:rPr>
          <w:lang w:val="es-ES_tradnl"/>
        </w:rPr>
        <w:t>ó</w:t>
      </w:r>
      <w:r>
        <w:t>w pośrednich, zysku, koszt</w:t>
      </w:r>
      <w:r>
        <w:rPr>
          <w:lang w:val="es-ES_tradnl"/>
        </w:rPr>
        <w:t>ó</w:t>
      </w:r>
      <w:r>
        <w:t>w zakupu i transportu, zestawienia materiałów, robocizny i sprzętu (wraz z ich cenami) oraz tabel element</w:t>
      </w:r>
      <w:r>
        <w:rPr>
          <w:lang w:val="es-ES_tradnl"/>
        </w:rPr>
        <w:t>ó</w:t>
      </w:r>
      <w:r>
        <w:t>w scalonych. Wykonawca sporządzając kosztorys ofertowy, zobowiązany jest do wyceny i wypełnienia wszystkich pozycji przedmiaru rob</w:t>
      </w:r>
      <w:r>
        <w:rPr>
          <w:lang w:val="es-ES_tradnl"/>
        </w:rPr>
        <w:t>ó</w:t>
      </w:r>
      <w:r>
        <w:t>t. Zamawiający zakazuje ingerencji w zakres i ilość rob</w:t>
      </w:r>
      <w:r>
        <w:rPr>
          <w:lang w:val="es-ES_tradnl"/>
        </w:rPr>
        <w:t>ó</w:t>
      </w:r>
      <w:r>
        <w:t>t wskazanych w przedmiarze. Wykonawca nie może pominąć w kosztorysie ofertowym żadnej pozycji z przedmiaru rob</w:t>
      </w:r>
      <w:r>
        <w:rPr>
          <w:lang w:val="es-ES_tradnl"/>
        </w:rPr>
        <w:t>ó</w:t>
      </w:r>
      <w:r>
        <w:t>t. W przypadku dokonania wyceny danej pozycji kosztorysu w innej pozycji, przy pozycji niewycenionej, należy podać numer pozycji gdzie wyceniono dane prace. Wykonawca nie może dopisywać pozycji przedmiarowych, dokonywać zmian ilości jednostek przedmiarowych i ich opis</w:t>
      </w:r>
      <w:r>
        <w:rPr>
          <w:lang w:val="es-ES_tradnl"/>
        </w:rPr>
        <w:t>ó</w:t>
      </w:r>
      <w:r>
        <w:t>w. Wskazane pozycje katalogowe nie zobowiązują Wykonawcy do ich stosowania przy kalkulacji ceny. Cena wynikająca z uproszczonego kosztorysu ofertowego musi być tożsama z ceną całkowitą wynikającą z oferty Wykonawcy</w:t>
      </w:r>
    </w:p>
    <w:p w:rsidR="00CD61FC" w:rsidRDefault="00215636">
      <w:pPr>
        <w:pStyle w:val="Nagwek2"/>
        <w:keepNext w:val="0"/>
        <w:numPr>
          <w:ilvl w:val="0"/>
          <w:numId w:val="27"/>
        </w:numPr>
        <w:spacing w:before="0"/>
      </w:pPr>
      <w:r>
        <w:t>Roboty budowlane będą prowadzone na czynnym obiekcie.</w:t>
      </w:r>
    </w:p>
    <w:p w:rsidR="00CD61FC" w:rsidRDefault="00215636">
      <w:pPr>
        <w:pStyle w:val="Nagwek2"/>
        <w:keepNext w:val="0"/>
        <w:numPr>
          <w:ilvl w:val="0"/>
          <w:numId w:val="24"/>
        </w:numPr>
        <w:spacing w:before="0"/>
      </w:pPr>
      <w:r>
        <w:t>Odpowiedzialność Wykonawcy za teren budowy rozpoczyna się z chwilą jego przejęcia do czasu końcowego odbioru rob</w:t>
      </w:r>
      <w:r>
        <w:rPr>
          <w:lang w:val="es-ES_tradnl"/>
        </w:rPr>
        <w:t>ó</w:t>
      </w:r>
      <w:r>
        <w:t xml:space="preserve">t budowlanych wraz z uporządkowaniem terenu budowy, a także - w razie korzystania - drogi, ulicy, sąsiedniej nieruchomości, budynku lub lokalu. </w:t>
      </w:r>
    </w:p>
    <w:p w:rsidR="00CD61FC" w:rsidRDefault="00215636">
      <w:pPr>
        <w:pStyle w:val="Nagwek2"/>
        <w:keepNext w:val="0"/>
        <w:numPr>
          <w:ilvl w:val="0"/>
          <w:numId w:val="24"/>
        </w:numPr>
        <w:spacing w:before="0"/>
      </w:pPr>
      <w:r>
        <w:t>Zamawiający nie będzie ponosił odpowiedzialności za składniki majątkowe Wykonawcy znajdujące się na terenie budowy.</w:t>
      </w:r>
    </w:p>
    <w:p w:rsidR="00CD61FC" w:rsidRDefault="00215636">
      <w:pPr>
        <w:pStyle w:val="Nagwek2"/>
        <w:keepNext w:val="0"/>
        <w:numPr>
          <w:ilvl w:val="0"/>
          <w:numId w:val="24"/>
        </w:numPr>
        <w:spacing w:before="0"/>
      </w:pPr>
      <w:r>
        <w:t>Wykonawca przystąpi do wykonywania rob</w:t>
      </w:r>
      <w:r>
        <w:rPr>
          <w:lang w:val="es-ES_tradnl"/>
        </w:rPr>
        <w:t>ó</w:t>
      </w:r>
      <w:r>
        <w:t>t budowlanych najpóźniej w terminie do 7 dni od daty przekazania terenu budowy przez Zamawiającego.</w:t>
      </w:r>
    </w:p>
    <w:p w:rsidR="00CD61FC" w:rsidRDefault="00215636">
      <w:pPr>
        <w:pStyle w:val="Nagwek2"/>
        <w:keepNext w:val="0"/>
        <w:numPr>
          <w:ilvl w:val="0"/>
          <w:numId w:val="24"/>
        </w:numPr>
        <w:spacing w:before="0"/>
      </w:pPr>
      <w:r>
        <w:t>Wykonawca na własny koszt i odpowiedzialność zobowiązany jest podjąć następujące czynności umożliwiające prawidłową realizację Przedmiotu umowy:</w:t>
      </w:r>
    </w:p>
    <w:p w:rsidR="00CD61FC" w:rsidRDefault="00215636">
      <w:pPr>
        <w:pStyle w:val="Nagwek3"/>
        <w:numPr>
          <w:ilvl w:val="0"/>
          <w:numId w:val="29"/>
        </w:numPr>
        <w:spacing w:line="336" w:lineRule="auto"/>
      </w:pPr>
      <w:r>
        <w:t>prowadzenie rob</w:t>
      </w:r>
      <w:r>
        <w:rPr>
          <w:lang w:val="es-ES_tradnl"/>
        </w:rPr>
        <w:t>ó</w:t>
      </w:r>
      <w:r>
        <w:t>t budowlanych w taki spos</w:t>
      </w:r>
      <w:r>
        <w:rPr>
          <w:lang w:val="es-ES_tradnl"/>
        </w:rPr>
        <w:t>ó</w:t>
      </w:r>
      <w:r>
        <w:t>b, aby możliwe był</w:t>
      </w:r>
      <w:r>
        <w:rPr>
          <w:lang w:val="it-IT"/>
        </w:rPr>
        <w:t>o ci</w:t>
      </w:r>
      <w:r>
        <w:t>ągłe, stałe funkcjonowanie obiekt</w:t>
      </w:r>
      <w:r>
        <w:rPr>
          <w:lang w:val="es-ES_tradnl"/>
        </w:rPr>
        <w:t>ó</w:t>
      </w:r>
      <w:r>
        <w:t>w zlokalizowanych w rejonie prowadzenia rob</w:t>
      </w:r>
      <w:r>
        <w:rPr>
          <w:lang w:val="es-ES_tradnl"/>
        </w:rPr>
        <w:t>ó</w:t>
      </w:r>
      <w:r>
        <w:t>t, w tym do zapewnienia realizacji rob</w:t>
      </w:r>
      <w:r>
        <w:rPr>
          <w:lang w:val="es-ES_tradnl"/>
        </w:rPr>
        <w:t>ó</w:t>
      </w:r>
      <w:r>
        <w:t>t budowlanych w taki spos</w:t>
      </w:r>
      <w:r>
        <w:rPr>
          <w:lang w:val="es-ES_tradnl"/>
        </w:rPr>
        <w:t>ó</w:t>
      </w:r>
      <w:r>
        <w:t>b, aby z tytułu prowadzonych prac nie doszło do przerwania ciągłości dostaw medi</w:t>
      </w:r>
      <w:r>
        <w:rPr>
          <w:lang w:val="es-ES_tradnl"/>
        </w:rPr>
        <w:t>ó</w:t>
      </w:r>
      <w:r>
        <w:t xml:space="preserve">w, </w:t>
      </w:r>
    </w:p>
    <w:p w:rsidR="00CD61FC" w:rsidRDefault="00215636">
      <w:pPr>
        <w:pStyle w:val="Nagwek3"/>
        <w:numPr>
          <w:ilvl w:val="0"/>
          <w:numId w:val="29"/>
        </w:numPr>
        <w:spacing w:line="336" w:lineRule="auto"/>
      </w:pPr>
      <w:r>
        <w:lastRenderedPageBreak/>
        <w:t>zapewnienie w rejonie prowadzonych rob</w:t>
      </w:r>
      <w:r>
        <w:rPr>
          <w:lang w:val="es-ES_tradnl"/>
        </w:rPr>
        <w:t>ó</w:t>
      </w:r>
      <w:r>
        <w:rPr>
          <w:lang w:val="da-DK"/>
        </w:rPr>
        <w:t>t sta</w:t>
      </w:r>
      <w:r>
        <w:t>łego i bezpiecznego dostępu w zakresie dojazdu i dojścia do budynku, obiekt</w:t>
      </w:r>
      <w:r>
        <w:rPr>
          <w:lang w:val="es-ES_tradnl"/>
        </w:rPr>
        <w:t>ó</w:t>
      </w:r>
      <w:r>
        <w:t>w budowlanych lub na teren sąsiedniej nieruchomoś</w:t>
      </w:r>
      <w:r>
        <w:rPr>
          <w:lang w:val="it-IT"/>
        </w:rPr>
        <w:t>ci,</w:t>
      </w:r>
    </w:p>
    <w:p w:rsidR="00CD61FC" w:rsidRDefault="00215636">
      <w:pPr>
        <w:pStyle w:val="Nagwek3"/>
        <w:numPr>
          <w:ilvl w:val="0"/>
          <w:numId w:val="29"/>
        </w:numPr>
        <w:spacing w:line="336" w:lineRule="auto"/>
      </w:pPr>
      <w:r>
        <w:t>roboty budowlane związane z emisją wibracji oraz hałasu winny być prowadzone w spos</w:t>
      </w:r>
      <w:r>
        <w:rPr>
          <w:lang w:val="es-ES_tradnl"/>
        </w:rPr>
        <w:t>ó</w:t>
      </w:r>
      <w:r>
        <w:t>b niezakłócający normalnego sposobu (tj. jak przed przystąpieniem do realizacji zam</w:t>
      </w:r>
      <w:r>
        <w:rPr>
          <w:lang w:val="es-ES_tradnl"/>
        </w:rPr>
        <w:t>ó</w:t>
      </w:r>
      <w:r>
        <w:t>wienia) funkcjonowania obiektu (np. po godzinach jego funkcjonowania) lub w inny spos</w:t>
      </w:r>
      <w:r>
        <w:rPr>
          <w:lang w:val="es-ES_tradnl"/>
        </w:rPr>
        <w:t>ó</w:t>
      </w:r>
      <w:r>
        <w:t>b uzgodniony z jego z administratorem obiektu, tj. Kierownikiem DAG Kampusu Katowickiego UŚ,</w:t>
      </w:r>
    </w:p>
    <w:p w:rsidR="00CD61FC" w:rsidRDefault="00215636">
      <w:pPr>
        <w:pStyle w:val="Nagwek3"/>
        <w:numPr>
          <w:ilvl w:val="0"/>
          <w:numId w:val="29"/>
        </w:numPr>
        <w:spacing w:line="336" w:lineRule="auto"/>
      </w:pPr>
      <w:r>
        <w:t>zorganizowanie terenu budowy zgodnie z wymogami właściwej gospodarki odpadami, z obowiązkiem przyjęcia do realizacji możliwie najmniej uciążliwej akustycznie technologii prowadzenia rob</w:t>
      </w:r>
      <w:r>
        <w:rPr>
          <w:lang w:val="es-ES_tradnl"/>
        </w:rPr>
        <w:t>ó</w:t>
      </w:r>
      <w:r>
        <w:t>t. Opłaty i kary za przekroczenie w trakcie rob</w:t>
      </w:r>
      <w:r>
        <w:rPr>
          <w:lang w:val="es-ES_tradnl"/>
        </w:rPr>
        <w:t>ó</w:t>
      </w:r>
      <w:r>
        <w:t>t, norm lub obowiązk</w:t>
      </w:r>
      <w:r>
        <w:rPr>
          <w:lang w:val="es-ES_tradnl"/>
        </w:rPr>
        <w:t>ó</w:t>
      </w:r>
      <w:r>
        <w:t>w określonych w odpowiednich przepisach dotyczących ochrony środowiska, ochrony przeciwpożarowej oraz bezpieczeństwa i higieny pracy ponosi Wykonawca.</w:t>
      </w:r>
    </w:p>
    <w:p w:rsidR="00CD61FC" w:rsidRDefault="00215636">
      <w:pPr>
        <w:pStyle w:val="Nagwek3"/>
        <w:numPr>
          <w:ilvl w:val="0"/>
          <w:numId w:val="29"/>
        </w:numPr>
        <w:spacing w:line="336" w:lineRule="auto"/>
      </w:pPr>
      <w:r>
        <w:t>realizację rob</w:t>
      </w:r>
      <w:r>
        <w:rPr>
          <w:lang w:val="es-ES_tradnl"/>
        </w:rPr>
        <w:t>ó</w:t>
      </w:r>
      <w:r>
        <w:t>t w spos</w:t>
      </w:r>
      <w:r>
        <w:rPr>
          <w:lang w:val="es-ES_tradnl"/>
        </w:rPr>
        <w:t>ó</w:t>
      </w:r>
      <w:r>
        <w:t>b zapewniający ochronę powietrza atmosferycznego przed zanieczyszczeniem, w tym także przez zastosowanie sprawnego i właściwie eksploatowanego sprzętu oraz najmniej uciążliwej akustycznie technologii prowadzenia rob</w:t>
      </w:r>
      <w:r>
        <w:rPr>
          <w:lang w:val="es-ES_tradnl"/>
        </w:rPr>
        <w:t>ó</w:t>
      </w:r>
      <w:r>
        <w:t>t.</w:t>
      </w:r>
    </w:p>
    <w:p w:rsidR="00CD61FC" w:rsidRDefault="00215636">
      <w:pPr>
        <w:pStyle w:val="Nagwek3"/>
        <w:numPr>
          <w:ilvl w:val="0"/>
          <w:numId w:val="29"/>
        </w:numPr>
        <w:spacing w:line="336" w:lineRule="auto"/>
      </w:pPr>
      <w:r>
        <w:t>codzienne zabezpieczenie, uporządkowanie i utrzymanie w czystości terenu  budowy (zar</w:t>
      </w:r>
      <w:r>
        <w:rPr>
          <w:lang w:val="es-ES_tradnl"/>
        </w:rPr>
        <w:t>ó</w:t>
      </w:r>
      <w:r>
        <w:t>wno w trakcie, jak i po zakończeniu prac) oraz terenu przyległego, w tym do usuwania pozostałoś</w:t>
      </w:r>
      <w:r>
        <w:rPr>
          <w:lang w:val="it-IT"/>
        </w:rPr>
        <w:t>ci materia</w:t>
      </w:r>
      <w:r>
        <w:t>łów i powstałych zabrudzeń,</w:t>
      </w:r>
    </w:p>
    <w:p w:rsidR="00CD61FC" w:rsidRDefault="00215636">
      <w:pPr>
        <w:pStyle w:val="Nagwek3"/>
        <w:numPr>
          <w:ilvl w:val="0"/>
          <w:numId w:val="29"/>
        </w:numPr>
        <w:spacing w:line="336" w:lineRule="auto"/>
      </w:pPr>
      <w:r>
        <w:t>zachowanie  odpowiednich środk</w:t>
      </w:r>
      <w:r>
        <w:rPr>
          <w:lang w:val="es-ES_tradnl"/>
        </w:rPr>
        <w:t>ó</w:t>
      </w:r>
      <w:r>
        <w:t xml:space="preserve">w bezpieczeństwa z uwagi na aktualną sytuację epidemiczną tj. stosować </w:t>
      </w:r>
      <w:r>
        <w:rPr>
          <w:lang w:val="en-US"/>
        </w:rPr>
        <w:t>w</w:t>
      </w:r>
      <w:r>
        <w:t>łaściwe środki ochronne przez pracownik</w:t>
      </w:r>
      <w:r>
        <w:rPr>
          <w:lang w:val="es-ES_tradnl"/>
        </w:rPr>
        <w:t>ó</w:t>
      </w:r>
      <w:r>
        <w:t>w i inny personel Wykonawcy oraz dla miejsc prowadzenia rob</w:t>
      </w:r>
      <w:r>
        <w:rPr>
          <w:lang w:val="es-ES_tradnl"/>
        </w:rPr>
        <w:t>ó</w:t>
      </w:r>
      <w:r>
        <w:rPr>
          <w:lang w:val="fr-FR"/>
        </w:rPr>
        <w:t>t, ci</w:t>
      </w:r>
      <w:r>
        <w:t>ąg</w:t>
      </w:r>
      <w:r>
        <w:rPr>
          <w:lang w:val="es-ES_tradnl"/>
        </w:rPr>
        <w:t>ó</w:t>
      </w:r>
      <w:r>
        <w:t>w komunikacyjnych itp. zgodnie z aktualnymi przepisami prawa oraz wytycznymi, zasadami i ograniczeniami publikowanymi przez GIS i poszczeg</w:t>
      </w:r>
      <w:r>
        <w:rPr>
          <w:lang w:val="es-ES_tradnl"/>
        </w:rPr>
        <w:t>ó</w:t>
      </w:r>
      <w:r>
        <w:t>lne ministerstwa,</w:t>
      </w:r>
    </w:p>
    <w:p w:rsidR="00CD61FC" w:rsidRDefault="00215636">
      <w:pPr>
        <w:pStyle w:val="Nagwek3"/>
        <w:numPr>
          <w:ilvl w:val="0"/>
          <w:numId w:val="29"/>
        </w:numPr>
        <w:spacing w:line="336" w:lineRule="auto"/>
      </w:pPr>
      <w:r>
        <w:t>prowadzenie rob</w:t>
      </w:r>
      <w:r>
        <w:rPr>
          <w:lang w:val="es-ES_tradnl"/>
        </w:rPr>
        <w:t>ó</w:t>
      </w:r>
      <w:r>
        <w:t>t w taki spos</w:t>
      </w:r>
      <w:r>
        <w:rPr>
          <w:lang w:val="es-ES_tradnl"/>
        </w:rPr>
        <w:t>ó</w:t>
      </w:r>
      <w:r>
        <w:t>b, aby nie wystąpiły uszkodzenia obiekt</w:t>
      </w:r>
      <w:r>
        <w:rPr>
          <w:lang w:val="es-ES_tradnl"/>
        </w:rPr>
        <w:t>ó</w:t>
      </w:r>
      <w:r>
        <w:rPr>
          <w:lang w:val="de-DE"/>
        </w:rPr>
        <w:t>w ich element</w:t>
      </w:r>
      <w:r>
        <w:rPr>
          <w:lang w:val="es-ES_tradnl"/>
        </w:rPr>
        <w:t>ó</w:t>
      </w:r>
      <w:r>
        <w:t>w, infrastruktury technicznej i wyposażenia zlokalizowanych na terenie budowy lub na terenie przyległym. W przypadku wystąpienia uszkodzeń tych obiekt</w:t>
      </w:r>
      <w:r>
        <w:rPr>
          <w:lang w:val="es-ES_tradnl"/>
        </w:rPr>
        <w:t>ó</w:t>
      </w:r>
      <w:r>
        <w:t>w jego element</w:t>
      </w:r>
      <w:r>
        <w:rPr>
          <w:lang w:val="es-ES_tradnl"/>
        </w:rPr>
        <w:t>ó</w:t>
      </w:r>
      <w:r>
        <w:t>w, infrastruktury i wyposażenia z tytułu prowadzonych robot, Wykonawca zobowiązany jest do naprawy uszkodzeń lub odtworzenia tych obiekt</w:t>
      </w:r>
      <w:r>
        <w:rPr>
          <w:lang w:val="es-ES_tradnl"/>
        </w:rPr>
        <w:t>ó</w:t>
      </w:r>
      <w:r>
        <w:t>w jego element</w:t>
      </w:r>
      <w:r>
        <w:rPr>
          <w:lang w:val="es-ES_tradnl"/>
        </w:rPr>
        <w:t>ó</w:t>
      </w:r>
      <w:r>
        <w:t>w, infrastruktury i wyposażenia w ramach wynagrodzenia umownego,</w:t>
      </w:r>
    </w:p>
    <w:p w:rsidR="00CD61FC" w:rsidRDefault="00215636">
      <w:pPr>
        <w:pStyle w:val="Nagwek3"/>
        <w:numPr>
          <w:ilvl w:val="0"/>
          <w:numId w:val="29"/>
        </w:numPr>
        <w:spacing w:line="336" w:lineRule="auto"/>
      </w:pPr>
      <w:r>
        <w:t>zlikwidowanie zaplecza terenu budowy i doprowadzenie terenu do należytego stanu (pełnego uporządkowania) ), a także - w razie korzystania - drogę, ulicę, sąsiednią nieruchomość, budynek lub lokal i przekazania go Zamawiającemu w terminie ustalonym na końcowy odbi</w:t>
      </w:r>
      <w:r>
        <w:rPr>
          <w:lang w:val="es-ES_tradnl"/>
        </w:rPr>
        <w:t>ó</w:t>
      </w:r>
      <w:r>
        <w:t>r rob</w:t>
      </w:r>
      <w:r>
        <w:rPr>
          <w:lang w:val="es-ES_tradnl"/>
        </w:rPr>
        <w:t>ó</w:t>
      </w:r>
      <w:r>
        <w:t>t.</w:t>
      </w:r>
    </w:p>
    <w:p w:rsidR="00CD61FC" w:rsidRDefault="00215636">
      <w:pPr>
        <w:pStyle w:val="Nagwek2"/>
        <w:keepNext w:val="0"/>
        <w:numPr>
          <w:ilvl w:val="0"/>
          <w:numId w:val="30"/>
        </w:numPr>
      </w:pPr>
      <w:r>
        <w:t>Zamawiający nie zapewnia, poza terenem budowy, terenu na czasowe składowanie materiałów z </w:t>
      </w:r>
      <w:r>
        <w:rPr>
          <w:lang w:val="it-IT"/>
        </w:rPr>
        <w:t>demonta</w:t>
      </w:r>
      <w:r>
        <w:t xml:space="preserve">żu oraz pomieszczeń i terenu na cele magazynowe. Zamawiający nie zapewnia pomieszczeń na cele socjalne. Zamawiajacy </w:t>
      </w:r>
      <w:bookmarkStart w:id="1" w:name="_Hlk90388752"/>
      <w:r>
        <w:t>zapewni na potrzeby realizacji Przedmiotu umowy nieodpłatną możliwość  korzystania z punktu poboru energii elektrycznej i wody.</w:t>
      </w:r>
      <w:bookmarkEnd w:id="1"/>
    </w:p>
    <w:p w:rsidR="00CD61FC" w:rsidRDefault="00215636">
      <w:pPr>
        <w:pStyle w:val="Nagwek2"/>
        <w:keepNext w:val="0"/>
        <w:numPr>
          <w:ilvl w:val="0"/>
          <w:numId w:val="24"/>
        </w:numPr>
        <w:spacing w:before="0" w:after="0"/>
      </w:pPr>
      <w:r>
        <w:t>Wykonawca zobowiązany jest do zorganizowania terenu budowy zgodnie z wymogami właściwej gospodarki odpadami oraz w spos</w:t>
      </w:r>
      <w:r>
        <w:rPr>
          <w:lang w:val="es-ES_tradnl"/>
        </w:rPr>
        <w:t>ó</w:t>
      </w:r>
      <w:r>
        <w:t>b zapewniający ochronę powietrza atmosferycznego, w</w:t>
      </w:r>
      <w:r>
        <w:rPr>
          <w:lang w:val="es-ES_tradnl"/>
        </w:rPr>
        <w:t>ó</w:t>
      </w:r>
      <w:r>
        <w:t>d i ziemi przed zanieczyszczeniem, z obowiązkiem przyjęcia do realizacji możliwie najmniej uciążliwej akustycznie technologii prowadzenia rob</w:t>
      </w:r>
      <w:r>
        <w:rPr>
          <w:lang w:val="es-ES_tradnl"/>
        </w:rPr>
        <w:t>ó</w:t>
      </w:r>
      <w:r>
        <w:t xml:space="preserve">t.  </w:t>
      </w:r>
    </w:p>
    <w:p w:rsidR="00CD61FC" w:rsidRDefault="00215636">
      <w:pPr>
        <w:pStyle w:val="Nagwek2"/>
        <w:keepNext w:val="0"/>
        <w:numPr>
          <w:ilvl w:val="0"/>
          <w:numId w:val="24"/>
        </w:numPr>
        <w:spacing w:before="0" w:after="0"/>
      </w:pPr>
      <w:r>
        <w:t>W przypadku konieczności skorzystania z cudzej nieruchomości do wykonania prac przygotowawczych lub rob</w:t>
      </w:r>
      <w:r>
        <w:rPr>
          <w:lang w:val="es-ES_tradnl"/>
        </w:rPr>
        <w:t>ó</w:t>
      </w:r>
      <w:r>
        <w:t xml:space="preserve">t budowlanych, wykonawca obowiązany jest przed ich rozpoczęciem uzgodnić przewidywany </w:t>
      </w:r>
      <w:r>
        <w:lastRenderedPageBreak/>
        <w:t>spos</w:t>
      </w:r>
      <w:r>
        <w:rPr>
          <w:lang w:val="es-ES_tradnl"/>
        </w:rPr>
        <w:t>ó</w:t>
      </w:r>
      <w:r>
        <w:t>b, zakres i terminy korzystania z sąsiedniej nieruchomości z jej właścicielem, a także ewentualną rekompensatę z tego tytułu, a po zakończeniu rob</w:t>
      </w:r>
      <w:r>
        <w:rPr>
          <w:lang w:val="es-ES_tradnl"/>
        </w:rPr>
        <w:t>ó</w:t>
      </w:r>
      <w:r>
        <w:t>t wykonawca obowiązany jest naprawić szkody powstałe w wyniku korzystania z sąsiedniej nieruchomości.</w:t>
      </w:r>
    </w:p>
    <w:p w:rsidR="00CD61FC" w:rsidRDefault="00215636">
      <w:pPr>
        <w:pStyle w:val="Nagwek2"/>
        <w:keepNext w:val="0"/>
        <w:numPr>
          <w:ilvl w:val="0"/>
          <w:numId w:val="24"/>
        </w:numPr>
        <w:spacing w:before="0" w:after="0"/>
      </w:pPr>
      <w:r>
        <w:t>Roboty budowlane związane z emisją wibracji oraz hałasu winny być prowadzone w spos</w:t>
      </w:r>
      <w:r>
        <w:rPr>
          <w:lang w:val="es-ES_tradnl"/>
        </w:rPr>
        <w:t>ó</w:t>
      </w:r>
      <w:r>
        <w:t>b niezakłócający normalnego sposobu (tj. jak przed przystąpieniem do realizacji zam</w:t>
      </w:r>
      <w:r>
        <w:rPr>
          <w:lang w:val="es-ES_tradnl"/>
        </w:rPr>
        <w:t>ó</w:t>
      </w:r>
      <w:r>
        <w:t>wienia) funkcjonowania obiektu (np. po godzinach jego funkcjonowania) lub w inny spos</w:t>
      </w:r>
      <w:r>
        <w:rPr>
          <w:lang w:val="es-ES_tradnl"/>
        </w:rPr>
        <w:t>ó</w:t>
      </w:r>
      <w:r>
        <w:t>b uzgodniony z jego z administratorem obiektu, tj. Kierownikiem DAG Kampusu Katowickiego UŚ.</w:t>
      </w:r>
    </w:p>
    <w:p w:rsidR="00CD61FC" w:rsidRDefault="00215636">
      <w:pPr>
        <w:pStyle w:val="Nagwek2"/>
        <w:keepNext w:val="0"/>
        <w:numPr>
          <w:ilvl w:val="0"/>
          <w:numId w:val="24"/>
        </w:numPr>
        <w:spacing w:before="0" w:after="0"/>
      </w:pPr>
      <w:r>
        <w:t>Roboty budowlane winny być prowadzone w taki spos</w:t>
      </w:r>
      <w:r>
        <w:rPr>
          <w:lang w:val="es-ES_tradnl"/>
        </w:rPr>
        <w:t>ó</w:t>
      </w:r>
      <w:r>
        <w:t>b, aby możliwe był</w:t>
      </w:r>
      <w:r>
        <w:rPr>
          <w:lang w:val="it-IT"/>
        </w:rPr>
        <w:t>o ci</w:t>
      </w:r>
      <w:r>
        <w:t>ągłe, stałe funkcjonowanie obiektu, w tym do zapewnienia realizacji rob</w:t>
      </w:r>
      <w:r>
        <w:rPr>
          <w:lang w:val="es-ES_tradnl"/>
        </w:rPr>
        <w:t>ó</w:t>
      </w:r>
      <w:r>
        <w:t>t budowlanych w taki spos</w:t>
      </w:r>
      <w:r>
        <w:rPr>
          <w:lang w:val="es-ES_tradnl"/>
        </w:rPr>
        <w:t>ó</w:t>
      </w:r>
      <w:r>
        <w:t>b, aby z tytułu prowadzonych prac nie doszło do przerwania ciągłości dostaw medi</w:t>
      </w:r>
      <w:r>
        <w:rPr>
          <w:lang w:val="es-ES_tradnl"/>
        </w:rPr>
        <w:t>ó</w:t>
      </w:r>
      <w:r>
        <w:t>w, a także by nie dochodziło do przerw w działaniu istniejącej sieci szkieletowej światłowodowej. Wszelkie wyłączenia istniejącej sieci szkieletowej światłowodowej są możliwe jedynie po ich pisemnym uzgodnieniu z Dyrektorem ds. Informatyzacji UŚ lub pracownikiem przez niego upoważnionym z co najmniej pięciodniowym wyprzedzeniem.</w:t>
      </w:r>
    </w:p>
    <w:p w:rsidR="00CD61FC" w:rsidRDefault="00215636">
      <w:pPr>
        <w:pStyle w:val="Nagwek2"/>
        <w:keepNext w:val="0"/>
        <w:numPr>
          <w:ilvl w:val="0"/>
          <w:numId w:val="24"/>
        </w:numPr>
        <w:spacing w:before="0" w:after="0"/>
      </w:pPr>
      <w:r>
        <w:t>Obowiązkiem Wykonawcy jest bezzwłoczne zawiadamianie Zamawiającego o każdorazowym wstrzymaniu realizacji rob</w:t>
      </w:r>
      <w:r>
        <w:rPr>
          <w:lang w:val="es-ES_tradnl"/>
        </w:rPr>
        <w:t>ó</w:t>
      </w:r>
      <w:r>
        <w:t>t budowlanych lub przerwie w ich wykonywaniu dłuższej niż 10 dni roboczych, niezależnie od przyczyny wstrzymania lub przerwy.</w:t>
      </w:r>
    </w:p>
    <w:p w:rsidR="00CD61FC" w:rsidRDefault="00215636">
      <w:pPr>
        <w:pStyle w:val="Nagwek2"/>
        <w:keepNext w:val="0"/>
        <w:numPr>
          <w:ilvl w:val="0"/>
          <w:numId w:val="24"/>
        </w:numPr>
        <w:spacing w:before="0" w:after="0"/>
      </w:pPr>
      <w:r>
        <w:t>Wykonawca zobowiązany jest do wykonania rob</w:t>
      </w:r>
      <w:r>
        <w:rPr>
          <w:lang w:val="es-ES_tradnl"/>
        </w:rPr>
        <w:t>ó</w:t>
      </w:r>
      <w:r>
        <w:t>t przy użyciu wyrob</w:t>
      </w:r>
      <w:r>
        <w:rPr>
          <w:lang w:val="es-ES_tradnl"/>
        </w:rPr>
        <w:t>ó</w:t>
      </w:r>
      <w:r>
        <w:t>w (materiałów) nowych, o </w:t>
      </w:r>
      <w:r>
        <w:rPr>
          <w:lang w:val="it-IT"/>
        </w:rPr>
        <w:t>nale</w:t>
      </w:r>
      <w:r>
        <w:t>żytych właściwościach użytkowych zgodnie z art. 10 ustawy z dnia 7 lipca 1997 r. Prawo budowlane (Dz. U. z 2021 r. poz. 2351 t.j. z późn. zm.)., dopuszczonych do stosowania w budownictwie zgodnie z obowiązującymi przepisami prawa.</w:t>
      </w:r>
    </w:p>
    <w:p w:rsidR="00CD61FC" w:rsidRDefault="00215636">
      <w:pPr>
        <w:pStyle w:val="Nagwek2"/>
        <w:keepNext w:val="0"/>
        <w:numPr>
          <w:ilvl w:val="0"/>
          <w:numId w:val="24"/>
        </w:numPr>
        <w:spacing w:before="0" w:after="0"/>
      </w:pPr>
      <w:r>
        <w:t>Wszelkie roboty budowlane należy wykonywać w oparciu o obowiązuje przepisy prawa, w tym techniczno-budowlane, oraz zgodnie z zasadami wiedzy technicznej, aktualnymi Polskimi Normami oraz wytycznymi i zaleceniami zawartymi w instrukcjach dostarczonych przez producent</w:t>
      </w:r>
      <w:r>
        <w:rPr>
          <w:lang w:val="es-ES_tradnl"/>
        </w:rPr>
        <w:t>ó</w:t>
      </w:r>
      <w:r>
        <w:t>w wyrob</w:t>
      </w:r>
      <w:r>
        <w:rPr>
          <w:lang w:val="es-ES_tradnl"/>
        </w:rPr>
        <w:t>ó</w:t>
      </w:r>
      <w:r>
        <w:t>w, sprzętu i urządzeń, a także w oparciu o wytyczne i zalecenia uzgodnione do wykonania w czasie realizacji zam</w:t>
      </w:r>
      <w:r>
        <w:rPr>
          <w:lang w:val="es-ES_tradnl"/>
        </w:rPr>
        <w:t>ó</w:t>
      </w:r>
      <w:r>
        <w:t>wienia z Zamawiającym. Wszelkie prace należy wykonywać w oparciu o rozwiązania systemowe oraz technologiczne, z zachowaniem wymaganego reżimu technologiczno-materiałowego. W przypadku zastosowania wyrobu z konkretnego systemu lub technologii Wykonawca zobowiązany jest do stosowania pozostałych wyrob</w:t>
      </w:r>
      <w:r>
        <w:rPr>
          <w:lang w:val="es-ES_tradnl"/>
        </w:rPr>
        <w:t>ó</w:t>
      </w:r>
      <w:r>
        <w:t>w z tego systemu lub technologii (nie dopuszcza się stosowania wybi</w:t>
      </w:r>
      <w:r>
        <w:rPr>
          <w:lang w:val="es-ES_tradnl"/>
        </w:rPr>
        <w:t>ó</w:t>
      </w:r>
      <w:r>
        <w:t>rczo wyrob</w:t>
      </w:r>
      <w:r>
        <w:rPr>
          <w:lang w:val="es-ES_tradnl"/>
        </w:rPr>
        <w:t>ó</w:t>
      </w:r>
      <w:r>
        <w:t>w z różnych technologii lub system</w:t>
      </w:r>
      <w:r>
        <w:rPr>
          <w:lang w:val="es-ES_tradnl"/>
        </w:rPr>
        <w:t>ó</w:t>
      </w:r>
      <w:r>
        <w:t>w dla danego zakresu rob</w:t>
      </w:r>
      <w:r>
        <w:rPr>
          <w:lang w:val="es-ES_tradnl"/>
        </w:rPr>
        <w:t>ó</w:t>
      </w:r>
      <w:r>
        <w:t>t).</w:t>
      </w:r>
    </w:p>
    <w:p w:rsidR="00CD61FC" w:rsidRDefault="00215636">
      <w:pPr>
        <w:pStyle w:val="Nagwek2"/>
        <w:keepNext w:val="0"/>
        <w:numPr>
          <w:ilvl w:val="0"/>
          <w:numId w:val="24"/>
        </w:numPr>
        <w:spacing w:before="0" w:after="0"/>
      </w:pPr>
      <w:r>
        <w:t>Jeżeli w dokumentacji technicznej, gdziekolwiek powołane są konkretne przepisy, kt</w:t>
      </w:r>
      <w:r>
        <w:rPr>
          <w:lang w:val="es-ES_tradnl"/>
        </w:rPr>
        <w:t>ó</w:t>
      </w:r>
      <w:r>
        <w:rPr>
          <w:lang w:val="nl-NL"/>
        </w:rPr>
        <w:t>re spe</w:t>
      </w:r>
      <w:r>
        <w:t xml:space="preserve">łniać mają </w:t>
      </w:r>
      <w:r>
        <w:rPr>
          <w:lang w:val="it-IT"/>
        </w:rPr>
        <w:t>materia</w:t>
      </w:r>
      <w:r>
        <w:t>ły, urządzenia, sprzęt i inne towary oraz wykonane i zbadane roboty, będą obowiązywać postanowienia najnowszego wydania lub poprawionego wydania powołanych przepis</w:t>
      </w:r>
      <w:r>
        <w:rPr>
          <w:lang w:val="es-ES_tradnl"/>
        </w:rPr>
        <w:t>ó</w:t>
      </w:r>
      <w:r>
        <w:t>w.</w:t>
      </w:r>
    </w:p>
    <w:p w:rsidR="00CD61FC" w:rsidRDefault="00215636">
      <w:pPr>
        <w:pStyle w:val="Nagwek2"/>
        <w:keepNext w:val="0"/>
        <w:numPr>
          <w:ilvl w:val="0"/>
          <w:numId w:val="24"/>
        </w:numPr>
        <w:spacing w:before="0" w:after="0"/>
      </w:pPr>
      <w:r>
        <w:t>Wykonawca ponosi odpowiedzialność za jakość wykonywanych rob</w:t>
      </w:r>
      <w:r>
        <w:rPr>
          <w:lang w:val="es-ES_tradnl"/>
        </w:rPr>
        <w:t>ó</w:t>
      </w:r>
      <w:r>
        <w:t>t budowlanych oraz za jakość zastosowanych do rob</w:t>
      </w:r>
      <w:r>
        <w:rPr>
          <w:lang w:val="es-ES_tradnl"/>
        </w:rPr>
        <w:t>ó</w:t>
      </w:r>
      <w:r>
        <w:t>t wyrob</w:t>
      </w:r>
      <w:r>
        <w:rPr>
          <w:lang w:val="es-ES_tradnl"/>
        </w:rPr>
        <w:t>ó</w:t>
      </w:r>
      <w:r>
        <w:t>w (materiałów).</w:t>
      </w:r>
    </w:p>
    <w:p w:rsidR="00CD61FC" w:rsidRDefault="00215636">
      <w:pPr>
        <w:pStyle w:val="Nagwek2"/>
        <w:keepNext w:val="0"/>
        <w:numPr>
          <w:ilvl w:val="0"/>
          <w:numId w:val="24"/>
        </w:numPr>
        <w:spacing w:before="0" w:after="0"/>
      </w:pPr>
      <w:r>
        <w:t>Przy naruszeniu przegr</w:t>
      </w:r>
      <w:r>
        <w:rPr>
          <w:lang w:val="es-ES_tradnl"/>
        </w:rPr>
        <w:t>ó</w:t>
      </w:r>
      <w:r>
        <w:t>d budowlanych lub ich wykończenia, Wykonawca zobowiązany jest elementy te doprowadzić do stanu pierwotnego (lub nie gorszego). Jeżeli po demontażu jakiegokolwiek istniejącego elementu przegrody lub instalacji wykończenie przegr</w:t>
      </w:r>
      <w:r>
        <w:rPr>
          <w:lang w:val="es-ES_tradnl"/>
        </w:rPr>
        <w:t>ó</w:t>
      </w:r>
      <w:r>
        <w:t>d budowlanych odbiega od istniejącego na obiekcie standardu estetycznego należy to miejsce r</w:t>
      </w:r>
      <w:r>
        <w:rPr>
          <w:lang w:val="es-ES_tradnl"/>
        </w:rPr>
        <w:t>ó</w:t>
      </w:r>
      <w:r>
        <w:t>wnież dostosować do ww. standardu. Naprawa okładzin i powierzchni przegr</w:t>
      </w:r>
      <w:r>
        <w:rPr>
          <w:lang w:val="es-ES_tradnl"/>
        </w:rPr>
        <w:t>ó</w:t>
      </w:r>
      <w:r>
        <w:t>d oraz ich wykończenie po wykonanych robotach, w tym rozbi</w:t>
      </w:r>
      <w:r>
        <w:rPr>
          <w:lang w:val="es-ES_tradnl"/>
        </w:rPr>
        <w:t>ó</w:t>
      </w:r>
      <w:r>
        <w:t xml:space="preserve">rkowych i demontażowych, jest obowiązkiem Wykonawcy. </w:t>
      </w:r>
    </w:p>
    <w:p w:rsidR="00CD61FC" w:rsidRDefault="00215636">
      <w:pPr>
        <w:pStyle w:val="Nagwek2"/>
        <w:keepNext w:val="0"/>
        <w:numPr>
          <w:ilvl w:val="0"/>
          <w:numId w:val="24"/>
        </w:numPr>
        <w:spacing w:before="0" w:after="0"/>
      </w:pPr>
      <w:r>
        <w:lastRenderedPageBreak/>
        <w:t>Wykonawca zobowiązany jest do zapewnienia stałego, bieżącego, aktywnego, zorganizowanego uczestnictwa personelu Wykonawcy (oraz przedstawicieli ewentualnych podwykonawc</w:t>
      </w:r>
      <w:r>
        <w:rPr>
          <w:lang w:val="es-ES_tradnl"/>
        </w:rPr>
        <w:t>ó</w:t>
      </w:r>
      <w:r>
        <w:t>w i dostawc</w:t>
      </w:r>
      <w:r>
        <w:rPr>
          <w:lang w:val="es-ES_tradnl"/>
        </w:rPr>
        <w:t>ó</w:t>
      </w:r>
      <w:r>
        <w:t>w jeśli zaistnieje taka potrzeba) w realizacji przedmiotu zam</w:t>
      </w:r>
      <w:r>
        <w:rPr>
          <w:lang w:val="es-ES_tradnl"/>
        </w:rPr>
        <w:t>ó</w:t>
      </w:r>
      <w:r>
        <w:t>wienia, w tym co najmniej w ramach wymaganych:</w:t>
      </w:r>
    </w:p>
    <w:p w:rsidR="00CD61FC" w:rsidRDefault="00215636">
      <w:pPr>
        <w:pStyle w:val="Nagwek3"/>
        <w:numPr>
          <w:ilvl w:val="0"/>
          <w:numId w:val="32"/>
        </w:numPr>
        <w:spacing w:line="336" w:lineRule="auto"/>
      </w:pPr>
      <w:r>
        <w:t>obowiązkowych pobyt</w:t>
      </w:r>
      <w:r>
        <w:rPr>
          <w:lang w:val="es-ES_tradnl"/>
        </w:rPr>
        <w:t>ó</w:t>
      </w:r>
      <w:r>
        <w:t>w kierownika rob</w:t>
      </w:r>
      <w:r>
        <w:rPr>
          <w:lang w:val="es-ES_tradnl"/>
        </w:rPr>
        <w:t>ó</w:t>
      </w:r>
      <w:r>
        <w:t>t na terenie inwestycji w trakcie prowadzenia rob</w:t>
      </w:r>
      <w:r>
        <w:rPr>
          <w:lang w:val="es-ES_tradnl"/>
        </w:rPr>
        <w:t>ó</w:t>
      </w:r>
      <w:r>
        <w:t>t budowlanych w danej branży w ramach przedmiotu zam</w:t>
      </w:r>
      <w:r>
        <w:rPr>
          <w:lang w:val="es-ES_tradnl"/>
        </w:rPr>
        <w:t>ó</w:t>
      </w:r>
      <w:r>
        <w:t xml:space="preserve">wienia oraz na każde wezwanie Zamawiającego, </w:t>
      </w:r>
    </w:p>
    <w:p w:rsidR="00CD61FC" w:rsidRDefault="00215636">
      <w:pPr>
        <w:pStyle w:val="Nagwek3"/>
        <w:numPr>
          <w:ilvl w:val="0"/>
          <w:numId w:val="32"/>
        </w:numPr>
        <w:spacing w:line="336" w:lineRule="auto"/>
        <w:rPr>
          <w:lang w:val="pt-PT"/>
        </w:rPr>
      </w:pPr>
      <w:r>
        <w:rPr>
          <w:lang w:val="pt-PT"/>
        </w:rPr>
        <w:t>dora</w:t>
      </w:r>
      <w:r>
        <w:t>źnych pobyt</w:t>
      </w:r>
      <w:r>
        <w:rPr>
          <w:lang w:val="es-ES_tradnl"/>
        </w:rPr>
        <w:t>ó</w:t>
      </w:r>
      <w:r>
        <w:t>w kierownictwa rob</w:t>
      </w:r>
      <w:r>
        <w:rPr>
          <w:lang w:val="es-ES_tradnl"/>
        </w:rPr>
        <w:t>ó</w:t>
      </w:r>
      <w:r>
        <w:t>t  w uzasadnionych przypadkach wynikających z technologii prowadzonych rob</w:t>
      </w:r>
      <w:r>
        <w:rPr>
          <w:lang w:val="es-ES_tradnl"/>
        </w:rPr>
        <w:t>ó</w:t>
      </w:r>
      <w:r>
        <w:t>t budowlanych lub w przypadku wystąpienia sytuacji awaryjnych lub nieprzewidzianych, w tym w dni wolne od pracy oraz na każde wezwanie Zamawiającego,</w:t>
      </w:r>
    </w:p>
    <w:p w:rsidR="00CD61FC" w:rsidRDefault="00215636">
      <w:pPr>
        <w:pStyle w:val="Nagwek3"/>
        <w:numPr>
          <w:ilvl w:val="0"/>
          <w:numId w:val="32"/>
        </w:numPr>
        <w:spacing w:line="336" w:lineRule="auto"/>
      </w:pPr>
      <w:r>
        <w:t>innych pobyt</w:t>
      </w:r>
      <w:r>
        <w:rPr>
          <w:lang w:val="es-ES_tradnl"/>
        </w:rPr>
        <w:t>ó</w:t>
      </w:r>
      <w:r>
        <w:t>w doraźnych realizowanych przez personel Wykonawcy według potrzeb wynikających z postępu realizacji zam</w:t>
      </w:r>
      <w:r>
        <w:rPr>
          <w:lang w:val="es-ES_tradnl"/>
        </w:rPr>
        <w:t>ó</w:t>
      </w:r>
      <w:r>
        <w:t xml:space="preserve">wienia, </w:t>
      </w:r>
    </w:p>
    <w:p w:rsidR="00CD61FC" w:rsidRDefault="00215636">
      <w:pPr>
        <w:pStyle w:val="Nagwek3"/>
        <w:numPr>
          <w:ilvl w:val="0"/>
          <w:numId w:val="32"/>
        </w:numPr>
        <w:spacing w:line="336" w:lineRule="auto"/>
      </w:pPr>
      <w:r>
        <w:t>stała obecność w czasie realizacji rob</w:t>
      </w:r>
      <w:r>
        <w:rPr>
          <w:lang w:val="es-ES_tradnl"/>
        </w:rPr>
        <w:t>ó</w:t>
      </w:r>
      <w:r>
        <w:t>t przedstawiciela Wykonawcy - osoby będącej koordynatorem odpowiedzialnej za bieżące prawidłowe funkcjonowanie budowy.</w:t>
      </w:r>
    </w:p>
    <w:p w:rsidR="00CD61FC" w:rsidRDefault="00215636">
      <w:pPr>
        <w:pStyle w:val="Nagwek2"/>
        <w:keepNext w:val="0"/>
        <w:numPr>
          <w:ilvl w:val="0"/>
          <w:numId w:val="33"/>
        </w:numPr>
        <w:spacing w:before="0" w:after="0"/>
      </w:pPr>
      <w:r>
        <w:t>Konieczność pracy jakiegokolwiek personelu i lub pracownik</w:t>
      </w:r>
      <w:r>
        <w:rPr>
          <w:lang w:val="es-ES_tradnl"/>
        </w:rPr>
        <w:t>ó</w:t>
      </w:r>
      <w:r>
        <w:t>w Wykonawcy (jego podwykonawc</w:t>
      </w:r>
      <w:r>
        <w:rPr>
          <w:lang w:val="es-ES_tradnl"/>
        </w:rPr>
        <w:t>ó</w:t>
      </w:r>
      <w:r>
        <w:t>w i dalszych podwykonawc</w:t>
      </w:r>
      <w:r>
        <w:rPr>
          <w:lang w:val="es-ES_tradnl"/>
        </w:rPr>
        <w:t>ó</w:t>
      </w:r>
      <w:r>
        <w:t xml:space="preserve">w) w dni wolne od pracy lub w godzinach nadliczbowych nie może być podstawą do jakichkolwiek dodatkowych roszczeń w stosunku do Zamawiającego. Czas pracy personelu Wykonawcy na terenie inwestycji winien umożliwiać </w:t>
      </w:r>
      <w:r>
        <w:rPr>
          <w:lang w:val="en-US"/>
        </w:rPr>
        <w:t>w</w:t>
      </w:r>
      <w:r>
        <w:t>łaściwy przebieg, nadz</w:t>
      </w:r>
      <w:r>
        <w:rPr>
          <w:lang w:val="es-ES_tradnl"/>
        </w:rPr>
        <w:t>ó</w:t>
      </w:r>
      <w:r>
        <w:t>r i kontrolę wszystkich proces</w:t>
      </w:r>
      <w:r>
        <w:rPr>
          <w:lang w:val="es-ES_tradnl"/>
        </w:rPr>
        <w:t>ó</w:t>
      </w:r>
      <w:r>
        <w:t xml:space="preserve">w związanych z jego realizacją. </w:t>
      </w:r>
    </w:p>
    <w:p w:rsidR="00CD61FC" w:rsidRDefault="00215636">
      <w:pPr>
        <w:pStyle w:val="Nagwek2"/>
        <w:keepNext w:val="0"/>
        <w:numPr>
          <w:ilvl w:val="0"/>
          <w:numId w:val="24"/>
        </w:numPr>
        <w:spacing w:before="0" w:after="0"/>
      </w:pPr>
      <w:r>
        <w:t>Wykonawca zobowiązany jest do zapewnienia stałej dyspozycyjności os</w:t>
      </w:r>
      <w:r>
        <w:rPr>
          <w:lang w:val="es-ES_tradnl"/>
        </w:rPr>
        <w:t>ó</w:t>
      </w:r>
      <w:r>
        <w:t>b wchodzących w skład personelu Wykonawcy (kierownika rob</w:t>
      </w:r>
      <w:r>
        <w:rPr>
          <w:lang w:val="es-ES_tradnl"/>
        </w:rPr>
        <w:t>ó</w:t>
      </w:r>
      <w:r>
        <w:t xml:space="preserve">t) w zakresie kontaktu telefonicznego oraz drogą elektroniczną (mail). </w:t>
      </w:r>
    </w:p>
    <w:p w:rsidR="00CD61FC" w:rsidRDefault="00215636">
      <w:pPr>
        <w:pStyle w:val="Nagwek2"/>
        <w:keepNext w:val="0"/>
        <w:numPr>
          <w:ilvl w:val="0"/>
          <w:numId w:val="24"/>
        </w:numPr>
        <w:spacing w:before="0" w:after="0"/>
      </w:pPr>
      <w:r>
        <w:t>Czynności personelu Wykonawcy muszą być uwidocznione we właściwej dokumentacji (np. notatkach służbowych, protokołach spisanych z udziałem Zamawiającego, protokołach odbioru, protokołach ze spotkań bądź narad koordynacyjnych, zmianach i uzupełnieniach na archiwalnym egzemplarzu projektu, itp.).</w:t>
      </w:r>
    </w:p>
    <w:p w:rsidR="00CD61FC" w:rsidRDefault="00215636">
      <w:pPr>
        <w:pStyle w:val="Nagwek2"/>
        <w:keepNext w:val="0"/>
        <w:numPr>
          <w:ilvl w:val="0"/>
          <w:numId w:val="24"/>
        </w:numPr>
        <w:spacing w:before="0" w:after="0"/>
      </w:pPr>
      <w:r>
        <w:t>Wykonawca jest wytw</w:t>
      </w:r>
      <w:r>
        <w:rPr>
          <w:lang w:val="es-ES_tradnl"/>
        </w:rPr>
        <w:t>ó</w:t>
      </w:r>
      <w:r>
        <w:t>rcą i posiadaczem odpad</w:t>
      </w:r>
      <w:r>
        <w:rPr>
          <w:lang w:val="es-ES_tradnl"/>
        </w:rPr>
        <w:t>ó</w:t>
      </w:r>
      <w:r>
        <w:t>w w rozumieniu przepis</w:t>
      </w:r>
      <w:r>
        <w:rPr>
          <w:lang w:val="es-ES_tradnl"/>
        </w:rPr>
        <w:t>ó</w:t>
      </w:r>
      <w:r>
        <w:t>w ustawy z dnia 14 grudnia 2012 r. o odpadach. Wykonawca w trakcie realizacji zam</w:t>
      </w:r>
      <w:r>
        <w:rPr>
          <w:lang w:val="es-ES_tradnl"/>
        </w:rPr>
        <w:t>ó</w:t>
      </w:r>
      <w:r>
        <w:t>wienia ma obowiązek w pierwszej kolejności poddania odzyskowi, a jeżeli z przyczyn technologicznych jest to niemożliwe lub nieuzasadnione z przyczyn ekologicznych lub ekonomicznych, to Wykonawca zobowiązany jest do przekazania powstałych odpad</w:t>
      </w:r>
      <w:r>
        <w:rPr>
          <w:lang w:val="es-ES_tradnl"/>
        </w:rPr>
        <w:t>ó</w:t>
      </w:r>
      <w:r>
        <w:t>w do zagospodarowania lub unieszkodliwienia. Wszelkie kwestie dotyczące gospodarowania odpadami powstałymi w związku z realizacją przedmiotu umowy należą do obowiązk</w:t>
      </w:r>
      <w:r>
        <w:rPr>
          <w:lang w:val="es-ES_tradnl"/>
        </w:rPr>
        <w:t>ó</w:t>
      </w:r>
      <w:r>
        <w:t>w Wykonawcy i stanowią jego koszt.</w:t>
      </w:r>
    </w:p>
    <w:p w:rsidR="00CD61FC" w:rsidRDefault="00215636">
      <w:pPr>
        <w:pStyle w:val="Nagwek2"/>
        <w:keepNext w:val="0"/>
        <w:numPr>
          <w:ilvl w:val="0"/>
          <w:numId w:val="24"/>
        </w:numPr>
        <w:spacing w:before="0" w:after="0"/>
      </w:pPr>
      <w:r>
        <w:t>Wykonawca zobowiązany jest do realizowania poleceń Zamawiającego, w tym dotyczących: usunięcia                              nieprawidłowości lub zagrożeń (w tym wykonywanie poprawek bądź ponowne wykonanie wadliwie wykonanych rob</w:t>
      </w:r>
      <w:r>
        <w:rPr>
          <w:lang w:val="es-ES_tradnl"/>
        </w:rPr>
        <w:t>ó</w:t>
      </w:r>
      <w:r>
        <w:t>t), także wymagających odkrycia rob</w:t>
      </w:r>
      <w:r>
        <w:rPr>
          <w:lang w:val="es-ES_tradnl"/>
        </w:rPr>
        <w:t>ó</w:t>
      </w:r>
      <w:r>
        <w:t>t lub element</w:t>
      </w:r>
      <w:r>
        <w:rPr>
          <w:lang w:val="es-ES_tradnl"/>
        </w:rPr>
        <w:t>ó</w:t>
      </w:r>
      <w:r>
        <w:t>w zakrytych, przedstawienia informacji i dokument</w:t>
      </w:r>
      <w:r>
        <w:rPr>
          <w:lang w:val="es-ES_tradnl"/>
        </w:rPr>
        <w:t>ó</w:t>
      </w:r>
      <w:r>
        <w:t>w potwierdzających zastosowanie przy wykonywaniu rob</w:t>
      </w:r>
      <w:r>
        <w:rPr>
          <w:lang w:val="es-ES_tradnl"/>
        </w:rPr>
        <w:t>ó</w:t>
      </w:r>
      <w:r>
        <w:t>t budowlanych wyrob</w:t>
      </w:r>
      <w:r>
        <w:rPr>
          <w:lang w:val="es-ES_tradnl"/>
        </w:rPr>
        <w:t>ó</w:t>
      </w:r>
      <w:r>
        <w:t>w, zgodnie z art. 10 ustawy Prawo budowlane.</w:t>
      </w:r>
    </w:p>
    <w:p w:rsidR="00CD61FC" w:rsidRDefault="00215636">
      <w:pPr>
        <w:pStyle w:val="Nagwek1"/>
        <w:keepNext w:val="0"/>
      </w:pPr>
      <w:r>
        <w:t>§ 4</w:t>
      </w:r>
    </w:p>
    <w:p w:rsidR="00CD61FC" w:rsidRDefault="00215636">
      <w:pPr>
        <w:pStyle w:val="Nagwek1"/>
        <w:keepNext w:val="0"/>
      </w:pPr>
      <w:r>
        <w:lastRenderedPageBreak/>
        <w:t>Aspekty społeczne związane z realizacją Umowy</w:t>
      </w:r>
    </w:p>
    <w:p w:rsidR="00CD61FC" w:rsidRDefault="00215636">
      <w:pPr>
        <w:pStyle w:val="Nagwek2"/>
        <w:keepNext w:val="0"/>
        <w:numPr>
          <w:ilvl w:val="0"/>
          <w:numId w:val="35"/>
        </w:numPr>
      </w:pPr>
      <w:r>
        <w:t>Zamawiający wymaga od Wykonawcy, stosownie do dyspozycji art. 95 ust. 1 ustawy Pzp, aby  czynności związane z realizacja zam</w:t>
      </w:r>
      <w:r>
        <w:rPr>
          <w:lang w:val="es-ES_tradnl"/>
        </w:rPr>
        <w:t>ó</w:t>
      </w:r>
      <w:r>
        <w:t>wienia (za wyjątkiem czynności  nadzoru pełnionego przez kierownik</w:t>
      </w:r>
      <w:r>
        <w:rPr>
          <w:lang w:val="es-ES_tradnl"/>
        </w:rPr>
        <w:t>ó</w:t>
      </w:r>
      <w:r>
        <w:t>w rob</w:t>
      </w:r>
      <w:r>
        <w:rPr>
          <w:lang w:val="es-ES_tradnl"/>
        </w:rPr>
        <w:t>ó</w:t>
      </w:r>
      <w:r>
        <w:t>t) wykonywane były przez osoby zatrudnione przez Wykonawcę (lub podwykonawcę, jeżeli Wykonawca powierza wykonanie części zam</w:t>
      </w:r>
      <w:r>
        <w:rPr>
          <w:lang w:val="es-ES_tradnl"/>
        </w:rPr>
        <w:t>ó</w:t>
      </w:r>
      <w:r>
        <w:t>wienia podwykonawcy) na podstawie stosunku pracy w rozumieniu ustawy z dnia 26 czerwca 1974 r. – Kodeks pracy (t.j. Dz. U. z 2020 poz. 1320 z późn. zm.).</w:t>
      </w:r>
    </w:p>
    <w:p w:rsidR="00CD61FC" w:rsidRDefault="00215636">
      <w:pPr>
        <w:pStyle w:val="Nagwek2"/>
        <w:keepNext w:val="0"/>
        <w:numPr>
          <w:ilvl w:val="0"/>
          <w:numId w:val="35"/>
        </w:numPr>
      </w:pPr>
      <w:r>
        <w:t>Wskazane w ust. 1 czynności muszą być wykonywane, w całym okresie realizacji Umowy, przez osoby zatrudnione na podstawie stosunku pracy. W przypadku rozwiązania stosunku pracy przez osobę zatrudnioną lub przez pracodawcę, jeżeli Wykonawca zamierza zatrudnić na to miejsce inną osobę do wykonywania tych czynności, zobowiązuje się do zatrudnienia jej na podstawie stosunku pracy.</w:t>
      </w:r>
    </w:p>
    <w:p w:rsidR="00CD61FC" w:rsidRDefault="00215636">
      <w:pPr>
        <w:pStyle w:val="Nagwek2"/>
        <w:keepNext w:val="0"/>
        <w:numPr>
          <w:ilvl w:val="0"/>
          <w:numId w:val="35"/>
        </w:numPr>
      </w:pPr>
      <w:r>
        <w:t>W trakcie realizacji Przedmiotu Umowy, na każde wezwanie Zamawiającego, w określonym w tym wezwaniu terminie, nie kr</w:t>
      </w:r>
      <w:r>
        <w:rPr>
          <w:lang w:val="es-ES_tradnl"/>
        </w:rPr>
        <w:t>ó</w:t>
      </w:r>
      <w:r>
        <w:t>tszym niż 7 dni, Wykonawca przedłoży Zamawiającemu wskazane poniżej dowody w celu potwierdzenia spełnienia wymogu zatrudnienia na podstawie stosunku pracy przez Wykonawcę lub podwykonawcę os</w:t>
      </w:r>
      <w:r>
        <w:rPr>
          <w:lang w:val="es-ES_tradnl"/>
        </w:rPr>
        <w:t>ó</w:t>
      </w:r>
      <w:r>
        <w:t>b wykonujących wymienione w ust. 1 czynnoś</w:t>
      </w:r>
      <w:r>
        <w:rPr>
          <w:lang w:val="it-IT"/>
        </w:rPr>
        <w:t>ci:</w:t>
      </w:r>
    </w:p>
    <w:p w:rsidR="00CD61FC" w:rsidRDefault="00215636">
      <w:pPr>
        <w:pStyle w:val="Nagwek3"/>
        <w:numPr>
          <w:ilvl w:val="0"/>
          <w:numId w:val="37"/>
        </w:numPr>
        <w:spacing w:line="336" w:lineRule="auto"/>
      </w:pPr>
      <w:r>
        <w:rPr>
          <w:rStyle w:val="Brak"/>
        </w:rPr>
        <w:t>oświadczenie Wykonawcy lub podwykonawcy o zatrudnieniu na podstawie stosunku pracy os</w:t>
      </w:r>
      <w:r>
        <w:rPr>
          <w:rStyle w:val="Brak"/>
          <w:lang w:val="es-ES_tradnl"/>
        </w:rPr>
        <w:t>ó</w:t>
      </w:r>
      <w:r>
        <w:rPr>
          <w:rStyle w:val="Brak"/>
        </w:rPr>
        <w:t>b wykonujących czynności, kt</w:t>
      </w:r>
      <w:r>
        <w:rPr>
          <w:rStyle w:val="Brak"/>
          <w:lang w:val="es-ES_tradnl"/>
        </w:rPr>
        <w:t>ó</w:t>
      </w:r>
      <w:r>
        <w:rPr>
          <w:rStyle w:val="Brak"/>
        </w:rPr>
        <w:t>rych dotyczy wezwanie Zamawiającego. Oświadczenie to powinno zawierać w szczeg</w:t>
      </w:r>
      <w:r>
        <w:rPr>
          <w:rStyle w:val="Brak"/>
          <w:lang w:val="es-ES_tradnl"/>
        </w:rPr>
        <w:t>ó</w:t>
      </w:r>
      <w:r>
        <w:rPr>
          <w:rStyle w:val="Brak"/>
        </w:rPr>
        <w:t>lnoś</w:t>
      </w:r>
      <w:r>
        <w:rPr>
          <w:rStyle w:val="Brak"/>
          <w:lang w:val="it-IT"/>
        </w:rPr>
        <w:t>ci: dok</w:t>
      </w:r>
      <w:r>
        <w:rPr>
          <w:rStyle w:val="Brak"/>
        </w:rPr>
        <w:t>ładne określenie podmiotu składającego oświadczenie, datę założenia oświadczenia, wskazanie, że objęte wezwaniem czynności wykonują osoby zatrudnione na podstawie stosunku pracy wraz ze wskazaniem liczby tych os</w:t>
      </w:r>
      <w:r>
        <w:rPr>
          <w:rStyle w:val="Brak"/>
          <w:lang w:val="es-ES_tradnl"/>
        </w:rPr>
        <w:t>ó</w:t>
      </w:r>
      <w:r>
        <w:rPr>
          <w:rStyle w:val="Brak"/>
        </w:rPr>
        <w:t>b, ich imienia i nazwiska, rodzaju podstawy nawiązania stosunku pracy, wymiaru etatu, daty nawiązania stosunku pracy, zakresu obowiązk</w:t>
      </w:r>
      <w:r>
        <w:rPr>
          <w:rStyle w:val="Brak"/>
          <w:lang w:val="es-ES_tradnl"/>
        </w:rPr>
        <w:t>ó</w:t>
      </w:r>
      <w:r>
        <w:rPr>
          <w:rStyle w:val="Brak"/>
        </w:rPr>
        <w:t>w oraz podpisu osoby uprawnionej do złożenia oświadczenia w imieniu Wykonawcy lub podwykonawcy,</w:t>
      </w:r>
    </w:p>
    <w:p w:rsidR="00CD61FC" w:rsidRDefault="00215636">
      <w:pPr>
        <w:pStyle w:val="Nagwek3"/>
        <w:numPr>
          <w:ilvl w:val="0"/>
          <w:numId w:val="37"/>
        </w:numPr>
        <w:spacing w:line="336" w:lineRule="auto"/>
      </w:pPr>
      <w:r>
        <w:rPr>
          <w:rStyle w:val="Brak"/>
        </w:rPr>
        <w:t>poświadczone za zgodność z oryginałem (odpowiednio przez Wykonawcę lub podwykonawcę) kopie aktualnych um</w:t>
      </w:r>
      <w:r>
        <w:rPr>
          <w:rStyle w:val="Brak"/>
          <w:lang w:val="es-ES_tradnl"/>
        </w:rPr>
        <w:t>ó</w:t>
      </w:r>
      <w:r>
        <w:rPr>
          <w:rStyle w:val="Brak"/>
        </w:rPr>
        <w:t>w o pracę lub innych dokument</w:t>
      </w:r>
      <w:r>
        <w:rPr>
          <w:rStyle w:val="Brak"/>
          <w:lang w:val="es-ES_tradnl"/>
        </w:rPr>
        <w:t>ó</w:t>
      </w:r>
      <w:r>
        <w:rPr>
          <w:rStyle w:val="Brak"/>
        </w:rPr>
        <w:t>w potwierdzających nawiązanie stosunku pracy, potwierdzających, że czynności o kt</w:t>
      </w:r>
      <w:r>
        <w:rPr>
          <w:rStyle w:val="Brak"/>
          <w:lang w:val="es-ES_tradnl"/>
        </w:rPr>
        <w:t>ó</w:t>
      </w:r>
      <w:r>
        <w:rPr>
          <w:rStyle w:val="Brak"/>
        </w:rPr>
        <w:t>rych mowa w ust. 1 są wykonywane przez osoby zatrudnione na podstawie stosunku pracy, zgodnie z deklaracją Wykonawcy (wraz z dokumentem regulującym zakres obowiązk</w:t>
      </w:r>
      <w:r>
        <w:rPr>
          <w:rStyle w:val="Brak"/>
          <w:lang w:val="es-ES_tradnl"/>
        </w:rPr>
        <w:t>ó</w:t>
      </w:r>
      <w:r>
        <w:rPr>
          <w:rStyle w:val="Brak"/>
        </w:rPr>
        <w:t>w, jeżeli został sporządzony),</w:t>
      </w:r>
    </w:p>
    <w:p w:rsidR="00CD61FC" w:rsidRDefault="00215636">
      <w:pPr>
        <w:pStyle w:val="Nagwek3"/>
        <w:numPr>
          <w:ilvl w:val="0"/>
          <w:numId w:val="37"/>
        </w:numPr>
        <w:spacing w:line="336" w:lineRule="auto"/>
      </w:pPr>
      <w:r>
        <w:rPr>
          <w:rStyle w:val="Brak"/>
        </w:rPr>
        <w:t>poświadczoną za zgodność z oryginałem (odpowiednio przez wykonawcę lub podwykonawcę) kopię dowodu potwierdzającego:</w:t>
      </w:r>
    </w:p>
    <w:p w:rsidR="00CD61FC" w:rsidRDefault="00215636">
      <w:pPr>
        <w:pStyle w:val="Nagwek4"/>
        <w:numPr>
          <w:ilvl w:val="0"/>
          <w:numId w:val="39"/>
        </w:numPr>
        <w:spacing w:line="336" w:lineRule="auto"/>
      </w:pPr>
      <w:r>
        <w:t>w przypadku nowych pracownik</w:t>
      </w:r>
      <w:r>
        <w:rPr>
          <w:lang w:val="es-ES_tradnl"/>
        </w:rPr>
        <w:t>ó</w:t>
      </w:r>
      <w:r>
        <w:t>w (tj. dla kt</w:t>
      </w:r>
      <w:r>
        <w:rPr>
          <w:lang w:val="es-ES_tradnl"/>
        </w:rPr>
        <w:t>ó</w:t>
      </w:r>
      <w:r>
        <w:t>rych nie dokonano jeszcze rozliczenia składek z tytułu ubezpieczenia) - zgłoszenie pracownika przez pracodawcę do ubezpieczeń społecznych,</w:t>
      </w:r>
    </w:p>
    <w:p w:rsidR="00CD61FC" w:rsidRDefault="00215636">
      <w:pPr>
        <w:pStyle w:val="Nagwek4"/>
        <w:numPr>
          <w:ilvl w:val="0"/>
          <w:numId w:val="39"/>
        </w:numPr>
        <w:spacing w:line="336" w:lineRule="auto"/>
      </w:pPr>
      <w:r>
        <w:t>w pozostałych przypadkach - dokumentu potwierdzającego, iż w ostatnim okresie rozliczeniowym osoby uczestniczące w realizacji zam</w:t>
      </w:r>
      <w:r>
        <w:rPr>
          <w:lang w:val="es-ES_tradnl"/>
        </w:rPr>
        <w:t>ó</w:t>
      </w:r>
      <w:r>
        <w:t>wienia podlegały ubezpieczeniom społecznym (np. imienny raport miesięczny o należnych składkach i wypłaconych świadczeniach).</w:t>
      </w:r>
    </w:p>
    <w:p w:rsidR="00CD61FC" w:rsidRDefault="00215636">
      <w:pPr>
        <w:pStyle w:val="Nagwek2"/>
        <w:keepNext w:val="0"/>
        <w:numPr>
          <w:ilvl w:val="0"/>
          <w:numId w:val="40"/>
        </w:numPr>
        <w:spacing w:before="0"/>
      </w:pPr>
      <w:r>
        <w:t>Dokumenty, o kt</w:t>
      </w:r>
      <w:r>
        <w:rPr>
          <w:lang w:val="es-ES_tradnl"/>
        </w:rPr>
        <w:t>ó</w:t>
      </w:r>
      <w:r>
        <w:t>rych mowa w ust. 3 pkt 2 i 3, powinny zostać ograniczone w zakresie przetwarzania danych osobowych tylko do tego rodzaju danych i tylko do takiej treści, kt</w:t>
      </w:r>
      <w:r>
        <w:rPr>
          <w:lang w:val="es-ES_tradnl"/>
        </w:rPr>
        <w:t>ó</w:t>
      </w:r>
      <w:r>
        <w:t>re są niezbędne ze względu na cel ich zbierania (zasada minimalizacji danych). W tym celu wymagana jest anonimizacja danych os</w:t>
      </w:r>
      <w:r>
        <w:rPr>
          <w:lang w:val="es-ES_tradnl"/>
        </w:rPr>
        <w:t>ó</w:t>
      </w:r>
      <w:r>
        <w:t>b uczestniczących w realizacji Umowy, kt</w:t>
      </w:r>
      <w:r>
        <w:rPr>
          <w:lang w:val="es-ES_tradnl"/>
        </w:rPr>
        <w:t>ó</w:t>
      </w:r>
      <w:r>
        <w:t>re w kontekście weryfikacji spełniania przez Wykonawcę obowiązku, o kt</w:t>
      </w:r>
      <w:r>
        <w:rPr>
          <w:lang w:val="es-ES_tradnl"/>
        </w:rPr>
        <w:t>ó</w:t>
      </w:r>
      <w:r>
        <w:t>rym mowa w art. 95 ust. 1 ustawy Pzp mają charakter irrelewantny. Powyższe dokumenty powinny zostać w szczeg</w:t>
      </w:r>
      <w:r>
        <w:rPr>
          <w:lang w:val="es-ES_tradnl"/>
        </w:rPr>
        <w:t>ó</w:t>
      </w:r>
      <w:r>
        <w:t>lności pozbawione adres</w:t>
      </w:r>
      <w:r>
        <w:rPr>
          <w:lang w:val="es-ES_tradnl"/>
        </w:rPr>
        <w:t>ó</w:t>
      </w:r>
      <w:r>
        <w:t>w, czy numer</w:t>
      </w:r>
      <w:r>
        <w:rPr>
          <w:lang w:val="es-ES_tradnl"/>
        </w:rPr>
        <w:t>ó</w:t>
      </w:r>
      <w:r>
        <w:t>w PESEL pracownik</w:t>
      </w:r>
      <w:r>
        <w:rPr>
          <w:lang w:val="es-ES_tradnl"/>
        </w:rPr>
        <w:t>ó</w:t>
      </w:r>
      <w:r>
        <w:rPr>
          <w:lang w:val="de-DE"/>
        </w:rPr>
        <w:t xml:space="preserve">w). </w:t>
      </w:r>
      <w:r>
        <w:rPr>
          <w:lang w:val="de-DE"/>
        </w:rPr>
        <w:lastRenderedPageBreak/>
        <w:t>Imi</w:t>
      </w:r>
      <w:r>
        <w:t>ę i nazwisko pracownika nie podlega anonimizacji. Informacje takie jak: data nawiązania stosunku pracy, rodzaj umowy o pracę lub innej podstawy nawiązania stosunku pracy i zakres obowiązk</w:t>
      </w:r>
      <w:r>
        <w:rPr>
          <w:lang w:val="es-ES_tradnl"/>
        </w:rPr>
        <w:t>ó</w:t>
      </w:r>
      <w:r>
        <w:t>w powinny być możliwe do zidentyfikowania. Dane osobowe, o kt</w:t>
      </w:r>
      <w:r>
        <w:rPr>
          <w:lang w:val="es-ES_tradnl"/>
        </w:rPr>
        <w:t>ó</w:t>
      </w:r>
      <w:r>
        <w:t>rych mowa powyżej winny zostać udostępnione przez Wykonawcę do przetwarzania wg zasad, o kt</w:t>
      </w:r>
      <w:r>
        <w:rPr>
          <w:lang w:val="es-ES_tradnl"/>
        </w:rPr>
        <w:t>ó</w:t>
      </w:r>
      <w:r>
        <w:t>rych mowa w § 17 Umowy.</w:t>
      </w:r>
    </w:p>
    <w:p w:rsidR="00CD61FC" w:rsidRDefault="00215636">
      <w:pPr>
        <w:pStyle w:val="Nagwek2"/>
        <w:keepNext w:val="0"/>
        <w:numPr>
          <w:ilvl w:val="0"/>
          <w:numId w:val="35"/>
        </w:numPr>
      </w:pPr>
      <w:r>
        <w:t>W ramach czynności kontrolnych przestrzegania wymogu, o kt</w:t>
      </w:r>
      <w:r>
        <w:rPr>
          <w:lang w:val="es-ES_tradnl"/>
        </w:rPr>
        <w:t>ó</w:t>
      </w:r>
      <w:r>
        <w:t>rym mowa w art. 95 ust. 1 ustawy Pzp, Zamawiający opr</w:t>
      </w:r>
      <w:r>
        <w:rPr>
          <w:lang w:val="es-ES_tradnl"/>
        </w:rPr>
        <w:t>ó</w:t>
      </w:r>
      <w:r>
        <w:t>cz weryfikacji dokument</w:t>
      </w:r>
      <w:r>
        <w:rPr>
          <w:lang w:val="es-ES_tradnl"/>
        </w:rPr>
        <w:t>ó</w:t>
      </w:r>
      <w:r>
        <w:t>w, o kt</w:t>
      </w:r>
      <w:r>
        <w:rPr>
          <w:lang w:val="es-ES_tradnl"/>
        </w:rPr>
        <w:t>ó</w:t>
      </w:r>
      <w:r>
        <w:t>rych mowa w ust. 3, jest uprawniony takż</w:t>
      </w:r>
      <w:r>
        <w:rPr>
          <w:lang w:val="pt-PT"/>
        </w:rPr>
        <w:t xml:space="preserve">e do </w:t>
      </w:r>
      <w:r>
        <w:t>żądania wyjaśnień w przypadku wątpliwości w zakresie potwierdzenia spełniania ww. wymogu lub do przeprowadzania kontroli na miejscu wykonywania świadczenia. W przypadku uzasadnionych zastrzeżeń co do zatrudnienia os</w:t>
      </w:r>
      <w:r>
        <w:rPr>
          <w:lang w:val="es-ES_tradnl"/>
        </w:rPr>
        <w:t>ó</w:t>
      </w:r>
      <w:r>
        <w:t>b w świetle powyższych zasad, jak r</w:t>
      </w:r>
      <w:r>
        <w:rPr>
          <w:lang w:val="es-ES_tradnl"/>
        </w:rPr>
        <w:t>ó</w:t>
      </w:r>
      <w:r>
        <w:t>wnież przestrzegania prawa pracy przez Wykonawcę lub podwykonawcę, Zamawiający może zwr</w:t>
      </w:r>
      <w:r>
        <w:rPr>
          <w:lang w:val="es-ES_tradnl"/>
        </w:rPr>
        <w:t>ó</w:t>
      </w:r>
      <w:r>
        <w:t>cić się o przeprowadzenie kontroli przez Państwową Inspekcję Pracy.</w:t>
      </w:r>
    </w:p>
    <w:p w:rsidR="00CD61FC" w:rsidRDefault="00215636">
      <w:pPr>
        <w:pStyle w:val="Nagwek2"/>
        <w:keepNext w:val="0"/>
        <w:numPr>
          <w:ilvl w:val="0"/>
          <w:numId w:val="35"/>
        </w:numPr>
      </w:pPr>
      <w:r>
        <w:t>Nieprzedłożenie lub przedstawienie w liczbie mniejszej niż wskazana w oświadczeniu, o kt</w:t>
      </w:r>
      <w:r>
        <w:rPr>
          <w:lang w:val="es-ES_tradnl"/>
        </w:rPr>
        <w:t>ó</w:t>
      </w:r>
      <w:r>
        <w:t>rym mowa w ust. 3 pkt 1 przez Wykonawcę (podwykonawcę) dokument</w:t>
      </w:r>
      <w:r>
        <w:rPr>
          <w:lang w:val="es-ES_tradnl"/>
        </w:rPr>
        <w:t>ó</w:t>
      </w:r>
      <w:r>
        <w:t>w, o kt</w:t>
      </w:r>
      <w:r>
        <w:rPr>
          <w:lang w:val="es-ES_tradnl"/>
        </w:rPr>
        <w:t>ó</w:t>
      </w:r>
      <w:r>
        <w:t>rych mowa w ust. 3 pkt 2 i 3, w terminie wskazanym przez Zamawiającego, będzie traktowane jako niewypełnienie obowiązku zatrudnienia pracownik</w:t>
      </w:r>
      <w:r>
        <w:rPr>
          <w:lang w:val="es-ES_tradnl"/>
        </w:rPr>
        <w:t>ó</w:t>
      </w:r>
      <w:r>
        <w:t>w wykonujących czynności z ust. 1 na podstawie stosunku pracy.</w:t>
      </w:r>
    </w:p>
    <w:p w:rsidR="00CD61FC" w:rsidRDefault="00215636">
      <w:pPr>
        <w:pStyle w:val="Nagwek2"/>
        <w:keepNext w:val="0"/>
        <w:numPr>
          <w:ilvl w:val="0"/>
          <w:numId w:val="35"/>
        </w:numPr>
      </w:pPr>
      <w:r>
        <w:t>Wykonawca zobowiązany jest do zawarcia w treści umowy z podwykonawcami postanowień umożliwiających realizację obowiązk</w:t>
      </w:r>
      <w:r>
        <w:rPr>
          <w:lang w:val="es-ES_tradnl"/>
        </w:rPr>
        <w:t>ó</w:t>
      </w:r>
      <w:r>
        <w:t>w wynikających z niniejszego paragrafu, zgodnie z § 6 ust. 8 pkt 12.</w:t>
      </w:r>
    </w:p>
    <w:p w:rsidR="00CD61FC" w:rsidRDefault="00215636">
      <w:pPr>
        <w:pStyle w:val="Nagwek2"/>
        <w:keepNext w:val="0"/>
        <w:numPr>
          <w:ilvl w:val="0"/>
          <w:numId w:val="35"/>
        </w:numPr>
      </w:pPr>
      <w:r>
        <w:t>Jeżeli pomimo powyższych wymog</w:t>
      </w:r>
      <w:r>
        <w:rPr>
          <w:lang w:val="es-ES_tradnl"/>
        </w:rPr>
        <w:t>ó</w:t>
      </w:r>
      <w:r>
        <w:t xml:space="preserve">w na terenie budowy będzie przebywać osoba nie zatrudniona na umowę o pracę, co zostanie ustalone przez Zamawiającego, osoba taka będzie musiała opuścić teren budowy. Fakt przebywania takiej osoby na budowie musi zostać potwierdzony pisemną notatką sporządzoną przez inspektora nadzoru lub innych przedstawicieli Zamawiającego. Notatka nie musi być podpisana przez Wykonawcę lub jego przedstawicieli. </w:t>
      </w:r>
    </w:p>
    <w:p w:rsidR="00CD61FC" w:rsidRDefault="00215636">
      <w:pPr>
        <w:pStyle w:val="Nagwek2"/>
        <w:keepNext w:val="0"/>
        <w:numPr>
          <w:ilvl w:val="0"/>
          <w:numId w:val="35"/>
        </w:numPr>
      </w:pPr>
      <w:r>
        <w:t>Za niedopełnienie wymogu zatrudniania pracownik</w:t>
      </w:r>
      <w:r>
        <w:rPr>
          <w:lang w:val="es-ES_tradnl"/>
        </w:rPr>
        <w:t>ó</w:t>
      </w:r>
      <w:r>
        <w:t>w wykonujących czynności, o kt</w:t>
      </w:r>
      <w:r>
        <w:rPr>
          <w:lang w:val="es-ES_tradnl"/>
        </w:rPr>
        <w:t>ó</w:t>
      </w:r>
      <w:r>
        <w:t>rych mowa w ust. 1 na podstawie stosunku pracy w rozumieniu przepis</w:t>
      </w:r>
      <w:r>
        <w:rPr>
          <w:lang w:val="es-ES_tradnl"/>
        </w:rPr>
        <w:t>ó</w:t>
      </w:r>
      <w:r>
        <w:t>w kodeksu pracy, Wykonawca zapłaci Zamawiającemu karę umowną, o kt</w:t>
      </w:r>
      <w:r>
        <w:rPr>
          <w:lang w:val="es-ES_tradnl"/>
        </w:rPr>
        <w:t>ó</w:t>
      </w:r>
      <w:r>
        <w:t>rej mowa w § 12 ust. 2 pkt 12-14 Umowy.</w:t>
      </w:r>
    </w:p>
    <w:p w:rsidR="00CD61FC" w:rsidRDefault="00215636">
      <w:pPr>
        <w:pStyle w:val="Nagwek2"/>
        <w:keepNext w:val="0"/>
        <w:numPr>
          <w:ilvl w:val="0"/>
          <w:numId w:val="35"/>
        </w:numPr>
      </w:pPr>
      <w:r>
        <w:t>Wykonawca, na każde żądanie Zamawiającego, zobowiązany jest do przedłożenia, w czasie do 24 godzin, informacji dotyczącej ilości os</w:t>
      </w:r>
      <w:r>
        <w:rPr>
          <w:lang w:val="es-ES_tradnl"/>
        </w:rPr>
        <w:t>ó</w:t>
      </w:r>
      <w:r>
        <w:t>b uczestniczących w realizacji zam</w:t>
      </w:r>
      <w:r>
        <w:rPr>
          <w:lang w:val="es-ES_tradnl"/>
        </w:rPr>
        <w:t>ó</w:t>
      </w:r>
      <w:r>
        <w:t>wienia wraz ze wskazaniem podmiotu, na rzecz kt</w:t>
      </w:r>
      <w:r>
        <w:rPr>
          <w:lang w:val="es-ES_tradnl"/>
        </w:rPr>
        <w:t>ó</w:t>
      </w:r>
      <w:r>
        <w:t>rego świadczą pracę oraz wskazaniem ilości os</w:t>
      </w:r>
      <w:r>
        <w:rPr>
          <w:lang w:val="es-ES_tradnl"/>
        </w:rPr>
        <w:t>ó</w:t>
      </w:r>
      <w:r>
        <w:t>b wykonujących czynności nadzoru.</w:t>
      </w:r>
    </w:p>
    <w:p w:rsidR="00CD61FC" w:rsidRDefault="00215636">
      <w:pPr>
        <w:spacing w:line="240" w:lineRule="auto"/>
        <w:ind w:left="0" w:firstLine="0"/>
        <w:jc w:val="left"/>
      </w:pPr>
      <w:r>
        <w:br w:type="page"/>
      </w:r>
    </w:p>
    <w:p w:rsidR="00CD61FC" w:rsidRDefault="00215636">
      <w:pPr>
        <w:pStyle w:val="Nagwek1"/>
        <w:keepNext w:val="0"/>
      </w:pPr>
      <w:r>
        <w:lastRenderedPageBreak/>
        <w:t>§ 5</w:t>
      </w:r>
    </w:p>
    <w:p w:rsidR="00CD61FC" w:rsidRDefault="00215636">
      <w:pPr>
        <w:pStyle w:val="Nagwek1"/>
        <w:keepNext w:val="0"/>
      </w:pPr>
      <w:r>
        <w:t xml:space="preserve">Personel biorący udział w realizacji przedmiotu Umowy </w:t>
      </w:r>
    </w:p>
    <w:p w:rsidR="00CD61FC" w:rsidRDefault="00215636">
      <w:pPr>
        <w:pStyle w:val="Nagwek2"/>
        <w:keepNext w:val="0"/>
        <w:numPr>
          <w:ilvl w:val="0"/>
          <w:numId w:val="42"/>
        </w:numPr>
      </w:pPr>
      <w:r>
        <w:t xml:space="preserve">Wykonawca oświadcza, że posiada wiedzę </w:t>
      </w:r>
      <w:r>
        <w:rPr>
          <w:lang w:val="it-IT"/>
        </w:rPr>
        <w:t>i do</w:t>
      </w:r>
      <w:r>
        <w:t>świadczenie wymagane do realizacji rob</w:t>
      </w:r>
      <w:r>
        <w:rPr>
          <w:lang w:val="es-ES_tradnl"/>
        </w:rPr>
        <w:t>ó</w:t>
      </w:r>
      <w:r>
        <w:t>t budowlanych będących Przedmiotem Umowy oraz że w celu realizacji Umowy zapewni odpowiednie zasoby techniczne  oraz personel posiadający zdolnoś</w:t>
      </w:r>
      <w:r>
        <w:rPr>
          <w:lang w:val="it-IT"/>
        </w:rPr>
        <w:t>ci, do</w:t>
      </w:r>
      <w:r>
        <w:t xml:space="preserve">świadczenie, wiedzę, a także wymagane uprawnienia, w zakresie niezbędnym do wykonania Przedmiotu Umowy, zgodnie ze złożoną </w:t>
      </w:r>
      <w:r>
        <w:rPr>
          <w:lang w:val="pt-PT"/>
        </w:rPr>
        <w:t>ofert</w:t>
      </w:r>
      <w:r>
        <w:t>ą.</w:t>
      </w:r>
    </w:p>
    <w:p w:rsidR="00CD61FC" w:rsidRDefault="00215636">
      <w:pPr>
        <w:pStyle w:val="Nagwek2"/>
        <w:keepNext w:val="0"/>
        <w:numPr>
          <w:ilvl w:val="0"/>
          <w:numId w:val="42"/>
        </w:numPr>
      </w:pPr>
      <w:r>
        <w:t>Wykonawca na sw</w:t>
      </w:r>
      <w:r>
        <w:rPr>
          <w:lang w:val="es-ES_tradnl"/>
        </w:rPr>
        <w:t>ó</w:t>
      </w:r>
      <w:r>
        <w:t>j koszt i odpowiedzialność ustanawia:</w:t>
      </w:r>
      <w:r>
        <w:rPr>
          <w:rStyle w:val="Odwoanieprzypisudolnego"/>
        </w:rPr>
        <w:footnoteReference w:id="3"/>
      </w:r>
      <w:r>
        <w:t xml:space="preserve"> kierownika rob</w:t>
      </w:r>
      <w:r>
        <w:rPr>
          <w:lang w:val="es-ES_tradnl"/>
        </w:rPr>
        <w:t>ó</w:t>
      </w:r>
      <w:r>
        <w:t>t elektrycznych posiadającego uprawnienia budowlane do kierowania robotami w specjalności instalacyjnej w zakresie instalacji i urządzeń elektrycznych bez ograniczeń – p………………….,</w:t>
      </w:r>
    </w:p>
    <w:p w:rsidR="00CD61FC" w:rsidRDefault="00215636">
      <w:pPr>
        <w:pStyle w:val="Nagwek2"/>
        <w:keepNext w:val="0"/>
        <w:numPr>
          <w:ilvl w:val="0"/>
          <w:numId w:val="42"/>
        </w:numPr>
        <w:spacing w:before="0" w:after="0"/>
      </w:pPr>
      <w:r>
        <w:t>Zamawiający wyznacza:</w:t>
      </w:r>
    </w:p>
    <w:p w:rsidR="00CD61FC" w:rsidRDefault="00215636">
      <w:pPr>
        <w:pStyle w:val="Nagwek3"/>
        <w:numPr>
          <w:ilvl w:val="0"/>
          <w:numId w:val="44"/>
        </w:numPr>
        <w:spacing w:line="336" w:lineRule="auto"/>
      </w:pPr>
      <w:r>
        <w:rPr>
          <w:rStyle w:val="Brak"/>
        </w:rPr>
        <w:t xml:space="preserve">inspektora nadzoru inwestorskiego (branża budowlana) – p. …………..… </w:t>
      </w:r>
      <w:r>
        <w:rPr>
          <w:rStyle w:val="Brak"/>
          <w:lang w:val="pt-PT"/>
        </w:rPr>
        <w:t>tel.:</w:t>
      </w:r>
      <w:r>
        <w:rPr>
          <w:rStyle w:val="Brak"/>
        </w:rPr>
        <w:t>……….….e-mail:…………...…….,</w:t>
      </w:r>
    </w:p>
    <w:p w:rsidR="00CD61FC" w:rsidRDefault="00215636">
      <w:pPr>
        <w:pStyle w:val="Nagwek3"/>
        <w:numPr>
          <w:ilvl w:val="0"/>
          <w:numId w:val="44"/>
        </w:numPr>
        <w:spacing w:line="336" w:lineRule="auto"/>
      </w:pPr>
      <w:r>
        <w:rPr>
          <w:rStyle w:val="Brak"/>
        </w:rPr>
        <w:t>inspektora nadzoru inwestorskiego (branża elektryczna) – p. …………</w:t>
      </w:r>
      <w:r>
        <w:rPr>
          <w:rStyle w:val="Brak"/>
          <w:lang w:val="pt-PT"/>
        </w:rPr>
        <w:t>. tel.:</w:t>
      </w:r>
      <w:r>
        <w:rPr>
          <w:rStyle w:val="Brak"/>
        </w:rPr>
        <w:t>…………..e-mail:………………..….</w:t>
      </w:r>
    </w:p>
    <w:p w:rsidR="00CD61FC" w:rsidRDefault="00215636">
      <w:pPr>
        <w:pStyle w:val="Nagwek3"/>
        <w:numPr>
          <w:ilvl w:val="0"/>
          <w:numId w:val="46"/>
        </w:numPr>
        <w:spacing w:line="336" w:lineRule="auto"/>
      </w:pPr>
      <w:r>
        <w:rPr>
          <w:rStyle w:val="Brak"/>
        </w:rPr>
        <w:t>jako osoby upoważnione do kontakt</w:t>
      </w:r>
      <w:r>
        <w:rPr>
          <w:rStyle w:val="Brak"/>
          <w:lang w:val="es-ES_tradnl"/>
        </w:rPr>
        <w:t>ó</w:t>
      </w:r>
      <w:r>
        <w:rPr>
          <w:rStyle w:val="Brak"/>
        </w:rPr>
        <w:t>w z Wykonawcą w sprawach technicznych oraz nadzorowania i odbioru rob</w:t>
      </w:r>
      <w:r>
        <w:rPr>
          <w:rStyle w:val="Brak"/>
          <w:lang w:val="es-ES_tradnl"/>
        </w:rPr>
        <w:t>ó</w:t>
      </w:r>
      <w:r>
        <w:rPr>
          <w:rStyle w:val="Brak"/>
        </w:rPr>
        <w:t>t budowlanych, w tym w zakresie zgodności realizacji z Umową i pozostałymi wymaganiami Zamawiającego oraz w zakresie uzgodnień dotyczących cech użytkowych i funkcjonalnych Przedmiotu Umowy,</w:t>
      </w:r>
    </w:p>
    <w:p w:rsidR="00CD61FC" w:rsidRDefault="00215636">
      <w:pPr>
        <w:pStyle w:val="Nagwek3"/>
        <w:numPr>
          <w:ilvl w:val="0"/>
          <w:numId w:val="47"/>
        </w:numPr>
        <w:spacing w:line="336" w:lineRule="auto"/>
      </w:pPr>
      <w:r>
        <w:rPr>
          <w:rStyle w:val="Brak"/>
        </w:rPr>
        <w:t>referenta w zakresie formalno-prawnej, administracyjno-organizacyjnej i finansowej obsługi Umowy – p. ………………….,  tel.:……….,   e-mail:……………..,</w:t>
      </w:r>
    </w:p>
    <w:p w:rsidR="00CD61FC" w:rsidRDefault="00215636">
      <w:pPr>
        <w:pStyle w:val="Nagwek3"/>
        <w:numPr>
          <w:ilvl w:val="0"/>
          <w:numId w:val="44"/>
        </w:numPr>
        <w:spacing w:line="336" w:lineRule="auto"/>
      </w:pPr>
      <w:r>
        <w:rPr>
          <w:rStyle w:val="Brak"/>
        </w:rPr>
        <w:t xml:space="preserve">w zakresie zgłaszania Wykonawcy wad w okresie gwarancji i rękojmi p. …………………….- ……………….., tel.:…………………,  e-mail:…………..….., </w:t>
      </w:r>
    </w:p>
    <w:p w:rsidR="00CD61FC" w:rsidRDefault="00215636">
      <w:pPr>
        <w:pStyle w:val="Nagwek3"/>
        <w:numPr>
          <w:ilvl w:val="0"/>
          <w:numId w:val="48"/>
        </w:numPr>
        <w:spacing w:line="336" w:lineRule="auto"/>
      </w:pPr>
      <w:r>
        <w:rPr>
          <w:rStyle w:val="Brak"/>
        </w:rPr>
        <w:t>a także kierownictwo Działu Inwestycji i Infrastruktury Budowlanej Uniwersytetu Śląskiego w Katowicach do kontakt</w:t>
      </w:r>
      <w:r>
        <w:rPr>
          <w:rStyle w:val="Brak"/>
          <w:lang w:val="es-ES_tradnl"/>
        </w:rPr>
        <w:t>ó</w:t>
      </w:r>
      <w:r>
        <w:rPr>
          <w:rStyle w:val="Brak"/>
        </w:rPr>
        <w:t>w z Wykonawcą w każdym zakresie związanym z realizacją Przedmiotu Umowy. Jako godziny kontaktu z ww. pracownikami, w związku z realizacją Umowy, wyznacza się przedział czasowy od godz. 8:00 do godz. 14:00 w dni robocze.</w:t>
      </w:r>
    </w:p>
    <w:p w:rsidR="00CD61FC" w:rsidRDefault="00215636">
      <w:pPr>
        <w:pStyle w:val="Nagwek2"/>
        <w:keepNext w:val="0"/>
        <w:numPr>
          <w:ilvl w:val="0"/>
          <w:numId w:val="49"/>
        </w:numPr>
        <w:spacing w:before="0"/>
      </w:pPr>
      <w:r>
        <w:t>Kierownik rob</w:t>
      </w:r>
      <w:r>
        <w:rPr>
          <w:lang w:val="es-ES_tradnl"/>
        </w:rPr>
        <w:t>ó</w:t>
      </w:r>
      <w:r>
        <w:t>t jest zobowiązany do obecności na terenie budowy w każdym przypadku, gdy wymaga tego stan lub charakter prowadzonych rob</w:t>
      </w:r>
      <w:r>
        <w:rPr>
          <w:lang w:val="es-ES_tradnl"/>
        </w:rPr>
        <w:t>ó</w:t>
      </w:r>
      <w:r>
        <w:t>t, jak r</w:t>
      </w:r>
      <w:r>
        <w:rPr>
          <w:lang w:val="es-ES_tradnl"/>
        </w:rPr>
        <w:t>ó</w:t>
      </w:r>
      <w:r>
        <w:t>wnież każdorazowo, gdy żądanie takie (osobiście, mailowo lub telefonicznie) zgłosi Zamawiający. Uznaje się że kierownik rob</w:t>
      </w:r>
      <w:r>
        <w:rPr>
          <w:lang w:val="es-ES_tradnl"/>
        </w:rPr>
        <w:t>ó</w:t>
      </w:r>
      <w:r>
        <w:t xml:space="preserve">t uczynił </w:t>
      </w:r>
      <w:r>
        <w:rPr>
          <w:lang w:val="es-ES_tradnl"/>
        </w:rPr>
        <w:t>zado</w:t>
      </w:r>
      <w:r>
        <w:t>ść żądaniu, o kt</w:t>
      </w:r>
      <w:r>
        <w:rPr>
          <w:lang w:val="es-ES_tradnl"/>
        </w:rPr>
        <w:t>ó</w:t>
      </w:r>
      <w:r>
        <w:t>rym mowa w zdaniu poprzednim, jeżeli jest obecny w trakcie wskazanych prac oraz gdy stawił się na terenie budowy w terminie nie dłuższym niż 24 godziny od zgłoszenia żądania, a także pozostał tam przez czas wyznaczony przez Zamawiającego.</w:t>
      </w:r>
    </w:p>
    <w:p w:rsidR="00CD61FC" w:rsidRDefault="00215636">
      <w:pPr>
        <w:pStyle w:val="Nagwek2"/>
        <w:keepNext w:val="0"/>
        <w:numPr>
          <w:ilvl w:val="0"/>
          <w:numId w:val="42"/>
        </w:numPr>
      </w:pPr>
      <w:r>
        <w:t>W przypadku, gdy z jakichkolwiek przyczyn obecność kierownika rob</w:t>
      </w:r>
      <w:r>
        <w:rPr>
          <w:lang w:val="es-ES_tradnl"/>
        </w:rPr>
        <w:t>ó</w:t>
      </w:r>
      <w:r>
        <w:t>t na terenie budowy nie jest możliwa, Wykonawca zobowiązany jest oddelegować na teren budowy osobę spełniającą wszelkie wymagania dla osoby uprawnionej do kierowania robotami (kierownika rob</w:t>
      </w:r>
      <w:r>
        <w:rPr>
          <w:lang w:val="es-ES_tradnl"/>
        </w:rPr>
        <w:t>ó</w:t>
      </w:r>
      <w:r>
        <w:t>t).</w:t>
      </w:r>
    </w:p>
    <w:p w:rsidR="00CD61FC" w:rsidRDefault="00215636">
      <w:pPr>
        <w:pStyle w:val="Nagwek2"/>
        <w:keepNext w:val="0"/>
        <w:numPr>
          <w:ilvl w:val="0"/>
          <w:numId w:val="42"/>
        </w:numPr>
      </w:pPr>
      <w:r>
        <w:lastRenderedPageBreak/>
        <w:t>Ewentualna zmiana osoby lub os</w:t>
      </w:r>
      <w:r>
        <w:rPr>
          <w:lang w:val="es-ES_tradnl"/>
        </w:rPr>
        <w:t>ó</w:t>
      </w:r>
      <w:r>
        <w:t>b, o kt</w:t>
      </w:r>
      <w:r>
        <w:rPr>
          <w:lang w:val="es-ES_tradnl"/>
        </w:rPr>
        <w:t>ó</w:t>
      </w:r>
      <w:r>
        <w:t>rych mowa w ust. 3, wymaga pisemnej notyfikacji Zamawiającego.</w:t>
      </w:r>
    </w:p>
    <w:p w:rsidR="00CD61FC" w:rsidRDefault="00215636">
      <w:pPr>
        <w:pStyle w:val="Nagwek2"/>
        <w:keepNext w:val="0"/>
        <w:numPr>
          <w:ilvl w:val="0"/>
          <w:numId w:val="42"/>
        </w:numPr>
      </w:pPr>
      <w:r>
        <w:t>Ewentualna zmiana os</w:t>
      </w:r>
      <w:r>
        <w:rPr>
          <w:lang w:val="es-ES_tradnl"/>
        </w:rPr>
        <w:t>ó</w:t>
      </w:r>
      <w:r>
        <w:t>b, o kt</w:t>
      </w:r>
      <w:r>
        <w:rPr>
          <w:lang w:val="es-ES_tradnl"/>
        </w:rPr>
        <w:t>ó</w:t>
      </w:r>
      <w:r>
        <w:t>rych mowa w ust. 2 wymaga pisemnej notyfikacji Wykonawcy, przy zastrzeżeniu posiadania przez nowe osoby kwalifikacji i doświadczenia wymaganych w dokumentacji postępowania o udzielenie zam</w:t>
      </w:r>
      <w:r>
        <w:rPr>
          <w:lang w:val="es-ES_tradnl"/>
        </w:rPr>
        <w:t>ó</w:t>
      </w:r>
      <w:r>
        <w:t>wienia publicznego poprzedzającego zawarcie Umowy. Zamawiający nie wyrazi zgody na zmianę, jeżeli nowa osoba nie będzie posiadać kwalifikacji i doświadczenia wymaganych w ww. dokumentacji. Brak pisemnej zgody Zamawiającego w takich okolicznościach, skutkował będzie nieważnością wprowadzonej zmiany.</w:t>
      </w:r>
    </w:p>
    <w:p w:rsidR="00CD61FC" w:rsidRDefault="00215636">
      <w:pPr>
        <w:pStyle w:val="Nagwek2"/>
        <w:keepNext w:val="0"/>
        <w:numPr>
          <w:ilvl w:val="0"/>
          <w:numId w:val="42"/>
        </w:numPr>
      </w:pPr>
      <w:r>
        <w:t>Wykonawca zobowiązany jest do zapewnienia stałej dyspozycyjności os</w:t>
      </w:r>
      <w:r>
        <w:rPr>
          <w:lang w:val="es-ES_tradnl"/>
        </w:rPr>
        <w:t>ó</w:t>
      </w:r>
      <w:r>
        <w:t xml:space="preserve">b wchodzących w skład personelu Wykonawcy w zakresie kontaktu telefonicznego oraz drogą elektroniczną (e-mail). </w:t>
      </w:r>
    </w:p>
    <w:p w:rsidR="00CD61FC" w:rsidRDefault="00215636">
      <w:pPr>
        <w:pStyle w:val="Nagwek1"/>
        <w:keepNext w:val="0"/>
      </w:pPr>
      <w:r>
        <w:t>§ 6</w:t>
      </w:r>
    </w:p>
    <w:p w:rsidR="00CD61FC" w:rsidRDefault="00215636">
      <w:pPr>
        <w:pStyle w:val="Nagwek1"/>
        <w:keepNext w:val="0"/>
      </w:pPr>
      <w:r>
        <w:t>Podwykonawcy</w:t>
      </w:r>
    </w:p>
    <w:p w:rsidR="00CD61FC" w:rsidRDefault="00215636">
      <w:pPr>
        <w:pStyle w:val="Nagwek2"/>
        <w:keepNext w:val="0"/>
        <w:numPr>
          <w:ilvl w:val="0"/>
          <w:numId w:val="51"/>
        </w:numPr>
      </w:pPr>
      <w:r>
        <w:t>Wykonawca ma prawo powierzyć wykonanie części Przedmiotu Umowy podwykonawcom na zasadach określonych w przepisach ustawy Pzp, przepisie art. 647</w:t>
      </w:r>
      <w:r>
        <w:rPr>
          <w:rStyle w:val="Odwoanieprzypisudolnego"/>
        </w:rPr>
        <w:t>1</w:t>
      </w:r>
      <w:r>
        <w:t xml:space="preserve"> Kodeksu cywilnego oraz w postanowieniach Umowy. Do zawarcia przez podwykonawcę umowy z dalszymi podwykonawcami wymagana jest zgoda Zamawiającego i Wykonawcy.</w:t>
      </w:r>
    </w:p>
    <w:p w:rsidR="00CD61FC" w:rsidRDefault="00215636">
      <w:pPr>
        <w:pStyle w:val="Nagwek2"/>
        <w:keepNext w:val="0"/>
        <w:numPr>
          <w:ilvl w:val="0"/>
          <w:numId w:val="51"/>
        </w:numPr>
      </w:pPr>
      <w:r>
        <w:t>Wykonawca zrealizuje Przedmiot Umowy samodzielnie (bez udziału podwykonawc</w:t>
      </w:r>
      <w:r>
        <w:rPr>
          <w:lang w:val="es-ES_tradnl"/>
        </w:rPr>
        <w:t>ó</w:t>
      </w:r>
      <w:r>
        <w:t>w).</w:t>
      </w:r>
    </w:p>
    <w:p w:rsidR="00CD61FC" w:rsidRDefault="00215636">
      <w:pPr>
        <w:tabs>
          <w:tab w:val="left" w:pos="284"/>
        </w:tabs>
        <w:ind w:left="284"/>
        <w:jc w:val="center"/>
      </w:pPr>
      <w:r>
        <w:t>albo</w:t>
      </w:r>
      <w:r>
        <w:rPr>
          <w:rStyle w:val="Odwoanieprzypisudolnego"/>
        </w:rPr>
        <w:footnoteReference w:id="4"/>
      </w:r>
    </w:p>
    <w:p w:rsidR="00CD61FC" w:rsidRDefault="00215636">
      <w:pPr>
        <w:ind w:left="284" w:hanging="142"/>
        <w:rPr>
          <w:rStyle w:val="Brak"/>
          <w:color w:val="2F5496"/>
          <w:u w:color="2F5496"/>
        </w:rPr>
      </w:pPr>
      <w:r>
        <w:tab/>
        <w:t>Z zastrzeżeniem postanowień ust. 3, Wykonawca wykona Przedmiot Umowy przy udziale podwykonawc</w:t>
      </w:r>
      <w:r>
        <w:rPr>
          <w:lang w:val="es-ES_tradnl"/>
        </w:rPr>
        <w:t>ó</w:t>
      </w:r>
      <w:r>
        <w:rPr>
          <w:lang w:val="en-US"/>
        </w:rPr>
        <w:t xml:space="preserve">w: </w:t>
      </w:r>
      <w:r>
        <w:t xml:space="preserve">…………………………………………… </w:t>
      </w:r>
      <w:r>
        <w:rPr>
          <w:lang w:val="en-US"/>
        </w:rPr>
        <w:t>w</w:t>
      </w:r>
      <w:r>
        <w:t xml:space="preserve"> zakresie: .................................................................................................... </w:t>
      </w:r>
    </w:p>
    <w:p w:rsidR="00CD61FC" w:rsidRDefault="00215636">
      <w:pPr>
        <w:pStyle w:val="Nagwek2"/>
        <w:keepNext w:val="0"/>
        <w:numPr>
          <w:ilvl w:val="0"/>
          <w:numId w:val="51"/>
        </w:numPr>
        <w:spacing w:before="0"/>
      </w:pPr>
      <w:r>
        <w:t>Wykonawca nie może powierzyć wykonania Przedmiotu Umowy w całości lub w części innym osobom (podwykonawcom) bez pisemnej zgody Zamawiającego. Za działania i zaniechania podwykonawc</w:t>
      </w:r>
      <w:r>
        <w:rPr>
          <w:lang w:val="es-ES_tradnl"/>
        </w:rPr>
        <w:t>ó</w:t>
      </w:r>
      <w:r>
        <w:t xml:space="preserve">w Wykonawca ponosi odpowiedzialność jak za własne  działania i zaniechania. </w:t>
      </w:r>
    </w:p>
    <w:p w:rsidR="00CD61FC" w:rsidRDefault="00215636">
      <w:pPr>
        <w:pStyle w:val="Nagwek2"/>
        <w:keepNext w:val="0"/>
        <w:numPr>
          <w:ilvl w:val="0"/>
          <w:numId w:val="52"/>
        </w:numPr>
      </w:pPr>
      <w:r>
        <w:t>W przypadku zmiany albo rezygnacji z podwykonawcy wskazanego w ust. 2 powyżej,  na kt</w:t>
      </w:r>
      <w:r>
        <w:rPr>
          <w:lang w:val="es-ES_tradnl"/>
        </w:rPr>
        <w:t>ó</w:t>
      </w:r>
      <w:r>
        <w:t>rego zasoby Wykonawca powoływał się, na zasadach określonych w art. 118 ust. 1 ustawy Pzp, w celu wykazania spełniania warunk</w:t>
      </w:r>
      <w:r>
        <w:rPr>
          <w:lang w:val="es-ES_tradnl"/>
        </w:rPr>
        <w:t>ó</w:t>
      </w:r>
      <w:r>
        <w:t>w udziału w postępowaniu, Wykonawca jest obowiązany wykazać Zamawiającemu, że proponowany inny podwykonawca lub Wykonawca samodzielnie spełnia je w stopniu nie mniejszym niż podwykonawca, na kt</w:t>
      </w:r>
      <w:r>
        <w:rPr>
          <w:lang w:val="es-ES_tradnl"/>
        </w:rPr>
        <w:t>ó</w:t>
      </w:r>
      <w:r>
        <w:t>rego zasoby Wykonawca powoływał się w trakcie postępowania o udzielenie zam</w:t>
      </w:r>
      <w:r>
        <w:rPr>
          <w:lang w:val="es-ES_tradnl"/>
        </w:rPr>
        <w:t>ó</w:t>
      </w:r>
      <w:r>
        <w:t>wienia.</w:t>
      </w:r>
      <w:r>
        <w:rPr>
          <w:rStyle w:val="Odwoanieprzypisudolnego"/>
        </w:rPr>
        <w:footnoteReference w:id="5"/>
      </w:r>
      <w:r>
        <w:t xml:space="preserve"> W tym zakresie zmiana przyjmuje formę aneksu do Umowy na podstawie § 14 ust. 2 pkt 9, a Wykonawca zobowiązany jest przedłożyć dodatkowo stosowne dokumenty i dowody na potwierdzenie </w:t>
      </w:r>
      <w:r>
        <w:lastRenderedPageBreak/>
        <w:t>spełniania warunk</w:t>
      </w:r>
      <w:r>
        <w:rPr>
          <w:lang w:val="es-ES_tradnl"/>
        </w:rPr>
        <w:t>ó</w:t>
      </w:r>
      <w:r>
        <w:t>w, o kt</w:t>
      </w:r>
      <w:r>
        <w:rPr>
          <w:lang w:val="es-ES_tradnl"/>
        </w:rPr>
        <w:t>ó</w:t>
      </w:r>
      <w:r>
        <w:t>rych mowa w zdaniu pierwszym przez nowego podwykonawcę lub samodzielnie przez Wykonawcę.</w:t>
      </w:r>
    </w:p>
    <w:p w:rsidR="00CD61FC" w:rsidRDefault="00215636">
      <w:pPr>
        <w:pStyle w:val="Nagwek2"/>
        <w:keepNext w:val="0"/>
        <w:numPr>
          <w:ilvl w:val="0"/>
          <w:numId w:val="52"/>
        </w:numPr>
      </w:pPr>
      <w:r>
        <w:t>Zamawiający żąda, aby przed przystąpieniem do wykonania zam</w:t>
      </w:r>
      <w:r>
        <w:rPr>
          <w:lang w:val="es-ES_tradnl"/>
        </w:rPr>
        <w:t>ó</w:t>
      </w:r>
      <w:r>
        <w:t>wienia Wykonawca, o ile są już znane, podał nazwy, dane kontaktowe oraz przedstawicieli podwykonawc</w:t>
      </w:r>
      <w:r>
        <w:rPr>
          <w:lang w:val="es-ES_tradnl"/>
        </w:rPr>
        <w:t>ó</w:t>
      </w:r>
      <w:r>
        <w:t>w, zaangażowanych w roboty budowlane lub usługi, jeżeli są już znani. Wykonawca zawiadamia Zamawiającego o wszelkich zmianach w odniesieniu do informacji, o kt</w:t>
      </w:r>
      <w:r>
        <w:rPr>
          <w:lang w:val="es-ES_tradnl"/>
        </w:rPr>
        <w:t>ó</w:t>
      </w:r>
      <w:r>
        <w:t>rych mowa w zdaniu pierwszym, w trakcie realizacji zam</w:t>
      </w:r>
      <w:r>
        <w:rPr>
          <w:lang w:val="es-ES_tradnl"/>
        </w:rPr>
        <w:t>ó</w:t>
      </w:r>
      <w:r>
        <w:t>wienia a także przekazuje wymagane informacje na temat nowych podwykonawc</w:t>
      </w:r>
      <w:r>
        <w:rPr>
          <w:lang w:val="es-ES_tradnl"/>
        </w:rPr>
        <w:t>ó</w:t>
      </w:r>
      <w:r>
        <w:t>w, kt</w:t>
      </w:r>
      <w:r>
        <w:rPr>
          <w:lang w:val="es-ES_tradnl"/>
        </w:rPr>
        <w:t>ó</w:t>
      </w:r>
      <w:r>
        <w:t>rym w późniejszym okresie zamierza powierzyć realizację rob</w:t>
      </w:r>
      <w:r>
        <w:rPr>
          <w:lang w:val="es-ES_tradnl"/>
        </w:rPr>
        <w:t>ó</w:t>
      </w:r>
      <w:r>
        <w:t>t budowlanych lub usług.</w:t>
      </w:r>
    </w:p>
    <w:p w:rsidR="00CD61FC" w:rsidRDefault="00215636">
      <w:pPr>
        <w:pStyle w:val="Nagwek2"/>
        <w:keepNext w:val="0"/>
        <w:numPr>
          <w:ilvl w:val="0"/>
          <w:numId w:val="52"/>
        </w:numPr>
      </w:pPr>
      <w:r>
        <w:t>Zmiana w zakresie podwykonawstwa lub dalszego podwykonawstwa rob</w:t>
      </w:r>
      <w:r>
        <w:rPr>
          <w:lang w:val="es-ES_tradnl"/>
        </w:rPr>
        <w:t>ó</w:t>
      </w:r>
      <w:r>
        <w:t>t budowlanych, poza przypadkami, o kt</w:t>
      </w:r>
      <w:r>
        <w:rPr>
          <w:lang w:val="es-ES_tradnl"/>
        </w:rPr>
        <w:t>ó</w:t>
      </w:r>
      <w:r>
        <w:t xml:space="preserve">rych mowa w ust. 4, nie stanowi zmiany Umowy i wymaga pisemnej notyfikacji Wykonawcy, a także zgody Zamawiającego na zmianę podwykonawcy lub dalszego podwykonawcy, wyrażonej poprzez akceptację Umowy o podwykonawstwo.  </w:t>
      </w:r>
    </w:p>
    <w:p w:rsidR="00CD61FC" w:rsidRDefault="00215636">
      <w:pPr>
        <w:pStyle w:val="Nagwek2"/>
        <w:keepNext w:val="0"/>
        <w:numPr>
          <w:ilvl w:val="0"/>
          <w:numId w:val="52"/>
        </w:numPr>
        <w:spacing w:before="0"/>
      </w:pPr>
      <w:r>
        <w:t>Wykonawca, podwykonawca lub dalszy podwykonawca zamierzający zawrzeć umowę o podwykonawstwo, kt</w:t>
      </w:r>
      <w:r>
        <w:rPr>
          <w:lang w:val="es-ES_tradnl"/>
        </w:rPr>
        <w:t>ó</w:t>
      </w:r>
      <w:r>
        <w:t>rej przedmiotem są roboty budowlane, zobowiązany jest w trakcie realizacji Umowy na roboty budowlane do przedłożenia Zamawiającemu projektu tej umowy wraz z zestawieniem ilości rob</w:t>
      </w:r>
      <w:r>
        <w:rPr>
          <w:lang w:val="es-ES_tradnl"/>
        </w:rPr>
        <w:t>ó</w:t>
      </w:r>
      <w:r>
        <w:t>t i ich wyceną nawiązującą do cen jednostkowych przedstawionych w ofercie Wykonawcy, wraz z częścią dokumentacji dotyczącej wykonania rob</w:t>
      </w:r>
      <w:r>
        <w:rPr>
          <w:lang w:val="es-ES_tradnl"/>
        </w:rPr>
        <w:t>ó</w:t>
      </w:r>
      <w:r>
        <w:t>t, kt</w:t>
      </w:r>
      <w:r>
        <w:rPr>
          <w:lang w:val="es-ES_tradnl"/>
        </w:rPr>
        <w:t>ó</w:t>
      </w:r>
      <w:r>
        <w:t>re mają być realizowane na podstawie umowy o podwykonawstwo lub ze wskazaniem tej części dokumentacji, najpóźniej 14 dni przed jej zawarciem, przy czym podwykonawca lub dalszy podwykonawca jest obowiązany dołączyć zgodę Wykonawcy na zawarcie umowy o podwykonawstwo o treści zgodnej z projektem umowy.</w:t>
      </w:r>
    </w:p>
    <w:p w:rsidR="00CD61FC" w:rsidRDefault="00215636">
      <w:pPr>
        <w:pStyle w:val="Nagwek2"/>
        <w:keepNext w:val="0"/>
        <w:numPr>
          <w:ilvl w:val="0"/>
          <w:numId w:val="52"/>
        </w:numPr>
      </w:pPr>
      <w:r>
        <w:t>Umowa o podwykonawstwo oraz umowa o dalsze podwykonawstwo powinna zawierać w szczeg</w:t>
      </w:r>
      <w:r>
        <w:rPr>
          <w:lang w:val="es-ES_tradnl"/>
        </w:rPr>
        <w:t>ó</w:t>
      </w:r>
      <w:r>
        <w:t xml:space="preserve">lności następujące postanowienia: </w:t>
      </w:r>
    </w:p>
    <w:p w:rsidR="00CD61FC" w:rsidRDefault="00215636">
      <w:pPr>
        <w:pStyle w:val="Nagwek3"/>
        <w:numPr>
          <w:ilvl w:val="0"/>
          <w:numId w:val="54"/>
        </w:numPr>
        <w:spacing w:line="336" w:lineRule="auto"/>
      </w:pPr>
      <w:r>
        <w:rPr>
          <w:rStyle w:val="Brak"/>
        </w:rPr>
        <w:t>oznaczenie stron, pomiędzy kt</w:t>
      </w:r>
      <w:r>
        <w:rPr>
          <w:rStyle w:val="Brak"/>
          <w:lang w:val="es-ES_tradnl"/>
        </w:rPr>
        <w:t>ó</w:t>
      </w:r>
      <w:r>
        <w:rPr>
          <w:rStyle w:val="Brak"/>
        </w:rPr>
        <w:t>rymi zawierana jest umowa o podwykonawstwo;</w:t>
      </w:r>
    </w:p>
    <w:p w:rsidR="00CD61FC" w:rsidRDefault="00215636">
      <w:pPr>
        <w:pStyle w:val="Nagwek3"/>
        <w:numPr>
          <w:ilvl w:val="0"/>
          <w:numId w:val="54"/>
        </w:numPr>
        <w:spacing w:line="336" w:lineRule="auto"/>
      </w:pPr>
      <w:r>
        <w:rPr>
          <w:rStyle w:val="Brak"/>
        </w:rPr>
        <w:t>przedmiot umowy o podwykonawstwo, kt</w:t>
      </w:r>
      <w:r>
        <w:rPr>
          <w:rStyle w:val="Brak"/>
          <w:lang w:val="es-ES_tradnl"/>
        </w:rPr>
        <w:t>ó</w:t>
      </w:r>
      <w:r>
        <w:rPr>
          <w:rStyle w:val="Brak"/>
        </w:rPr>
        <w:t>rym powinno być wyłącznie wykonanie, odpowiednio: rob</w:t>
      </w:r>
      <w:r>
        <w:rPr>
          <w:rStyle w:val="Brak"/>
          <w:lang w:val="es-ES_tradnl"/>
        </w:rPr>
        <w:t>ó</w:t>
      </w:r>
      <w:r>
        <w:rPr>
          <w:rStyle w:val="Brak"/>
        </w:rPr>
        <w:t>t budowlanych, dostaw lub usług, kt</w:t>
      </w:r>
      <w:r>
        <w:rPr>
          <w:rStyle w:val="Brak"/>
          <w:lang w:val="es-ES_tradnl"/>
        </w:rPr>
        <w:t>ó</w:t>
      </w:r>
      <w:r>
        <w:rPr>
          <w:rStyle w:val="Brak"/>
        </w:rPr>
        <w:t>re ściśle odpowiadają części zam</w:t>
      </w:r>
      <w:r>
        <w:rPr>
          <w:rStyle w:val="Brak"/>
          <w:lang w:val="es-ES_tradnl"/>
        </w:rPr>
        <w:t>ó</w:t>
      </w:r>
      <w:r>
        <w:rPr>
          <w:rStyle w:val="Brak"/>
        </w:rPr>
        <w:t>wienia określonego Umową zawartą pomiędzy Zamawiającym a Wykonawcą, wraz z dokładnym opisem zakresu podzlecanych prac oraz częścią dokumentacji dotyczącej ich wykonania;</w:t>
      </w:r>
    </w:p>
    <w:p w:rsidR="00CD61FC" w:rsidRDefault="00215636">
      <w:pPr>
        <w:pStyle w:val="Nagwek3"/>
        <w:numPr>
          <w:ilvl w:val="0"/>
          <w:numId w:val="54"/>
        </w:numPr>
        <w:spacing w:line="336" w:lineRule="auto"/>
      </w:pPr>
      <w:r>
        <w:rPr>
          <w:rStyle w:val="Brak"/>
        </w:rPr>
        <w:t>termin wykonania i odbioru podzleconych prac, kt</w:t>
      </w:r>
      <w:r>
        <w:rPr>
          <w:rStyle w:val="Brak"/>
          <w:lang w:val="es-ES_tradnl"/>
        </w:rPr>
        <w:t>ó</w:t>
      </w:r>
      <w:r>
        <w:rPr>
          <w:rStyle w:val="Brak"/>
          <w:lang w:val="en-US"/>
        </w:rPr>
        <w:t>ry b</w:t>
      </w:r>
      <w:r>
        <w:rPr>
          <w:rStyle w:val="Brak"/>
        </w:rPr>
        <w:t>ędzie zgodny z terminami określonymi w Umowie;</w:t>
      </w:r>
    </w:p>
    <w:p w:rsidR="00CD61FC" w:rsidRDefault="00215636">
      <w:pPr>
        <w:pStyle w:val="Nagwek3"/>
        <w:numPr>
          <w:ilvl w:val="0"/>
          <w:numId w:val="54"/>
        </w:numPr>
        <w:spacing w:line="336" w:lineRule="auto"/>
      </w:pPr>
      <w:r>
        <w:rPr>
          <w:rStyle w:val="Brak"/>
        </w:rPr>
        <w:t>zobowiązanie podwykonawcy lub dalszego podwykonawcy do wykonania przedmiotu umowy o podwykonawstwo lub dalsze podwykonawstwo, na co najmniej takim poziomie jakości, jaki wynika z Umowy zawartej pomiędzy Zamawiającym a Wykonawcą, powinno też odpowiadać stosownym dla tego wykonania wymaganiom określonym w dokumentach zam</w:t>
      </w:r>
      <w:r>
        <w:rPr>
          <w:rStyle w:val="Brak"/>
          <w:lang w:val="es-ES_tradnl"/>
        </w:rPr>
        <w:t>ó</w:t>
      </w:r>
      <w:r>
        <w:rPr>
          <w:rStyle w:val="Brak"/>
        </w:rPr>
        <w:t>wienia oraz standardom deklarowanym w ofercie Wykonawcy i wymaganiom określonym w sporządzonej przez Wykonawcę i zaakceptowanej przez Zamawiającego dokumentacji projektowej;</w:t>
      </w:r>
    </w:p>
    <w:p w:rsidR="00CD61FC" w:rsidRDefault="00215636">
      <w:pPr>
        <w:pStyle w:val="Nagwek3"/>
        <w:numPr>
          <w:ilvl w:val="0"/>
          <w:numId w:val="54"/>
        </w:numPr>
        <w:spacing w:line="336" w:lineRule="auto"/>
      </w:pPr>
      <w:r>
        <w:rPr>
          <w:rStyle w:val="Brak"/>
        </w:rPr>
        <w:t xml:space="preserve">wysokość wynagrodzenia z tytułu wykonanych prac w ramach umowy </w:t>
      </w:r>
      <w:r>
        <w:rPr>
          <w:rStyle w:val="Brak"/>
        </w:rPr>
        <w:br/>
        <w:t>o podwykonawstwo;</w:t>
      </w:r>
    </w:p>
    <w:p w:rsidR="00CD61FC" w:rsidRDefault="00215636">
      <w:pPr>
        <w:pStyle w:val="Nagwek3"/>
        <w:numPr>
          <w:ilvl w:val="0"/>
          <w:numId w:val="54"/>
        </w:numPr>
        <w:spacing w:line="336" w:lineRule="auto"/>
      </w:pPr>
      <w:r>
        <w:rPr>
          <w:rStyle w:val="Brak"/>
        </w:rPr>
        <w:t xml:space="preserve">warunki płatności, w tym termin zapłaty wynagrodzenia podwykonawcy lub dalszemu podwykonawcy nie może być dłuższy niż 30 dni od dnia doręczenia Wykonawcy, podwykonawcy lub dalszemu </w:t>
      </w:r>
      <w:r>
        <w:rPr>
          <w:rStyle w:val="Brak"/>
        </w:rPr>
        <w:lastRenderedPageBreak/>
        <w:t>podwykonawcy faktury VAT lub rachunku, potwierdzających wykonanie zleconej podwykonawcy lub dalszemu podwykonawcy: dostawy, usługi lub roboty budowlanej;</w:t>
      </w:r>
    </w:p>
    <w:p w:rsidR="00CD61FC" w:rsidRDefault="00215636">
      <w:pPr>
        <w:pStyle w:val="Nagwek3"/>
        <w:numPr>
          <w:ilvl w:val="0"/>
          <w:numId w:val="54"/>
        </w:numPr>
        <w:spacing w:line="336" w:lineRule="auto"/>
      </w:pPr>
      <w:r>
        <w:rPr>
          <w:rStyle w:val="Brak"/>
        </w:rPr>
        <w:t>zakres odpowiedzialności podwykonawcy lub dalszego podwykonawcy za wady przedmiotu umowy o podwykonawstwo, kt</w:t>
      </w:r>
      <w:r>
        <w:rPr>
          <w:rStyle w:val="Brak"/>
          <w:lang w:val="es-ES_tradnl"/>
        </w:rPr>
        <w:t>ó</w:t>
      </w:r>
      <w:r>
        <w:rPr>
          <w:rStyle w:val="Brak"/>
        </w:rPr>
        <w:t>ry nie będzie  sprzeczny z wymaganiami opisanymi w § 9 i 10 Umowy;</w:t>
      </w:r>
    </w:p>
    <w:p w:rsidR="00CD61FC" w:rsidRDefault="00215636">
      <w:pPr>
        <w:pStyle w:val="Nagwek3"/>
        <w:numPr>
          <w:ilvl w:val="0"/>
          <w:numId w:val="54"/>
        </w:numPr>
        <w:spacing w:line="336" w:lineRule="auto"/>
      </w:pPr>
      <w:r>
        <w:rPr>
          <w:rStyle w:val="Brak"/>
        </w:rPr>
        <w:t>zobowiązanie podwykonawcy do zachowania trybu i warunk</w:t>
      </w:r>
      <w:r>
        <w:rPr>
          <w:rStyle w:val="Brak"/>
          <w:lang w:val="es-ES_tradnl"/>
        </w:rPr>
        <w:t>ó</w:t>
      </w:r>
      <w:r>
        <w:rPr>
          <w:rStyle w:val="Brak"/>
        </w:rPr>
        <w:t>w opisanych w niniejszym paragrafie przy zawieraniu umowy z dalszym podwykonawcą;</w:t>
      </w:r>
    </w:p>
    <w:p w:rsidR="00CD61FC" w:rsidRDefault="00215636">
      <w:pPr>
        <w:pStyle w:val="Nagwek3"/>
        <w:numPr>
          <w:ilvl w:val="0"/>
          <w:numId w:val="54"/>
        </w:numPr>
        <w:spacing w:line="336" w:lineRule="auto"/>
      </w:pPr>
      <w:r>
        <w:rPr>
          <w:rStyle w:val="Brak"/>
        </w:rPr>
        <w:t>zobowiązanie podwykonawcy do pisemnego informowania Zamawiającego o każdej zaległej płatności  Wykonawcy wobec podwykonawcy w terminie 14 dni licząc od dnia powstania zaległości;</w:t>
      </w:r>
    </w:p>
    <w:p w:rsidR="00CD61FC" w:rsidRDefault="00215636">
      <w:pPr>
        <w:pStyle w:val="Nagwek3"/>
        <w:numPr>
          <w:ilvl w:val="0"/>
          <w:numId w:val="54"/>
        </w:numPr>
        <w:spacing w:line="336" w:lineRule="auto"/>
      </w:pPr>
      <w:r>
        <w:rPr>
          <w:rStyle w:val="Brak"/>
        </w:rPr>
        <w:t>zobowiązanie podwykonawcy do udzielania pisemnych wyjaśnień Zamawiającemu, na każde jego pisemne żądanie, dotyczących prawidłowości wypłacania przez Wykonawcę wynagrodzenia, oraz przedkładania w tym zakresie odpowiednich dokument</w:t>
      </w:r>
      <w:r>
        <w:rPr>
          <w:rStyle w:val="Brak"/>
          <w:lang w:val="es-ES_tradnl"/>
        </w:rPr>
        <w:t>ó</w:t>
      </w:r>
      <w:r>
        <w:rPr>
          <w:rStyle w:val="Brak"/>
        </w:rPr>
        <w:t>w (tj. oświadczeń, czytelnych kopii dokument</w:t>
      </w:r>
      <w:r>
        <w:rPr>
          <w:rStyle w:val="Brak"/>
          <w:lang w:val="es-ES_tradnl"/>
        </w:rPr>
        <w:t>ó</w:t>
      </w:r>
      <w:r>
        <w:rPr>
          <w:rStyle w:val="Brak"/>
        </w:rPr>
        <w:t>w księgowych: faktur, potwierdzeń, przelew</w:t>
      </w:r>
      <w:r>
        <w:rPr>
          <w:rStyle w:val="Brak"/>
          <w:lang w:val="es-ES_tradnl"/>
        </w:rPr>
        <w:t>ó</w:t>
      </w:r>
      <w:r>
        <w:rPr>
          <w:rStyle w:val="Brak"/>
        </w:rPr>
        <w:t>w, rachunk</w:t>
      </w:r>
      <w:r>
        <w:rPr>
          <w:rStyle w:val="Brak"/>
          <w:lang w:val="es-ES_tradnl"/>
        </w:rPr>
        <w:t>ó</w:t>
      </w:r>
      <w:r>
        <w:rPr>
          <w:rStyle w:val="Brak"/>
        </w:rPr>
        <w:t>w itp.) oraz do jednoczesnego doręczania Zamawiającemu kopii wszystkich dokument</w:t>
      </w:r>
      <w:r>
        <w:rPr>
          <w:rStyle w:val="Brak"/>
          <w:lang w:val="es-ES_tradnl"/>
        </w:rPr>
        <w:t>ó</w:t>
      </w:r>
      <w:r>
        <w:rPr>
          <w:rStyle w:val="Brak"/>
        </w:rPr>
        <w:t>w kierowanych do  Wykonawcy związanych z nieterminowym regulowaniem wynagrodzenia;</w:t>
      </w:r>
    </w:p>
    <w:p w:rsidR="00CD61FC" w:rsidRDefault="00215636">
      <w:pPr>
        <w:pStyle w:val="Nagwek3"/>
        <w:numPr>
          <w:ilvl w:val="0"/>
          <w:numId w:val="54"/>
        </w:numPr>
        <w:spacing w:line="336" w:lineRule="auto"/>
      </w:pPr>
      <w:r>
        <w:rPr>
          <w:rStyle w:val="Brak"/>
        </w:rPr>
        <w:t>wym</w:t>
      </w:r>
      <w:r>
        <w:rPr>
          <w:rStyle w:val="Brak"/>
          <w:lang w:val="es-ES_tradnl"/>
        </w:rPr>
        <w:t>ó</w:t>
      </w:r>
      <w:r>
        <w:rPr>
          <w:rStyle w:val="Brak"/>
        </w:rPr>
        <w:t>g uzyskania zgody Zamawiającego na cesję praw wynikających z umowy podwykonawstwa;</w:t>
      </w:r>
    </w:p>
    <w:p w:rsidR="00CD61FC" w:rsidRDefault="00215636">
      <w:pPr>
        <w:pStyle w:val="Nagwek3"/>
        <w:numPr>
          <w:ilvl w:val="0"/>
          <w:numId w:val="54"/>
        </w:numPr>
        <w:spacing w:line="336" w:lineRule="auto"/>
      </w:pPr>
      <w:r>
        <w:rPr>
          <w:rStyle w:val="Brak"/>
        </w:rPr>
        <w:t xml:space="preserve">zobowiązanie do egzekwowania wymogu zatrudnienia na podstawie umowy o pracę w rozumieniu ustawy z dnia 26 czerwca 1974 r. – Kodeks pracy (t.j. Dz. U. </w:t>
      </w:r>
      <w:r>
        <w:t xml:space="preserve">2020 r. poz. 1320 z późn. </w:t>
      </w:r>
      <w:r>
        <w:rPr>
          <w:rStyle w:val="Brak"/>
        </w:rPr>
        <w:t>zm.) os</w:t>
      </w:r>
      <w:r>
        <w:rPr>
          <w:rStyle w:val="Brak"/>
          <w:lang w:val="es-ES_tradnl"/>
        </w:rPr>
        <w:t>ó</w:t>
      </w:r>
      <w:r>
        <w:rPr>
          <w:rStyle w:val="Brak"/>
        </w:rPr>
        <w:t>b wykonujących czynności, o kt</w:t>
      </w:r>
      <w:r>
        <w:rPr>
          <w:rStyle w:val="Brak"/>
          <w:lang w:val="es-ES_tradnl"/>
        </w:rPr>
        <w:t>ó</w:t>
      </w:r>
      <w:r>
        <w:rPr>
          <w:rStyle w:val="Brak"/>
        </w:rPr>
        <w:t>rych mowa w § 4 ust. 1.</w:t>
      </w:r>
    </w:p>
    <w:p w:rsidR="00CD61FC" w:rsidRDefault="00215636">
      <w:pPr>
        <w:pStyle w:val="Nagwek2"/>
        <w:keepNext w:val="0"/>
        <w:numPr>
          <w:ilvl w:val="0"/>
          <w:numId w:val="55"/>
        </w:numPr>
        <w:spacing w:before="0"/>
      </w:pPr>
      <w:r>
        <w:t>Umowa o podwykonawstwo nie może zawierać postanowień:</w:t>
      </w:r>
    </w:p>
    <w:p w:rsidR="00CD61FC" w:rsidRDefault="00215636">
      <w:pPr>
        <w:pStyle w:val="Nagwek3"/>
        <w:numPr>
          <w:ilvl w:val="0"/>
          <w:numId w:val="57"/>
        </w:numPr>
        <w:spacing w:line="336" w:lineRule="auto"/>
      </w:pPr>
      <w:r>
        <w:rPr>
          <w:rStyle w:val="Brak"/>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CD61FC" w:rsidRDefault="00215636">
      <w:pPr>
        <w:pStyle w:val="Nagwek3"/>
        <w:numPr>
          <w:ilvl w:val="0"/>
          <w:numId w:val="58"/>
        </w:numPr>
        <w:spacing w:line="336" w:lineRule="auto"/>
      </w:pPr>
      <w:r>
        <w:rPr>
          <w:rStyle w:val="Brak"/>
        </w:rPr>
        <w:t>uzależniających zwrot kwot zabezpieczenia przez Wykonawcę podwykonawcy, od zwrotu zabezpieczenia należytego wykonania Umowy Wykonawcy przez Zamawiającego;</w:t>
      </w:r>
    </w:p>
    <w:p w:rsidR="00CD61FC" w:rsidRDefault="00215636">
      <w:pPr>
        <w:pStyle w:val="Nagwek3"/>
        <w:numPr>
          <w:ilvl w:val="0"/>
          <w:numId w:val="57"/>
        </w:numPr>
        <w:spacing w:line="336" w:lineRule="auto"/>
      </w:pPr>
      <w:r>
        <w:rPr>
          <w:rStyle w:val="Brak"/>
        </w:rPr>
        <w:t>kształtujących prawa i obowiązki podwykonawcy, w zakresie kar umownych oraz postanowień dotyczących warunk</w:t>
      </w:r>
      <w:r>
        <w:rPr>
          <w:rStyle w:val="Brak"/>
          <w:lang w:val="es-ES_tradnl"/>
        </w:rPr>
        <w:t>ó</w:t>
      </w:r>
      <w:r>
        <w:rPr>
          <w:rStyle w:val="Brak"/>
        </w:rPr>
        <w:t>w wypłaty wynagrodzenia, w spos</w:t>
      </w:r>
      <w:r>
        <w:rPr>
          <w:rStyle w:val="Brak"/>
          <w:lang w:val="es-ES_tradnl"/>
        </w:rPr>
        <w:t>ó</w:t>
      </w:r>
      <w:r>
        <w:rPr>
          <w:rStyle w:val="Brak"/>
        </w:rPr>
        <w:t xml:space="preserve">b dla niego mniej korzystny niż prawa i obowiązki Wykonawcy, ukształtowane postanowieniami Umowy zawartej między Zamawiającym, a Wykonawcą. </w:t>
      </w:r>
    </w:p>
    <w:p w:rsidR="00CD61FC" w:rsidRDefault="00215636">
      <w:pPr>
        <w:pStyle w:val="Nagwek2"/>
        <w:keepNext w:val="0"/>
        <w:numPr>
          <w:ilvl w:val="0"/>
          <w:numId w:val="59"/>
        </w:numPr>
        <w:spacing w:before="0"/>
      </w:pPr>
      <w:r>
        <w:t>Zamawiający może zgłosić w formie pisemnej zastrzeżenia do projektu umowy o podwykonawstwo, kt</w:t>
      </w:r>
      <w:r>
        <w:rPr>
          <w:lang w:val="es-ES_tradnl"/>
        </w:rPr>
        <w:t>ó</w:t>
      </w:r>
      <w:r>
        <w:t xml:space="preserve">rej przedmiotem są roboty budowlane w terminie 14 dni od dnia jego przedłożenia Zamawiającemu, z zastrzeżeniem możliwości przedłużenia tego terminu o 7 dni w przypadku przedłożenia przez Wykonawcę </w:t>
      </w:r>
      <w:r>
        <w:rPr>
          <w:lang w:val="en-US"/>
        </w:rPr>
        <w:t>w</w:t>
      </w:r>
      <w:r>
        <w:t> okresie jednego tygodnia, więcej niż 3 projekt</w:t>
      </w:r>
      <w:r>
        <w:rPr>
          <w:lang w:val="es-ES_tradnl"/>
        </w:rPr>
        <w:t>ó</w:t>
      </w:r>
      <w:r>
        <w:t>w um</w:t>
      </w:r>
      <w:r>
        <w:rPr>
          <w:lang w:val="es-ES_tradnl"/>
        </w:rPr>
        <w:t>ó</w:t>
      </w:r>
      <w:r>
        <w:t>w, jeż</w:t>
      </w:r>
      <w:r>
        <w:rPr>
          <w:lang w:val="it-IT"/>
        </w:rPr>
        <w:t>eli:</w:t>
      </w:r>
    </w:p>
    <w:p w:rsidR="00CD61FC" w:rsidRDefault="00215636">
      <w:pPr>
        <w:pStyle w:val="Nagwek3"/>
        <w:numPr>
          <w:ilvl w:val="0"/>
          <w:numId w:val="61"/>
        </w:numPr>
        <w:spacing w:line="336" w:lineRule="auto"/>
      </w:pPr>
      <w:r>
        <w:rPr>
          <w:rStyle w:val="Brak"/>
        </w:rPr>
        <w:t>nie spełnia ona wymagań określonych w ust. 8 i 9 niniejszego paragrafu,</w:t>
      </w:r>
    </w:p>
    <w:p w:rsidR="00CD61FC" w:rsidRDefault="00215636">
      <w:pPr>
        <w:pStyle w:val="Nagwek3"/>
        <w:numPr>
          <w:ilvl w:val="0"/>
          <w:numId w:val="61"/>
        </w:numPr>
        <w:spacing w:line="336" w:lineRule="auto"/>
      </w:pPr>
      <w:r>
        <w:rPr>
          <w:rStyle w:val="Brak"/>
        </w:rPr>
        <w:t>przewiduje termin zapłaty wynagrodzenia dłuższy niż określony w ust. 8 pkt 6,</w:t>
      </w:r>
    </w:p>
    <w:p w:rsidR="00CD61FC" w:rsidRDefault="00215636">
      <w:pPr>
        <w:pStyle w:val="Nagwek3"/>
        <w:numPr>
          <w:ilvl w:val="0"/>
          <w:numId w:val="61"/>
        </w:numPr>
        <w:spacing w:line="336" w:lineRule="auto"/>
      </w:pPr>
      <w:r>
        <w:rPr>
          <w:rStyle w:val="Brak"/>
        </w:rPr>
        <w:t>kształtuje prawa i obowiązki podwykonawcy lub dalszego podwykonawcy, w zakresie kar umownych oraz postanowień dotyczących warunk</w:t>
      </w:r>
      <w:r>
        <w:rPr>
          <w:rStyle w:val="Brak"/>
          <w:lang w:val="es-ES_tradnl"/>
        </w:rPr>
        <w:t>ó</w:t>
      </w:r>
      <w:r>
        <w:rPr>
          <w:rStyle w:val="Brak"/>
        </w:rPr>
        <w:t>w wypłaty wynagrodzenia, w spos</w:t>
      </w:r>
      <w:r>
        <w:rPr>
          <w:rStyle w:val="Brak"/>
          <w:lang w:val="es-ES_tradnl"/>
        </w:rPr>
        <w:t>ó</w:t>
      </w:r>
      <w:r>
        <w:rPr>
          <w:rStyle w:val="Brak"/>
        </w:rPr>
        <w:t>b dla niego mniej korzystny niż prawa i obowiązki Wykonawcy lub podwykonawcy, ukształtowane postanowieniami Umowy zawartej między Zamawiającym a Wykonawcą lub odpowiednio między Wykonawcą a podwykonawcą,</w:t>
      </w:r>
    </w:p>
    <w:p w:rsidR="00CD61FC" w:rsidRDefault="00215636">
      <w:pPr>
        <w:pStyle w:val="Nagwek3"/>
        <w:numPr>
          <w:ilvl w:val="0"/>
          <w:numId w:val="61"/>
        </w:numPr>
        <w:spacing w:line="336" w:lineRule="auto"/>
      </w:pPr>
      <w:r>
        <w:rPr>
          <w:rStyle w:val="Brak"/>
        </w:rPr>
        <w:lastRenderedPageBreak/>
        <w:t>termin realizacji rob</w:t>
      </w:r>
      <w:r>
        <w:rPr>
          <w:rStyle w:val="Brak"/>
          <w:lang w:val="es-ES_tradnl"/>
        </w:rPr>
        <w:t>ó</w:t>
      </w:r>
      <w:r>
        <w:rPr>
          <w:rStyle w:val="Brak"/>
        </w:rPr>
        <w:t>t budowlanych określonych projektem jest dłuższy niż przewidywany Umową z Wykonawcą dla tych rob</w:t>
      </w:r>
      <w:r>
        <w:rPr>
          <w:rStyle w:val="Brak"/>
          <w:lang w:val="es-ES_tradnl"/>
        </w:rPr>
        <w:t>ó</w:t>
      </w:r>
      <w:r>
        <w:rPr>
          <w:rStyle w:val="Brak"/>
        </w:rPr>
        <w:t>t,</w:t>
      </w:r>
    </w:p>
    <w:p w:rsidR="00CD61FC" w:rsidRDefault="00215636">
      <w:pPr>
        <w:pStyle w:val="Nagwek3"/>
        <w:numPr>
          <w:ilvl w:val="0"/>
          <w:numId w:val="62"/>
        </w:numPr>
        <w:spacing w:line="336" w:lineRule="auto"/>
      </w:pPr>
      <w:r>
        <w:rPr>
          <w:rStyle w:val="Brak"/>
        </w:rPr>
        <w:t>zawiera postanowienia dotyczące sposobu rozliczeń za wykonane roboty, kt</w:t>
      </w:r>
      <w:r>
        <w:rPr>
          <w:rStyle w:val="Brak"/>
          <w:lang w:val="es-ES_tradnl"/>
        </w:rPr>
        <w:t>ó</w:t>
      </w:r>
      <w:r>
        <w:rPr>
          <w:rStyle w:val="Brak"/>
        </w:rPr>
        <w:t>ry uniemożliwia rozliczenie tych rob</w:t>
      </w:r>
      <w:r>
        <w:rPr>
          <w:rStyle w:val="Brak"/>
          <w:lang w:val="es-ES_tradnl"/>
        </w:rPr>
        <w:t>ó</w:t>
      </w:r>
      <w:r>
        <w:rPr>
          <w:rStyle w:val="Brak"/>
        </w:rPr>
        <w:t>t pomiędzy Zamawiającym, a Wykonawcą na podstawie Umowy.</w:t>
      </w:r>
    </w:p>
    <w:p w:rsidR="00CD61FC" w:rsidRDefault="00215636">
      <w:pPr>
        <w:pStyle w:val="Nagwek2"/>
        <w:keepNext w:val="0"/>
        <w:numPr>
          <w:ilvl w:val="0"/>
          <w:numId w:val="63"/>
        </w:numPr>
        <w:spacing w:before="0"/>
      </w:pPr>
      <w:r>
        <w:t>Niezgłoszenie w formie pisemnej zastrzeżeń do przedłożonego projektu umowy o podwykonawstwo, kt</w:t>
      </w:r>
      <w:r>
        <w:rPr>
          <w:lang w:val="es-ES_tradnl"/>
        </w:rPr>
        <w:t>ó</w:t>
      </w:r>
      <w:r>
        <w:t>rej przedmiotem są roboty budowlane, w terminie określonym w ust. 10, uważa się za akceptację projektu umowy przez Zamawiającego. W przypadku zgłoszenia zastrzeżeń przez Zamawiającego do treści projektu umowy o podwykonawstwo na roboty budowlane, Wykonawca (odpowiednio podwykonawca lub dalszy podwykonawca) nie może zlecić podwykonawcy (lub odpowiednio dalszemu podwykonawcy) realizacji rob</w:t>
      </w:r>
      <w:r>
        <w:rPr>
          <w:lang w:val="es-ES_tradnl"/>
        </w:rPr>
        <w:t>ó</w:t>
      </w:r>
      <w:r>
        <w:t xml:space="preserve">t do czasu uzyskania pisemnej akceptacji Zamawiającego treści projektu umowy na roboty budowlane. </w:t>
      </w:r>
    </w:p>
    <w:p w:rsidR="00CD61FC" w:rsidRDefault="00215636">
      <w:pPr>
        <w:pStyle w:val="Nagwek2"/>
        <w:keepNext w:val="0"/>
        <w:numPr>
          <w:ilvl w:val="0"/>
          <w:numId w:val="52"/>
        </w:numPr>
        <w:spacing w:before="0"/>
      </w:pPr>
      <w:r>
        <w:t>Wykonawca, podwykonawca lub dalszy podwykonawca przedłoży Zamawiającemu poświadczoną za zgodność z oryginałem kopię zawartej umowy o podwykonawstwo, kt</w:t>
      </w:r>
      <w:r>
        <w:rPr>
          <w:lang w:val="es-ES_tradnl"/>
        </w:rPr>
        <w:t>ó</w:t>
      </w:r>
      <w:r>
        <w:t xml:space="preserve">rej przedmiotem są roboty budowlane, w terminie 7 dni od dnia jej zawarcia. </w:t>
      </w:r>
    </w:p>
    <w:p w:rsidR="00CD61FC" w:rsidRDefault="00215636">
      <w:pPr>
        <w:pStyle w:val="Nagwek2"/>
        <w:keepNext w:val="0"/>
        <w:numPr>
          <w:ilvl w:val="0"/>
          <w:numId w:val="52"/>
        </w:numPr>
        <w:spacing w:before="0"/>
      </w:pPr>
      <w:r>
        <w:t>Zamawiający zgłosi w formie pisemnej sprzeciw do umowy o podwykonawstwo, kt</w:t>
      </w:r>
      <w:r>
        <w:rPr>
          <w:lang w:val="es-ES_tradnl"/>
        </w:rPr>
        <w:t>ó</w:t>
      </w:r>
      <w:r>
        <w:t>rej przedmiotem są roboty budowlane w przypadkach, o kt</w:t>
      </w:r>
      <w:r>
        <w:rPr>
          <w:lang w:val="es-ES_tradnl"/>
        </w:rPr>
        <w:t>ó</w:t>
      </w:r>
      <w:r>
        <w:t>rych mowa w ust. 10, w terminie 7 dni od jej przedłożenia.</w:t>
      </w:r>
    </w:p>
    <w:p w:rsidR="00CD61FC" w:rsidRDefault="00215636">
      <w:pPr>
        <w:pStyle w:val="Nagwek2"/>
        <w:keepNext w:val="0"/>
        <w:numPr>
          <w:ilvl w:val="0"/>
          <w:numId w:val="52"/>
        </w:numPr>
        <w:spacing w:before="0"/>
      </w:pPr>
      <w:r>
        <w:t>Niezgłoszenie w formie pisemnej sprzeciwu do przedłożonej umowy o podwykonawstwo, kt</w:t>
      </w:r>
      <w:r>
        <w:rPr>
          <w:lang w:val="es-ES_tradnl"/>
        </w:rPr>
        <w:t>ó</w:t>
      </w:r>
      <w:r>
        <w:t xml:space="preserve">rej przedmiotem są roboty budowlane, w terminie określonym w ust. 13, uważa się za akceptację umowy przez Zamawiającego. </w:t>
      </w:r>
    </w:p>
    <w:p w:rsidR="00CD61FC" w:rsidRDefault="00215636">
      <w:pPr>
        <w:pStyle w:val="Nagwek2"/>
        <w:keepNext w:val="0"/>
        <w:numPr>
          <w:ilvl w:val="0"/>
          <w:numId w:val="52"/>
        </w:numPr>
        <w:spacing w:before="0"/>
      </w:pPr>
      <w:r>
        <w:t>Zawarcie przez Wykonawcę umowy z podwykonawcą rob</w:t>
      </w:r>
      <w:r>
        <w:rPr>
          <w:lang w:val="es-ES_tradnl"/>
        </w:rPr>
        <w:t>ó</w:t>
      </w:r>
      <w:r>
        <w:t>t budowlanych lub zawarcie umowy dalszego podwykonawstwa na wykonawstwo rob</w:t>
      </w:r>
      <w:r>
        <w:rPr>
          <w:lang w:val="es-ES_tradnl"/>
        </w:rPr>
        <w:t>ó</w:t>
      </w:r>
      <w:r>
        <w:t>t budowlanych mimo sprzeciwu Zamawiającego jest w stosunku do Zamawiającego bezskuteczne, w szczeg</w:t>
      </w:r>
      <w:r>
        <w:rPr>
          <w:lang w:val="es-ES_tradnl"/>
        </w:rPr>
        <w:t>ó</w:t>
      </w:r>
      <w:r>
        <w:t>lności Zamawiający nie dopuści takiego podwykonawcy do realizacji rob</w:t>
      </w:r>
      <w:r>
        <w:rPr>
          <w:lang w:val="es-ES_tradnl"/>
        </w:rPr>
        <w:t>ó</w:t>
      </w:r>
      <w:r>
        <w:t>t budowlanych. Jeżeli pomimo sprzeciwu Zamawiającego, podwykonawca lub dalszy podwykonawca przystąpi do rob</w:t>
      </w:r>
      <w:r>
        <w:rPr>
          <w:lang w:val="es-ES_tradnl"/>
        </w:rPr>
        <w:t>ó</w:t>
      </w:r>
      <w:r>
        <w:t>t, Zamawiający uprawniony będzie do wstrzymania rob</w:t>
      </w:r>
      <w:r>
        <w:rPr>
          <w:lang w:val="es-ES_tradnl"/>
        </w:rPr>
        <w:t>ó</w:t>
      </w:r>
      <w:r>
        <w:t>t budowlanych w tym zakresie do czasu przedstawienia Zamawiającemu kopii umowy o podwykonawstwo, kt</w:t>
      </w:r>
      <w:r>
        <w:rPr>
          <w:lang w:val="es-ES_tradnl"/>
        </w:rPr>
        <w:t>ó</w:t>
      </w:r>
      <w:r>
        <w:t>ra zostanie przez niego zaakceptowana. Okres wstrzymania rob</w:t>
      </w:r>
      <w:r>
        <w:rPr>
          <w:lang w:val="es-ES_tradnl"/>
        </w:rPr>
        <w:t>ó</w:t>
      </w:r>
      <w:r>
        <w:t>t, o kt</w:t>
      </w:r>
      <w:r>
        <w:rPr>
          <w:lang w:val="es-ES_tradnl"/>
        </w:rPr>
        <w:t>ó</w:t>
      </w:r>
      <w:r>
        <w:t>rym mowa w zdaniu poprzednim będzie kwalifikowany, jako zwłoka Wykonawcy w realizacji Przedmiotu Umowy. Dodatkowo Wykonawca zapłaci karę umowną, o kt</w:t>
      </w:r>
      <w:r>
        <w:rPr>
          <w:lang w:val="es-ES_tradnl"/>
        </w:rPr>
        <w:t>ó</w:t>
      </w:r>
      <w:r>
        <w:t>rej mowa w § 12 ust. 2 pkt 9 za podjęcie (pomimo sprzeciwu Zamawiającego) rob</w:t>
      </w:r>
      <w:r>
        <w:rPr>
          <w:lang w:val="es-ES_tradnl"/>
        </w:rPr>
        <w:t>ó</w:t>
      </w:r>
      <w:r>
        <w:t>t przez podwykonawcę lub dalszego podwykonawcę, kt</w:t>
      </w:r>
      <w:r>
        <w:rPr>
          <w:lang w:val="es-ES_tradnl"/>
        </w:rPr>
        <w:t>ó</w:t>
      </w:r>
      <w:r>
        <w:t>ry nie został prawidłowo zgłoszony w trybie określonym w niniejszym paragrafie.</w:t>
      </w:r>
    </w:p>
    <w:p w:rsidR="00CD61FC" w:rsidRDefault="00215636">
      <w:pPr>
        <w:pStyle w:val="Nagwek2"/>
        <w:keepNext w:val="0"/>
        <w:numPr>
          <w:ilvl w:val="0"/>
          <w:numId w:val="52"/>
        </w:numPr>
        <w:spacing w:before="0"/>
      </w:pPr>
      <w:r>
        <w:t>Wykonawca, podwykonawca lub dalszy podwykonawca zobowiązany jest do przedłożenia Zamawiającemu poświadczonej za zgodność z oryginałem kopii zawartej umowy o podwykonawstwo, kt</w:t>
      </w:r>
      <w:r>
        <w:rPr>
          <w:lang w:val="es-ES_tradnl"/>
        </w:rPr>
        <w:t>ó</w:t>
      </w:r>
      <w:r>
        <w:t>rej przedmiotem są dostawy lub usługi, w terminie 7 dni od dnia jej zawarcia, z wyłączeniem um</w:t>
      </w:r>
      <w:r>
        <w:rPr>
          <w:lang w:val="es-ES_tradnl"/>
        </w:rPr>
        <w:t>ó</w:t>
      </w:r>
      <w:r>
        <w:t>w o podwykonawstwo o wartości mniejszej niż 0,5% wartości Umowy. Wyłączenie, o kt</w:t>
      </w:r>
      <w:r>
        <w:rPr>
          <w:lang w:val="es-ES_tradnl"/>
        </w:rPr>
        <w:t>ó</w:t>
      </w:r>
      <w:r>
        <w:t>rym mowa w zdaniu pierwszym, nie dotyczy um</w:t>
      </w:r>
      <w:r>
        <w:rPr>
          <w:lang w:val="es-ES_tradnl"/>
        </w:rPr>
        <w:t>ó</w:t>
      </w:r>
      <w:r>
        <w:t>w o podwykonawstwo o wartości większej niż 50 000,00 zł oraz um</w:t>
      </w:r>
      <w:r>
        <w:rPr>
          <w:lang w:val="es-ES_tradnl"/>
        </w:rPr>
        <w:t>ó</w:t>
      </w:r>
      <w:r>
        <w:t>w o podwykonawstwo, kt</w:t>
      </w:r>
      <w:r>
        <w:rPr>
          <w:lang w:val="es-ES_tradnl"/>
        </w:rPr>
        <w:t>ó</w:t>
      </w:r>
      <w:r>
        <w:t>rych przedmiot został wskazany przez Zamawiającego w dokumentach zam</w:t>
      </w:r>
      <w:r>
        <w:rPr>
          <w:lang w:val="es-ES_tradnl"/>
        </w:rPr>
        <w:t>ó</w:t>
      </w:r>
      <w:r>
        <w:t xml:space="preserve">wienia. </w:t>
      </w:r>
    </w:p>
    <w:p w:rsidR="00CD61FC" w:rsidRDefault="00215636">
      <w:pPr>
        <w:pStyle w:val="Nagwek2"/>
        <w:keepNext w:val="0"/>
        <w:numPr>
          <w:ilvl w:val="0"/>
          <w:numId w:val="52"/>
        </w:numPr>
        <w:spacing w:before="0"/>
      </w:pPr>
      <w:r>
        <w:t>W przypadku, o kt</w:t>
      </w:r>
      <w:r>
        <w:rPr>
          <w:lang w:val="es-ES_tradnl"/>
        </w:rPr>
        <w:t>ó</w:t>
      </w:r>
      <w:r>
        <w:t xml:space="preserve">rym mowa w ust. 16, jeżeli termin zapłaty wynagrodzenia będzie dłuższy niż określony w ust. 8 pkt 6, Zamawiający poinformuje o tym  Wykonawcę i wezwie go do doprowadzenia do </w:t>
      </w:r>
      <w:r>
        <w:lastRenderedPageBreak/>
        <w:t>zmiany tej umowy pod rygorem wystąpienia o zapłatę kary umownej, o kt</w:t>
      </w:r>
      <w:r>
        <w:rPr>
          <w:lang w:val="es-ES_tradnl"/>
        </w:rPr>
        <w:t>ó</w:t>
      </w:r>
      <w:r>
        <w:t>rej mowa w § 12 ust. 2 pkt 11 Umowy.</w:t>
      </w:r>
    </w:p>
    <w:p w:rsidR="00CD61FC" w:rsidRDefault="00215636">
      <w:pPr>
        <w:pStyle w:val="Nagwek2"/>
        <w:keepNext w:val="0"/>
        <w:numPr>
          <w:ilvl w:val="0"/>
          <w:numId w:val="52"/>
        </w:numPr>
        <w:spacing w:before="0"/>
      </w:pPr>
      <w:r>
        <w:t>Postanowienia niniejszego paragrafu stosuje się odpowiednio do zmian umowy o podwykonawstwo lub dalsze podwykonawstwo.</w:t>
      </w:r>
    </w:p>
    <w:p w:rsidR="00CD61FC" w:rsidRDefault="00215636">
      <w:pPr>
        <w:pStyle w:val="Nagwek2"/>
        <w:keepNext w:val="0"/>
        <w:numPr>
          <w:ilvl w:val="0"/>
          <w:numId w:val="52"/>
        </w:numPr>
        <w:spacing w:before="0"/>
      </w:pPr>
      <w:r>
        <w:t>Niezależnie od postanowień niniejszego paragrafu, zamiar wprowadzenia podwykonawcy na teren budowy, w celu wykonania rob</w:t>
      </w:r>
      <w:r>
        <w:rPr>
          <w:lang w:val="es-ES_tradnl"/>
        </w:rPr>
        <w:t>ó</w:t>
      </w:r>
      <w:r>
        <w:t>t, Wykonawca powinien zgłosić Zamawiającemu z co najmniej 3-dniowym wyprzedzeniem, po uzyskaniu akceptacji zawartej umowy o podwykonawstwo o kt</w:t>
      </w:r>
      <w:r>
        <w:rPr>
          <w:lang w:val="es-ES_tradnl"/>
        </w:rPr>
        <w:t>ó</w:t>
      </w:r>
      <w:r>
        <w:t>rej mowa w ust. 12 i 16. Bez zgody Zamawiającego, Wykonawca nie może umożliwić podwykonawcy wejścia na teren budowy i rozpoczęcia rob</w:t>
      </w:r>
      <w:r>
        <w:rPr>
          <w:lang w:val="es-ES_tradnl"/>
        </w:rPr>
        <w:t>ó</w:t>
      </w:r>
      <w:r>
        <w:t>t. Zamawiający może zażądać od Wykonawcy niezwłocznego usunięcia z terenu budowy podwykonawcy lub dalszego podwykonawcy, z kt</w:t>
      </w:r>
      <w:r>
        <w:rPr>
          <w:lang w:val="es-ES_tradnl"/>
        </w:rPr>
        <w:t>ó</w:t>
      </w:r>
      <w:r>
        <w:t xml:space="preserve">rym nie została zawarta umowa o podwykonawstwo zaakceptowana przez Zamawiającego, lub może usunąć takiego podwykonawcę lub dalszego podwykonawcę na koszt Wykonawcy. Dodatkowo zachowanie sprzeczne z niniejszymi postanowieniami skutkować będzie naliczeniem kar umownych, zgodnie z § 12 ust. 2 pkt 8 i 9. </w:t>
      </w:r>
    </w:p>
    <w:p w:rsidR="00CD61FC" w:rsidRDefault="00215636">
      <w:pPr>
        <w:pStyle w:val="Nagwek2"/>
        <w:keepNext w:val="0"/>
        <w:numPr>
          <w:ilvl w:val="0"/>
          <w:numId w:val="52"/>
        </w:numPr>
        <w:spacing w:before="0"/>
      </w:pPr>
      <w:r>
        <w:t>Wykonawca, podwykonawca lub dalszy podwykonawca zobowiązany jest przedłożyć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CD61FC" w:rsidRDefault="00215636">
      <w:pPr>
        <w:pStyle w:val="Nagwek2"/>
        <w:keepNext w:val="0"/>
        <w:numPr>
          <w:ilvl w:val="0"/>
          <w:numId w:val="52"/>
        </w:numPr>
        <w:spacing w:before="0"/>
      </w:pPr>
      <w:r>
        <w:t>Zamawiający, może żądać od Wykonawcy zmiany lub odsunięcia podwykonawcy lub dalszego podwykonawcy od wykonywania świadczeń w zakresie realizacji Przedmiotu Umowy, jeżeli sprzęt techniczny, osoby i kwalifikacje, kt</w:t>
      </w:r>
      <w:r>
        <w:rPr>
          <w:lang w:val="es-ES_tradnl"/>
        </w:rPr>
        <w:t>ó</w:t>
      </w:r>
      <w:r>
        <w:t>rymi dysponuje podwykonawca lub dalszy podwykonawca, nie spełniają warunk</w:t>
      </w:r>
      <w:r>
        <w:rPr>
          <w:lang w:val="es-ES_tradnl"/>
        </w:rPr>
        <w:t>ó</w:t>
      </w:r>
      <w:r>
        <w:t>w lub wymagań dotyczących podwykonawstwa, określonych Umową, nie dają rękojmi należytego wykonania powierzonych podwykonawcy lub dalszemu podwykonawcy rob</w:t>
      </w:r>
      <w:r>
        <w:rPr>
          <w:lang w:val="es-ES_tradnl"/>
        </w:rPr>
        <w:t>ó</w:t>
      </w:r>
      <w:r>
        <w:t>t budowlanych, dostaw lub usług lub dotrzymania termin</w:t>
      </w:r>
      <w:r>
        <w:rPr>
          <w:lang w:val="es-ES_tradnl"/>
        </w:rPr>
        <w:t>ó</w:t>
      </w:r>
      <w:r>
        <w:t>w realizacji tych rob</w:t>
      </w:r>
      <w:r>
        <w:rPr>
          <w:lang w:val="es-ES_tradnl"/>
        </w:rPr>
        <w:t>ó</w:t>
      </w:r>
      <w:r>
        <w:t xml:space="preserve">t. </w:t>
      </w:r>
    </w:p>
    <w:p w:rsidR="00CD61FC" w:rsidRDefault="00215636">
      <w:pPr>
        <w:pStyle w:val="Nagwek2"/>
        <w:keepNext w:val="0"/>
        <w:numPr>
          <w:ilvl w:val="0"/>
          <w:numId w:val="52"/>
        </w:numPr>
        <w:spacing w:before="0"/>
      </w:pPr>
      <w:r>
        <w:t>Wykonawca winien każdorazowo poinformować Zamawiającego o zakończeniu wykonywania zakresu rob</w:t>
      </w:r>
      <w:r>
        <w:rPr>
          <w:lang w:val="es-ES_tradnl"/>
        </w:rPr>
        <w:t>ó</w:t>
      </w:r>
      <w:r>
        <w:t>t przez danego podwykonawcę.</w:t>
      </w:r>
    </w:p>
    <w:p w:rsidR="00CD61FC" w:rsidRDefault="00215636">
      <w:pPr>
        <w:pStyle w:val="Nagwek2"/>
        <w:keepNext w:val="0"/>
        <w:numPr>
          <w:ilvl w:val="0"/>
          <w:numId w:val="52"/>
        </w:numPr>
        <w:spacing w:before="0"/>
      </w:pPr>
      <w:r>
        <w:t>Za działania i zaniechania podwykonawc</w:t>
      </w:r>
      <w:r>
        <w:rPr>
          <w:lang w:val="es-ES_tradnl"/>
        </w:rPr>
        <w:t>ó</w:t>
      </w:r>
      <w:r>
        <w:t xml:space="preserve">w Wykonawca ponosi odpowiedzialność jak za własne działania i zaniechania.  </w:t>
      </w:r>
    </w:p>
    <w:p w:rsidR="00CD61FC" w:rsidRDefault="00215636">
      <w:pPr>
        <w:pStyle w:val="Nagwek1"/>
        <w:keepNext w:val="0"/>
      </w:pPr>
      <w:r>
        <w:t>§ 7</w:t>
      </w:r>
    </w:p>
    <w:p w:rsidR="00CD61FC" w:rsidRDefault="00215636">
      <w:pPr>
        <w:pStyle w:val="Nagwek1"/>
        <w:keepNext w:val="0"/>
      </w:pPr>
      <w:r>
        <w:t>Odbiory</w:t>
      </w:r>
    </w:p>
    <w:p w:rsidR="00CD61FC" w:rsidRDefault="00215636">
      <w:pPr>
        <w:pStyle w:val="Nagwek2"/>
        <w:keepNext w:val="0"/>
        <w:numPr>
          <w:ilvl w:val="0"/>
          <w:numId w:val="65"/>
        </w:numPr>
        <w:spacing w:before="0"/>
      </w:pPr>
      <w:r>
        <w:t>Zamawiający będzie dokonywał następujących odbior</w:t>
      </w:r>
      <w:r>
        <w:rPr>
          <w:lang w:val="es-ES_tradnl"/>
        </w:rPr>
        <w:t>ó</w:t>
      </w:r>
      <w:r>
        <w:t>w rob</w:t>
      </w:r>
      <w:r>
        <w:rPr>
          <w:lang w:val="es-ES_tradnl"/>
        </w:rPr>
        <w:t>ó</w:t>
      </w:r>
      <w:r>
        <w:rPr>
          <w:lang w:val="en-US"/>
        </w:rPr>
        <w:t>t:</w:t>
      </w:r>
    </w:p>
    <w:p w:rsidR="00CD61FC" w:rsidRDefault="00215636">
      <w:pPr>
        <w:pStyle w:val="Nagwek3"/>
        <w:numPr>
          <w:ilvl w:val="0"/>
          <w:numId w:val="67"/>
        </w:numPr>
        <w:spacing w:line="336" w:lineRule="auto"/>
      </w:pPr>
      <w:r>
        <w:rPr>
          <w:rStyle w:val="Brak"/>
        </w:rPr>
        <w:t>odbiory rob</w:t>
      </w:r>
      <w:r>
        <w:rPr>
          <w:rStyle w:val="Brak"/>
          <w:lang w:val="es-ES_tradnl"/>
        </w:rPr>
        <w:t>ó</w:t>
      </w:r>
      <w:r>
        <w:rPr>
          <w:rStyle w:val="Brak"/>
        </w:rPr>
        <w:t>t zanikających i ulegających zakryciu,</w:t>
      </w:r>
    </w:p>
    <w:p w:rsidR="00CD61FC" w:rsidRDefault="00215636">
      <w:pPr>
        <w:pStyle w:val="Nagwek3"/>
        <w:numPr>
          <w:ilvl w:val="0"/>
          <w:numId w:val="67"/>
        </w:numPr>
        <w:spacing w:line="336" w:lineRule="auto"/>
      </w:pPr>
      <w:r>
        <w:rPr>
          <w:rStyle w:val="Brak"/>
        </w:rPr>
        <w:t>odbi</w:t>
      </w:r>
      <w:r>
        <w:rPr>
          <w:rStyle w:val="Brak"/>
          <w:lang w:val="es-ES_tradnl"/>
        </w:rPr>
        <w:t>ó</w:t>
      </w:r>
      <w:r>
        <w:rPr>
          <w:rStyle w:val="Brak"/>
          <w:lang w:val="da-DK"/>
        </w:rPr>
        <w:t>r ko</w:t>
      </w:r>
      <w:r>
        <w:rPr>
          <w:rStyle w:val="Brak"/>
        </w:rPr>
        <w:t>ńcowy rob</w:t>
      </w:r>
      <w:r>
        <w:rPr>
          <w:rStyle w:val="Brak"/>
          <w:lang w:val="es-ES_tradnl"/>
        </w:rPr>
        <w:t>ó</w:t>
      </w:r>
      <w:r>
        <w:rPr>
          <w:rStyle w:val="Brak"/>
        </w:rPr>
        <w:t>t,</w:t>
      </w:r>
    </w:p>
    <w:p w:rsidR="00CD61FC" w:rsidRDefault="00215636">
      <w:pPr>
        <w:pStyle w:val="Nagwek3"/>
        <w:numPr>
          <w:ilvl w:val="0"/>
          <w:numId w:val="67"/>
        </w:numPr>
        <w:spacing w:line="336" w:lineRule="auto"/>
      </w:pPr>
      <w:r>
        <w:rPr>
          <w:rStyle w:val="Brak"/>
        </w:rPr>
        <w:t>odbiory przed upływem okresu gwarancji i rękojmi.</w:t>
      </w:r>
    </w:p>
    <w:p w:rsidR="00CD61FC" w:rsidRDefault="00215636">
      <w:pPr>
        <w:pStyle w:val="Nagwek2"/>
        <w:keepNext w:val="0"/>
        <w:numPr>
          <w:ilvl w:val="0"/>
          <w:numId w:val="68"/>
        </w:numPr>
        <w:spacing w:before="0"/>
      </w:pPr>
      <w:r>
        <w:t>Wykonawca zobowiązany jest do pisemnego zgłoszenia za pośrednictwem kierownika rob</w:t>
      </w:r>
      <w:r>
        <w:rPr>
          <w:lang w:val="es-ES_tradnl"/>
        </w:rPr>
        <w:t>ó</w:t>
      </w:r>
      <w:r>
        <w:t>t gotowości do odbioru rob</w:t>
      </w:r>
      <w:r>
        <w:rPr>
          <w:lang w:val="es-ES_tradnl"/>
        </w:rPr>
        <w:t>ó</w:t>
      </w:r>
      <w:r>
        <w:t>t zanikowych oraz rob</w:t>
      </w:r>
      <w:r>
        <w:rPr>
          <w:lang w:val="es-ES_tradnl"/>
        </w:rPr>
        <w:t>ó</w:t>
      </w:r>
      <w:r>
        <w:t xml:space="preserve">t ulegających zakryciu przynajmniej na 3 dni robocze przed ich </w:t>
      </w:r>
      <w:r>
        <w:lastRenderedPageBreak/>
        <w:t>zakryciem. Odbi</w:t>
      </w:r>
      <w:r>
        <w:rPr>
          <w:lang w:val="es-ES_tradnl"/>
        </w:rPr>
        <w:t>ó</w:t>
      </w:r>
      <w:r>
        <w:t>r przez właściwego inspektora nadzoru nastąpi niezwłocznie, nie później jednak niż w ciągu 3 dni roboczych od daty zgłoszenia i powiadomienia o tym fakcie inspektora nadzoru inwestorskiego.</w:t>
      </w:r>
    </w:p>
    <w:p w:rsidR="00CD61FC" w:rsidRDefault="00215636">
      <w:pPr>
        <w:pStyle w:val="Nagwek2"/>
        <w:keepNext w:val="0"/>
        <w:numPr>
          <w:ilvl w:val="0"/>
          <w:numId w:val="65"/>
        </w:numPr>
        <w:spacing w:before="0"/>
      </w:pPr>
      <w:r>
        <w:t>Wykonawca nie jest uprawniony do zakrycia wykonanej roboty budowlanej bez uprzedniej zgody inspektora nadzoru inwestorskiego. Wykonawca, ma obowiązek umożliwić inspektorowi nadzoru inwestorskiego sprawdzenie każdej roboty budowlanej zanikającej lub ulegającej zakryciu.</w:t>
      </w:r>
    </w:p>
    <w:p w:rsidR="00CD61FC" w:rsidRDefault="00215636">
      <w:pPr>
        <w:pStyle w:val="Nagwek2"/>
        <w:keepNext w:val="0"/>
        <w:numPr>
          <w:ilvl w:val="0"/>
          <w:numId w:val="65"/>
        </w:numPr>
        <w:spacing w:before="0"/>
      </w:pPr>
      <w:r>
        <w:t>Zamawiający nie przewiduje odbior</w:t>
      </w:r>
      <w:r>
        <w:rPr>
          <w:lang w:val="es-ES_tradnl"/>
        </w:rPr>
        <w:t>ó</w:t>
      </w:r>
      <w:r>
        <w:t>w częściowych.</w:t>
      </w:r>
    </w:p>
    <w:p w:rsidR="00CD61FC" w:rsidRDefault="00215636">
      <w:pPr>
        <w:pStyle w:val="Nagwek2"/>
        <w:keepNext w:val="0"/>
        <w:numPr>
          <w:ilvl w:val="0"/>
          <w:numId w:val="65"/>
        </w:numPr>
        <w:spacing w:before="0"/>
      </w:pPr>
      <w:r>
        <w:t>Po zakończeniu wszystkich rob</w:t>
      </w:r>
      <w:r>
        <w:rPr>
          <w:lang w:val="es-ES_tradnl"/>
        </w:rPr>
        <w:t>ó</w:t>
      </w:r>
      <w:r>
        <w:t>t budowlanych składających się na zakres zam</w:t>
      </w:r>
      <w:r>
        <w:rPr>
          <w:lang w:val="es-ES_tradnl"/>
        </w:rPr>
        <w:t>ó</w:t>
      </w:r>
      <w:r>
        <w:t>wienia, należytym uporządkowaniu terenu budowy, a także - w razie korzystania - drogi, ulicy, sąsiedniej nieruchomości, budynku lub lokalu, Wykonawca pisemnie poinformuje Zamawiającego o gotowości do odbioru końcowego Przedmiotu Umowy.</w:t>
      </w:r>
    </w:p>
    <w:p w:rsidR="00CD61FC" w:rsidRDefault="00215636">
      <w:pPr>
        <w:pStyle w:val="Nagwek2"/>
        <w:keepNext w:val="0"/>
        <w:numPr>
          <w:ilvl w:val="0"/>
          <w:numId w:val="65"/>
        </w:numPr>
        <w:spacing w:before="0"/>
      </w:pPr>
      <w:r>
        <w:t>Wykonawca jest zobowiązany zapewnić udział kierownika rob</w:t>
      </w:r>
      <w:r>
        <w:rPr>
          <w:lang w:val="es-ES_tradnl"/>
        </w:rPr>
        <w:t>ó</w:t>
      </w:r>
      <w:r>
        <w:t>t w czynnościach odbiorowych.</w:t>
      </w:r>
    </w:p>
    <w:p w:rsidR="00CD61FC" w:rsidRDefault="00215636">
      <w:pPr>
        <w:pStyle w:val="Nagwek2"/>
        <w:keepNext w:val="0"/>
        <w:numPr>
          <w:ilvl w:val="0"/>
          <w:numId w:val="65"/>
        </w:numPr>
        <w:spacing w:before="0"/>
      </w:pPr>
      <w:r>
        <w:t>Zamawiający przystąpi do odbioru końcowego w terminie 7 dni roboczych od daty pisemnego zgłoszenia Wykonawcy. Wskazanie terminu odbioru końcowego jest uprawnieniem Zamawiającego. Wykonawca zobowiązany jest do utrzymania gotowości do odbioru rob</w:t>
      </w:r>
      <w:r>
        <w:rPr>
          <w:lang w:val="es-ES_tradnl"/>
        </w:rPr>
        <w:t>ó</w:t>
      </w:r>
      <w:r>
        <w:t>t.</w:t>
      </w:r>
    </w:p>
    <w:p w:rsidR="00CD61FC" w:rsidRDefault="00215636">
      <w:pPr>
        <w:pStyle w:val="Nagwek2"/>
        <w:keepNext w:val="0"/>
        <w:numPr>
          <w:ilvl w:val="0"/>
          <w:numId w:val="65"/>
        </w:numPr>
        <w:spacing w:before="0"/>
      </w:pPr>
      <w:r>
        <w:t>Wykonawca wraz ze zgłoszeniem gotowości do odbioru końcowego przedłoży Zamawiającemu dokumentację powykonawczą - w wersji papierowej w ilości 2 (dw</w:t>
      </w:r>
      <w:r>
        <w:rPr>
          <w:lang w:val="es-ES_tradnl"/>
        </w:rPr>
        <w:t>ó</w:t>
      </w:r>
      <w:r>
        <w:t>ch) egzemplarzy oraz w tożsamej wersji elektronicznej (po jednym egzemplarzu odpowiednio na nośniku CD/DVD i na jednym urządzeniu elektronicznym przenośnym typu plug and play, zawierającym pamięć nieulotną typu flash, przeznaczonym do współpracy z komputerem przez port USB co najmniej 2.0.) w formacie *.pdf oraz w formatach edytowalnych np. *.doc lub *.rtf, *.dwg lub *.dxf, zawierającą:</w:t>
      </w:r>
    </w:p>
    <w:p w:rsidR="00CD61FC" w:rsidRDefault="00215636">
      <w:pPr>
        <w:pStyle w:val="Nagwek3"/>
        <w:numPr>
          <w:ilvl w:val="0"/>
          <w:numId w:val="70"/>
        </w:numPr>
        <w:spacing w:line="336" w:lineRule="auto"/>
      </w:pPr>
      <w:r>
        <w:rPr>
          <w:rStyle w:val="Brak"/>
        </w:rPr>
        <w:t>dokumentację powykonawczą z naniesieniem w niej ewentualnych zmian w stosunku do dokumentacji projektowej,</w:t>
      </w:r>
    </w:p>
    <w:p w:rsidR="00CD61FC" w:rsidRDefault="00215636">
      <w:pPr>
        <w:pStyle w:val="Nagwek3"/>
        <w:numPr>
          <w:ilvl w:val="0"/>
          <w:numId w:val="70"/>
        </w:numPr>
        <w:spacing w:line="336" w:lineRule="auto"/>
      </w:pPr>
      <w:r>
        <w:rPr>
          <w:rStyle w:val="Brak"/>
        </w:rPr>
        <w:t>dokumentację techniczno-ruchową kluczowych element</w:t>
      </w:r>
      <w:r>
        <w:rPr>
          <w:rStyle w:val="Brak"/>
          <w:lang w:val="es-ES_tradnl"/>
        </w:rPr>
        <w:t>ó</w:t>
      </w:r>
      <w:r>
        <w:rPr>
          <w:rStyle w:val="Brak"/>
        </w:rPr>
        <w:t>w systemu,</w:t>
      </w:r>
    </w:p>
    <w:p w:rsidR="00CD61FC" w:rsidRDefault="00215636">
      <w:pPr>
        <w:pStyle w:val="Nagwek3"/>
        <w:numPr>
          <w:ilvl w:val="0"/>
          <w:numId w:val="70"/>
        </w:numPr>
        <w:spacing w:line="336" w:lineRule="auto"/>
      </w:pPr>
      <w:r>
        <w:rPr>
          <w:rStyle w:val="Brak"/>
        </w:rPr>
        <w:t>gwarancje producenckie dla wszystkich element</w:t>
      </w:r>
      <w:r>
        <w:rPr>
          <w:rStyle w:val="Brak"/>
          <w:lang w:val="es-ES_tradnl"/>
        </w:rPr>
        <w:t>ó</w:t>
      </w:r>
      <w:r>
        <w:rPr>
          <w:rStyle w:val="Brak"/>
        </w:rPr>
        <w:t>w systemu,</w:t>
      </w:r>
    </w:p>
    <w:p w:rsidR="00CD61FC" w:rsidRDefault="00215636">
      <w:pPr>
        <w:pStyle w:val="Nagwek3"/>
        <w:numPr>
          <w:ilvl w:val="0"/>
          <w:numId w:val="70"/>
        </w:numPr>
        <w:spacing w:line="336" w:lineRule="auto"/>
      </w:pPr>
      <w:bookmarkStart w:id="2" w:name="_Hlk96073720"/>
      <w:r>
        <w:rPr>
          <w:rStyle w:val="Brak"/>
        </w:rPr>
        <w:t>oświadczenie kierownika rob</w:t>
      </w:r>
      <w:r>
        <w:rPr>
          <w:rStyle w:val="Brak"/>
          <w:lang w:val="es-ES_tradnl"/>
        </w:rPr>
        <w:t>ó</w:t>
      </w:r>
      <w:r>
        <w:rPr>
          <w:rStyle w:val="Brak"/>
        </w:rPr>
        <w:t>t, że roboty budowlane zostały wykonane zgodnie z obowiązującymi przepisami prawa oraz że teren budowy / droga / ulica / sąsiednia nieruchomość / budynek / lokal doprowadzono do należytego stanu i porządku i zagospodarowane w spos</w:t>
      </w:r>
      <w:r>
        <w:rPr>
          <w:rStyle w:val="Brak"/>
          <w:lang w:val="es-ES_tradnl"/>
        </w:rPr>
        <w:t>ó</w:t>
      </w:r>
      <w:r>
        <w:rPr>
          <w:rStyle w:val="Brak"/>
        </w:rPr>
        <w:t>b właściwy</w:t>
      </w:r>
      <w:bookmarkEnd w:id="2"/>
      <w:r>
        <w:rPr>
          <w:rStyle w:val="Brak"/>
        </w:rPr>
        <w:t>,</w:t>
      </w:r>
    </w:p>
    <w:p w:rsidR="00CD61FC" w:rsidRDefault="00215636">
      <w:pPr>
        <w:pStyle w:val="Nagwek3"/>
        <w:numPr>
          <w:ilvl w:val="0"/>
          <w:numId w:val="70"/>
        </w:numPr>
        <w:spacing w:line="336" w:lineRule="auto"/>
      </w:pPr>
      <w:r>
        <w:rPr>
          <w:rStyle w:val="Brak"/>
        </w:rPr>
        <w:t>oświadczenia kierownika rob</w:t>
      </w:r>
      <w:r>
        <w:rPr>
          <w:rStyle w:val="Brak"/>
          <w:lang w:val="es-ES_tradnl"/>
        </w:rPr>
        <w:t>ó</w:t>
      </w:r>
      <w:r>
        <w:rPr>
          <w:rStyle w:val="Brak"/>
        </w:rPr>
        <w:t>t, że wyroby budowlane zastosowane w obiekcie budowlanym w </w:t>
      </w:r>
      <w:r>
        <w:rPr>
          <w:rStyle w:val="Brak"/>
          <w:lang w:val="it-IT"/>
        </w:rPr>
        <w:t>spos</w:t>
      </w:r>
      <w:r>
        <w:rPr>
          <w:rStyle w:val="Brak"/>
          <w:lang w:val="es-ES_tradnl"/>
        </w:rPr>
        <w:t>ó</w:t>
      </w:r>
      <w:r>
        <w:rPr>
          <w:rStyle w:val="Brak"/>
        </w:rPr>
        <w:t>b trwały, zostały wprowadzone do obrotu lub udostępnione na rynku krajowym zgodnie z przepisami i z zamierzonym zastosowaniem, w szczeg</w:t>
      </w:r>
      <w:r>
        <w:rPr>
          <w:rStyle w:val="Brak"/>
          <w:lang w:val="es-ES_tradnl"/>
        </w:rPr>
        <w:t>ó</w:t>
      </w:r>
      <w:r>
        <w:rPr>
          <w:rStyle w:val="Brak"/>
        </w:rPr>
        <w:t>lności  zgodnie z art. 10 ustawy Prawo budowlane wraz z usystematyzowanym zbiorem kopii potwierdzonych za zgodność z oryginałem aktualnych dokument</w:t>
      </w:r>
      <w:r>
        <w:rPr>
          <w:rStyle w:val="Brak"/>
          <w:lang w:val="es-ES_tradnl"/>
        </w:rPr>
        <w:t>ó</w:t>
      </w:r>
      <w:r>
        <w:rPr>
          <w:rStyle w:val="Brak"/>
        </w:rPr>
        <w:t>w potwierdzających powyższe (deklaracje zgodności, atesty lub certyfikaty zgodności wbudowanych materiałów, certyfikaty na znak bezpieczeństwa wyrob</w:t>
      </w:r>
      <w:r>
        <w:rPr>
          <w:rStyle w:val="Brak"/>
          <w:lang w:val="es-ES_tradnl"/>
        </w:rPr>
        <w:t>ó</w:t>
      </w:r>
      <w:r>
        <w:rPr>
          <w:rStyle w:val="Brak"/>
          <w:lang w:val="en-US"/>
        </w:rPr>
        <w:t>w itp.),</w:t>
      </w:r>
    </w:p>
    <w:p w:rsidR="00CD61FC" w:rsidRDefault="00215636">
      <w:pPr>
        <w:pStyle w:val="Nagwek3"/>
        <w:numPr>
          <w:ilvl w:val="0"/>
          <w:numId w:val="70"/>
        </w:numPr>
        <w:spacing w:line="336" w:lineRule="auto"/>
      </w:pPr>
      <w:r>
        <w:rPr>
          <w:rStyle w:val="Brak"/>
        </w:rPr>
        <w:t>instrukcje eksploatacji/obsługi i konserwacji wyrob</w:t>
      </w:r>
      <w:r>
        <w:rPr>
          <w:rStyle w:val="Brak"/>
          <w:lang w:val="es-ES_tradnl"/>
        </w:rPr>
        <w:t>ó</w:t>
      </w:r>
      <w:r>
        <w:rPr>
          <w:rStyle w:val="Brak"/>
        </w:rPr>
        <w:t>w (materiałów), instalacji, sprzętu i urządzeń, zawierające istotne, pełne oraz zgodne z warunkami gwarancji producent</w:t>
      </w:r>
      <w:r>
        <w:rPr>
          <w:rStyle w:val="Brak"/>
          <w:lang w:val="es-ES_tradnl"/>
        </w:rPr>
        <w:t>ó</w:t>
      </w:r>
      <w:r>
        <w:rPr>
          <w:rStyle w:val="Brak"/>
        </w:rPr>
        <w:t>w informacje umożliwiające Zamawiającemu utrzymanie udzielonej gwarancji, jak r</w:t>
      </w:r>
      <w:r>
        <w:rPr>
          <w:rStyle w:val="Brak"/>
          <w:lang w:val="es-ES_tradnl"/>
        </w:rPr>
        <w:t>ó</w:t>
      </w:r>
      <w:r>
        <w:rPr>
          <w:rStyle w:val="Brak"/>
        </w:rPr>
        <w:t xml:space="preserve">wnież opis </w:t>
      </w:r>
      <w:r>
        <w:rPr>
          <w:rStyle w:val="Brak"/>
        </w:rPr>
        <w:lastRenderedPageBreak/>
        <w:t>wszelkich czynności koniecznych do wykonywania w ramach czynności bieżącej obsługi i konserwacji (nie naruszając przy tym prawa Zamawiającego do swobody zawierania um</w:t>
      </w:r>
      <w:r>
        <w:rPr>
          <w:rStyle w:val="Brak"/>
          <w:lang w:val="es-ES_tradnl"/>
        </w:rPr>
        <w:t>ó</w:t>
      </w:r>
      <w:r>
        <w:rPr>
          <w:rStyle w:val="Brak"/>
        </w:rPr>
        <w:t>w oraz nie powodujących nadmiernych koszt</w:t>
      </w:r>
      <w:r>
        <w:rPr>
          <w:rStyle w:val="Brak"/>
          <w:lang w:val="es-ES_tradnl"/>
        </w:rPr>
        <w:t>ó</w:t>
      </w:r>
      <w:r>
        <w:rPr>
          <w:rStyle w:val="Brak"/>
        </w:rPr>
        <w:t>w dla Zamawiającego), wraz z tabelarycznym wykazem zabudowanych urządzeń i sprzętu, podaniem ich numeru fabrycznego oraz wartości;</w:t>
      </w:r>
    </w:p>
    <w:p w:rsidR="00CD61FC" w:rsidRDefault="00215636">
      <w:pPr>
        <w:pStyle w:val="Nagwek3"/>
        <w:numPr>
          <w:ilvl w:val="0"/>
          <w:numId w:val="70"/>
        </w:numPr>
        <w:spacing w:line="336" w:lineRule="auto"/>
      </w:pPr>
      <w:r>
        <w:rPr>
          <w:rStyle w:val="Brak"/>
        </w:rPr>
        <w:t>pomiary reflektometryczne i transmisyjne w dw</w:t>
      </w:r>
      <w:r>
        <w:rPr>
          <w:rStyle w:val="Brak"/>
          <w:lang w:val="es-ES_tradnl"/>
        </w:rPr>
        <w:t>ó</w:t>
      </w:r>
      <w:r>
        <w:rPr>
          <w:rStyle w:val="Brak"/>
        </w:rPr>
        <w:t>ch kierunkach,</w:t>
      </w:r>
    </w:p>
    <w:p w:rsidR="00CD61FC" w:rsidRDefault="00215636">
      <w:pPr>
        <w:pStyle w:val="Nagwek3"/>
        <w:numPr>
          <w:ilvl w:val="0"/>
          <w:numId w:val="70"/>
        </w:numPr>
        <w:spacing w:line="336" w:lineRule="auto"/>
      </w:pPr>
      <w:r>
        <w:rPr>
          <w:rStyle w:val="Brak"/>
        </w:rPr>
        <w:t>protokół z pomiar</w:t>
      </w:r>
      <w:r>
        <w:rPr>
          <w:rStyle w:val="Brak"/>
          <w:lang w:val="es-ES_tradnl"/>
        </w:rPr>
        <w:t>ó</w:t>
      </w:r>
      <w:r>
        <w:rPr>
          <w:rStyle w:val="Brak"/>
        </w:rPr>
        <w:t>w rezystancji izolacji kabli, test</w:t>
      </w:r>
      <w:r>
        <w:rPr>
          <w:rStyle w:val="Brak"/>
          <w:lang w:val="es-ES_tradnl"/>
        </w:rPr>
        <w:t>ó</w:t>
      </w:r>
      <w:r>
        <w:rPr>
          <w:rStyle w:val="Brak"/>
        </w:rPr>
        <w:t>w i rozruch</w:t>
      </w:r>
      <w:r>
        <w:rPr>
          <w:rStyle w:val="Brak"/>
          <w:lang w:val="es-ES_tradnl"/>
        </w:rPr>
        <w:t>ó</w:t>
      </w:r>
      <w:r>
        <w:rPr>
          <w:rStyle w:val="Brak"/>
        </w:rPr>
        <w:t>w,</w:t>
      </w:r>
    </w:p>
    <w:p w:rsidR="00CD61FC" w:rsidRDefault="00215636">
      <w:pPr>
        <w:pStyle w:val="Nagwek3"/>
        <w:numPr>
          <w:ilvl w:val="0"/>
          <w:numId w:val="70"/>
        </w:numPr>
        <w:spacing w:line="336" w:lineRule="auto"/>
      </w:pPr>
      <w:r>
        <w:rPr>
          <w:rStyle w:val="Brak"/>
        </w:rPr>
        <w:t>wyniki pomiar</w:t>
      </w:r>
      <w:r>
        <w:rPr>
          <w:rStyle w:val="Brak"/>
          <w:lang w:val="es-ES_tradnl"/>
        </w:rPr>
        <w:t>ó</w:t>
      </w:r>
      <w:r>
        <w:rPr>
          <w:rStyle w:val="Brak"/>
        </w:rPr>
        <w:t>w instalacji.</w:t>
      </w:r>
    </w:p>
    <w:p w:rsidR="00CD61FC" w:rsidRDefault="00215636">
      <w:pPr>
        <w:pStyle w:val="Nagwek2"/>
        <w:keepNext w:val="0"/>
        <w:numPr>
          <w:ilvl w:val="0"/>
          <w:numId w:val="71"/>
        </w:numPr>
        <w:spacing w:before="0"/>
      </w:pPr>
      <w:r>
        <w:t>Warunkiem przystąpienia do odbioru końcowego przez Zamawiającego, jest wcześniejsze przekazanie Zamawiającemu przez Wykonawcę jednego egzemplarza oryginału odpowiedniego protokołu z uprzedniego odbioru bez uwag tych samych rob</w:t>
      </w:r>
      <w:r>
        <w:rPr>
          <w:lang w:val="es-ES_tradnl"/>
        </w:rPr>
        <w:t>ó</w:t>
      </w:r>
      <w:r>
        <w:t>t/usług, przeprowadzonego pomiędzy Wykonawcą a podwykonawcą oraz pomiędzy podwykonawcami i dalszymi podwykonawcami.</w:t>
      </w:r>
    </w:p>
    <w:p w:rsidR="00CD61FC" w:rsidRDefault="00215636">
      <w:pPr>
        <w:pStyle w:val="Nagwek2"/>
        <w:keepNext w:val="0"/>
        <w:numPr>
          <w:ilvl w:val="0"/>
          <w:numId w:val="65"/>
        </w:numPr>
        <w:spacing w:before="0"/>
      </w:pPr>
      <w: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w:t>
      </w:r>
      <w:r>
        <w:rPr>
          <w:lang w:val="es-ES_tradnl"/>
        </w:rPr>
        <w:t>ó</w:t>
      </w:r>
      <w:r>
        <w:t>b i sprawdzeń, Zamawiający może przerwać odbi</w:t>
      </w:r>
      <w:r>
        <w:rPr>
          <w:lang w:val="es-ES_tradnl"/>
        </w:rPr>
        <w:t>ó</w:t>
      </w:r>
      <w:r>
        <w:rPr>
          <w:lang w:val="da-DK"/>
        </w:rPr>
        <w:t>r ko</w:t>
      </w:r>
      <w:r>
        <w:t>ńcowy, wyznaczając Wykonawcy termin do wykonania rob</w:t>
      </w:r>
      <w:r>
        <w:rPr>
          <w:lang w:val="es-ES_tradnl"/>
        </w:rPr>
        <w:t>ó</w:t>
      </w:r>
      <w:r>
        <w:t>t, usunięcia wad lub przeprowadzenia pr</w:t>
      </w:r>
      <w:r>
        <w:rPr>
          <w:lang w:val="es-ES_tradnl"/>
        </w:rPr>
        <w:t>ó</w:t>
      </w:r>
      <w:r>
        <w:t>b i sprawdzeń, uwzględniający ich złoż</w:t>
      </w:r>
      <w:r>
        <w:rPr>
          <w:lang w:val="it-IT"/>
        </w:rPr>
        <w:t>ono</w:t>
      </w:r>
      <w:r>
        <w:t>ść techniczną, a po jego upływie powr</w:t>
      </w:r>
      <w:r>
        <w:rPr>
          <w:lang w:val="es-ES_tradnl"/>
        </w:rPr>
        <w:t>ó</w:t>
      </w:r>
      <w:r>
        <w:t>cić do wykonywania czynności odbioru końcowego. Jeżeli wady nie nadają się do usunięcia, a także uniemożliwiają użytkowanie obiektu zgodne z przeznaczeniem, Zamawiający może odstąpić od Umowy na podstawie § 13 ust. 1 pkt. 10 lub żądać wykonania Umowy po raz drugi.</w:t>
      </w:r>
    </w:p>
    <w:p w:rsidR="00CD61FC" w:rsidRDefault="00215636">
      <w:pPr>
        <w:pStyle w:val="Nagwek2"/>
        <w:keepNext w:val="0"/>
        <w:numPr>
          <w:ilvl w:val="0"/>
          <w:numId w:val="65"/>
        </w:numPr>
        <w:spacing w:before="0"/>
      </w:pPr>
      <w:r>
        <w:t>Komisja odbiorowa sporządza protokół odbioru końcowego rob</w:t>
      </w:r>
      <w:r>
        <w:rPr>
          <w:lang w:val="es-ES_tradnl"/>
        </w:rPr>
        <w:t>ó</w:t>
      </w:r>
      <w:r>
        <w:t>t zawierający w swojej treści wszelkie ustalenia dokonane w toku odbioru, jak też terminy wyznaczone do usunięcia wad stwierdzonych przy odbiorze. Podpisany przez Strony protokół odbioru końcowego rob</w:t>
      </w:r>
      <w:r>
        <w:rPr>
          <w:lang w:val="es-ES_tradnl"/>
        </w:rPr>
        <w:t>ó</w:t>
      </w:r>
      <w:r>
        <w:t>t jest podstawą do dokonania końcowych rozliczeń Stron i wystawienia faktury przez Wykonawcę. Za dzień faktycznego odbioru końcowego uznaje się dzień podpisania przez upoważnionych przedstawicieli Stron Umowy protokołu z zakończenia czynności odbioru końcowego rob</w:t>
      </w:r>
      <w:r>
        <w:rPr>
          <w:lang w:val="es-ES_tradnl"/>
        </w:rPr>
        <w:t>ó</w:t>
      </w:r>
      <w:r>
        <w:t>t.</w:t>
      </w:r>
    </w:p>
    <w:p w:rsidR="00CD61FC" w:rsidRDefault="00215636">
      <w:pPr>
        <w:pStyle w:val="Nagwek2"/>
        <w:keepNext w:val="0"/>
        <w:numPr>
          <w:ilvl w:val="0"/>
          <w:numId w:val="65"/>
        </w:numPr>
        <w:spacing w:before="0"/>
      </w:pPr>
      <w:r>
        <w:t xml:space="preserve">W przypadku stwierdzenia w toku odbioru nieistotnych wad Przedmiotu Umowy, Strony uzgadniają </w:t>
      </w:r>
      <w:r>
        <w:rPr>
          <w:lang w:val="en-US"/>
        </w:rPr>
        <w:t>w</w:t>
      </w:r>
      <w:r>
        <w:t> treści protokołu termin i spos</w:t>
      </w:r>
      <w:r>
        <w:rPr>
          <w:lang w:val="es-ES_tradnl"/>
        </w:rPr>
        <w:t>ó</w:t>
      </w:r>
      <w:r>
        <w:t>b usunięcia wad. Jeżeli Wykonawca nie usunie wad w terminie lub w spos</w:t>
      </w:r>
      <w:r>
        <w:rPr>
          <w:lang w:val="es-ES_tradnl"/>
        </w:rPr>
        <w:t>ó</w:t>
      </w:r>
      <w:r>
        <w:t>b ustalony w protokole odbioru końcowego, Zamawiający, po uprzednim powiadomieniu Wykonawcy, może naliczyć kary umowne za zwłokę na podstawie § 12 ust. 2 pkt. 4 Umowy, a w sytuacji nagłej, wobec braku reakcji Wykonawcy, uprawniony jest do zlecenia usunięcia wad podmiotowi trzeciemu na koszt i ryzyko Wykonawcy w ramach wykonania zastępczego.</w:t>
      </w:r>
    </w:p>
    <w:p w:rsidR="00CD61FC" w:rsidRDefault="00215636">
      <w:pPr>
        <w:pStyle w:val="Nagwek2"/>
        <w:keepNext w:val="0"/>
        <w:numPr>
          <w:ilvl w:val="0"/>
          <w:numId w:val="65"/>
        </w:numPr>
        <w:spacing w:before="0"/>
      </w:pPr>
      <w:r>
        <w:t>Odbiory gwarancyjne będą przeprowadzane po przeglądach gwarancyjnych, w okresie gwarancji i </w:t>
      </w:r>
      <w:r>
        <w:rPr>
          <w:lang w:val="en-US"/>
        </w:rPr>
        <w:t>w</w:t>
      </w:r>
      <w:r>
        <w:t> okresie rękojmi. Odbi</w:t>
      </w:r>
      <w:r>
        <w:rPr>
          <w:lang w:val="es-ES_tradnl"/>
        </w:rPr>
        <w:t>ó</w:t>
      </w:r>
      <w:r>
        <w:t>r pogwarancyjny zostanie przeprowadzony w ciągu 30 dni przed upływem odpowiednio okresu gwarancji i okresu rękojmi, w celu oceny wykonanych rob</w:t>
      </w:r>
      <w:r>
        <w:rPr>
          <w:lang w:val="es-ES_tradnl"/>
        </w:rPr>
        <w:t>ó</w:t>
      </w:r>
      <w:r>
        <w:rPr>
          <w:lang w:val="de-DE"/>
        </w:rPr>
        <w:t>t zwi</w:t>
      </w:r>
      <w:r>
        <w:t>ązanych z usunięciem wad ujawnionych w okresie gwarancji lub rękojmi.</w:t>
      </w:r>
    </w:p>
    <w:p w:rsidR="00CD61FC" w:rsidRDefault="00215636">
      <w:pPr>
        <w:pStyle w:val="Nagwek1"/>
        <w:keepNext w:val="0"/>
      </w:pPr>
      <w:r>
        <w:t>§ 8</w:t>
      </w:r>
    </w:p>
    <w:p w:rsidR="00CD61FC" w:rsidRDefault="00215636">
      <w:pPr>
        <w:pStyle w:val="Nagwek1"/>
        <w:keepNext w:val="0"/>
      </w:pPr>
      <w:r>
        <w:lastRenderedPageBreak/>
        <w:t>Wynagrodzenie i warunki płatności</w:t>
      </w:r>
    </w:p>
    <w:p w:rsidR="00CD61FC" w:rsidRDefault="00215636">
      <w:pPr>
        <w:pStyle w:val="Nagwek2"/>
        <w:keepNext w:val="0"/>
        <w:numPr>
          <w:ilvl w:val="0"/>
          <w:numId w:val="73"/>
        </w:numPr>
      </w:pPr>
      <w:r>
        <w:t>Za wykonanie Przedmiotu Umowy Wykonawca otrzyma wynagrodzenie brutto w wysokoś</w:t>
      </w:r>
      <w:r>
        <w:rPr>
          <w:lang w:val="it-IT"/>
        </w:rPr>
        <w:t xml:space="preserve">ci: </w:t>
      </w:r>
      <w:r>
        <w:rPr>
          <w:rStyle w:val="Brak"/>
          <w:b/>
          <w:bCs/>
        </w:rPr>
        <w:t xml:space="preserve">............... </w:t>
      </w:r>
      <w:r>
        <w:t>zł</w:t>
      </w:r>
      <w:r>
        <w:rPr>
          <w:rStyle w:val="Brak"/>
          <w:sz w:val="22"/>
          <w:szCs w:val="22"/>
          <w:vertAlign w:val="superscript"/>
        </w:rPr>
        <w:footnoteReference w:id="6"/>
      </w:r>
      <w:r>
        <w:t xml:space="preserve"> (słownie: …................................) - wartość Umowy.</w:t>
      </w:r>
    </w:p>
    <w:p w:rsidR="00CD61FC" w:rsidRDefault="00215636">
      <w:pPr>
        <w:pStyle w:val="Nagwek2"/>
        <w:keepNext w:val="0"/>
        <w:numPr>
          <w:ilvl w:val="0"/>
          <w:numId w:val="73"/>
        </w:numPr>
        <w:spacing w:before="0"/>
      </w:pPr>
      <w:r>
        <w:t>Wynagrodzenie za wykonanie Przedmiotu Umowy ma charakter ryczałtowy, nie podlega waloryzacji i zmianom, za wyjątkiem przypadk</w:t>
      </w:r>
      <w:r>
        <w:rPr>
          <w:lang w:val="es-ES_tradnl"/>
        </w:rPr>
        <w:t>ó</w:t>
      </w:r>
      <w:r>
        <w:t>w opisanych w  Umowie. Wynagrodzenie ryczałtowe oznacza, że Wykonawca nie może żądać podwyższenia wynagrodzenia, chociażby w czasie zawarcia Umowy nie można było przewidzieć rozmiaru, zakresu i koszt</w:t>
      </w:r>
      <w:r>
        <w:rPr>
          <w:lang w:val="es-ES_tradnl"/>
        </w:rPr>
        <w:t>ó</w:t>
      </w:r>
      <w:r>
        <w:t>w rob</w:t>
      </w:r>
      <w:r>
        <w:rPr>
          <w:lang w:val="es-ES_tradnl"/>
        </w:rPr>
        <w:t>ó</w:t>
      </w:r>
      <w:r>
        <w:t>t budowlanych oraz innych koszt</w:t>
      </w:r>
      <w:r>
        <w:rPr>
          <w:lang w:val="es-ES_tradnl"/>
        </w:rPr>
        <w:t>ó</w:t>
      </w:r>
      <w:r>
        <w:t>w ponoszonych w celu należytego wykonania Przedmiotu Umowy. Wynagrodzenie nie zwiększy się nawet w</w:t>
      </w:r>
      <w:r>
        <w:rPr>
          <w:lang w:val="es-ES_tradnl"/>
        </w:rPr>
        <w:t>ó</w:t>
      </w:r>
      <w:r>
        <w:t xml:space="preserve">wczas, gdy w trakcie realizacji Umowy okaże się, iż cena ofertowa została nieprawidłowo określona przez Wykonawcę </w:t>
      </w:r>
      <w:r>
        <w:rPr>
          <w:lang w:val="en-US"/>
        </w:rPr>
        <w:t>w</w:t>
      </w:r>
      <w:r>
        <w:t> postępowaniu o udzielenie zam</w:t>
      </w:r>
      <w:r>
        <w:rPr>
          <w:lang w:val="es-ES_tradnl"/>
        </w:rPr>
        <w:t>ó</w:t>
      </w:r>
      <w:r>
        <w:t>wienia publicznego, w oparciu o dostarczone dokumenty zam</w:t>
      </w:r>
      <w:r>
        <w:rPr>
          <w:lang w:val="es-ES_tradnl"/>
        </w:rPr>
        <w:t>ó</w:t>
      </w:r>
      <w:r>
        <w:t>wienia, pod względem ilościowym i jakościowym. Niedoszacowanie, pominięcie lub nierozpoznanie przez Wykonawcę koszt</w:t>
      </w:r>
      <w:r>
        <w:rPr>
          <w:lang w:val="es-ES_tradnl"/>
        </w:rPr>
        <w:t>ó</w:t>
      </w:r>
      <w:r>
        <w:t xml:space="preserve">w realizacji czy zakresu Przedmiotu Umowy nie może być podstawą </w:t>
      </w:r>
      <w:r>
        <w:rPr>
          <w:lang w:val="pt-PT"/>
        </w:rPr>
        <w:t xml:space="preserve">do </w:t>
      </w:r>
      <w:r>
        <w:t>żądania podwyższenia wynagrodzenia ryczałtowego.</w:t>
      </w:r>
    </w:p>
    <w:p w:rsidR="00CD61FC" w:rsidRDefault="00215636">
      <w:pPr>
        <w:pStyle w:val="Nagwek2"/>
        <w:keepNext w:val="0"/>
        <w:numPr>
          <w:ilvl w:val="0"/>
          <w:numId w:val="73"/>
        </w:numPr>
        <w:spacing w:before="0" w:after="0"/>
      </w:pPr>
      <w:r>
        <w:t>Wynagrodzenie, określone w ust. 1 zawiera wszelkie koszty poniesione w celu należytego wykonania Umowy, zgodnie z wymaganiami opisanymi w dokumentacji postępowania o udzielenie zam</w:t>
      </w:r>
      <w:r>
        <w:rPr>
          <w:lang w:val="es-ES_tradnl"/>
        </w:rPr>
        <w:t>ó</w:t>
      </w:r>
      <w:r>
        <w:t>wienia publicznego poprzedzającego zawarcie Umowy oraz koszty, bez kt</w:t>
      </w:r>
      <w:r>
        <w:rPr>
          <w:lang w:val="es-ES_tradnl"/>
        </w:rPr>
        <w:t>ó</w:t>
      </w:r>
      <w:r>
        <w:t>rych nie jest możliwe prawidłowe wykonanie zam</w:t>
      </w:r>
      <w:r>
        <w:rPr>
          <w:lang w:val="es-ES_tradnl"/>
        </w:rPr>
        <w:t>ó</w:t>
      </w:r>
      <w:r>
        <w:t>wienia. Wynagrodzenie Wykonawcy zawiera w szczeg</w:t>
      </w:r>
      <w:r>
        <w:rPr>
          <w:lang w:val="es-ES_tradnl"/>
        </w:rPr>
        <w:t>ó</w:t>
      </w:r>
      <w:r>
        <w:t>lności: koszty wykonania wszelkich czynności związanych z realizacją rob</w:t>
      </w:r>
      <w:r>
        <w:rPr>
          <w:lang w:val="es-ES_tradnl"/>
        </w:rPr>
        <w:t>ó</w:t>
      </w:r>
      <w:r>
        <w:t>t budowlanych, koszty wynagrodzenia pracownik</w:t>
      </w:r>
      <w:r>
        <w:rPr>
          <w:lang w:val="es-ES_tradnl"/>
        </w:rPr>
        <w:t>ó</w:t>
      </w:r>
      <w:r>
        <w:t>w, koszty zakupu i zabudowy/montażu wyrob</w:t>
      </w:r>
      <w:r>
        <w:rPr>
          <w:lang w:val="es-ES_tradnl"/>
        </w:rPr>
        <w:t>ó</w:t>
      </w:r>
      <w:r>
        <w:t>w, materiałów urządzeń, koszty transportu, narzuty, koszty pośrednie i og</w:t>
      </w:r>
      <w:r>
        <w:rPr>
          <w:lang w:val="es-ES_tradnl"/>
        </w:rPr>
        <w:t>ó</w:t>
      </w:r>
      <w:r>
        <w:t>lne, zysk, koszty uzyskania ewentualnych niezbędnych decyzji, postanowień, uzgodnień, opinii, koszty wszelkich rob</w:t>
      </w:r>
      <w:r>
        <w:rPr>
          <w:lang w:val="es-ES_tradnl"/>
        </w:rPr>
        <w:t>ó</w:t>
      </w:r>
      <w:r>
        <w:t>t przygotowawczych, zabezpieczających, porządkowych, wykończeniowych i odtworzeniowych, koszty czynności wykonywanych poza terenem realizacji przedmiotu zam</w:t>
      </w:r>
      <w:r>
        <w:rPr>
          <w:lang w:val="es-ES_tradnl"/>
        </w:rPr>
        <w:t>ó</w:t>
      </w:r>
      <w:r>
        <w:t>wienia, koszty organizacji terenu rob</w:t>
      </w:r>
      <w:r>
        <w:rPr>
          <w:lang w:val="es-ES_tradnl"/>
        </w:rPr>
        <w:t>ó</w:t>
      </w:r>
      <w:r>
        <w:t>t wraz z jego późniejszą likwidacją, koszty wywozu i zagospodarowania lub utylizacji odpad</w:t>
      </w:r>
      <w:r>
        <w:rPr>
          <w:lang w:val="es-ES_tradnl"/>
        </w:rPr>
        <w:t>ó</w:t>
      </w:r>
      <w:r>
        <w:t>w powstających w wyniku prowadzonych prac, koszty związane z odbiorami wykonanych rob</w:t>
      </w:r>
      <w:r>
        <w:rPr>
          <w:lang w:val="es-ES_tradnl"/>
        </w:rPr>
        <w:t>ó</w:t>
      </w:r>
      <w:r>
        <w:t>t, koszty dokumentacji powykonawczej, koszty usunięcia wad w okresie gwarancji i rękojmi, koszty dojazd</w:t>
      </w:r>
      <w:r>
        <w:rPr>
          <w:lang w:val="es-ES_tradnl"/>
        </w:rPr>
        <w:t>ó</w:t>
      </w:r>
      <w:r>
        <w:t>w i inne koszty i opłaty, kt</w:t>
      </w:r>
      <w:r>
        <w:rPr>
          <w:lang w:val="es-ES_tradnl"/>
        </w:rPr>
        <w:t>ó</w:t>
      </w:r>
      <w:r>
        <w:t>re mogą wystąpić przy realizacji Umowy, w tym r</w:t>
      </w:r>
      <w:r>
        <w:rPr>
          <w:lang w:val="es-ES_tradnl"/>
        </w:rPr>
        <w:t>ó</w:t>
      </w:r>
      <w:r>
        <w:t>wnież ubezpieczenia, wszelkie podatki (także należny podatek VAT), itp. Cena zawiera r</w:t>
      </w:r>
      <w:r>
        <w:rPr>
          <w:lang w:val="es-ES_tradnl"/>
        </w:rPr>
        <w:t>ó</w:t>
      </w:r>
      <w:r>
        <w:t>wnież koszty wszystkich rob</w:t>
      </w:r>
      <w:r>
        <w:rPr>
          <w:lang w:val="es-ES_tradnl"/>
        </w:rPr>
        <w:t>ó</w:t>
      </w:r>
      <w:r>
        <w:t>t i usług towarzyszących, kt</w:t>
      </w:r>
      <w:r>
        <w:rPr>
          <w:lang w:val="es-ES_tradnl"/>
        </w:rPr>
        <w:t>ó</w:t>
      </w:r>
      <w:r>
        <w:t>re nie zostały wyszczeg</w:t>
      </w:r>
      <w:r>
        <w:rPr>
          <w:lang w:val="es-ES_tradnl"/>
        </w:rPr>
        <w:t>ó</w:t>
      </w:r>
      <w:r>
        <w:t>lnione w szczegółowym opisie przedmiotu zam</w:t>
      </w:r>
      <w:r>
        <w:rPr>
          <w:lang w:val="es-ES_tradnl"/>
        </w:rPr>
        <w:t>ó</w:t>
      </w:r>
      <w:r>
        <w:t>wienia, a kt</w:t>
      </w:r>
      <w:r>
        <w:rPr>
          <w:lang w:val="es-ES_tradnl"/>
        </w:rPr>
        <w:t>ó</w:t>
      </w:r>
      <w:r>
        <w:t>re są niezbędne do prawidłowej realizacji przedmiotu zam</w:t>
      </w:r>
      <w:r>
        <w:rPr>
          <w:lang w:val="es-ES_tradnl"/>
        </w:rPr>
        <w:t>ó</w:t>
      </w:r>
      <w:r>
        <w:t>wienia i osią</w:t>
      </w:r>
      <w:r>
        <w:rPr>
          <w:lang w:val="it-IT"/>
        </w:rPr>
        <w:t>gni</w:t>
      </w:r>
      <w:r>
        <w:t xml:space="preserve">ęcia celu. </w:t>
      </w:r>
    </w:p>
    <w:p w:rsidR="00CD61FC" w:rsidRDefault="00215636">
      <w:pPr>
        <w:pStyle w:val="Nagwek2"/>
        <w:keepNext w:val="0"/>
        <w:numPr>
          <w:ilvl w:val="0"/>
          <w:numId w:val="73"/>
        </w:numPr>
        <w:spacing w:before="0" w:after="0"/>
      </w:pPr>
      <w:r>
        <w:t>Zapłata wynagrodzenia nastąpi po faktycznym wykonaniu rob</w:t>
      </w:r>
      <w:r>
        <w:rPr>
          <w:lang w:val="es-ES_tradnl"/>
        </w:rPr>
        <w:t>ó</w:t>
      </w:r>
      <w:r>
        <w:t>t. Termin płatności wynosi 21 dni od daty wpływu do Zamawiającego prawidłowo wystawionej faktury wraz z protokołem odbioru końcowego rob</w:t>
      </w:r>
      <w:r>
        <w:rPr>
          <w:lang w:val="es-ES_tradnl"/>
        </w:rPr>
        <w:t>ó</w:t>
      </w:r>
      <w:r>
        <w:t>t, podpisanym przez Zamawiającego.</w:t>
      </w:r>
    </w:p>
    <w:p w:rsidR="00CD61FC" w:rsidRDefault="00215636">
      <w:pPr>
        <w:pStyle w:val="Nagwek2"/>
        <w:keepNext w:val="0"/>
        <w:numPr>
          <w:ilvl w:val="0"/>
          <w:numId w:val="73"/>
        </w:numPr>
      </w:pPr>
      <w:r>
        <w:t>Zapłata wynagrodzenia i wszystkie inne płatności dokonywane na podstawie Umowy będą realizowane przez Zamawiającego w złotych polskich.</w:t>
      </w:r>
    </w:p>
    <w:p w:rsidR="00CD61FC" w:rsidRDefault="00215636">
      <w:pPr>
        <w:pStyle w:val="Nagwek2"/>
        <w:keepNext w:val="0"/>
        <w:numPr>
          <w:ilvl w:val="0"/>
          <w:numId w:val="73"/>
        </w:numPr>
      </w:pPr>
      <w:r>
        <w:lastRenderedPageBreak/>
        <w:t xml:space="preserve">Za datę dokonania zapłaty przyjmuje się </w:t>
      </w:r>
      <w:r>
        <w:rPr>
          <w:lang w:val="nl-NL"/>
        </w:rPr>
        <w:t>dat</w:t>
      </w:r>
      <w:r>
        <w:t>ę obciążenia rachunku bankowego Zamawiającego.</w:t>
      </w:r>
    </w:p>
    <w:p w:rsidR="00CD61FC" w:rsidRDefault="00215636">
      <w:pPr>
        <w:pStyle w:val="Nagwek2"/>
        <w:keepNext w:val="0"/>
        <w:numPr>
          <w:ilvl w:val="0"/>
          <w:numId w:val="73"/>
        </w:numPr>
      </w:pPr>
      <w:r>
        <w:t>Wykonawca oświadcza, że jest czynnym podatnikiem podatku od towar</w:t>
      </w:r>
      <w:r>
        <w:rPr>
          <w:lang w:val="es-ES_tradnl"/>
        </w:rPr>
        <w:t>ó</w:t>
      </w:r>
      <w:r>
        <w:t xml:space="preserve">w i usług.    </w:t>
      </w:r>
    </w:p>
    <w:p w:rsidR="00CD61FC" w:rsidRDefault="00215636">
      <w:pPr>
        <w:pStyle w:val="Nagwek2"/>
        <w:keepNext w:val="0"/>
        <w:numPr>
          <w:ilvl w:val="0"/>
          <w:numId w:val="73"/>
        </w:numPr>
      </w:pPr>
      <w:r>
        <w:t>Wykonawca oświadcza, iż wskazany przez niego na fakturze rachunek bankowy,  na kt</w:t>
      </w:r>
      <w:r>
        <w:rPr>
          <w:lang w:val="es-ES_tradnl"/>
        </w:rPr>
        <w:t>ó</w:t>
      </w:r>
      <w:r>
        <w:t>ry ma być dokonywana płatność jest rachunkiem rozliczeniowym, o kt</w:t>
      </w:r>
      <w:r>
        <w:rPr>
          <w:lang w:val="es-ES_tradnl"/>
        </w:rPr>
        <w:t>ó</w:t>
      </w:r>
      <w:r>
        <w:t xml:space="preserve">rym mowa w art. 49 ust. 1 pkt 1 ustawy z dnia 29 sierpnia 1997 r. – Prawo bankowe (t.j. Dz. U. z 2021 r. poz. 2439 z późn. zm.) i został zgłoszony do właściwego urzędu skarbowego. </w:t>
      </w:r>
    </w:p>
    <w:p w:rsidR="00CD61FC" w:rsidRDefault="00215636">
      <w:pPr>
        <w:pStyle w:val="Nagwek2"/>
        <w:keepNext w:val="0"/>
        <w:numPr>
          <w:ilvl w:val="0"/>
          <w:numId w:val="73"/>
        </w:numPr>
      </w:pPr>
      <w:r>
        <w:t>Wykonawca zobowiązuje się powiadomić Zamawiającego, w ciągu 24 godzin od momentu wykreślenia jego rachunku bankowego z wykazu, o kt</w:t>
      </w:r>
      <w:r>
        <w:rPr>
          <w:lang w:val="es-ES_tradnl"/>
        </w:rPr>
        <w:t>ó</w:t>
      </w:r>
      <w:r>
        <w:t>rym mowa w przepisie art. 96b ust. 1 ustawy z dnia 11 marca 2004 r. o podatku od towar</w:t>
      </w:r>
      <w:r>
        <w:rPr>
          <w:lang w:val="es-ES_tradnl"/>
        </w:rPr>
        <w:t>ó</w:t>
      </w:r>
      <w:r>
        <w:t xml:space="preserve">w i usług (t.j. Dz. U. z 2022 r. poz. 931 z późn. zm.), prowadzonym przez Szefa Krajowej Administracji Skarbowej  lub o utracie statusu czynnego podatnika VAT. Naruszenie powyższego obowiązku skutkuje powstaniem roszczenia odszkodowawczego do wysokości poniesionej przez Zamawiającego szkody. </w:t>
      </w:r>
    </w:p>
    <w:p w:rsidR="00CD61FC" w:rsidRDefault="00215636">
      <w:pPr>
        <w:pStyle w:val="Nagwek2"/>
        <w:keepNext w:val="0"/>
        <w:numPr>
          <w:ilvl w:val="0"/>
          <w:numId w:val="73"/>
        </w:numPr>
      </w:pPr>
      <w:r>
        <w:t>Jeżeli rachunek bankowy nie został uwidoczniony w wykazie, o kt</w:t>
      </w:r>
      <w:r>
        <w:rPr>
          <w:lang w:val="es-ES_tradnl"/>
        </w:rPr>
        <w:t>ó</w:t>
      </w:r>
      <w:r>
        <w:t>rym mowa w ust. 9, Zamawiający zastrzega sobie możliwość wstrzymania płatności wynagrodzenia, o kt</w:t>
      </w:r>
      <w:r>
        <w:rPr>
          <w:lang w:val="es-ES_tradnl"/>
        </w:rPr>
        <w:t>ó</w:t>
      </w:r>
      <w:r>
        <w:t>rym mowa w ust. 1, do momentu ustalenia okoliczności sprawy i wskazania rachunku bankowego, kt</w:t>
      </w:r>
      <w:r>
        <w:rPr>
          <w:lang w:val="es-ES_tradnl"/>
        </w:rPr>
        <w:t>ó</w:t>
      </w:r>
      <w:r>
        <w:rPr>
          <w:lang w:val="en-US"/>
        </w:rPr>
        <w:t>ry b</w:t>
      </w:r>
      <w:r>
        <w:t>ędzie umożliwiał uznanie danej płatności za koszt uzyskania przychodu w rozumieniu przepis</w:t>
      </w:r>
      <w:r>
        <w:rPr>
          <w:lang w:val="es-ES_tradnl"/>
        </w:rPr>
        <w:t>ó</w:t>
      </w:r>
      <w:r>
        <w:t>w podatkowych. Wstrzymanie płatności nie spowoduje żadnych ujemnych następstw dla Zamawiającego, w tym w szczeg</w:t>
      </w:r>
      <w:r>
        <w:rPr>
          <w:lang w:val="es-ES_tradnl"/>
        </w:rPr>
        <w:t>ó</w:t>
      </w:r>
      <w:r>
        <w:t>lności nie będzie źr</w:t>
      </w:r>
      <w:r>
        <w:rPr>
          <w:lang w:val="es-ES_tradnl"/>
        </w:rPr>
        <w:t>ó</w:t>
      </w:r>
      <w:r>
        <w:t>dłem roszczenia o zapłatę odsetek za opóźnienie w płatności lub kar umownych na rzecz Wykonawcy.</w:t>
      </w:r>
    </w:p>
    <w:p w:rsidR="00CD61FC" w:rsidRDefault="00215636">
      <w:pPr>
        <w:pStyle w:val="Nagwek2"/>
        <w:keepNext w:val="0"/>
        <w:numPr>
          <w:ilvl w:val="0"/>
          <w:numId w:val="73"/>
        </w:numPr>
      </w:pPr>
      <w:r>
        <w:t xml:space="preserve">Zamawiający przy dokonywaniu płatności ma prawo zastosować </w:t>
      </w:r>
      <w:bookmarkStart w:id="3" w:name="_Hlk67495043"/>
      <w:r>
        <w:t>mechanizm podzielonej płatnoś</w:t>
      </w:r>
      <w:r>
        <w:rPr>
          <w:lang w:val="it-IT"/>
        </w:rPr>
        <w:t>ci, o</w:t>
      </w:r>
      <w:r>
        <w:t> kt</w:t>
      </w:r>
      <w:r>
        <w:rPr>
          <w:lang w:val="es-ES_tradnl"/>
        </w:rPr>
        <w:t>ó</w:t>
      </w:r>
      <w:r>
        <w:t>rym mowa w ustawie z dnia 11 marca 2004 r. o podatku od towar</w:t>
      </w:r>
      <w:r>
        <w:rPr>
          <w:lang w:val="es-ES_tradnl"/>
        </w:rPr>
        <w:t>ó</w:t>
      </w:r>
      <w:r>
        <w:t>w i usług.</w:t>
      </w:r>
      <w:r>
        <w:rPr>
          <w:rStyle w:val="Brak"/>
          <w:sz w:val="22"/>
          <w:szCs w:val="22"/>
          <w:vertAlign w:val="superscript"/>
        </w:rPr>
        <w:footnoteReference w:id="7"/>
      </w:r>
      <w:bookmarkEnd w:id="3"/>
    </w:p>
    <w:p w:rsidR="00CD61FC" w:rsidRDefault="00215636">
      <w:pPr>
        <w:pStyle w:val="Nagwek2"/>
        <w:keepNext w:val="0"/>
        <w:numPr>
          <w:ilvl w:val="0"/>
          <w:numId w:val="73"/>
        </w:numPr>
      </w:pPr>
      <w:r>
        <w:t>W razie opóźnienia w płatności Wykonawca ma prawo żądać odsetek ustawowych za opóźnienie w transakcjach handlowych, za okres od dnia wymagalnoś</w:t>
      </w:r>
      <w:r>
        <w:rPr>
          <w:lang w:val="it-IT"/>
        </w:rPr>
        <w:t xml:space="preserve">ci </w:t>
      </w:r>
      <w:r>
        <w:t>świadczenia do dnia zapłaty zgodnie z ustawą z dnia 8 marca 2013 r. o przeciwdziałaniu nadmiernym opóźnieniom w transakcjach handlowych (t.j. Dz. U. z 2022 r. poz. 893), z zastrzeżeniem ust. 11.</w:t>
      </w:r>
    </w:p>
    <w:p w:rsidR="00CD61FC" w:rsidRDefault="00215636">
      <w:pPr>
        <w:pStyle w:val="Nagwek2"/>
        <w:keepNext w:val="0"/>
        <w:numPr>
          <w:ilvl w:val="0"/>
          <w:numId w:val="73"/>
        </w:numPr>
      </w:pPr>
      <w:r>
        <w:t>W przypadku realizacji Przedmiotu Umowy przez Wykonawcę z udziałem podwykonawcy, Wykonawca, podwykonawca lub dalszy podwykonawca są zobowiązani na podstawie doręczonych im rachunk</w:t>
      </w:r>
      <w:r>
        <w:rPr>
          <w:lang w:val="es-ES_tradnl"/>
        </w:rPr>
        <w:t>ó</w:t>
      </w:r>
      <w:r>
        <w:t>w lub faktur, do dokonania we własnym zakresie zapłaty wynagrodzenia należnego podwykonawcy lub dalszemu podwykonawcy za odebrane roboty, dostawy lub usługi z zachowaniem termin</w:t>
      </w:r>
      <w:r>
        <w:rPr>
          <w:lang w:val="es-ES_tradnl"/>
        </w:rPr>
        <w:t>ó</w:t>
      </w:r>
      <w:r>
        <w:t>w płatności określonych w umowie z podwykonawcą lub dalszym podwykonawcą.</w:t>
      </w:r>
    </w:p>
    <w:p w:rsidR="00CD61FC" w:rsidRDefault="00215636">
      <w:pPr>
        <w:pStyle w:val="Nagwek2"/>
        <w:keepNext w:val="0"/>
        <w:numPr>
          <w:ilvl w:val="0"/>
          <w:numId w:val="73"/>
        </w:numPr>
      </w:pPr>
      <w:r>
        <w:t>Wykonawca zobowiązany jest przedłożyć, wraz z końcowym rozliczeniem - fakturą lub rachunkiem - należnego mu wynagrodzenia, oświadczenia ( w oryginale) podwykonawc</w:t>
      </w:r>
      <w:r>
        <w:rPr>
          <w:lang w:val="es-ES_tradnl"/>
        </w:rPr>
        <w:t>ó</w:t>
      </w:r>
      <w:r>
        <w:t>w i dalszych podwykonawc</w:t>
      </w:r>
      <w:r>
        <w:rPr>
          <w:lang w:val="es-ES_tradnl"/>
        </w:rPr>
        <w:t>ó</w:t>
      </w:r>
      <w:r>
        <w:t>w o uregulowaniu względem nich wszystkich należności (zar</w:t>
      </w:r>
      <w:r>
        <w:rPr>
          <w:lang w:val="es-ES_tradnl"/>
        </w:rPr>
        <w:t>ó</w:t>
      </w:r>
      <w:r>
        <w:t xml:space="preserve">wno wymagalnych, jak i niewymagalnych) wraz z niebudzącymi wątpliwości czytelnymi dowodami (tj.  faktury, rachunki, </w:t>
      </w:r>
      <w:r>
        <w:lastRenderedPageBreak/>
        <w:t>potwierdzenia dokonania przelewu, itp.) dotyczącymi zapłaty wynagrodzenia podwykonawcom i dalszym podwykonawcom w zakresie tych należnoś</w:t>
      </w:r>
      <w:r>
        <w:rPr>
          <w:lang w:val="it-IT"/>
        </w:rPr>
        <w:t xml:space="preserve">ci, </w:t>
      </w:r>
      <w:bookmarkStart w:id="4" w:name="_GoBack"/>
      <w:r w:rsidRPr="004865BC">
        <w:rPr>
          <w:rStyle w:val="Brak"/>
          <w:color w:val="auto"/>
          <w:u w:color="FF0000"/>
        </w:rPr>
        <w:t>kt</w:t>
      </w:r>
      <w:r w:rsidRPr="004865BC">
        <w:rPr>
          <w:rStyle w:val="Brak"/>
          <w:color w:val="auto"/>
          <w:u w:color="FF0000"/>
          <w:lang w:val="es-ES_tradnl"/>
        </w:rPr>
        <w:t>ó</w:t>
      </w:r>
      <w:r w:rsidRPr="004865BC">
        <w:rPr>
          <w:rStyle w:val="Brak"/>
          <w:color w:val="auto"/>
          <w:u w:color="FF0000"/>
        </w:rPr>
        <w:t>rych termin upłynął w poprzednim okresie rozliczeniowym</w:t>
      </w:r>
      <w:r w:rsidRPr="004865BC">
        <w:rPr>
          <w:color w:val="auto"/>
        </w:rPr>
        <w:t>. Oświadczenia, podpisane przez o</w:t>
      </w:r>
      <w:bookmarkEnd w:id="4"/>
      <w:r>
        <w:t>soby upoważnione do reprezentowania składających je podwykonawc</w:t>
      </w:r>
      <w:r>
        <w:rPr>
          <w:lang w:val="es-ES_tradnl"/>
        </w:rPr>
        <w:t>ó</w:t>
      </w:r>
      <w:r>
        <w:t>w lub dalszych podwykonawc</w:t>
      </w:r>
      <w:r>
        <w:rPr>
          <w:lang w:val="es-ES_tradnl"/>
        </w:rPr>
        <w:t>ó</w:t>
      </w:r>
      <w:r>
        <w:t>w oraz inne dowody na potwierdzenie dokonanej zapłaty wynagrodzenia powinny potwierdzać brak zaległości Wykonawcy, podwykonawcy lub dalszego podwykonawcy w uregulowaniu wszystkich wymagalnych w tym okresie wynagrodzeń podwykonawc</w:t>
      </w:r>
      <w:r>
        <w:rPr>
          <w:lang w:val="es-ES_tradnl"/>
        </w:rPr>
        <w:t>ó</w:t>
      </w:r>
      <w:r>
        <w:t>w lub dalszych podwykonawc</w:t>
      </w:r>
      <w:r>
        <w:rPr>
          <w:lang w:val="es-ES_tradnl"/>
        </w:rPr>
        <w:t>ó</w:t>
      </w:r>
      <w:r>
        <w:t>w wynikających z um</w:t>
      </w:r>
      <w:r>
        <w:rPr>
          <w:lang w:val="es-ES_tradnl"/>
        </w:rPr>
        <w:t>ó</w:t>
      </w:r>
      <w:r>
        <w:t xml:space="preserve">w o podwykonawstwo. </w:t>
      </w:r>
    </w:p>
    <w:p w:rsidR="00CD61FC" w:rsidRDefault="00215636">
      <w:pPr>
        <w:pStyle w:val="Nagwek2"/>
        <w:keepNext w:val="0"/>
        <w:numPr>
          <w:ilvl w:val="0"/>
          <w:numId w:val="73"/>
        </w:numPr>
      </w:pPr>
      <w:r>
        <w:t>Jeżeli Wykonawca nie przedstawi wraz z fakturą VAT lub rachunkiem dokument</w:t>
      </w:r>
      <w:r>
        <w:rPr>
          <w:lang w:val="es-ES_tradnl"/>
        </w:rPr>
        <w:t>ó</w:t>
      </w:r>
      <w:r>
        <w:t>w, o kt</w:t>
      </w:r>
      <w:r>
        <w:rPr>
          <w:lang w:val="es-ES_tradnl"/>
        </w:rPr>
        <w:t>ó</w:t>
      </w:r>
      <w:r>
        <w:t>rych mowa w ust. 14, Zamawiający jest uprawniony do wstrzymania wypłaty należnego Wykonawcy wynagrodzenia do czasu przedłożenia przez Wykonawcę stosownych dokument</w:t>
      </w:r>
      <w:r>
        <w:rPr>
          <w:lang w:val="es-ES_tradnl"/>
        </w:rPr>
        <w:t>ó</w:t>
      </w:r>
      <w:r>
        <w:t>w. Wstrzymanie przez Zamawiającego zapłaty do czasu wypełnienia przez Wykonawcę tego obowiązku, nie skutkuje nie dotrzymaniem przez Zamawiającego terminu płatności i nie uprawnia Wykonawcy do żądania odsetek. Zamawiający jest uprawniony do żądania od Wykonawcy dodatkowych wyjaśnień w przypadku wątpliwości dotyczących dokument</w:t>
      </w:r>
      <w:r>
        <w:rPr>
          <w:lang w:val="es-ES_tradnl"/>
        </w:rPr>
        <w:t>ó</w:t>
      </w:r>
      <w:r>
        <w:t>w składanych wraz z wnioskami o płatność.</w:t>
      </w:r>
    </w:p>
    <w:p w:rsidR="00CD61FC" w:rsidRDefault="00215636">
      <w:pPr>
        <w:pStyle w:val="Nagwek2"/>
        <w:keepNext w:val="0"/>
        <w:numPr>
          <w:ilvl w:val="0"/>
          <w:numId w:val="73"/>
        </w:numPr>
      </w:pPr>
      <w:r>
        <w:t>Jeżeli w terminie określonym w zaakceptowanej przez Zamawiającego umowie o podwykonawstwo, kt</w:t>
      </w:r>
      <w:r>
        <w:rPr>
          <w:lang w:val="es-ES_tradnl"/>
        </w:rPr>
        <w:t>ó</w:t>
      </w:r>
      <w:r>
        <w:t>rej przedmiotem są roboty budowlane lub przedłożonej Zamawiającemu poświadczonej za zgodność z oryginałem kopii umowy o podwykonawstwo, kt</w:t>
      </w:r>
      <w:r>
        <w:rPr>
          <w:lang w:val="es-ES_tradnl"/>
        </w:rPr>
        <w:t>ó</w:t>
      </w:r>
      <w:r>
        <w:t>rej przedmiotem są dostawy lub usługi, Wykonawca, podwykonawca lub dalszy podwykonawca nie zapłaci wymagalnego wynagrodzenia przysługującego podwykonawcy lub dalszemu podwykonawcy, podwykonawca lub dalszy podwykonawca może zwr</w:t>
      </w:r>
      <w:r>
        <w:rPr>
          <w:lang w:val="es-ES_tradnl"/>
        </w:rPr>
        <w:t>ó</w:t>
      </w:r>
      <w:r>
        <w:t xml:space="preserve">cić się z żądaniem zapłaty należnego wynagrodzenia bezpośrednio do Zamawiającego. </w:t>
      </w:r>
    </w:p>
    <w:p w:rsidR="00CD61FC" w:rsidRDefault="00215636">
      <w:pPr>
        <w:pStyle w:val="Nagwek2"/>
        <w:keepNext w:val="0"/>
        <w:numPr>
          <w:ilvl w:val="0"/>
          <w:numId w:val="73"/>
        </w:numPr>
      </w:pPr>
      <w:r>
        <w:t xml:space="preserve">Zamawiający niezwłocznie po zgłoszeniu żądania dokonania płatności bezpośredniej zawiadomi Wykonawcę </w:t>
      </w:r>
      <w:r>
        <w:rPr>
          <w:lang w:val="en-US"/>
        </w:rPr>
        <w:t xml:space="preserve">o </w:t>
      </w:r>
      <w:r>
        <w:t>żądaniu podwykonawcy lub dalszego podwykonawcy oraz wezwie Wykonawcę do zgłoszenia pisemnych uwag dotyczących zasadności bezpośredniej zapłaty wynagrodzenia podwykonawcy lub dalszemu podwykonawcy, w terminie 7 dni od dnia doręczenia Wykonawcy wezwania.</w:t>
      </w:r>
    </w:p>
    <w:p w:rsidR="00CD61FC" w:rsidRDefault="00215636">
      <w:pPr>
        <w:pStyle w:val="Nagwek2"/>
        <w:keepNext w:val="0"/>
        <w:numPr>
          <w:ilvl w:val="0"/>
          <w:numId w:val="73"/>
        </w:numPr>
      </w:pPr>
      <w:r>
        <w:t>W przypadku zgłoszenia przez Wykonawcę uwag, o kt</w:t>
      </w:r>
      <w:r>
        <w:rPr>
          <w:lang w:val="es-ES_tradnl"/>
        </w:rPr>
        <w:t>ó</w:t>
      </w:r>
      <w:r>
        <w:t>rych mowa w ust. 17, podających w wątpliwość zasadność bezpośredniej zapłaty, Zamawiający może:</w:t>
      </w:r>
    </w:p>
    <w:p w:rsidR="00CD61FC" w:rsidRDefault="00215636">
      <w:pPr>
        <w:pStyle w:val="Nagwek3"/>
        <w:numPr>
          <w:ilvl w:val="0"/>
          <w:numId w:val="75"/>
        </w:numPr>
        <w:spacing w:line="336" w:lineRule="auto"/>
      </w:pPr>
      <w:r>
        <w:rPr>
          <w:rStyle w:val="Brak"/>
        </w:rPr>
        <w:t>nie dokonać bezpośredniej zapłaty wynagrodzenia podwykonawcy, jeżeli Wykonawca wykaże niezasadność takiej zapłaty lub</w:t>
      </w:r>
    </w:p>
    <w:p w:rsidR="00CD61FC" w:rsidRDefault="00215636">
      <w:pPr>
        <w:pStyle w:val="Nagwek3"/>
        <w:numPr>
          <w:ilvl w:val="0"/>
          <w:numId w:val="75"/>
        </w:numPr>
        <w:spacing w:line="336" w:lineRule="auto"/>
      </w:pPr>
      <w:r>
        <w:rPr>
          <w:rStyle w:val="Brak"/>
        </w:rPr>
        <w:t>złożyć do depozytu sądowego kwotę potrzebną na pokrycie wynagrodzenia podwykonawcy lub dalszego podwykonawcy w przypadku zaistnienia zasadniczej wątpliwości co do wysokości kwoty należnej zapłaty lub podmiotu, kt</w:t>
      </w:r>
      <w:r>
        <w:rPr>
          <w:rStyle w:val="Brak"/>
          <w:lang w:val="es-ES_tradnl"/>
        </w:rPr>
        <w:t>ó</w:t>
      </w:r>
      <w:r>
        <w:rPr>
          <w:rStyle w:val="Brak"/>
        </w:rPr>
        <w:t xml:space="preserve">remu płatność się </w:t>
      </w:r>
      <w:r>
        <w:rPr>
          <w:rStyle w:val="Brak"/>
          <w:lang w:val="it-IT"/>
        </w:rPr>
        <w:t>nale</w:t>
      </w:r>
      <w:r>
        <w:rPr>
          <w:rStyle w:val="Brak"/>
        </w:rPr>
        <w:t>ży,</w:t>
      </w:r>
    </w:p>
    <w:p w:rsidR="00CD61FC" w:rsidRDefault="00215636">
      <w:pPr>
        <w:pStyle w:val="Nagwek3"/>
        <w:numPr>
          <w:ilvl w:val="0"/>
          <w:numId w:val="75"/>
        </w:numPr>
        <w:spacing w:line="336" w:lineRule="auto"/>
      </w:pPr>
      <w:r>
        <w:rPr>
          <w:rStyle w:val="Brak"/>
        </w:rPr>
        <w:t xml:space="preserve">dokonać bezpośredniej zapłaty wynagrodzenia podwykonawcy lub dalszemu podwykonawcy, jeżeli podwykonawca lub dalszy podwykonawca wykaże zasadność takiej zapłaty. </w:t>
      </w:r>
    </w:p>
    <w:p w:rsidR="00CD61FC" w:rsidRDefault="00215636">
      <w:pPr>
        <w:pStyle w:val="Nagwek2"/>
        <w:keepNext w:val="0"/>
        <w:numPr>
          <w:ilvl w:val="0"/>
          <w:numId w:val="76"/>
        </w:numPr>
        <w:spacing w:before="0"/>
      </w:pPr>
      <w:r>
        <w:t>Zamawiający jest zobowiązany zapł</w:t>
      </w:r>
      <w:r>
        <w:rPr>
          <w:lang w:val="es-ES_tradnl"/>
        </w:rPr>
        <w:t>aci</w:t>
      </w:r>
      <w:r>
        <w:t>ć podwykonawcy lub dalszemu podwykonawcy należne wynagrodzenie, będące przedmiotem żądania, o kt</w:t>
      </w:r>
      <w:r>
        <w:rPr>
          <w:lang w:val="es-ES_tradnl"/>
        </w:rPr>
        <w:t>ó</w:t>
      </w:r>
      <w:r>
        <w:t xml:space="preserve">rym mowa w ust. 16, jeżeli podwykonawca lub dalszy podwykonawca udokumentuje jego zasadność </w:t>
      </w:r>
      <w:r>
        <w:rPr>
          <w:lang w:val="sv-SE"/>
        </w:rPr>
        <w:t>faktur</w:t>
      </w:r>
      <w:r>
        <w:t>ą VAT lub rachunkiem oraz dokumentami potwierdzającymi wykonanie i odbi</w:t>
      </w:r>
      <w:r>
        <w:rPr>
          <w:lang w:val="es-ES_tradnl"/>
        </w:rPr>
        <w:t>ó</w:t>
      </w:r>
      <w:r>
        <w:t>r rob</w:t>
      </w:r>
      <w:r>
        <w:rPr>
          <w:lang w:val="es-ES_tradnl"/>
        </w:rPr>
        <w:t>ó</w:t>
      </w:r>
      <w:r>
        <w:t>t, a Wykonawca nie złoży w trybie określonym w ust. 17 uwag wykazujących niezasadność bezpośredniej zapłaty. Zamawiający przyjmie dokumenty, o kt</w:t>
      </w:r>
      <w:r>
        <w:rPr>
          <w:lang w:val="es-ES_tradnl"/>
        </w:rPr>
        <w:t>ó</w:t>
      </w:r>
      <w:r>
        <w:rPr>
          <w:lang w:val="en-US"/>
        </w:rPr>
        <w:t xml:space="preserve">rych mowa </w:t>
      </w:r>
      <w:r>
        <w:rPr>
          <w:lang w:val="en-US"/>
        </w:rPr>
        <w:lastRenderedPageBreak/>
        <w:t>w</w:t>
      </w:r>
      <w:r>
        <w:t> zdaniu pierwszym w formie kopii poświadczonej za zgodność z oryginałem przez Wykonawcę lub podwykonawcę.</w:t>
      </w:r>
    </w:p>
    <w:p w:rsidR="00CD61FC" w:rsidRDefault="00215636">
      <w:pPr>
        <w:pStyle w:val="Nagwek2"/>
        <w:keepNext w:val="0"/>
        <w:numPr>
          <w:ilvl w:val="0"/>
          <w:numId w:val="73"/>
        </w:numPr>
      </w:pPr>
      <w:r>
        <w:t>R</w:t>
      </w:r>
      <w:r>
        <w:rPr>
          <w:lang w:val="es-ES_tradnl"/>
        </w:rPr>
        <w:t>ó</w:t>
      </w:r>
      <w:r>
        <w:t>wnowartość  kwoty zapłaconej podwykonawcy lub dalszemu podwykonawcy, bądź skierowanej do depozytu sądowego, Zamawiający potrąci z wynagrodzenia należnego Wykonawcy (dokonanie bezpośredniej płatności skutkuje umorzeniem wierzytelności przysługującej Wykonawcy od Zamawiającego z tytułu wynagrodzenia do wysokości kwoty odpowiadającej dokonanej płatności). Bezpośrednia płatność obejmuje wyłącznie należne wynagrodzenie, bez odsetek należnych podwykonawcy lub dalszemu podwykonawcy z tytułu uchybienia terminowi zapłaty.</w:t>
      </w:r>
    </w:p>
    <w:p w:rsidR="00CD61FC" w:rsidRDefault="00215636">
      <w:pPr>
        <w:pStyle w:val="Nagwek2"/>
        <w:keepNext w:val="0"/>
        <w:numPr>
          <w:ilvl w:val="0"/>
          <w:numId w:val="73"/>
        </w:numPr>
      </w:pPr>
      <w:r>
        <w:t>Zamawiający dokona bezpośredniej płatności na rzecz podwykonawcy lub dalszego podwykonawcy w terminie 14 dni od dnia pisemnego potwierdzenia podwykonawcy lub dalszemu podwykonawcy przez Zamawiającego uznania płatności bezpośredniej za uzasadnioną. Odpowiedzialność Zamawiającego wobec podwykonawcy lub dalszego podwykonawcy z tytułu płatności bezpośrednich za wykonanie rob</w:t>
      </w:r>
      <w:r>
        <w:rPr>
          <w:lang w:val="es-ES_tradnl"/>
        </w:rPr>
        <w:t>ó</w:t>
      </w:r>
      <w:r>
        <w:t>t budowlanych jest ograniczona wyłącznie do wysokości kwoty należności za wykonanie tych rob</w:t>
      </w:r>
      <w:r>
        <w:rPr>
          <w:lang w:val="es-ES_tradnl"/>
        </w:rPr>
        <w:t>ó</w:t>
      </w:r>
      <w:r>
        <w:t>t budowlanych, wynikającej z Umowy z Wykonawcą.</w:t>
      </w:r>
    </w:p>
    <w:p w:rsidR="00CD61FC" w:rsidRDefault="00215636">
      <w:pPr>
        <w:pStyle w:val="Nagwek2"/>
        <w:keepNext w:val="0"/>
        <w:numPr>
          <w:ilvl w:val="0"/>
          <w:numId w:val="73"/>
        </w:numPr>
      </w:pPr>
      <w:r>
        <w:t>W sytuacji, kiedy podwykonawcy lub dalsi podwykonawcy, uprawnieni do uzyskania od Zamawiającego płatności bezpośrednich, nie wystawili w danym okresie rozliczeniowym żadnych rachunk</w:t>
      </w:r>
      <w:r>
        <w:rPr>
          <w:lang w:val="es-ES_tradnl"/>
        </w:rPr>
        <w:t>ó</w:t>
      </w:r>
      <w:r>
        <w:t>w lub faktur VAT i Wykonawca potwierdzi tę okoliczność załączając do wystawianego rachunku lub faktury VAT odpowiednie oświadczenia podwykonawc</w:t>
      </w:r>
      <w:r>
        <w:rPr>
          <w:lang w:val="es-ES_tradnl"/>
        </w:rPr>
        <w:t>ó</w:t>
      </w:r>
      <w:r>
        <w:t>w i dalszych podwykonawc</w:t>
      </w:r>
      <w:r>
        <w:rPr>
          <w:lang w:val="es-ES_tradnl"/>
        </w:rPr>
        <w:t>ó</w:t>
      </w:r>
      <w:r>
        <w:t>w, cała należność wynikająca z faktury VAT lub rachunku zostanie wypłacona przez Zamawiającego Wykonawcy.</w:t>
      </w:r>
    </w:p>
    <w:p w:rsidR="00CD61FC" w:rsidRDefault="00215636">
      <w:pPr>
        <w:pStyle w:val="Nagwek2"/>
        <w:keepNext w:val="0"/>
        <w:numPr>
          <w:ilvl w:val="0"/>
          <w:numId w:val="73"/>
        </w:numPr>
      </w:pPr>
      <w:r>
        <w:t>Wykonawca zobowiązany do przedłożenia potwierdzenia zapłaty całości należnego (zar</w:t>
      </w:r>
      <w:r>
        <w:rPr>
          <w:lang w:val="es-ES_tradnl"/>
        </w:rPr>
        <w:t>ó</w:t>
      </w:r>
      <w:r>
        <w:t>wno wymagalnego, jak i niewymagalnego) wynagrodzenia podwykonawcy i/lub dalszemu podwykonawcy w terminie do 14 dni przed upływem terminu płatności końcowej faktury VAT. Do rachunku lub faktury VAT końcowej za wykonanie przedmiotu Umowy, Wykonawca dołączy oświadczenia podwykonawc</w:t>
      </w:r>
      <w:r>
        <w:rPr>
          <w:lang w:val="es-ES_tradnl"/>
        </w:rPr>
        <w:t>ó</w:t>
      </w:r>
      <w:r>
        <w:t>w i dalszych podwykonawc</w:t>
      </w:r>
      <w:r>
        <w:rPr>
          <w:lang w:val="es-ES_tradnl"/>
        </w:rPr>
        <w:t>ó</w:t>
      </w:r>
      <w:r>
        <w:t>w o zafakturowaniu przez nich  (lub o objęciu wystawionymi przez nich dokumentami księgowymi) pełnego zakresu rob</w:t>
      </w:r>
      <w:r>
        <w:rPr>
          <w:lang w:val="es-ES_tradnl"/>
        </w:rPr>
        <w:t>ó</w:t>
      </w:r>
      <w:r>
        <w:t>t, wykonanego zgodnie z umowami o podwykonawstwo, a także oświadczenie  o pełnym rozliczeniu tych um</w:t>
      </w:r>
      <w:r>
        <w:rPr>
          <w:lang w:val="es-ES_tradnl"/>
        </w:rPr>
        <w:t>ó</w:t>
      </w:r>
      <w:r>
        <w:t>w z Wykonawcą wraz z pełnym wykazem rozliczonych dokument</w:t>
      </w:r>
      <w:r>
        <w:rPr>
          <w:lang w:val="es-ES_tradnl"/>
        </w:rPr>
        <w:t>ó</w:t>
      </w:r>
      <w:r>
        <w:t>w księgowych z podaniem ich wartości. Zamawiający jest uprawniony do wstrzymania wypłaty należnego Wykonawcy wynagrodzenia do czasu przedłożenia przez Wykonawcę stosownych dokument</w:t>
      </w:r>
      <w:r>
        <w:rPr>
          <w:lang w:val="es-ES_tradnl"/>
        </w:rPr>
        <w:t>ó</w:t>
      </w:r>
      <w:r>
        <w:t>w. Wstrzymanie przez Zamawiającego zapłaty do czasu wypełnienia przez Wykonawcę tego obowiązku, nie skutkuje nie dotrzymaniem przez Zamawiającego terminu płatności i nie uprawnia Wykonawcy do żądania odsetek.</w:t>
      </w:r>
    </w:p>
    <w:p w:rsidR="00CD61FC" w:rsidRDefault="00215636">
      <w:pPr>
        <w:pStyle w:val="Nagwek1"/>
        <w:keepNext w:val="0"/>
      </w:pPr>
      <w:r>
        <w:t>§ 9</w:t>
      </w:r>
    </w:p>
    <w:p w:rsidR="00CD61FC" w:rsidRDefault="00215636">
      <w:pPr>
        <w:pStyle w:val="Nagwek1"/>
        <w:keepNext w:val="0"/>
      </w:pPr>
      <w:r>
        <w:t>Gwarancja jakości</w:t>
      </w:r>
    </w:p>
    <w:p w:rsidR="00CD61FC" w:rsidRDefault="00215636">
      <w:pPr>
        <w:pStyle w:val="Nagwek2"/>
        <w:keepNext w:val="0"/>
        <w:numPr>
          <w:ilvl w:val="0"/>
          <w:numId w:val="78"/>
        </w:numPr>
      </w:pPr>
      <w:r>
        <w:lastRenderedPageBreak/>
        <w:t>Wykonawca udziela Zamawiającemu ……</w:t>
      </w:r>
      <w:r>
        <w:rPr>
          <w:rStyle w:val="Brak"/>
          <w:b/>
          <w:bCs/>
        </w:rPr>
        <w:t xml:space="preserve"> miesięcznej</w:t>
      </w:r>
      <w:r>
        <w:rPr>
          <w:rStyle w:val="Brak"/>
          <w:sz w:val="22"/>
          <w:szCs w:val="22"/>
          <w:vertAlign w:val="superscript"/>
        </w:rPr>
        <w:footnoteReference w:id="8"/>
      </w:r>
      <w:r>
        <w:t xml:space="preserve"> gwarancji na wykonane roboty budowlane. Na zamontowane materiały, itp. Wykonawca udziela gwarancji nie kr</w:t>
      </w:r>
      <w:r>
        <w:rPr>
          <w:lang w:val="es-ES_tradnl"/>
        </w:rPr>
        <w:t>ó</w:t>
      </w:r>
      <w:r>
        <w:t xml:space="preserve">tszej niż gwarancja udzielona na roboty budowlane, a jeżeli gwarancja producenta jest dłuższa – zgodnie z gwarancją producenta. </w:t>
      </w:r>
    </w:p>
    <w:p w:rsidR="00CD61FC" w:rsidRDefault="00215636">
      <w:pPr>
        <w:pStyle w:val="Nagwek2"/>
        <w:keepNext w:val="0"/>
        <w:numPr>
          <w:ilvl w:val="0"/>
          <w:numId w:val="78"/>
        </w:numPr>
      </w:pPr>
      <w:r>
        <w:t>Wykonawca jest zobowiązany do usuwania wad i usterek Przedmiotu Umowy, kt</w:t>
      </w:r>
      <w:r>
        <w:rPr>
          <w:lang w:val="es-ES_tradnl"/>
        </w:rPr>
        <w:t>ó</w:t>
      </w:r>
      <w:r>
        <w:t>re zostaną ujawnione w okresie gwarancji, a także zobowiązuje się do wykonywania na koszt własny okresowych przegląd</w:t>
      </w:r>
      <w:r>
        <w:rPr>
          <w:lang w:val="es-ES_tradnl"/>
        </w:rPr>
        <w:t>ó</w:t>
      </w:r>
      <w:r>
        <w:t xml:space="preserve">w gwarancyjnych zamontowanych urządzeń </w:t>
      </w:r>
      <w:r>
        <w:rPr>
          <w:lang w:val="fr-FR"/>
        </w:rPr>
        <w:t>i element</w:t>
      </w:r>
      <w:r>
        <w:rPr>
          <w:lang w:val="es-ES_tradnl"/>
        </w:rPr>
        <w:t>ó</w:t>
      </w:r>
      <w:r>
        <w:t>w wyposażenia zapewniających prawidłową eksploatację Przedmiotu Umowy, zgodnie z zaleceniami bądź wymaganiami ich producent</w:t>
      </w:r>
      <w:r>
        <w:rPr>
          <w:lang w:val="es-ES_tradnl"/>
        </w:rPr>
        <w:t>ó</w:t>
      </w:r>
      <w:r>
        <w:t>w oraz wynikających z przepis</w:t>
      </w:r>
      <w:r>
        <w:rPr>
          <w:lang w:val="es-ES_tradnl"/>
        </w:rPr>
        <w:t>ó</w:t>
      </w:r>
      <w:r>
        <w:t>w prawa budowlanego.</w:t>
      </w:r>
    </w:p>
    <w:p w:rsidR="00CD61FC" w:rsidRDefault="00215636">
      <w:pPr>
        <w:pStyle w:val="Nagwek2"/>
        <w:keepNext w:val="0"/>
        <w:numPr>
          <w:ilvl w:val="0"/>
          <w:numId w:val="78"/>
        </w:numPr>
        <w:spacing w:before="0" w:after="0"/>
      </w:pPr>
      <w:r>
        <w:t>Wykonawca gwarantuje najwyższą jakość Przedmiotu Umowy zwłaszcza w zakresie:</w:t>
      </w:r>
    </w:p>
    <w:p w:rsidR="00CD61FC" w:rsidRDefault="00215636">
      <w:pPr>
        <w:pStyle w:val="Nagwek3"/>
        <w:numPr>
          <w:ilvl w:val="0"/>
          <w:numId w:val="80"/>
        </w:numPr>
        <w:spacing w:line="336" w:lineRule="auto"/>
      </w:pPr>
      <w:r>
        <w:rPr>
          <w:rStyle w:val="Brak"/>
        </w:rPr>
        <w:t>zgodności z Umową,</w:t>
      </w:r>
    </w:p>
    <w:p w:rsidR="00CD61FC" w:rsidRDefault="00215636">
      <w:pPr>
        <w:pStyle w:val="Nagwek3"/>
        <w:numPr>
          <w:ilvl w:val="0"/>
          <w:numId w:val="81"/>
        </w:numPr>
        <w:spacing w:line="336" w:lineRule="auto"/>
      </w:pPr>
      <w:r>
        <w:rPr>
          <w:rStyle w:val="Brak"/>
        </w:rPr>
        <w:t>zgodności z obowiązującymi przepisami techniczno - budowlanymi oraz normami państwowymi,</w:t>
      </w:r>
    </w:p>
    <w:p w:rsidR="00CD61FC" w:rsidRDefault="00215636">
      <w:pPr>
        <w:pStyle w:val="Nagwek3"/>
        <w:numPr>
          <w:ilvl w:val="0"/>
          <w:numId w:val="81"/>
        </w:numPr>
        <w:spacing w:line="336" w:lineRule="auto"/>
      </w:pPr>
      <w:r>
        <w:rPr>
          <w:rStyle w:val="Brak"/>
        </w:rPr>
        <w:t>kompletności z punktu widzenia celu, kt</w:t>
      </w:r>
      <w:r>
        <w:rPr>
          <w:rStyle w:val="Brak"/>
          <w:lang w:val="es-ES_tradnl"/>
        </w:rPr>
        <w:t>ó</w:t>
      </w:r>
      <w:r>
        <w:rPr>
          <w:rStyle w:val="Brak"/>
        </w:rPr>
        <w:t>remu ma służyć.</w:t>
      </w:r>
    </w:p>
    <w:p w:rsidR="00CD61FC" w:rsidRDefault="00215636">
      <w:pPr>
        <w:pStyle w:val="Nagwek2"/>
        <w:keepNext w:val="0"/>
        <w:numPr>
          <w:ilvl w:val="0"/>
          <w:numId w:val="82"/>
        </w:numPr>
        <w:spacing w:before="0"/>
      </w:pPr>
      <w:r>
        <w:t>Nie podlegają uprawnieniom z tytułu gwarancji wady powstałe wskutek:</w:t>
      </w:r>
    </w:p>
    <w:p w:rsidR="00CD61FC" w:rsidRDefault="00215636">
      <w:pPr>
        <w:pStyle w:val="Nagwek3"/>
        <w:numPr>
          <w:ilvl w:val="0"/>
          <w:numId w:val="84"/>
        </w:numPr>
        <w:spacing w:line="336" w:lineRule="auto"/>
      </w:pPr>
      <w:r>
        <w:rPr>
          <w:rStyle w:val="Brak"/>
        </w:rPr>
        <w:t>działania siły wyższej albo wyłącznie z winy Zamawiającego lub osoby trzeciej, za kt</w:t>
      </w:r>
      <w:r>
        <w:rPr>
          <w:rStyle w:val="Brak"/>
          <w:lang w:val="es-ES_tradnl"/>
        </w:rPr>
        <w:t>ó</w:t>
      </w:r>
      <w:r>
        <w:rPr>
          <w:rStyle w:val="Brak"/>
        </w:rPr>
        <w:t>rą Wykonawca nie ponosi odpowiedzialnoś</w:t>
      </w:r>
      <w:r>
        <w:rPr>
          <w:rStyle w:val="Brak"/>
          <w:lang w:val="it-IT"/>
        </w:rPr>
        <w:t>ci,</w:t>
      </w:r>
    </w:p>
    <w:p w:rsidR="00CD61FC" w:rsidRDefault="00215636">
      <w:pPr>
        <w:pStyle w:val="Nagwek3"/>
        <w:numPr>
          <w:ilvl w:val="0"/>
          <w:numId w:val="85"/>
        </w:numPr>
        <w:spacing w:line="336" w:lineRule="auto"/>
      </w:pPr>
      <w:r>
        <w:rPr>
          <w:rStyle w:val="Brak"/>
        </w:rPr>
        <w:t>winy Zamawiającego, w tym uszkodzeń mechanicznych oraz eksploatacji i konserwacji obiektu oraz urządzeń w spos</w:t>
      </w:r>
      <w:r>
        <w:rPr>
          <w:rStyle w:val="Brak"/>
          <w:lang w:val="es-ES_tradnl"/>
        </w:rPr>
        <w:t>ó</w:t>
      </w:r>
      <w:r>
        <w:rPr>
          <w:rStyle w:val="Brak"/>
        </w:rPr>
        <w:t>b niezgodny z zasadami ich eksploatacji określonymi w instrukcji obsługi (jeśli dotyczy).</w:t>
      </w:r>
    </w:p>
    <w:p w:rsidR="00CD61FC" w:rsidRDefault="00215636">
      <w:pPr>
        <w:pStyle w:val="Nagwek2"/>
        <w:keepNext w:val="0"/>
        <w:numPr>
          <w:ilvl w:val="0"/>
          <w:numId w:val="86"/>
        </w:numPr>
        <w:spacing w:before="0"/>
      </w:pPr>
      <w:r>
        <w:t>Wykonawca najpóźniej w dniu podpisania protokołu zakończenia odbioru końcowego przekaże Zamawiającemu dokumenty gwarancyjne co do jakości wykonanego Przedmiotu Umowy.</w:t>
      </w:r>
    </w:p>
    <w:p w:rsidR="00CD61FC" w:rsidRDefault="00215636">
      <w:pPr>
        <w:pStyle w:val="Nagwek2"/>
        <w:keepNext w:val="0"/>
        <w:numPr>
          <w:ilvl w:val="0"/>
          <w:numId w:val="78"/>
        </w:numPr>
      </w:pPr>
      <w:r>
        <w:t>W dokumentach gwarancyjnych, Wykonawca określi warunki udzielanej gwarancji, a w szczeg</w:t>
      </w:r>
      <w:r>
        <w:rPr>
          <w:lang w:val="es-ES_tradnl"/>
        </w:rPr>
        <w:t>ó</w:t>
      </w:r>
      <w:r>
        <w:t>lności zasady reklamacji, w tym terminy ich zgłaszania, terminy usuwania wad, spos</w:t>
      </w:r>
      <w:r>
        <w:rPr>
          <w:lang w:val="es-ES_tradnl"/>
        </w:rPr>
        <w:t>ó</w:t>
      </w:r>
      <w:r>
        <w:t>b organizacji przegląd</w:t>
      </w:r>
      <w:r>
        <w:rPr>
          <w:lang w:val="es-ES_tradnl"/>
        </w:rPr>
        <w:t>ó</w:t>
      </w:r>
      <w:r>
        <w:t>w gwarancyjnych. Treść dokument</w:t>
      </w:r>
      <w:r>
        <w:rPr>
          <w:lang w:val="es-ES_tradnl"/>
        </w:rPr>
        <w:t>ó</w:t>
      </w:r>
      <w:r>
        <w:t>w gwarancyjnych nie może być ukształtowana w sprzeczności z postanowieniami Umowy oraz gwarancjami producenta. W razie ewentualnych rozbieżnoś</w:t>
      </w:r>
      <w:r>
        <w:rPr>
          <w:lang w:val="it-IT"/>
        </w:rPr>
        <w:t>ci mi</w:t>
      </w:r>
      <w:r>
        <w:t>ędzy treścią Umowy, a postanowieniami dokumentu gwarancyjnego przedłożonego przez Wykonawcę, zastosowanie będą miały postanowienia korzystniejsze dla Zamawiającego. Dokumenty gwarancyjne stanowić będą załącznik do protokołu odbioru końcowego.</w:t>
      </w:r>
    </w:p>
    <w:p w:rsidR="00CD61FC" w:rsidRDefault="00215636">
      <w:pPr>
        <w:pStyle w:val="Nagwek2"/>
        <w:keepNext w:val="0"/>
        <w:numPr>
          <w:ilvl w:val="0"/>
          <w:numId w:val="78"/>
        </w:numPr>
      </w:pPr>
      <w:r>
        <w:t>W dokumentach gwarancyjnych Wykonawca dodatkowo sformułuje oświadczenie gwarancyjne spełniające wymagania art. 577¹ § 1 i 2 Kodeksu cywilnego, zawierające podstawowe informacje potrzebne do wykonywania uprawnień z gwarancji, a także stwierdzenie, że gwarancja nie wyłącza, ani nie ogranicza uprawnień Zamawiającego wynikających z przepis</w:t>
      </w:r>
      <w:r>
        <w:rPr>
          <w:lang w:val="es-ES_tradnl"/>
        </w:rPr>
        <w:t>ó</w:t>
      </w:r>
      <w:r>
        <w:t>w o rękojmi za wady.</w:t>
      </w:r>
    </w:p>
    <w:p w:rsidR="00CD61FC" w:rsidRDefault="00215636">
      <w:pPr>
        <w:pStyle w:val="Nagwek2"/>
        <w:keepNext w:val="0"/>
        <w:numPr>
          <w:ilvl w:val="0"/>
          <w:numId w:val="78"/>
        </w:numPr>
      </w:pPr>
      <w:r>
        <w:t>Zamawiający zobowiązuje się do dotrzymywania podstawowych warunk</w:t>
      </w:r>
      <w:r>
        <w:rPr>
          <w:lang w:val="es-ES_tradnl"/>
        </w:rPr>
        <w:t>ó</w:t>
      </w:r>
      <w:r>
        <w:t>w eksploatacji określonych w instrukcjach eksploatacji i kartach gwarancyjnych wystawionych przez producent</w:t>
      </w:r>
      <w:r>
        <w:rPr>
          <w:lang w:val="es-ES_tradnl"/>
        </w:rPr>
        <w:t>ó</w:t>
      </w:r>
      <w:r>
        <w:t>w i dostarczonych przez Wykonawcę Zamawiającemu z wyłączeniem czynności określonych w ust. 1 będących obowiązkiem Wykonawcy.</w:t>
      </w:r>
    </w:p>
    <w:p w:rsidR="00CD61FC" w:rsidRDefault="00215636">
      <w:pPr>
        <w:pStyle w:val="Nagwek2"/>
        <w:keepNext w:val="0"/>
        <w:numPr>
          <w:ilvl w:val="0"/>
          <w:numId w:val="78"/>
        </w:numPr>
      </w:pPr>
      <w:r>
        <w:lastRenderedPageBreak/>
        <w:t>Bieg terminu gwarancji rozpoczyna się z chwilą podpisania protokołu odbioru końcowego Przedmiotu Umowy, przy czym jeżeli Wykonawca dostarczył Zamawiającemu zamiast rzeczy wadliwej rzecz wolną od wad albo dokonał istotnych napraw rzeczy objętej gwarancją, termin gwarancji biegnie na nowo od chwili dostarczenia rzeczy wolnej od wad lub zwr</w:t>
      </w:r>
      <w:r>
        <w:rPr>
          <w:lang w:val="es-ES_tradnl"/>
        </w:rPr>
        <w:t>ó</w:t>
      </w:r>
      <w:r>
        <w:t>cenia rzeczy naprawionej. Jeżeli Wykonawca wymienił część rzeczy, powyższe postanowienie stosuje się odpowiednio do części wymienionej.</w:t>
      </w:r>
    </w:p>
    <w:p w:rsidR="00CD61FC" w:rsidRDefault="00215636">
      <w:pPr>
        <w:pStyle w:val="Nagwek2"/>
        <w:keepNext w:val="0"/>
        <w:numPr>
          <w:ilvl w:val="0"/>
          <w:numId w:val="78"/>
        </w:numPr>
      </w:pPr>
      <w:r>
        <w:t>Czas reakcji na zgłoszenie wady rozumiane jako przystąpienie do usunięcia wady poprzez stawiennictwo upoważnionych przedstawicieli Wykonawcy (gwaranta) nie może przekroczyć 7 dni od daty zgłoszenia wady w jednej z form, o kt</w:t>
      </w:r>
      <w:r>
        <w:rPr>
          <w:lang w:val="es-ES_tradnl"/>
        </w:rPr>
        <w:t>ó</w:t>
      </w:r>
      <w:r>
        <w:t>rych mowa w § 10 ust. 4, a w przypadku wad zagrażających życiu, zdrowiu lub mieniu – reakcja serwisu powinna nastąpić niezwłocznie.</w:t>
      </w:r>
    </w:p>
    <w:p w:rsidR="00CD61FC" w:rsidRDefault="00215636">
      <w:pPr>
        <w:pStyle w:val="Nagwek2"/>
        <w:keepNext w:val="0"/>
        <w:numPr>
          <w:ilvl w:val="0"/>
          <w:numId w:val="78"/>
        </w:numPr>
      </w:pPr>
      <w:r>
        <w:t>Naprawa gwarancyjna zostanie wykonana w terminie uzgodnionym przez Strony, nie dłuższym jednak niż 7 dni, licząc od dnia przyjęcia zgłoszenia przez Wykonawcę, a jeżeli z obiektywnych przyczyn technicznych, technologicznych lub logistycznych (np. oczekiwanie na dostawę) będzie to niemożliwe, Zamawiający może wyznaczyć inny termin.</w:t>
      </w:r>
    </w:p>
    <w:p w:rsidR="00CD61FC" w:rsidRDefault="00215636">
      <w:pPr>
        <w:pStyle w:val="Nagwek2"/>
        <w:keepNext w:val="0"/>
        <w:numPr>
          <w:ilvl w:val="0"/>
          <w:numId w:val="78"/>
        </w:numPr>
      </w:pPr>
      <w:r>
        <w:t>Świadczenia wynikające z udzielonej gwarancji będą wykonywane przez Wykonawcę, producenta, wskazany przez niego serwis lub osoby, na koszt Wykonawcy w miejscu realizacji Umowy, a jeżeli będzie to technicznie niemożliwe, wszelkie działania organizacyjne i koszty wynikające ze świadczenia poza miejscem realizacji Umowy obciążają Wykonawcę. § 10 ust. 6 stosuje się odpowiednio.</w:t>
      </w:r>
    </w:p>
    <w:p w:rsidR="00CD61FC" w:rsidRDefault="00215636">
      <w:pPr>
        <w:pStyle w:val="Nagwek2"/>
        <w:keepNext w:val="0"/>
        <w:numPr>
          <w:ilvl w:val="0"/>
          <w:numId w:val="78"/>
        </w:numPr>
      </w:pPr>
      <w:r>
        <w:t xml:space="preserve">Wykonawca zobowiązany jest do zawiadomienia Zamawiającego o usunięciu wad oraz gotowości do dokonania odbioru gwarancyjnego wykonanych napraw. Zamawiający zobowiązuje się do przystąpienia do odbioru gwarancyjnego w terminie uzgodnionym przez Strony, nie dłuższym niż 7 dni od daty otrzymania zawiadomienia Wykonawcy. </w:t>
      </w:r>
    </w:p>
    <w:p w:rsidR="00CD61FC" w:rsidRDefault="00215636">
      <w:pPr>
        <w:pStyle w:val="Nagwek2"/>
        <w:keepNext w:val="0"/>
        <w:numPr>
          <w:ilvl w:val="0"/>
          <w:numId w:val="78"/>
        </w:numPr>
      </w:pPr>
      <w:r>
        <w:t>Jeżeli Wykonawca nie usunie wad ujawnionych w okresie gwarancji, w terminie uzgodnionym przez Strony lub określonym przez Zamawiającego, uwzględniającym możliwości techniczne lub technologiczne dotyczące usunięcia wady, Zamawiający, po  uprzednim zawiadomieniu Wykonawcy, może naliczyć kary umowne za zwłokę na podstawie § 12 ust. 2 pkt 4, a w sytuacji nagłej, wobec nieuzasadnionej odmowy usunięcia wad przez Wykonawcę, jest uprawniony do zlecenia usunięcia wad podmiotowi trzeciemu na koszt i ryzyko Wykonawcy.</w:t>
      </w:r>
    </w:p>
    <w:p w:rsidR="00CD61FC" w:rsidRDefault="00215636">
      <w:pPr>
        <w:pStyle w:val="Nagwek2"/>
        <w:keepNext w:val="0"/>
        <w:numPr>
          <w:ilvl w:val="0"/>
          <w:numId w:val="78"/>
        </w:numPr>
      </w:pPr>
      <w:r>
        <w:t>Wykonawca będzie zobowiązany do udziału w bezpłatnych przeglądach gwarancyjnych zgodnie z zaleceniami, lub wymaganiami producent</w:t>
      </w:r>
      <w:r>
        <w:rPr>
          <w:lang w:val="es-ES_tradnl"/>
        </w:rPr>
        <w:t>ó</w:t>
      </w:r>
      <w:r>
        <w:t>w określonymi w kartach gwarancyjnych, instrukcjach eksploatacji i innych dokumentach, bądź w okresach wymaganych obowiązującymi przepisami prawa, a w przypadku braku takich wskazań nie rzadziej niż co 12 miesięcy.</w:t>
      </w:r>
    </w:p>
    <w:p w:rsidR="00CD61FC" w:rsidRDefault="00215636">
      <w:pPr>
        <w:pStyle w:val="Nagwek2"/>
        <w:keepNext w:val="0"/>
        <w:numPr>
          <w:ilvl w:val="0"/>
          <w:numId w:val="78"/>
        </w:numPr>
      </w:pPr>
      <w:r>
        <w:t>Przeglądy gwarancyjne polegają na ocenie stanu technicznego Przedmiotu Umowy i ocenie jakości wykonanych rob</w:t>
      </w:r>
      <w:r>
        <w:rPr>
          <w:lang w:val="es-ES_tradnl"/>
        </w:rPr>
        <w:t>ó</w:t>
      </w:r>
      <w:r>
        <w:t>t, a także sprawności zabudowanych urządzeń oraz wskazaniu ewentualnych wad ujawnionych w okresie gwarancji.</w:t>
      </w:r>
    </w:p>
    <w:p w:rsidR="00CD61FC" w:rsidRDefault="00215636">
      <w:pPr>
        <w:pStyle w:val="Nagwek2"/>
        <w:keepNext w:val="0"/>
        <w:numPr>
          <w:ilvl w:val="0"/>
          <w:numId w:val="78"/>
        </w:numPr>
      </w:pPr>
      <w:r>
        <w:t xml:space="preserve">Przeglądy gwarancyjne przeprowadzane są komisyjnie przy udziale upoważnionych przedstawicieli Zamawiającego i Wykonawcy. Z przeglądu gwarancyjnego sporządzany jest protokół przeglądu gwarancyjnego. Nieobecność Wykonawcy nie wstrzymuje przeprowadzenia przeglądu, a Zamawiający </w:t>
      </w:r>
      <w:r>
        <w:lastRenderedPageBreak/>
        <w:t>jest w</w:t>
      </w:r>
      <w:r>
        <w:rPr>
          <w:lang w:val="es-ES_tradnl"/>
        </w:rPr>
        <w:t>ó</w:t>
      </w:r>
      <w:r>
        <w:t>wczas zobowiązany przesłać Wykonawcy protokół przeglądu gwarancyjnego wraz z wezwaniem do usunięcia stwierdzonych wad gwarancyjnych w określonym przez Zamawiającego terminie.</w:t>
      </w:r>
    </w:p>
    <w:p w:rsidR="00CD61FC" w:rsidRDefault="00215636">
      <w:pPr>
        <w:pStyle w:val="Nagwek2"/>
        <w:keepNext w:val="0"/>
        <w:numPr>
          <w:ilvl w:val="0"/>
          <w:numId w:val="78"/>
        </w:numPr>
      </w:pPr>
      <w:r>
        <w:t>Koszty oględzin, przegląd</w:t>
      </w:r>
      <w:r>
        <w:rPr>
          <w:lang w:val="es-ES_tradnl"/>
        </w:rPr>
        <w:t>ó</w:t>
      </w:r>
      <w:r>
        <w:t>w koniecznych do przeprowadzenia, w związku z usuwaniem wynikłych wad oraz przegląd</w:t>
      </w:r>
      <w:r>
        <w:rPr>
          <w:lang w:val="es-ES_tradnl"/>
        </w:rPr>
        <w:t>ó</w:t>
      </w:r>
      <w:r>
        <w:t>w gwarancyjnych i pogwarancyjnego ponosić będzie Wykonawca. Koszty przegląd</w:t>
      </w:r>
      <w:r>
        <w:rPr>
          <w:lang w:val="es-ES_tradnl"/>
        </w:rPr>
        <w:t>ó</w:t>
      </w:r>
      <w:r>
        <w:t>w urządzen i instalacji, niezbędnych dla dochowania przez Zamawiajacego warunk</w:t>
      </w:r>
      <w:r>
        <w:rPr>
          <w:lang w:val="es-ES_tradnl"/>
        </w:rPr>
        <w:t>ó</w:t>
      </w:r>
      <w:r>
        <w:t>w gwarancji producenta ponosić będzie Zamawiający.</w:t>
      </w:r>
    </w:p>
    <w:p w:rsidR="00CD61FC" w:rsidRDefault="00215636">
      <w:pPr>
        <w:pStyle w:val="Nagwek2"/>
        <w:keepNext w:val="0"/>
        <w:numPr>
          <w:ilvl w:val="0"/>
          <w:numId w:val="78"/>
        </w:numPr>
      </w:pPr>
      <w:r>
        <w:t>Odbiory przegląd</w:t>
      </w:r>
      <w:r>
        <w:rPr>
          <w:lang w:val="es-ES_tradnl"/>
        </w:rPr>
        <w:t>ó</w:t>
      </w:r>
      <w:r>
        <w:t>w gwarancyjnych oraz przeglądu pogwarancyjnego zostaną przeprowadzone wg zasad określonych w § 7.</w:t>
      </w:r>
    </w:p>
    <w:p w:rsidR="00CD61FC" w:rsidRDefault="00215636">
      <w:pPr>
        <w:pStyle w:val="Nagwek2"/>
        <w:keepNext w:val="0"/>
        <w:numPr>
          <w:ilvl w:val="0"/>
          <w:numId w:val="87"/>
        </w:numPr>
        <w:rPr>
          <w:rFonts w:ascii="Arial" w:hAnsi="Arial"/>
        </w:rPr>
      </w:pPr>
      <w:r>
        <w:rPr>
          <w:rStyle w:val="Brak"/>
        </w:rPr>
        <w:t>Niezależnie od uprawnień wynikających z gwarancji, Zamawiający może wykonywać uprawnienia z tytułu rękojmi za wady fizyczne Przedmiotu Umowy na zasadach określonych w § 10 Umowy i Kodeksie cywilnym</w:t>
      </w:r>
      <w:r>
        <w:rPr>
          <w:rFonts w:ascii="Arial" w:hAnsi="Arial"/>
          <w:sz w:val="18"/>
          <w:szCs w:val="18"/>
        </w:rPr>
        <w:t>.</w:t>
      </w:r>
    </w:p>
    <w:p w:rsidR="00CD61FC" w:rsidRDefault="00215636">
      <w:pPr>
        <w:pStyle w:val="Nagwek1"/>
        <w:keepNext w:val="0"/>
      </w:pPr>
      <w:r>
        <w:t>§ 10</w:t>
      </w:r>
    </w:p>
    <w:p w:rsidR="00CD61FC" w:rsidRDefault="00215636">
      <w:pPr>
        <w:pStyle w:val="Nagwek1"/>
        <w:keepNext w:val="0"/>
      </w:pPr>
      <w:r>
        <w:t>Rękojmia za wady</w:t>
      </w:r>
    </w:p>
    <w:p w:rsidR="00CD61FC" w:rsidRDefault="00215636">
      <w:pPr>
        <w:pStyle w:val="Nagwek2"/>
        <w:keepNext w:val="0"/>
        <w:numPr>
          <w:ilvl w:val="0"/>
          <w:numId w:val="89"/>
        </w:numPr>
      </w:pPr>
      <w:r>
        <w:t>Wykonawca jest odpowiedzialny względem Zamawiającego za wady fizyczne lub prawne Przedmiotu Umowy  na zasadach określonych w Kodeksie cywilnym z zastrzeżeniem postanowień Umowy.</w:t>
      </w:r>
    </w:p>
    <w:p w:rsidR="00CD61FC" w:rsidRDefault="00215636">
      <w:pPr>
        <w:pStyle w:val="Nagwek2"/>
        <w:keepNext w:val="0"/>
        <w:numPr>
          <w:ilvl w:val="0"/>
          <w:numId w:val="89"/>
        </w:numPr>
      </w:pPr>
      <w:r>
        <w:t>Uprawnienia z tytułu rękojmi za wady fizyczne Przedmiotu Umowy przysługują Zamawiającemu niezależnie od uprawnień wynikających z gwarancji – wszelkie postanowienia zawarte w dokumencie gwarancji lub ofercie Wykonawcy, sprzeczne z powyższym, uważa się za bezskuteczne wobec Stron. Wyb</w:t>
      </w:r>
      <w:r>
        <w:rPr>
          <w:lang w:val="es-ES_tradnl"/>
        </w:rPr>
        <w:t>ó</w:t>
      </w:r>
      <w:r>
        <w:t>r reżimu, z kt</w:t>
      </w:r>
      <w:r>
        <w:rPr>
          <w:lang w:val="es-ES_tradnl"/>
        </w:rPr>
        <w:t>ó</w:t>
      </w:r>
      <w:r>
        <w:t xml:space="preserve">rego możliwe będzie zaspokojenie roszczeń powstałych na skutek wystąpienia wad Przedmiotu Umowy należy do Zamawiającego. </w:t>
      </w:r>
    </w:p>
    <w:p w:rsidR="00CD61FC" w:rsidRDefault="00215636">
      <w:pPr>
        <w:pStyle w:val="Nagwek2"/>
        <w:keepNext w:val="0"/>
        <w:numPr>
          <w:ilvl w:val="0"/>
          <w:numId w:val="89"/>
        </w:numPr>
        <w:rPr>
          <w:lang w:val="de-DE"/>
        </w:rPr>
      </w:pPr>
      <w:r>
        <w:rPr>
          <w:lang w:val="de-DE"/>
        </w:rPr>
        <w:t>Termin r</w:t>
      </w:r>
      <w:r>
        <w:t>ękojmi jest r</w:t>
      </w:r>
      <w:r>
        <w:rPr>
          <w:lang w:val="es-ES_tradnl"/>
        </w:rPr>
        <w:t>ó</w:t>
      </w:r>
      <w:r>
        <w:t>wny okresowi gwarancji. Bieg terminu rękojmi rozpoczyna się w dacie podpisania przez Zamawiającego protokołu odbioru końcowego przedmiotu Umowy</w:t>
      </w:r>
    </w:p>
    <w:p w:rsidR="00CD61FC" w:rsidRDefault="00215636">
      <w:pPr>
        <w:pStyle w:val="Nagwek2"/>
        <w:keepNext w:val="0"/>
        <w:numPr>
          <w:ilvl w:val="0"/>
          <w:numId w:val="89"/>
        </w:numPr>
      </w:pPr>
      <w:r>
        <w:t>Zamawiający zawiadomi Wykonawcę o wadzie w formie elektronicznej (e-mail: ……… ) lub pisemnie na adres Wykonawcy. W sytuacjach nagłych i niecierpiących zwłoki, możliwe jest zawiadomienie Wykonawcy w formie telefonicznej – (tel. ……………….)</w:t>
      </w:r>
    </w:p>
    <w:p w:rsidR="00CD61FC" w:rsidRDefault="00215636">
      <w:pPr>
        <w:pStyle w:val="Nagwek2"/>
        <w:keepNext w:val="0"/>
        <w:numPr>
          <w:ilvl w:val="0"/>
          <w:numId w:val="89"/>
        </w:numPr>
      </w:pPr>
      <w:r>
        <w:t>Na podstawie przepisu art. 558 Kodeksu cywilnego Strony rozszerzają odpowiedzialność Wykonawcy z tytułu rękojmi za wady Przedmiotu Umowy. W przypadku otrzymania wadliwie wykonanego Przedmiotu Umowy, Zamawiający może:</w:t>
      </w:r>
    </w:p>
    <w:p w:rsidR="00CD61FC" w:rsidRDefault="00215636">
      <w:pPr>
        <w:pStyle w:val="Nagwek3"/>
        <w:numPr>
          <w:ilvl w:val="0"/>
          <w:numId w:val="91"/>
        </w:numPr>
        <w:spacing w:line="336" w:lineRule="auto"/>
      </w:pPr>
      <w:r>
        <w:rPr>
          <w:rStyle w:val="Brak"/>
        </w:rPr>
        <w:t>żądać od Wykonawcy bezpłatnego usunięcia wad w terminach, o kt</w:t>
      </w:r>
      <w:r>
        <w:rPr>
          <w:rStyle w:val="Brak"/>
          <w:lang w:val="es-ES_tradnl"/>
        </w:rPr>
        <w:t>ó</w:t>
      </w:r>
      <w:r>
        <w:rPr>
          <w:rStyle w:val="Brak"/>
        </w:rPr>
        <w:t>rym mowa w § 9 ust. 11, oraz przystąpienia do ich usunięcia w terminach zgodnych z § 9 ust. 10.</w:t>
      </w:r>
    </w:p>
    <w:p w:rsidR="00CD61FC" w:rsidRDefault="00215636">
      <w:pPr>
        <w:pStyle w:val="Nagwek3"/>
        <w:numPr>
          <w:ilvl w:val="0"/>
          <w:numId w:val="91"/>
        </w:numPr>
        <w:spacing w:line="336" w:lineRule="auto"/>
      </w:pPr>
      <w:r>
        <w:rPr>
          <w:rStyle w:val="Brak"/>
        </w:rPr>
        <w:t>żądać od Wykonawcy niezwłocznego usunięcia wad zagrażających życiu, mieniu lub pogorszeniu stanu środowiska lub też uciążliwych (powodujących awarię urządzeń i instalacji, w tym przerwę w dostawie wody, energii elektrycznej albo przerwę w odbiorze ściek</w:t>
      </w:r>
      <w:r>
        <w:rPr>
          <w:rStyle w:val="Brak"/>
          <w:lang w:val="es-ES_tradnl"/>
        </w:rPr>
        <w:t>ó</w:t>
      </w:r>
      <w:r>
        <w:rPr>
          <w:rStyle w:val="Brak"/>
        </w:rPr>
        <w:t>w), nie późniejszego jednak niż w ciągu 24 godzin, od daty zgłoszenia Zamawiającego,</w:t>
      </w:r>
    </w:p>
    <w:p w:rsidR="00CD61FC" w:rsidRDefault="00215636">
      <w:pPr>
        <w:pStyle w:val="Nagwek3"/>
        <w:numPr>
          <w:ilvl w:val="0"/>
          <w:numId w:val="91"/>
        </w:numPr>
        <w:spacing w:line="336" w:lineRule="auto"/>
      </w:pPr>
      <w:r>
        <w:rPr>
          <w:rStyle w:val="Brak"/>
        </w:rPr>
        <w:lastRenderedPageBreak/>
        <w:t>zlecić w wypadkach nagłych usunięcie ujawnionych wad stronie trzeciej na koszt Wykonawcy, jeżeli Wykonawca nie usunie ich w terminie, o kt</w:t>
      </w:r>
      <w:r>
        <w:rPr>
          <w:rStyle w:val="Brak"/>
          <w:lang w:val="es-ES_tradnl"/>
        </w:rPr>
        <w:t>ó</w:t>
      </w:r>
      <w:r>
        <w:rPr>
          <w:rStyle w:val="Brak"/>
        </w:rPr>
        <w:t>rym mowa w pkt 2 lub odm</w:t>
      </w:r>
      <w:r>
        <w:rPr>
          <w:rStyle w:val="Brak"/>
          <w:lang w:val="es-ES_tradnl"/>
        </w:rPr>
        <w:t>ó</w:t>
      </w:r>
      <w:r>
        <w:rPr>
          <w:rStyle w:val="Brak"/>
        </w:rPr>
        <w:t>wi ich usunięcia, bez utraty praw wynikających z rękojmi i gwarancji oraz z zachowaniem roszczenia o naprawienie szkody. W powyższych okolicznościach koszty usunięcia wad mogą być pokrywane z sumy wniesionej przez Wykonawcę na poczet zabezpieczenia należytego wykonania umowy na zasadach określonych w § 11 ust. 8. W przypadku zwłoki w usuwaniu wad, o kt</w:t>
      </w:r>
      <w:r>
        <w:rPr>
          <w:rStyle w:val="Brak"/>
          <w:lang w:val="es-ES_tradnl"/>
        </w:rPr>
        <w:t>ó</w:t>
      </w:r>
      <w:r>
        <w:rPr>
          <w:rStyle w:val="Brak"/>
        </w:rPr>
        <w:t>rych mowa w pkt 1, zastosowanie może znaleźć przepis art. 480 § 1 Kodeksu cywilnego,</w:t>
      </w:r>
    </w:p>
    <w:p w:rsidR="00CD61FC" w:rsidRDefault="00215636">
      <w:pPr>
        <w:pStyle w:val="Nagwek3"/>
        <w:numPr>
          <w:ilvl w:val="0"/>
          <w:numId w:val="91"/>
        </w:numPr>
        <w:spacing w:line="336" w:lineRule="auto"/>
      </w:pPr>
      <w:r>
        <w:rPr>
          <w:rStyle w:val="Brak"/>
        </w:rPr>
        <w:t xml:space="preserve">żądać obniżenia wynagrodzenia Wykonawcy w takim stosunku, w jakim wartość Przedmiotu Umowy wolnego od wad pozostaje do jego wartości obliczonej z uwzględnieniem ujawnionych wad – </w:t>
      </w:r>
      <w:r>
        <w:rPr>
          <w:rStyle w:val="Brak"/>
          <w:lang w:val="en-US"/>
        </w:rPr>
        <w:t>w</w:t>
      </w:r>
      <w:r>
        <w:rPr>
          <w:rStyle w:val="Brak"/>
        </w:rPr>
        <w:t> przypadku, gdy ujawnione wady umożliwiają użytkowanie obiektu, natomiast nie nadają się do usunię</w:t>
      </w:r>
      <w:r>
        <w:rPr>
          <w:rStyle w:val="Brak"/>
          <w:lang w:val="es-ES_tradnl"/>
        </w:rPr>
        <w:t>cia,</w:t>
      </w:r>
    </w:p>
    <w:p w:rsidR="00CD61FC" w:rsidRDefault="00215636">
      <w:pPr>
        <w:pStyle w:val="Nagwek3"/>
        <w:numPr>
          <w:ilvl w:val="0"/>
          <w:numId w:val="91"/>
        </w:numPr>
        <w:spacing w:line="336" w:lineRule="auto"/>
      </w:pPr>
      <w:r>
        <w:rPr>
          <w:rStyle w:val="Brak"/>
        </w:rPr>
        <w:t>odstąpić od umowy, jeżeli ujawnione wady nie zostaną usunięte albo uniemożliwiają eksploatację obiektu i nie nadają się do usunię</w:t>
      </w:r>
      <w:r>
        <w:rPr>
          <w:rStyle w:val="Brak"/>
          <w:lang w:val="it-IT"/>
        </w:rPr>
        <w:t>cia.</w:t>
      </w:r>
    </w:p>
    <w:p w:rsidR="00CD61FC" w:rsidRDefault="00215636">
      <w:pPr>
        <w:pStyle w:val="Nagwek2"/>
        <w:keepNext w:val="0"/>
        <w:numPr>
          <w:ilvl w:val="0"/>
          <w:numId w:val="92"/>
        </w:numPr>
        <w:spacing w:before="0"/>
      </w:pPr>
      <w:r>
        <w:t xml:space="preserve">Obowiązkiem Wykonawcy jest usuwanie wad oraz zapewnienie właściwego kierownictwa nad realizacją prac związanych z ich usunięciem w okresie rękojmi. Wykonawca nie może zwolnić się z odpowiedzialności za wady powstałe wskutek wad rozwiązań projektowych. Wykonawca jest zobowiązany do informowania Zamawiającego o przystąpieniu do usuwania wady lub usterki. Usunięcie wady będzie stwierdzone protokolarnie, po uprzednim zawiadomieniu przez Wykonawcę Zamawiającego o jej usunięciu. </w:t>
      </w:r>
    </w:p>
    <w:p w:rsidR="00CD61FC" w:rsidRDefault="00215636">
      <w:pPr>
        <w:pStyle w:val="Nagwek2"/>
        <w:keepNext w:val="0"/>
        <w:numPr>
          <w:ilvl w:val="0"/>
          <w:numId w:val="89"/>
        </w:numPr>
      </w:pPr>
      <w:r>
        <w:t>W przypadku wystąpienia zwłoki w usuwaniu wad ujawnionych w okresie rękojmi, Zamawiający może naliczyć kary umowne na podstawie § 12 ust. 2 pkt 5.</w:t>
      </w:r>
    </w:p>
    <w:p w:rsidR="00CD61FC" w:rsidRDefault="00215636">
      <w:pPr>
        <w:pStyle w:val="Nagwek2"/>
        <w:keepNext w:val="0"/>
        <w:numPr>
          <w:ilvl w:val="0"/>
          <w:numId w:val="89"/>
        </w:numPr>
      </w:pPr>
      <w:r>
        <w:t>Koszty materiałów eksploatacyjnych, jeż</w:t>
      </w:r>
      <w:r>
        <w:rPr>
          <w:lang w:val="de-DE"/>
        </w:rPr>
        <w:t>eli ich zu</w:t>
      </w:r>
      <w:r>
        <w:t xml:space="preserve">życie nastąpi przed czasem (cyklem życia produktu) przewidzianym przez producenta materiału w okresie udzielonej rękojmi, pomimo ich prawidłowej, zgodnej z wytycznymi producenta eksploatacji, będzie ponosił Wykonawca (tj. koszty zakupu ww. materiałów eksploatacyjnych oraz ich wymiany).  </w:t>
      </w:r>
    </w:p>
    <w:p w:rsidR="00CD61FC" w:rsidRDefault="00215636">
      <w:pPr>
        <w:pStyle w:val="Nagwek2"/>
        <w:keepNext w:val="0"/>
        <w:numPr>
          <w:ilvl w:val="0"/>
          <w:numId w:val="89"/>
        </w:numPr>
      </w:pPr>
      <w:r>
        <w:t>W przypadku wykonywania przez Zamawiającego uprawnień z gwarancji bieg terminu do wykonania uprawnień z tytułu rękojmi ulega zawieszeniu z dniem zawiadomienia Wykonawcy o wadzie. Termin ten biegnie dalej od dnia odmowy przez gwaranta wykonania obowiązk</w:t>
      </w:r>
      <w:r>
        <w:rPr>
          <w:lang w:val="es-ES_tradnl"/>
        </w:rPr>
        <w:t>ó</w:t>
      </w:r>
      <w:r>
        <w:t>w wynikających z gwarancji albo bezskutecznego upływu czasu na ich wykonanie.</w:t>
      </w:r>
    </w:p>
    <w:p w:rsidR="00CD61FC" w:rsidRDefault="00215636">
      <w:pPr>
        <w:pStyle w:val="Nagwek2"/>
        <w:keepNext w:val="0"/>
        <w:numPr>
          <w:ilvl w:val="0"/>
          <w:numId w:val="89"/>
        </w:numPr>
      </w:pPr>
      <w:r>
        <w:t xml:space="preserve">Udzielona rękojmia nie narusza prawa Zamawiającego do dochodzenia roszczeń o naprawienie szkody w pełnej wysokości na zasadach określonych w Kodeksie cywilnym. W razie dochodzenia przed sądem albo sądem polubownym jednego z uprawnień z tytułu rękojmi, termin do wykonania innych uprawnień, przysługujący Zamawiającemu z tego tytułu, ulega zawieszeniu do czasu prawomocnego zakończenia postępowania.  </w:t>
      </w:r>
    </w:p>
    <w:p w:rsidR="00CD61FC" w:rsidRDefault="00215636">
      <w:pPr>
        <w:pStyle w:val="Nagwek1"/>
        <w:keepNext w:val="0"/>
      </w:pPr>
      <w:r>
        <w:t>§ 11</w:t>
      </w:r>
    </w:p>
    <w:p w:rsidR="00CD61FC" w:rsidRDefault="00215636">
      <w:pPr>
        <w:pStyle w:val="Nagwek1"/>
        <w:keepNext w:val="0"/>
      </w:pPr>
      <w:r>
        <w:t>Zabezpieczenie należytego wykonania Umowy</w:t>
      </w:r>
    </w:p>
    <w:p w:rsidR="00CD61FC" w:rsidRDefault="00215636">
      <w:pPr>
        <w:pStyle w:val="Nagwek2"/>
        <w:keepNext w:val="0"/>
        <w:numPr>
          <w:ilvl w:val="0"/>
          <w:numId w:val="94"/>
        </w:numPr>
        <w:spacing w:before="0"/>
      </w:pPr>
      <w:r>
        <w:lastRenderedPageBreak/>
        <w:t xml:space="preserve">Zabezpieczenie należytego wykonania Umowy gwarantujące zgodne z Umową wykonanie jej Przedmiotu ustala się w wysokości stanowiącej </w:t>
      </w:r>
      <w:r>
        <w:rPr>
          <w:rStyle w:val="Brak"/>
          <w:b/>
          <w:bCs/>
        </w:rPr>
        <w:t>5%</w:t>
      </w:r>
      <w:r>
        <w:t xml:space="preserve"> wartości umowy, o kt</w:t>
      </w:r>
      <w:r>
        <w:rPr>
          <w:lang w:val="es-ES_tradnl"/>
        </w:rPr>
        <w:t>ó</w:t>
      </w:r>
      <w:r>
        <w:t>rej mowa w § 8 ust. 1 Umowy, tj. ................ PLN (słownie: ......................................................................................................................,..../100).</w:t>
      </w:r>
    </w:p>
    <w:p w:rsidR="00CD61FC" w:rsidRDefault="00215636">
      <w:pPr>
        <w:pStyle w:val="Nagwek2"/>
        <w:keepNext w:val="0"/>
        <w:numPr>
          <w:ilvl w:val="0"/>
          <w:numId w:val="94"/>
        </w:numPr>
        <w:spacing w:before="0"/>
      </w:pPr>
      <w:r>
        <w:t>Wykonawca wni</w:t>
      </w:r>
      <w:r>
        <w:rPr>
          <w:lang w:val="es-ES_tradnl"/>
        </w:rPr>
        <w:t>ó</w:t>
      </w:r>
      <w:r>
        <w:t>sł zabezpieczenie, o kt</w:t>
      </w:r>
      <w:r>
        <w:rPr>
          <w:lang w:val="es-ES_tradnl"/>
        </w:rPr>
        <w:t>ó</w:t>
      </w:r>
      <w:r>
        <w:t>rym mowa w ust. 1, w formie:....................... /przelewem na rachunek bankowy Zamawiającego: ING Bank Śląski Spółka Akcyjna O/Katowice nr rachunku: 81 1050 1214 1000 0023 6669 9904 przed zawarciem Umowy.</w:t>
      </w:r>
    </w:p>
    <w:p w:rsidR="00CD61FC" w:rsidRDefault="00215636">
      <w:pPr>
        <w:pStyle w:val="Nagwek2"/>
        <w:keepNext w:val="0"/>
        <w:numPr>
          <w:ilvl w:val="0"/>
          <w:numId w:val="94"/>
        </w:numPr>
        <w:spacing w:before="0"/>
      </w:pPr>
      <w:r>
        <w:t>Beneficjentem Zabezpieczenia należytego wykonania Umowy jest Zamawiający. Koszty Zabezpieczenia należytego wykonania Umowy ponosi Wykonawca.</w:t>
      </w:r>
    </w:p>
    <w:p w:rsidR="00CD61FC" w:rsidRDefault="00215636">
      <w:pPr>
        <w:pStyle w:val="Nagwek2"/>
        <w:keepNext w:val="0"/>
        <w:numPr>
          <w:ilvl w:val="0"/>
          <w:numId w:val="94"/>
        </w:numPr>
        <w:spacing w:before="0"/>
      </w:pPr>
      <w:r>
        <w:t>Wykonawca jest zobowiązany zapewnić, aby zabezpieczenie należytego wykonania Umowy zachowało moc wiążącą w okresie wykonywania Umowy oraz w okresie rękojmi za wady fizyczne i gwarancji. Wykonawca jest zobowiązany do niezwłocznego informowania Zamawiającego o faktycznych lub prawnych okolicznościach, kt</w:t>
      </w:r>
      <w:r>
        <w:rPr>
          <w:lang w:val="es-ES_tradnl"/>
        </w:rPr>
        <w:t>ó</w:t>
      </w:r>
      <w:r>
        <w:t xml:space="preserve">re mają lub mogą mieć wpływ na moc wiążącą zabezpieczenia należytego wykonania Umowy oraz na możliwość i zakres wykonywania przez Zamawiającego praw wynikających z zabezpieczenia. </w:t>
      </w:r>
    </w:p>
    <w:p w:rsidR="00CD61FC" w:rsidRDefault="00215636">
      <w:pPr>
        <w:pStyle w:val="Nagwek2"/>
        <w:keepNext w:val="0"/>
        <w:numPr>
          <w:ilvl w:val="0"/>
          <w:numId w:val="94"/>
        </w:numPr>
        <w:spacing w:before="0"/>
      </w:pPr>
      <w:r>
        <w:t xml:space="preserve">Zamawiający dokona zwrotu zabezpieczenia (70%) w terminie 30 dni </w:t>
      </w:r>
      <w:bookmarkStart w:id="5" w:name="_Hlk66778426"/>
      <w:r>
        <w:t>od dnia wykonania zam</w:t>
      </w:r>
      <w:r>
        <w:rPr>
          <w:lang w:val="es-ES_tradnl"/>
        </w:rPr>
        <w:t>ó</w:t>
      </w:r>
      <w:r>
        <w:t>wienia i uznania przez Zamawiającego za należycie wykonane</w:t>
      </w:r>
      <w:bookmarkEnd w:id="5"/>
      <w:r>
        <w:t>.</w:t>
      </w:r>
    </w:p>
    <w:p w:rsidR="00CD61FC" w:rsidRDefault="00215636">
      <w:pPr>
        <w:pStyle w:val="Nagwek2"/>
        <w:keepNext w:val="0"/>
        <w:numPr>
          <w:ilvl w:val="0"/>
          <w:numId w:val="94"/>
        </w:numPr>
        <w:spacing w:before="0"/>
      </w:pPr>
      <w:r>
        <w:t>Zamawiający pozostawi na zabezpieczenie roszczeń z tytułu rękojmi za wady i gwarancji kwotę nieprzekraczającą 30% zabezpieczenia, kt</w:t>
      </w:r>
      <w:r>
        <w:rPr>
          <w:lang w:val="es-ES_tradnl"/>
        </w:rPr>
        <w:t>ó</w:t>
      </w:r>
      <w:r>
        <w:t>ra zostanie zwr</w:t>
      </w:r>
      <w:r>
        <w:rPr>
          <w:lang w:val="es-ES_tradnl"/>
        </w:rPr>
        <w:t>ó</w:t>
      </w:r>
      <w:r>
        <w:t>cona Wykonawcy nie później niż w 15. dniu po upływie okresu rękojmi za wady lub gwarancji.</w:t>
      </w:r>
    </w:p>
    <w:p w:rsidR="00CD61FC" w:rsidRDefault="00215636">
      <w:pPr>
        <w:pStyle w:val="Nagwek2"/>
        <w:keepNext w:val="0"/>
        <w:numPr>
          <w:ilvl w:val="0"/>
          <w:numId w:val="94"/>
        </w:numPr>
        <w:spacing w:before="0"/>
      </w:pPr>
      <w:r>
        <w:t>W trakcie realizacji Umowy Wykonawca może dokonać zmiany formy zabezpieczenia należytego wykonania umowy na jedną lub kilka form, o kt</w:t>
      </w:r>
      <w:r>
        <w:rPr>
          <w:lang w:val="es-ES_tradnl"/>
        </w:rPr>
        <w:t>ó</w:t>
      </w:r>
      <w:r>
        <w:t xml:space="preserve">rych mowa w przepisach ustawy Pzp, pod warunkiem, że zmiana formy zabezpieczenia zostanie dokonana z zachowaniem ciągłości zabezpieczenia i bez zmniejszenia jego wysokości. Zmiana wymaga pisemnej notyfikacji ze strony Wykonawcy. </w:t>
      </w:r>
    </w:p>
    <w:p w:rsidR="00CD61FC" w:rsidRDefault="00215636">
      <w:pPr>
        <w:pStyle w:val="Nagwek2"/>
        <w:keepNext w:val="0"/>
        <w:numPr>
          <w:ilvl w:val="0"/>
          <w:numId w:val="94"/>
        </w:numPr>
        <w:spacing w:before="0"/>
      </w:pPr>
      <w: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(z wyłączeniem roszczeń o zapłatę kar umownych).</w:t>
      </w:r>
    </w:p>
    <w:p w:rsidR="00CD61FC" w:rsidRDefault="00215636">
      <w:pPr>
        <w:pStyle w:val="Nagwek2"/>
        <w:keepNext w:val="0"/>
        <w:numPr>
          <w:ilvl w:val="0"/>
          <w:numId w:val="94"/>
        </w:numPr>
        <w:spacing w:before="0"/>
      </w:pPr>
      <w:r>
        <w:t xml:space="preserve">Jeżeli okres, na jaki ma zostać wniesione zabezpieczenie przekracza 5 lat, zabezpieczenie w pieniądzu wnosi się </w:t>
      </w:r>
      <w:r>
        <w:rPr>
          <w:lang w:val="it-IT"/>
        </w:rPr>
        <w:t>na ca</w:t>
      </w:r>
      <w:r>
        <w:t>ły ten okres, a zabezpieczenie w innej formie wnosi się na okres nie kr</w:t>
      </w:r>
      <w:r>
        <w:rPr>
          <w:lang w:val="es-ES_tradnl"/>
        </w:rPr>
        <w:t>ó</w:t>
      </w:r>
      <w:r>
        <w:t>tszy niż 5 lat, z jednoczesnym zobowiązaniem się Wykonawcy do przedłużenia zabezpieczenia lub wniesienia nowego zabezpieczenia na kolejne okresy.</w:t>
      </w:r>
    </w:p>
    <w:p w:rsidR="00CD61FC" w:rsidRDefault="00215636">
      <w:pPr>
        <w:pStyle w:val="Nagwek1"/>
        <w:keepNext w:val="0"/>
      </w:pPr>
      <w:r>
        <w:t>§ 12</w:t>
      </w:r>
    </w:p>
    <w:p w:rsidR="00CD61FC" w:rsidRDefault="00215636">
      <w:pPr>
        <w:pStyle w:val="Nagwek1"/>
        <w:keepNext w:val="0"/>
      </w:pPr>
      <w:r>
        <w:t>Kary umowne</w:t>
      </w:r>
    </w:p>
    <w:p w:rsidR="00CD61FC" w:rsidRDefault="00215636">
      <w:pPr>
        <w:pStyle w:val="Nagwek2"/>
        <w:keepNext w:val="0"/>
        <w:numPr>
          <w:ilvl w:val="0"/>
          <w:numId w:val="96"/>
        </w:numPr>
      </w:pPr>
      <w:r>
        <w:t>Strony zgodnie postanawiają o stosowaniu kar umownych za niewykonanie lub nienależyte wykonanie postanowień Umowy.</w:t>
      </w:r>
    </w:p>
    <w:p w:rsidR="00CD61FC" w:rsidRDefault="00215636">
      <w:pPr>
        <w:pStyle w:val="Nagwek2"/>
        <w:keepNext w:val="0"/>
        <w:numPr>
          <w:ilvl w:val="0"/>
          <w:numId w:val="96"/>
        </w:numPr>
      </w:pPr>
      <w:r>
        <w:lastRenderedPageBreak/>
        <w:t>Wykonawca zapłaci Zamawiającemu kary umowne:</w:t>
      </w:r>
    </w:p>
    <w:p w:rsidR="00CD61FC" w:rsidRDefault="00215636">
      <w:pPr>
        <w:pStyle w:val="Nagwek3"/>
        <w:numPr>
          <w:ilvl w:val="0"/>
          <w:numId w:val="98"/>
        </w:numPr>
        <w:spacing w:line="336" w:lineRule="auto"/>
      </w:pPr>
      <w:r>
        <w:rPr>
          <w:rStyle w:val="Brak"/>
        </w:rPr>
        <w:t>za każdy dzień zwłoki w przejęciu terenu budowy w stosunku do wyznaczonego przez Zamawiającego terminu – w wysokości 0,1 % wynagrodzenia umownego brutto, o kt</w:t>
      </w:r>
      <w:r>
        <w:rPr>
          <w:rStyle w:val="Brak"/>
          <w:lang w:val="es-ES_tradnl"/>
        </w:rPr>
        <w:t>ó</w:t>
      </w:r>
      <w:r>
        <w:rPr>
          <w:rStyle w:val="Brak"/>
        </w:rPr>
        <w:t>rym mowa w § 8 ust. 1 Umowy</w:t>
      </w:r>
    </w:p>
    <w:p w:rsidR="00CD61FC" w:rsidRDefault="00215636">
      <w:pPr>
        <w:pStyle w:val="Nagwek3"/>
        <w:numPr>
          <w:ilvl w:val="0"/>
          <w:numId w:val="98"/>
        </w:numPr>
        <w:spacing w:line="336" w:lineRule="auto"/>
      </w:pPr>
      <w:r>
        <w:rPr>
          <w:rStyle w:val="Brak"/>
        </w:rPr>
        <w:t>za każdy rozpoczęty dzień zwłoki w oddaniu Przedmiotu Umowy bądź jego części - w wysokości 0,2% wynagrodzenia umownego brutto, o kt</w:t>
      </w:r>
      <w:r>
        <w:rPr>
          <w:rStyle w:val="Brak"/>
          <w:lang w:val="es-ES_tradnl"/>
        </w:rPr>
        <w:t>ó</w:t>
      </w:r>
      <w:r>
        <w:rPr>
          <w:rStyle w:val="Brak"/>
        </w:rPr>
        <w:t>rym mowa w § 8 ust. 1,</w:t>
      </w:r>
    </w:p>
    <w:p w:rsidR="00CD61FC" w:rsidRDefault="00215636">
      <w:pPr>
        <w:pStyle w:val="Nagwek3"/>
        <w:numPr>
          <w:ilvl w:val="0"/>
          <w:numId w:val="98"/>
        </w:numPr>
        <w:spacing w:line="336" w:lineRule="auto"/>
      </w:pPr>
      <w:r>
        <w:rPr>
          <w:rStyle w:val="Brak"/>
        </w:rPr>
        <w:t>w przypadku przerwania czynności odbiorowych z powodu okoliczności, za kt</w:t>
      </w:r>
      <w:r>
        <w:rPr>
          <w:rStyle w:val="Brak"/>
          <w:lang w:val="es-ES_tradnl"/>
        </w:rPr>
        <w:t>ó</w:t>
      </w:r>
      <w:r>
        <w:rPr>
          <w:rStyle w:val="Brak"/>
        </w:rPr>
        <w:t>re odpowiada Wykonawca - w wysokości 0,1 % wynagrodzenia umownego brutto, o kt</w:t>
      </w:r>
      <w:r>
        <w:rPr>
          <w:rStyle w:val="Brak"/>
          <w:lang w:val="es-ES_tradnl"/>
        </w:rPr>
        <w:t>ó</w:t>
      </w:r>
      <w:r>
        <w:rPr>
          <w:rStyle w:val="Brak"/>
        </w:rPr>
        <w:t>rym mowa w § 8 ust. 1, za każdy dzień przerwy,</w:t>
      </w:r>
    </w:p>
    <w:p w:rsidR="00CD61FC" w:rsidRDefault="00215636">
      <w:pPr>
        <w:pStyle w:val="Nagwek3"/>
        <w:numPr>
          <w:ilvl w:val="0"/>
          <w:numId w:val="98"/>
        </w:numPr>
        <w:spacing w:line="336" w:lineRule="auto"/>
      </w:pPr>
      <w:r>
        <w:rPr>
          <w:rStyle w:val="Brak"/>
        </w:rPr>
        <w:t>za każdy dzień zwłoki w usunięciu ujawnionych przy odbiorach wad Przedmiotu Umowy - w wysokości 0,05 % wynagrodzenia umownego brutto, o kt</w:t>
      </w:r>
      <w:r>
        <w:rPr>
          <w:rStyle w:val="Brak"/>
          <w:lang w:val="es-ES_tradnl"/>
        </w:rPr>
        <w:t>ó</w:t>
      </w:r>
      <w:r>
        <w:rPr>
          <w:rStyle w:val="Brak"/>
        </w:rPr>
        <w:t>rym mowa w § 8 ust. 1 Umowy,</w:t>
      </w:r>
    </w:p>
    <w:p w:rsidR="00CD61FC" w:rsidRDefault="00215636">
      <w:pPr>
        <w:pStyle w:val="Nagwek3"/>
        <w:numPr>
          <w:ilvl w:val="0"/>
          <w:numId w:val="98"/>
        </w:numPr>
        <w:spacing w:line="336" w:lineRule="auto"/>
      </w:pPr>
      <w:r>
        <w:rPr>
          <w:rStyle w:val="Brak"/>
        </w:rPr>
        <w:t xml:space="preserve">za każdy rozpoczęty dzień zwłoki w usunięciu wad w okresie gwarancji lub rękojmi – </w:t>
      </w:r>
      <w:r>
        <w:rPr>
          <w:rStyle w:val="Brak"/>
          <w:lang w:val="en-US"/>
        </w:rPr>
        <w:t>w</w:t>
      </w:r>
      <w:r>
        <w:rPr>
          <w:rStyle w:val="Brak"/>
        </w:rPr>
        <w:t> wysokości 0,05 % wynagrodzenia umownego brutto, o kt</w:t>
      </w:r>
      <w:r>
        <w:rPr>
          <w:rStyle w:val="Brak"/>
          <w:lang w:val="es-ES_tradnl"/>
        </w:rPr>
        <w:t>ó</w:t>
      </w:r>
      <w:r>
        <w:rPr>
          <w:rStyle w:val="Brak"/>
        </w:rPr>
        <w:t>rym mowa w § 8 ust. 1 Umowy,</w:t>
      </w:r>
    </w:p>
    <w:p w:rsidR="00CD61FC" w:rsidRDefault="00215636">
      <w:pPr>
        <w:pStyle w:val="Nagwek3"/>
        <w:numPr>
          <w:ilvl w:val="0"/>
          <w:numId w:val="98"/>
        </w:numPr>
        <w:spacing w:line="336" w:lineRule="auto"/>
      </w:pPr>
      <w:r>
        <w:rPr>
          <w:rStyle w:val="Brak"/>
        </w:rPr>
        <w:t>za brak zapłaty lub nieterminową zapłatę wynagrodzenia należnego podwykonawcy lub dalszemu podwykonawcy – w wysokoś</w:t>
      </w:r>
      <w:r>
        <w:rPr>
          <w:rStyle w:val="Brak"/>
          <w:lang w:val="it-IT"/>
        </w:rPr>
        <w:t>ci 5</w:t>
      </w:r>
      <w:r>
        <w:rPr>
          <w:rStyle w:val="Brak"/>
        </w:rPr>
        <w:t> 000,00 zł za każde zdarzenie;</w:t>
      </w:r>
    </w:p>
    <w:p w:rsidR="00CD61FC" w:rsidRDefault="00215636">
      <w:pPr>
        <w:pStyle w:val="Nagwek3"/>
        <w:numPr>
          <w:ilvl w:val="0"/>
          <w:numId w:val="98"/>
        </w:numPr>
        <w:spacing w:line="336" w:lineRule="auto"/>
      </w:pPr>
      <w:r>
        <w:rPr>
          <w:rStyle w:val="Brak"/>
        </w:rPr>
        <w:t>z tytułu nieprzedłożenia do zaakceptowania projektu umowy o podwykonawstwo, kt</w:t>
      </w:r>
      <w:r>
        <w:rPr>
          <w:rStyle w:val="Brak"/>
          <w:lang w:val="es-ES_tradnl"/>
        </w:rPr>
        <w:t>ó</w:t>
      </w:r>
      <w:r>
        <w:rPr>
          <w:rStyle w:val="Brak"/>
        </w:rPr>
        <w:t>rej przedmiotem są roboty budowlane lub projektu jej zmiany - w wysokości 2 500,00 zł za każde zdarzenie;</w:t>
      </w:r>
    </w:p>
    <w:p w:rsidR="00CD61FC" w:rsidRDefault="00215636">
      <w:pPr>
        <w:pStyle w:val="Nagwek3"/>
        <w:numPr>
          <w:ilvl w:val="0"/>
          <w:numId w:val="98"/>
        </w:numPr>
        <w:spacing w:line="336" w:lineRule="auto"/>
      </w:pPr>
      <w:r>
        <w:rPr>
          <w:rStyle w:val="Brak"/>
        </w:rPr>
        <w:t>z tytułu nieprzedłożenia w terminie, poświadczonej za zgodność z oryginałem, kopii umowy o podwykonawstwo lub jej zmiany - w wysokości 1 500,00 zł za każde zdarzenie;</w:t>
      </w:r>
    </w:p>
    <w:p w:rsidR="00CD61FC" w:rsidRDefault="00215636">
      <w:pPr>
        <w:pStyle w:val="Nagwek3"/>
        <w:numPr>
          <w:ilvl w:val="0"/>
          <w:numId w:val="98"/>
        </w:numPr>
        <w:spacing w:line="336" w:lineRule="auto"/>
      </w:pPr>
      <w:r>
        <w:rPr>
          <w:rStyle w:val="Brak"/>
        </w:rPr>
        <w:t>za wprowadzenie podwykonawcy lub dalszego podwykonawcy na teren budowy i powierzenie mu do wykonania rob</w:t>
      </w:r>
      <w:r>
        <w:rPr>
          <w:rStyle w:val="Brak"/>
          <w:lang w:val="es-ES_tradnl"/>
        </w:rPr>
        <w:t>ó</w:t>
      </w:r>
      <w:r>
        <w:rPr>
          <w:rStyle w:val="Brak"/>
        </w:rPr>
        <w:t>t objętych zakresem Umowy bez zgłoszenia podwykonawcy i bez zaakceptowania umowy o podwykonawstwo przez Zamawiającego - w wysokości 5 000,00 zł za każdy stwierdzony przypadek,</w:t>
      </w:r>
    </w:p>
    <w:p w:rsidR="00CD61FC" w:rsidRDefault="00215636">
      <w:pPr>
        <w:pStyle w:val="Nagwek3"/>
        <w:numPr>
          <w:ilvl w:val="0"/>
          <w:numId w:val="98"/>
        </w:numPr>
        <w:spacing w:line="336" w:lineRule="auto"/>
      </w:pPr>
      <w:r>
        <w:rPr>
          <w:rStyle w:val="Brak"/>
        </w:rPr>
        <w:t>za wykonywanie przez podwykonawcę lub dalszego podwykonawcę, kt</w:t>
      </w:r>
      <w:r>
        <w:rPr>
          <w:rStyle w:val="Brak"/>
          <w:lang w:val="es-ES_tradnl"/>
        </w:rPr>
        <w:t>ó</w:t>
      </w:r>
      <w:r>
        <w:rPr>
          <w:rStyle w:val="Brak"/>
        </w:rPr>
        <w:t>rego umowa została zaakceptowana przez Zamawiającego, rob</w:t>
      </w:r>
      <w:r>
        <w:rPr>
          <w:rStyle w:val="Brak"/>
          <w:lang w:val="es-ES_tradnl"/>
        </w:rPr>
        <w:t>ó</w:t>
      </w:r>
      <w:r>
        <w:rPr>
          <w:rStyle w:val="Brak"/>
        </w:rPr>
        <w:t>t innych niż zadeklarowane do podwykonawstwa w zawartej umowie o podwykonawstwo lub w przypadku realizowania części lub całości rob</w:t>
      </w:r>
      <w:r>
        <w:rPr>
          <w:rStyle w:val="Brak"/>
          <w:lang w:val="es-ES_tradnl"/>
        </w:rPr>
        <w:t>ó</w:t>
      </w:r>
      <w:r>
        <w:rPr>
          <w:rStyle w:val="Brak"/>
        </w:rPr>
        <w:t>t przez podwykonawcę lub dalszego podwykonawcę innego niż podwykonawca lub dalszy podwykonawca, kt</w:t>
      </w:r>
      <w:r>
        <w:rPr>
          <w:rStyle w:val="Brak"/>
          <w:lang w:val="es-ES_tradnl"/>
        </w:rPr>
        <w:t>ó</w:t>
      </w:r>
      <w:r>
        <w:rPr>
          <w:rStyle w:val="Brak"/>
        </w:rPr>
        <w:t>rego umowa została zaakceptowana przez Zamawiającego – w wysokości 2 500,00 zł za każdy stwierdzony przypadek,</w:t>
      </w:r>
    </w:p>
    <w:p w:rsidR="00CD61FC" w:rsidRDefault="00215636">
      <w:pPr>
        <w:pStyle w:val="Nagwek3"/>
        <w:numPr>
          <w:ilvl w:val="0"/>
          <w:numId w:val="98"/>
        </w:numPr>
        <w:spacing w:line="336" w:lineRule="auto"/>
      </w:pPr>
      <w:r>
        <w:rPr>
          <w:rStyle w:val="Brak"/>
        </w:rPr>
        <w:t>w przypadku braku zmiany umowy o podwykonawstwo w okolicznościach, o kt</w:t>
      </w:r>
      <w:r>
        <w:rPr>
          <w:rStyle w:val="Brak"/>
          <w:lang w:val="es-ES_tradnl"/>
        </w:rPr>
        <w:t>ó</w:t>
      </w:r>
      <w:r>
        <w:rPr>
          <w:rStyle w:val="Brak"/>
        </w:rPr>
        <w:t>rych mowa w § 6 ust. 17 – w wysokości 2 000,00 zł za każdy stwierdzony przypadek,</w:t>
      </w:r>
    </w:p>
    <w:p w:rsidR="00CD61FC" w:rsidRDefault="00215636">
      <w:pPr>
        <w:pStyle w:val="Nagwek3"/>
        <w:numPr>
          <w:ilvl w:val="0"/>
          <w:numId w:val="98"/>
        </w:numPr>
        <w:spacing w:line="336" w:lineRule="auto"/>
      </w:pPr>
      <w:r>
        <w:rPr>
          <w:rStyle w:val="Brak"/>
        </w:rPr>
        <w:t>z tytułu zwłoki w przedłożeniu listy os</w:t>
      </w:r>
      <w:r>
        <w:rPr>
          <w:rStyle w:val="Brak"/>
          <w:lang w:val="es-ES_tradnl"/>
        </w:rPr>
        <w:t>ó</w:t>
      </w:r>
      <w:r>
        <w:rPr>
          <w:rStyle w:val="Brak"/>
        </w:rPr>
        <w:t>b (oświadczenia), o kt</w:t>
      </w:r>
      <w:r>
        <w:rPr>
          <w:rStyle w:val="Brak"/>
          <w:lang w:val="es-ES_tradnl"/>
        </w:rPr>
        <w:t>ó</w:t>
      </w:r>
      <w:r>
        <w:rPr>
          <w:rStyle w:val="Brak"/>
        </w:rPr>
        <w:t>rej mowa w § 4 ust. 3 pkt 1 – w wysokości 0,1 % wynagrodzenia umownego brutto, o kt</w:t>
      </w:r>
      <w:r>
        <w:rPr>
          <w:rStyle w:val="Brak"/>
          <w:lang w:val="es-ES_tradnl"/>
        </w:rPr>
        <w:t>ó</w:t>
      </w:r>
      <w:r>
        <w:rPr>
          <w:rStyle w:val="Brak"/>
        </w:rPr>
        <w:t>rym mowa w § 8 ust. 1 Umowy, za każdy dzień zwłoki;</w:t>
      </w:r>
    </w:p>
    <w:p w:rsidR="00CD61FC" w:rsidRDefault="00215636">
      <w:pPr>
        <w:pStyle w:val="Nagwek3"/>
        <w:numPr>
          <w:ilvl w:val="0"/>
          <w:numId w:val="98"/>
        </w:numPr>
        <w:spacing w:line="336" w:lineRule="auto"/>
      </w:pPr>
      <w:r>
        <w:rPr>
          <w:rStyle w:val="Brak"/>
        </w:rPr>
        <w:t>w przypadku niespełnienia przez Wykonawcę, podwykonawcę lub dalszego podwykonawcę wymogu zatrudnienia na podstawie stosunku pracy os</w:t>
      </w:r>
      <w:r>
        <w:rPr>
          <w:rStyle w:val="Brak"/>
          <w:lang w:val="es-ES_tradnl"/>
        </w:rPr>
        <w:t>ó</w:t>
      </w:r>
      <w:r>
        <w:rPr>
          <w:rStyle w:val="Brak"/>
        </w:rPr>
        <w:t>b wykonujących wskazane w § 4 ust. 1 czynności -  w wysokości 1 000,00 zł za każdy stwierdzony przypadek;</w:t>
      </w:r>
    </w:p>
    <w:p w:rsidR="00CD61FC" w:rsidRDefault="00215636">
      <w:pPr>
        <w:pStyle w:val="Nagwek3"/>
        <w:numPr>
          <w:ilvl w:val="0"/>
          <w:numId w:val="98"/>
        </w:numPr>
        <w:spacing w:line="336" w:lineRule="auto"/>
      </w:pPr>
      <w:r>
        <w:rPr>
          <w:rStyle w:val="Brak"/>
        </w:rPr>
        <w:t>w sytuacji nieprzedłożenia dokument</w:t>
      </w:r>
      <w:r>
        <w:rPr>
          <w:rStyle w:val="Brak"/>
          <w:lang w:val="es-ES_tradnl"/>
        </w:rPr>
        <w:t>ó</w:t>
      </w:r>
      <w:r>
        <w:rPr>
          <w:rStyle w:val="Brak"/>
        </w:rPr>
        <w:t>w, o kt</w:t>
      </w:r>
      <w:r>
        <w:rPr>
          <w:rStyle w:val="Brak"/>
          <w:lang w:val="es-ES_tradnl"/>
        </w:rPr>
        <w:t>ó</w:t>
      </w:r>
      <w:r>
        <w:rPr>
          <w:rStyle w:val="Brak"/>
        </w:rPr>
        <w:t>rych mowa w § 4 ust. 3 pkt 2 lub 3 lub przedłożenia dokument</w:t>
      </w:r>
      <w:r>
        <w:rPr>
          <w:rStyle w:val="Brak"/>
          <w:lang w:val="es-ES_tradnl"/>
        </w:rPr>
        <w:t>ó</w:t>
      </w:r>
      <w:r>
        <w:rPr>
          <w:rStyle w:val="Brak"/>
        </w:rPr>
        <w:t>w niepotwierdzających spełnienia wymogu, o kt</w:t>
      </w:r>
      <w:r>
        <w:rPr>
          <w:rStyle w:val="Brak"/>
          <w:lang w:val="es-ES_tradnl"/>
        </w:rPr>
        <w:t>ó</w:t>
      </w:r>
      <w:r>
        <w:rPr>
          <w:rStyle w:val="Brak"/>
        </w:rPr>
        <w:t>rym mowa w § 4 ust. 1 – w wysokości 100,00 zł za każdy dzień zwłoki w odniesieniu do każdego z pracownik</w:t>
      </w:r>
      <w:r>
        <w:rPr>
          <w:rStyle w:val="Brak"/>
          <w:lang w:val="es-ES_tradnl"/>
        </w:rPr>
        <w:t>ó</w:t>
      </w:r>
      <w:r>
        <w:rPr>
          <w:rStyle w:val="Brak"/>
        </w:rPr>
        <w:t>w objętych wymogiem,</w:t>
      </w:r>
    </w:p>
    <w:p w:rsidR="00CD61FC" w:rsidRDefault="00215636">
      <w:pPr>
        <w:pStyle w:val="Nagwek3"/>
        <w:numPr>
          <w:ilvl w:val="0"/>
          <w:numId w:val="98"/>
        </w:numPr>
        <w:spacing w:line="336" w:lineRule="auto"/>
      </w:pPr>
      <w:r>
        <w:lastRenderedPageBreak/>
        <w:t>w przypadku naruszenia zobowiązania do usuwania odpad</w:t>
      </w:r>
      <w:r>
        <w:rPr>
          <w:lang w:val="es-ES_tradnl"/>
        </w:rPr>
        <w:t>ó</w:t>
      </w:r>
      <w:r>
        <w:t>w, a także zobowiązania do przedkładania informacji o wytwarzanych odpadach oraz sposobie gospodarowania wytworzonymi odpadami – w wysokości 5 000 zł za każde stwierdzone naruszenie,</w:t>
      </w:r>
    </w:p>
    <w:p w:rsidR="00CD61FC" w:rsidRDefault="00215636">
      <w:pPr>
        <w:pStyle w:val="Nagwek3"/>
        <w:numPr>
          <w:ilvl w:val="0"/>
          <w:numId w:val="98"/>
        </w:numPr>
        <w:spacing w:line="336" w:lineRule="auto"/>
      </w:pPr>
      <w:r>
        <w:rPr>
          <w:rStyle w:val="Brak"/>
        </w:rPr>
        <w:t>z tytułu odstąpienia od Umowy przez Zamawiającego lub Wykonawcę, z przyczyn za kt</w:t>
      </w:r>
      <w:r>
        <w:rPr>
          <w:rStyle w:val="Brak"/>
          <w:lang w:val="es-ES_tradnl"/>
        </w:rPr>
        <w:t>ó</w:t>
      </w:r>
      <w:r>
        <w:rPr>
          <w:rStyle w:val="Brak"/>
        </w:rPr>
        <w:t>re odpowiada Wykonawca, w szczeg</w:t>
      </w:r>
      <w:r>
        <w:rPr>
          <w:rStyle w:val="Brak"/>
          <w:lang w:val="es-ES_tradnl"/>
        </w:rPr>
        <w:t>ó</w:t>
      </w:r>
      <w:r>
        <w:rPr>
          <w:rStyle w:val="Brak"/>
        </w:rPr>
        <w:t>lności, o kt</w:t>
      </w:r>
      <w:r>
        <w:rPr>
          <w:rStyle w:val="Brak"/>
          <w:lang w:val="es-ES_tradnl"/>
        </w:rPr>
        <w:t>ó</w:t>
      </w:r>
      <w:r>
        <w:rPr>
          <w:rStyle w:val="Brak"/>
        </w:rPr>
        <w:t xml:space="preserve">rych mowa w § 13 ust. 1  – </w:t>
      </w:r>
      <w:r>
        <w:rPr>
          <w:rStyle w:val="Brak"/>
          <w:lang w:val="en-US"/>
        </w:rPr>
        <w:t>w</w:t>
      </w:r>
      <w:r>
        <w:rPr>
          <w:rStyle w:val="Brak"/>
        </w:rPr>
        <w:t> wysokości 20 % wynagrodzenia umownego brutto, o kt</w:t>
      </w:r>
      <w:r>
        <w:rPr>
          <w:rStyle w:val="Brak"/>
          <w:lang w:val="es-ES_tradnl"/>
        </w:rPr>
        <w:t>ó</w:t>
      </w:r>
      <w:r>
        <w:rPr>
          <w:rStyle w:val="Brak"/>
        </w:rPr>
        <w:t>rym mowa w § 8 ust. 1 Umowy,</w:t>
      </w:r>
    </w:p>
    <w:p w:rsidR="00CD61FC" w:rsidRDefault="00215636">
      <w:pPr>
        <w:pStyle w:val="Nagwek3"/>
        <w:numPr>
          <w:ilvl w:val="0"/>
          <w:numId w:val="98"/>
        </w:numPr>
        <w:spacing w:line="336" w:lineRule="auto"/>
      </w:pPr>
      <w:r>
        <w:rPr>
          <w:rStyle w:val="Brak"/>
        </w:rPr>
        <w:t>z tytułu odstąpienia przez Zamawiającego od części umowy, z powodu okoliczności, za kt</w:t>
      </w:r>
      <w:r>
        <w:rPr>
          <w:rStyle w:val="Brak"/>
          <w:lang w:val="es-ES_tradnl"/>
        </w:rPr>
        <w:t>ó</w:t>
      </w:r>
      <w:r>
        <w:rPr>
          <w:rStyle w:val="Brak"/>
        </w:rPr>
        <w:t>re odpowiada Wykonawca, w wysokości 5 % wartości niewykonanej części Umowy ustalonej na podstawie protokołu zaawansowania rob</w:t>
      </w:r>
      <w:r>
        <w:rPr>
          <w:rStyle w:val="Brak"/>
          <w:lang w:val="es-ES_tradnl"/>
        </w:rPr>
        <w:t>ó</w:t>
      </w:r>
      <w:r>
        <w:rPr>
          <w:rStyle w:val="Brak"/>
        </w:rPr>
        <w:t>t,</w:t>
      </w:r>
    </w:p>
    <w:p w:rsidR="00CD61FC" w:rsidRDefault="00215636">
      <w:pPr>
        <w:pStyle w:val="Nagwek3"/>
        <w:numPr>
          <w:ilvl w:val="0"/>
          <w:numId w:val="98"/>
        </w:numPr>
        <w:spacing w:line="336" w:lineRule="auto"/>
      </w:pPr>
      <w:r>
        <w:rPr>
          <w:rStyle w:val="Brak"/>
        </w:rPr>
        <w:t>za nieprzestrzeganie przepis</w:t>
      </w:r>
      <w:r>
        <w:rPr>
          <w:rStyle w:val="Brak"/>
          <w:lang w:val="es-ES_tradnl"/>
        </w:rPr>
        <w:t>ó</w:t>
      </w:r>
      <w:r>
        <w:rPr>
          <w:rStyle w:val="Brak"/>
        </w:rPr>
        <w:t>w lub zasad bezpieczeństwa i higieny pracy – w wysokości 1 000,00 zł za każdy stwierdzony przypadek,</w:t>
      </w:r>
    </w:p>
    <w:p w:rsidR="00CD61FC" w:rsidRDefault="00215636">
      <w:pPr>
        <w:pStyle w:val="Nagwek3"/>
        <w:numPr>
          <w:ilvl w:val="0"/>
          <w:numId w:val="98"/>
        </w:numPr>
        <w:spacing w:line="336" w:lineRule="auto"/>
      </w:pPr>
      <w:r>
        <w:rPr>
          <w:rStyle w:val="Brak"/>
        </w:rPr>
        <w:t>za nieprzestrzeganie obowiązku codziennego zabezpieczenia, uporządkowania i utrzymania w czystości terenu budowy (zar</w:t>
      </w:r>
      <w:r>
        <w:rPr>
          <w:rStyle w:val="Brak"/>
          <w:lang w:val="es-ES_tradnl"/>
        </w:rPr>
        <w:t>ó</w:t>
      </w:r>
      <w:r>
        <w:rPr>
          <w:rStyle w:val="Brak"/>
        </w:rPr>
        <w:t>wno w trakcie, jak i po zakończeniu prac) oraz terenu przyległego, w tym za brak usuwania pozostałoś</w:t>
      </w:r>
      <w:r>
        <w:rPr>
          <w:rStyle w:val="Brak"/>
          <w:lang w:val="it-IT"/>
        </w:rPr>
        <w:t>ci materia</w:t>
      </w:r>
      <w:r>
        <w:rPr>
          <w:rStyle w:val="Brak"/>
        </w:rPr>
        <w:t>łów i powstałych zabrudzeń – w wysokości 1 000,00 zł za każdy stwierdzony przypadek</w:t>
      </w:r>
    </w:p>
    <w:p w:rsidR="00CD61FC" w:rsidRDefault="00215636">
      <w:pPr>
        <w:pStyle w:val="Nagwek3"/>
        <w:numPr>
          <w:ilvl w:val="0"/>
          <w:numId w:val="98"/>
        </w:numPr>
        <w:spacing w:line="336" w:lineRule="auto"/>
      </w:pPr>
      <w:r>
        <w:rPr>
          <w:rStyle w:val="Brak"/>
        </w:rPr>
        <w:t>za brak uzgodnienia z Dyrektorem ds. Informatyzacji UŚ lub pracownikiem przez niego upoważnionym terminu wyłączenia istniejącej sieci szkieletowej światłowodowej lub spowodowanie przerwy w jej działaniu poza uzgodnionym terminem – w wysokości 2 500,00 zł za każdy stwierdzony przypadek.</w:t>
      </w:r>
    </w:p>
    <w:p w:rsidR="00CD61FC" w:rsidRDefault="00215636">
      <w:pPr>
        <w:pStyle w:val="Nagwek2"/>
        <w:keepNext w:val="0"/>
        <w:numPr>
          <w:ilvl w:val="0"/>
          <w:numId w:val="99"/>
        </w:numPr>
        <w:spacing w:before="0"/>
      </w:pPr>
      <w:r>
        <w:t>Łączny limit kar umownych, jakich Zamawiający może żądać od Wykonawcy ze wszystkich tytułów przewidzianych w ust. 2, wynosi 25% wynagrodzenia umownego brutto, o kt</w:t>
      </w:r>
      <w:r>
        <w:rPr>
          <w:lang w:val="es-ES_tradnl"/>
        </w:rPr>
        <w:t>ó</w:t>
      </w:r>
      <w:r>
        <w:t>rym mowa w § 8 ust. 1 Umowy.</w:t>
      </w:r>
    </w:p>
    <w:p w:rsidR="00CD61FC" w:rsidRDefault="00215636">
      <w:pPr>
        <w:pStyle w:val="Nagwek2"/>
        <w:keepNext w:val="0"/>
        <w:numPr>
          <w:ilvl w:val="0"/>
          <w:numId w:val="96"/>
        </w:numPr>
      </w:pPr>
      <w:r>
        <w:t>Zamawiający zapłaci Wykonawcy karę umowną z tytułu odstąpienia od Umowy, z przyczyn za kt</w:t>
      </w:r>
      <w:r>
        <w:rPr>
          <w:lang w:val="es-ES_tradnl"/>
        </w:rPr>
        <w:t>ó</w:t>
      </w:r>
      <w:r>
        <w:t>re wyłączną odpowiedzialność ponosi Zamawiający, w wysokości 20% wynagrodzenia umownego brutto</w:t>
      </w:r>
      <w:r>
        <w:rPr>
          <w:rStyle w:val="Brak"/>
          <w:sz w:val="22"/>
          <w:szCs w:val="22"/>
          <w:vertAlign w:val="superscript"/>
        </w:rPr>
        <w:t>,</w:t>
      </w:r>
      <w:r>
        <w:t xml:space="preserve"> o kt</w:t>
      </w:r>
      <w:r>
        <w:rPr>
          <w:lang w:val="es-ES_tradnl"/>
        </w:rPr>
        <w:t>ó</w:t>
      </w:r>
      <w:r>
        <w:t>rym mowa w § 8 ust. 1. Kara nie przysługuje, jeżeli odstąpienie od Umowy nastąpi z przyczyn, o kt</w:t>
      </w:r>
      <w:r>
        <w:rPr>
          <w:lang w:val="es-ES_tradnl"/>
        </w:rPr>
        <w:t>ó</w:t>
      </w:r>
      <w:r>
        <w:t>rych mowa w § 13 ust. 3 lub 4.</w:t>
      </w:r>
    </w:p>
    <w:p w:rsidR="00CD61FC" w:rsidRDefault="00215636">
      <w:pPr>
        <w:pStyle w:val="Nagwek2"/>
        <w:keepNext w:val="0"/>
        <w:numPr>
          <w:ilvl w:val="0"/>
          <w:numId w:val="96"/>
        </w:numPr>
      </w:pPr>
      <w:r>
        <w:t>Jeżeli kara umowna nie pokrywa poniesionej szkody, Strony mogą żądać odszkodowania uzupełniającego na zasadach og</w:t>
      </w:r>
      <w:r>
        <w:rPr>
          <w:lang w:val="es-ES_tradnl"/>
        </w:rPr>
        <w:t>ó</w:t>
      </w:r>
      <w:r>
        <w:t>lnych.</w:t>
      </w:r>
    </w:p>
    <w:p w:rsidR="00CD61FC" w:rsidRDefault="00215636">
      <w:pPr>
        <w:pStyle w:val="Nagwek2"/>
        <w:keepNext w:val="0"/>
        <w:numPr>
          <w:ilvl w:val="0"/>
          <w:numId w:val="96"/>
        </w:numPr>
      </w:pPr>
      <w:r>
        <w:t>Ewentualne należności z tytułu kar umownych lub odszkodowań Wykonawca zapłaci na rachunek bankowy Zamawiającego wskazany w wezwaniu do zapłaty (nocie obciążeniowej), w terminie 14 dni od daty jej doręczenia.</w:t>
      </w:r>
    </w:p>
    <w:p w:rsidR="00CD61FC" w:rsidRDefault="00215636">
      <w:pPr>
        <w:pStyle w:val="Nagwek1"/>
        <w:keepNext w:val="0"/>
      </w:pPr>
      <w:r>
        <w:t>§ 13</w:t>
      </w:r>
    </w:p>
    <w:p w:rsidR="00CD61FC" w:rsidRDefault="00215636">
      <w:pPr>
        <w:pStyle w:val="Nagwek1"/>
        <w:keepNext w:val="0"/>
      </w:pPr>
      <w:r>
        <w:t>Odstąpienie od Umowy</w:t>
      </w:r>
    </w:p>
    <w:p w:rsidR="00CD61FC" w:rsidRDefault="00215636">
      <w:pPr>
        <w:pStyle w:val="Nagwek2"/>
        <w:keepNext w:val="0"/>
        <w:numPr>
          <w:ilvl w:val="0"/>
          <w:numId w:val="101"/>
        </w:numPr>
        <w:spacing w:before="0"/>
      </w:pPr>
      <w:r>
        <w:t xml:space="preserve">Poza przypadkami przewidzianymi w innych przepisach prawa oraz postanowieniach Umowy Zamawiający ma prawo wedle własnego uznania, zachowując prawa i roszczenia przeciwko Wykonawcy </w:t>
      </w:r>
      <w:r>
        <w:lastRenderedPageBreak/>
        <w:t>odstąpić od Umowy w całości lub w części, w terminie 30 dni od powzięcia wiadomości o zajściu kt</w:t>
      </w:r>
      <w:r>
        <w:rPr>
          <w:lang w:val="es-ES_tradnl"/>
        </w:rPr>
        <w:t>ó</w:t>
      </w:r>
      <w:r>
        <w:t>rejkolwiek z poniższych okolicznoś</w:t>
      </w:r>
      <w:r>
        <w:rPr>
          <w:lang w:val="it-IT"/>
        </w:rPr>
        <w:t xml:space="preserve">ci: </w:t>
      </w:r>
    </w:p>
    <w:p w:rsidR="00CD61FC" w:rsidRDefault="00215636">
      <w:pPr>
        <w:pStyle w:val="Nagwek3"/>
        <w:numPr>
          <w:ilvl w:val="0"/>
          <w:numId w:val="103"/>
        </w:numPr>
      </w:pPr>
      <w:r>
        <w:rPr>
          <w:rStyle w:val="Brak"/>
        </w:rPr>
        <w:t>gdy Wykonawca nie przystąpił do odbioru terenu budowy w terminie określonym w § 3 ust. 2 lub nie podejmie realizacji Przedmiotu Umowy w ciągu 7 dni od daty przekazania mu terenu budowy lub przerwie wykonywanie Przedmiotu Umowy na okres dłuższy niż 10 dni, z przyczyn za kt</w:t>
      </w:r>
      <w:r>
        <w:rPr>
          <w:rStyle w:val="Brak"/>
          <w:lang w:val="es-ES_tradnl"/>
        </w:rPr>
        <w:t>ó</w:t>
      </w:r>
      <w:r>
        <w:rPr>
          <w:rStyle w:val="Brak"/>
        </w:rPr>
        <w:t>re sam odpowiada,</w:t>
      </w:r>
    </w:p>
    <w:p w:rsidR="00CD61FC" w:rsidRDefault="00215636">
      <w:pPr>
        <w:pStyle w:val="Nagwek3"/>
        <w:numPr>
          <w:ilvl w:val="0"/>
          <w:numId w:val="103"/>
        </w:numPr>
      </w:pPr>
      <w:r>
        <w:rPr>
          <w:rStyle w:val="Brak"/>
        </w:rPr>
        <w:t xml:space="preserve">gdy Wykonawca nie złożył szczegółowego kosztorysu ofertowego lub nie dokonał w nim odpowiednich zmian, </w:t>
      </w:r>
    </w:p>
    <w:p w:rsidR="00CD61FC" w:rsidRDefault="00215636">
      <w:pPr>
        <w:pStyle w:val="Nagwek3"/>
        <w:numPr>
          <w:ilvl w:val="0"/>
          <w:numId w:val="103"/>
        </w:numPr>
      </w:pPr>
      <w:r>
        <w:rPr>
          <w:rStyle w:val="Brak"/>
        </w:rPr>
        <w:t xml:space="preserve">gdy Wykonawca z przyczyn przez siebie zawinionych nie wykonuje Umowy lub wykonuje ją </w:t>
      </w:r>
      <w:r>
        <w:rPr>
          <w:rStyle w:val="Brak"/>
          <w:lang w:val="it-IT"/>
        </w:rPr>
        <w:t>nienale</w:t>
      </w:r>
      <w:r>
        <w:rPr>
          <w:rStyle w:val="Brak"/>
        </w:rPr>
        <w:t>życie i pomimo pisemnego wezwania Wykonawcy do podjęcia wykonywania lub należytego wykonywania Umowy w wyznaczonym, uzasadnionym technicznie terminie, nie zadośćuczyni żądaniu Zamawiającego,</w:t>
      </w:r>
    </w:p>
    <w:p w:rsidR="00CD61FC" w:rsidRDefault="00215636">
      <w:pPr>
        <w:pStyle w:val="Nagwek3"/>
        <w:numPr>
          <w:ilvl w:val="0"/>
          <w:numId w:val="103"/>
        </w:numPr>
      </w:pPr>
      <w:r>
        <w:rPr>
          <w:rStyle w:val="Brak"/>
        </w:rPr>
        <w:t>gdy Wykonawca pozostaje w zwłoce z realizacją rob</w:t>
      </w:r>
      <w:r>
        <w:rPr>
          <w:rStyle w:val="Brak"/>
          <w:lang w:val="es-ES_tradnl"/>
        </w:rPr>
        <w:t>ó</w:t>
      </w:r>
      <w:r>
        <w:rPr>
          <w:rStyle w:val="Brak"/>
        </w:rPr>
        <w:t>t tak dalece, ż</w:t>
      </w:r>
      <w:r>
        <w:rPr>
          <w:rStyle w:val="Brak"/>
          <w:lang w:val="en-US"/>
        </w:rPr>
        <w:t>e w</w:t>
      </w:r>
      <w:r>
        <w:rPr>
          <w:rStyle w:val="Brak"/>
        </w:rPr>
        <w:t xml:space="preserve">ątpliwe jest dochowanie terminu zakończenia realizacji Umowy, </w:t>
      </w:r>
    </w:p>
    <w:p w:rsidR="00CD61FC" w:rsidRDefault="00215636">
      <w:pPr>
        <w:pStyle w:val="Nagwek3"/>
        <w:numPr>
          <w:ilvl w:val="0"/>
          <w:numId w:val="103"/>
        </w:numPr>
      </w:pPr>
      <w:r>
        <w:rPr>
          <w:rStyle w:val="Brak"/>
        </w:rPr>
        <w:t>gdy Wykonawca wyrządził szkodę w mieniu Zamawiającego,</w:t>
      </w:r>
    </w:p>
    <w:p w:rsidR="00CD61FC" w:rsidRDefault="00215636">
      <w:pPr>
        <w:pStyle w:val="Nagwek3"/>
        <w:numPr>
          <w:ilvl w:val="0"/>
          <w:numId w:val="103"/>
        </w:numPr>
      </w:pPr>
      <w:r>
        <w:rPr>
          <w:rStyle w:val="Brak"/>
        </w:rPr>
        <w:t>gdy Wykonawca podzleca całość lub część rob</w:t>
      </w:r>
      <w:r>
        <w:rPr>
          <w:rStyle w:val="Brak"/>
          <w:lang w:val="es-ES_tradnl"/>
        </w:rPr>
        <w:t>ó</w:t>
      </w:r>
      <w:r>
        <w:rPr>
          <w:rStyle w:val="Brak"/>
        </w:rPr>
        <w:t>t lub dokonuje cesji Umowy bądź jej części bez zgody Zamawiającego i niezgodnie z postanowieniami Umowy,</w:t>
      </w:r>
    </w:p>
    <w:p w:rsidR="00CD61FC" w:rsidRDefault="00215636">
      <w:pPr>
        <w:pStyle w:val="Nagwek3"/>
        <w:numPr>
          <w:ilvl w:val="0"/>
          <w:numId w:val="103"/>
        </w:numPr>
      </w:pPr>
      <w:r>
        <w:rPr>
          <w:rStyle w:val="Brak"/>
        </w:rPr>
        <w:t>w razie koniecznoś</w:t>
      </w:r>
      <w:r>
        <w:rPr>
          <w:rStyle w:val="Brak"/>
          <w:lang w:val="it-IT"/>
        </w:rPr>
        <w:t>ci:</w:t>
      </w:r>
    </w:p>
    <w:p w:rsidR="00CD61FC" w:rsidRDefault="00215636">
      <w:pPr>
        <w:pStyle w:val="Nagwek4"/>
        <w:numPr>
          <w:ilvl w:val="0"/>
          <w:numId w:val="105"/>
        </w:numPr>
        <w:spacing w:line="336" w:lineRule="auto"/>
      </w:pPr>
      <w:r>
        <w:t>3 – krotnego dokonywania bezpośredniej zapłaty przez Zamawiającego podwykonawcom lub dalszym podwykonawcom lub</w:t>
      </w:r>
    </w:p>
    <w:p w:rsidR="00CD61FC" w:rsidRDefault="00215636">
      <w:pPr>
        <w:pStyle w:val="Nagwek4"/>
        <w:numPr>
          <w:ilvl w:val="0"/>
          <w:numId w:val="105"/>
        </w:numPr>
        <w:spacing w:line="336" w:lineRule="auto"/>
      </w:pPr>
      <w:r>
        <w:t>konieczności dokonania bezpośrednich płatności na sumę większą niż 5% wynagrodzenia umownego brutto, o kt</w:t>
      </w:r>
      <w:r>
        <w:rPr>
          <w:lang w:val="es-ES_tradnl"/>
        </w:rPr>
        <w:t>ó</w:t>
      </w:r>
      <w:r>
        <w:t>rym mowa w § 8 ust. 1 Umowy, podwykonawcom lub dalszym podwykonawcom.</w:t>
      </w:r>
    </w:p>
    <w:p w:rsidR="00CD61FC" w:rsidRDefault="00215636">
      <w:pPr>
        <w:pStyle w:val="Nagwek3"/>
        <w:numPr>
          <w:ilvl w:val="0"/>
          <w:numId w:val="106"/>
        </w:numPr>
      </w:pPr>
      <w:r>
        <w:rPr>
          <w:rStyle w:val="Brak"/>
        </w:rPr>
        <w:t>gdy Wykonawca nie okazał na żądanie Zamawiającego dokument</w:t>
      </w:r>
      <w:r>
        <w:rPr>
          <w:rStyle w:val="Brak"/>
          <w:lang w:val="es-ES_tradnl"/>
        </w:rPr>
        <w:t>ó</w:t>
      </w:r>
      <w:r>
        <w:rPr>
          <w:rStyle w:val="Brak"/>
        </w:rPr>
        <w:t>w lub oświadczeń potwierdzających posiadanie przez osoby uczestniczące w wykonywaniu zam</w:t>
      </w:r>
      <w:r>
        <w:rPr>
          <w:rStyle w:val="Brak"/>
          <w:lang w:val="es-ES_tradnl"/>
        </w:rPr>
        <w:t>ó</w:t>
      </w:r>
      <w:r>
        <w:rPr>
          <w:rStyle w:val="Brak"/>
        </w:rPr>
        <w:t xml:space="preserve">wienia uprawnień (kwalifikacji, doświadczenia, prawa wykonywania zawodu, zatrudnienia na umowę o pracę), wymaganych zgodnie z dokumentacją postępowania poprzedzającego zawarcie Umowy lub, gdy osoby te nie posiadają wymaganych uprawnień </w:t>
      </w:r>
      <w:r>
        <w:rPr>
          <w:rStyle w:val="Brak"/>
          <w:lang w:val="it-IT"/>
        </w:rPr>
        <w:t>i do</w:t>
      </w:r>
      <w:r>
        <w:rPr>
          <w:rStyle w:val="Brak"/>
        </w:rPr>
        <w:t>świadczenia bądź nie są zatrudnione na podstawie stosunku pracy,</w:t>
      </w:r>
    </w:p>
    <w:p w:rsidR="00CD61FC" w:rsidRDefault="00215636">
      <w:pPr>
        <w:pStyle w:val="Nagwek3"/>
        <w:numPr>
          <w:ilvl w:val="0"/>
          <w:numId w:val="103"/>
        </w:numPr>
      </w:pPr>
      <w:r>
        <w:rPr>
          <w:rStyle w:val="Brak"/>
        </w:rPr>
        <w:t>w razie wystąpienia istotnej zmiany okoliczności powodujących brak możliwości wykonania Umowy, czego nie można było przewidzieć w chwili jej zawarcia;</w:t>
      </w:r>
    </w:p>
    <w:p w:rsidR="00CD61FC" w:rsidRDefault="00215636">
      <w:pPr>
        <w:pStyle w:val="Nagwek3"/>
        <w:numPr>
          <w:ilvl w:val="0"/>
          <w:numId w:val="103"/>
        </w:numPr>
      </w:pPr>
      <w:r>
        <w:rPr>
          <w:rStyle w:val="Brak"/>
        </w:rPr>
        <w:t>w przypadku ujawnienia w trakcie odbioru końcowego niemożliwej do usunięcia wady istotnej Przedmiotu Umowy, kt</w:t>
      </w:r>
      <w:r>
        <w:rPr>
          <w:rStyle w:val="Brak"/>
          <w:lang w:val="es-ES_tradnl"/>
        </w:rPr>
        <w:t>ó</w:t>
      </w:r>
      <w:r>
        <w:rPr>
          <w:rStyle w:val="Brak"/>
        </w:rPr>
        <w:t>ra uniemożliwia lub utrudnia użytkowanie remontowanych nawierzchni lub mogącej powodować szkody lub straty u Zamawiającego.</w:t>
      </w:r>
    </w:p>
    <w:p w:rsidR="00CD61FC" w:rsidRDefault="00215636">
      <w:pPr>
        <w:pStyle w:val="Nagwek2"/>
        <w:keepNext w:val="0"/>
        <w:numPr>
          <w:ilvl w:val="0"/>
          <w:numId w:val="107"/>
        </w:numPr>
        <w:spacing w:before="0"/>
      </w:pPr>
      <w:r>
        <w:t>Wykonawca jest uprawniony do odstąpienia od Umowy w terminie 30 dni od dnia pozyskania wiedzy o powstaniu okoliczności uzasadniającej odstąpienie, w przypadku, gdy:</w:t>
      </w:r>
    </w:p>
    <w:p w:rsidR="00CD61FC" w:rsidRDefault="00215636">
      <w:pPr>
        <w:pStyle w:val="Nagwek3"/>
        <w:numPr>
          <w:ilvl w:val="0"/>
          <w:numId w:val="109"/>
        </w:numPr>
      </w:pPr>
      <w:r>
        <w:rPr>
          <w:rStyle w:val="Brak"/>
        </w:rPr>
        <w:t>zwłoka Zamawiającego w przekazaniu terenu budowy przekracza 30 dni, z zastrzeżeniem postanowień § 3 ust. 2  Umowy;</w:t>
      </w:r>
    </w:p>
    <w:p w:rsidR="00CD61FC" w:rsidRDefault="00215636">
      <w:pPr>
        <w:pStyle w:val="Nagwek3"/>
        <w:numPr>
          <w:ilvl w:val="0"/>
          <w:numId w:val="110"/>
        </w:numPr>
      </w:pPr>
      <w:r>
        <w:rPr>
          <w:rStyle w:val="Brak"/>
        </w:rPr>
        <w:lastRenderedPageBreak/>
        <w:t>zwłoka Zamawiającego (z przyczyn leżących po jego stronie) w podpisaniu protokołu odbioru przekracza 30 dni;</w:t>
      </w:r>
    </w:p>
    <w:p w:rsidR="00CD61FC" w:rsidRDefault="00215636">
      <w:pPr>
        <w:pStyle w:val="Nagwek3"/>
        <w:numPr>
          <w:ilvl w:val="0"/>
          <w:numId w:val="110"/>
        </w:numPr>
      </w:pPr>
      <w:r>
        <w:rPr>
          <w:rStyle w:val="Brak"/>
        </w:rPr>
        <w:t>Zamawiający pozostaje w zwłoce z zapłatą bezspornej należności wynikającej z prawidłowo wystawionej przez Wykonawcę faktury dłużej niż 30 dni,</w:t>
      </w:r>
    </w:p>
    <w:p w:rsidR="00CD61FC" w:rsidRDefault="00215636">
      <w:pPr>
        <w:pStyle w:val="Nagwek2"/>
        <w:keepNext w:val="0"/>
        <w:numPr>
          <w:ilvl w:val="0"/>
          <w:numId w:val="111"/>
        </w:numPr>
        <w:spacing w:before="0"/>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CD61FC" w:rsidRDefault="00215636">
      <w:pPr>
        <w:pStyle w:val="Nagwek2"/>
        <w:keepNext w:val="0"/>
        <w:numPr>
          <w:ilvl w:val="0"/>
          <w:numId w:val="101"/>
        </w:numPr>
      </w:pPr>
      <w:r>
        <w:t>Zamawiający może odstąpić od Umowy, jeżeli zachodzi co najmniej jedna z następujących okolicznoś</w:t>
      </w:r>
      <w:r>
        <w:rPr>
          <w:lang w:val="it-IT"/>
        </w:rPr>
        <w:t>ci:</w:t>
      </w:r>
    </w:p>
    <w:p w:rsidR="00CD61FC" w:rsidRDefault="00215636">
      <w:pPr>
        <w:pStyle w:val="Nagwek3"/>
        <w:numPr>
          <w:ilvl w:val="0"/>
          <w:numId w:val="113"/>
        </w:numPr>
      </w:pPr>
      <w:r>
        <w:rPr>
          <w:rStyle w:val="Brak"/>
        </w:rPr>
        <w:t>zmiana Umowy została dokonana z naruszeniem art. 454 i 455 ustawy Pzp;</w:t>
      </w:r>
    </w:p>
    <w:p w:rsidR="00CD61FC" w:rsidRDefault="00215636">
      <w:pPr>
        <w:pStyle w:val="Nagwek3"/>
        <w:numPr>
          <w:ilvl w:val="0"/>
          <w:numId w:val="113"/>
        </w:numPr>
      </w:pPr>
      <w:r>
        <w:rPr>
          <w:rStyle w:val="Brak"/>
        </w:rPr>
        <w:t>Wykonawca w chwili zawarcia Umowy podlegał wykluczeniu z postępowania na podstawie art. 108 w zw. z art. 266 ustawy Pzp, w zw. z art. 359 pkt 2 ustawy Pzp;</w:t>
      </w:r>
    </w:p>
    <w:p w:rsidR="00CD61FC" w:rsidRDefault="00215636">
      <w:pPr>
        <w:pStyle w:val="Nagwek3"/>
        <w:numPr>
          <w:ilvl w:val="0"/>
          <w:numId w:val="114"/>
        </w:numPr>
      </w:pPr>
      <w:r>
        <w:rPr>
          <w:rStyle w:val="Brak"/>
        </w:rPr>
        <w:t>Trybunał Sprawiedliwości Unii Europejskiej stwierdził, w ramach procedury przewidzianej w art. 258 Traktatu o Funkcjonowaniu Unii Europejskiej, że państwo polskie uchybiło zobowiązaniom, kt</w:t>
      </w:r>
      <w:r>
        <w:rPr>
          <w:rStyle w:val="Brak"/>
          <w:lang w:val="es-ES_tradnl"/>
        </w:rPr>
        <w:t>ó</w:t>
      </w:r>
      <w:r>
        <w:rPr>
          <w:rStyle w:val="Brak"/>
          <w:lang w:val="it-IT"/>
        </w:rPr>
        <w:t>re ci</w:t>
      </w:r>
      <w:r>
        <w:rPr>
          <w:rStyle w:val="Brak"/>
        </w:rPr>
        <w:t>ążą na nim na mocy Traktat</w:t>
      </w:r>
      <w:r>
        <w:rPr>
          <w:rStyle w:val="Brak"/>
          <w:lang w:val="es-ES_tradnl"/>
        </w:rPr>
        <w:t>ó</w:t>
      </w:r>
      <w:r>
        <w:rPr>
          <w:rStyle w:val="Brak"/>
        </w:rPr>
        <w:t>w, dyrektywy 2014/24/UE i dyrektywy 2014/25/UE, z uwagi na to, że Zamawiający udzielił zam</w:t>
      </w:r>
      <w:r>
        <w:rPr>
          <w:rStyle w:val="Brak"/>
          <w:lang w:val="es-ES_tradnl"/>
        </w:rPr>
        <w:t>ó</w:t>
      </w:r>
      <w:r>
        <w:rPr>
          <w:rStyle w:val="Brak"/>
        </w:rPr>
        <w:t>wienia z naruszeniem przepis</w:t>
      </w:r>
      <w:r>
        <w:rPr>
          <w:rStyle w:val="Brak"/>
          <w:lang w:val="es-ES_tradnl"/>
        </w:rPr>
        <w:t>ó</w:t>
      </w:r>
      <w:r>
        <w:rPr>
          <w:rStyle w:val="Brak"/>
        </w:rPr>
        <w:t>w prawa Unii Europejskiej.</w:t>
      </w:r>
    </w:p>
    <w:p w:rsidR="00CD61FC" w:rsidRDefault="00215636">
      <w:pPr>
        <w:pStyle w:val="Nagwek2"/>
        <w:keepNext w:val="0"/>
        <w:numPr>
          <w:ilvl w:val="0"/>
          <w:numId w:val="115"/>
        </w:numPr>
        <w:spacing w:before="0"/>
      </w:pPr>
      <w:r>
        <w:t>Oświadczenie o odstąpieniu od Umowy wymaga dla swej skuteczności formy pisemnej.</w:t>
      </w:r>
    </w:p>
    <w:p w:rsidR="00CD61FC" w:rsidRDefault="00215636">
      <w:pPr>
        <w:pStyle w:val="Nagwek2"/>
        <w:keepNext w:val="0"/>
        <w:numPr>
          <w:ilvl w:val="0"/>
          <w:numId w:val="101"/>
        </w:numPr>
        <w:spacing w:before="0"/>
      </w:pPr>
      <w:r>
        <w:t>W przypadku odstąpienia od Umowy przez Wykonawcę lub Zamawiającego, Wykonawca ma obowiązek:</w:t>
      </w:r>
    </w:p>
    <w:p w:rsidR="00CD61FC" w:rsidRDefault="00215636">
      <w:pPr>
        <w:pStyle w:val="Nagwek3"/>
        <w:numPr>
          <w:ilvl w:val="0"/>
          <w:numId w:val="117"/>
        </w:numPr>
      </w:pPr>
      <w:r>
        <w:rPr>
          <w:rStyle w:val="Brak"/>
        </w:rPr>
        <w:t>niezwłocznie wstrzymać wykonywanie rob</w:t>
      </w:r>
      <w:r>
        <w:rPr>
          <w:rStyle w:val="Brak"/>
          <w:lang w:val="es-ES_tradnl"/>
        </w:rPr>
        <w:t>ó</w:t>
      </w:r>
      <w:r>
        <w:rPr>
          <w:rStyle w:val="Brak"/>
        </w:rPr>
        <w:t>t, poza robotami mającymi na celu ochronę życia i własnoś</w:t>
      </w:r>
      <w:r>
        <w:rPr>
          <w:rStyle w:val="Brak"/>
          <w:lang w:val="it-IT"/>
        </w:rPr>
        <w:t>ci, a</w:t>
      </w:r>
      <w:r>
        <w:rPr>
          <w:rStyle w:val="Brak"/>
        </w:rPr>
        <w:t xml:space="preserve"> także zabezpieczyć przerwane roboty w zakresie obustronnie uzgodnionym oraz zabezpieczyć teren budowy i opuścić go najpóźniej w terminie wskazanym przez Zamawiającego, </w:t>
      </w:r>
    </w:p>
    <w:p w:rsidR="00CD61FC" w:rsidRDefault="00215636">
      <w:pPr>
        <w:pStyle w:val="Nagwek3"/>
        <w:numPr>
          <w:ilvl w:val="0"/>
          <w:numId w:val="117"/>
        </w:numPr>
      </w:pPr>
      <w:r>
        <w:rPr>
          <w:rStyle w:val="Brak"/>
        </w:rPr>
        <w:t>przekazać znajdujące się w jego posiadaniu dokumenty, w tym należące do Zamawiającego, urządzenia, materiały i inne prace, za kt</w:t>
      </w:r>
      <w:r>
        <w:rPr>
          <w:rStyle w:val="Brak"/>
          <w:lang w:val="es-ES_tradnl"/>
        </w:rPr>
        <w:t>ó</w:t>
      </w:r>
      <w:r>
        <w:rPr>
          <w:rStyle w:val="Brak"/>
        </w:rPr>
        <w:t>re Wykonawca otrzymał płatność oraz inną, sporządzoną przez niego lub na jego rzecz, dokumentację projektową, najpóźniej w terminie wskazanym przez Zamawiającego,</w:t>
      </w:r>
    </w:p>
    <w:p w:rsidR="00CD61FC" w:rsidRDefault="00215636">
      <w:pPr>
        <w:pStyle w:val="Nagwek3"/>
        <w:numPr>
          <w:ilvl w:val="0"/>
          <w:numId w:val="117"/>
        </w:numPr>
      </w:pPr>
      <w:r>
        <w:rPr>
          <w:rStyle w:val="Brak"/>
        </w:rPr>
        <w:t>przygotować protokół stanowiący inwentaryzację wykonanych rob</w:t>
      </w:r>
      <w:r>
        <w:rPr>
          <w:rStyle w:val="Brak"/>
          <w:lang w:val="es-ES_tradnl"/>
        </w:rPr>
        <w:t>ó</w:t>
      </w:r>
      <w:r>
        <w:rPr>
          <w:rStyle w:val="Brak"/>
        </w:rPr>
        <w:t>t oraz zestawienie niewykorzystanych materiałów na dzień odstąpienia od Umowy.</w:t>
      </w:r>
    </w:p>
    <w:p w:rsidR="00CD61FC" w:rsidRDefault="00215636">
      <w:pPr>
        <w:pStyle w:val="Nagwek2"/>
        <w:keepNext w:val="0"/>
        <w:numPr>
          <w:ilvl w:val="0"/>
          <w:numId w:val="118"/>
        </w:numPr>
        <w:spacing w:before="0"/>
      </w:pPr>
      <w:r>
        <w:t>W terminie 14 dni od daty odstąpienia od Umowy, Wykonawca zgłosi Zamawiającemu gotowość do odbioru rob</w:t>
      </w:r>
      <w:r>
        <w:rPr>
          <w:lang w:val="es-ES_tradnl"/>
        </w:rPr>
        <w:t>ó</w:t>
      </w:r>
      <w:r>
        <w:t>t przerwanych oraz rob</w:t>
      </w:r>
      <w:r>
        <w:rPr>
          <w:lang w:val="es-ES_tradnl"/>
        </w:rPr>
        <w:t>ó</w:t>
      </w:r>
      <w:r>
        <w:t>t zabezpieczających. Wykonawca zobowiązany jest do dokonania i dostarczenia Zamawiającemu inwentaryzacji rob</w:t>
      </w:r>
      <w:r>
        <w:rPr>
          <w:lang w:val="es-ES_tradnl"/>
        </w:rPr>
        <w:t>ó</w:t>
      </w:r>
      <w:r>
        <w:rPr>
          <w:lang w:val="nl-NL"/>
        </w:rPr>
        <w:t>t wed</w:t>
      </w:r>
      <w:r>
        <w:t>ług stanu na dzień odstąpienia. W przypadku niezgłoszenia w tym terminie gotowości do odbioru, Zamawiający ma prawo przeprowadzić odbi</w:t>
      </w:r>
      <w:r>
        <w:rPr>
          <w:lang w:val="es-ES_tradnl"/>
        </w:rPr>
        <w:t>ó</w:t>
      </w:r>
      <w:r>
        <w:t>r jednostronny. Z czynności odbioru zostanie sporządzony protokół wraz z książką ich obmiaru wg stanu na dzień odstąpienia, kt</w:t>
      </w:r>
      <w:r>
        <w:rPr>
          <w:lang w:val="es-ES_tradnl"/>
        </w:rPr>
        <w:t>ó</w:t>
      </w:r>
      <w:r>
        <w:t xml:space="preserve">ry stanowi podstawę do wystawienia przez Wykonawcę faktury. </w:t>
      </w:r>
    </w:p>
    <w:p w:rsidR="00CD61FC" w:rsidRDefault="00215636">
      <w:pPr>
        <w:pStyle w:val="Nagwek2"/>
        <w:keepNext w:val="0"/>
        <w:numPr>
          <w:ilvl w:val="0"/>
          <w:numId w:val="119"/>
        </w:numPr>
        <w:spacing w:before="0"/>
        <w:rPr>
          <w:rFonts w:ascii="Arial" w:hAnsi="Arial"/>
        </w:rPr>
      </w:pPr>
      <w:r>
        <w:rPr>
          <w:rStyle w:val="Brak"/>
        </w:rPr>
        <w:t>Zamawiający wypłaci Wykonawcy wynagrodzenie za roboty wykonane do dnia odstąpienia według cen z kosztorys</w:t>
      </w:r>
      <w:r>
        <w:rPr>
          <w:rStyle w:val="Brak"/>
          <w:lang w:val="es-ES_tradnl"/>
        </w:rPr>
        <w:t>ó</w:t>
      </w:r>
      <w:r>
        <w:rPr>
          <w:rStyle w:val="Brak"/>
        </w:rPr>
        <w:t xml:space="preserve">w, pomniejszone o roszczenia Zamawiającego z tytułu kar umownych oraz ewentualne roszczenia o obniżenie ceny na podstawie rękojmi i gwarancji lub inne roszczenia odszkodowawcze, a także pokryje koszty za zakupione materiały i urządzenia nienadające się do wbudowania w inny obiekt. </w:t>
      </w:r>
      <w:r>
        <w:rPr>
          <w:rStyle w:val="Brak"/>
        </w:rPr>
        <w:lastRenderedPageBreak/>
        <w:t>Koszty dodatkowe poniesione na zabezpieczenie rob</w:t>
      </w:r>
      <w:r>
        <w:rPr>
          <w:rStyle w:val="Brak"/>
          <w:lang w:val="es-ES_tradnl"/>
        </w:rPr>
        <w:t>ó</w:t>
      </w:r>
      <w:r>
        <w:rPr>
          <w:rStyle w:val="Brak"/>
        </w:rPr>
        <w:t>t i terenu budowy oraz wszelkie inne uzasadnione koszty związane z odstąpieniem od Umowy ponosi Strona, kt</w:t>
      </w:r>
      <w:r>
        <w:rPr>
          <w:rStyle w:val="Brak"/>
          <w:lang w:val="es-ES_tradnl"/>
        </w:rPr>
        <w:t>ó</w:t>
      </w:r>
      <w:r>
        <w:rPr>
          <w:rStyle w:val="Brak"/>
        </w:rPr>
        <w:t>ra jest winna odstąpienia od Umowy.</w:t>
      </w:r>
      <w:r>
        <w:rPr>
          <w:rFonts w:ascii="Arial" w:hAnsi="Arial"/>
          <w:sz w:val="18"/>
          <w:szCs w:val="18"/>
        </w:rPr>
        <w:t xml:space="preserve"> </w:t>
      </w:r>
    </w:p>
    <w:p w:rsidR="00CD61FC" w:rsidRDefault="00215636">
      <w:pPr>
        <w:pStyle w:val="Nagwek1"/>
        <w:keepNext w:val="0"/>
      </w:pPr>
      <w:r>
        <w:t>§ 14</w:t>
      </w:r>
    </w:p>
    <w:p w:rsidR="00CD61FC" w:rsidRDefault="00215636">
      <w:pPr>
        <w:pStyle w:val="Nagwek1"/>
        <w:keepNext w:val="0"/>
      </w:pPr>
      <w:r>
        <w:t>Zmiany Umowy</w:t>
      </w:r>
    </w:p>
    <w:p w:rsidR="00CD61FC" w:rsidRDefault="00215636">
      <w:pPr>
        <w:pStyle w:val="Nagwek2"/>
        <w:keepNext w:val="0"/>
        <w:numPr>
          <w:ilvl w:val="0"/>
          <w:numId w:val="121"/>
        </w:numPr>
      </w:pPr>
      <w:r>
        <w:t>Zmiany postanowień Umowy mogą nastąpić wyłącznie w okolicznościach, o kt</w:t>
      </w:r>
      <w:r>
        <w:rPr>
          <w:lang w:val="es-ES_tradnl"/>
        </w:rPr>
        <w:t>ó</w:t>
      </w:r>
      <w:r>
        <w:t>rych mowa w art. 455 ust. 1 i 2 ustawy Pzp i wymagają aneksu w formie pisemnej pod rygorem nieważności.</w:t>
      </w:r>
    </w:p>
    <w:p w:rsidR="00CD61FC" w:rsidRDefault="00215636">
      <w:pPr>
        <w:pStyle w:val="Nagwek2"/>
        <w:keepNext w:val="0"/>
        <w:numPr>
          <w:ilvl w:val="0"/>
          <w:numId w:val="121"/>
        </w:numPr>
      </w:pPr>
      <w:r>
        <w:t>Zamawiający, działając zgodnie z dyspozycją przepisu art. 455 ust. 1 pkt 1 ustawy Pzp może wyrazić zgodę na dokonanie zmian postanowień zawartej Umowy w stosunku do treści oferty, na podstawie kt</w:t>
      </w:r>
      <w:r>
        <w:rPr>
          <w:lang w:val="es-ES_tradnl"/>
        </w:rPr>
        <w:t>ó</w:t>
      </w:r>
      <w:r>
        <w:t>rej dokonano wyboru Wykonawcy:</w:t>
      </w:r>
    </w:p>
    <w:p w:rsidR="00CD61FC" w:rsidRDefault="00215636">
      <w:pPr>
        <w:pStyle w:val="Nagwek3"/>
        <w:numPr>
          <w:ilvl w:val="0"/>
          <w:numId w:val="123"/>
        </w:numPr>
      </w:pPr>
      <w:r>
        <w:rPr>
          <w:rStyle w:val="Brak"/>
        </w:rPr>
        <w:t>w przypadku konieczności przesunięcia terminu realizacji Umowy lub innych termin</w:t>
      </w:r>
      <w:r>
        <w:rPr>
          <w:rStyle w:val="Brak"/>
          <w:lang w:val="es-ES_tradnl"/>
        </w:rPr>
        <w:t>ó</w:t>
      </w:r>
      <w:r>
        <w:rPr>
          <w:rStyle w:val="Brak"/>
        </w:rPr>
        <w:t>w umownych, jeżeli ich przesunięcie jest wynikiem okoliczności, za kt</w:t>
      </w:r>
      <w:r>
        <w:rPr>
          <w:rStyle w:val="Brak"/>
          <w:lang w:val="es-ES_tradnl"/>
        </w:rPr>
        <w:t>ó</w:t>
      </w:r>
      <w:r>
        <w:rPr>
          <w:rStyle w:val="Brak"/>
        </w:rPr>
        <w:t>re odpowiedzialny jest Zamawiający, w szczeg</w:t>
      </w:r>
      <w:r>
        <w:rPr>
          <w:rStyle w:val="Brak"/>
          <w:lang w:val="es-ES_tradnl"/>
        </w:rPr>
        <w:t>ó</w:t>
      </w:r>
      <w:r>
        <w:rPr>
          <w:rStyle w:val="Brak"/>
        </w:rPr>
        <w:t>lności jeżeli stanowi ono następstwo:</w:t>
      </w:r>
    </w:p>
    <w:p w:rsidR="00CD61FC" w:rsidRDefault="00215636">
      <w:pPr>
        <w:pStyle w:val="Nagwek4"/>
        <w:numPr>
          <w:ilvl w:val="0"/>
          <w:numId w:val="125"/>
        </w:numPr>
        <w:spacing w:before="0"/>
      </w:pPr>
      <w:r>
        <w:t>nieterminowego przekazania terenu budowy,</w:t>
      </w:r>
    </w:p>
    <w:p w:rsidR="00CD61FC" w:rsidRDefault="00215636">
      <w:pPr>
        <w:pStyle w:val="Nagwek4"/>
        <w:numPr>
          <w:ilvl w:val="0"/>
          <w:numId w:val="125"/>
        </w:numPr>
        <w:spacing w:before="0"/>
      </w:pPr>
      <w:r>
        <w:t>braku przygotowania lub braku możliwości przekazania miejsca realizacji Umowy z uwagi na istotne czynniki uniemożliwiające podjęcie rob</w:t>
      </w:r>
      <w:r>
        <w:rPr>
          <w:lang w:val="es-ES_tradnl"/>
        </w:rPr>
        <w:t>ó</w:t>
      </w:r>
      <w:r>
        <w:t>t budowlanych,</w:t>
      </w:r>
    </w:p>
    <w:p w:rsidR="00CD61FC" w:rsidRDefault="00215636">
      <w:pPr>
        <w:pStyle w:val="Nagwek4"/>
        <w:numPr>
          <w:ilvl w:val="0"/>
          <w:numId w:val="125"/>
        </w:numPr>
        <w:spacing w:before="0"/>
      </w:pPr>
      <w:r>
        <w:t>braku możliwości przyjęcia Przedmiotu Umowy z uwagi na przeszkody techniczne, zmiany w strukturze lub organizacji Zamawiającego,</w:t>
      </w:r>
    </w:p>
    <w:p w:rsidR="00CD61FC" w:rsidRDefault="00215636">
      <w:pPr>
        <w:pStyle w:val="Nagwek4"/>
        <w:numPr>
          <w:ilvl w:val="0"/>
          <w:numId w:val="125"/>
        </w:numPr>
        <w:spacing w:before="0"/>
      </w:pPr>
      <w:r>
        <w:t>konieczności dokonania zmiany w obszarze finansowania zam</w:t>
      </w:r>
      <w:r>
        <w:rPr>
          <w:lang w:val="es-ES_tradnl"/>
        </w:rPr>
        <w:t>ó</w:t>
      </w:r>
      <w:r>
        <w:t xml:space="preserve">wienia, itp., </w:t>
      </w:r>
    </w:p>
    <w:p w:rsidR="00CD61FC" w:rsidRDefault="00215636">
      <w:pPr>
        <w:ind w:left="567" w:firstLine="0"/>
      </w:pPr>
      <w:r>
        <w:t>w zakresie, w jakim ww. okoliczności mają lub będą mogły mieć wpływ na dotrzymanie termin</w:t>
      </w:r>
      <w:r>
        <w:rPr>
          <w:lang w:val="es-ES_tradnl"/>
        </w:rPr>
        <w:t>ó</w:t>
      </w:r>
      <w:r>
        <w:t>w umownych;</w:t>
      </w:r>
    </w:p>
    <w:p w:rsidR="00CD61FC" w:rsidRDefault="00215636">
      <w:pPr>
        <w:pStyle w:val="Nagwek3"/>
        <w:numPr>
          <w:ilvl w:val="0"/>
          <w:numId w:val="126"/>
        </w:numPr>
      </w:pPr>
      <w:r>
        <w:rPr>
          <w:rStyle w:val="Brak"/>
        </w:rPr>
        <w:t>konieczności przesunięcia terminu realizacji Umowy lub innych termin</w:t>
      </w:r>
      <w:r>
        <w:rPr>
          <w:rStyle w:val="Brak"/>
          <w:lang w:val="es-ES_tradnl"/>
        </w:rPr>
        <w:t>ó</w:t>
      </w:r>
      <w:r>
        <w:rPr>
          <w:rStyle w:val="Brak"/>
        </w:rPr>
        <w:t>w umownych, jeżeli ich przesunięcie jest wynikiem opóźnień w dokonaniu określonych czynności lub ich zaniechania przez właściwe organy administracji publicznej, kt</w:t>
      </w:r>
      <w:r>
        <w:rPr>
          <w:rStyle w:val="Brak"/>
          <w:lang w:val="es-ES_tradnl"/>
        </w:rPr>
        <w:t>ó</w:t>
      </w:r>
      <w:r>
        <w:rPr>
          <w:rStyle w:val="Brak"/>
        </w:rPr>
        <w:t>re nie są następstwem okoliczności, za kt</w:t>
      </w:r>
      <w:r>
        <w:rPr>
          <w:rStyle w:val="Brak"/>
          <w:lang w:val="es-ES_tradnl"/>
        </w:rPr>
        <w:t>ó</w:t>
      </w:r>
      <w:r>
        <w:rPr>
          <w:rStyle w:val="Brak"/>
        </w:rPr>
        <w:t>re Wykonawca ponosi odpowiedzialność, w tym m.in.:</w:t>
      </w:r>
    </w:p>
    <w:p w:rsidR="00CD61FC" w:rsidRDefault="00215636">
      <w:pPr>
        <w:pStyle w:val="Nagwek4"/>
        <w:numPr>
          <w:ilvl w:val="0"/>
          <w:numId w:val="128"/>
        </w:numPr>
        <w:spacing w:before="0"/>
      </w:pPr>
      <w:r>
        <w:t>w przypadku wystąpienia opóźnień w wydawaniu decyzji, postanowień, zezwoleń, uzgodnień, itp., do wydania kt</w:t>
      </w:r>
      <w:r>
        <w:rPr>
          <w:lang w:val="es-ES_tradnl"/>
        </w:rPr>
        <w:t>ó</w:t>
      </w:r>
      <w:r>
        <w:t>rych właściwe organy są zobowiązane na mocy przepis</w:t>
      </w:r>
      <w:r>
        <w:rPr>
          <w:lang w:val="es-ES_tradnl"/>
        </w:rPr>
        <w:t>ó</w:t>
      </w:r>
      <w:r>
        <w:t>w prawa, jeżeli opóźnienie przekroczy okres przewidziany w przepisach prawa, w kt</w:t>
      </w:r>
      <w:r>
        <w:rPr>
          <w:lang w:val="es-ES_tradnl"/>
        </w:rPr>
        <w:t>ó</w:t>
      </w:r>
      <w:r>
        <w:t>rym ww. decyzje powinny zostać wydane,</w:t>
      </w:r>
    </w:p>
    <w:p w:rsidR="00CD61FC" w:rsidRDefault="00215636">
      <w:pPr>
        <w:pStyle w:val="Nagwek4"/>
        <w:numPr>
          <w:ilvl w:val="0"/>
          <w:numId w:val="128"/>
        </w:numPr>
        <w:spacing w:before="0"/>
      </w:pPr>
      <w:r>
        <w:t>w sytuacji braku możliwości wykonywania rob</w:t>
      </w:r>
      <w:r>
        <w:rPr>
          <w:lang w:val="es-ES_tradnl"/>
        </w:rPr>
        <w:t>ó</w:t>
      </w:r>
      <w:r>
        <w:t>t z powodu nie dopuszczania do ich wykonywania lub nakazu ich wstrzymania przez uprawniony organ, jeżeli sytuacja ta nie nastąpiła z winy Wykonawcy;</w:t>
      </w:r>
    </w:p>
    <w:p w:rsidR="00CD61FC" w:rsidRDefault="00215636">
      <w:pPr>
        <w:pStyle w:val="Nagwek3"/>
        <w:numPr>
          <w:ilvl w:val="0"/>
          <w:numId w:val="129"/>
        </w:numPr>
      </w:pPr>
      <w:r>
        <w:rPr>
          <w:rStyle w:val="Brak"/>
        </w:rPr>
        <w:t>konieczności przesunięcia terminu realizacji Umowy lub innych termin</w:t>
      </w:r>
      <w:r>
        <w:rPr>
          <w:rStyle w:val="Brak"/>
          <w:lang w:val="es-ES_tradnl"/>
        </w:rPr>
        <w:t>ó</w:t>
      </w:r>
      <w:r>
        <w:rPr>
          <w:rStyle w:val="Brak"/>
        </w:rPr>
        <w:t>w umownych będącego wynikiem powstania szk</w:t>
      </w:r>
      <w:r>
        <w:rPr>
          <w:rStyle w:val="Brak"/>
          <w:lang w:val="es-ES_tradnl"/>
        </w:rPr>
        <w:t>ó</w:t>
      </w:r>
      <w:r>
        <w:rPr>
          <w:rStyle w:val="Brak"/>
        </w:rPr>
        <w:t>d, nieszczęśliwych wypadk</w:t>
      </w:r>
      <w:r>
        <w:rPr>
          <w:rStyle w:val="Brak"/>
          <w:lang w:val="es-ES_tradnl"/>
        </w:rPr>
        <w:t>ó</w:t>
      </w:r>
      <w:r>
        <w:rPr>
          <w:rStyle w:val="Brak"/>
        </w:rPr>
        <w:t>w dotyczących pracownik</w:t>
      </w:r>
      <w:r>
        <w:rPr>
          <w:rStyle w:val="Brak"/>
          <w:lang w:val="es-ES_tradnl"/>
        </w:rPr>
        <w:t>ó</w:t>
      </w:r>
      <w:r>
        <w:rPr>
          <w:rStyle w:val="Brak"/>
        </w:rPr>
        <w:t>w i os</w:t>
      </w:r>
      <w:r>
        <w:rPr>
          <w:rStyle w:val="Brak"/>
          <w:lang w:val="es-ES_tradnl"/>
        </w:rPr>
        <w:t>ó</w:t>
      </w:r>
      <w:r>
        <w:rPr>
          <w:rStyle w:val="Brak"/>
        </w:rPr>
        <w:t xml:space="preserve">b trzecich, a </w:t>
      </w:r>
      <w:r>
        <w:rPr>
          <w:rStyle w:val="Brak"/>
        </w:rPr>
        <w:lastRenderedPageBreak/>
        <w:t>powstałych w związku z prowadzonymi robotami budowlanymi, a także ruchem pojazd</w:t>
      </w:r>
      <w:r>
        <w:rPr>
          <w:rStyle w:val="Brak"/>
          <w:lang w:val="es-ES_tradnl"/>
        </w:rPr>
        <w:t>ó</w:t>
      </w:r>
      <w:r>
        <w:rPr>
          <w:rStyle w:val="Brak"/>
        </w:rPr>
        <w:t>w mechanicznych na terenie budowy, jeżeli szkody te nie wystąpiły z winy Wykonawcy;</w:t>
      </w:r>
    </w:p>
    <w:p w:rsidR="00CD61FC" w:rsidRDefault="00215636">
      <w:pPr>
        <w:pStyle w:val="Nagwek3"/>
        <w:numPr>
          <w:ilvl w:val="0"/>
          <w:numId w:val="123"/>
        </w:numPr>
      </w:pPr>
      <w:r>
        <w:rPr>
          <w:rStyle w:val="Brak"/>
        </w:rPr>
        <w:t>konieczności przesunięcia terminu realizacji Umowy lub innych termin</w:t>
      </w:r>
      <w:r>
        <w:rPr>
          <w:rStyle w:val="Brak"/>
          <w:lang w:val="es-ES_tradnl"/>
        </w:rPr>
        <w:t>ó</w:t>
      </w:r>
      <w:r>
        <w:rPr>
          <w:rStyle w:val="Brak"/>
        </w:rPr>
        <w:t>w umownych, kt</w:t>
      </w:r>
      <w:r>
        <w:rPr>
          <w:rStyle w:val="Brak"/>
          <w:lang w:val="es-ES_tradnl"/>
        </w:rPr>
        <w:t>ó</w:t>
      </w:r>
      <w:r>
        <w:rPr>
          <w:rStyle w:val="Brak"/>
        </w:rPr>
        <w:t>ra jest wynikiem wystąpienia siły wyższej, o kt</w:t>
      </w:r>
      <w:r>
        <w:rPr>
          <w:rStyle w:val="Brak"/>
          <w:lang w:val="es-ES_tradnl"/>
        </w:rPr>
        <w:t>ó</w:t>
      </w:r>
      <w:r>
        <w:rPr>
          <w:rStyle w:val="Brak"/>
        </w:rPr>
        <w:t>rej mowa w § 15.</w:t>
      </w:r>
    </w:p>
    <w:p w:rsidR="00CD61FC" w:rsidRDefault="00215636">
      <w:pPr>
        <w:pStyle w:val="Nagwek3"/>
        <w:numPr>
          <w:ilvl w:val="0"/>
          <w:numId w:val="123"/>
        </w:numPr>
      </w:pPr>
      <w:r>
        <w:rPr>
          <w:rStyle w:val="Brak"/>
        </w:rPr>
        <w:t>możliwości wprowadzenia innych rozwiązań technologicznych usprawniających wykonanie Przedmiotu Umowy ze względ</w:t>
      </w:r>
      <w:r>
        <w:rPr>
          <w:rStyle w:val="Brak"/>
          <w:lang w:val="es-ES_tradnl"/>
        </w:rPr>
        <w:t>ó</w:t>
      </w:r>
      <w:r>
        <w:rPr>
          <w:rStyle w:val="Brak"/>
        </w:rPr>
        <w:t>w technicznych lub finansowych z zastrzeżeniem, że zmiany nie mają istotnego wpływu na pierwotne warunki udziału w postępowaniu oraz na pierwotny przedmiot zam</w:t>
      </w:r>
      <w:r>
        <w:rPr>
          <w:rStyle w:val="Brak"/>
          <w:lang w:val="es-ES_tradnl"/>
        </w:rPr>
        <w:t>ó</w:t>
      </w:r>
      <w:r>
        <w:rPr>
          <w:rStyle w:val="Brak"/>
        </w:rPr>
        <w:t>wienia określony w SWZ oraz nie powodują zwiększenia ceny.</w:t>
      </w:r>
    </w:p>
    <w:p w:rsidR="00CD61FC" w:rsidRDefault="00215636">
      <w:pPr>
        <w:pStyle w:val="Nagwek3"/>
        <w:numPr>
          <w:ilvl w:val="0"/>
          <w:numId w:val="123"/>
        </w:numPr>
      </w:pPr>
      <w:r>
        <w:rPr>
          <w:rStyle w:val="Brak"/>
        </w:rPr>
        <w:t>konieczności przesunię</w:t>
      </w:r>
      <w:r>
        <w:rPr>
          <w:rStyle w:val="Brak"/>
          <w:lang w:val="pt-PT"/>
        </w:rPr>
        <w:t>cia termin</w:t>
      </w:r>
      <w:r>
        <w:rPr>
          <w:rStyle w:val="Brak"/>
          <w:lang w:val="es-ES_tradnl"/>
        </w:rPr>
        <w:t>ó</w:t>
      </w:r>
      <w:r>
        <w:rPr>
          <w:rStyle w:val="Brak"/>
        </w:rPr>
        <w:t>w umownych, jeśli owa konieczność powstała na skutek okoliczności, kt</w:t>
      </w:r>
      <w:r>
        <w:rPr>
          <w:rStyle w:val="Brak"/>
          <w:lang w:val="es-ES_tradnl"/>
        </w:rPr>
        <w:t>ó</w:t>
      </w:r>
      <w:r>
        <w:rPr>
          <w:rStyle w:val="Brak"/>
        </w:rPr>
        <w:t>rych przy dołożeniu należytej staranności nie można było przewidzieć w chwili zawarcia Umowy,</w:t>
      </w:r>
    </w:p>
    <w:p w:rsidR="00CD61FC" w:rsidRDefault="00215636">
      <w:pPr>
        <w:pStyle w:val="Nagwek3"/>
        <w:numPr>
          <w:ilvl w:val="0"/>
          <w:numId w:val="123"/>
        </w:numPr>
      </w:pPr>
      <w:r>
        <w:t>konieczności przesunięcia terminu realizacji Umowy lub innych termin</w:t>
      </w:r>
      <w:r>
        <w:rPr>
          <w:lang w:val="es-ES_tradnl"/>
        </w:rPr>
        <w:t>ó</w:t>
      </w:r>
      <w:r>
        <w:t>w umownych, jeżeli ich przesunięcie jest wynikiem wykonania rob</w:t>
      </w:r>
      <w:r>
        <w:rPr>
          <w:lang w:val="es-ES_tradnl"/>
        </w:rPr>
        <w:t>ó</w:t>
      </w:r>
      <w:r>
        <w:t>t zamiennych lub innych rob</w:t>
      </w:r>
      <w:r>
        <w:rPr>
          <w:lang w:val="es-ES_tradnl"/>
        </w:rPr>
        <w:t>ó</w:t>
      </w:r>
      <w:r>
        <w:t>t niezbędnych do wykonania Przedmiotu Umowy ze względu na zasady wiedzy technicznej, w tym udzielenia zam</w:t>
      </w:r>
      <w:r>
        <w:rPr>
          <w:lang w:val="es-ES_tradnl"/>
        </w:rPr>
        <w:t>ó</w:t>
      </w:r>
      <w:r>
        <w:t>wień dodatkowych, kt</w:t>
      </w:r>
      <w:r>
        <w:rPr>
          <w:lang w:val="es-ES_tradnl"/>
        </w:rPr>
        <w:t>ó</w:t>
      </w:r>
      <w:r>
        <w:t>re wstrzymują lub opóźniają realizację przedmiotu Umowy tudzież wystąpienia niebezpieczeństwa kolizji z planowanymi lub r</w:t>
      </w:r>
      <w:r>
        <w:rPr>
          <w:lang w:val="es-ES_tradnl"/>
        </w:rPr>
        <w:t>ó</w:t>
      </w:r>
      <w:r>
        <w:t>wnolegle prowadzonymi inwestycjami czy robotami w zakresie niezbędnym do uniknięcia lub usunięcia tych kolizji,</w:t>
      </w:r>
    </w:p>
    <w:p w:rsidR="00CD61FC" w:rsidRDefault="00215636">
      <w:pPr>
        <w:pStyle w:val="Nagwek3"/>
        <w:numPr>
          <w:ilvl w:val="0"/>
          <w:numId w:val="123"/>
        </w:numPr>
      </w:pPr>
      <w:r>
        <w:t>odstąpienia przez Zamawiającego od wykonania części rob</w:t>
      </w:r>
      <w:r>
        <w:rPr>
          <w:lang w:val="es-ES_tradnl"/>
        </w:rPr>
        <w:t>ó</w:t>
      </w:r>
      <w:r>
        <w:t>t zbędnych do wykonania przedmiotu Umowy zgodnie ze sztuką budowlaną i wiedzą techniczną w ramach tzw. rob</w:t>
      </w:r>
      <w:r>
        <w:rPr>
          <w:lang w:val="es-ES_tradnl"/>
        </w:rPr>
        <w:t>ó</w:t>
      </w:r>
      <w:r>
        <w:t>t zaniechanych, co skutkować może obniżeniem wynagrodzenia należnego Wykonawcy,</w:t>
      </w:r>
    </w:p>
    <w:p w:rsidR="00CD61FC" w:rsidRDefault="00215636">
      <w:pPr>
        <w:pStyle w:val="Nagwek3"/>
        <w:numPr>
          <w:ilvl w:val="0"/>
          <w:numId w:val="123"/>
        </w:numPr>
      </w:pPr>
      <w:r>
        <w:t>zmiany lub rezygnacji z podwykonawc</w:t>
      </w:r>
      <w:r>
        <w:rPr>
          <w:lang w:val="es-ES_tradnl"/>
        </w:rPr>
        <w:t>ó</w:t>
      </w:r>
      <w:r>
        <w:t>w, na zasoby kt</w:t>
      </w:r>
      <w:r>
        <w:rPr>
          <w:lang w:val="es-ES_tradnl"/>
        </w:rPr>
        <w:t>ó</w:t>
      </w:r>
      <w:r>
        <w:t>rych Wykonawca powołał się na zasadach określonych w art. 118 ustawy – Pzp w celu spełniania warunk</w:t>
      </w:r>
      <w:r>
        <w:rPr>
          <w:lang w:val="es-ES_tradnl"/>
        </w:rPr>
        <w:t>ó</w:t>
      </w:r>
      <w:r>
        <w:t>w udziału w postępowaniu, z zastrzeżeniem, że proponowany inny podwykonawca lub Wykonawca samodzielnie spełnia je w stopniu nie mniejszym niż podwykonawca, na kt</w:t>
      </w:r>
      <w:r>
        <w:rPr>
          <w:lang w:val="es-ES_tradnl"/>
        </w:rPr>
        <w:t>ó</w:t>
      </w:r>
      <w:r>
        <w:t>rego zasoby Wykonawca powoływał się w trakcie postępowania o udzielenie zam</w:t>
      </w:r>
      <w:r>
        <w:rPr>
          <w:lang w:val="es-ES_tradnl"/>
        </w:rPr>
        <w:t>ó</w:t>
      </w:r>
      <w:r>
        <w:t>wienia, zmiana zakresu rob</w:t>
      </w:r>
      <w:r>
        <w:rPr>
          <w:lang w:val="es-ES_tradnl"/>
        </w:rPr>
        <w:t>ó</w:t>
      </w:r>
      <w:r>
        <w:t xml:space="preserve">t powierzonych </w:t>
      </w:r>
      <w:r>
        <w:rPr>
          <w:rStyle w:val="Brak"/>
        </w:rPr>
        <w:t xml:space="preserve"> ww. podwykonawcom;</w:t>
      </w:r>
      <w:r>
        <w:rPr>
          <w:rStyle w:val="Brak"/>
          <w:vertAlign w:val="superscript"/>
        </w:rPr>
        <w:footnoteReference w:id="9"/>
      </w:r>
    </w:p>
    <w:p w:rsidR="00CD61FC" w:rsidRDefault="00215636">
      <w:pPr>
        <w:pStyle w:val="Nagwek3"/>
        <w:ind w:left="567"/>
        <w:rPr>
          <w:rStyle w:val="Brak"/>
        </w:rPr>
      </w:pPr>
      <w:r>
        <w:rPr>
          <w:rStyle w:val="Brak"/>
        </w:rPr>
        <w:t>zmiany powszechnie obowiązujących przepis</w:t>
      </w:r>
      <w:r>
        <w:rPr>
          <w:rStyle w:val="Brak"/>
          <w:lang w:val="es-ES_tradnl"/>
        </w:rPr>
        <w:t>ó</w:t>
      </w:r>
      <w:r>
        <w:rPr>
          <w:rStyle w:val="Brak"/>
        </w:rPr>
        <w:t xml:space="preserve">w prawa </w:t>
      </w:r>
      <w:r>
        <w:rPr>
          <w:lang w:val="en-US"/>
        </w:rPr>
        <w:t>w</w:t>
      </w:r>
      <w:r>
        <w:rPr>
          <w:rStyle w:val="Brak"/>
          <w:lang w:val="en-US"/>
        </w:rPr>
        <w:t>w</w:t>
      </w:r>
      <w:r>
        <w:rPr>
          <w:rStyle w:val="Brak"/>
        </w:rPr>
        <w:t> zakresie mającym wpływ na realizację Umowy, w tym m.in. zmiany stawek podatkowych, zmiany wysokości minimalnego wynagrodzenia za pracę albo wysokości minimalnej stawki godzinowej lub umowy o dofinansowanie Projektu;</w:t>
      </w:r>
    </w:p>
    <w:p w:rsidR="00CD61FC" w:rsidRDefault="00215636">
      <w:pPr>
        <w:pStyle w:val="Nagwek3"/>
        <w:numPr>
          <w:ilvl w:val="0"/>
          <w:numId w:val="123"/>
        </w:numPr>
      </w:pPr>
      <w:r>
        <w:rPr>
          <w:rStyle w:val="Brak"/>
        </w:rPr>
        <w:t>przedłużenia okresu gwarancji, w sytuacji jej przedłużenia przez producenta lub Wykonawcę;</w:t>
      </w:r>
    </w:p>
    <w:p w:rsidR="00CD61FC" w:rsidRDefault="00215636">
      <w:pPr>
        <w:pStyle w:val="Nagwek3"/>
        <w:numPr>
          <w:ilvl w:val="0"/>
          <w:numId w:val="123"/>
        </w:numPr>
      </w:pPr>
      <w:r>
        <w:rPr>
          <w:rStyle w:val="Brak"/>
        </w:rPr>
        <w:t>zmiany cen w sytuacji, kiedy zmiana ta będzie korzystna dla Zamawiającego tzn. na cenę niższą (upusty, rabaty przy zachowaniu dotychczasowego zakresu świadczenia) - na pisemny wniosek jednej ze Stron;</w:t>
      </w:r>
    </w:p>
    <w:p w:rsidR="00CD61FC" w:rsidRDefault="00215636">
      <w:pPr>
        <w:pStyle w:val="Nagwek3"/>
        <w:numPr>
          <w:ilvl w:val="0"/>
          <w:numId w:val="123"/>
        </w:numPr>
      </w:pPr>
      <w:r>
        <w:rPr>
          <w:rStyle w:val="Brak"/>
        </w:rPr>
        <w:t>w sytuacji przesunięcia terminu realizacji Umowy lub innych termin</w:t>
      </w:r>
      <w:r>
        <w:rPr>
          <w:rStyle w:val="Brak"/>
          <w:lang w:val="es-ES_tradnl"/>
        </w:rPr>
        <w:t>ó</w:t>
      </w:r>
      <w:r>
        <w:rPr>
          <w:rStyle w:val="Brak"/>
        </w:rPr>
        <w:t>w umownych, jeżeli ich modyfikacja jest wynikiem udzielenia zam</w:t>
      </w:r>
      <w:r>
        <w:rPr>
          <w:rStyle w:val="Brak"/>
          <w:lang w:val="es-ES_tradnl"/>
        </w:rPr>
        <w:t>ó</w:t>
      </w:r>
      <w:r>
        <w:rPr>
          <w:rStyle w:val="Brak"/>
        </w:rPr>
        <w:t>wień dodatkowych;</w:t>
      </w:r>
    </w:p>
    <w:p w:rsidR="00CD61FC" w:rsidRDefault="00215636">
      <w:pPr>
        <w:pStyle w:val="Nagwek2"/>
        <w:keepNext w:val="0"/>
        <w:numPr>
          <w:ilvl w:val="0"/>
          <w:numId w:val="130"/>
        </w:numPr>
        <w:spacing w:before="0"/>
      </w:pPr>
      <w:r>
        <w:t>W razie wątpliwości, przyjmuje się, że nie wymagają aneksowania Umowy następujące zmiany:</w:t>
      </w:r>
    </w:p>
    <w:p w:rsidR="00CD61FC" w:rsidRDefault="00215636">
      <w:pPr>
        <w:pStyle w:val="Nagwek3"/>
        <w:numPr>
          <w:ilvl w:val="0"/>
          <w:numId w:val="132"/>
        </w:numPr>
      </w:pPr>
      <w:r>
        <w:rPr>
          <w:rStyle w:val="Brak"/>
        </w:rPr>
        <w:lastRenderedPageBreak/>
        <w:t>zmiany danych do kontaktu, zmiany danych teleadresowych, zmiany danych związanych z obsługą administracyjno – organizacyjną Umowy,</w:t>
      </w:r>
    </w:p>
    <w:p w:rsidR="00CD61FC" w:rsidRDefault="00215636">
      <w:pPr>
        <w:pStyle w:val="Nagwek3"/>
        <w:numPr>
          <w:ilvl w:val="0"/>
          <w:numId w:val="132"/>
        </w:numPr>
      </w:pPr>
      <w:r>
        <w:rPr>
          <w:rStyle w:val="Brak"/>
        </w:rPr>
        <w:t>zmiany danych rejestrowych,</w:t>
      </w:r>
    </w:p>
    <w:p w:rsidR="00CD61FC" w:rsidRDefault="00215636">
      <w:pPr>
        <w:pStyle w:val="Nagwek3"/>
        <w:numPr>
          <w:ilvl w:val="0"/>
          <w:numId w:val="132"/>
        </w:numPr>
      </w:pPr>
      <w:r>
        <w:rPr>
          <w:rStyle w:val="Brak"/>
        </w:rPr>
        <w:t>zmiany podwykonawc</w:t>
      </w:r>
      <w:r>
        <w:rPr>
          <w:rStyle w:val="Brak"/>
          <w:lang w:val="es-ES_tradnl"/>
        </w:rPr>
        <w:t>ó</w:t>
      </w:r>
      <w:r>
        <w:rPr>
          <w:rStyle w:val="Brak"/>
        </w:rPr>
        <w:t>w, na zasoby kt</w:t>
      </w:r>
      <w:r>
        <w:rPr>
          <w:rStyle w:val="Brak"/>
          <w:lang w:val="es-ES_tradnl"/>
        </w:rPr>
        <w:t>ó</w:t>
      </w:r>
      <w:r>
        <w:rPr>
          <w:rStyle w:val="Brak"/>
        </w:rPr>
        <w:t>rych Wykonawca nie powoływał się w celu spełniania warunk</w:t>
      </w:r>
      <w:r>
        <w:rPr>
          <w:rStyle w:val="Brak"/>
          <w:lang w:val="es-ES_tradnl"/>
        </w:rPr>
        <w:t>ó</w:t>
      </w:r>
      <w:r>
        <w:rPr>
          <w:rStyle w:val="Brak"/>
        </w:rPr>
        <w:t>w udziału w postępowaniu.</w:t>
      </w:r>
    </w:p>
    <w:p w:rsidR="00CD61FC" w:rsidRDefault="00215636">
      <w:pPr>
        <w:pStyle w:val="Nagwek2"/>
        <w:keepNext w:val="0"/>
        <w:numPr>
          <w:ilvl w:val="0"/>
          <w:numId w:val="133"/>
        </w:numPr>
        <w:spacing w:before="0"/>
      </w:pPr>
      <w:r>
        <w:t>W przypadkach, o kt</w:t>
      </w:r>
      <w:r>
        <w:rPr>
          <w:lang w:val="es-ES_tradnl"/>
        </w:rPr>
        <w:t>ó</w:t>
      </w:r>
      <w:r>
        <w:t xml:space="preserve">rych mowa w ust. 3, Strona inicjująca zmiany, przedstawia ich treść drugiej Stronie w formie pisemnej notyfikacji. </w:t>
      </w:r>
    </w:p>
    <w:p w:rsidR="00CD61FC" w:rsidRDefault="00215636">
      <w:pPr>
        <w:pStyle w:val="Nagwek1"/>
      </w:pPr>
      <w:r>
        <w:t>§ 15</w:t>
      </w:r>
    </w:p>
    <w:p w:rsidR="00CD61FC" w:rsidRDefault="00215636">
      <w:pPr>
        <w:pStyle w:val="Nagwek1"/>
      </w:pPr>
      <w:r>
        <w:t>Roboty zamienne, dodatkowe, zaniechane</w:t>
      </w:r>
    </w:p>
    <w:p w:rsidR="00CD61FC" w:rsidRDefault="00215636">
      <w:pPr>
        <w:pStyle w:val="Nagwek2"/>
        <w:keepNext w:val="0"/>
        <w:numPr>
          <w:ilvl w:val="0"/>
          <w:numId w:val="135"/>
        </w:numPr>
      </w:pPr>
      <w:r>
        <w:t>Zamawiający dopuszcza możliwość wystąpienia w trakcie realizacji przedmiotu Umowy konieczności wykonania rob</w:t>
      </w:r>
      <w:r>
        <w:rPr>
          <w:lang w:val="es-ES_tradnl"/>
        </w:rPr>
        <w:t>ó</w:t>
      </w:r>
      <w:r>
        <w:t>t zamiennych w stosunku do przewidzianych dokumentacją techniczną oraz niezbędnych rob</w:t>
      </w:r>
      <w:r>
        <w:rPr>
          <w:lang w:val="es-ES_tradnl"/>
        </w:rPr>
        <w:t>ó</w:t>
      </w:r>
      <w:r>
        <w:t>t dodatkowych w sytuacji, gdy wykonanie tych rob</w:t>
      </w:r>
      <w:r>
        <w:rPr>
          <w:lang w:val="es-ES_tradnl"/>
        </w:rPr>
        <w:t>ó</w:t>
      </w:r>
      <w:r>
        <w:t>t będzie niezbędne do prawidłowego, tj. zgodnego z zasadami wiedzy technicznej i obowiązującymi na dzień rob</w:t>
      </w:r>
      <w:r>
        <w:rPr>
          <w:lang w:val="es-ES_tradnl"/>
        </w:rPr>
        <w:t>ó</w:t>
      </w:r>
      <w:r>
        <w:t>t przepisami, wykonania przedmiotu Umowy.</w:t>
      </w:r>
    </w:p>
    <w:p w:rsidR="00CD61FC" w:rsidRDefault="00215636">
      <w:pPr>
        <w:pStyle w:val="Nagwek2"/>
        <w:keepNext w:val="0"/>
        <w:numPr>
          <w:ilvl w:val="0"/>
          <w:numId w:val="135"/>
        </w:numPr>
      </w:pPr>
      <w:r>
        <w:t>Przez roboty zamienne należy rozumieć roboty będące następstwem rozwiązań zamiennych, o kt</w:t>
      </w:r>
      <w:r>
        <w:rPr>
          <w:lang w:val="es-ES_tradnl"/>
        </w:rPr>
        <w:t>ó</w:t>
      </w:r>
      <w:r>
        <w:t>rych mowa w ustawie z dnia 7 lipca 1994 r. – Prawo budowlane, jako wykonanie elementu występującego w dokumentacji technicznej, ale w spos</w:t>
      </w:r>
      <w:r>
        <w:rPr>
          <w:lang w:val="es-ES_tradnl"/>
        </w:rPr>
        <w:t>ó</w:t>
      </w:r>
      <w:r>
        <w:t>b odmienny, niż to pierwotnie opisano, czyli na podstawie rozwiązania zamiennego względem przedstawionego w dokumentacji technicznej.</w:t>
      </w:r>
    </w:p>
    <w:p w:rsidR="00CD61FC" w:rsidRDefault="00215636">
      <w:pPr>
        <w:pStyle w:val="Nagwek2"/>
        <w:keepNext w:val="0"/>
        <w:numPr>
          <w:ilvl w:val="0"/>
          <w:numId w:val="135"/>
        </w:numPr>
      </w:pPr>
      <w:r>
        <w:t>Wykonanie rob</w:t>
      </w:r>
      <w:r>
        <w:rPr>
          <w:lang w:val="es-ES_tradnl"/>
        </w:rPr>
        <w:t>ó</w:t>
      </w:r>
      <w:r>
        <w:t>t zamiennych jest możliwe, jeż</w:t>
      </w:r>
      <w:r>
        <w:rPr>
          <w:lang w:val="it-IT"/>
        </w:rPr>
        <w:t>eli:</w:t>
      </w:r>
    </w:p>
    <w:p w:rsidR="00CD61FC" w:rsidRDefault="00215636">
      <w:pPr>
        <w:numPr>
          <w:ilvl w:val="0"/>
          <w:numId w:val="137"/>
        </w:numPr>
      </w:pPr>
      <w:r>
        <w:t>na rynku pojawiły się nowe technologie wykonania rob</w:t>
      </w:r>
      <w:r>
        <w:rPr>
          <w:lang w:val="es-ES_tradnl"/>
        </w:rPr>
        <w:t>ó</w:t>
      </w:r>
      <w:r>
        <w:rPr>
          <w:lang w:val="nl-NL"/>
        </w:rPr>
        <w:t>t, materia</w:t>
      </w:r>
      <w:r>
        <w:t>ły, wyposażenie, urządzenia nowej generacji umożliwiające poczynienie oszczędności w zakresie koszt</w:t>
      </w:r>
      <w:r>
        <w:rPr>
          <w:lang w:val="es-ES_tradnl"/>
        </w:rPr>
        <w:t>ó</w:t>
      </w:r>
      <w:r>
        <w:t>w eksploatacji wykonanego przedmiotu Umowy;</w:t>
      </w:r>
    </w:p>
    <w:p w:rsidR="00CD61FC" w:rsidRDefault="00215636">
      <w:pPr>
        <w:numPr>
          <w:ilvl w:val="0"/>
          <w:numId w:val="137"/>
        </w:numPr>
      </w:pPr>
      <w:r>
        <w:t>konieczność ich wprowadzenia jest wynikiem wad dokumentacji technicznej, czyli jej niezgodnością z zasadami wiedzy technicznej, stanem terenu budowy lub terenu przyległego, spowodowanymi w szczeg</w:t>
      </w:r>
      <w:r>
        <w:rPr>
          <w:lang w:val="es-ES_tradnl"/>
        </w:rPr>
        <w:t>ó</w:t>
      </w:r>
      <w:r>
        <w:t>lności odmiennymi od pierwotnych założeń, błędnie zinwentaryzowanych sieci, instalacji, kt</w:t>
      </w:r>
      <w:r>
        <w:rPr>
          <w:lang w:val="es-ES_tradnl"/>
        </w:rPr>
        <w:t>ó</w:t>
      </w:r>
      <w:r>
        <w:t>re mają wpływ na realizację przedmiotu Umowy,</w:t>
      </w:r>
    </w:p>
    <w:p w:rsidR="00CD61FC" w:rsidRDefault="00215636">
      <w:pPr>
        <w:numPr>
          <w:ilvl w:val="0"/>
          <w:numId w:val="137"/>
        </w:numPr>
        <w:rPr>
          <w:lang w:val="it-IT"/>
        </w:rPr>
      </w:pPr>
      <w:r>
        <w:rPr>
          <w:lang w:val="it-IT"/>
        </w:rPr>
        <w:t>materia</w:t>
      </w:r>
      <w:r>
        <w:t xml:space="preserve">ły lub urządzenia wskazane w dokumentacji nie są już dostępne na rynku - fakt ten Wykonawca zobowiązany jest udowodnić, a właściwy inspektor nadzoru inwestorskiego potwierdzić </w:t>
      </w:r>
      <w:r>
        <w:rPr>
          <w:lang w:val="it-IT"/>
        </w:rPr>
        <w:t>na pi</w:t>
      </w:r>
      <w:r>
        <w:t>śmie;</w:t>
      </w:r>
    </w:p>
    <w:p w:rsidR="00CD61FC" w:rsidRDefault="00215636">
      <w:pPr>
        <w:numPr>
          <w:ilvl w:val="0"/>
          <w:numId w:val="137"/>
        </w:numPr>
      </w:pPr>
      <w:r>
        <w:t xml:space="preserve">zastosowane jako zamienne materiały lub urządzenia mają nie gorsze parametry techniczne niż </w:t>
      </w:r>
      <w:r>
        <w:rPr>
          <w:lang w:val="it-IT"/>
        </w:rPr>
        <w:t>materia</w:t>
      </w:r>
      <w:r>
        <w:t>ły lub urządzenia zaoferowane w ofercie Wykonawcy lub wskazane w dokumentacji technicznej jako przykładowe – w przypadku gdy zamieniane produkty nie występowały w ofercie Wykonawcy jako przykładowe, parametry rozwiązań zamiennych nie mogą być gorsze niż parametry zamienianych produkt</w:t>
      </w:r>
      <w:r>
        <w:rPr>
          <w:lang w:val="es-ES_tradnl"/>
        </w:rPr>
        <w:t>ó</w:t>
      </w:r>
      <w:r>
        <w:t>w opisane w dokumentacji technicznej;</w:t>
      </w:r>
    </w:p>
    <w:p w:rsidR="00CD61FC" w:rsidRDefault="00215636">
      <w:pPr>
        <w:numPr>
          <w:ilvl w:val="0"/>
          <w:numId w:val="137"/>
        </w:numPr>
      </w:pPr>
      <w:r>
        <w:lastRenderedPageBreak/>
        <w:t>wprowadzenie rozwiązań zamiennych jest następstwem zmiany przepis</w:t>
      </w:r>
      <w:r>
        <w:rPr>
          <w:lang w:val="es-ES_tradnl"/>
        </w:rPr>
        <w:t>ó</w:t>
      </w:r>
      <w:r>
        <w:t>w prawa powszechnie  obowiązującego mających wpływ na wykonanie Umowy.</w:t>
      </w:r>
    </w:p>
    <w:p w:rsidR="00CD61FC" w:rsidRDefault="00215636">
      <w:pPr>
        <w:pStyle w:val="Nagwek2"/>
        <w:keepNext w:val="0"/>
        <w:numPr>
          <w:ilvl w:val="0"/>
          <w:numId w:val="138"/>
        </w:numPr>
      </w:pPr>
      <w:r>
        <w:t>Wykonawca nie może odm</w:t>
      </w:r>
      <w:r>
        <w:rPr>
          <w:lang w:val="es-ES_tradnl"/>
        </w:rPr>
        <w:t>ó</w:t>
      </w:r>
      <w:r>
        <w:t>wić wykonania rob</w:t>
      </w:r>
      <w:r>
        <w:rPr>
          <w:lang w:val="es-ES_tradnl"/>
        </w:rPr>
        <w:t>ó</w:t>
      </w:r>
      <w:r>
        <w:t>t zamiennych na polecenie lub wniosek Zamawiającego. Wyrażenie zgody na wykonanie rob</w:t>
      </w:r>
      <w:r>
        <w:rPr>
          <w:lang w:val="es-ES_tradnl"/>
        </w:rPr>
        <w:t>ó</w:t>
      </w:r>
      <w:r>
        <w:t>t zamiennych na wniosek Wykonawcy stanowi uprawnienie Zamawiającego, a nie jego obowiązek. Wprowadzenie rozwiązań zamiennych nastąpi w formie aneksu do Umowy, na podstawie przesłanki zmiany Umowy z §14 ust. 2 pkt 5) umowy.</w:t>
      </w:r>
    </w:p>
    <w:p w:rsidR="00CD61FC" w:rsidRDefault="00215636">
      <w:pPr>
        <w:pStyle w:val="Nagwek2"/>
        <w:keepNext w:val="0"/>
        <w:numPr>
          <w:ilvl w:val="0"/>
          <w:numId w:val="135"/>
        </w:numPr>
      </w:pPr>
      <w:r>
        <w:t>Rozliczenie rob</w:t>
      </w:r>
      <w:r>
        <w:rPr>
          <w:lang w:val="es-ES_tradnl"/>
        </w:rPr>
        <w:t>ó</w:t>
      </w:r>
      <w:r>
        <w:t>t zamiennych w stosunku do przewidzianych dokumentacją techniczną zostanie dokonane na podstawie kosztorysu różnicowego w oparciu o następujące założenia:</w:t>
      </w:r>
    </w:p>
    <w:p w:rsidR="00CD61FC" w:rsidRDefault="00215636">
      <w:pPr>
        <w:numPr>
          <w:ilvl w:val="0"/>
          <w:numId w:val="140"/>
        </w:numPr>
        <w:rPr>
          <w:lang w:val="it-IT"/>
        </w:rPr>
      </w:pPr>
      <w:r>
        <w:rPr>
          <w:lang w:val="it-IT"/>
        </w:rPr>
        <w:t>nale</w:t>
      </w:r>
      <w:r>
        <w:t>ży wyliczyć cenę roboty pierwotnej, a więc roboty, kt</w:t>
      </w:r>
      <w:r>
        <w:rPr>
          <w:lang w:val="es-ES_tradnl"/>
        </w:rPr>
        <w:t>ó</w:t>
      </w:r>
      <w:r>
        <w:t>ra miała być pierwotnie wykonana;</w:t>
      </w:r>
    </w:p>
    <w:p w:rsidR="00CD61FC" w:rsidRDefault="00215636">
      <w:pPr>
        <w:numPr>
          <w:ilvl w:val="0"/>
          <w:numId w:val="140"/>
        </w:numPr>
        <w:rPr>
          <w:lang w:val="it-IT"/>
        </w:rPr>
      </w:pPr>
      <w:r>
        <w:rPr>
          <w:lang w:val="it-IT"/>
        </w:rPr>
        <w:t>nale</w:t>
      </w:r>
      <w:r>
        <w:t>ży wyliczyć cenę roboty zamiennej;</w:t>
      </w:r>
    </w:p>
    <w:p w:rsidR="00CD61FC" w:rsidRDefault="00215636">
      <w:pPr>
        <w:numPr>
          <w:ilvl w:val="0"/>
          <w:numId w:val="140"/>
        </w:numPr>
        <w:rPr>
          <w:lang w:val="it-IT"/>
        </w:rPr>
      </w:pPr>
      <w:r>
        <w:rPr>
          <w:lang w:val="it-IT"/>
        </w:rPr>
        <w:t>nale</w:t>
      </w:r>
      <w:r>
        <w:t>ży wyliczyć różnicę pomiędzy cenami rob</w:t>
      </w:r>
      <w:r>
        <w:rPr>
          <w:lang w:val="es-ES_tradnl"/>
        </w:rPr>
        <w:t>ó</w:t>
      </w:r>
      <w:r>
        <w:t>t z pkt 1 i 2);</w:t>
      </w:r>
    </w:p>
    <w:p w:rsidR="00CD61FC" w:rsidRDefault="00215636">
      <w:pPr>
        <w:numPr>
          <w:ilvl w:val="0"/>
          <w:numId w:val="140"/>
        </w:numPr>
      </w:pPr>
      <w:r>
        <w:t>wyliczeń ww. cen (pierwotnej i zamiennej) należy dokonać w oparciu o następujące założenia:</w:t>
      </w:r>
    </w:p>
    <w:p w:rsidR="00CD61FC" w:rsidRDefault="00215636">
      <w:pPr>
        <w:numPr>
          <w:ilvl w:val="0"/>
          <w:numId w:val="142"/>
        </w:numPr>
      </w:pPr>
      <w:r>
        <w:t>ceny jednostkowe rob</w:t>
      </w:r>
      <w:r>
        <w:rPr>
          <w:lang w:val="es-ES_tradnl"/>
        </w:rPr>
        <w:t>ó</w:t>
      </w:r>
      <w:r>
        <w:t>t należy przyjąć z kosztorys</w:t>
      </w:r>
      <w:r>
        <w:rPr>
          <w:lang w:val="es-ES_tradnl"/>
        </w:rPr>
        <w:t>ó</w:t>
      </w:r>
      <w:r>
        <w:t>w złożonych przez Wykonawcę najpóźniej w dniu przekazania terenu budowy w trybie §3 ust. 3 pkt. 2);</w:t>
      </w:r>
    </w:p>
    <w:p w:rsidR="00CD61FC" w:rsidRDefault="00215636">
      <w:pPr>
        <w:numPr>
          <w:ilvl w:val="0"/>
          <w:numId w:val="142"/>
        </w:numPr>
      </w:pPr>
      <w:r>
        <w:t>w sytuacji wystąpienia rob</w:t>
      </w:r>
      <w:r>
        <w:rPr>
          <w:lang w:val="es-ES_tradnl"/>
        </w:rPr>
        <w:t>ó</w:t>
      </w:r>
      <w:r>
        <w:t>t, kt</w:t>
      </w:r>
      <w:r>
        <w:rPr>
          <w:lang w:val="es-ES_tradnl"/>
        </w:rPr>
        <w:t>ó</w:t>
      </w:r>
      <w:r>
        <w:t>rych nie można rozliczyć zgodnie z lit. a, ceny jednostkowe należy wyliczyć w oparciu o następujące elementy:</w:t>
      </w:r>
    </w:p>
    <w:p w:rsidR="00CD61FC" w:rsidRDefault="00215636">
      <w:pPr>
        <w:pStyle w:val="Akapitzlist"/>
        <w:numPr>
          <w:ilvl w:val="0"/>
          <w:numId w:val="143"/>
        </w:numPr>
      </w:pPr>
      <w:r>
        <w:t>ceny czynnik</w:t>
      </w:r>
      <w:r>
        <w:rPr>
          <w:lang w:val="es-ES_tradnl"/>
        </w:rPr>
        <w:t>ó</w:t>
      </w:r>
      <w:r>
        <w:t>w produkcji (R, M, S, Ko, Z) należy przyjąć z kosztorys</w:t>
      </w:r>
      <w:r>
        <w:rPr>
          <w:lang w:val="es-ES_tradnl"/>
        </w:rPr>
        <w:t>ó</w:t>
      </w:r>
      <w:r>
        <w:t xml:space="preserve">w opracowanych przez Wykonawcę </w:t>
      </w:r>
      <w:r>
        <w:rPr>
          <w:lang w:val="es-ES_tradnl"/>
        </w:rPr>
        <w:t>metod</w:t>
      </w:r>
      <w:r>
        <w:t>ą kalkulacji uproszczonej;</w:t>
      </w:r>
    </w:p>
    <w:p w:rsidR="00CD61FC" w:rsidRDefault="00215636">
      <w:pPr>
        <w:pStyle w:val="Akapitzlist"/>
        <w:numPr>
          <w:ilvl w:val="0"/>
          <w:numId w:val="143"/>
        </w:numPr>
      </w:pPr>
      <w:r>
        <w:t>w przypadku, gdy nie będzie możliwe rozliczenie danej roboty w oparciu o metodę opisaną w tiret pierwsze, brakujące ceny czynnik</w:t>
      </w:r>
      <w:r>
        <w:rPr>
          <w:lang w:val="es-ES_tradnl"/>
        </w:rPr>
        <w:t>ó</w:t>
      </w:r>
      <w:r>
        <w:t>w produkcji zostaną przyjęte z zeszyt</w:t>
      </w:r>
      <w:r>
        <w:rPr>
          <w:lang w:val="es-ES_tradnl"/>
        </w:rPr>
        <w:t>ó</w:t>
      </w:r>
      <w:r>
        <w:t>w SEKOCENBUD (jako średnie) za okres ich wbudowania;</w:t>
      </w:r>
    </w:p>
    <w:p w:rsidR="00CD61FC" w:rsidRDefault="00215636">
      <w:pPr>
        <w:pStyle w:val="Akapitzlist"/>
        <w:numPr>
          <w:ilvl w:val="0"/>
          <w:numId w:val="143"/>
        </w:numPr>
      </w:pPr>
      <w:r>
        <w:t>podstawą do określenia nakład</w:t>
      </w:r>
      <w:r>
        <w:rPr>
          <w:lang w:val="es-ES_tradnl"/>
        </w:rPr>
        <w:t>ó</w:t>
      </w:r>
      <w:r>
        <w:t>w rzeczowych będą normy zawarte w wyżej wskazanych kosztorysach, a w przypadku ich braku – odpowiednie pozycje Katalog</w:t>
      </w:r>
      <w:r>
        <w:rPr>
          <w:lang w:val="es-ES_tradnl"/>
        </w:rPr>
        <w:t>ó</w:t>
      </w:r>
      <w:r>
        <w:t>w Nakład</w:t>
      </w:r>
      <w:r>
        <w:rPr>
          <w:lang w:val="es-ES_tradnl"/>
        </w:rPr>
        <w:t>ó</w:t>
      </w:r>
      <w:r>
        <w:t>w Rzeczowych (KNR). W przypadku braku odpowiednich pozycji w KNR-ach, zastosowane zostaną Katalogi Norm Nakład</w:t>
      </w:r>
      <w:r>
        <w:rPr>
          <w:lang w:val="es-ES_tradnl"/>
        </w:rPr>
        <w:t>ó</w:t>
      </w:r>
      <w:r>
        <w:t>w Rzeczowych, a następnie wycena indywidualna Wykonawcy, zatwierdzona przez inspektora nadzoru inwestorskiego;</w:t>
      </w:r>
    </w:p>
    <w:p w:rsidR="00CD61FC" w:rsidRDefault="00215636">
      <w:pPr>
        <w:numPr>
          <w:ilvl w:val="0"/>
          <w:numId w:val="144"/>
        </w:numPr>
      </w:pPr>
      <w:r>
        <w:t>ilość rob</w:t>
      </w:r>
      <w:r>
        <w:rPr>
          <w:lang w:val="es-ES_tradnl"/>
        </w:rPr>
        <w:t>ó</w:t>
      </w:r>
      <w:r>
        <w:t>t, kt</w:t>
      </w:r>
      <w:r>
        <w:rPr>
          <w:lang w:val="es-ES_tradnl"/>
        </w:rPr>
        <w:t>ó</w:t>
      </w:r>
      <w:r>
        <w:t>re miały być wykonane („pierwotnych”) należy przyjąć z kosztorys</w:t>
      </w:r>
      <w:r>
        <w:rPr>
          <w:lang w:val="es-ES_tradnl"/>
        </w:rPr>
        <w:t>ó</w:t>
      </w:r>
      <w:r>
        <w:t xml:space="preserve">w opracowanych przez Wykonawcę </w:t>
      </w:r>
      <w:r>
        <w:rPr>
          <w:lang w:val="es-ES_tradnl"/>
        </w:rPr>
        <w:t>metod</w:t>
      </w:r>
      <w:r>
        <w:t>ą kalkulacji uproszczonej;</w:t>
      </w:r>
    </w:p>
    <w:p w:rsidR="00CD61FC" w:rsidRDefault="00215636">
      <w:pPr>
        <w:numPr>
          <w:ilvl w:val="0"/>
          <w:numId w:val="142"/>
        </w:numPr>
      </w:pPr>
      <w:r>
        <w:t>ilości rob</w:t>
      </w:r>
      <w:r>
        <w:rPr>
          <w:lang w:val="es-ES_tradnl"/>
        </w:rPr>
        <w:t>ó</w:t>
      </w:r>
      <w:r>
        <w:t>t zamiennych, należy udokumentować w książce obmiar</w:t>
      </w:r>
      <w:r>
        <w:rPr>
          <w:lang w:val="es-ES_tradnl"/>
        </w:rPr>
        <w:t>ó</w:t>
      </w:r>
      <w:r>
        <w:t>w (obmiary dokonane przez Wykonawcę wymagają potwierdzenia prawidłowości ich sporządzenia przez inspektora nadzoru inwestorskiego).</w:t>
      </w:r>
    </w:p>
    <w:p w:rsidR="00CD61FC" w:rsidRDefault="00215636">
      <w:pPr>
        <w:pStyle w:val="Nagwek2"/>
        <w:keepNext w:val="0"/>
        <w:numPr>
          <w:ilvl w:val="0"/>
          <w:numId w:val="145"/>
        </w:numPr>
      </w:pPr>
      <w:r>
        <w:t>Przez niezbędne roboty dodatkowe należy rozumieć roboty, stanowiące autonomiczną podstawę zmiany Umowy, zgodnie z przepisem art. 455 ust. 1 pkt 3 ustawy Pzp, czyli roboty nieobjęte zam</w:t>
      </w:r>
      <w:r>
        <w:rPr>
          <w:lang w:val="es-ES_tradnl"/>
        </w:rPr>
        <w:t>ó</w:t>
      </w:r>
      <w:r>
        <w:t>wieniem podstawowym, niezbędne do jego wykonania, jeżeli jednocześnie speł</w:t>
      </w:r>
      <w:r>
        <w:rPr>
          <w:lang w:val="it-IT"/>
        </w:rPr>
        <w:t>nione s</w:t>
      </w:r>
      <w:r>
        <w:t>ą warunki:</w:t>
      </w:r>
    </w:p>
    <w:p w:rsidR="00CD61FC" w:rsidRDefault="00215636">
      <w:pPr>
        <w:numPr>
          <w:ilvl w:val="0"/>
          <w:numId w:val="147"/>
        </w:numPr>
      </w:pPr>
      <w:r>
        <w:t>zmiana Wykonawcy nie może zostać dokonana z powod</w:t>
      </w:r>
      <w:r>
        <w:rPr>
          <w:lang w:val="es-ES_tradnl"/>
        </w:rPr>
        <w:t>ó</w:t>
      </w:r>
      <w:r>
        <w:t>w ekonomicznych lub technicznych, w szczeg</w:t>
      </w:r>
      <w:r>
        <w:rPr>
          <w:lang w:val="es-ES_tradnl"/>
        </w:rPr>
        <w:t>ó</w:t>
      </w:r>
      <w:r>
        <w:t>lności dotyczących zamienności lub interoperacyjności wyposażenia, usług lub instalacji, zam</w:t>
      </w:r>
      <w:r>
        <w:rPr>
          <w:lang w:val="es-ES_tradnl"/>
        </w:rPr>
        <w:t>ó</w:t>
      </w:r>
      <w:r>
        <w:t>wionych w ramach zam</w:t>
      </w:r>
      <w:r>
        <w:rPr>
          <w:lang w:val="es-ES_tradnl"/>
        </w:rPr>
        <w:t>ó</w:t>
      </w:r>
      <w:r>
        <w:t>wienia podstawowego,</w:t>
      </w:r>
    </w:p>
    <w:p w:rsidR="00CD61FC" w:rsidRDefault="00215636">
      <w:pPr>
        <w:numPr>
          <w:ilvl w:val="0"/>
          <w:numId w:val="147"/>
        </w:numPr>
      </w:pPr>
      <w:r>
        <w:lastRenderedPageBreak/>
        <w:t>zmiana Wykonawcy spowodowałaby istotną niedogodność lub znaczne zwiększenie koszt</w:t>
      </w:r>
      <w:r>
        <w:rPr>
          <w:lang w:val="es-ES_tradnl"/>
        </w:rPr>
        <w:t>ó</w:t>
      </w:r>
      <w:r>
        <w:t>w dla Zamawiającego,</w:t>
      </w:r>
    </w:p>
    <w:p w:rsidR="00CD61FC" w:rsidRDefault="00215636">
      <w:pPr>
        <w:numPr>
          <w:ilvl w:val="0"/>
          <w:numId w:val="147"/>
        </w:numPr>
      </w:pPr>
      <w:r>
        <w:t>wzrost ceny spowodowany każdą kolejną zmianą nie przekracza 50% wartości pierwotnej Umowy.</w:t>
      </w:r>
    </w:p>
    <w:p w:rsidR="00CD61FC" w:rsidRDefault="00215636">
      <w:pPr>
        <w:pStyle w:val="Nagwek2"/>
        <w:keepNext w:val="0"/>
        <w:numPr>
          <w:ilvl w:val="0"/>
          <w:numId w:val="148"/>
        </w:numPr>
      </w:pPr>
      <w:r>
        <w:t>Realizacja rob</w:t>
      </w:r>
      <w:r>
        <w:rPr>
          <w:lang w:val="es-ES_tradnl"/>
        </w:rPr>
        <w:t>ó</w:t>
      </w:r>
      <w:r>
        <w:t>t dodatkowych nieobjętych przedmiotem zam</w:t>
      </w:r>
      <w:r>
        <w:rPr>
          <w:lang w:val="es-ES_tradnl"/>
        </w:rPr>
        <w:t>ó</w:t>
      </w:r>
      <w:r>
        <w:t>wienia podstawowego następuje na podstawie aneksu zawartego przez przez Strony, zgodnie z przepisem art. 455 ust. 1 pkt 3 ustawy Pzp. Podstawą do zawarcia aneksu jest protokół konieczności potwierdzony przez inspektora nadzoru inwestorskiego i zatwierdzony przez Strony Umowy. Protokół ten musi zawierać uzasadnienie wskazujące, ż</w:t>
      </w:r>
      <w:r>
        <w:rPr>
          <w:lang w:val="nl-NL"/>
        </w:rPr>
        <w:t>e spe</w:t>
      </w:r>
      <w:r>
        <w:t>łnione zostały przesłanki, o kt</w:t>
      </w:r>
      <w:r>
        <w:rPr>
          <w:lang w:val="es-ES_tradnl"/>
        </w:rPr>
        <w:t>ó</w:t>
      </w:r>
      <w:r>
        <w:t>rych mowa w art. 455 ust. 1 pkt 3 ustawy Pzp.</w:t>
      </w:r>
    </w:p>
    <w:p w:rsidR="00CD61FC" w:rsidRDefault="00215636">
      <w:pPr>
        <w:pStyle w:val="Nagwek2"/>
        <w:keepNext w:val="0"/>
        <w:numPr>
          <w:ilvl w:val="0"/>
          <w:numId w:val="135"/>
        </w:numPr>
      </w:pPr>
      <w:r>
        <w:t>Rozliczanie rob</w:t>
      </w:r>
      <w:r>
        <w:rPr>
          <w:lang w:val="es-ES_tradnl"/>
        </w:rPr>
        <w:t>ó</w:t>
      </w:r>
      <w:r>
        <w:t>t dodatkowych odbywał</w:t>
      </w:r>
      <w:r>
        <w:rPr>
          <w:lang w:val="it-IT"/>
        </w:rPr>
        <w:t>o si</w:t>
      </w:r>
      <w:r>
        <w:t>ę będzie w ramach odbior</w:t>
      </w:r>
      <w:r>
        <w:rPr>
          <w:lang w:val="es-ES_tradnl"/>
        </w:rPr>
        <w:t>ó</w:t>
      </w:r>
      <w:r>
        <w:t>w częściowych, fakturami częściowymi na podstawie protokołu odbioru wykonanych rob</w:t>
      </w:r>
      <w:r>
        <w:rPr>
          <w:lang w:val="es-ES_tradnl"/>
        </w:rPr>
        <w:t>ó</w:t>
      </w:r>
      <w:r>
        <w:t>t dodatkowych oraz kosztorysu dodatkowego wykonanego w oparciu o następujące założenia:</w:t>
      </w:r>
    </w:p>
    <w:p w:rsidR="00CD61FC" w:rsidRDefault="00215636">
      <w:pPr>
        <w:numPr>
          <w:ilvl w:val="0"/>
          <w:numId w:val="150"/>
        </w:numPr>
      </w:pPr>
      <w:r>
        <w:t>ceny jednostkowe rob</w:t>
      </w:r>
      <w:r>
        <w:rPr>
          <w:lang w:val="es-ES_tradnl"/>
        </w:rPr>
        <w:t>ó</w:t>
      </w:r>
      <w:r>
        <w:t>t będą przyjmowane z kosztorys</w:t>
      </w:r>
      <w:r>
        <w:rPr>
          <w:lang w:val="es-ES_tradnl"/>
        </w:rPr>
        <w:t>ó</w:t>
      </w:r>
      <w:r>
        <w:t>w złożonych przez Wykonawcę w trybie §3 ust.3 pkt. 2);</w:t>
      </w:r>
    </w:p>
    <w:p w:rsidR="00CD61FC" w:rsidRDefault="00215636">
      <w:pPr>
        <w:numPr>
          <w:ilvl w:val="0"/>
          <w:numId w:val="150"/>
        </w:numPr>
      </w:pPr>
      <w:r>
        <w:t>w przypadku, gdy wystąpią roboty innego rodzaju niż w przedmiarach rob</w:t>
      </w:r>
      <w:r>
        <w:rPr>
          <w:lang w:val="es-ES_tradnl"/>
        </w:rPr>
        <w:t>ó</w:t>
      </w:r>
      <w:r>
        <w:t>t (tzn. takie, kt</w:t>
      </w:r>
      <w:r>
        <w:rPr>
          <w:lang w:val="es-ES_tradnl"/>
        </w:rPr>
        <w:t>ó</w:t>
      </w:r>
      <w:r>
        <w:t>rych nie można rozliczyć zgodnie z pkt 1), roboty te rozliczone będą na podstawie kosztorys</w:t>
      </w:r>
      <w:r>
        <w:rPr>
          <w:lang w:val="es-ES_tradnl"/>
        </w:rPr>
        <w:t>ó</w:t>
      </w:r>
      <w:r>
        <w:t>w przygotowanych przez Wykonawcę, a zatwierdzonych przez inspektora nadzoru inwestorskiego. Kosztorysy te opracowane będą w oparciu o następujące założenia:</w:t>
      </w:r>
    </w:p>
    <w:p w:rsidR="00CD61FC" w:rsidRDefault="00215636">
      <w:pPr>
        <w:numPr>
          <w:ilvl w:val="0"/>
          <w:numId w:val="152"/>
        </w:numPr>
      </w:pPr>
      <w:r>
        <w:t>ceny czynnik</w:t>
      </w:r>
      <w:r>
        <w:rPr>
          <w:lang w:val="es-ES_tradnl"/>
        </w:rPr>
        <w:t>ó</w:t>
      </w:r>
      <w:r>
        <w:t>w produkcji (Rbg, M, S, Ko, Z) zostaną przyjęte z kosztorys</w:t>
      </w:r>
      <w:r>
        <w:rPr>
          <w:lang w:val="es-ES_tradnl"/>
        </w:rPr>
        <w:t>ó</w:t>
      </w:r>
      <w:r>
        <w:t>w złożonych przez Wykonawcę,</w:t>
      </w:r>
    </w:p>
    <w:p w:rsidR="00CD61FC" w:rsidRDefault="00215636">
      <w:pPr>
        <w:numPr>
          <w:ilvl w:val="0"/>
          <w:numId w:val="152"/>
        </w:numPr>
      </w:pPr>
      <w:r>
        <w:t>w przypadku, gdy nie będzie możliwe rozliczenie danej roboty w oparciu o zapisy w lit. a, brakujące ceny czynnik</w:t>
      </w:r>
      <w:r>
        <w:rPr>
          <w:lang w:val="es-ES_tradnl"/>
        </w:rPr>
        <w:t>ó</w:t>
      </w:r>
      <w:r>
        <w:t>w produkcji zostaną przyjęte z zeszyt</w:t>
      </w:r>
      <w:r>
        <w:rPr>
          <w:lang w:val="es-ES_tradnl"/>
        </w:rPr>
        <w:t>ó</w:t>
      </w:r>
      <w:r>
        <w:t>w SEKOCENBUD (jako średnie) za okres ich wbudowania,</w:t>
      </w:r>
    </w:p>
    <w:p w:rsidR="00CD61FC" w:rsidRDefault="00215636">
      <w:pPr>
        <w:numPr>
          <w:ilvl w:val="0"/>
          <w:numId w:val="152"/>
        </w:numPr>
      </w:pPr>
      <w:r>
        <w:t>podstawą do określenia nakład</w:t>
      </w:r>
      <w:r>
        <w:rPr>
          <w:lang w:val="es-ES_tradnl"/>
        </w:rPr>
        <w:t>ó</w:t>
      </w:r>
      <w:r>
        <w:t>w rzeczowych będą normy zawarte w wyżej wskazanych kosztorysach, a w przypadku ich braku – odpowiednie pozycje Katalog</w:t>
      </w:r>
      <w:r>
        <w:rPr>
          <w:lang w:val="es-ES_tradnl"/>
        </w:rPr>
        <w:t>ó</w:t>
      </w:r>
      <w:r>
        <w:t>w Nakład</w:t>
      </w:r>
      <w:r>
        <w:rPr>
          <w:lang w:val="es-ES_tradnl"/>
        </w:rPr>
        <w:t>ó</w:t>
      </w:r>
      <w:r>
        <w:t>w Rzeczowych (KNR). W przypadku braku odpowiednich pozycji w KNR – ach, zastosowane zostaną Katalogi Norm Nakład</w:t>
      </w:r>
      <w:r>
        <w:rPr>
          <w:lang w:val="es-ES_tradnl"/>
        </w:rPr>
        <w:t>ó</w:t>
      </w:r>
      <w:r>
        <w:t>w Rzeczowych, a następnie wycena indywidualna Wykonawcy, zatwierdzona przez Zamawiającego.</w:t>
      </w:r>
    </w:p>
    <w:p w:rsidR="00CD61FC" w:rsidRDefault="00215636">
      <w:pPr>
        <w:pStyle w:val="Nagwek2"/>
        <w:keepNext w:val="0"/>
        <w:numPr>
          <w:ilvl w:val="0"/>
          <w:numId w:val="153"/>
        </w:numPr>
      </w:pPr>
      <w:r>
        <w:t>Zamawiający przewiduje możliwość rezygnacji z wykonywania części przedmiotu Umowy przewidzianego w dokumentacji technicznej w sytuacji, gdy uzna wykonanie tej części za zbędne dla realizacji przedmiotu Umowy (ograniczenie rzeczowe przedmiotu Umowy, czyli rezygnacja z wykonywania rob</w:t>
      </w:r>
      <w:r>
        <w:rPr>
          <w:lang w:val="es-ES_tradnl"/>
        </w:rPr>
        <w:t>ó</w:t>
      </w:r>
      <w:r>
        <w:t>t, kt</w:t>
      </w:r>
      <w:r>
        <w:rPr>
          <w:lang w:val="es-ES_tradnl"/>
        </w:rPr>
        <w:t>ó</w:t>
      </w:r>
      <w:r>
        <w:t>re były przewidziane w przedmiarach rob</w:t>
      </w:r>
      <w:r>
        <w:rPr>
          <w:lang w:val="es-ES_tradnl"/>
        </w:rPr>
        <w:t>ó</w:t>
      </w:r>
      <w:r>
        <w:t>t lub w dokumentacji technicznej), nieleżące w interesie Zamawiającego lub niemożliwe do wykonania z przyczyn niezależnych od Stron Umowy, zgodnie z zasadami wiedzy technicznej i obowiązującymi na</w:t>
      </w:r>
      <w:r>
        <w:rPr>
          <w:lang w:val="es-ES_tradnl"/>
        </w:rPr>
        <w:t>ó</w:t>
      </w:r>
      <w:r>
        <w:t>wczas przepisami powszechnie obowiązującego prawa (roboty zaniechane). Łączna wartość rob</w:t>
      </w:r>
      <w:r>
        <w:rPr>
          <w:lang w:val="es-ES_tradnl"/>
        </w:rPr>
        <w:t>ó</w:t>
      </w:r>
      <w:r>
        <w:t>t zaniechanych brutto nie może być większa niż 15% wartości wynagrodzenia umownego, o kt</w:t>
      </w:r>
      <w:r>
        <w:rPr>
          <w:lang w:val="es-ES_tradnl"/>
        </w:rPr>
        <w:t>ó</w:t>
      </w:r>
      <w:r>
        <w:t>rym mowa w §8 ust. 1 (z uwzględnieniem wartości innych zmian w rozumieniu art. 455 ust. 2 ustawy Pzp).</w:t>
      </w:r>
    </w:p>
    <w:p w:rsidR="00CD61FC" w:rsidRDefault="00215636">
      <w:pPr>
        <w:pStyle w:val="Nagwek2"/>
        <w:keepNext w:val="0"/>
        <w:numPr>
          <w:ilvl w:val="0"/>
          <w:numId w:val="154"/>
        </w:numPr>
      </w:pPr>
      <w:r>
        <w:t>Wykonawca oświadcza, że wyraża zgodę na potencjalne ograniczenie zakresu rob</w:t>
      </w:r>
      <w:r>
        <w:rPr>
          <w:lang w:val="es-ES_tradnl"/>
        </w:rPr>
        <w:t>ó</w:t>
      </w:r>
      <w:r>
        <w:t>t z powod</w:t>
      </w:r>
      <w:r>
        <w:rPr>
          <w:lang w:val="es-ES_tradnl"/>
        </w:rPr>
        <w:t>ó</w:t>
      </w:r>
      <w:r>
        <w:t>w, o kt</w:t>
      </w:r>
      <w:r>
        <w:rPr>
          <w:lang w:val="es-ES_tradnl"/>
        </w:rPr>
        <w:t>ó</w:t>
      </w:r>
      <w:r>
        <w:t>rych mowa w ust. 9. Zmiana, o kt</w:t>
      </w:r>
      <w:r>
        <w:rPr>
          <w:lang w:val="es-ES_tradnl"/>
        </w:rPr>
        <w:t>ó</w:t>
      </w:r>
      <w:r>
        <w:t xml:space="preserve">rej mowa w ust. 9 musi być każdorazowo przedstawiona w </w:t>
      </w:r>
      <w:r>
        <w:lastRenderedPageBreak/>
        <w:t>protokole konieczności przygotowanym przez Stronę Umowy, kt</w:t>
      </w:r>
      <w:r>
        <w:rPr>
          <w:lang w:val="es-ES_tradnl"/>
        </w:rPr>
        <w:t>ó</w:t>
      </w:r>
      <w:r>
        <w:t>ra wnosi o taką zmianę. Protokół ten musi zawierać uzasadnienie wskazujące, ż</w:t>
      </w:r>
      <w:r>
        <w:rPr>
          <w:lang w:val="nl-NL"/>
        </w:rPr>
        <w:t>e spe</w:t>
      </w:r>
      <w:r>
        <w:t>łnione zostały przesłanki, o kt</w:t>
      </w:r>
      <w:r>
        <w:rPr>
          <w:lang w:val="es-ES_tradnl"/>
        </w:rPr>
        <w:t>ó</w:t>
      </w:r>
      <w:r>
        <w:t>rych mowa w ust. 9 oraz musi być potwierdzony przez inspektora nadzoru inwestorskiego i zatwierdzony przez Strony Umowy. Przyjęcie rob</w:t>
      </w:r>
      <w:r>
        <w:rPr>
          <w:lang w:val="es-ES_tradnl"/>
        </w:rPr>
        <w:t>ó</w:t>
      </w:r>
      <w:r>
        <w:t xml:space="preserve">t zaniechanych przez Strony przyjmuje postać aneksu do Umowy na podstawie §14 ust. 2 pkt 8) umowy. </w:t>
      </w:r>
    </w:p>
    <w:p w:rsidR="00CD61FC" w:rsidRDefault="00215636">
      <w:pPr>
        <w:pStyle w:val="Nagwek2"/>
        <w:keepNext w:val="0"/>
        <w:numPr>
          <w:ilvl w:val="0"/>
          <w:numId w:val="135"/>
        </w:numPr>
      </w:pPr>
      <w:r>
        <w:t>Wyliczenie rob</w:t>
      </w:r>
      <w:r>
        <w:rPr>
          <w:lang w:val="es-ES_tradnl"/>
        </w:rPr>
        <w:t>ó</w:t>
      </w:r>
      <w:r>
        <w:t>t zaniechanych w stosunku do tych przewidzianych dokumentacją techniczną odbędzie się na tych samych zasadach jak wyliczenie ceny roboty pierwotnej na potrzeby rozliczenia roboty zamiennej w ust. 5.</w:t>
      </w:r>
    </w:p>
    <w:p w:rsidR="00CD61FC" w:rsidRDefault="00215636">
      <w:pPr>
        <w:pStyle w:val="Nagwek1"/>
        <w:keepNext w:val="0"/>
      </w:pPr>
      <w:r>
        <w:t>§ 16</w:t>
      </w:r>
    </w:p>
    <w:p w:rsidR="00CD61FC" w:rsidRDefault="00215636">
      <w:pPr>
        <w:pStyle w:val="Nagwek1"/>
        <w:keepNext w:val="0"/>
      </w:pPr>
      <w:r>
        <w:t>Siła wyższa</w:t>
      </w:r>
    </w:p>
    <w:p w:rsidR="00CD61FC" w:rsidRDefault="00215636">
      <w:pPr>
        <w:pStyle w:val="Nagwek2"/>
        <w:keepNext w:val="0"/>
        <w:numPr>
          <w:ilvl w:val="0"/>
          <w:numId w:val="156"/>
        </w:numPr>
      </w:pPr>
      <w:r>
        <w:t>Strony zgodnie postanawiają, że nie są odpowiedzialne za skutki wynikające z działania siły wyższej, rozumianej na potrzeby Umowy jako zdarzenie zewnętrzne, niezależne od woli Stron, niemożliwe do przewidzenia i do zapobieżenia, w szczeg</w:t>
      </w:r>
      <w:r>
        <w:rPr>
          <w:lang w:val="es-ES_tradnl"/>
        </w:rPr>
        <w:t>ó</w:t>
      </w:r>
      <w:r>
        <w:t>lności takie jak wojna, klę</w:t>
      </w:r>
      <w:r>
        <w:rPr>
          <w:lang w:val="sv-SE"/>
        </w:rPr>
        <w:t xml:space="preserve">ska </w:t>
      </w:r>
      <w:r>
        <w:t>żywiołowa, epidemia, pandemia, blokada komunikacyjna o charakterze ponadregionalnym, strajk, zamieszki społeczne, katastrofa ekologiczna, katastrofa budowlana.</w:t>
      </w:r>
    </w:p>
    <w:p w:rsidR="00CD61FC" w:rsidRDefault="00215636">
      <w:pPr>
        <w:pStyle w:val="Nagwek2"/>
        <w:keepNext w:val="0"/>
        <w:numPr>
          <w:ilvl w:val="0"/>
          <w:numId w:val="156"/>
        </w:numPr>
      </w:pPr>
      <w:r>
        <w:t>Strona Umowy, u kt</w:t>
      </w:r>
      <w:r>
        <w:rPr>
          <w:lang w:val="es-ES_tradnl"/>
        </w:rPr>
        <w:t>ó</w:t>
      </w:r>
      <w:r>
        <w:t xml:space="preserve">rej wyniknęły utrudnienia w wykonaniu Umowy wskutek działania siły wyższej, jest obowiązana do poinformowania drugiej Strony o jej wystąpieniu niezwłocznie, nie później jednak niż </w:t>
      </w:r>
      <w:r>
        <w:rPr>
          <w:lang w:val="en-US"/>
        </w:rPr>
        <w:t>w</w:t>
      </w:r>
      <w:r>
        <w:t> terminie 7 dni od jej ustania.</w:t>
      </w:r>
    </w:p>
    <w:p w:rsidR="00CD61FC" w:rsidRDefault="00215636">
      <w:pPr>
        <w:pStyle w:val="Nagwek2"/>
        <w:keepNext w:val="0"/>
        <w:numPr>
          <w:ilvl w:val="0"/>
          <w:numId w:val="156"/>
        </w:numPr>
      </w:pPr>
      <w:r>
        <w:t>Brak zawiadomienia lub zwłoka w zawiadomieniu drugiej Strony o wystąpieniu siły wyższej spowoduje, iż Strona ta nie będzie mogła skutecznie powołać się na siłę wyższą jako przyczynę zwolnienia z odpowiedzialności za niewykonanie lub nienależyte wykonanie Umowy.</w:t>
      </w:r>
    </w:p>
    <w:p w:rsidR="00CD61FC" w:rsidRDefault="00215636">
      <w:pPr>
        <w:pStyle w:val="Nagwek2"/>
        <w:keepNext w:val="0"/>
        <w:numPr>
          <w:ilvl w:val="0"/>
          <w:numId w:val="156"/>
        </w:numPr>
      </w:pPr>
      <w:r>
        <w:t>Strona Umowy, u kt</w:t>
      </w:r>
      <w:r>
        <w:rPr>
          <w:lang w:val="es-ES_tradnl"/>
        </w:rPr>
        <w:t>ó</w:t>
      </w:r>
      <w:r>
        <w:t xml:space="preserve">rej wyniknęły utrudnienia w wykonaniu Umowy na skutek działania siły wyższej, jest zobowiązana do podjęcia wszelkich możliwych i prawem przewidzianych działań w celu zminimalizowania wpływu działania siły wyższej na wykonanie Umowy. </w:t>
      </w:r>
    </w:p>
    <w:p w:rsidR="00CD61FC" w:rsidRDefault="00215636">
      <w:pPr>
        <w:pStyle w:val="Nagwek1"/>
        <w:keepNext w:val="0"/>
      </w:pPr>
      <w:r>
        <w:t>§ 17</w:t>
      </w:r>
    </w:p>
    <w:p w:rsidR="00CD61FC" w:rsidRDefault="00215636">
      <w:pPr>
        <w:pStyle w:val="Nagwek1"/>
        <w:keepNext w:val="0"/>
      </w:pPr>
      <w:r>
        <w:t>Ochrona danych osobowych</w:t>
      </w:r>
    </w:p>
    <w:p w:rsidR="00CD61FC" w:rsidRDefault="00215636">
      <w:pPr>
        <w:pStyle w:val="Nagwek2"/>
        <w:keepNext w:val="0"/>
        <w:widowControl w:val="0"/>
        <w:numPr>
          <w:ilvl w:val="0"/>
          <w:numId w:val="157"/>
        </w:numPr>
      </w:pPr>
      <w:r>
        <w:t>Strony udostępniają sobie wzajemnie dane osobowe (dane służbowe) Stron lub reprezentant</w:t>
      </w:r>
      <w:r>
        <w:rPr>
          <w:lang w:val="es-ES_tradnl"/>
        </w:rPr>
        <w:t>ó</w:t>
      </w:r>
      <w:r>
        <w:t>w Stron, oraz os</w:t>
      </w:r>
      <w:r>
        <w:rPr>
          <w:lang w:val="es-ES_tradnl"/>
        </w:rPr>
        <w:t>ó</w:t>
      </w:r>
      <w:r>
        <w:t>b uczestniczących w wykonaniu Umowy (do kontaktu), w oparciu o zawarte umowy o pracę bądź umowy cywilnoprawne, kt</w:t>
      </w:r>
      <w:r>
        <w:rPr>
          <w:lang w:val="es-ES_tradnl"/>
        </w:rPr>
        <w:t>ó</w:t>
      </w:r>
      <w:r>
        <w:t>rych przetwarzanie jest konieczne do cel</w:t>
      </w:r>
      <w:r>
        <w:rPr>
          <w:lang w:val="es-ES_tradnl"/>
        </w:rPr>
        <w:t>ó</w:t>
      </w:r>
      <w:r>
        <w:t>w wynikających z prawnie uzasadnionych interes</w:t>
      </w:r>
      <w:r>
        <w:rPr>
          <w:lang w:val="es-ES_tradnl"/>
        </w:rPr>
        <w:t>ó</w:t>
      </w:r>
      <w:r>
        <w:t>w administratora, tj. zawarcia i wykonania przedmiotowej Umowy, zgodnie z art. 6 ust. 1 lit. b i f rozporządzenia Parlamentu Europejskiego i Rady UE 2016/679 z 27 kwietnia 2016 r. w sprawie ochrony os</w:t>
      </w:r>
      <w:r>
        <w:rPr>
          <w:lang w:val="es-ES_tradnl"/>
        </w:rPr>
        <w:t>ó</w:t>
      </w:r>
      <w:r>
        <w:t xml:space="preserve">b fizycznych w związku z przetwarzaniem danych osobowych i w sprawie </w:t>
      </w:r>
      <w:r>
        <w:lastRenderedPageBreak/>
        <w:t>swobodnego przepływu takich danych oraz uchylenia dyrektywy 95/46/WE (og</w:t>
      </w:r>
      <w:r>
        <w:rPr>
          <w:lang w:val="es-ES_tradnl"/>
        </w:rPr>
        <w:t>ó</w:t>
      </w:r>
      <w:r>
        <w:t>lne rozporządzenie o ochronie danych) (Dz. Urz. UE L 119, s.1), dalej „</w:t>
      </w:r>
      <w:r>
        <w:rPr>
          <w:lang w:val="es-ES_tradnl"/>
        </w:rPr>
        <w:t>RODO</w:t>
      </w:r>
      <w:r>
        <w:t xml:space="preserve">”. </w:t>
      </w:r>
    </w:p>
    <w:p w:rsidR="00CD61FC" w:rsidRDefault="00215636">
      <w:pPr>
        <w:pStyle w:val="Nagwek2"/>
        <w:keepNext w:val="0"/>
        <w:numPr>
          <w:ilvl w:val="0"/>
          <w:numId w:val="3"/>
        </w:numPr>
      </w:pPr>
      <w:r>
        <w:t>Strony oświadczają, że przekazały osobom, o kt</w:t>
      </w:r>
      <w:r>
        <w:rPr>
          <w:lang w:val="es-ES_tradnl"/>
        </w:rPr>
        <w:t>ó</w:t>
      </w:r>
      <w:r>
        <w:t>rych mowa w ust. 1 informacje określone w art. 14 RODO, w związku z czym, na podstawie art. 14 ust. 5 lit. a RODO zwalniają się wzajemnie z obowiązk</w:t>
      </w:r>
      <w:r>
        <w:rPr>
          <w:lang w:val="es-ES_tradnl"/>
        </w:rPr>
        <w:t>ó</w:t>
      </w:r>
      <w:r>
        <w:t>w informacyjnych względem tych os</w:t>
      </w:r>
      <w:r>
        <w:rPr>
          <w:lang w:val="es-ES_tradnl"/>
        </w:rPr>
        <w:t>ó</w:t>
      </w:r>
      <w:r>
        <w:t>b.</w:t>
      </w:r>
    </w:p>
    <w:p w:rsidR="00CD61FC" w:rsidRDefault="00215636">
      <w:pPr>
        <w:pStyle w:val="Nagwek2"/>
        <w:keepNext w:val="0"/>
        <w:numPr>
          <w:ilvl w:val="0"/>
          <w:numId w:val="3"/>
        </w:numPr>
      </w:pPr>
      <w:r>
        <w:t>Wykonawca,</w:t>
      </w:r>
      <w:r>
        <w:rPr>
          <w:rStyle w:val="Brak"/>
          <w:i/>
          <w:iCs/>
        </w:rPr>
        <w:t xml:space="preserve"> </w:t>
      </w:r>
      <w:r>
        <w:t>udostępni Zamawiającemu dane osobowe zawarte w dokumentach, o kt</w:t>
      </w:r>
      <w:r>
        <w:rPr>
          <w:lang w:val="es-ES_tradnl"/>
        </w:rPr>
        <w:t>ó</w:t>
      </w:r>
      <w:r>
        <w:t>rych mowa w §4 ust. 3 pkt 2 i 3 lub innych szczegółowych wymagań określonych w umowie. Wykonawca udostępniając dane winien stosować się do postanowień §4 ust. 4 i ust. 10, udostępniając jedynie niezbędny zares danych do realizacji celu.</w:t>
      </w:r>
    </w:p>
    <w:p w:rsidR="00CD61FC" w:rsidRDefault="00215636">
      <w:pPr>
        <w:pStyle w:val="Nagwek2"/>
        <w:keepNext w:val="0"/>
        <w:numPr>
          <w:ilvl w:val="0"/>
          <w:numId w:val="3"/>
        </w:numPr>
      </w:pPr>
      <w:r>
        <w:t>Wykonawca oświadcza, iż wypełnił obowiązki informacyjne przewidziane w art. 13 lub art. 14 RODO wobec os</w:t>
      </w:r>
      <w:r>
        <w:rPr>
          <w:lang w:val="es-ES_tradnl"/>
        </w:rPr>
        <w:t>ó</w:t>
      </w:r>
      <w:r>
        <w:t>b fizycznych, od kt</w:t>
      </w:r>
      <w:r>
        <w:rPr>
          <w:lang w:val="es-ES_tradnl"/>
        </w:rPr>
        <w:t>ó</w:t>
      </w:r>
      <w:r>
        <w:t>rych dane osobowe bezpośrednio lub pośrednio pozyskał w celu ubiegania się o udzielenie zam</w:t>
      </w:r>
      <w:r>
        <w:rPr>
          <w:lang w:val="es-ES_tradnl"/>
        </w:rPr>
        <w:t>ó</w:t>
      </w:r>
      <w:r>
        <w:t>wienia publicznego i realizacji Umowy.</w:t>
      </w:r>
    </w:p>
    <w:p w:rsidR="00CD61FC" w:rsidRDefault="00215636">
      <w:pPr>
        <w:pStyle w:val="Nagwek2"/>
        <w:keepNext w:val="0"/>
        <w:numPr>
          <w:ilvl w:val="0"/>
          <w:numId w:val="3"/>
        </w:numPr>
      </w:pPr>
      <w:r>
        <w:t>Wykonawca zobowiązany jest do ochrony danych osobowych w związku z realizacją Umowy, zgodnie z przepisami ustawy z dnia 10 maja 2018r. o ochronie danych osobowych (t.j. Dz. U. z 2019 r. poz. 1781) oraz RODO. Przetwarzanie danych osobowych, kt</w:t>
      </w:r>
      <w:r>
        <w:rPr>
          <w:lang w:val="es-ES_tradnl"/>
        </w:rPr>
        <w:t>ó</w:t>
      </w:r>
      <w:r>
        <w:t>rych Zamawiający jest Administratorem lub Przetwarzającym, nastąpi zgodnie z warunkami ustalonymi w Umowie powierzenia danych osobowych, kt</w:t>
      </w:r>
      <w:r>
        <w:rPr>
          <w:lang w:val="es-ES_tradnl"/>
        </w:rPr>
        <w:t>ó</w:t>
      </w:r>
      <w:r>
        <w:t>ra zostanie zawarta wraz z Umową.</w:t>
      </w:r>
    </w:p>
    <w:p w:rsidR="00CD61FC" w:rsidRDefault="00CD61FC"/>
    <w:p w:rsidR="00CD61FC" w:rsidRDefault="00215636">
      <w:pPr>
        <w:pStyle w:val="Nagwek1"/>
        <w:keepNext w:val="0"/>
      </w:pPr>
      <w:r>
        <w:t>§ 18</w:t>
      </w:r>
    </w:p>
    <w:p w:rsidR="00CD61FC" w:rsidRDefault="00215636">
      <w:pPr>
        <w:pStyle w:val="Nagwek1"/>
        <w:keepNext w:val="0"/>
      </w:pPr>
      <w:r>
        <w:t>Klauzula poufności</w:t>
      </w:r>
    </w:p>
    <w:p w:rsidR="00CD61FC" w:rsidRDefault="00215636">
      <w:pPr>
        <w:pStyle w:val="Nagwek2"/>
        <w:keepNext w:val="0"/>
        <w:numPr>
          <w:ilvl w:val="0"/>
          <w:numId w:val="159"/>
        </w:numPr>
      </w:pPr>
      <w:r>
        <w:t>Umowa jest jawna i podlega udostępnieniu na zasadach określonych w przepisach ustawy z dnia 6 września 2001 r. o dostępie do informacji publicznej (t.j. Dz. U. z 2022 poz. 902).</w:t>
      </w:r>
    </w:p>
    <w:p w:rsidR="00CD61FC" w:rsidRDefault="00215636">
      <w:pPr>
        <w:spacing w:line="240" w:lineRule="auto"/>
        <w:ind w:left="0" w:firstLine="0"/>
        <w:jc w:val="left"/>
      </w:pPr>
      <w:r>
        <w:br w:type="page"/>
      </w:r>
    </w:p>
    <w:p w:rsidR="00CD61FC" w:rsidRDefault="00215636">
      <w:pPr>
        <w:pStyle w:val="Nagwek2"/>
        <w:keepNext w:val="0"/>
        <w:numPr>
          <w:ilvl w:val="0"/>
          <w:numId w:val="159"/>
        </w:numPr>
      </w:pPr>
      <w:r>
        <w:lastRenderedPageBreak/>
        <w:t xml:space="preserve">Wykonawca zobowiązuje się </w:t>
      </w:r>
      <w:r>
        <w:rPr>
          <w:lang w:val="it-IT"/>
        </w:rPr>
        <w:t>do:</w:t>
      </w:r>
    </w:p>
    <w:p w:rsidR="00CD61FC" w:rsidRDefault="00215636">
      <w:pPr>
        <w:pStyle w:val="Nagwek3"/>
        <w:numPr>
          <w:ilvl w:val="0"/>
          <w:numId w:val="161"/>
        </w:numPr>
      </w:pPr>
      <w:r>
        <w:rPr>
          <w:rStyle w:val="Brak"/>
        </w:rPr>
        <w:t>nie ujawniania jakiejkolwiek osobie trzeciej, w jakiejkolwiek formie czy postaci, informacji dotyczących Zamawiającego uzyskanych w toku realizacji Umowy lub przy okazji tej realizacji;</w:t>
      </w:r>
    </w:p>
    <w:p w:rsidR="00CD61FC" w:rsidRDefault="00215636">
      <w:pPr>
        <w:pStyle w:val="Nagwek3"/>
        <w:numPr>
          <w:ilvl w:val="0"/>
          <w:numId w:val="161"/>
        </w:numPr>
      </w:pPr>
      <w:r>
        <w:rPr>
          <w:rStyle w:val="Brak"/>
        </w:rPr>
        <w:t>udostępnienia swoim pracownikom oraz podwykonawcom informacji dotyczących Zamawiającego tylko w zakresie niezbędnej wiedzy, dla potrzeb wykonania Umowy;</w:t>
      </w:r>
    </w:p>
    <w:p w:rsidR="00CD61FC" w:rsidRDefault="00215636">
      <w:pPr>
        <w:pStyle w:val="Nagwek3"/>
        <w:numPr>
          <w:ilvl w:val="0"/>
          <w:numId w:val="161"/>
        </w:numPr>
      </w:pPr>
      <w:r>
        <w:rPr>
          <w:rStyle w:val="Brak"/>
        </w:rPr>
        <w:t>do podjęcia niezbędnych działań mających na celu zachowanie w poufności przez pracownik</w:t>
      </w:r>
      <w:r>
        <w:rPr>
          <w:rStyle w:val="Brak"/>
          <w:lang w:val="es-ES_tradnl"/>
        </w:rPr>
        <w:t>ó</w:t>
      </w:r>
      <w:r>
        <w:rPr>
          <w:rStyle w:val="Brak"/>
        </w:rPr>
        <w:t>w lub podwykonawc</w:t>
      </w:r>
      <w:r>
        <w:rPr>
          <w:rStyle w:val="Brak"/>
          <w:lang w:val="es-ES_tradnl"/>
        </w:rPr>
        <w:t>ó</w:t>
      </w:r>
      <w:r>
        <w:rPr>
          <w:rStyle w:val="Brak"/>
        </w:rPr>
        <w:t>w informacji związanych z realizacją Umowy a także informacji dotyczących Zamawiającego, w posiadanie kt</w:t>
      </w:r>
      <w:r>
        <w:rPr>
          <w:rStyle w:val="Brak"/>
          <w:lang w:val="es-ES_tradnl"/>
        </w:rPr>
        <w:t>ó</w:t>
      </w:r>
      <w:r>
        <w:rPr>
          <w:rStyle w:val="Brak"/>
        </w:rPr>
        <w:t>rych weszli przy okazji realizacji Umowy.</w:t>
      </w:r>
    </w:p>
    <w:p w:rsidR="00CD61FC" w:rsidRDefault="00215636">
      <w:pPr>
        <w:pStyle w:val="Nagwek2"/>
        <w:keepNext w:val="0"/>
        <w:numPr>
          <w:ilvl w:val="0"/>
          <w:numId w:val="162"/>
        </w:numPr>
        <w:spacing w:before="0"/>
      </w:pPr>
      <w:r>
        <w:t xml:space="preserve">Obowiązek zachowania poufności nie dotyczy informacji ujawnionych publicznie, czy powszechnie znanych i trwa także po wykonaniu Umowy. </w:t>
      </w:r>
    </w:p>
    <w:p w:rsidR="00CD61FC" w:rsidRDefault="00215636">
      <w:pPr>
        <w:pStyle w:val="Nagwek1"/>
        <w:keepNext w:val="0"/>
      </w:pPr>
      <w:r>
        <w:t>§ 19</w:t>
      </w:r>
    </w:p>
    <w:p w:rsidR="00CD61FC" w:rsidRDefault="00215636">
      <w:pPr>
        <w:pStyle w:val="Nagwek1"/>
        <w:keepNext w:val="0"/>
      </w:pPr>
      <w:r>
        <w:t>Cesja wierzytelności</w:t>
      </w:r>
    </w:p>
    <w:p w:rsidR="00CD61FC" w:rsidRDefault="00215636">
      <w:pPr>
        <w:pStyle w:val="Nagwek2"/>
        <w:keepNext w:val="0"/>
        <w:ind w:left="357"/>
      </w:pPr>
      <w:r>
        <w:t xml:space="preserve">Wykonawca nie może bez wcześniejszego uzyskania pisemnego zezwolenia Zamawiającego, przelewać lub przekazywać </w:t>
      </w:r>
      <w:r>
        <w:rPr>
          <w:lang w:val="en-US"/>
        </w:rPr>
        <w:t>w ca</w:t>
      </w:r>
      <w:r>
        <w:t>łości albo w części innym osobom jakichkolwiek swych obowiązk</w:t>
      </w:r>
      <w:r>
        <w:rPr>
          <w:lang w:val="es-ES_tradnl"/>
        </w:rPr>
        <w:t>ó</w:t>
      </w:r>
      <w:r>
        <w:t>w lub uprawnień, wynikających z Umowy.</w:t>
      </w:r>
    </w:p>
    <w:p w:rsidR="00CD61FC" w:rsidRDefault="00215636">
      <w:pPr>
        <w:pStyle w:val="Nagwek1"/>
        <w:keepNext w:val="0"/>
      </w:pPr>
      <w:r>
        <w:t>§ 20</w:t>
      </w:r>
    </w:p>
    <w:p w:rsidR="00CD61FC" w:rsidRDefault="00215636">
      <w:pPr>
        <w:pStyle w:val="Nagwek1"/>
        <w:keepNext w:val="0"/>
      </w:pPr>
      <w:r>
        <w:t>Dane do kontaktu</w:t>
      </w:r>
    </w:p>
    <w:p w:rsidR="00CD61FC" w:rsidRDefault="00215636">
      <w:pPr>
        <w:pStyle w:val="Nagwek2"/>
        <w:keepNext w:val="0"/>
        <w:numPr>
          <w:ilvl w:val="0"/>
          <w:numId w:val="164"/>
        </w:numPr>
      </w:pPr>
      <w:r>
        <w:t>Wykonawca zobowiązany jest do ścisłej współpracy z upoważnionymi przedstawicielami Zamawiającego, w celu prawidłowej realizacji Przedmiotu Umowy.</w:t>
      </w:r>
    </w:p>
    <w:p w:rsidR="00CD61FC" w:rsidRDefault="00215636">
      <w:pPr>
        <w:pStyle w:val="Nagwek2"/>
        <w:keepNext w:val="0"/>
        <w:numPr>
          <w:ilvl w:val="0"/>
          <w:numId w:val="164"/>
        </w:numPr>
      </w:pPr>
      <w:r>
        <w:t>Strony wskazują następują</w:t>
      </w:r>
      <w:r>
        <w:rPr>
          <w:lang w:val="pt-PT"/>
        </w:rPr>
        <w:t>cy adres do dor</w:t>
      </w:r>
      <w:r>
        <w:t>ęczeń:</w:t>
      </w:r>
    </w:p>
    <w:p w:rsidR="00CD61FC" w:rsidRDefault="00215636">
      <w:pPr>
        <w:pStyle w:val="Nagwek3"/>
        <w:numPr>
          <w:ilvl w:val="0"/>
          <w:numId w:val="166"/>
        </w:numPr>
      </w:pPr>
      <w:r>
        <w:rPr>
          <w:rStyle w:val="Brak"/>
        </w:rPr>
        <w:t>Zamawiający: ul. Bankowa 12, 40-007 Katowice;</w:t>
      </w:r>
    </w:p>
    <w:p w:rsidR="00CD61FC" w:rsidRDefault="00215636">
      <w:pPr>
        <w:pStyle w:val="Nagwek3"/>
        <w:numPr>
          <w:ilvl w:val="0"/>
          <w:numId w:val="166"/>
        </w:numPr>
      </w:pPr>
      <w:r>
        <w:rPr>
          <w:rStyle w:val="Brak"/>
        </w:rPr>
        <w:t>Wykonawca: ……………………..</w:t>
      </w:r>
    </w:p>
    <w:p w:rsidR="00CD61FC" w:rsidRDefault="00215636">
      <w:pPr>
        <w:pStyle w:val="Nagwek2"/>
        <w:keepNext w:val="0"/>
        <w:numPr>
          <w:ilvl w:val="0"/>
          <w:numId w:val="167"/>
        </w:numPr>
        <w:spacing w:before="0"/>
      </w:pPr>
      <w:r>
        <w:t>Wykonawca  wyraża r</w:t>
      </w:r>
      <w:r>
        <w:rPr>
          <w:lang w:val="es-ES_tradnl"/>
        </w:rPr>
        <w:t>ó</w:t>
      </w:r>
      <w:r>
        <w:t xml:space="preserve">wnież zgodę </w:t>
      </w:r>
      <w:r>
        <w:rPr>
          <w:lang w:val="pt-PT"/>
        </w:rPr>
        <w:t>na dor</w:t>
      </w:r>
      <w:r>
        <w:t>ęczanie pism w formie dokumentu elektronicznego na adres elektronicznej skrzynki podawczej – e-mail: …………….</w:t>
      </w:r>
    </w:p>
    <w:p w:rsidR="00CD61FC" w:rsidRDefault="00215636">
      <w:pPr>
        <w:pStyle w:val="Nagwek2"/>
        <w:keepNext w:val="0"/>
        <w:numPr>
          <w:ilvl w:val="0"/>
          <w:numId w:val="164"/>
        </w:numPr>
        <w:spacing w:before="0" w:after="0"/>
      </w:pPr>
      <w:r>
        <w:t>W przypadku zmiany adresu przez kt</w:t>
      </w:r>
      <w:r>
        <w:rPr>
          <w:lang w:val="es-ES_tradnl"/>
        </w:rPr>
        <w:t>ó</w:t>
      </w:r>
      <w:r>
        <w:t xml:space="preserve">rąkolwiek ze Stron, powiadomi ona o tym fakcie drugą </w:t>
      </w:r>
      <w:r>
        <w:rPr>
          <w:lang w:val="de-DE"/>
        </w:rPr>
        <w:t>Stron</w:t>
      </w:r>
      <w:r>
        <w:t xml:space="preserve">ę </w:t>
      </w:r>
      <w:r>
        <w:rPr>
          <w:lang w:val="it-IT"/>
        </w:rPr>
        <w:t>na pi</w:t>
      </w:r>
      <w:r>
        <w:t>śmie najpóźniej w dniu następującym po tej zmianie. Zaniechanie zawiadomienia o zmianie skutkować będzie uznaniem korespondencji przesłanej na dotychczasowy adres za skutecznie doręczoną.</w:t>
      </w:r>
    </w:p>
    <w:p w:rsidR="00CD61FC" w:rsidRDefault="00215636">
      <w:pPr>
        <w:pStyle w:val="Nagwek1"/>
        <w:keepNext w:val="0"/>
      </w:pPr>
      <w:r>
        <w:t>§ 21</w:t>
      </w:r>
    </w:p>
    <w:p w:rsidR="00CD61FC" w:rsidRDefault="00215636">
      <w:pPr>
        <w:pStyle w:val="Nagwek1"/>
        <w:keepNext w:val="0"/>
      </w:pPr>
      <w:r>
        <w:lastRenderedPageBreak/>
        <w:t>Postanowienia końcowe</w:t>
      </w:r>
    </w:p>
    <w:p w:rsidR="00CD61FC" w:rsidRDefault="00215636">
      <w:pPr>
        <w:pStyle w:val="Nagwek2"/>
        <w:keepNext w:val="0"/>
        <w:numPr>
          <w:ilvl w:val="0"/>
          <w:numId w:val="169"/>
        </w:numPr>
      </w:pPr>
      <w:r>
        <w:t xml:space="preserve">W sprawach nie uregulowanych Umową mają zastosowanie przepisy ustawy z dnia 23 kwietnia 1964 r. Kodeks cywilny (t.j. Dz. U. 2020 r. poz. 1740 z późn. zm.), ustawy z dnia 7 lipca 1994 r. Prawo budowlane </w:t>
      </w:r>
      <w:r w:rsidR="007A454C">
        <w:rPr>
          <w:rStyle w:val="Brak"/>
        </w:rPr>
        <w:t xml:space="preserve">(t.j. Dz. U. </w:t>
      </w:r>
      <w:r w:rsidR="007A454C">
        <w:t>2021r. poz. 2351</w:t>
      </w:r>
      <w:r>
        <w:rPr>
          <w:rStyle w:val="Brak"/>
        </w:rPr>
        <w:t xml:space="preserve">) </w:t>
      </w:r>
      <w:r>
        <w:t>oraz ustawy z dnia 11 września 2019 r. Prawo zam</w:t>
      </w:r>
      <w:r>
        <w:rPr>
          <w:lang w:val="es-ES_tradnl"/>
        </w:rPr>
        <w:t>ó</w:t>
      </w:r>
      <w:r>
        <w:t>wień publicznych t.j. Dz.U. z 2021 r. poz. 1129 z późn. zm.).</w:t>
      </w:r>
    </w:p>
    <w:p w:rsidR="00CD61FC" w:rsidRDefault="00215636">
      <w:pPr>
        <w:pStyle w:val="Nagwek2"/>
        <w:keepNext w:val="0"/>
        <w:numPr>
          <w:ilvl w:val="0"/>
          <w:numId w:val="169"/>
        </w:numPr>
      </w:pPr>
      <w:r>
        <w:t>W przypadku zaistnienia pomiędzy Stronami sporu, wynikającego z Umowy lub pozostającego w związku z Umową, Strony podejmą pr</w:t>
      </w:r>
      <w:r>
        <w:rPr>
          <w:lang w:val="es-ES_tradnl"/>
        </w:rPr>
        <w:t>ó</w:t>
      </w:r>
      <w:r>
        <w:t>bę jego ugodowego rozwiązania. W przypadku braku możliwości rozstrzygnięcia sporu w powyższy spos</w:t>
      </w:r>
      <w:r>
        <w:rPr>
          <w:lang w:val="es-ES_tradnl"/>
        </w:rPr>
        <w:t>ó</w:t>
      </w:r>
      <w:r>
        <w:rPr>
          <w:lang w:val="da-DK"/>
        </w:rPr>
        <w:t>b, sp</w:t>
      </w:r>
      <w:r>
        <w:rPr>
          <w:lang w:val="es-ES_tradnl"/>
        </w:rPr>
        <w:t>ó</w:t>
      </w:r>
      <w:r>
        <w:t>r zostanie poddany rozstrzygnięciu sądu powszechnego właściwego dla siedziby Zamawiającego.</w:t>
      </w:r>
    </w:p>
    <w:p w:rsidR="00CD61FC" w:rsidRDefault="00215636">
      <w:pPr>
        <w:pStyle w:val="Nagwek2"/>
        <w:keepNext w:val="0"/>
        <w:numPr>
          <w:ilvl w:val="0"/>
          <w:numId w:val="169"/>
        </w:numPr>
      </w:pPr>
      <w:r>
        <w:t>Strony zgodnie postanawiają, że w przypadku gdyby kt</w:t>
      </w:r>
      <w:r>
        <w:rPr>
          <w:lang w:val="es-ES_tradnl"/>
        </w:rPr>
        <w:t>ó</w:t>
      </w:r>
      <w:r>
        <w:t>rekolwiek z postanowień Umowy miał</w:t>
      </w:r>
      <w:r>
        <w:rPr>
          <w:lang w:val="it-IT"/>
        </w:rPr>
        <w:t>o si</w:t>
      </w:r>
      <w:r>
        <w:t>ę stać nieważne, nie wpływa to na ważność całej Umowy, kt</w:t>
      </w:r>
      <w:r>
        <w:rPr>
          <w:lang w:val="es-ES_tradnl"/>
        </w:rPr>
        <w:t>ó</w:t>
      </w:r>
      <w:r>
        <w:t>ra w pozostałej części pozostaje waż</w:t>
      </w:r>
      <w:r>
        <w:rPr>
          <w:lang w:val="it-IT"/>
        </w:rPr>
        <w:t>na.</w:t>
      </w:r>
    </w:p>
    <w:p w:rsidR="00CD61FC" w:rsidRDefault="00215636">
      <w:pPr>
        <w:pStyle w:val="Nagwek2"/>
        <w:keepNext w:val="0"/>
        <w:numPr>
          <w:ilvl w:val="0"/>
          <w:numId w:val="169"/>
        </w:numPr>
      </w:pPr>
      <w:r>
        <w:t xml:space="preserve">Jako datę zawarcia Umowy przyjmuje się </w:t>
      </w:r>
      <w:r>
        <w:rPr>
          <w:lang w:val="nl-NL"/>
        </w:rPr>
        <w:t>dat</w:t>
      </w:r>
      <w:r>
        <w:t>ę złożenia podpisu przez Stronę składającą podpis w drugiej kolejności. Jeżeli kt</w:t>
      </w:r>
      <w:r>
        <w:rPr>
          <w:lang w:val="es-ES_tradnl"/>
        </w:rPr>
        <w:t>ó</w:t>
      </w:r>
      <w:r>
        <w:t xml:space="preserve">rakolwiek ze Stron nie umieści daty złożenia podpisu, jako datę zawarcia Umowy przyjmuje się </w:t>
      </w:r>
      <w:r>
        <w:rPr>
          <w:lang w:val="nl-NL"/>
        </w:rPr>
        <w:t>dat</w:t>
      </w:r>
      <w:r>
        <w:t xml:space="preserve">ę złożenia podpisu przez drugą </w:t>
      </w:r>
      <w:r>
        <w:rPr>
          <w:lang w:val="de-DE"/>
        </w:rPr>
        <w:t>Stron</w:t>
      </w:r>
      <w:r>
        <w:t>ę.</w:t>
      </w:r>
    </w:p>
    <w:p w:rsidR="00CD61FC" w:rsidRDefault="00215636">
      <w:pPr>
        <w:pStyle w:val="Nagwek2"/>
        <w:keepNext w:val="0"/>
        <w:numPr>
          <w:ilvl w:val="0"/>
          <w:numId w:val="169"/>
        </w:numPr>
      </w:pPr>
      <w:r>
        <w:t>Umowę sporządzono w dw</w:t>
      </w:r>
      <w:r>
        <w:rPr>
          <w:lang w:val="es-ES_tradnl"/>
        </w:rPr>
        <w:t>ó</w:t>
      </w:r>
      <w:r>
        <w:t>ch jednobrzmiących egzemplarzach, po jednym dla każdej ze Stron.</w:t>
      </w:r>
    </w:p>
    <w:p w:rsidR="00CD61FC" w:rsidRDefault="00CD61FC">
      <w:pPr>
        <w:tabs>
          <w:tab w:val="left" w:pos="7088"/>
        </w:tabs>
        <w:ind w:hanging="425"/>
        <w:rPr>
          <w:b/>
          <w:bCs/>
        </w:rPr>
      </w:pPr>
    </w:p>
    <w:p w:rsidR="00CD61FC" w:rsidRDefault="00215636">
      <w:pPr>
        <w:tabs>
          <w:tab w:val="left" w:pos="7088"/>
        </w:tabs>
        <w:ind w:hanging="425"/>
        <w:rPr>
          <w:rStyle w:val="Brak"/>
          <w:b/>
          <w:bCs/>
        </w:rPr>
      </w:pPr>
      <w:r>
        <w:rPr>
          <w:rStyle w:val="Brak"/>
          <w:b/>
          <w:bCs/>
        </w:rPr>
        <w:t xml:space="preserve">Zamawiający: </w:t>
      </w:r>
      <w:r>
        <w:rPr>
          <w:rStyle w:val="Brak"/>
          <w:b/>
          <w:bCs/>
        </w:rPr>
        <w:tab/>
      </w:r>
      <w:r>
        <w:rPr>
          <w:rStyle w:val="Brak"/>
          <w:b/>
          <w:bCs/>
        </w:rPr>
        <w:tab/>
        <w:t>Wykonawca :</w:t>
      </w:r>
    </w:p>
    <w:p w:rsidR="00CD61FC" w:rsidRDefault="00215636">
      <w:pPr>
        <w:tabs>
          <w:tab w:val="left" w:pos="4395"/>
        </w:tabs>
        <w:ind w:left="284" w:firstLine="0"/>
        <w:rPr>
          <w:rStyle w:val="Brak"/>
          <w:i/>
          <w:iCs/>
        </w:rPr>
      </w:pPr>
      <w:r>
        <w:rPr>
          <w:rStyle w:val="Brak"/>
          <w:i/>
          <w:iCs/>
        </w:rPr>
        <w:t xml:space="preserve">   Data i podpis:</w:t>
      </w:r>
      <w:r>
        <w:t xml:space="preserve">  </w:t>
      </w:r>
      <w:r>
        <w:tab/>
      </w:r>
      <w:r>
        <w:tab/>
      </w:r>
      <w:r>
        <w:tab/>
      </w:r>
      <w:r>
        <w:tab/>
      </w:r>
      <w:r>
        <w:tab/>
      </w:r>
      <w:r>
        <w:tab/>
      </w:r>
      <w:r>
        <w:rPr>
          <w:rStyle w:val="Brak"/>
          <w:i/>
          <w:iCs/>
        </w:rPr>
        <w:t>Data i  podpis:</w:t>
      </w:r>
    </w:p>
    <w:p w:rsidR="00CD61FC" w:rsidRDefault="00CD61FC">
      <w:pPr>
        <w:ind w:left="0" w:firstLine="0"/>
        <w:rPr>
          <w:sz w:val="16"/>
          <w:szCs w:val="16"/>
        </w:rPr>
      </w:pPr>
    </w:p>
    <w:p w:rsidR="00CD61FC" w:rsidRDefault="00CD61FC">
      <w:pPr>
        <w:ind w:left="0" w:firstLine="0"/>
        <w:rPr>
          <w:sz w:val="16"/>
          <w:szCs w:val="16"/>
        </w:rPr>
      </w:pPr>
    </w:p>
    <w:p w:rsidR="00CD61FC" w:rsidRDefault="00CD61FC">
      <w:pPr>
        <w:ind w:left="0" w:firstLine="0"/>
        <w:rPr>
          <w:sz w:val="16"/>
          <w:szCs w:val="16"/>
        </w:rPr>
      </w:pPr>
    </w:p>
    <w:p w:rsidR="00CD61FC" w:rsidRDefault="00CD61FC">
      <w:pPr>
        <w:ind w:left="0" w:firstLine="0"/>
        <w:rPr>
          <w:sz w:val="16"/>
          <w:szCs w:val="16"/>
        </w:rPr>
      </w:pPr>
    </w:p>
    <w:p w:rsidR="00CD61FC" w:rsidRDefault="00CD61FC">
      <w:pPr>
        <w:ind w:left="0" w:firstLine="0"/>
        <w:rPr>
          <w:sz w:val="16"/>
          <w:szCs w:val="16"/>
        </w:rPr>
      </w:pPr>
    </w:p>
    <w:p w:rsidR="00CD61FC" w:rsidRDefault="00CD61FC">
      <w:pPr>
        <w:ind w:left="0" w:firstLine="0"/>
        <w:rPr>
          <w:sz w:val="16"/>
          <w:szCs w:val="16"/>
        </w:rPr>
      </w:pPr>
    </w:p>
    <w:p w:rsidR="00CD61FC" w:rsidRDefault="00CD61FC">
      <w:pPr>
        <w:ind w:left="0" w:firstLine="0"/>
        <w:rPr>
          <w:sz w:val="16"/>
          <w:szCs w:val="16"/>
        </w:rPr>
      </w:pPr>
    </w:p>
    <w:p w:rsidR="00CD61FC" w:rsidRDefault="00CD61FC">
      <w:pPr>
        <w:ind w:left="0" w:firstLine="0"/>
        <w:rPr>
          <w:sz w:val="16"/>
          <w:szCs w:val="16"/>
        </w:rPr>
      </w:pPr>
    </w:p>
    <w:p w:rsidR="00CD61FC" w:rsidRDefault="00CD61FC">
      <w:pPr>
        <w:ind w:left="0" w:firstLine="0"/>
        <w:rPr>
          <w:sz w:val="16"/>
          <w:szCs w:val="16"/>
        </w:rPr>
      </w:pPr>
    </w:p>
    <w:p w:rsidR="00CD61FC" w:rsidRDefault="00CD61FC">
      <w:pPr>
        <w:ind w:left="0" w:firstLine="0"/>
        <w:rPr>
          <w:sz w:val="16"/>
          <w:szCs w:val="16"/>
        </w:rPr>
      </w:pPr>
    </w:p>
    <w:p w:rsidR="00CD61FC" w:rsidRDefault="00CD61FC">
      <w:pPr>
        <w:ind w:left="0" w:firstLine="0"/>
        <w:rPr>
          <w:sz w:val="16"/>
          <w:szCs w:val="16"/>
        </w:rPr>
      </w:pPr>
    </w:p>
    <w:p w:rsidR="00CD61FC" w:rsidRDefault="00CD61FC">
      <w:pPr>
        <w:ind w:left="0" w:firstLine="0"/>
        <w:rPr>
          <w:sz w:val="16"/>
          <w:szCs w:val="16"/>
        </w:rPr>
      </w:pPr>
    </w:p>
    <w:p w:rsidR="00CD61FC" w:rsidRDefault="00CD61FC">
      <w:pPr>
        <w:ind w:left="0" w:firstLine="0"/>
        <w:rPr>
          <w:sz w:val="16"/>
          <w:szCs w:val="16"/>
        </w:rPr>
      </w:pPr>
    </w:p>
    <w:p w:rsidR="00CD61FC" w:rsidRDefault="00CD61FC">
      <w:pPr>
        <w:ind w:left="0" w:firstLine="0"/>
        <w:rPr>
          <w:sz w:val="16"/>
          <w:szCs w:val="16"/>
        </w:rPr>
      </w:pPr>
    </w:p>
    <w:p w:rsidR="00CD61FC" w:rsidRDefault="00CD61FC">
      <w:pPr>
        <w:ind w:left="0" w:firstLine="0"/>
        <w:rPr>
          <w:sz w:val="16"/>
          <w:szCs w:val="16"/>
        </w:rPr>
      </w:pPr>
    </w:p>
    <w:p w:rsidR="00CD61FC" w:rsidRDefault="00215636">
      <w:pPr>
        <w:ind w:left="0" w:firstLine="0"/>
        <w:rPr>
          <w:rStyle w:val="Brak"/>
          <w:sz w:val="16"/>
          <w:szCs w:val="16"/>
        </w:rPr>
      </w:pPr>
      <w:r>
        <w:rPr>
          <w:rStyle w:val="Brak"/>
          <w:sz w:val="16"/>
          <w:szCs w:val="16"/>
        </w:rPr>
        <w:t>Załączniki:.</w:t>
      </w:r>
    </w:p>
    <w:p w:rsidR="00CD61FC" w:rsidRDefault="00215636">
      <w:pPr>
        <w:spacing w:after="200" w:line="240" w:lineRule="auto"/>
        <w:ind w:left="0" w:firstLine="0"/>
        <w:jc w:val="left"/>
        <w:rPr>
          <w:rStyle w:val="Brak"/>
          <w:sz w:val="16"/>
          <w:szCs w:val="16"/>
        </w:rPr>
      </w:pPr>
      <w:r>
        <w:rPr>
          <w:rStyle w:val="Brak"/>
          <w:sz w:val="16"/>
          <w:szCs w:val="16"/>
        </w:rPr>
        <w:t>Załącznik nr 1 - Protokół odbioru końcowego.</w:t>
      </w:r>
    </w:p>
    <w:p w:rsidR="00CD61FC" w:rsidRDefault="00CD61FC">
      <w:pPr>
        <w:spacing w:after="200" w:line="240" w:lineRule="auto"/>
        <w:ind w:left="360" w:firstLine="0"/>
        <w:jc w:val="left"/>
        <w:rPr>
          <w:sz w:val="16"/>
          <w:szCs w:val="16"/>
        </w:rPr>
      </w:pPr>
    </w:p>
    <w:p w:rsidR="00CD61FC" w:rsidRDefault="00CD61FC">
      <w:pPr>
        <w:spacing w:after="200" w:line="240" w:lineRule="auto"/>
        <w:ind w:left="360" w:firstLine="0"/>
        <w:jc w:val="left"/>
        <w:rPr>
          <w:sz w:val="16"/>
          <w:szCs w:val="16"/>
        </w:rPr>
      </w:pPr>
    </w:p>
    <w:p w:rsidR="00CD61FC" w:rsidRDefault="00CD61FC">
      <w:pPr>
        <w:spacing w:after="200" w:line="240" w:lineRule="auto"/>
        <w:ind w:left="360" w:firstLine="0"/>
        <w:jc w:val="left"/>
        <w:rPr>
          <w:sz w:val="16"/>
          <w:szCs w:val="16"/>
        </w:rPr>
      </w:pPr>
    </w:p>
    <w:p w:rsidR="00CD61FC" w:rsidRDefault="00215636">
      <w:pPr>
        <w:spacing w:line="240" w:lineRule="auto"/>
        <w:ind w:left="0" w:firstLine="0"/>
        <w:jc w:val="left"/>
      </w:pPr>
      <w:r>
        <w:rPr>
          <w:rStyle w:val="Brak"/>
          <w:sz w:val="16"/>
          <w:szCs w:val="16"/>
        </w:rPr>
        <w:br w:type="page"/>
      </w:r>
    </w:p>
    <w:p w:rsidR="00CD61FC" w:rsidRDefault="00215636">
      <w:pPr>
        <w:spacing w:line="256" w:lineRule="auto"/>
        <w:ind w:left="0" w:firstLine="0"/>
        <w:jc w:val="right"/>
        <w:rPr>
          <w:rStyle w:val="Brak"/>
          <w:b/>
          <w:bCs/>
        </w:rPr>
      </w:pPr>
      <w:r>
        <w:rPr>
          <w:rStyle w:val="Brak"/>
          <w:b/>
          <w:bCs/>
        </w:rPr>
        <w:lastRenderedPageBreak/>
        <w:t>Załącznik nr 1 do wzoru umowy nr DZP.381.005.2022.RBK</w:t>
      </w:r>
    </w:p>
    <w:p w:rsidR="00CD61FC" w:rsidRDefault="00CD61FC">
      <w:pPr>
        <w:spacing w:line="256" w:lineRule="auto"/>
        <w:ind w:left="0" w:firstLine="0"/>
        <w:jc w:val="right"/>
        <w:rPr>
          <w:b/>
          <w:bCs/>
        </w:rPr>
      </w:pPr>
    </w:p>
    <w:p w:rsidR="00CD61FC" w:rsidRDefault="00215636">
      <w:pPr>
        <w:spacing w:line="256" w:lineRule="auto"/>
        <w:ind w:left="0" w:firstLine="0"/>
        <w:jc w:val="center"/>
        <w:rPr>
          <w:rStyle w:val="Brak"/>
          <w:b/>
          <w:bCs/>
        </w:rPr>
      </w:pPr>
      <w:r>
        <w:rPr>
          <w:rStyle w:val="Brak"/>
          <w:b/>
          <w:bCs/>
          <w:lang w:val="en-US"/>
        </w:rPr>
        <w:t>PROTOK</w:t>
      </w:r>
      <w:r>
        <w:rPr>
          <w:rStyle w:val="Brak"/>
          <w:b/>
          <w:bCs/>
        </w:rPr>
        <w:t xml:space="preserve">ÓŁ </w:t>
      </w:r>
      <w:r>
        <w:rPr>
          <w:rStyle w:val="Brak"/>
          <w:b/>
          <w:bCs/>
          <w:lang w:val="de-DE"/>
        </w:rPr>
        <w:t>ODBIORU KO</w:t>
      </w:r>
      <w:r>
        <w:rPr>
          <w:rStyle w:val="Brak"/>
          <w:b/>
          <w:bCs/>
        </w:rPr>
        <w:t>Ń</w:t>
      </w:r>
      <w:r>
        <w:rPr>
          <w:rStyle w:val="Brak"/>
          <w:b/>
          <w:bCs/>
          <w:lang w:val="de-DE"/>
        </w:rPr>
        <w:t>COWEGO</w:t>
      </w:r>
    </w:p>
    <w:p w:rsidR="00CD61FC" w:rsidRDefault="00CD61FC">
      <w:pPr>
        <w:spacing w:line="256" w:lineRule="auto"/>
        <w:ind w:left="0" w:firstLine="0"/>
        <w:jc w:val="center"/>
        <w:rPr>
          <w:b/>
          <w:bCs/>
          <w:i/>
          <w:iCs/>
        </w:rPr>
      </w:pPr>
    </w:p>
    <w:p w:rsidR="00CD61FC" w:rsidRDefault="00215636">
      <w:pPr>
        <w:spacing w:line="256" w:lineRule="auto"/>
        <w:ind w:left="1843" w:hanging="1701"/>
        <w:rPr>
          <w:rStyle w:val="Brak"/>
          <w:b/>
          <w:bCs/>
        </w:rPr>
      </w:pPr>
      <w:r>
        <w:t xml:space="preserve">Nazwa zadania: </w:t>
      </w:r>
      <w:r>
        <w:tab/>
      </w:r>
      <w:r>
        <w:rPr>
          <w:rStyle w:val="Brak"/>
          <w:b/>
          <w:bCs/>
        </w:rPr>
        <w:t>Wykonanie instalacji rozbudowy i modernizacji sieci szkieletowej światłowodowej w budynku Rektoratu przy ul. Bankowej 12 w Katowicach</w:t>
      </w:r>
    </w:p>
    <w:p w:rsidR="00CD61FC" w:rsidRDefault="00215636">
      <w:pPr>
        <w:spacing w:line="256" w:lineRule="auto"/>
        <w:ind w:left="66" w:firstLine="0"/>
        <w:rPr>
          <w:rStyle w:val="Brak"/>
          <w:b/>
          <w:bCs/>
        </w:rPr>
      </w:pPr>
      <w:r>
        <w:t xml:space="preserve">Zamawiający: </w:t>
      </w:r>
      <w:r>
        <w:tab/>
      </w:r>
      <w:r>
        <w:rPr>
          <w:rStyle w:val="Brak"/>
          <w:b/>
          <w:bCs/>
        </w:rPr>
        <w:t>Uniwersytet Śląski w Katowicach</w:t>
      </w:r>
    </w:p>
    <w:p w:rsidR="00CD61FC" w:rsidRDefault="00215636">
      <w:pPr>
        <w:spacing w:line="256" w:lineRule="auto"/>
        <w:ind w:left="66" w:firstLine="0"/>
      </w:pPr>
      <w:r>
        <w:t>Wykonawca:……………………………………………………………………………………………………………</w:t>
      </w:r>
    </w:p>
    <w:p w:rsidR="00CD61FC" w:rsidRDefault="00215636">
      <w:pPr>
        <w:spacing w:line="256" w:lineRule="auto"/>
        <w:ind w:left="66" w:firstLine="0"/>
      </w:pPr>
      <w:r>
        <w:t>Umowa nr: ………………………………….. z dnia ……………………</w:t>
      </w:r>
    </w:p>
    <w:p w:rsidR="00CD61FC" w:rsidRDefault="00215636">
      <w:pPr>
        <w:spacing w:line="256" w:lineRule="auto"/>
        <w:ind w:left="66" w:firstLine="0"/>
      </w:pPr>
      <w:r>
        <w:t>Termin umowny zakończenia rob</w:t>
      </w:r>
      <w:r>
        <w:rPr>
          <w:lang w:val="es-ES_tradnl"/>
        </w:rPr>
        <w:t>ó</w:t>
      </w:r>
      <w:r>
        <w:rPr>
          <w:lang w:val="en-US"/>
        </w:rPr>
        <w:t xml:space="preserve">t: </w:t>
      </w:r>
      <w:r>
        <w:t>…………………………………………….</w:t>
      </w:r>
    </w:p>
    <w:p w:rsidR="00CD61FC" w:rsidRDefault="00CD61FC">
      <w:pPr>
        <w:spacing w:line="256" w:lineRule="auto"/>
        <w:ind w:left="0" w:firstLine="0"/>
      </w:pPr>
    </w:p>
    <w:p w:rsidR="00CD61FC" w:rsidRDefault="00215636">
      <w:pPr>
        <w:spacing w:line="256" w:lineRule="auto"/>
        <w:ind w:left="0" w:firstLine="0"/>
      </w:pPr>
      <w:r>
        <w:rPr>
          <w:noProof/>
        </w:rPr>
        <mc:AlternateContent>
          <mc:Choice Requires="wps">
            <w:drawing>
              <wp:anchor distT="0" distB="0" distL="0" distR="0" simplePos="0" relativeHeight="251660288" behindDoc="0" locked="0" layoutInCell="1" allowOverlap="1">
                <wp:simplePos x="0" y="0"/>
                <wp:positionH relativeFrom="column">
                  <wp:posOffset>-54610</wp:posOffset>
                </wp:positionH>
                <wp:positionV relativeFrom="line">
                  <wp:posOffset>165100</wp:posOffset>
                </wp:positionV>
                <wp:extent cx="3030221" cy="1155700"/>
                <wp:effectExtent l="0" t="0" r="0" b="0"/>
                <wp:wrapNone/>
                <wp:docPr id="1073741835" name="officeArt object" descr="Pole tekstowe 2"/>
                <wp:cNvGraphicFramePr/>
                <a:graphic xmlns:a="http://schemas.openxmlformats.org/drawingml/2006/main">
                  <a:graphicData uri="http://schemas.microsoft.com/office/word/2010/wordprocessingShape">
                    <wps:wsp>
                      <wps:cNvSpPr txBox="1"/>
                      <wps:spPr>
                        <a:xfrm>
                          <a:off x="0" y="0"/>
                          <a:ext cx="3030221" cy="1155700"/>
                        </a:xfrm>
                        <a:prstGeom prst="rect">
                          <a:avLst/>
                        </a:prstGeom>
                        <a:noFill/>
                        <a:ln w="12700" cap="flat">
                          <a:noFill/>
                          <a:miter lim="400000"/>
                        </a:ln>
                        <a:effectLst/>
                      </wps:spPr>
                      <wps:txbx>
                        <w:txbxContent>
                          <w:p w:rsidR="00215636" w:rsidRDefault="00215636">
                            <w:r>
                              <w:t>Odbierający/Zamawiający:</w:t>
                            </w:r>
                          </w:p>
                          <w:p w:rsidR="00215636" w:rsidRDefault="00215636">
                            <w:pPr>
                              <w:pStyle w:val="Akapitzlist"/>
                              <w:numPr>
                                <w:ilvl w:val="0"/>
                                <w:numId w:val="170"/>
                              </w:numPr>
                              <w:rPr>
                                <w:rFonts w:ascii="Palatino Linotype" w:eastAsia="Palatino Linotype" w:hAnsi="Palatino Linotype" w:cs="Palatino Linotype"/>
                              </w:rPr>
                            </w:pPr>
                            <w:r>
                              <w:rPr>
                                <w:rFonts w:ascii="Palatino Linotype" w:eastAsia="Palatino Linotype" w:hAnsi="Palatino Linotype" w:cs="Palatino Linotype"/>
                              </w:rPr>
                              <w:t>………………………………………….</w:t>
                            </w:r>
                          </w:p>
                          <w:p w:rsidR="00215636" w:rsidRDefault="00215636">
                            <w:pPr>
                              <w:pStyle w:val="Akapitzlist"/>
                              <w:numPr>
                                <w:ilvl w:val="0"/>
                                <w:numId w:val="170"/>
                              </w:numPr>
                              <w:rPr>
                                <w:rFonts w:ascii="Palatino Linotype" w:eastAsia="Palatino Linotype" w:hAnsi="Palatino Linotype" w:cs="Palatino Linotype"/>
                              </w:rPr>
                            </w:pPr>
                            <w:r>
                              <w:rPr>
                                <w:rFonts w:ascii="Palatino Linotype" w:eastAsia="Palatino Linotype" w:hAnsi="Palatino Linotype" w:cs="Palatino Linotype"/>
                              </w:rPr>
                              <w:t>………………………………………….</w:t>
                            </w:r>
                          </w:p>
                          <w:p w:rsidR="00215636" w:rsidRDefault="00215636">
                            <w:pPr>
                              <w:pStyle w:val="Akapitzlist"/>
                              <w:numPr>
                                <w:ilvl w:val="0"/>
                                <w:numId w:val="170"/>
                              </w:numPr>
                              <w:rPr>
                                <w:rFonts w:ascii="Palatino Linotype" w:eastAsia="Palatino Linotype" w:hAnsi="Palatino Linotype" w:cs="Palatino Linotype"/>
                              </w:rPr>
                            </w:pPr>
                            <w:r>
                              <w:rPr>
                                <w:rFonts w:ascii="Palatino Linotype" w:eastAsia="Palatino Linotype" w:hAnsi="Palatino Linotype" w:cs="Palatino Linotype"/>
                              </w:rPr>
                              <w:t>………………………………………….</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4.3pt;margin-top:13.0pt;width:238.6pt;height:91.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rPr>
                        <w:t>Odbieraj</w:t>
                      </w:r>
                      <w:r>
                        <w:rPr>
                          <w:rtl w:val="0"/>
                        </w:rPr>
                        <w:t>ą</w:t>
                      </w:r>
                      <w:r>
                        <w:rPr>
                          <w:rtl w:val="0"/>
                        </w:rPr>
                        <w:t>cy/Zamawiaj</w:t>
                      </w:r>
                      <w:r>
                        <w:rPr>
                          <w:rtl w:val="0"/>
                        </w:rPr>
                        <w:t>ą</w:t>
                      </w:r>
                      <w:r>
                        <w:rPr>
                          <w:rtl w:val="0"/>
                        </w:rPr>
                        <w:t>cy:</w:t>
                      </w:r>
                    </w:p>
                    <w:p>
                      <w:pPr>
                        <w:pStyle w:val="List Paragraph"/>
                        <w:numPr>
                          <w:ilvl w:val="0"/>
                          <w:numId w:val="170"/>
                        </w:numPr>
                        <w:bidi w:val="0"/>
                        <w:ind w:right="0"/>
                        <w:jc w:val="both"/>
                        <w:rPr>
                          <w:rFonts w:ascii="Palatino Linotype" w:cs="Palatino Linotype" w:hAnsi="Palatino Linotype" w:eastAsia="Palatino Linotype"/>
                          <w:rtl w:val="0"/>
                        </w:rPr>
                      </w:pPr>
                      <w:r>
                        <w:rPr>
                          <w:rFonts w:ascii="Palatino Linotype" w:cs="Palatino Linotype" w:hAnsi="Palatino Linotype" w:eastAsia="Palatino Linotype"/>
                          <w:rtl w:val="0"/>
                        </w:rPr>
                        <w:t>…………………………………………</w:t>
                      </w:r>
                      <w:r>
                        <w:rPr>
                          <w:rFonts w:ascii="Palatino Linotype" w:cs="Palatino Linotype" w:hAnsi="Palatino Linotype" w:eastAsia="Palatino Linotype"/>
                          <w:rtl w:val="0"/>
                        </w:rPr>
                        <w:t>.</w:t>
                      </w:r>
                    </w:p>
                    <w:p>
                      <w:pPr>
                        <w:pStyle w:val="List Paragraph"/>
                        <w:numPr>
                          <w:ilvl w:val="0"/>
                          <w:numId w:val="170"/>
                        </w:numPr>
                        <w:bidi w:val="0"/>
                        <w:ind w:right="0"/>
                        <w:jc w:val="both"/>
                        <w:rPr>
                          <w:rFonts w:ascii="Palatino Linotype" w:cs="Palatino Linotype" w:hAnsi="Palatino Linotype" w:eastAsia="Palatino Linotype"/>
                          <w:rtl w:val="0"/>
                        </w:rPr>
                      </w:pPr>
                      <w:r>
                        <w:rPr>
                          <w:rFonts w:ascii="Palatino Linotype" w:cs="Palatino Linotype" w:hAnsi="Palatino Linotype" w:eastAsia="Palatino Linotype"/>
                          <w:rtl w:val="0"/>
                        </w:rPr>
                        <w:t>…………………………………………</w:t>
                      </w:r>
                      <w:r>
                        <w:rPr>
                          <w:rFonts w:ascii="Palatino Linotype" w:cs="Palatino Linotype" w:hAnsi="Palatino Linotype" w:eastAsia="Palatino Linotype"/>
                          <w:rtl w:val="0"/>
                        </w:rPr>
                        <w:t>.</w:t>
                      </w:r>
                    </w:p>
                    <w:p>
                      <w:pPr>
                        <w:pStyle w:val="List Paragraph"/>
                        <w:numPr>
                          <w:ilvl w:val="0"/>
                          <w:numId w:val="170"/>
                        </w:numPr>
                        <w:bidi w:val="0"/>
                        <w:ind w:right="0"/>
                        <w:jc w:val="both"/>
                        <w:rPr>
                          <w:rFonts w:ascii="Palatino Linotype" w:cs="Palatino Linotype" w:hAnsi="Palatino Linotype" w:eastAsia="Palatino Linotype"/>
                          <w:rtl w:val="0"/>
                        </w:rPr>
                      </w:pPr>
                      <w:r>
                        <w:rPr>
                          <w:rFonts w:ascii="Palatino Linotype" w:cs="Palatino Linotype" w:hAnsi="Palatino Linotype" w:eastAsia="Palatino Linotype"/>
                          <w:rtl w:val="0"/>
                        </w:rPr>
                        <w:t>…………………………………………</w:t>
                      </w:r>
                      <w:r>
                        <w:rPr>
                          <w:rFonts w:ascii="Palatino Linotype" w:cs="Palatino Linotype" w:hAnsi="Palatino Linotype" w:eastAsia="Palatino Linotype"/>
                          <w:rtl w:val="0"/>
                        </w:rPr>
                        <w:t>.</w:t>
                      </w:r>
                    </w:p>
                  </w:txbxContent>
                </v:textbox>
                <w10:wrap type="none" side="bothSides" anchorx="text"/>
              </v:shape>
            </w:pict>
          </mc:Fallback>
        </mc:AlternateContent>
      </w:r>
      <w:r>
        <w:rPr>
          <w:lang w:val="da-DK"/>
        </w:rPr>
        <w:t>Sk</w:t>
      </w:r>
      <w:r>
        <w:t>ład komisji odbiorowej:</w:t>
      </w:r>
      <w:r>
        <w:rPr>
          <w:rStyle w:val="Brak"/>
          <w:b/>
          <w:bCs/>
        </w:rPr>
        <w:t xml:space="preserve"> </w:t>
      </w:r>
    </w:p>
    <w:p w:rsidR="00CD61FC" w:rsidRDefault="00215636">
      <w:pPr>
        <w:spacing w:line="256" w:lineRule="auto"/>
        <w:ind w:left="0" w:firstLine="0"/>
        <w:rPr>
          <w:rStyle w:val="Brak"/>
          <w:b/>
          <w:bCs/>
        </w:rPr>
      </w:pPr>
      <w:r>
        <w:rPr>
          <w:noProof/>
        </w:rPr>
        <mc:AlternateContent>
          <mc:Choice Requires="wps">
            <w:drawing>
              <wp:anchor distT="0" distB="0" distL="0" distR="0" simplePos="0" relativeHeight="251661312" behindDoc="0" locked="0" layoutInCell="1" allowOverlap="1">
                <wp:simplePos x="0" y="0"/>
                <wp:positionH relativeFrom="column">
                  <wp:posOffset>2974975</wp:posOffset>
                </wp:positionH>
                <wp:positionV relativeFrom="line">
                  <wp:posOffset>10159</wp:posOffset>
                </wp:positionV>
                <wp:extent cx="2826181" cy="1120141"/>
                <wp:effectExtent l="0" t="0" r="0" b="0"/>
                <wp:wrapNone/>
                <wp:docPr id="1073741836" name="officeArt object" descr="Pole tekstowe 2"/>
                <wp:cNvGraphicFramePr/>
                <a:graphic xmlns:a="http://schemas.openxmlformats.org/drawingml/2006/main">
                  <a:graphicData uri="http://schemas.microsoft.com/office/word/2010/wordprocessingShape">
                    <wps:wsp>
                      <wps:cNvSpPr txBox="1"/>
                      <wps:spPr>
                        <a:xfrm>
                          <a:off x="0" y="0"/>
                          <a:ext cx="2826181" cy="1120141"/>
                        </a:xfrm>
                        <a:prstGeom prst="rect">
                          <a:avLst/>
                        </a:prstGeom>
                        <a:noFill/>
                        <a:ln w="12700" cap="flat">
                          <a:noFill/>
                          <a:miter lim="400000"/>
                        </a:ln>
                        <a:effectLst/>
                      </wps:spPr>
                      <wps:txbx>
                        <w:txbxContent>
                          <w:p w:rsidR="00215636" w:rsidRDefault="00215636">
                            <w:r>
                              <w:t>Przekazujący/Wykonawca</w:t>
                            </w:r>
                          </w:p>
                          <w:p w:rsidR="00215636" w:rsidRDefault="00215636">
                            <w:pPr>
                              <w:pStyle w:val="Akapitzlist"/>
                              <w:numPr>
                                <w:ilvl w:val="0"/>
                                <w:numId w:val="171"/>
                              </w:numPr>
                              <w:rPr>
                                <w:rFonts w:ascii="Palatino Linotype" w:eastAsia="Palatino Linotype" w:hAnsi="Palatino Linotype" w:cs="Palatino Linotype"/>
                              </w:rPr>
                            </w:pPr>
                            <w:r>
                              <w:rPr>
                                <w:rFonts w:ascii="Palatino Linotype" w:eastAsia="Palatino Linotype" w:hAnsi="Palatino Linotype" w:cs="Palatino Linotype"/>
                              </w:rPr>
                              <w:t>………………………………………….</w:t>
                            </w:r>
                          </w:p>
                          <w:p w:rsidR="00215636" w:rsidRDefault="00215636">
                            <w:pPr>
                              <w:pStyle w:val="Akapitzlist"/>
                              <w:numPr>
                                <w:ilvl w:val="0"/>
                                <w:numId w:val="171"/>
                              </w:numPr>
                              <w:rPr>
                                <w:rFonts w:ascii="Palatino Linotype" w:eastAsia="Palatino Linotype" w:hAnsi="Palatino Linotype" w:cs="Palatino Linotype"/>
                              </w:rPr>
                            </w:pPr>
                            <w:r>
                              <w:rPr>
                                <w:rFonts w:ascii="Palatino Linotype" w:eastAsia="Palatino Linotype" w:hAnsi="Palatino Linotype" w:cs="Palatino Linotype"/>
                              </w:rPr>
                              <w:t>………………………………………….</w:t>
                            </w:r>
                          </w:p>
                          <w:p w:rsidR="00215636" w:rsidRDefault="00215636">
                            <w:pPr>
                              <w:pStyle w:val="Akapitzlist"/>
                              <w:numPr>
                                <w:ilvl w:val="0"/>
                                <w:numId w:val="171"/>
                              </w:numPr>
                              <w:rPr>
                                <w:rFonts w:ascii="Palatino Linotype" w:eastAsia="Palatino Linotype" w:hAnsi="Palatino Linotype" w:cs="Palatino Linotype"/>
                              </w:rPr>
                            </w:pPr>
                            <w:r>
                              <w:rPr>
                                <w:rFonts w:ascii="Palatino Linotype" w:eastAsia="Palatino Linotype" w:hAnsi="Palatino Linotype" w:cs="Palatino Linotype"/>
                              </w:rPr>
                              <w:t>………………………………………….</w:t>
                            </w:r>
                          </w:p>
                        </w:txbxContent>
                      </wps:txbx>
                      <wps:bodyPr wrap="square" lIns="45719" tIns="45719" rIns="45719" bIns="45719" numCol="1" anchor="t">
                        <a:noAutofit/>
                      </wps:bodyPr>
                    </wps:wsp>
                  </a:graphicData>
                </a:graphic>
              </wp:anchor>
            </w:drawing>
          </mc:Choice>
          <mc:Fallback>
            <w:pict>
              <v:shape id="_x0000_s1028" type="#_x0000_t202" style="visibility:visible;position:absolute;margin-left:234.2pt;margin-top:0.8pt;width:222.5pt;height:88.2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rPr>
                        <w:t>Przekazuj</w:t>
                      </w:r>
                      <w:r>
                        <w:rPr>
                          <w:rtl w:val="0"/>
                        </w:rPr>
                        <w:t>ą</w:t>
                      </w:r>
                      <w:r>
                        <w:rPr>
                          <w:rtl w:val="0"/>
                        </w:rPr>
                        <w:t>cy/Wykonawca</w:t>
                      </w:r>
                    </w:p>
                    <w:p>
                      <w:pPr>
                        <w:pStyle w:val="List Paragraph"/>
                        <w:numPr>
                          <w:ilvl w:val="0"/>
                          <w:numId w:val="171"/>
                        </w:numPr>
                        <w:bidi w:val="0"/>
                        <w:ind w:right="0"/>
                        <w:jc w:val="both"/>
                        <w:rPr>
                          <w:rFonts w:ascii="Palatino Linotype" w:cs="Palatino Linotype" w:hAnsi="Palatino Linotype" w:eastAsia="Palatino Linotype"/>
                          <w:rtl w:val="0"/>
                        </w:rPr>
                      </w:pPr>
                      <w:r>
                        <w:rPr>
                          <w:rFonts w:ascii="Palatino Linotype" w:cs="Palatino Linotype" w:hAnsi="Palatino Linotype" w:eastAsia="Palatino Linotype"/>
                          <w:rtl w:val="0"/>
                        </w:rPr>
                        <w:t>…………………………………………</w:t>
                      </w:r>
                      <w:r>
                        <w:rPr>
                          <w:rFonts w:ascii="Palatino Linotype" w:cs="Palatino Linotype" w:hAnsi="Palatino Linotype" w:eastAsia="Palatino Linotype"/>
                          <w:rtl w:val="0"/>
                        </w:rPr>
                        <w:t>.</w:t>
                      </w:r>
                    </w:p>
                    <w:p>
                      <w:pPr>
                        <w:pStyle w:val="List Paragraph"/>
                        <w:numPr>
                          <w:ilvl w:val="0"/>
                          <w:numId w:val="171"/>
                        </w:numPr>
                        <w:bidi w:val="0"/>
                        <w:ind w:right="0"/>
                        <w:jc w:val="both"/>
                        <w:rPr>
                          <w:rFonts w:ascii="Palatino Linotype" w:cs="Palatino Linotype" w:hAnsi="Palatino Linotype" w:eastAsia="Palatino Linotype"/>
                          <w:rtl w:val="0"/>
                        </w:rPr>
                      </w:pPr>
                      <w:r>
                        <w:rPr>
                          <w:rFonts w:ascii="Palatino Linotype" w:cs="Palatino Linotype" w:hAnsi="Palatino Linotype" w:eastAsia="Palatino Linotype"/>
                          <w:rtl w:val="0"/>
                        </w:rPr>
                        <w:t>…………………………………………</w:t>
                      </w:r>
                      <w:r>
                        <w:rPr>
                          <w:rFonts w:ascii="Palatino Linotype" w:cs="Palatino Linotype" w:hAnsi="Palatino Linotype" w:eastAsia="Palatino Linotype"/>
                          <w:rtl w:val="0"/>
                        </w:rPr>
                        <w:t>.</w:t>
                      </w:r>
                    </w:p>
                    <w:p>
                      <w:pPr>
                        <w:pStyle w:val="List Paragraph"/>
                        <w:numPr>
                          <w:ilvl w:val="0"/>
                          <w:numId w:val="171"/>
                        </w:numPr>
                        <w:bidi w:val="0"/>
                        <w:ind w:right="0"/>
                        <w:jc w:val="both"/>
                        <w:rPr>
                          <w:rFonts w:ascii="Palatino Linotype" w:cs="Palatino Linotype" w:hAnsi="Palatino Linotype" w:eastAsia="Palatino Linotype"/>
                          <w:rtl w:val="0"/>
                        </w:rPr>
                      </w:pPr>
                      <w:r>
                        <w:rPr>
                          <w:rFonts w:ascii="Palatino Linotype" w:cs="Palatino Linotype" w:hAnsi="Palatino Linotype" w:eastAsia="Palatino Linotype"/>
                          <w:rtl w:val="0"/>
                        </w:rPr>
                        <w:t>…………………………………………</w:t>
                      </w:r>
                      <w:r>
                        <w:rPr>
                          <w:rFonts w:ascii="Palatino Linotype" w:cs="Palatino Linotype" w:hAnsi="Palatino Linotype" w:eastAsia="Palatino Linotype"/>
                          <w:rtl w:val="0"/>
                        </w:rPr>
                        <w:t>.</w:t>
                      </w:r>
                    </w:p>
                  </w:txbxContent>
                </v:textbox>
                <w10:wrap type="none" side="bothSides" anchorx="text"/>
              </v:shape>
            </w:pict>
          </mc:Fallback>
        </mc:AlternateContent>
      </w:r>
    </w:p>
    <w:p w:rsidR="00CD61FC" w:rsidRDefault="00CD61FC">
      <w:pPr>
        <w:spacing w:line="256" w:lineRule="auto"/>
        <w:ind w:left="0" w:firstLine="0"/>
        <w:rPr>
          <w:b/>
          <w:bCs/>
        </w:rPr>
      </w:pPr>
    </w:p>
    <w:p w:rsidR="00CD61FC" w:rsidRDefault="00CD61FC">
      <w:pPr>
        <w:spacing w:line="256" w:lineRule="auto"/>
        <w:ind w:left="0" w:firstLine="0"/>
        <w:rPr>
          <w:b/>
          <w:bCs/>
        </w:rPr>
      </w:pPr>
    </w:p>
    <w:p w:rsidR="00CD61FC" w:rsidRDefault="00CD61FC">
      <w:pPr>
        <w:spacing w:line="256" w:lineRule="auto"/>
        <w:ind w:left="0" w:firstLine="0"/>
        <w:rPr>
          <w:b/>
          <w:bCs/>
        </w:rPr>
      </w:pPr>
    </w:p>
    <w:p w:rsidR="00CD61FC" w:rsidRDefault="00CD61FC">
      <w:pPr>
        <w:spacing w:line="256" w:lineRule="auto"/>
        <w:ind w:left="0" w:firstLine="0"/>
        <w:rPr>
          <w:b/>
          <w:bCs/>
        </w:rPr>
      </w:pPr>
    </w:p>
    <w:p w:rsidR="00CD61FC" w:rsidRDefault="00CD61FC">
      <w:pPr>
        <w:spacing w:line="256" w:lineRule="auto"/>
        <w:ind w:left="0" w:firstLine="0"/>
        <w:rPr>
          <w:b/>
          <w:bCs/>
        </w:rPr>
      </w:pPr>
    </w:p>
    <w:p w:rsidR="00CD61FC" w:rsidRDefault="00215636">
      <w:pPr>
        <w:numPr>
          <w:ilvl w:val="0"/>
          <w:numId w:val="173"/>
        </w:numPr>
        <w:spacing w:before="100" w:after="100" w:line="276" w:lineRule="auto"/>
        <w:jc w:val="left"/>
      </w:pPr>
      <w:r>
        <w:t>Zgłoszona data zakończenia rob</w:t>
      </w:r>
      <w:r>
        <w:rPr>
          <w:lang w:val="es-ES_tradnl"/>
        </w:rPr>
        <w:t>ó</w:t>
      </w:r>
      <w:r>
        <w:rPr>
          <w:lang w:val="en-US"/>
        </w:rPr>
        <w:t xml:space="preserve">t: </w:t>
      </w:r>
    </w:p>
    <w:p w:rsidR="00CD61FC" w:rsidRDefault="00215636">
      <w:pPr>
        <w:spacing w:line="276" w:lineRule="auto"/>
        <w:ind w:left="426" w:firstLine="0"/>
      </w:pPr>
      <w:r>
        <w:t>Wykonawca w dniu ………………………..….. powiadomił Inwestora (Zamawiającego) o zakończeniu rob</w:t>
      </w:r>
      <w:r>
        <w:rPr>
          <w:lang w:val="es-ES_tradnl"/>
        </w:rPr>
        <w:t>ó</w:t>
      </w:r>
      <w:r>
        <w:t xml:space="preserve">t budowlanych i zgłosił gotowość do odbioru końcowego. </w:t>
      </w:r>
    </w:p>
    <w:p w:rsidR="00CD61FC" w:rsidRDefault="00215636">
      <w:pPr>
        <w:numPr>
          <w:ilvl w:val="0"/>
          <w:numId w:val="173"/>
        </w:numPr>
        <w:spacing w:before="100" w:after="100" w:line="276" w:lineRule="auto"/>
        <w:jc w:val="left"/>
      </w:pPr>
      <w:r>
        <w:t>Wykonawca przekazuje Inwestorowi kompletną / niekompletną* dokumentację powykonawczą / odbiorową*</w:t>
      </w:r>
    </w:p>
    <w:p w:rsidR="00CD61FC" w:rsidRDefault="00215636">
      <w:pPr>
        <w:numPr>
          <w:ilvl w:val="0"/>
          <w:numId w:val="174"/>
        </w:numPr>
        <w:spacing w:after="160" w:line="276" w:lineRule="auto"/>
        <w:jc w:val="left"/>
      </w:pPr>
      <w:r>
        <w:t>Ustalenia komisji odbiorowej</w:t>
      </w:r>
    </w:p>
    <w:p w:rsidR="00CD61FC" w:rsidRDefault="00215636">
      <w:pPr>
        <w:spacing w:line="276" w:lineRule="auto"/>
        <w:ind w:left="426" w:firstLine="0"/>
      </w:pPr>
      <w:r>
        <w:t>………………………………………………………………………………………………………………………………………………………………………………………………………………………………………………………………………………………………………………………………………………………………………………………………………………………………………………………………………………………………………</w:t>
      </w:r>
    </w:p>
    <w:p w:rsidR="00CD61FC" w:rsidRDefault="00215636">
      <w:pPr>
        <w:numPr>
          <w:ilvl w:val="0"/>
          <w:numId w:val="174"/>
        </w:numPr>
        <w:spacing w:after="160" w:line="276" w:lineRule="auto"/>
        <w:jc w:val="left"/>
      </w:pPr>
      <w:r>
        <w:t>Termin usunięcia stwierdzonych podczas czynności odbiorowych wad i/lub usterek ustala się na …………………………………………………………………………………………………………………………</w:t>
      </w:r>
    </w:p>
    <w:p w:rsidR="00CD61FC" w:rsidRDefault="00215636">
      <w:pPr>
        <w:numPr>
          <w:ilvl w:val="0"/>
          <w:numId w:val="174"/>
        </w:numPr>
        <w:spacing w:after="160" w:line="276" w:lineRule="auto"/>
        <w:jc w:val="left"/>
      </w:pPr>
      <w:r>
        <w:t xml:space="preserve">Wykonane roboty i usługi uznaje się </w:t>
      </w:r>
      <w:r>
        <w:rPr>
          <w:lang w:val="de-DE"/>
        </w:rPr>
        <w:t>za ODEBRANE / NIEODEBRANE*</w:t>
      </w:r>
    </w:p>
    <w:p w:rsidR="00CD61FC" w:rsidRDefault="00215636">
      <w:pPr>
        <w:numPr>
          <w:ilvl w:val="0"/>
          <w:numId w:val="174"/>
        </w:numPr>
        <w:spacing w:after="160" w:line="276" w:lineRule="auto"/>
        <w:jc w:val="left"/>
      </w:pPr>
      <w:r>
        <w:t>Za początek okresu gwarancyjnego (wynoszącego  …….  miesięcy) odebranych element</w:t>
      </w:r>
      <w:r>
        <w:rPr>
          <w:lang w:val="es-ES_tradnl"/>
        </w:rPr>
        <w:t>ó</w:t>
      </w:r>
      <w:r>
        <w:t>w obiektu przyjmuje się dzień:………………………………………………………………………………………………..</w:t>
      </w:r>
    </w:p>
    <w:p w:rsidR="00CD61FC" w:rsidRDefault="00215636">
      <w:pPr>
        <w:numPr>
          <w:ilvl w:val="0"/>
          <w:numId w:val="174"/>
        </w:numPr>
        <w:spacing w:after="160" w:line="276" w:lineRule="auto"/>
        <w:jc w:val="left"/>
      </w:pPr>
      <w:r>
        <w:t>Zakończenie okresu gwarancyjnego przypada na dzień:………………………………………………………</w:t>
      </w:r>
    </w:p>
    <w:p w:rsidR="00CD61FC" w:rsidRDefault="00215636">
      <w:pPr>
        <w:numPr>
          <w:ilvl w:val="0"/>
          <w:numId w:val="174"/>
        </w:numPr>
        <w:spacing w:after="160" w:line="276" w:lineRule="auto"/>
        <w:jc w:val="left"/>
      </w:pPr>
      <w:r>
        <w:t>Zakończenie okresu rękojmi przypada na dzień: ………………………………………………………………</w:t>
      </w:r>
    </w:p>
    <w:p w:rsidR="00CD61FC" w:rsidRDefault="00215636">
      <w:pPr>
        <w:numPr>
          <w:ilvl w:val="0"/>
          <w:numId w:val="174"/>
        </w:numPr>
        <w:spacing w:after="160" w:line="276" w:lineRule="auto"/>
        <w:jc w:val="left"/>
      </w:pPr>
      <w:r>
        <w:t>Utrzymanie odebranego przedmiotu zam</w:t>
      </w:r>
      <w:r>
        <w:rPr>
          <w:lang w:val="es-ES_tradnl"/>
        </w:rPr>
        <w:t>ó</w:t>
      </w:r>
      <w:r>
        <w:t xml:space="preserve">wienia należy od dnia ………………..… </w:t>
      </w:r>
      <w:r>
        <w:rPr>
          <w:lang w:val="pt-PT"/>
        </w:rPr>
        <w:t xml:space="preserve">do </w:t>
      </w:r>
      <w:r>
        <w:t>…………………..</w:t>
      </w:r>
    </w:p>
    <w:p w:rsidR="00CD61FC" w:rsidRDefault="00215636">
      <w:pPr>
        <w:numPr>
          <w:ilvl w:val="0"/>
          <w:numId w:val="174"/>
        </w:numPr>
        <w:spacing w:after="160" w:line="276" w:lineRule="auto"/>
        <w:jc w:val="left"/>
      </w:pPr>
      <w:r>
        <w:t xml:space="preserve">Rozliczenie wartości kontraktu: </w:t>
      </w:r>
    </w:p>
    <w:p w:rsidR="00CD61FC" w:rsidRDefault="00215636">
      <w:pPr>
        <w:numPr>
          <w:ilvl w:val="0"/>
          <w:numId w:val="176"/>
        </w:numPr>
        <w:spacing w:after="160" w:line="276" w:lineRule="auto"/>
        <w:jc w:val="left"/>
      </w:pPr>
      <w:r>
        <w:t>Wartość umowna kontraktu (netto): ……………………………………………………………...</w:t>
      </w:r>
    </w:p>
    <w:p w:rsidR="00CD61FC" w:rsidRDefault="00215636">
      <w:pPr>
        <w:numPr>
          <w:ilvl w:val="0"/>
          <w:numId w:val="176"/>
        </w:numPr>
        <w:spacing w:after="160" w:line="276" w:lineRule="auto"/>
        <w:jc w:val="left"/>
      </w:pPr>
      <w:r>
        <w:t>Wartość umowna kontraktu (brutto): ………………………………………………………….....</w:t>
      </w:r>
    </w:p>
    <w:p w:rsidR="00CD61FC" w:rsidRDefault="00215636">
      <w:pPr>
        <w:numPr>
          <w:ilvl w:val="0"/>
          <w:numId w:val="176"/>
        </w:numPr>
        <w:spacing w:after="160" w:line="276" w:lineRule="auto"/>
        <w:jc w:val="left"/>
      </w:pPr>
      <w:r>
        <w:t>Naliczanie kar umownych: …………………………………………………………………………</w:t>
      </w:r>
    </w:p>
    <w:p w:rsidR="00CD61FC" w:rsidRDefault="00215636">
      <w:pPr>
        <w:numPr>
          <w:ilvl w:val="0"/>
          <w:numId w:val="176"/>
        </w:numPr>
        <w:spacing w:after="160" w:line="276" w:lineRule="auto"/>
        <w:jc w:val="left"/>
      </w:pPr>
      <w:r>
        <w:t>Wartość kontraktu w dniu odbioru końcowego (netto/ brutto): ………………………………..</w:t>
      </w:r>
    </w:p>
    <w:p w:rsidR="00CD61FC" w:rsidRDefault="00CD61FC">
      <w:pPr>
        <w:spacing w:line="276" w:lineRule="auto"/>
        <w:ind w:left="426" w:firstLine="0"/>
        <w:jc w:val="left"/>
      </w:pPr>
    </w:p>
    <w:p w:rsidR="00CD61FC" w:rsidRDefault="00CD61FC">
      <w:pPr>
        <w:spacing w:line="276" w:lineRule="auto"/>
        <w:ind w:left="426" w:firstLine="0"/>
        <w:jc w:val="left"/>
      </w:pPr>
    </w:p>
    <w:p w:rsidR="00CD61FC" w:rsidRDefault="00215636">
      <w:pPr>
        <w:spacing w:line="276" w:lineRule="auto"/>
        <w:ind w:left="426" w:firstLine="0"/>
        <w:jc w:val="left"/>
      </w:pPr>
      <w:r>
        <w:lastRenderedPageBreak/>
        <w:t>Protokół sporządzono w 3 jednobrzmiących egzemplarzach.</w:t>
      </w:r>
      <w:r>
        <w:rPr>
          <w:rStyle w:val="Brak"/>
          <w:b/>
          <w:bCs/>
        </w:rPr>
        <w:t xml:space="preserve">  </w:t>
      </w:r>
      <w:r>
        <w:t>Na tym protokół zakończono i po odczytaniu podpisano.</w:t>
      </w:r>
    </w:p>
    <w:p w:rsidR="00CD61FC" w:rsidRDefault="00CD61FC">
      <w:pPr>
        <w:spacing w:line="276" w:lineRule="auto"/>
        <w:ind w:left="426" w:firstLine="0"/>
        <w:jc w:val="left"/>
      </w:pPr>
    </w:p>
    <w:p w:rsidR="00CD61FC" w:rsidRDefault="00CD61FC">
      <w:pPr>
        <w:spacing w:line="276" w:lineRule="auto"/>
        <w:ind w:left="426" w:firstLine="0"/>
        <w:jc w:val="left"/>
      </w:pPr>
    </w:p>
    <w:p w:rsidR="00CD61FC" w:rsidRDefault="00215636">
      <w:pPr>
        <w:spacing w:line="276" w:lineRule="auto"/>
        <w:ind w:left="426" w:firstLine="0"/>
        <w:jc w:val="left"/>
      </w:pPr>
      <w:r>
        <w:rPr>
          <w:noProof/>
        </w:rPr>
        <mc:AlternateContent>
          <mc:Choice Requires="wps">
            <w:drawing>
              <wp:anchor distT="0" distB="0" distL="0" distR="0" simplePos="0" relativeHeight="251662336" behindDoc="0" locked="0" layoutInCell="1" allowOverlap="1">
                <wp:simplePos x="0" y="0"/>
                <wp:positionH relativeFrom="column">
                  <wp:posOffset>-33020</wp:posOffset>
                </wp:positionH>
                <wp:positionV relativeFrom="line">
                  <wp:posOffset>71120</wp:posOffset>
                </wp:positionV>
                <wp:extent cx="3030221" cy="1174115"/>
                <wp:effectExtent l="0" t="0" r="0" b="0"/>
                <wp:wrapNone/>
                <wp:docPr id="1073741837" name="officeArt object" descr="Pole tekstowe 2"/>
                <wp:cNvGraphicFramePr/>
                <a:graphic xmlns:a="http://schemas.openxmlformats.org/drawingml/2006/main">
                  <a:graphicData uri="http://schemas.microsoft.com/office/word/2010/wordprocessingShape">
                    <wps:wsp>
                      <wps:cNvSpPr txBox="1"/>
                      <wps:spPr>
                        <a:xfrm>
                          <a:off x="0" y="0"/>
                          <a:ext cx="3030221" cy="1174115"/>
                        </a:xfrm>
                        <a:prstGeom prst="rect">
                          <a:avLst/>
                        </a:prstGeom>
                        <a:noFill/>
                        <a:ln w="12700" cap="flat">
                          <a:noFill/>
                          <a:miter lim="400000"/>
                        </a:ln>
                        <a:effectLst/>
                      </wps:spPr>
                      <wps:txbx>
                        <w:txbxContent>
                          <w:p w:rsidR="00215636" w:rsidRDefault="00215636">
                            <w:r>
                              <w:t>Odbierający/Zamawiający:</w:t>
                            </w:r>
                          </w:p>
                          <w:p w:rsidR="00215636" w:rsidRDefault="00215636">
                            <w:pPr>
                              <w:pStyle w:val="Akapitzlist"/>
                              <w:numPr>
                                <w:ilvl w:val="0"/>
                                <w:numId w:val="177"/>
                              </w:numPr>
                            </w:pPr>
                            <w:r>
                              <w:t>………………………………………….</w:t>
                            </w:r>
                          </w:p>
                          <w:p w:rsidR="00215636" w:rsidRDefault="00215636">
                            <w:pPr>
                              <w:pStyle w:val="Akapitzlist"/>
                              <w:numPr>
                                <w:ilvl w:val="0"/>
                                <w:numId w:val="177"/>
                              </w:numPr>
                            </w:pPr>
                            <w:r>
                              <w:t>………………………………………….</w:t>
                            </w:r>
                          </w:p>
                          <w:p w:rsidR="00215636" w:rsidRDefault="00215636">
                            <w:pPr>
                              <w:pStyle w:val="Akapitzlist"/>
                              <w:numPr>
                                <w:ilvl w:val="0"/>
                                <w:numId w:val="177"/>
                              </w:numPr>
                            </w:pPr>
                            <w:r>
                              <w:t>………………………………………….</w:t>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2.6pt;margin-top:5.6pt;width:238.6pt;height:92.4pt;z-index:251662336;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rPr>
                        <w:t>Odbieraj</w:t>
                      </w:r>
                      <w:r>
                        <w:rPr>
                          <w:rtl w:val="0"/>
                        </w:rPr>
                        <w:t>ą</w:t>
                      </w:r>
                      <w:r>
                        <w:rPr>
                          <w:rtl w:val="0"/>
                        </w:rPr>
                        <w:t>cy/Zamawiaj</w:t>
                      </w:r>
                      <w:r>
                        <w:rPr>
                          <w:rtl w:val="0"/>
                        </w:rPr>
                        <w:t>ą</w:t>
                      </w:r>
                      <w:r>
                        <w:rPr>
                          <w:rtl w:val="0"/>
                        </w:rPr>
                        <w:t>cy:</w:t>
                      </w:r>
                    </w:p>
                    <w:p>
                      <w:pPr>
                        <w:pStyle w:val="List Paragraph"/>
                        <w:numPr>
                          <w:ilvl w:val="0"/>
                          <w:numId w:val="177"/>
                        </w:numPr>
                      </w:pPr>
                      <w:r>
                        <w:rPr>
                          <w:rtl w:val="0"/>
                        </w:rPr>
                        <w:t>…………………………………………</w:t>
                      </w:r>
                      <w:r>
                        <w:rPr>
                          <w:rtl w:val="0"/>
                        </w:rPr>
                        <w:t>.</w:t>
                      </w:r>
                    </w:p>
                    <w:p>
                      <w:pPr>
                        <w:pStyle w:val="List Paragraph"/>
                        <w:numPr>
                          <w:ilvl w:val="0"/>
                          <w:numId w:val="177"/>
                        </w:numPr>
                      </w:pPr>
                      <w:r>
                        <w:rPr>
                          <w:rtl w:val="0"/>
                        </w:rPr>
                        <w:t>…………………………………………</w:t>
                      </w:r>
                      <w:r>
                        <w:rPr>
                          <w:rtl w:val="0"/>
                        </w:rPr>
                        <w:t>.</w:t>
                      </w:r>
                    </w:p>
                    <w:p>
                      <w:pPr>
                        <w:pStyle w:val="List Paragraph"/>
                        <w:numPr>
                          <w:ilvl w:val="0"/>
                          <w:numId w:val="177"/>
                        </w:numPr>
                      </w:pPr>
                      <w:r>
                        <w:rPr>
                          <w:rtl w:val="0"/>
                        </w:rPr>
                        <w:t>…………………………………………</w:t>
                      </w:r>
                      <w:r>
                        <w:rPr>
                          <w:rtl w:val="0"/>
                        </w:rPr>
                        <w:t>.</w:t>
                      </w:r>
                    </w:p>
                  </w:txbxContent>
                </v:textbox>
                <w10:wrap type="none" side="bothSides" anchorx="text"/>
              </v:shape>
            </w:pict>
          </mc:Fallback>
        </mc:AlternateContent>
      </w:r>
      <w:r>
        <w:rPr>
          <w:noProof/>
        </w:rPr>
        <mc:AlternateContent>
          <mc:Choice Requires="wps">
            <w:drawing>
              <wp:anchor distT="0" distB="0" distL="0" distR="0" simplePos="0" relativeHeight="251663360" behindDoc="0" locked="0" layoutInCell="1" allowOverlap="1">
                <wp:simplePos x="0" y="0"/>
                <wp:positionH relativeFrom="column">
                  <wp:posOffset>2997834</wp:posOffset>
                </wp:positionH>
                <wp:positionV relativeFrom="line">
                  <wp:posOffset>71755</wp:posOffset>
                </wp:positionV>
                <wp:extent cx="2848611" cy="1172845"/>
                <wp:effectExtent l="0" t="0" r="0" b="0"/>
                <wp:wrapNone/>
                <wp:docPr id="1073741838" name="officeArt object" descr="Pole tekstowe 9"/>
                <wp:cNvGraphicFramePr/>
                <a:graphic xmlns:a="http://schemas.openxmlformats.org/drawingml/2006/main">
                  <a:graphicData uri="http://schemas.microsoft.com/office/word/2010/wordprocessingShape">
                    <wps:wsp>
                      <wps:cNvSpPr txBox="1"/>
                      <wps:spPr>
                        <a:xfrm>
                          <a:off x="0" y="0"/>
                          <a:ext cx="2848611" cy="1172845"/>
                        </a:xfrm>
                        <a:prstGeom prst="rect">
                          <a:avLst/>
                        </a:prstGeom>
                        <a:noFill/>
                        <a:ln w="12700" cap="flat">
                          <a:noFill/>
                          <a:miter lim="400000"/>
                        </a:ln>
                        <a:effectLst/>
                      </wps:spPr>
                      <wps:txbx>
                        <w:txbxContent>
                          <w:p w:rsidR="00215636" w:rsidRDefault="00215636">
                            <w:r>
                              <w:t>Przekazujący/Wykonawca</w:t>
                            </w:r>
                          </w:p>
                          <w:p w:rsidR="00215636" w:rsidRDefault="00215636">
                            <w:pPr>
                              <w:pStyle w:val="Akapitzlist"/>
                              <w:numPr>
                                <w:ilvl w:val="0"/>
                                <w:numId w:val="178"/>
                              </w:numPr>
                            </w:pPr>
                            <w:r>
                              <w:t>………………………………………….</w:t>
                            </w:r>
                          </w:p>
                          <w:p w:rsidR="00215636" w:rsidRDefault="00215636">
                            <w:pPr>
                              <w:pStyle w:val="Akapitzlist"/>
                              <w:numPr>
                                <w:ilvl w:val="0"/>
                                <w:numId w:val="179"/>
                              </w:numPr>
                            </w:pPr>
                            <w:r>
                              <w:t>………………………………………….</w:t>
                            </w:r>
                          </w:p>
                          <w:p w:rsidR="00215636" w:rsidRDefault="00215636">
                            <w:pPr>
                              <w:pStyle w:val="Akapitzlist"/>
                              <w:numPr>
                                <w:ilvl w:val="0"/>
                                <w:numId w:val="179"/>
                              </w:numPr>
                            </w:pPr>
                            <w:r>
                              <w:t>………………………………………….</w:t>
                            </w:r>
                          </w:p>
                        </w:txbxContent>
                      </wps:txbx>
                      <wps:bodyPr wrap="square" lIns="45719" tIns="45719" rIns="45719" bIns="45719" numCol="1" anchor="t">
                        <a:noAutofit/>
                      </wps:bodyPr>
                    </wps:wsp>
                  </a:graphicData>
                </a:graphic>
              </wp:anchor>
            </w:drawing>
          </mc:Choice>
          <mc:Fallback>
            <w:pict>
              <v:shape id="_x0000_s1030" type="#_x0000_t202" style="visibility:visible;position:absolute;margin-left:236.1pt;margin-top:5.7pt;width:224.3pt;height:92.3pt;z-index:251663360;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rtl w:val="0"/>
                        </w:rPr>
                        <w:t>Przekazuj</w:t>
                      </w:r>
                      <w:r>
                        <w:rPr>
                          <w:rtl w:val="0"/>
                        </w:rPr>
                        <w:t>ą</w:t>
                      </w:r>
                      <w:r>
                        <w:rPr>
                          <w:rtl w:val="0"/>
                        </w:rPr>
                        <w:t>cy/Wykonawca</w:t>
                      </w:r>
                    </w:p>
                    <w:p>
                      <w:pPr>
                        <w:pStyle w:val="List Paragraph"/>
                        <w:numPr>
                          <w:ilvl w:val="0"/>
                          <w:numId w:val="178"/>
                        </w:numPr>
                      </w:pPr>
                      <w:r>
                        <w:rPr>
                          <w:rtl w:val="0"/>
                        </w:rPr>
                        <w:t>…………………………………………</w:t>
                      </w:r>
                      <w:r>
                        <w:rPr>
                          <w:rtl w:val="0"/>
                        </w:rPr>
                        <w:t>.</w:t>
                      </w:r>
                    </w:p>
                    <w:p>
                      <w:pPr>
                        <w:pStyle w:val="List Paragraph"/>
                        <w:numPr>
                          <w:ilvl w:val="0"/>
                          <w:numId w:val="179"/>
                        </w:numPr>
                      </w:pPr>
                      <w:r>
                        <w:rPr>
                          <w:rtl w:val="0"/>
                        </w:rPr>
                        <w:t>…………………………………………</w:t>
                      </w:r>
                      <w:r>
                        <w:rPr>
                          <w:rtl w:val="0"/>
                        </w:rPr>
                        <w:t>.</w:t>
                      </w:r>
                    </w:p>
                    <w:p>
                      <w:pPr>
                        <w:pStyle w:val="List Paragraph"/>
                        <w:numPr>
                          <w:ilvl w:val="0"/>
                          <w:numId w:val="179"/>
                        </w:numPr>
                      </w:pPr>
                      <w:r>
                        <w:rPr>
                          <w:rtl w:val="0"/>
                        </w:rPr>
                        <w:t>…………………………………………</w:t>
                      </w:r>
                      <w:r>
                        <w:rPr>
                          <w:rtl w:val="0"/>
                        </w:rPr>
                        <w:t>.</w:t>
                      </w:r>
                    </w:p>
                  </w:txbxContent>
                </v:textbox>
                <w10:wrap type="none" side="bothSides" anchorx="text"/>
              </v:shape>
            </w:pict>
          </mc:Fallback>
        </mc:AlternateContent>
      </w:r>
    </w:p>
    <w:p w:rsidR="00CD61FC" w:rsidRDefault="00CD61FC">
      <w:pPr>
        <w:spacing w:line="276" w:lineRule="auto"/>
        <w:ind w:left="426" w:firstLine="0"/>
        <w:jc w:val="left"/>
      </w:pPr>
    </w:p>
    <w:sectPr w:rsidR="00CD61FC">
      <w:type w:val="continuous"/>
      <w:pgSz w:w="11900" w:h="16840"/>
      <w:pgMar w:top="851" w:right="1134" w:bottom="1701" w:left="1134" w:header="42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636" w:rsidRDefault="00215636">
      <w:pPr>
        <w:spacing w:line="240" w:lineRule="auto"/>
      </w:pPr>
      <w:r>
        <w:separator/>
      </w:r>
    </w:p>
  </w:endnote>
  <w:endnote w:type="continuationSeparator" w:id="0">
    <w:p w:rsidR="00215636" w:rsidRDefault="00215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hnschrif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PT Sans">
    <w:panose1 w:val="020B0503020203020204"/>
    <w:charset w:val="EE"/>
    <w:family w:val="swiss"/>
    <w:pitch w:val="variable"/>
    <w:sig w:usb0="A00002EF" w:usb1="5000204B" w:usb2="00000000" w:usb3="00000000" w:csb0="00000097"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36" w:rsidRDefault="00215636">
    <w:pPr>
      <w:pStyle w:val="Stopka"/>
      <w:spacing w:line="200" w:lineRule="exact"/>
      <w:ind w:left="0" w:firstLine="0"/>
      <w:rPr>
        <w:rFonts w:ascii="PT Sans" w:hAnsi="PT Sans"/>
        <w:color w:val="002D59"/>
        <w:sz w:val="16"/>
        <w:szCs w:val="16"/>
        <w:u w:color="002D59"/>
        <w:vertAlign w:val="subscript"/>
      </w:rPr>
    </w:pPr>
  </w:p>
  <w:p w:rsidR="00215636" w:rsidRDefault="00215636">
    <w:pPr>
      <w:pStyle w:val="Stopka"/>
      <w:spacing w:line="276" w:lineRule="auto"/>
      <w:ind w:left="0" w:firstLine="0"/>
      <w:jc w:val="left"/>
      <w:rPr>
        <w:color w:val="002D59"/>
        <w:sz w:val="16"/>
        <w:szCs w:val="16"/>
        <w:u w:color="002D59"/>
      </w:rPr>
    </w:pPr>
    <w:r>
      <w:rPr>
        <w:color w:val="002D59"/>
        <w:sz w:val="16"/>
        <w:szCs w:val="16"/>
        <w:u w:color="002D59"/>
      </w:rPr>
      <w:t>Uniwersytet Śląski w Katowicach</w:t>
    </w:r>
  </w:p>
  <w:p w:rsidR="00215636" w:rsidRDefault="00215636">
    <w:pPr>
      <w:pStyle w:val="Stopka"/>
      <w:spacing w:line="276" w:lineRule="auto"/>
      <w:ind w:left="0" w:firstLine="0"/>
      <w:jc w:val="left"/>
      <w:rPr>
        <w:color w:val="002D59"/>
        <w:sz w:val="16"/>
        <w:szCs w:val="16"/>
        <w:u w:color="002D59"/>
      </w:rPr>
    </w:pPr>
    <w:r>
      <w:rPr>
        <w:color w:val="002D59"/>
        <w:sz w:val="16"/>
        <w:szCs w:val="16"/>
        <w:u w:color="002D59"/>
      </w:rPr>
      <w:t>Dział Zam</w:t>
    </w:r>
    <w:r>
      <w:rPr>
        <w:color w:val="002D59"/>
        <w:sz w:val="16"/>
        <w:szCs w:val="16"/>
        <w:u w:color="002D59"/>
        <w:lang w:val="es-ES_tradnl"/>
      </w:rPr>
      <w:t>ó</w:t>
    </w:r>
    <w:r>
      <w:rPr>
        <w:color w:val="002D59"/>
        <w:sz w:val="16"/>
        <w:szCs w:val="16"/>
        <w:u w:color="002D59"/>
      </w:rPr>
      <w:t>wień Publicznych</w:t>
    </w:r>
  </w:p>
  <w:p w:rsidR="00215636" w:rsidRDefault="00215636">
    <w:pPr>
      <w:pStyle w:val="Stopka"/>
      <w:spacing w:line="276" w:lineRule="auto"/>
      <w:ind w:left="0" w:firstLine="0"/>
      <w:jc w:val="left"/>
      <w:rPr>
        <w:color w:val="002D59"/>
        <w:sz w:val="16"/>
        <w:szCs w:val="16"/>
        <w:u w:color="002D59"/>
      </w:rPr>
    </w:pPr>
    <w:r>
      <w:rPr>
        <w:color w:val="002D59"/>
        <w:sz w:val="16"/>
        <w:szCs w:val="16"/>
        <w:u w:color="002D59"/>
      </w:rPr>
      <w:t>ul. Bankowa 12, 40-007 Katowice</w:t>
    </w:r>
  </w:p>
  <w:p w:rsidR="00215636" w:rsidRDefault="00215636">
    <w:pPr>
      <w:pStyle w:val="Stopka"/>
      <w:tabs>
        <w:tab w:val="clear" w:pos="4536"/>
        <w:tab w:val="clear" w:pos="9072"/>
        <w:tab w:val="left" w:pos="3630"/>
        <w:tab w:val="left" w:pos="8148"/>
      </w:tabs>
      <w:spacing w:line="276" w:lineRule="auto"/>
      <w:ind w:left="0" w:firstLine="0"/>
      <w:jc w:val="left"/>
      <w:rPr>
        <w:color w:val="002D59"/>
        <w:sz w:val="16"/>
        <w:szCs w:val="16"/>
        <w:u w:val="single" w:color="002D59"/>
      </w:rPr>
    </w:pPr>
    <w:r>
      <w:rPr>
        <w:color w:val="002D59"/>
        <w:sz w:val="16"/>
        <w:szCs w:val="16"/>
        <w:u w:color="002D59"/>
        <w:lang w:val="de-DE"/>
      </w:rPr>
      <w:t>tel.: 32 359 13 34, e-mail: dzp@us.edu.pl</w:t>
    </w:r>
    <w:r>
      <w:rPr>
        <w:color w:val="002D59"/>
        <w:sz w:val="16"/>
        <w:szCs w:val="16"/>
        <w:u w:color="002D59"/>
        <w:lang w:val="de-DE"/>
      </w:rPr>
      <w:tab/>
    </w:r>
    <w:r>
      <w:rPr>
        <w:color w:val="002D59"/>
        <w:sz w:val="16"/>
        <w:szCs w:val="16"/>
        <w:u w:color="002D59"/>
        <w:lang w:val="de-DE"/>
      </w:rPr>
      <w:tab/>
    </w:r>
  </w:p>
  <w:p w:rsidR="00215636" w:rsidRDefault="004865BC">
    <w:pPr>
      <w:pStyle w:val="Stopka"/>
      <w:tabs>
        <w:tab w:val="clear" w:pos="4536"/>
        <w:tab w:val="clear" w:pos="9072"/>
        <w:tab w:val="left" w:pos="3630"/>
      </w:tabs>
      <w:spacing w:line="276" w:lineRule="auto"/>
      <w:ind w:left="0" w:firstLine="0"/>
      <w:jc w:val="left"/>
    </w:pPr>
    <w:hyperlink r:id="rId1" w:history="1">
      <w:r w:rsidR="00215636">
        <w:rPr>
          <w:rStyle w:val="Hyperlink0"/>
        </w:rPr>
        <w:t>www.us.edu.pl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36" w:rsidRDefault="00215636">
    <w:pPr>
      <w:pStyle w:val="Stopka"/>
      <w:spacing w:line="200" w:lineRule="exact"/>
      <w:ind w:left="0" w:firstLine="0"/>
      <w:rPr>
        <w:rStyle w:val="Brak"/>
        <w:rFonts w:ascii="PT Sans" w:eastAsia="PT Sans" w:hAnsi="PT Sans" w:cs="PT Sans"/>
        <w:color w:val="002D59"/>
        <w:sz w:val="16"/>
        <w:szCs w:val="16"/>
        <w:u w:color="002D59"/>
        <w:vertAlign w:val="subscript"/>
      </w:rPr>
    </w:pPr>
  </w:p>
  <w:p w:rsidR="00215636" w:rsidRDefault="00215636">
    <w:pPr>
      <w:pStyle w:val="Stopka"/>
      <w:spacing w:line="276" w:lineRule="auto"/>
      <w:ind w:left="0" w:firstLine="0"/>
      <w:jc w:val="left"/>
      <w:rPr>
        <w:rStyle w:val="Brak"/>
        <w:color w:val="002D59"/>
        <w:sz w:val="16"/>
        <w:szCs w:val="16"/>
        <w:u w:color="002D59"/>
      </w:rPr>
    </w:pPr>
    <w:r>
      <w:rPr>
        <w:rStyle w:val="Brak"/>
        <w:color w:val="002D59"/>
        <w:sz w:val="16"/>
        <w:szCs w:val="16"/>
        <w:u w:color="002D59"/>
      </w:rPr>
      <w:t>Uniwersytet Śląski w Katowicach</w:t>
    </w:r>
  </w:p>
  <w:p w:rsidR="00215636" w:rsidRDefault="00215636">
    <w:pPr>
      <w:pStyle w:val="Stopka"/>
      <w:spacing w:line="276" w:lineRule="auto"/>
      <w:ind w:left="0" w:firstLine="0"/>
      <w:jc w:val="left"/>
      <w:rPr>
        <w:rStyle w:val="Brak"/>
        <w:color w:val="002D59"/>
        <w:sz w:val="16"/>
        <w:szCs w:val="16"/>
        <w:u w:color="002D59"/>
      </w:rPr>
    </w:pPr>
    <w:r>
      <w:rPr>
        <w:rStyle w:val="Brak"/>
        <w:color w:val="002D59"/>
        <w:sz w:val="16"/>
        <w:szCs w:val="16"/>
        <w:u w:color="002D59"/>
      </w:rPr>
      <w:t>Dział Zam</w:t>
    </w:r>
    <w:r>
      <w:rPr>
        <w:rStyle w:val="Brak"/>
        <w:color w:val="002D59"/>
        <w:sz w:val="16"/>
        <w:szCs w:val="16"/>
        <w:u w:color="002D59"/>
        <w:lang w:val="es-ES_tradnl"/>
      </w:rPr>
      <w:t>ó</w:t>
    </w:r>
    <w:r>
      <w:rPr>
        <w:rStyle w:val="Brak"/>
        <w:color w:val="002D59"/>
        <w:sz w:val="16"/>
        <w:szCs w:val="16"/>
        <w:u w:color="002D59"/>
      </w:rPr>
      <w:t>wień Publicznych</w:t>
    </w:r>
  </w:p>
  <w:p w:rsidR="00215636" w:rsidRDefault="00215636">
    <w:pPr>
      <w:pStyle w:val="Stopka"/>
      <w:spacing w:line="276" w:lineRule="auto"/>
      <w:ind w:left="0" w:firstLine="0"/>
      <w:jc w:val="left"/>
      <w:rPr>
        <w:rStyle w:val="Brak"/>
        <w:color w:val="002D59"/>
        <w:sz w:val="16"/>
        <w:szCs w:val="16"/>
        <w:u w:color="002D59"/>
      </w:rPr>
    </w:pPr>
    <w:r>
      <w:rPr>
        <w:rStyle w:val="Brak"/>
        <w:color w:val="002D59"/>
        <w:sz w:val="16"/>
        <w:szCs w:val="16"/>
        <w:u w:color="002D59"/>
      </w:rPr>
      <w:t>ul. Bankowa 12, 40-007 Katowice</w:t>
    </w:r>
  </w:p>
  <w:p w:rsidR="00215636" w:rsidRDefault="00215636">
    <w:pPr>
      <w:pStyle w:val="Stopka"/>
      <w:tabs>
        <w:tab w:val="clear" w:pos="4536"/>
        <w:tab w:val="clear" w:pos="9072"/>
        <w:tab w:val="left" w:pos="3630"/>
        <w:tab w:val="left" w:pos="8148"/>
      </w:tabs>
      <w:spacing w:line="276" w:lineRule="auto"/>
      <w:ind w:left="0" w:firstLine="0"/>
      <w:jc w:val="left"/>
      <w:rPr>
        <w:rStyle w:val="Brak"/>
        <w:color w:val="002D59"/>
        <w:sz w:val="16"/>
        <w:szCs w:val="16"/>
        <w:u w:val="single" w:color="002D59"/>
      </w:rPr>
    </w:pPr>
    <w:r>
      <w:rPr>
        <w:rStyle w:val="Hyperlink0"/>
      </w:rPr>
      <w:t>tel.: 32 359 13 34, e-mail: dzp@us.edu.pl</w:t>
    </w:r>
    <w:r>
      <w:rPr>
        <w:rStyle w:val="Hyperlink0"/>
      </w:rPr>
      <w:tab/>
    </w:r>
    <w:r>
      <w:rPr>
        <w:rStyle w:val="Hyperlink0"/>
      </w:rPr>
      <w:tab/>
    </w:r>
  </w:p>
  <w:p w:rsidR="00215636" w:rsidRDefault="004865BC">
    <w:pPr>
      <w:pStyle w:val="Stopka"/>
      <w:tabs>
        <w:tab w:val="clear" w:pos="4536"/>
        <w:tab w:val="clear" w:pos="9072"/>
        <w:tab w:val="left" w:pos="3630"/>
      </w:tabs>
      <w:spacing w:line="276" w:lineRule="auto"/>
      <w:ind w:left="0" w:firstLine="0"/>
      <w:jc w:val="left"/>
    </w:pPr>
    <w:hyperlink r:id="rId1" w:history="1">
      <w:r w:rsidR="00215636">
        <w:rPr>
          <w:rStyle w:val="Hyperlink0"/>
        </w:rPr>
        <w:t>www.us.edu.pl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636" w:rsidRDefault="00215636">
      <w:r>
        <w:separator/>
      </w:r>
    </w:p>
  </w:footnote>
  <w:footnote w:type="continuationSeparator" w:id="0">
    <w:p w:rsidR="00215636" w:rsidRDefault="00215636">
      <w:r>
        <w:continuationSeparator/>
      </w:r>
    </w:p>
  </w:footnote>
  <w:footnote w:type="continuationNotice" w:id="1">
    <w:p w:rsidR="00215636" w:rsidRDefault="00215636"/>
  </w:footnote>
  <w:footnote w:id="2">
    <w:p w:rsidR="00215636" w:rsidRDefault="00215636">
      <w:pPr>
        <w:pStyle w:val="Tekstprzypisudolnego"/>
        <w:spacing w:line="240" w:lineRule="auto"/>
        <w:ind w:left="567"/>
      </w:pPr>
      <w:r>
        <w:rPr>
          <w:rStyle w:val="Brak"/>
          <w:sz w:val="22"/>
          <w:szCs w:val="22"/>
          <w:vertAlign w:val="superscript"/>
        </w:rPr>
        <w:footnoteRef/>
      </w:r>
      <w:r>
        <w:rPr>
          <w:rStyle w:val="Brak"/>
          <w:rFonts w:ascii="Bahnschrift" w:eastAsia="Bahnschrift" w:hAnsi="Bahnschrift" w:cs="Bahnschrift"/>
          <w:sz w:val="22"/>
          <w:szCs w:val="22"/>
          <w:vertAlign w:val="superscript"/>
        </w:rPr>
        <w:t>. Dotyczy jedynie wykonawc</w:t>
      </w:r>
      <w:r>
        <w:rPr>
          <w:rStyle w:val="Brak"/>
          <w:rFonts w:ascii="Bahnschrift" w:eastAsia="Bahnschrift" w:hAnsi="Bahnschrift" w:cs="Bahnschrift"/>
          <w:sz w:val="22"/>
          <w:szCs w:val="22"/>
          <w:vertAlign w:val="superscript"/>
          <w:lang w:val="es-ES_tradnl"/>
        </w:rPr>
        <w:t>ó</w:t>
      </w:r>
      <w:r>
        <w:rPr>
          <w:rStyle w:val="Brak"/>
          <w:rFonts w:ascii="Bahnschrift" w:eastAsia="Bahnschrift" w:hAnsi="Bahnschrift" w:cs="Bahnschrift"/>
          <w:sz w:val="22"/>
          <w:szCs w:val="22"/>
          <w:vertAlign w:val="superscript"/>
        </w:rPr>
        <w:t>w wsp</w:t>
      </w:r>
      <w:r>
        <w:rPr>
          <w:rStyle w:val="Brak"/>
          <w:rFonts w:ascii="Bahnschrift" w:eastAsia="Bahnschrift" w:hAnsi="Bahnschrift" w:cs="Bahnschrift"/>
          <w:sz w:val="22"/>
          <w:szCs w:val="22"/>
          <w:vertAlign w:val="superscript"/>
          <w:lang w:val="es-ES_tradnl"/>
        </w:rPr>
        <w:t>ó</w:t>
      </w:r>
      <w:r>
        <w:rPr>
          <w:rStyle w:val="Brak"/>
          <w:rFonts w:ascii="Bahnschrift" w:eastAsia="Bahnschrift" w:hAnsi="Bahnschrift" w:cs="Bahnschrift"/>
          <w:sz w:val="22"/>
          <w:szCs w:val="22"/>
          <w:vertAlign w:val="superscript"/>
        </w:rPr>
        <w:t>lnie ubiegających się o udzielenie zam</w:t>
      </w:r>
      <w:r>
        <w:rPr>
          <w:rStyle w:val="Brak"/>
          <w:rFonts w:ascii="Bahnschrift" w:eastAsia="Bahnschrift" w:hAnsi="Bahnschrift" w:cs="Bahnschrift"/>
          <w:sz w:val="22"/>
          <w:szCs w:val="22"/>
          <w:vertAlign w:val="superscript"/>
          <w:lang w:val="es-ES_tradnl"/>
        </w:rPr>
        <w:t>ó</w:t>
      </w:r>
      <w:r>
        <w:rPr>
          <w:rStyle w:val="Brak"/>
          <w:rFonts w:ascii="Bahnschrift" w:eastAsia="Bahnschrift" w:hAnsi="Bahnschrift" w:cs="Bahnschrift"/>
          <w:sz w:val="22"/>
          <w:szCs w:val="22"/>
          <w:vertAlign w:val="superscript"/>
        </w:rPr>
        <w:t>wienia.</w:t>
      </w:r>
    </w:p>
  </w:footnote>
  <w:footnote w:id="3">
    <w:p w:rsidR="00215636" w:rsidRDefault="00215636">
      <w:pPr>
        <w:pStyle w:val="Tekstprzypisudolnego"/>
        <w:spacing w:after="0"/>
      </w:pPr>
      <w:r>
        <w:rPr>
          <w:rStyle w:val="Odwoanieprzypisudolnego"/>
        </w:rPr>
        <w:footnoteRef/>
      </w:r>
      <w:r>
        <w:rPr>
          <w:rStyle w:val="Brak"/>
          <w:rFonts w:ascii="Bahnschrift" w:eastAsia="Bahnschrift" w:hAnsi="Bahnschrift" w:cs="Bahnschrift"/>
          <w:sz w:val="22"/>
          <w:szCs w:val="22"/>
          <w:vertAlign w:val="superscript"/>
        </w:rPr>
        <w:t>. Zgodnie z ofertą Wykonawcy.</w:t>
      </w:r>
    </w:p>
  </w:footnote>
  <w:footnote w:id="4">
    <w:p w:rsidR="00215636" w:rsidRDefault="00215636">
      <w:pPr>
        <w:pStyle w:val="Tekstprzypisudolnego"/>
        <w:spacing w:after="0"/>
      </w:pPr>
      <w:r>
        <w:rPr>
          <w:rStyle w:val="Odwoanieprzypisudolnego"/>
        </w:rPr>
        <w:footnoteRef/>
      </w:r>
      <w:r>
        <w:rPr>
          <w:rStyle w:val="Brak"/>
          <w:rFonts w:ascii="Bahnschrift" w:eastAsia="Bahnschrift" w:hAnsi="Bahnschrift" w:cs="Bahnschrift"/>
          <w:sz w:val="22"/>
          <w:szCs w:val="22"/>
          <w:vertAlign w:val="superscript"/>
        </w:rPr>
        <w:t xml:space="preserve">. </w:t>
      </w:r>
      <w:r>
        <w:rPr>
          <w:rStyle w:val="Brak"/>
          <w:rFonts w:ascii="Bahnschrift" w:eastAsia="Bahnschrift" w:hAnsi="Bahnschrift" w:cs="Bahnschrift"/>
          <w:kern w:val="24"/>
          <w:sz w:val="22"/>
          <w:szCs w:val="22"/>
          <w:vertAlign w:val="superscript"/>
        </w:rPr>
        <w:t>Jeżeli  Wykonawca zamierza realizować zam</w:t>
      </w:r>
      <w:r>
        <w:rPr>
          <w:rStyle w:val="Brak"/>
          <w:rFonts w:ascii="Bahnschrift" w:eastAsia="Bahnschrift" w:hAnsi="Bahnschrift" w:cs="Bahnschrift"/>
          <w:kern w:val="24"/>
          <w:sz w:val="22"/>
          <w:szCs w:val="22"/>
          <w:vertAlign w:val="superscript"/>
          <w:lang w:val="es-ES_tradnl"/>
        </w:rPr>
        <w:t>ó</w:t>
      </w:r>
      <w:r>
        <w:rPr>
          <w:rStyle w:val="Brak"/>
          <w:rFonts w:ascii="Bahnschrift" w:eastAsia="Bahnschrift" w:hAnsi="Bahnschrift" w:cs="Bahnschrift"/>
          <w:kern w:val="24"/>
          <w:sz w:val="22"/>
          <w:szCs w:val="22"/>
          <w:vertAlign w:val="superscript"/>
        </w:rPr>
        <w:t>wienie z udziałem podwykonawcy.</w:t>
      </w:r>
    </w:p>
  </w:footnote>
  <w:footnote w:id="5">
    <w:p w:rsidR="00215636" w:rsidRDefault="00215636">
      <w:pPr>
        <w:pStyle w:val="Tekstprzypisudolnego"/>
        <w:spacing w:line="240" w:lineRule="auto"/>
      </w:pPr>
      <w:r>
        <w:rPr>
          <w:rStyle w:val="Odwoanieprzypisudolnego"/>
        </w:rPr>
        <w:footnoteRef/>
      </w:r>
      <w:r>
        <w:rPr>
          <w:rStyle w:val="Brak"/>
          <w:rFonts w:ascii="Bahnschrift" w:eastAsia="Bahnschrift" w:hAnsi="Bahnschrift" w:cs="Bahnschrift"/>
          <w:sz w:val="22"/>
          <w:szCs w:val="22"/>
          <w:vertAlign w:val="superscript"/>
        </w:rPr>
        <w:t xml:space="preserve">. Jeżeli dotyczy. </w:t>
      </w:r>
    </w:p>
  </w:footnote>
  <w:footnote w:id="6">
    <w:p w:rsidR="00215636" w:rsidRDefault="00215636">
      <w:pPr>
        <w:pStyle w:val="Tekstprzypisudolnego"/>
        <w:spacing w:after="0" w:line="240" w:lineRule="auto"/>
        <w:ind w:left="284" w:hanging="142"/>
      </w:pPr>
      <w:r>
        <w:rPr>
          <w:rStyle w:val="Brak"/>
          <w:sz w:val="22"/>
          <w:szCs w:val="22"/>
          <w:vertAlign w:val="superscript"/>
        </w:rPr>
        <w:footnoteRef/>
      </w:r>
      <w:r>
        <w:rPr>
          <w:rStyle w:val="Brak"/>
          <w:rFonts w:ascii="Bahnschrift" w:eastAsia="Bahnschrift" w:hAnsi="Bahnschrift" w:cs="Bahnschrift"/>
          <w:sz w:val="22"/>
          <w:szCs w:val="22"/>
          <w:vertAlign w:val="superscript"/>
        </w:rPr>
        <w:t>.  Zgodnie z ofertą Wykonawcy. W przypadku, kiedy wyb</w:t>
      </w:r>
      <w:r>
        <w:rPr>
          <w:rStyle w:val="Brak"/>
          <w:rFonts w:ascii="Bahnschrift" w:eastAsia="Bahnschrift" w:hAnsi="Bahnschrift" w:cs="Bahnschrift"/>
          <w:sz w:val="22"/>
          <w:szCs w:val="22"/>
          <w:vertAlign w:val="superscript"/>
          <w:lang w:val="es-ES_tradnl"/>
        </w:rPr>
        <w:t>ó</w:t>
      </w:r>
      <w:r>
        <w:rPr>
          <w:rStyle w:val="Brak"/>
          <w:rFonts w:ascii="Bahnschrift" w:eastAsia="Bahnschrift" w:hAnsi="Bahnschrift" w:cs="Bahnschrift"/>
          <w:sz w:val="22"/>
          <w:szCs w:val="22"/>
          <w:vertAlign w:val="superscript"/>
        </w:rPr>
        <w:t>r najkorzystniejszej oferty (Wykonawcy, z kt</w:t>
      </w:r>
      <w:r>
        <w:rPr>
          <w:rStyle w:val="Brak"/>
          <w:rFonts w:ascii="Bahnschrift" w:eastAsia="Bahnschrift" w:hAnsi="Bahnschrift" w:cs="Bahnschrift"/>
          <w:sz w:val="22"/>
          <w:szCs w:val="22"/>
          <w:vertAlign w:val="superscript"/>
          <w:lang w:val="es-ES_tradnl"/>
        </w:rPr>
        <w:t>ó</w:t>
      </w:r>
      <w:r>
        <w:rPr>
          <w:rStyle w:val="Brak"/>
          <w:rFonts w:ascii="Bahnschrift" w:eastAsia="Bahnschrift" w:hAnsi="Bahnschrift" w:cs="Bahnschrift"/>
          <w:sz w:val="22"/>
          <w:szCs w:val="22"/>
          <w:vertAlign w:val="superscript"/>
        </w:rPr>
        <w:t>rym zostanie zawarta umowa) prowadziłby do powstania u zamawiającego obowiązku podatkowego zgodnie z przepisami o podatku od towar</w:t>
      </w:r>
      <w:r>
        <w:rPr>
          <w:rStyle w:val="Brak"/>
          <w:rFonts w:ascii="Bahnschrift" w:eastAsia="Bahnschrift" w:hAnsi="Bahnschrift" w:cs="Bahnschrift"/>
          <w:sz w:val="22"/>
          <w:szCs w:val="22"/>
          <w:vertAlign w:val="superscript"/>
          <w:lang w:val="es-ES_tradnl"/>
        </w:rPr>
        <w:t>ó</w:t>
      </w:r>
      <w:r>
        <w:rPr>
          <w:rStyle w:val="Brak"/>
          <w:rFonts w:ascii="Bahnschrift" w:eastAsia="Bahnschrift" w:hAnsi="Bahnschrift" w:cs="Bahnschrift"/>
          <w:sz w:val="22"/>
          <w:szCs w:val="22"/>
          <w:vertAlign w:val="superscript"/>
        </w:rPr>
        <w:t>w i usług, umowa zostanie zawarta na kwotę netto w odpowiedniej wysokości, natomiast należny podatek VAT Zamawiający odprowadzi we własnym zakresie.</w:t>
      </w:r>
    </w:p>
  </w:footnote>
  <w:footnote w:id="7">
    <w:p w:rsidR="00215636" w:rsidRDefault="00215636">
      <w:pPr>
        <w:pStyle w:val="Tekstprzypisudolnego"/>
        <w:spacing w:after="0" w:line="240" w:lineRule="auto"/>
        <w:ind w:left="567" w:hanging="141"/>
      </w:pPr>
      <w:r>
        <w:rPr>
          <w:rStyle w:val="Brak"/>
          <w:sz w:val="22"/>
          <w:szCs w:val="22"/>
          <w:vertAlign w:val="superscript"/>
        </w:rPr>
        <w:footnoteRef/>
      </w:r>
      <w:r>
        <w:rPr>
          <w:rStyle w:val="Brak"/>
          <w:rFonts w:ascii="Bahnschrift" w:eastAsia="Bahnschrift" w:hAnsi="Bahnschrift" w:cs="Bahnschrift"/>
          <w:sz w:val="22"/>
          <w:szCs w:val="22"/>
          <w:vertAlign w:val="superscript"/>
        </w:rPr>
        <w:t>. Postanowienia ust. 12 będą miały zastosowanie, w przypadku wystąpienia towar</w:t>
      </w:r>
      <w:r>
        <w:rPr>
          <w:rStyle w:val="Brak"/>
          <w:rFonts w:ascii="Bahnschrift" w:eastAsia="Bahnschrift" w:hAnsi="Bahnschrift" w:cs="Bahnschrift"/>
          <w:sz w:val="22"/>
          <w:szCs w:val="22"/>
          <w:vertAlign w:val="superscript"/>
          <w:lang w:val="es-ES_tradnl"/>
        </w:rPr>
        <w:t>ó</w:t>
      </w:r>
      <w:r>
        <w:rPr>
          <w:rStyle w:val="Brak"/>
          <w:rFonts w:ascii="Bahnschrift" w:eastAsia="Bahnschrift" w:hAnsi="Bahnschrift" w:cs="Bahnschrift"/>
          <w:sz w:val="22"/>
          <w:szCs w:val="22"/>
          <w:vertAlign w:val="superscript"/>
        </w:rPr>
        <w:t>w lub usług wymienionych w załączniku 15 do ustawy o podatku od towar</w:t>
      </w:r>
      <w:r>
        <w:rPr>
          <w:rStyle w:val="Brak"/>
          <w:rFonts w:ascii="Bahnschrift" w:eastAsia="Bahnschrift" w:hAnsi="Bahnschrift" w:cs="Bahnschrift"/>
          <w:sz w:val="22"/>
          <w:szCs w:val="22"/>
          <w:vertAlign w:val="superscript"/>
          <w:lang w:val="es-ES_tradnl"/>
        </w:rPr>
        <w:t>ó</w:t>
      </w:r>
      <w:r>
        <w:rPr>
          <w:rStyle w:val="Brak"/>
          <w:rFonts w:ascii="Bahnschrift" w:eastAsia="Bahnschrift" w:hAnsi="Bahnschrift" w:cs="Bahnschrift"/>
          <w:sz w:val="22"/>
          <w:szCs w:val="22"/>
          <w:vertAlign w:val="superscript"/>
        </w:rPr>
        <w:t xml:space="preserve">w i usług (tzw. mechanizm podzielonej płatności). </w:t>
      </w:r>
    </w:p>
  </w:footnote>
  <w:footnote w:id="8">
    <w:p w:rsidR="00215636" w:rsidRDefault="00215636">
      <w:pPr>
        <w:pStyle w:val="Tekstprzypisudolnego"/>
        <w:spacing w:line="240" w:lineRule="auto"/>
      </w:pPr>
      <w:r>
        <w:rPr>
          <w:rStyle w:val="Brak"/>
          <w:sz w:val="22"/>
          <w:szCs w:val="22"/>
          <w:vertAlign w:val="superscript"/>
        </w:rPr>
        <w:footnoteRef/>
      </w:r>
      <w:r>
        <w:rPr>
          <w:rStyle w:val="Brak"/>
          <w:rFonts w:ascii="Bahnschrift" w:eastAsia="Bahnschrift" w:hAnsi="Bahnschrift" w:cs="Bahnschrift"/>
          <w:sz w:val="22"/>
          <w:szCs w:val="22"/>
          <w:vertAlign w:val="superscript"/>
        </w:rPr>
        <w:t>. Zgodnie z ofertą.</w:t>
      </w:r>
    </w:p>
  </w:footnote>
  <w:footnote w:id="9">
    <w:p w:rsidR="00215636" w:rsidRDefault="00215636">
      <w:pPr>
        <w:pStyle w:val="Tekstprzypisudolnego"/>
        <w:spacing w:after="0" w:line="240" w:lineRule="auto"/>
      </w:pPr>
      <w:r>
        <w:rPr>
          <w:rStyle w:val="Brak"/>
          <w:vertAlign w:val="superscript"/>
        </w:rPr>
        <w:footnoteRef/>
      </w:r>
      <w:r>
        <w:rPr>
          <w:rStyle w:val="Brak"/>
          <w:rFonts w:ascii="Bahnschrift" w:eastAsia="Bahnschrift" w:hAnsi="Bahnschrift" w:cs="Bahnschrift"/>
          <w:sz w:val="22"/>
          <w:szCs w:val="22"/>
          <w:vertAlign w:val="superscript"/>
        </w:rPr>
        <w:t>. Jeżeli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36" w:rsidRDefault="00215636">
    <w:pPr>
      <w:tabs>
        <w:tab w:val="left" w:pos="1650"/>
      </w:tabs>
      <w:spacing w:line="240" w:lineRule="auto"/>
      <w:ind w:left="0" w:firstLine="0"/>
      <w:jc w:val="left"/>
      <w:rPr>
        <w:i/>
        <w:iCs/>
      </w:rPr>
    </w:pPr>
    <w:r>
      <w:rPr>
        <w:i/>
        <w:iCs/>
        <w:noProof/>
      </w:rPr>
      <w:drawing>
        <wp:anchor distT="152400" distB="152400" distL="152400" distR="152400" simplePos="0" relativeHeight="251653632" behindDoc="1" locked="0" layoutInCell="1" allowOverlap="1">
          <wp:simplePos x="0" y="0"/>
          <wp:positionH relativeFrom="page">
            <wp:posOffset>-13335</wp:posOffset>
          </wp:positionH>
          <wp:positionV relativeFrom="page">
            <wp:posOffset>-205739</wp:posOffset>
          </wp:positionV>
          <wp:extent cx="7559675" cy="118110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rcRect b="88949"/>
                  <a:stretch>
                    <a:fillRect/>
                  </a:stretch>
                </pic:blipFill>
                <pic:spPr>
                  <a:xfrm>
                    <a:off x="0" y="0"/>
                    <a:ext cx="7559675" cy="1181100"/>
                  </a:xfrm>
                  <a:prstGeom prst="rect">
                    <a:avLst/>
                  </a:prstGeom>
                  <a:ln w="12700" cap="flat">
                    <a:noFill/>
                    <a:miter lim="400000"/>
                  </a:ln>
                  <a:effectLst/>
                </pic:spPr>
              </pic:pic>
            </a:graphicData>
          </a:graphic>
        </wp:anchor>
      </w:drawing>
    </w:r>
    <w:r>
      <w:rPr>
        <w:i/>
        <w:iCs/>
        <w:noProof/>
      </w:rPr>
      <w:drawing>
        <wp:anchor distT="152400" distB="152400" distL="152400" distR="152400" simplePos="0" relativeHeight="251655680" behindDoc="1" locked="0" layoutInCell="1" allowOverlap="1">
          <wp:simplePos x="0" y="0"/>
          <wp:positionH relativeFrom="page">
            <wp:posOffset>-266418</wp:posOffset>
          </wp:positionH>
          <wp:positionV relativeFrom="page">
            <wp:posOffset>357283</wp:posOffset>
          </wp:positionV>
          <wp:extent cx="3260037" cy="107091"/>
          <wp:effectExtent l="0" t="0" r="0" b="0"/>
          <wp:wrapNone/>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2">
                    <a:extLst/>
                  </a:blip>
                  <a:srcRect l="30" t="87030" r="56667" b="11965"/>
                  <a:stretch>
                    <a:fillRect/>
                  </a:stretch>
                </pic:blipFill>
                <pic:spPr>
                  <a:xfrm>
                    <a:off x="0" y="0"/>
                    <a:ext cx="3260037" cy="107091"/>
                  </a:xfrm>
                  <a:prstGeom prst="rect">
                    <a:avLst/>
                  </a:prstGeom>
                  <a:ln w="12700" cap="flat">
                    <a:noFill/>
                    <a:miter lim="400000"/>
                  </a:ln>
                  <a:effectLst/>
                </pic:spPr>
              </pic:pic>
            </a:graphicData>
          </a:graphic>
        </wp:anchor>
      </w:drawing>
    </w:r>
    <w:r>
      <w:rPr>
        <w:i/>
        <w:iCs/>
        <w:noProof/>
      </w:rPr>
      <w:drawing>
        <wp:anchor distT="152400" distB="152400" distL="152400" distR="152400" simplePos="0" relativeHeight="251657728" behindDoc="1" locked="0" layoutInCell="1" allowOverlap="1">
          <wp:simplePos x="0" y="0"/>
          <wp:positionH relativeFrom="page">
            <wp:posOffset>-407233</wp:posOffset>
          </wp:positionH>
          <wp:positionV relativeFrom="page">
            <wp:posOffset>-146725</wp:posOffset>
          </wp:positionV>
          <wp:extent cx="2292986" cy="1490346"/>
          <wp:effectExtent l="0" t="0" r="0" b="0"/>
          <wp:wrapNone/>
          <wp:docPr id="1073741827" name="officeArt object" descr="Obraz 4"/>
          <wp:cNvGraphicFramePr/>
          <a:graphic xmlns:a="http://schemas.openxmlformats.org/drawingml/2006/main">
            <a:graphicData uri="http://schemas.openxmlformats.org/drawingml/2006/picture">
              <pic:pic xmlns:pic="http://schemas.openxmlformats.org/drawingml/2006/picture">
                <pic:nvPicPr>
                  <pic:cNvPr id="1073741827" name="Obraz 4" descr="Obraz 4"/>
                  <pic:cNvPicPr>
                    <a:picLocks noChangeAspect="1"/>
                  </pic:cNvPicPr>
                </pic:nvPicPr>
                <pic:blipFill>
                  <a:blip r:embed="rId2">
                    <a:extLst/>
                  </a:blip>
                  <a:srcRect l="69669" t="86063"/>
                  <a:stretch>
                    <a:fillRect/>
                  </a:stretch>
                </pic:blipFill>
                <pic:spPr>
                  <a:xfrm>
                    <a:off x="0" y="0"/>
                    <a:ext cx="2292986" cy="1490346"/>
                  </a:xfrm>
                  <a:prstGeom prst="rect">
                    <a:avLst/>
                  </a:prstGeom>
                  <a:ln w="12700" cap="flat">
                    <a:noFill/>
                    <a:miter lim="400000"/>
                  </a:ln>
                  <a:effectLst/>
                </pic:spPr>
              </pic:pic>
            </a:graphicData>
          </a:graphic>
        </wp:anchor>
      </w:drawing>
    </w:r>
    <w:r>
      <w:rPr>
        <w:i/>
        <w:iCs/>
        <w:noProof/>
      </w:rPr>
      <mc:AlternateContent>
        <mc:Choice Requires="wps">
          <w:drawing>
            <wp:anchor distT="152400" distB="152400" distL="152400" distR="152400" simplePos="0" relativeHeight="251659776" behindDoc="1" locked="0" layoutInCell="1" allowOverlap="1">
              <wp:simplePos x="0" y="0"/>
              <wp:positionH relativeFrom="page">
                <wp:posOffset>928370</wp:posOffset>
              </wp:positionH>
              <wp:positionV relativeFrom="page">
                <wp:posOffset>9834245</wp:posOffset>
              </wp:positionV>
              <wp:extent cx="285750" cy="304800"/>
              <wp:effectExtent l="0" t="0" r="0" b="0"/>
              <wp:wrapNone/>
              <wp:docPr id="1073741828" name="officeArt object" descr="Prostokąt 13"/>
              <wp:cNvGraphicFramePr/>
              <a:graphic xmlns:a="http://schemas.openxmlformats.org/drawingml/2006/main">
                <a:graphicData uri="http://schemas.microsoft.com/office/word/2010/wordprocessingShape">
                  <wps:wsp>
                    <wps:cNvSpPr/>
                    <wps:spPr>
                      <a:xfrm>
                        <a:off x="0" y="0"/>
                        <a:ext cx="285750" cy="304800"/>
                      </a:xfrm>
                      <a:prstGeom prst="rect">
                        <a:avLst/>
                      </a:prstGeom>
                      <a:solidFill>
                        <a:srgbClr val="FFFFFF"/>
                      </a:solidFill>
                      <a:ln w="12700" cap="flat">
                        <a:noFill/>
                        <a:miter lim="400000"/>
                      </a:ln>
                      <a:effectLst/>
                    </wps:spPr>
                    <wps:txbx>
                      <w:txbxContent>
                        <w:p w:rsidR="00215636" w:rsidRDefault="00215636">
                          <w:pPr>
                            <w:pBdr>
                              <w:top w:val="single" w:sz="4" w:space="0" w:color="D8D8D8"/>
                            </w:pBdr>
                            <w:ind w:hanging="851"/>
                            <w:jc w:val="center"/>
                          </w:pPr>
                          <w:r>
                            <w:rPr>
                              <w:color w:val="222A35"/>
                              <w:sz w:val="24"/>
                              <w:szCs w:val="24"/>
                              <w:u w:color="222A35"/>
                            </w:rPr>
                            <w:fldChar w:fldCharType="begin"/>
                          </w:r>
                          <w:r>
                            <w:rPr>
                              <w:color w:val="222A35"/>
                              <w:sz w:val="24"/>
                              <w:szCs w:val="24"/>
                              <w:u w:color="222A35"/>
                            </w:rPr>
                            <w:instrText xml:space="preserve"> PAGE </w:instrText>
                          </w:r>
                          <w:r>
                            <w:rPr>
                              <w:color w:val="222A35"/>
                              <w:sz w:val="24"/>
                              <w:szCs w:val="24"/>
                              <w:u w:color="222A35"/>
                            </w:rPr>
                            <w:fldChar w:fldCharType="separate"/>
                          </w:r>
                          <w:r w:rsidR="004865BC">
                            <w:rPr>
                              <w:noProof/>
                              <w:color w:val="222A35"/>
                              <w:sz w:val="24"/>
                              <w:szCs w:val="24"/>
                              <w:u w:color="222A35"/>
                            </w:rPr>
                            <w:t>42</w:t>
                          </w:r>
                          <w:r>
                            <w:rPr>
                              <w:color w:val="222A35"/>
                              <w:sz w:val="24"/>
                              <w:szCs w:val="24"/>
                              <w:u w:color="222A35"/>
                            </w:rPr>
                            <w:fldChar w:fldCharType="end"/>
                          </w:r>
                        </w:p>
                      </w:txbxContent>
                    </wps:txbx>
                    <wps:bodyPr wrap="square" lIns="0" tIns="0" rIns="0" bIns="0" numCol="1" anchor="t">
                      <a:noAutofit/>
                    </wps:bodyPr>
                  </wps:wsp>
                </a:graphicData>
              </a:graphic>
            </wp:anchor>
          </w:drawing>
        </mc:Choice>
        <mc:Fallback>
          <w:pict>
            <v:rect id="_x0000_s1030" alt="Opis: Prostokąt 13" style="position:absolute;margin-left:73.1pt;margin-top:774.35pt;width:22.5pt;height:24pt;z-index:-2516567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" stroked="f" strokeweight="1pt">
              <v:stroke miterlimit="4"/>
              <v:textbox inset="0,0,0,0">
                <w:txbxContent>
                  <w:p w:rsidR="00215636" w:rsidRDefault="00215636">
                    <w:pPr>
                      <w:pBdr>
                        <w:top w:val="single" w:sz="4" w:space="0" w:color="D8D8D8"/>
                      </w:pBdr>
                      <w:ind w:hanging="851"/>
                      <w:jc w:val="center"/>
                    </w:pPr>
                    <w:r>
                      <w:rPr>
                        <w:color w:val="222A35"/>
                        <w:sz w:val="24"/>
                        <w:szCs w:val="24"/>
                        <w:u w:color="222A35"/>
                      </w:rPr>
                      <w:fldChar w:fldCharType="begin"/>
                    </w:r>
                    <w:r>
                      <w:rPr>
                        <w:color w:val="222A35"/>
                        <w:sz w:val="24"/>
                        <w:szCs w:val="24"/>
                        <w:u w:color="222A35"/>
                      </w:rPr>
                      <w:instrText xml:space="preserve"> PAGE </w:instrText>
                    </w:r>
                    <w:r>
                      <w:rPr>
                        <w:color w:val="222A35"/>
                        <w:sz w:val="24"/>
                        <w:szCs w:val="24"/>
                        <w:u w:color="222A35"/>
                      </w:rPr>
                      <w:fldChar w:fldCharType="separate"/>
                    </w:r>
                    <w:r w:rsidR="004865BC">
                      <w:rPr>
                        <w:noProof/>
                        <w:color w:val="222A35"/>
                        <w:sz w:val="24"/>
                        <w:szCs w:val="24"/>
                        <w:u w:color="222A35"/>
                      </w:rPr>
                      <w:t>42</w:t>
                    </w:r>
                    <w:r>
                      <w:rPr>
                        <w:color w:val="222A35"/>
                        <w:sz w:val="24"/>
                        <w:szCs w:val="24"/>
                        <w:u w:color="222A35"/>
                      </w:rPr>
                      <w:fldChar w:fldCharType="end"/>
                    </w:r>
                  </w:p>
                </w:txbxContent>
              </v:textbox>
              <w10:wrap anchorx="page" anchory="page"/>
            </v:rect>
          </w:pict>
        </mc:Fallback>
      </mc:AlternateContent>
    </w:r>
  </w:p>
  <w:p w:rsidR="00215636" w:rsidRDefault="00215636">
    <w:pPr>
      <w:tabs>
        <w:tab w:val="left" w:pos="1650"/>
      </w:tabs>
      <w:spacing w:line="240" w:lineRule="auto"/>
      <w:ind w:left="0" w:firstLine="0"/>
      <w:jc w:val="left"/>
      <w:rPr>
        <w:i/>
        <w:iCs/>
      </w:rPr>
    </w:pPr>
  </w:p>
  <w:p w:rsidR="00215636" w:rsidRDefault="00215636">
    <w:pPr>
      <w:tabs>
        <w:tab w:val="left" w:pos="1650"/>
      </w:tabs>
      <w:spacing w:line="240" w:lineRule="auto"/>
      <w:ind w:left="0" w:firstLine="0"/>
      <w:jc w:val="left"/>
      <w:rPr>
        <w:i/>
        <w:iCs/>
      </w:rPr>
    </w:pPr>
  </w:p>
  <w:p w:rsidR="00215636" w:rsidRDefault="00215636">
    <w:pPr>
      <w:pStyle w:val="Nagwek"/>
      <w:tabs>
        <w:tab w:val="clear" w:pos="4536"/>
        <w:tab w:val="clear" w:pos="9072"/>
        <w:tab w:val="left" w:pos="16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36" w:rsidRDefault="00215636">
    <w:pPr>
      <w:pStyle w:val="Nagwek"/>
      <w:ind w:left="0" w:firstLine="0"/>
    </w:pPr>
    <w:r>
      <w:rPr>
        <w:noProof/>
      </w:rPr>
      <w:drawing>
        <wp:anchor distT="152400" distB="152400" distL="152400" distR="152400" simplePos="0" relativeHeight="251654656" behindDoc="1" locked="0" layoutInCell="1" allowOverlap="1">
          <wp:simplePos x="0" y="0"/>
          <wp:positionH relativeFrom="page">
            <wp:posOffset>15239</wp:posOffset>
          </wp:positionH>
          <wp:positionV relativeFrom="page">
            <wp:posOffset>-224789</wp:posOffset>
          </wp:positionV>
          <wp:extent cx="7559675" cy="1181100"/>
          <wp:effectExtent l="0" t="0" r="0" b="0"/>
          <wp:wrapNone/>
          <wp:docPr id="1073741829" name="officeArt object" descr="Picture 1"/>
          <wp:cNvGraphicFramePr/>
          <a:graphic xmlns:a="http://schemas.openxmlformats.org/drawingml/2006/main">
            <a:graphicData uri="http://schemas.openxmlformats.org/drawingml/2006/picture">
              <pic:pic xmlns:pic="http://schemas.openxmlformats.org/drawingml/2006/picture">
                <pic:nvPicPr>
                  <pic:cNvPr id="1073741829" name="Picture 1" descr="Picture 1"/>
                  <pic:cNvPicPr>
                    <a:picLocks noChangeAspect="1"/>
                  </pic:cNvPicPr>
                </pic:nvPicPr>
                <pic:blipFill>
                  <a:blip r:embed="rId1">
                    <a:extLst/>
                  </a:blip>
                  <a:srcRect b="88949"/>
                  <a:stretch>
                    <a:fillRect/>
                  </a:stretch>
                </pic:blipFill>
                <pic:spPr>
                  <a:xfrm>
                    <a:off x="0" y="0"/>
                    <a:ext cx="7559675" cy="11811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6704" behindDoc="1" locked="0" layoutInCell="1" allowOverlap="1">
          <wp:simplePos x="0" y="0"/>
          <wp:positionH relativeFrom="page">
            <wp:posOffset>-266418</wp:posOffset>
          </wp:positionH>
          <wp:positionV relativeFrom="page">
            <wp:posOffset>443008</wp:posOffset>
          </wp:positionV>
          <wp:extent cx="3260037" cy="107091"/>
          <wp:effectExtent l="0" t="0" r="0" b="0"/>
          <wp:wrapNone/>
          <wp:docPr id="1073741830" name="officeArt object" descr="Picture 3"/>
          <wp:cNvGraphicFramePr/>
          <a:graphic xmlns:a="http://schemas.openxmlformats.org/drawingml/2006/main">
            <a:graphicData uri="http://schemas.openxmlformats.org/drawingml/2006/picture">
              <pic:pic xmlns:pic="http://schemas.openxmlformats.org/drawingml/2006/picture">
                <pic:nvPicPr>
                  <pic:cNvPr id="1073741830" name="Picture 3" descr="Picture 3"/>
                  <pic:cNvPicPr>
                    <a:picLocks noChangeAspect="1"/>
                  </pic:cNvPicPr>
                </pic:nvPicPr>
                <pic:blipFill>
                  <a:blip r:embed="rId2">
                    <a:extLst/>
                  </a:blip>
                  <a:srcRect l="30" t="87030" r="56667" b="11965"/>
                  <a:stretch>
                    <a:fillRect/>
                  </a:stretch>
                </pic:blipFill>
                <pic:spPr>
                  <a:xfrm>
                    <a:off x="0" y="0"/>
                    <a:ext cx="3260037" cy="107091"/>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simplePos x="0" y="0"/>
          <wp:positionH relativeFrom="page">
            <wp:posOffset>-407233</wp:posOffset>
          </wp:positionH>
          <wp:positionV relativeFrom="page">
            <wp:posOffset>-146725</wp:posOffset>
          </wp:positionV>
          <wp:extent cx="2292986" cy="1490346"/>
          <wp:effectExtent l="0" t="0" r="0" b="0"/>
          <wp:wrapNone/>
          <wp:docPr id="1073741831" name="officeArt object" descr="Obraz 4"/>
          <wp:cNvGraphicFramePr/>
          <a:graphic xmlns:a="http://schemas.openxmlformats.org/drawingml/2006/main">
            <a:graphicData uri="http://schemas.openxmlformats.org/drawingml/2006/picture">
              <pic:pic xmlns:pic="http://schemas.openxmlformats.org/drawingml/2006/picture">
                <pic:nvPicPr>
                  <pic:cNvPr id="1073741831" name="Obraz 4" descr="Obraz 4"/>
                  <pic:cNvPicPr>
                    <a:picLocks noChangeAspect="1"/>
                  </pic:cNvPicPr>
                </pic:nvPicPr>
                <pic:blipFill>
                  <a:blip r:embed="rId2">
                    <a:extLst/>
                  </a:blip>
                  <a:srcRect l="69669" t="86063"/>
                  <a:stretch>
                    <a:fillRect/>
                  </a:stretch>
                </pic:blipFill>
                <pic:spPr>
                  <a:xfrm>
                    <a:off x="0" y="0"/>
                    <a:ext cx="2292986" cy="149034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800" behindDoc="1" locked="0" layoutInCell="1" allowOverlap="1">
              <wp:simplePos x="0" y="0"/>
              <wp:positionH relativeFrom="page">
                <wp:posOffset>937260</wp:posOffset>
              </wp:positionH>
              <wp:positionV relativeFrom="page">
                <wp:posOffset>9948545</wp:posOffset>
              </wp:positionV>
              <wp:extent cx="285750" cy="304800"/>
              <wp:effectExtent l="0" t="0" r="0" b="0"/>
              <wp:wrapNone/>
              <wp:docPr id="1073741832" name="officeArt object" descr="Prostokąt 8"/>
              <wp:cNvGraphicFramePr/>
              <a:graphic xmlns:a="http://schemas.openxmlformats.org/drawingml/2006/main">
                <a:graphicData uri="http://schemas.microsoft.com/office/word/2010/wordprocessingShape">
                  <wps:wsp>
                    <wps:cNvSpPr/>
                    <wps:spPr>
                      <a:xfrm>
                        <a:off x="0" y="0"/>
                        <a:ext cx="285750" cy="304800"/>
                      </a:xfrm>
                      <a:prstGeom prst="rect">
                        <a:avLst/>
                      </a:prstGeom>
                      <a:solidFill>
                        <a:srgbClr val="FFFFFF"/>
                      </a:solidFill>
                      <a:ln w="12700" cap="flat">
                        <a:noFill/>
                        <a:miter lim="400000"/>
                      </a:ln>
                      <a:effectLst/>
                    </wps:spPr>
                    <wps:txbx>
                      <w:txbxContent>
                        <w:p w:rsidR="00215636" w:rsidRDefault="00215636">
                          <w:pPr>
                            <w:pBdr>
                              <w:top w:val="single" w:sz="4" w:space="0" w:color="D8D8D8"/>
                            </w:pBdr>
                            <w:ind w:hanging="851"/>
                            <w:jc w:val="center"/>
                          </w:pPr>
                          <w:r>
                            <w:rPr>
                              <w:rStyle w:val="Brak"/>
                              <w:color w:val="222A35"/>
                              <w:sz w:val="24"/>
                              <w:szCs w:val="24"/>
                              <w:u w:color="222A35"/>
                            </w:rPr>
                            <w:fldChar w:fldCharType="begin"/>
                          </w:r>
                          <w:r>
                            <w:rPr>
                              <w:rStyle w:val="Brak"/>
                              <w:color w:val="222A35"/>
                              <w:sz w:val="24"/>
                              <w:szCs w:val="24"/>
                              <w:u w:color="222A35"/>
                            </w:rPr>
                            <w:instrText xml:space="preserve"> PAGE </w:instrText>
                          </w:r>
                          <w:r>
                            <w:rPr>
                              <w:rStyle w:val="Brak"/>
                              <w:color w:val="222A35"/>
                              <w:sz w:val="24"/>
                              <w:szCs w:val="24"/>
                              <w:u w:color="222A35"/>
                            </w:rPr>
                            <w:fldChar w:fldCharType="separate"/>
                          </w:r>
                          <w:r w:rsidR="004865BC">
                            <w:rPr>
                              <w:rStyle w:val="Brak"/>
                              <w:noProof/>
                              <w:color w:val="222A35"/>
                              <w:sz w:val="24"/>
                              <w:szCs w:val="24"/>
                              <w:u w:color="222A35"/>
                            </w:rPr>
                            <w:t>1</w:t>
                          </w:r>
                          <w:r>
                            <w:rPr>
                              <w:rStyle w:val="Brak"/>
                              <w:color w:val="222A35"/>
                              <w:sz w:val="24"/>
                              <w:szCs w:val="24"/>
                              <w:u w:color="222A35"/>
                            </w:rPr>
                            <w:fldChar w:fldCharType="end"/>
                          </w:r>
                        </w:p>
                      </w:txbxContent>
                    </wps:txbx>
                    <wps:bodyPr wrap="square" lIns="0" tIns="0" rIns="0" bIns="0" numCol="1" anchor="t">
                      <a:noAutofit/>
                    </wps:bodyPr>
                  </wps:wsp>
                </a:graphicData>
              </a:graphic>
            </wp:anchor>
          </w:drawing>
        </mc:Choice>
        <mc:Fallback>
          <w:pict>
            <v:rect id="_x0000_s1031" alt="Opis: Prostokąt 8" style="position:absolute;left:0;text-align:left;margin-left:73.8pt;margin-top:783.35pt;width:22.5pt;height:24pt;z-index:-2516556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" stroked="f" strokeweight="1pt">
              <v:stroke miterlimit="4"/>
              <v:textbox inset="0,0,0,0">
                <w:txbxContent>
                  <w:p w:rsidR="00215636" w:rsidRDefault="00215636">
                    <w:pPr>
                      <w:pBdr>
                        <w:top w:val="single" w:sz="4" w:space="0" w:color="D8D8D8"/>
                      </w:pBdr>
                      <w:ind w:hanging="851"/>
                      <w:jc w:val="center"/>
                    </w:pPr>
                    <w:r>
                      <w:rPr>
                        <w:rStyle w:val="Brak"/>
                        <w:color w:val="222A35"/>
                        <w:sz w:val="24"/>
                        <w:szCs w:val="24"/>
                        <w:u w:color="222A35"/>
                      </w:rPr>
                      <w:fldChar w:fldCharType="begin"/>
                    </w:r>
                    <w:r>
                      <w:rPr>
                        <w:rStyle w:val="Brak"/>
                        <w:color w:val="222A35"/>
                        <w:sz w:val="24"/>
                        <w:szCs w:val="24"/>
                        <w:u w:color="222A35"/>
                      </w:rPr>
                      <w:instrText xml:space="preserve"> PAGE </w:instrText>
                    </w:r>
                    <w:r>
                      <w:rPr>
                        <w:rStyle w:val="Brak"/>
                        <w:color w:val="222A35"/>
                        <w:sz w:val="24"/>
                        <w:szCs w:val="24"/>
                        <w:u w:color="222A35"/>
                      </w:rPr>
                      <w:fldChar w:fldCharType="separate"/>
                    </w:r>
                    <w:r w:rsidR="004865BC">
                      <w:rPr>
                        <w:rStyle w:val="Brak"/>
                        <w:noProof/>
                        <w:color w:val="222A35"/>
                        <w:sz w:val="24"/>
                        <w:szCs w:val="24"/>
                        <w:u w:color="222A35"/>
                      </w:rPr>
                      <w:t>1</w:t>
                    </w:r>
                    <w:r>
                      <w:rPr>
                        <w:rStyle w:val="Brak"/>
                        <w:color w:val="222A35"/>
                        <w:sz w:val="24"/>
                        <w:szCs w:val="24"/>
                        <w:u w:color="222A35"/>
                      </w:rPr>
                      <w:fldChar w:fldCharType="end"/>
                    </w:r>
                  </w:p>
                </w:txbxContent>
              </v:textbox>
              <w10:wrap anchorx="page" anchory="page"/>
            </v:rect>
          </w:pict>
        </mc:Fallback>
      </mc:AlternateContent>
    </w:r>
    <w:r>
      <w:rPr>
        <w:noProof/>
      </w:rPr>
      <mc:AlternateContent>
        <mc:Choice Requires="wps">
          <w:drawing>
            <wp:anchor distT="152400" distB="152400" distL="152400" distR="152400" simplePos="0" relativeHeight="251661824" behindDoc="1" locked="0" layoutInCell="1" allowOverlap="1">
              <wp:simplePos x="0" y="0"/>
              <wp:positionH relativeFrom="page">
                <wp:posOffset>985520</wp:posOffset>
              </wp:positionH>
              <wp:positionV relativeFrom="page">
                <wp:posOffset>9719310</wp:posOffset>
              </wp:positionV>
              <wp:extent cx="303530" cy="342900"/>
              <wp:effectExtent l="0" t="0" r="0" b="0"/>
              <wp:wrapNone/>
              <wp:docPr id="1073741833" name="officeArt object" descr="Prostokąt 10"/>
              <wp:cNvGraphicFramePr/>
              <a:graphic xmlns:a="http://schemas.openxmlformats.org/drawingml/2006/main">
                <a:graphicData uri="http://schemas.microsoft.com/office/word/2010/wordprocessingShape">
                  <wps:wsp>
                    <wps:cNvSpPr/>
                    <wps:spPr>
                      <a:xfrm>
                        <a:off x="0" y="0"/>
                        <a:ext cx="303530" cy="342900"/>
                      </a:xfrm>
                      <a:prstGeom prst="rect">
                        <a:avLst/>
                      </a:prstGeom>
                      <a:solidFill>
                        <a:srgbClr val="FFFFFF"/>
                      </a:solidFill>
                      <a:ln w="12700" cap="flat">
                        <a:noFill/>
                        <a:miter lim="400000"/>
                      </a:ln>
                      <a:effectLst/>
                    </wps:spPr>
                    <wps:txbx>
                      <w:txbxContent>
                        <w:p w:rsidR="00215636" w:rsidRDefault="00215636">
                          <w:pPr>
                            <w:pBdr>
                              <w:top w:val="single" w:sz="4" w:space="0" w:color="D8D8D8"/>
                            </w:pBdr>
                          </w:pPr>
                          <w:r>
                            <w:rPr>
                              <w:rStyle w:val="Brak"/>
                              <w:color w:val="2E74B5"/>
                              <w:sz w:val="22"/>
                              <w:szCs w:val="22"/>
                              <w:u w:color="2E74B5"/>
                            </w:rPr>
                            <w:t xml:space="preserve"> </w:t>
                          </w:r>
                          <w:r>
                            <w:rPr>
                              <w:rStyle w:val="Brak"/>
                              <w:color w:val="2E74B5"/>
                              <w:sz w:val="22"/>
                              <w:szCs w:val="22"/>
                              <w:u w:color="2E74B5"/>
                            </w:rPr>
                            <w:fldChar w:fldCharType="begin"/>
                          </w:r>
                          <w:r>
                            <w:rPr>
                              <w:rStyle w:val="Brak"/>
                              <w:color w:val="2E74B5"/>
                              <w:sz w:val="22"/>
                              <w:szCs w:val="22"/>
                              <w:u w:color="2E74B5"/>
                            </w:rPr>
                            <w:instrText xml:space="preserve"> PAGE </w:instrText>
                          </w:r>
                          <w:r>
                            <w:rPr>
                              <w:rStyle w:val="Brak"/>
                              <w:color w:val="2E74B5"/>
                              <w:sz w:val="22"/>
                              <w:szCs w:val="22"/>
                              <w:u w:color="2E74B5"/>
                            </w:rPr>
                            <w:fldChar w:fldCharType="separate"/>
                          </w:r>
                          <w:r w:rsidR="004865BC">
                            <w:rPr>
                              <w:rStyle w:val="Brak"/>
                              <w:noProof/>
                              <w:color w:val="2E74B5"/>
                              <w:sz w:val="22"/>
                              <w:szCs w:val="22"/>
                              <w:u w:color="2E74B5"/>
                            </w:rPr>
                            <w:t>1</w:t>
                          </w:r>
                          <w:r>
                            <w:rPr>
                              <w:rStyle w:val="Brak"/>
                              <w:color w:val="2E74B5"/>
                              <w:sz w:val="22"/>
                              <w:szCs w:val="22"/>
                              <w:u w:color="2E74B5"/>
                            </w:rPr>
                            <w:fldChar w:fldCharType="end"/>
                          </w:r>
                        </w:p>
                      </w:txbxContent>
                    </wps:txbx>
                    <wps:bodyPr wrap="square" lIns="0" tIns="0" rIns="0" bIns="0" numCol="1" anchor="t">
                      <a:noAutofit/>
                    </wps:bodyPr>
                  </wps:wsp>
                </a:graphicData>
              </a:graphic>
            </wp:anchor>
          </w:drawing>
        </mc:Choice>
        <mc:Fallback>
          <w:pict>
            <v:rect id="_x0000_s1032" alt="Opis: Prostokąt 10" style="position:absolute;left:0;text-align:left;margin-left:77.6pt;margin-top:765.3pt;width:23.9pt;height:27pt;z-index:-2516546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" stroked="f" strokeweight="1pt">
              <v:stroke miterlimit="4"/>
              <v:textbox inset="0,0,0,0">
                <w:txbxContent>
                  <w:p w:rsidR="00215636" w:rsidRDefault="00215636">
                    <w:pPr>
                      <w:pBdr>
                        <w:top w:val="single" w:sz="4" w:space="0" w:color="D8D8D8"/>
                      </w:pBdr>
                    </w:pPr>
                    <w:r>
                      <w:rPr>
                        <w:rStyle w:val="Brak"/>
                        <w:color w:val="2E74B5"/>
                        <w:sz w:val="22"/>
                        <w:szCs w:val="22"/>
                        <w:u w:color="2E74B5"/>
                      </w:rPr>
                      <w:t xml:space="preserve"> </w:t>
                    </w:r>
                    <w:r>
                      <w:rPr>
                        <w:rStyle w:val="Brak"/>
                        <w:color w:val="2E74B5"/>
                        <w:sz w:val="22"/>
                        <w:szCs w:val="22"/>
                        <w:u w:color="2E74B5"/>
                      </w:rPr>
                      <w:fldChar w:fldCharType="begin"/>
                    </w:r>
                    <w:r>
                      <w:rPr>
                        <w:rStyle w:val="Brak"/>
                        <w:color w:val="2E74B5"/>
                        <w:sz w:val="22"/>
                        <w:szCs w:val="22"/>
                        <w:u w:color="2E74B5"/>
                      </w:rPr>
                      <w:instrText xml:space="preserve"> PAGE </w:instrText>
                    </w:r>
                    <w:r>
                      <w:rPr>
                        <w:rStyle w:val="Brak"/>
                        <w:color w:val="2E74B5"/>
                        <w:sz w:val="22"/>
                        <w:szCs w:val="22"/>
                        <w:u w:color="2E74B5"/>
                      </w:rPr>
                      <w:fldChar w:fldCharType="separate"/>
                    </w:r>
                    <w:r w:rsidR="004865BC">
                      <w:rPr>
                        <w:rStyle w:val="Brak"/>
                        <w:noProof/>
                        <w:color w:val="2E74B5"/>
                        <w:sz w:val="22"/>
                        <w:szCs w:val="22"/>
                        <w:u w:color="2E74B5"/>
                      </w:rPr>
                      <w:t>1</w:t>
                    </w:r>
                    <w:r>
                      <w:rPr>
                        <w:rStyle w:val="Brak"/>
                        <w:color w:val="2E74B5"/>
                        <w:sz w:val="22"/>
                        <w:szCs w:val="22"/>
                        <w:u w:color="2E74B5"/>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B91"/>
    <w:multiLevelType w:val="hybridMultilevel"/>
    <w:tmpl w:val="ED9E866A"/>
    <w:styleLink w:val="Zaimportowanystyl26"/>
    <w:lvl w:ilvl="0" w:tplc="18A2703A">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1B61822">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05A11EE">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EE40EF2">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888E4C0">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022EA86">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5E2E26E">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BC47216">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1B68C78">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1B70234"/>
    <w:multiLevelType w:val="hybridMultilevel"/>
    <w:tmpl w:val="8682D186"/>
    <w:lvl w:ilvl="0" w:tplc="A21EC234">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96A9D0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B6E4C02">
      <w:start w:val="1"/>
      <w:numFmt w:val="lowerRoman"/>
      <w:lvlText w:val="%3."/>
      <w:lvlJc w:val="left"/>
      <w:pPr>
        <w:ind w:left="1866"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778CC28C">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5629ADA">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8648B48">
      <w:start w:val="1"/>
      <w:numFmt w:val="lowerRoman"/>
      <w:lvlText w:val="%6."/>
      <w:lvlJc w:val="left"/>
      <w:pPr>
        <w:ind w:left="4026"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C5EA2E62">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F392A8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5EC6A2C">
      <w:start w:val="1"/>
      <w:numFmt w:val="lowerRoman"/>
      <w:lvlText w:val="%9."/>
      <w:lvlJc w:val="left"/>
      <w:pPr>
        <w:ind w:left="6186"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36F6AB2"/>
    <w:multiLevelType w:val="hybridMultilevel"/>
    <w:tmpl w:val="F8A437E4"/>
    <w:styleLink w:val="Zaimportowanystyl55"/>
    <w:lvl w:ilvl="0" w:tplc="8E1C4B0A">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7CADEA">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D0AF32">
      <w:start w:val="1"/>
      <w:numFmt w:val="lowerRoman"/>
      <w:lvlText w:val="%3."/>
      <w:lvlJc w:val="left"/>
      <w:pPr>
        <w:ind w:left="2574"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F2CF904">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FAAC1C">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EBDE2">
      <w:start w:val="1"/>
      <w:numFmt w:val="lowerRoman"/>
      <w:lvlText w:val="%6."/>
      <w:lvlJc w:val="left"/>
      <w:pPr>
        <w:ind w:left="4734"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2070D70E">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32F9F8">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DEEAAE">
      <w:start w:val="1"/>
      <w:numFmt w:val="lowerRoman"/>
      <w:lvlText w:val="%9."/>
      <w:lvlJc w:val="left"/>
      <w:pPr>
        <w:ind w:left="6894"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43057E9"/>
    <w:multiLevelType w:val="hybridMultilevel"/>
    <w:tmpl w:val="96ACDA96"/>
    <w:styleLink w:val="Zaimportowanystyl5"/>
    <w:lvl w:ilvl="0" w:tplc="4198D93E">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F22F0A">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7C89A34">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FE0B1C">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94C92D4">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9D0C74E">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600EF4">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C8F658">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4AEDC4">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06284FBC"/>
    <w:multiLevelType w:val="hybridMultilevel"/>
    <w:tmpl w:val="54603E36"/>
    <w:styleLink w:val="Zaimportowanystyl27"/>
    <w:lvl w:ilvl="0" w:tplc="14F8D4F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D44E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AAD88A">
      <w:start w:val="1"/>
      <w:numFmt w:val="lowerRoman"/>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894D88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802F2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320C66">
      <w:start w:val="1"/>
      <w:numFmt w:val="lowerRoman"/>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EA4FA4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54247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4ACE42">
      <w:start w:val="1"/>
      <w:numFmt w:val="lowerRoman"/>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6AF0CB2"/>
    <w:multiLevelType w:val="hybridMultilevel"/>
    <w:tmpl w:val="D0BE9210"/>
    <w:numStyleLink w:val="Zaimportowanystyl23"/>
  </w:abstractNum>
  <w:abstractNum w:abstractNumId="6">
    <w:nsid w:val="06C323AC"/>
    <w:multiLevelType w:val="hybridMultilevel"/>
    <w:tmpl w:val="65864AB2"/>
    <w:numStyleLink w:val="Zaimportowanystyl6"/>
  </w:abstractNum>
  <w:abstractNum w:abstractNumId="7">
    <w:nsid w:val="06FA4E55"/>
    <w:multiLevelType w:val="hybridMultilevel"/>
    <w:tmpl w:val="4F1C7ECC"/>
    <w:numStyleLink w:val="Zaimportowanystyl60"/>
  </w:abstractNum>
  <w:abstractNum w:abstractNumId="8">
    <w:nsid w:val="08153327"/>
    <w:multiLevelType w:val="hybridMultilevel"/>
    <w:tmpl w:val="3B6CFDF2"/>
    <w:numStyleLink w:val="Zaimportowanystyl52"/>
  </w:abstractNum>
  <w:abstractNum w:abstractNumId="9">
    <w:nsid w:val="093A2043"/>
    <w:multiLevelType w:val="hybridMultilevel"/>
    <w:tmpl w:val="D0BE9210"/>
    <w:styleLink w:val="Zaimportowanystyl23"/>
    <w:lvl w:ilvl="0" w:tplc="F912C35A">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648F1F4">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3569EB8">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4BCC834">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7906416">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18A50A8">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9E4A306">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7EC6C4">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B80A632">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094836EE"/>
    <w:multiLevelType w:val="hybridMultilevel"/>
    <w:tmpl w:val="DB5E35C4"/>
    <w:numStyleLink w:val="Zaimportowanystyl20"/>
  </w:abstractNum>
  <w:abstractNum w:abstractNumId="11">
    <w:nsid w:val="09860C24"/>
    <w:multiLevelType w:val="hybridMultilevel"/>
    <w:tmpl w:val="C396D1DA"/>
    <w:styleLink w:val="Zaimportowanystyl49"/>
    <w:lvl w:ilvl="0" w:tplc="37B6BCB8">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6FEB914">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2C674D2">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D0EE76">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9ABFCE">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400FD5A">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620F2C0">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D6F45E">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1F823CC">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09CF082A"/>
    <w:multiLevelType w:val="hybridMultilevel"/>
    <w:tmpl w:val="C94AC7DE"/>
    <w:styleLink w:val="Zaimportowanystyl16"/>
    <w:lvl w:ilvl="0" w:tplc="49AE0610">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B3C079C">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480A988">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C4FF02">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E52B012">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EFE1C70">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B4006B8">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EA8666A">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54407BFA">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0D57725A"/>
    <w:multiLevelType w:val="hybridMultilevel"/>
    <w:tmpl w:val="884C3F3E"/>
    <w:styleLink w:val="Zaimportowanystyl53"/>
    <w:lvl w:ilvl="0" w:tplc="BC98C99A">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CA3CDC">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BA4A1A">
      <w:start w:val="1"/>
      <w:numFmt w:val="lowerRoman"/>
      <w:lvlText w:val="%3."/>
      <w:lvlJc w:val="left"/>
      <w:pPr>
        <w:ind w:left="2084"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5EFA2FBA">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FE29B4">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14F1C0">
      <w:start w:val="1"/>
      <w:numFmt w:val="lowerRoman"/>
      <w:lvlText w:val="%6."/>
      <w:lvlJc w:val="left"/>
      <w:pPr>
        <w:ind w:left="4244"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5DE3BC2">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90BCAC">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3143CEA">
      <w:start w:val="1"/>
      <w:numFmt w:val="lowerRoman"/>
      <w:lvlText w:val="%9."/>
      <w:lvlJc w:val="left"/>
      <w:pPr>
        <w:ind w:left="6404"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0B242B7"/>
    <w:multiLevelType w:val="hybridMultilevel"/>
    <w:tmpl w:val="5324ECC0"/>
    <w:styleLink w:val="Zaimportowanystyl22"/>
    <w:lvl w:ilvl="0" w:tplc="1DBE67DC">
      <w:start w:val="1"/>
      <w:numFmt w:val="decimal"/>
      <w:lvlText w:val="%1)"/>
      <w:lvlJc w:val="left"/>
      <w:pPr>
        <w:ind w:left="5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4702606">
      <w:start w:val="1"/>
      <w:numFmt w:val="lowerLetter"/>
      <w:lvlText w:val="%2."/>
      <w:lvlJc w:val="left"/>
      <w:pPr>
        <w:ind w:left="16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3CE2E9C">
      <w:start w:val="1"/>
      <w:numFmt w:val="lowerRoman"/>
      <w:lvlText w:val="%3."/>
      <w:lvlJc w:val="left"/>
      <w:pPr>
        <w:ind w:left="236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7A418C4">
      <w:start w:val="1"/>
      <w:numFmt w:val="decimal"/>
      <w:lvlText w:val="%4."/>
      <w:lvlJc w:val="left"/>
      <w:pPr>
        <w:ind w:left="308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0AC88A6">
      <w:start w:val="1"/>
      <w:numFmt w:val="lowerLetter"/>
      <w:lvlText w:val="%5."/>
      <w:lvlJc w:val="left"/>
      <w:pPr>
        <w:ind w:left="380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1D6E2F4">
      <w:start w:val="1"/>
      <w:numFmt w:val="lowerRoman"/>
      <w:lvlText w:val="%6."/>
      <w:lvlJc w:val="left"/>
      <w:pPr>
        <w:ind w:left="452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72E35C0">
      <w:start w:val="1"/>
      <w:numFmt w:val="decimal"/>
      <w:lvlText w:val="%7."/>
      <w:lvlJc w:val="left"/>
      <w:pPr>
        <w:ind w:left="52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4E25D3A">
      <w:start w:val="1"/>
      <w:numFmt w:val="lowerLetter"/>
      <w:lvlText w:val="%8."/>
      <w:lvlJc w:val="left"/>
      <w:pPr>
        <w:ind w:left="59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84491DC">
      <w:start w:val="1"/>
      <w:numFmt w:val="lowerRoman"/>
      <w:lvlText w:val="%9."/>
      <w:lvlJc w:val="left"/>
      <w:pPr>
        <w:ind w:left="668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13857FB7"/>
    <w:multiLevelType w:val="hybridMultilevel"/>
    <w:tmpl w:val="A8C04A66"/>
    <w:styleLink w:val="Zaimportowanystyl33"/>
    <w:lvl w:ilvl="0" w:tplc="A74A6EB2">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388BA2A">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A8D410">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9A66FA">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DE436E">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B2C2A2">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ACCD11E">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9EEDD9C">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DD64560">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14D442CC"/>
    <w:multiLevelType w:val="hybridMultilevel"/>
    <w:tmpl w:val="4AEEFC5E"/>
    <w:numStyleLink w:val="Zaimportowanystyl64"/>
  </w:abstractNum>
  <w:abstractNum w:abstractNumId="17">
    <w:nsid w:val="152F532A"/>
    <w:multiLevelType w:val="hybridMultilevel"/>
    <w:tmpl w:val="C9B80EE8"/>
    <w:numStyleLink w:val="Zaimportowanystyl65"/>
  </w:abstractNum>
  <w:abstractNum w:abstractNumId="18">
    <w:nsid w:val="15604B62"/>
    <w:multiLevelType w:val="hybridMultilevel"/>
    <w:tmpl w:val="53CC3122"/>
    <w:styleLink w:val="Zaimportowanystyl12"/>
    <w:lvl w:ilvl="0" w:tplc="618827F8">
      <w:start w:val="1"/>
      <w:numFmt w:val="decimal"/>
      <w:lvlText w:val="%1)"/>
      <w:lvlJc w:val="left"/>
      <w:pPr>
        <w:ind w:left="567"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92E0EF6">
      <w:start w:val="1"/>
      <w:numFmt w:val="lowerLetter"/>
      <w:lvlText w:val="%2."/>
      <w:lvlJc w:val="left"/>
      <w:pPr>
        <w:ind w:left="107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1B2B33A">
      <w:start w:val="1"/>
      <w:numFmt w:val="lowerRoman"/>
      <w:lvlText w:val="%3."/>
      <w:lvlJc w:val="left"/>
      <w:pPr>
        <w:ind w:left="1799"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F804132">
      <w:start w:val="1"/>
      <w:numFmt w:val="decimal"/>
      <w:lvlText w:val="%4."/>
      <w:lvlJc w:val="left"/>
      <w:pPr>
        <w:ind w:left="251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5D6ACC8">
      <w:start w:val="1"/>
      <w:numFmt w:val="lowerLetter"/>
      <w:lvlText w:val="%5."/>
      <w:lvlJc w:val="left"/>
      <w:pPr>
        <w:ind w:left="323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CAFBA6">
      <w:start w:val="1"/>
      <w:numFmt w:val="lowerRoman"/>
      <w:lvlText w:val="%6."/>
      <w:lvlJc w:val="left"/>
      <w:pPr>
        <w:ind w:left="3959"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36A124C">
      <w:start w:val="1"/>
      <w:numFmt w:val="decimal"/>
      <w:lvlText w:val="%7."/>
      <w:lvlJc w:val="left"/>
      <w:pPr>
        <w:ind w:left="467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D80BB7E">
      <w:start w:val="1"/>
      <w:numFmt w:val="lowerLetter"/>
      <w:lvlText w:val="%8."/>
      <w:lvlJc w:val="left"/>
      <w:pPr>
        <w:ind w:left="539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28AE24A">
      <w:start w:val="1"/>
      <w:numFmt w:val="lowerRoman"/>
      <w:lvlText w:val="%9."/>
      <w:lvlJc w:val="left"/>
      <w:pPr>
        <w:ind w:left="6119" w:hanging="21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nsid w:val="15CF4CCE"/>
    <w:multiLevelType w:val="hybridMultilevel"/>
    <w:tmpl w:val="8586DCF6"/>
    <w:styleLink w:val="Zaimportowanystyl4"/>
    <w:lvl w:ilvl="0" w:tplc="623AC728">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164CF58">
      <w:start w:val="1"/>
      <w:numFmt w:val="decimal"/>
      <w:lvlText w:val="%2."/>
      <w:lvlJc w:val="left"/>
      <w:pPr>
        <w:ind w:left="107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3E7484">
      <w:start w:val="1"/>
      <w:numFmt w:val="lowerLetter"/>
      <w:lvlText w:val="%3)"/>
      <w:lvlJc w:val="left"/>
      <w:pPr>
        <w:ind w:left="2122"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63C9634">
      <w:start w:val="1"/>
      <w:numFmt w:val="decimal"/>
      <w:lvlText w:val="%4)"/>
      <w:lvlJc w:val="left"/>
      <w:pPr>
        <w:ind w:left="2662"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1DA571C">
      <w:start w:val="1"/>
      <w:numFmt w:val="lowerLetter"/>
      <w:lvlText w:val="%5."/>
      <w:lvlJc w:val="left"/>
      <w:pPr>
        <w:ind w:left="3382"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9ECCE40">
      <w:start w:val="1"/>
      <w:numFmt w:val="lowerRoman"/>
      <w:lvlText w:val="%6."/>
      <w:lvlJc w:val="left"/>
      <w:pPr>
        <w:ind w:left="4102" w:hanging="29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2103422">
      <w:start w:val="1"/>
      <w:numFmt w:val="decimal"/>
      <w:lvlText w:val="%7."/>
      <w:lvlJc w:val="left"/>
      <w:pPr>
        <w:ind w:left="4822"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F42E406">
      <w:start w:val="1"/>
      <w:numFmt w:val="lowerLetter"/>
      <w:lvlText w:val="%8."/>
      <w:lvlJc w:val="left"/>
      <w:pPr>
        <w:ind w:left="5542"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E44D988">
      <w:start w:val="1"/>
      <w:numFmt w:val="lowerRoman"/>
      <w:lvlText w:val="%9."/>
      <w:lvlJc w:val="left"/>
      <w:pPr>
        <w:ind w:left="6262" w:hanging="29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nsid w:val="171F280E"/>
    <w:multiLevelType w:val="hybridMultilevel"/>
    <w:tmpl w:val="B272688A"/>
    <w:numStyleLink w:val="Zaimportowanystyl15"/>
  </w:abstractNum>
  <w:abstractNum w:abstractNumId="21">
    <w:nsid w:val="172E7293"/>
    <w:multiLevelType w:val="hybridMultilevel"/>
    <w:tmpl w:val="16BCA3BA"/>
    <w:numStyleLink w:val="Zaimportowanystyl18"/>
  </w:abstractNum>
  <w:abstractNum w:abstractNumId="22">
    <w:nsid w:val="1844304E"/>
    <w:multiLevelType w:val="hybridMultilevel"/>
    <w:tmpl w:val="DDF22124"/>
    <w:styleLink w:val="Zaimportowanystyl8"/>
    <w:lvl w:ilvl="0" w:tplc="B50AF704">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C589AE6">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8723D8E">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C08C7A6">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3061520">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F30C9AC">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DC8375A">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1321B36">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098358C">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19BB4A83"/>
    <w:multiLevelType w:val="hybridMultilevel"/>
    <w:tmpl w:val="884C3F3E"/>
    <w:numStyleLink w:val="Zaimportowanystyl53"/>
  </w:abstractNum>
  <w:abstractNum w:abstractNumId="24">
    <w:nsid w:val="1A2A649B"/>
    <w:multiLevelType w:val="hybridMultilevel"/>
    <w:tmpl w:val="A678D97E"/>
    <w:styleLink w:val="Zaimportowanystyl43"/>
    <w:lvl w:ilvl="0" w:tplc="33AE213C">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1E49774">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FDAA238">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24C95CC">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5DAC0E14">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0ACD50C">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29CAB34">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C3841CE">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B2A182A">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1A3D3AAF"/>
    <w:multiLevelType w:val="hybridMultilevel"/>
    <w:tmpl w:val="DDF22124"/>
    <w:numStyleLink w:val="Zaimportowanystyl8"/>
  </w:abstractNum>
  <w:abstractNum w:abstractNumId="26">
    <w:nsid w:val="1A450EB1"/>
    <w:multiLevelType w:val="hybridMultilevel"/>
    <w:tmpl w:val="8586DCF6"/>
    <w:numStyleLink w:val="Zaimportowanystyl4"/>
  </w:abstractNum>
  <w:abstractNum w:abstractNumId="27">
    <w:nsid w:val="1CB80207"/>
    <w:multiLevelType w:val="hybridMultilevel"/>
    <w:tmpl w:val="5EEC225A"/>
    <w:numStyleLink w:val="Zaimportowanystyl28"/>
  </w:abstractNum>
  <w:abstractNum w:abstractNumId="28">
    <w:nsid w:val="1D434258"/>
    <w:multiLevelType w:val="hybridMultilevel"/>
    <w:tmpl w:val="490490DE"/>
    <w:numStyleLink w:val="Zaimportowanystyl7"/>
  </w:abstractNum>
  <w:abstractNum w:abstractNumId="29">
    <w:nsid w:val="1ECF1CFF"/>
    <w:multiLevelType w:val="hybridMultilevel"/>
    <w:tmpl w:val="A77E0726"/>
    <w:numStyleLink w:val="Zaimportowanystyl54"/>
  </w:abstractNum>
  <w:abstractNum w:abstractNumId="30">
    <w:nsid w:val="209A7A53"/>
    <w:multiLevelType w:val="hybridMultilevel"/>
    <w:tmpl w:val="39A26C50"/>
    <w:styleLink w:val="Zaimportowanystyl10"/>
    <w:lvl w:ilvl="0" w:tplc="AFB2E700">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1D0484A">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56AECD6">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5267260">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C40B842">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D38196A">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EC03002">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8780FDA">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A164630">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20C43F0C"/>
    <w:multiLevelType w:val="hybridMultilevel"/>
    <w:tmpl w:val="6B447846"/>
    <w:numStyleLink w:val="Zaimportowanystyl46"/>
  </w:abstractNum>
  <w:abstractNum w:abstractNumId="32">
    <w:nsid w:val="24686FE6"/>
    <w:multiLevelType w:val="hybridMultilevel"/>
    <w:tmpl w:val="4F1C7ECC"/>
    <w:styleLink w:val="Zaimportowanystyl60"/>
    <w:lvl w:ilvl="0" w:tplc="C9486B42">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492F7F2">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65CE324">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2CA778E">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F5ACFBC">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E5C0900">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C4213AE">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F964F5E">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E525D60">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nsid w:val="25351284"/>
    <w:multiLevelType w:val="hybridMultilevel"/>
    <w:tmpl w:val="1D302F9A"/>
    <w:styleLink w:val="Zaimportowanystyl45"/>
    <w:lvl w:ilvl="0" w:tplc="78B2E4C0">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0D21D12">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50460F8">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57C1C44">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98A7D7A">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DB6FF7A">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83C6F68">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2F46A30">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D4AD392">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25527E2C"/>
    <w:multiLevelType w:val="hybridMultilevel"/>
    <w:tmpl w:val="C94AC7DE"/>
    <w:numStyleLink w:val="Zaimportowanystyl16"/>
  </w:abstractNum>
  <w:abstractNum w:abstractNumId="35">
    <w:nsid w:val="257E060D"/>
    <w:multiLevelType w:val="hybridMultilevel"/>
    <w:tmpl w:val="54603E36"/>
    <w:numStyleLink w:val="Zaimportowanystyl27"/>
  </w:abstractNum>
  <w:abstractNum w:abstractNumId="36">
    <w:nsid w:val="283D6DD6"/>
    <w:multiLevelType w:val="hybridMultilevel"/>
    <w:tmpl w:val="1D302F9A"/>
    <w:numStyleLink w:val="Zaimportowanystyl45"/>
  </w:abstractNum>
  <w:abstractNum w:abstractNumId="37">
    <w:nsid w:val="2B411F79"/>
    <w:multiLevelType w:val="hybridMultilevel"/>
    <w:tmpl w:val="182A6592"/>
    <w:styleLink w:val="Zaimportowanystyl17"/>
    <w:lvl w:ilvl="0" w:tplc="06CC29AC">
      <w:start w:val="1"/>
      <w:numFmt w:val="lowerLetter"/>
      <w:lvlText w:val="%1)"/>
      <w:lvlJc w:val="left"/>
      <w:pPr>
        <w:ind w:left="85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C366A8C">
      <w:start w:val="1"/>
      <w:numFmt w:val="lowerLetter"/>
      <w:lvlText w:val="%2."/>
      <w:lvlJc w:val="left"/>
      <w:pPr>
        <w:ind w:left="157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94EE374">
      <w:start w:val="1"/>
      <w:numFmt w:val="lowerRoman"/>
      <w:lvlText w:val="%3."/>
      <w:lvlJc w:val="left"/>
      <w:pPr>
        <w:ind w:left="2291"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AA006F0">
      <w:start w:val="1"/>
      <w:numFmt w:val="decimal"/>
      <w:lvlText w:val="%4."/>
      <w:lvlJc w:val="left"/>
      <w:pPr>
        <w:ind w:left="301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4143BF6">
      <w:start w:val="1"/>
      <w:numFmt w:val="lowerLetter"/>
      <w:lvlText w:val="%5."/>
      <w:lvlJc w:val="left"/>
      <w:pPr>
        <w:ind w:left="373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DA03266">
      <w:start w:val="1"/>
      <w:numFmt w:val="lowerRoman"/>
      <w:lvlText w:val="%6."/>
      <w:lvlJc w:val="left"/>
      <w:pPr>
        <w:ind w:left="4451"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24095CA">
      <w:start w:val="1"/>
      <w:numFmt w:val="decimal"/>
      <w:lvlText w:val="%7."/>
      <w:lvlJc w:val="left"/>
      <w:pPr>
        <w:ind w:left="517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56AEB6E">
      <w:start w:val="1"/>
      <w:numFmt w:val="lowerLetter"/>
      <w:lvlText w:val="%8."/>
      <w:lvlJc w:val="left"/>
      <w:pPr>
        <w:ind w:left="589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C0229D4">
      <w:start w:val="1"/>
      <w:numFmt w:val="lowerRoman"/>
      <w:lvlText w:val="%9."/>
      <w:lvlJc w:val="left"/>
      <w:pPr>
        <w:ind w:left="6611"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2F4F2D76"/>
    <w:multiLevelType w:val="hybridMultilevel"/>
    <w:tmpl w:val="A3E04560"/>
    <w:styleLink w:val="Zaimportowanystyl39"/>
    <w:lvl w:ilvl="0" w:tplc="D706B914">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24A6D7A">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C02DFC2">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9E2EEB4">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3F61C0E">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3FA1510">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35E8CB6">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3F64440">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F5809DA">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31571E25"/>
    <w:multiLevelType w:val="hybridMultilevel"/>
    <w:tmpl w:val="4AEEFC5E"/>
    <w:styleLink w:val="Zaimportowanystyl64"/>
    <w:lvl w:ilvl="0" w:tplc="605E8EF0">
      <w:start w:val="1"/>
      <w:numFmt w:val="decimal"/>
      <w:lvlText w:val="%1."/>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68C780C">
      <w:start w:val="1"/>
      <w:numFmt w:val="lowerLetter"/>
      <w:lvlText w:val="%2."/>
      <w:lvlJc w:val="left"/>
      <w:pPr>
        <w:ind w:left="1145"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C6F076AE">
      <w:start w:val="1"/>
      <w:numFmt w:val="lowerRoman"/>
      <w:lvlText w:val="%3."/>
      <w:lvlJc w:val="left"/>
      <w:pPr>
        <w:ind w:left="1865"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6EB2FA6C">
      <w:start w:val="1"/>
      <w:numFmt w:val="decimal"/>
      <w:lvlText w:val="%4."/>
      <w:lvlJc w:val="left"/>
      <w:pPr>
        <w:ind w:left="2585"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B8B6A022">
      <w:start w:val="1"/>
      <w:numFmt w:val="lowerLetter"/>
      <w:lvlText w:val="%5."/>
      <w:lvlJc w:val="left"/>
      <w:pPr>
        <w:ind w:left="3305"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DB9C7ED2">
      <w:start w:val="1"/>
      <w:numFmt w:val="lowerRoman"/>
      <w:lvlText w:val="%6."/>
      <w:lvlJc w:val="left"/>
      <w:pPr>
        <w:ind w:left="4025"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CAEE90F2">
      <w:start w:val="1"/>
      <w:numFmt w:val="decimal"/>
      <w:lvlText w:val="%7."/>
      <w:lvlJc w:val="left"/>
      <w:pPr>
        <w:ind w:left="4745"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03820470">
      <w:start w:val="1"/>
      <w:numFmt w:val="lowerLetter"/>
      <w:lvlText w:val="%8."/>
      <w:lvlJc w:val="left"/>
      <w:pPr>
        <w:ind w:left="5465"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F263CEA">
      <w:start w:val="1"/>
      <w:numFmt w:val="lowerRoman"/>
      <w:lvlText w:val="%9."/>
      <w:lvlJc w:val="left"/>
      <w:pPr>
        <w:ind w:left="6185"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31F5542B"/>
    <w:multiLevelType w:val="hybridMultilevel"/>
    <w:tmpl w:val="9CA4BB98"/>
    <w:numStyleLink w:val="Zaimportowanystyl29"/>
  </w:abstractNum>
  <w:abstractNum w:abstractNumId="41">
    <w:nsid w:val="33405ACD"/>
    <w:multiLevelType w:val="hybridMultilevel"/>
    <w:tmpl w:val="C396D1DA"/>
    <w:numStyleLink w:val="Zaimportowanystyl49"/>
  </w:abstractNum>
  <w:abstractNum w:abstractNumId="42">
    <w:nsid w:val="3359263F"/>
    <w:multiLevelType w:val="hybridMultilevel"/>
    <w:tmpl w:val="5CB6366C"/>
    <w:numStyleLink w:val="Zaimportowanystyl40"/>
  </w:abstractNum>
  <w:abstractNum w:abstractNumId="43">
    <w:nsid w:val="340C5CC4"/>
    <w:multiLevelType w:val="hybridMultilevel"/>
    <w:tmpl w:val="E1CA7EAC"/>
    <w:numStyleLink w:val="Zaimportowanystyl25"/>
  </w:abstractNum>
  <w:abstractNum w:abstractNumId="44">
    <w:nsid w:val="353E41E4"/>
    <w:multiLevelType w:val="hybridMultilevel"/>
    <w:tmpl w:val="19483998"/>
    <w:styleLink w:val="Zaimportowanystyl31"/>
    <w:lvl w:ilvl="0" w:tplc="F99EE106">
      <w:start w:val="1"/>
      <w:numFmt w:val="decimal"/>
      <w:lvlText w:val="%1)"/>
      <w:lvlJc w:val="left"/>
      <w:pPr>
        <w:ind w:left="5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4AA8F82">
      <w:start w:val="1"/>
      <w:numFmt w:val="lowerLetter"/>
      <w:lvlText w:val="%2."/>
      <w:lvlJc w:val="left"/>
      <w:pPr>
        <w:ind w:left="16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9EE1704">
      <w:start w:val="1"/>
      <w:numFmt w:val="lowerRoman"/>
      <w:lvlText w:val="%3."/>
      <w:lvlJc w:val="left"/>
      <w:pPr>
        <w:ind w:left="236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68CD220">
      <w:start w:val="1"/>
      <w:numFmt w:val="decimal"/>
      <w:lvlText w:val="%4."/>
      <w:lvlJc w:val="left"/>
      <w:pPr>
        <w:ind w:left="308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C76E65A">
      <w:start w:val="1"/>
      <w:numFmt w:val="lowerLetter"/>
      <w:lvlText w:val="%5."/>
      <w:lvlJc w:val="left"/>
      <w:pPr>
        <w:ind w:left="380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78A9342">
      <w:start w:val="1"/>
      <w:numFmt w:val="lowerRoman"/>
      <w:lvlText w:val="%6."/>
      <w:lvlJc w:val="left"/>
      <w:pPr>
        <w:ind w:left="452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A5087D2">
      <w:start w:val="1"/>
      <w:numFmt w:val="decimal"/>
      <w:lvlText w:val="%7."/>
      <w:lvlJc w:val="left"/>
      <w:pPr>
        <w:ind w:left="52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3ECC9FC">
      <w:start w:val="1"/>
      <w:numFmt w:val="lowerLetter"/>
      <w:lvlText w:val="%8."/>
      <w:lvlJc w:val="left"/>
      <w:pPr>
        <w:ind w:left="59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4FAB642">
      <w:start w:val="1"/>
      <w:numFmt w:val="lowerRoman"/>
      <w:lvlText w:val="%9."/>
      <w:lvlJc w:val="left"/>
      <w:pPr>
        <w:ind w:left="668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nsid w:val="357C1C85"/>
    <w:multiLevelType w:val="hybridMultilevel"/>
    <w:tmpl w:val="94400592"/>
    <w:styleLink w:val="Zaimportowanystyl14"/>
    <w:lvl w:ilvl="0" w:tplc="1CA40AD0">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2DEBEAA">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11A602C">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8AE03FA">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C5A1240">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6E43660">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3CE774A">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FECDAEC">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AF8F930">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nsid w:val="358F5B08"/>
    <w:multiLevelType w:val="hybridMultilevel"/>
    <w:tmpl w:val="FE2ED174"/>
    <w:numStyleLink w:val="Zaimportowanystyl44"/>
  </w:abstractNum>
  <w:abstractNum w:abstractNumId="47">
    <w:nsid w:val="35941F2C"/>
    <w:multiLevelType w:val="hybridMultilevel"/>
    <w:tmpl w:val="BF4C384C"/>
    <w:numStyleLink w:val="Zaimportowanystyl42"/>
  </w:abstractNum>
  <w:abstractNum w:abstractNumId="48">
    <w:nsid w:val="35DB4E6C"/>
    <w:multiLevelType w:val="hybridMultilevel"/>
    <w:tmpl w:val="F8A437E4"/>
    <w:numStyleLink w:val="Zaimportowanystyl55"/>
  </w:abstractNum>
  <w:abstractNum w:abstractNumId="49">
    <w:nsid w:val="36F353F4"/>
    <w:multiLevelType w:val="hybridMultilevel"/>
    <w:tmpl w:val="DCB23C60"/>
    <w:styleLink w:val="Zaimportowanystyl32"/>
    <w:lvl w:ilvl="0" w:tplc="AFCA6BC2">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B5ABC62">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66686BC">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D2A84F4">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7460B24">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6DA3300">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A269AF2">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BF85ED6">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158ED76">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387D614F"/>
    <w:multiLevelType w:val="hybridMultilevel"/>
    <w:tmpl w:val="9CA4BB98"/>
    <w:styleLink w:val="Zaimportowanystyl29"/>
    <w:lvl w:ilvl="0" w:tplc="4626755C">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CD48C16">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C5497AE">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80409AE">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7007820">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2548B2E">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FC4CA586">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61ED770">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B96C3AA">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3A2266AE"/>
    <w:multiLevelType w:val="hybridMultilevel"/>
    <w:tmpl w:val="F1A29AE6"/>
    <w:numStyleLink w:val="Zaimportowanystyl38"/>
  </w:abstractNum>
  <w:abstractNum w:abstractNumId="52">
    <w:nsid w:val="3AFE6D62"/>
    <w:multiLevelType w:val="hybridMultilevel"/>
    <w:tmpl w:val="0EA4E668"/>
    <w:styleLink w:val="Zaimportowanystyl57"/>
    <w:lvl w:ilvl="0" w:tplc="A86CCE4E">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2D4B456">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33668FA">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6A6570">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5FCB270">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5202050">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C0A836">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9BE2BE2">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F8396A">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nsid w:val="3B4923D0"/>
    <w:multiLevelType w:val="hybridMultilevel"/>
    <w:tmpl w:val="4846241C"/>
    <w:lvl w:ilvl="0" w:tplc="9FE47F3A">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36E535C">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966056E">
      <w:start w:val="1"/>
      <w:numFmt w:val="lowerRoman"/>
      <w:lvlText w:val="%3."/>
      <w:lvlJc w:val="left"/>
      <w:pPr>
        <w:ind w:left="1866" w:hanging="204"/>
      </w:pPr>
      <w:rPr>
        <w:rFonts w:hAnsi="Arial Unicode MS"/>
        <w:caps w:val="0"/>
        <w:smallCaps w:val="0"/>
        <w:strike w:val="0"/>
        <w:dstrike w:val="0"/>
        <w:outline w:val="0"/>
        <w:emboss w:val="0"/>
        <w:imprint w:val="0"/>
        <w:spacing w:val="0"/>
        <w:w w:val="100"/>
        <w:kern w:val="0"/>
        <w:position w:val="0"/>
        <w:highlight w:val="none"/>
        <w:vertAlign w:val="baseline"/>
      </w:rPr>
    </w:lvl>
    <w:lvl w:ilvl="3" w:tplc="A21C75CE">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3D415A6">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87264BE">
      <w:start w:val="1"/>
      <w:numFmt w:val="lowerRoman"/>
      <w:lvlText w:val="%6."/>
      <w:lvlJc w:val="left"/>
      <w:pPr>
        <w:ind w:left="4026" w:hanging="204"/>
      </w:pPr>
      <w:rPr>
        <w:rFonts w:hAnsi="Arial Unicode MS"/>
        <w:caps w:val="0"/>
        <w:smallCaps w:val="0"/>
        <w:strike w:val="0"/>
        <w:dstrike w:val="0"/>
        <w:outline w:val="0"/>
        <w:emboss w:val="0"/>
        <w:imprint w:val="0"/>
        <w:spacing w:val="0"/>
        <w:w w:val="100"/>
        <w:kern w:val="0"/>
        <w:position w:val="0"/>
        <w:highlight w:val="none"/>
        <w:vertAlign w:val="baseline"/>
      </w:rPr>
    </w:lvl>
    <w:lvl w:ilvl="6" w:tplc="534A9738">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E912DC1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05EB94C">
      <w:start w:val="1"/>
      <w:numFmt w:val="lowerRoman"/>
      <w:lvlText w:val="%9."/>
      <w:lvlJc w:val="left"/>
      <w:pPr>
        <w:ind w:left="6186"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3BD945D4"/>
    <w:multiLevelType w:val="hybridMultilevel"/>
    <w:tmpl w:val="53CC3122"/>
    <w:numStyleLink w:val="Zaimportowanystyl12"/>
  </w:abstractNum>
  <w:abstractNum w:abstractNumId="55">
    <w:nsid w:val="3C4904BF"/>
    <w:multiLevelType w:val="hybridMultilevel"/>
    <w:tmpl w:val="DEEA4F24"/>
    <w:numStyleLink w:val="Zaimportowanystyl21"/>
  </w:abstractNum>
  <w:abstractNum w:abstractNumId="56">
    <w:nsid w:val="3E9340B5"/>
    <w:multiLevelType w:val="hybridMultilevel"/>
    <w:tmpl w:val="39689E3E"/>
    <w:styleLink w:val="Zaimportowanystyl48"/>
    <w:lvl w:ilvl="0" w:tplc="5142BAC0">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17298B2">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23CC6EC">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D7A088E">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CFAA54A">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626848C">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D0A892E">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3FA533E">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85851AA">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nsid w:val="3EA87213"/>
    <w:multiLevelType w:val="hybridMultilevel"/>
    <w:tmpl w:val="E7C2A4A4"/>
    <w:numStyleLink w:val="Zaimportowanystyl37"/>
  </w:abstractNum>
  <w:abstractNum w:abstractNumId="58">
    <w:nsid w:val="3F724CD2"/>
    <w:multiLevelType w:val="hybridMultilevel"/>
    <w:tmpl w:val="9C12E4A2"/>
    <w:numStyleLink w:val="Zaimportowanystyl36"/>
  </w:abstractNum>
  <w:abstractNum w:abstractNumId="59">
    <w:nsid w:val="3F8D4832"/>
    <w:multiLevelType w:val="hybridMultilevel"/>
    <w:tmpl w:val="C8921A88"/>
    <w:numStyleLink w:val="Zaimportowanystyl24"/>
  </w:abstractNum>
  <w:abstractNum w:abstractNumId="60">
    <w:nsid w:val="40B636AD"/>
    <w:multiLevelType w:val="hybridMultilevel"/>
    <w:tmpl w:val="83EA1932"/>
    <w:styleLink w:val="Zaimportowanystyl51"/>
    <w:lvl w:ilvl="0" w:tplc="0944F6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7E93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4E7FA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09EAB4E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9707B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700EE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7690ED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16E9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8B075D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41680699"/>
    <w:multiLevelType w:val="hybridMultilevel"/>
    <w:tmpl w:val="9634EA9E"/>
    <w:styleLink w:val="Zaimportowanystyl50"/>
    <w:lvl w:ilvl="0" w:tplc="306601AE">
      <w:start w:val="1"/>
      <w:numFmt w:val="decimal"/>
      <w:lvlText w:val="%1)"/>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E5EE65B4">
      <w:start w:val="1"/>
      <w:numFmt w:val="lowerLetter"/>
      <w:lvlText w:val="%2."/>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F08C1A0">
      <w:start w:val="1"/>
      <w:numFmt w:val="lowerRoman"/>
      <w:lvlText w:val="%3."/>
      <w:lvlJc w:val="left"/>
      <w:pPr>
        <w:ind w:left="2160" w:hanging="29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95E756E">
      <w:start w:val="1"/>
      <w:numFmt w:val="decimal"/>
      <w:lvlText w:val="%4."/>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4B85154">
      <w:start w:val="1"/>
      <w:numFmt w:val="lowerLetter"/>
      <w:lvlText w:val="%5."/>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3C83954">
      <w:start w:val="1"/>
      <w:numFmt w:val="lowerRoman"/>
      <w:lvlText w:val="%6."/>
      <w:lvlJc w:val="left"/>
      <w:pPr>
        <w:ind w:left="4320" w:hanging="29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C642C68">
      <w:start w:val="1"/>
      <w:numFmt w:val="decimal"/>
      <w:lvlText w:val="%7."/>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792A22C">
      <w:start w:val="1"/>
      <w:numFmt w:val="lowerLetter"/>
      <w:lvlText w:val="%8."/>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B5C105A">
      <w:start w:val="1"/>
      <w:numFmt w:val="lowerRoman"/>
      <w:lvlText w:val="%9."/>
      <w:lvlJc w:val="left"/>
      <w:pPr>
        <w:ind w:left="6480" w:hanging="29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nsid w:val="42416BCD"/>
    <w:multiLevelType w:val="hybridMultilevel"/>
    <w:tmpl w:val="D57CB682"/>
    <w:lvl w:ilvl="0" w:tplc="23D27F18">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01614C4">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182DD3E">
      <w:start w:val="1"/>
      <w:numFmt w:val="lowerRoman"/>
      <w:lvlText w:val="%3."/>
      <w:lvlJc w:val="left"/>
      <w:pPr>
        <w:ind w:left="1866"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12546B7E">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2CC24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29C61F94">
      <w:start w:val="1"/>
      <w:numFmt w:val="lowerRoman"/>
      <w:lvlText w:val="%6."/>
      <w:lvlJc w:val="left"/>
      <w:pPr>
        <w:ind w:left="4026"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D030447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D6BED350">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63A74E4">
      <w:start w:val="1"/>
      <w:numFmt w:val="lowerRoman"/>
      <w:lvlText w:val="%9."/>
      <w:lvlJc w:val="left"/>
      <w:pPr>
        <w:ind w:left="6186"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428815BD"/>
    <w:multiLevelType w:val="hybridMultilevel"/>
    <w:tmpl w:val="3B6CFDF2"/>
    <w:styleLink w:val="Zaimportowanystyl52"/>
    <w:lvl w:ilvl="0" w:tplc="CAF01576">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3A0B04">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BA975A">
      <w:start w:val="1"/>
      <w:numFmt w:val="lowerRoman"/>
      <w:lvlText w:val="%3."/>
      <w:lvlJc w:val="left"/>
      <w:pPr>
        <w:ind w:left="2574"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982C17C">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4AF2F8">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67A1E48">
      <w:start w:val="1"/>
      <w:numFmt w:val="lowerRoman"/>
      <w:lvlText w:val="%6."/>
      <w:lvlJc w:val="left"/>
      <w:pPr>
        <w:ind w:left="4734"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19A9668">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E89E6E">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9451BC">
      <w:start w:val="1"/>
      <w:numFmt w:val="lowerRoman"/>
      <w:lvlText w:val="%9."/>
      <w:lvlJc w:val="left"/>
      <w:pPr>
        <w:ind w:left="6894"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nsid w:val="428D4E65"/>
    <w:multiLevelType w:val="hybridMultilevel"/>
    <w:tmpl w:val="5CB6366C"/>
    <w:styleLink w:val="Zaimportowanystyl40"/>
    <w:lvl w:ilvl="0" w:tplc="21D44BA4">
      <w:start w:val="1"/>
      <w:numFmt w:val="lowerLetter"/>
      <w:lvlText w:val="%1)"/>
      <w:lvlJc w:val="left"/>
      <w:pPr>
        <w:ind w:left="85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C6694AE">
      <w:start w:val="1"/>
      <w:numFmt w:val="lowerLetter"/>
      <w:lvlText w:val="%2."/>
      <w:lvlJc w:val="left"/>
      <w:pPr>
        <w:ind w:left="157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338EE86">
      <w:start w:val="1"/>
      <w:numFmt w:val="lowerRoman"/>
      <w:lvlText w:val="%3."/>
      <w:lvlJc w:val="left"/>
      <w:pPr>
        <w:ind w:left="2291"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1E488D8">
      <w:start w:val="1"/>
      <w:numFmt w:val="decimal"/>
      <w:lvlText w:val="%4."/>
      <w:lvlJc w:val="left"/>
      <w:pPr>
        <w:ind w:left="301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4BABEFE">
      <w:start w:val="1"/>
      <w:numFmt w:val="lowerLetter"/>
      <w:lvlText w:val="%5."/>
      <w:lvlJc w:val="left"/>
      <w:pPr>
        <w:ind w:left="373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7081492">
      <w:start w:val="1"/>
      <w:numFmt w:val="lowerRoman"/>
      <w:lvlText w:val="%6."/>
      <w:lvlJc w:val="left"/>
      <w:pPr>
        <w:ind w:left="4451"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32EC04A">
      <w:start w:val="1"/>
      <w:numFmt w:val="decimal"/>
      <w:lvlText w:val="%7."/>
      <w:lvlJc w:val="left"/>
      <w:pPr>
        <w:ind w:left="517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15A3600">
      <w:start w:val="1"/>
      <w:numFmt w:val="lowerLetter"/>
      <w:lvlText w:val="%8."/>
      <w:lvlJc w:val="left"/>
      <w:pPr>
        <w:ind w:left="589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B2E0EF8">
      <w:start w:val="1"/>
      <w:numFmt w:val="lowerRoman"/>
      <w:lvlText w:val="%9."/>
      <w:lvlJc w:val="left"/>
      <w:pPr>
        <w:ind w:left="6611"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nsid w:val="4291038D"/>
    <w:multiLevelType w:val="hybridMultilevel"/>
    <w:tmpl w:val="DAF22AEA"/>
    <w:styleLink w:val="Zaimportowanystyl59"/>
    <w:lvl w:ilvl="0" w:tplc="DFFE9B34">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E349A3A">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76E6B74">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04E74C">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542080E">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BB098B8">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AA6B6A6">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4C63C96">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2562CC0">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nsid w:val="429171C8"/>
    <w:multiLevelType w:val="hybridMultilevel"/>
    <w:tmpl w:val="ED9E866A"/>
    <w:numStyleLink w:val="Zaimportowanystyl26"/>
  </w:abstractNum>
  <w:abstractNum w:abstractNumId="67">
    <w:nsid w:val="4345665E"/>
    <w:multiLevelType w:val="hybridMultilevel"/>
    <w:tmpl w:val="C8921A88"/>
    <w:styleLink w:val="Zaimportowanystyl24"/>
    <w:lvl w:ilvl="0" w:tplc="5C8AB418">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B64FB46">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30CD0B2">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4C64870">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CD21C4A">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2AAC2DE">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FDA1678">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15C17C4">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C80C22A">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nsid w:val="43525149"/>
    <w:multiLevelType w:val="hybridMultilevel"/>
    <w:tmpl w:val="A8C04A66"/>
    <w:numStyleLink w:val="Zaimportowanystyl33"/>
  </w:abstractNum>
  <w:abstractNum w:abstractNumId="69">
    <w:nsid w:val="44442FC2"/>
    <w:multiLevelType w:val="hybridMultilevel"/>
    <w:tmpl w:val="C9B80EE8"/>
    <w:styleLink w:val="Zaimportowanystyl65"/>
    <w:lvl w:ilvl="0" w:tplc="30883694">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9C7B88">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F8B0A0">
      <w:start w:val="1"/>
      <w:numFmt w:val="lowerRoman"/>
      <w:lvlText w:val="%3."/>
      <w:lvlJc w:val="left"/>
      <w:pPr>
        <w:ind w:left="2291"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F44B792">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2E36B0">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9276D2">
      <w:start w:val="1"/>
      <w:numFmt w:val="lowerRoman"/>
      <w:lvlText w:val="%6."/>
      <w:lvlJc w:val="left"/>
      <w:pPr>
        <w:ind w:left="4451"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F2CEC9E">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EAF30">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165C76">
      <w:start w:val="1"/>
      <w:numFmt w:val="lowerRoman"/>
      <w:lvlText w:val="%9."/>
      <w:lvlJc w:val="left"/>
      <w:pPr>
        <w:ind w:left="6611"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nsid w:val="449D785A"/>
    <w:multiLevelType w:val="hybridMultilevel"/>
    <w:tmpl w:val="BF4C384C"/>
    <w:styleLink w:val="Zaimportowanystyl42"/>
    <w:lvl w:ilvl="0" w:tplc="2C8A100A">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C22B08E">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7DE6F94">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0C2259A">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2CFF36">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EE2A830">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63ACD16">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6545262">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8A4CC7E">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nsid w:val="44D43B34"/>
    <w:multiLevelType w:val="hybridMultilevel"/>
    <w:tmpl w:val="E7C2A4A4"/>
    <w:styleLink w:val="Zaimportowanystyl37"/>
    <w:lvl w:ilvl="0" w:tplc="9BEE97C8">
      <w:start w:val="1"/>
      <w:numFmt w:val="decimal"/>
      <w:lvlText w:val="%1)"/>
      <w:lvlJc w:val="left"/>
      <w:pPr>
        <w:ind w:left="5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630F074">
      <w:start w:val="1"/>
      <w:numFmt w:val="lowerLetter"/>
      <w:lvlText w:val="%2."/>
      <w:lvlJc w:val="left"/>
      <w:pPr>
        <w:ind w:left="16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386EE8">
      <w:start w:val="1"/>
      <w:numFmt w:val="lowerRoman"/>
      <w:lvlText w:val="%3."/>
      <w:lvlJc w:val="left"/>
      <w:pPr>
        <w:ind w:left="236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442D3FC">
      <w:start w:val="1"/>
      <w:numFmt w:val="decimal"/>
      <w:lvlText w:val="%4."/>
      <w:lvlJc w:val="left"/>
      <w:pPr>
        <w:ind w:left="308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8F2F294">
      <w:start w:val="1"/>
      <w:numFmt w:val="lowerLetter"/>
      <w:lvlText w:val="%5."/>
      <w:lvlJc w:val="left"/>
      <w:pPr>
        <w:ind w:left="380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D0CD89E">
      <w:start w:val="1"/>
      <w:numFmt w:val="lowerRoman"/>
      <w:lvlText w:val="%6."/>
      <w:lvlJc w:val="left"/>
      <w:pPr>
        <w:ind w:left="452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4B633A0">
      <w:start w:val="1"/>
      <w:numFmt w:val="decimal"/>
      <w:lvlText w:val="%7."/>
      <w:lvlJc w:val="left"/>
      <w:pPr>
        <w:ind w:left="52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FE6C1FF2">
      <w:start w:val="1"/>
      <w:numFmt w:val="lowerLetter"/>
      <w:lvlText w:val="%8."/>
      <w:lvlJc w:val="left"/>
      <w:pPr>
        <w:ind w:left="59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9589C7A">
      <w:start w:val="1"/>
      <w:numFmt w:val="lowerRoman"/>
      <w:lvlText w:val="%9."/>
      <w:lvlJc w:val="left"/>
      <w:pPr>
        <w:ind w:left="668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nsid w:val="45DB1662"/>
    <w:multiLevelType w:val="hybridMultilevel"/>
    <w:tmpl w:val="E1CA7EAC"/>
    <w:styleLink w:val="Zaimportowanystyl25"/>
    <w:lvl w:ilvl="0" w:tplc="28A00CB2">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430033E">
      <w:start w:val="1"/>
      <w:numFmt w:val="lowerLetter"/>
      <w:lvlText w:val="%2."/>
      <w:lvlJc w:val="left"/>
      <w:pPr>
        <w:tabs>
          <w:tab w:val="left" w:pos="284"/>
        </w:tabs>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70CF58">
      <w:start w:val="1"/>
      <w:numFmt w:val="lowerRoman"/>
      <w:lvlText w:val="%3."/>
      <w:lvlJc w:val="left"/>
      <w:pPr>
        <w:tabs>
          <w:tab w:val="left" w:pos="284"/>
        </w:tabs>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6508B2C">
      <w:start w:val="1"/>
      <w:numFmt w:val="decimal"/>
      <w:lvlText w:val="%4."/>
      <w:lvlJc w:val="left"/>
      <w:pPr>
        <w:tabs>
          <w:tab w:val="left" w:pos="284"/>
        </w:tabs>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2A3BDE">
      <w:start w:val="1"/>
      <w:numFmt w:val="lowerLetter"/>
      <w:lvlText w:val="%5."/>
      <w:lvlJc w:val="left"/>
      <w:pPr>
        <w:tabs>
          <w:tab w:val="left" w:pos="284"/>
        </w:tabs>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C18B6F4">
      <w:start w:val="1"/>
      <w:numFmt w:val="lowerRoman"/>
      <w:lvlText w:val="%6."/>
      <w:lvlJc w:val="left"/>
      <w:pPr>
        <w:tabs>
          <w:tab w:val="left" w:pos="284"/>
        </w:tabs>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768CDE">
      <w:start w:val="1"/>
      <w:numFmt w:val="decimal"/>
      <w:lvlText w:val="%7."/>
      <w:lvlJc w:val="left"/>
      <w:pPr>
        <w:tabs>
          <w:tab w:val="left" w:pos="284"/>
        </w:tabs>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BD03F3A">
      <w:start w:val="1"/>
      <w:numFmt w:val="lowerLetter"/>
      <w:lvlText w:val="%8."/>
      <w:lvlJc w:val="left"/>
      <w:pPr>
        <w:tabs>
          <w:tab w:val="left" w:pos="284"/>
        </w:tabs>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5A86A04">
      <w:start w:val="1"/>
      <w:numFmt w:val="lowerRoman"/>
      <w:lvlText w:val="%9."/>
      <w:lvlJc w:val="left"/>
      <w:pPr>
        <w:tabs>
          <w:tab w:val="left" w:pos="284"/>
        </w:tabs>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nsid w:val="471F2363"/>
    <w:multiLevelType w:val="hybridMultilevel"/>
    <w:tmpl w:val="DCB23C60"/>
    <w:numStyleLink w:val="Zaimportowanystyl32"/>
  </w:abstractNum>
  <w:abstractNum w:abstractNumId="74">
    <w:nsid w:val="47A845CC"/>
    <w:multiLevelType w:val="hybridMultilevel"/>
    <w:tmpl w:val="DAF22AEA"/>
    <w:numStyleLink w:val="Zaimportowanystyl59"/>
  </w:abstractNum>
  <w:abstractNum w:abstractNumId="75">
    <w:nsid w:val="49811E50"/>
    <w:multiLevelType w:val="hybridMultilevel"/>
    <w:tmpl w:val="0B589712"/>
    <w:numStyleLink w:val="Zaimportowanystyl9"/>
  </w:abstractNum>
  <w:abstractNum w:abstractNumId="76">
    <w:nsid w:val="4AB01185"/>
    <w:multiLevelType w:val="hybridMultilevel"/>
    <w:tmpl w:val="8794B102"/>
    <w:numStyleLink w:val="Zaimportowanystyl47"/>
  </w:abstractNum>
  <w:abstractNum w:abstractNumId="77">
    <w:nsid w:val="4BEE3160"/>
    <w:multiLevelType w:val="hybridMultilevel"/>
    <w:tmpl w:val="B39C1B5E"/>
    <w:styleLink w:val="Zaimportowanystyl13"/>
    <w:lvl w:ilvl="0" w:tplc="5C2EB11E">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1B626FA">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5DC524A">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B12126C">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F684B7A">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CD69372">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E460E64">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B76AB7A">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42C7CDE">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nsid w:val="513E0485"/>
    <w:multiLevelType w:val="hybridMultilevel"/>
    <w:tmpl w:val="0C6AC264"/>
    <w:styleLink w:val="Zaimportowanystyl41"/>
    <w:lvl w:ilvl="0" w:tplc="1A929C60">
      <w:start w:val="1"/>
      <w:numFmt w:val="decimal"/>
      <w:lvlText w:val="%1)"/>
      <w:lvlJc w:val="left"/>
      <w:pPr>
        <w:ind w:left="5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C663586">
      <w:start w:val="1"/>
      <w:numFmt w:val="lowerLetter"/>
      <w:lvlText w:val="%2."/>
      <w:lvlJc w:val="left"/>
      <w:pPr>
        <w:ind w:left="16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7CCA9C0">
      <w:start w:val="1"/>
      <w:numFmt w:val="lowerRoman"/>
      <w:lvlText w:val="%3."/>
      <w:lvlJc w:val="left"/>
      <w:pPr>
        <w:ind w:left="236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E1C14F2">
      <w:start w:val="1"/>
      <w:numFmt w:val="decimal"/>
      <w:lvlText w:val="%4."/>
      <w:lvlJc w:val="left"/>
      <w:pPr>
        <w:ind w:left="308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A40A2B0">
      <w:start w:val="1"/>
      <w:numFmt w:val="lowerLetter"/>
      <w:lvlText w:val="%5."/>
      <w:lvlJc w:val="left"/>
      <w:pPr>
        <w:ind w:left="380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EF044AA">
      <w:start w:val="1"/>
      <w:numFmt w:val="lowerRoman"/>
      <w:lvlText w:val="%6."/>
      <w:lvlJc w:val="left"/>
      <w:pPr>
        <w:ind w:left="452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EBC28B8">
      <w:start w:val="1"/>
      <w:numFmt w:val="decimal"/>
      <w:lvlText w:val="%7."/>
      <w:lvlJc w:val="left"/>
      <w:pPr>
        <w:ind w:left="52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B84D472">
      <w:start w:val="1"/>
      <w:numFmt w:val="lowerLetter"/>
      <w:lvlText w:val="%8."/>
      <w:lvlJc w:val="left"/>
      <w:pPr>
        <w:ind w:left="59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4AABDBC">
      <w:start w:val="1"/>
      <w:numFmt w:val="lowerRoman"/>
      <w:lvlText w:val="%9."/>
      <w:lvlJc w:val="left"/>
      <w:pPr>
        <w:ind w:left="668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nsid w:val="514879A5"/>
    <w:multiLevelType w:val="hybridMultilevel"/>
    <w:tmpl w:val="A678D97E"/>
    <w:numStyleLink w:val="Zaimportowanystyl43"/>
  </w:abstractNum>
  <w:abstractNum w:abstractNumId="80">
    <w:nsid w:val="520A1B82"/>
    <w:multiLevelType w:val="hybridMultilevel"/>
    <w:tmpl w:val="F1A29AE6"/>
    <w:styleLink w:val="Zaimportowanystyl38"/>
    <w:lvl w:ilvl="0" w:tplc="F0187E5C">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7143D0C">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1EB60C">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84DC92">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A907292">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9B4DC8A">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014F80E">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33E6214">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56D78E">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
    <w:nsid w:val="533313D2"/>
    <w:multiLevelType w:val="hybridMultilevel"/>
    <w:tmpl w:val="0C6AC264"/>
    <w:numStyleLink w:val="Zaimportowanystyl41"/>
  </w:abstractNum>
  <w:abstractNum w:abstractNumId="82">
    <w:nsid w:val="542A1745"/>
    <w:multiLevelType w:val="hybridMultilevel"/>
    <w:tmpl w:val="83EA1932"/>
    <w:numStyleLink w:val="Zaimportowanystyl51"/>
  </w:abstractNum>
  <w:abstractNum w:abstractNumId="83">
    <w:nsid w:val="54592FBE"/>
    <w:multiLevelType w:val="hybridMultilevel"/>
    <w:tmpl w:val="9634EA9E"/>
    <w:numStyleLink w:val="Zaimportowanystyl50"/>
  </w:abstractNum>
  <w:abstractNum w:abstractNumId="84">
    <w:nsid w:val="54AD48F5"/>
    <w:multiLevelType w:val="hybridMultilevel"/>
    <w:tmpl w:val="65864AB2"/>
    <w:styleLink w:val="Zaimportowanystyl6"/>
    <w:lvl w:ilvl="0" w:tplc="1FF20C44">
      <w:start w:val="1"/>
      <w:numFmt w:val="decimal"/>
      <w:lvlText w:val="%1)"/>
      <w:lvlJc w:val="left"/>
      <w:pPr>
        <w:ind w:left="5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B8676BA">
      <w:start w:val="1"/>
      <w:numFmt w:val="lowerLetter"/>
      <w:lvlText w:val="%2."/>
      <w:lvlJc w:val="left"/>
      <w:pPr>
        <w:ind w:left="16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463CEEAC">
      <w:start w:val="1"/>
      <w:numFmt w:val="lowerRoman"/>
      <w:lvlText w:val="%3."/>
      <w:lvlJc w:val="left"/>
      <w:pPr>
        <w:ind w:left="236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138DF14">
      <w:start w:val="1"/>
      <w:numFmt w:val="decimal"/>
      <w:lvlText w:val="%4."/>
      <w:lvlJc w:val="left"/>
      <w:pPr>
        <w:ind w:left="308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148B6AA">
      <w:start w:val="1"/>
      <w:numFmt w:val="lowerLetter"/>
      <w:lvlText w:val="%5."/>
      <w:lvlJc w:val="left"/>
      <w:pPr>
        <w:ind w:left="380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540B2E0">
      <w:start w:val="1"/>
      <w:numFmt w:val="lowerRoman"/>
      <w:lvlText w:val="%6."/>
      <w:lvlJc w:val="left"/>
      <w:pPr>
        <w:ind w:left="452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21C4960">
      <w:start w:val="1"/>
      <w:numFmt w:val="decimal"/>
      <w:lvlText w:val="%7."/>
      <w:lvlJc w:val="left"/>
      <w:pPr>
        <w:ind w:left="52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7CC33B4">
      <w:start w:val="1"/>
      <w:numFmt w:val="lowerLetter"/>
      <w:lvlText w:val="%8."/>
      <w:lvlJc w:val="left"/>
      <w:pPr>
        <w:ind w:left="59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38C47AE">
      <w:start w:val="1"/>
      <w:numFmt w:val="lowerRoman"/>
      <w:lvlText w:val="%9."/>
      <w:lvlJc w:val="left"/>
      <w:pPr>
        <w:ind w:left="668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nsid w:val="54DD7A05"/>
    <w:multiLevelType w:val="hybridMultilevel"/>
    <w:tmpl w:val="182A6592"/>
    <w:numStyleLink w:val="Zaimportowanystyl17"/>
  </w:abstractNum>
  <w:abstractNum w:abstractNumId="86">
    <w:nsid w:val="55764C5B"/>
    <w:multiLevelType w:val="hybridMultilevel"/>
    <w:tmpl w:val="09E26F84"/>
    <w:styleLink w:val="Zaimportowanystyl19"/>
    <w:lvl w:ilvl="0" w:tplc="9022CE7E">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EC6C890">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FF4479C">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63CB7C2">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D40410E">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B4E67EA">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BBA3080">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EB4F500">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8D2600C">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nsid w:val="5AC62BCA"/>
    <w:multiLevelType w:val="hybridMultilevel"/>
    <w:tmpl w:val="39689E3E"/>
    <w:numStyleLink w:val="Zaimportowanystyl48"/>
  </w:abstractNum>
  <w:abstractNum w:abstractNumId="88">
    <w:nsid w:val="5B2C624B"/>
    <w:multiLevelType w:val="hybridMultilevel"/>
    <w:tmpl w:val="09E26F84"/>
    <w:numStyleLink w:val="Zaimportowanystyl19"/>
  </w:abstractNum>
  <w:abstractNum w:abstractNumId="89">
    <w:nsid w:val="5C875EB1"/>
    <w:multiLevelType w:val="hybridMultilevel"/>
    <w:tmpl w:val="FE2ED174"/>
    <w:styleLink w:val="Zaimportowanystyl44"/>
    <w:lvl w:ilvl="0" w:tplc="ECF03668">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2D2BADA">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A2A5B76">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C88E092">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7E29C4">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96CE244">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4AAD0B2">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C68E4DA">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56CBA6">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0">
    <w:nsid w:val="5CA031E2"/>
    <w:multiLevelType w:val="hybridMultilevel"/>
    <w:tmpl w:val="D3B4589A"/>
    <w:lvl w:ilvl="0" w:tplc="93BAC394">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18E3C4">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26D148">
      <w:start w:val="1"/>
      <w:numFmt w:val="lowerRoman"/>
      <w:lvlText w:val="%3."/>
      <w:lvlJc w:val="left"/>
      <w:pPr>
        <w:ind w:left="1942"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6367900">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9699E4">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3AABB8">
      <w:start w:val="1"/>
      <w:numFmt w:val="lowerRoman"/>
      <w:lvlText w:val="%6."/>
      <w:lvlJc w:val="left"/>
      <w:pPr>
        <w:ind w:left="4102"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4B895FE">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A66010">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4E70CC">
      <w:start w:val="1"/>
      <w:numFmt w:val="lowerRoman"/>
      <w:lvlText w:val="%9."/>
      <w:lvlJc w:val="left"/>
      <w:pPr>
        <w:ind w:left="6262"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nsid w:val="5E6D3CED"/>
    <w:multiLevelType w:val="hybridMultilevel"/>
    <w:tmpl w:val="B120BBCE"/>
    <w:numStyleLink w:val="Zaimportowanystyl61"/>
  </w:abstractNum>
  <w:abstractNum w:abstractNumId="92">
    <w:nsid w:val="5EFD4AF2"/>
    <w:multiLevelType w:val="hybridMultilevel"/>
    <w:tmpl w:val="B39C1B5E"/>
    <w:numStyleLink w:val="Zaimportowanystyl13"/>
  </w:abstractNum>
  <w:abstractNum w:abstractNumId="93">
    <w:nsid w:val="5F7D001D"/>
    <w:multiLevelType w:val="hybridMultilevel"/>
    <w:tmpl w:val="96ACDA96"/>
    <w:numStyleLink w:val="Zaimportowanystyl5"/>
  </w:abstractNum>
  <w:abstractNum w:abstractNumId="94">
    <w:nsid w:val="603F1384"/>
    <w:multiLevelType w:val="hybridMultilevel"/>
    <w:tmpl w:val="A77E0726"/>
    <w:styleLink w:val="Zaimportowanystyl54"/>
    <w:lvl w:ilvl="0" w:tplc="9E9A1BF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CA65B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0421FE">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CDE1EB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7439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CE4680">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E0CE6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B814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9289A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5">
    <w:nsid w:val="62633313"/>
    <w:multiLevelType w:val="hybridMultilevel"/>
    <w:tmpl w:val="490490DE"/>
    <w:styleLink w:val="Zaimportowanystyl7"/>
    <w:lvl w:ilvl="0" w:tplc="33B03F0E">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78E8406">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E0CF544">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74E353C">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7E83126">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3F61B54">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01C7708">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7A6B276">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6062B4A">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nsid w:val="64B2502F"/>
    <w:multiLevelType w:val="hybridMultilevel"/>
    <w:tmpl w:val="042A20C0"/>
    <w:numStyleLink w:val="Zaimportowanystyl56"/>
  </w:abstractNum>
  <w:abstractNum w:abstractNumId="97">
    <w:nsid w:val="680835D7"/>
    <w:multiLevelType w:val="hybridMultilevel"/>
    <w:tmpl w:val="6B447846"/>
    <w:styleLink w:val="Zaimportowanystyl46"/>
    <w:lvl w:ilvl="0" w:tplc="943AF1F4">
      <w:start w:val="1"/>
      <w:numFmt w:val="lowerLetter"/>
      <w:lvlText w:val="%1)"/>
      <w:lvlJc w:val="left"/>
      <w:pPr>
        <w:ind w:left="85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11A4D9C">
      <w:start w:val="1"/>
      <w:numFmt w:val="lowerLetter"/>
      <w:lvlText w:val="%2."/>
      <w:lvlJc w:val="left"/>
      <w:pPr>
        <w:ind w:left="157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54238BE">
      <w:start w:val="1"/>
      <w:numFmt w:val="lowerRoman"/>
      <w:lvlText w:val="%3."/>
      <w:lvlJc w:val="left"/>
      <w:pPr>
        <w:ind w:left="2291"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8146D56">
      <w:start w:val="1"/>
      <w:numFmt w:val="decimal"/>
      <w:lvlText w:val="%4."/>
      <w:lvlJc w:val="left"/>
      <w:pPr>
        <w:ind w:left="301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1C648BA">
      <w:start w:val="1"/>
      <w:numFmt w:val="lowerLetter"/>
      <w:lvlText w:val="%5."/>
      <w:lvlJc w:val="left"/>
      <w:pPr>
        <w:ind w:left="373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9CE92EA">
      <w:start w:val="1"/>
      <w:numFmt w:val="lowerRoman"/>
      <w:lvlText w:val="%6."/>
      <w:lvlJc w:val="left"/>
      <w:pPr>
        <w:ind w:left="4451"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1B8DD44">
      <w:start w:val="1"/>
      <w:numFmt w:val="decimal"/>
      <w:lvlText w:val="%7."/>
      <w:lvlJc w:val="left"/>
      <w:pPr>
        <w:ind w:left="517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042486">
      <w:start w:val="1"/>
      <w:numFmt w:val="lowerLetter"/>
      <w:lvlText w:val="%8."/>
      <w:lvlJc w:val="left"/>
      <w:pPr>
        <w:ind w:left="589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DD6B064">
      <w:start w:val="1"/>
      <w:numFmt w:val="lowerRoman"/>
      <w:lvlText w:val="%9."/>
      <w:lvlJc w:val="left"/>
      <w:pPr>
        <w:ind w:left="6611"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nsid w:val="69E41CE1"/>
    <w:multiLevelType w:val="hybridMultilevel"/>
    <w:tmpl w:val="1152C42E"/>
    <w:styleLink w:val="Zaimportowanystyl34"/>
    <w:lvl w:ilvl="0" w:tplc="C1C8BBB8">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C1C05EA">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D987952">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84C10B8">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DFCE5E2">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0F86510">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76EEFDA">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53CD3CE">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462884A">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nsid w:val="6A2C6C23"/>
    <w:multiLevelType w:val="hybridMultilevel"/>
    <w:tmpl w:val="5324ECC0"/>
    <w:numStyleLink w:val="Zaimportowanystyl22"/>
  </w:abstractNum>
  <w:abstractNum w:abstractNumId="100">
    <w:nsid w:val="6A4938CA"/>
    <w:multiLevelType w:val="hybridMultilevel"/>
    <w:tmpl w:val="19483998"/>
    <w:numStyleLink w:val="Zaimportowanystyl31"/>
  </w:abstractNum>
  <w:abstractNum w:abstractNumId="101">
    <w:nsid w:val="6A9524AD"/>
    <w:multiLevelType w:val="hybridMultilevel"/>
    <w:tmpl w:val="AC6AD220"/>
    <w:numStyleLink w:val="Zaimportowanystyl30"/>
  </w:abstractNum>
  <w:abstractNum w:abstractNumId="102">
    <w:nsid w:val="6A9A649F"/>
    <w:multiLevelType w:val="hybridMultilevel"/>
    <w:tmpl w:val="DB5E35C4"/>
    <w:styleLink w:val="Zaimportowanystyl20"/>
    <w:lvl w:ilvl="0" w:tplc="0868BBE2">
      <w:start w:val="1"/>
      <w:numFmt w:val="bullet"/>
      <w:lvlText w:val="-"/>
      <w:lvlJc w:val="left"/>
      <w:pPr>
        <w:ind w:left="709"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980D68C">
      <w:start w:val="1"/>
      <w:numFmt w:val="bullet"/>
      <w:lvlText w:val="o"/>
      <w:lvlJc w:val="left"/>
      <w:pPr>
        <w:ind w:left="1429"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1808BFE">
      <w:start w:val="1"/>
      <w:numFmt w:val="bullet"/>
      <w:lvlText w:val="▪"/>
      <w:lvlJc w:val="left"/>
      <w:pPr>
        <w:ind w:left="2149"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626854">
      <w:start w:val="1"/>
      <w:numFmt w:val="bullet"/>
      <w:lvlText w:val="•"/>
      <w:lvlJc w:val="left"/>
      <w:pPr>
        <w:ind w:left="2869"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D403B28">
      <w:start w:val="1"/>
      <w:numFmt w:val="bullet"/>
      <w:lvlText w:val="o"/>
      <w:lvlJc w:val="left"/>
      <w:pPr>
        <w:ind w:left="3589"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CDC4DD4">
      <w:start w:val="1"/>
      <w:numFmt w:val="bullet"/>
      <w:lvlText w:val="▪"/>
      <w:lvlJc w:val="left"/>
      <w:pPr>
        <w:ind w:left="4309"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D28D20">
      <w:start w:val="1"/>
      <w:numFmt w:val="bullet"/>
      <w:lvlText w:val="•"/>
      <w:lvlJc w:val="left"/>
      <w:pPr>
        <w:ind w:left="5029"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F7633AE">
      <w:start w:val="1"/>
      <w:numFmt w:val="bullet"/>
      <w:lvlText w:val="o"/>
      <w:lvlJc w:val="left"/>
      <w:pPr>
        <w:ind w:left="5749"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29CFF8E">
      <w:start w:val="1"/>
      <w:numFmt w:val="bullet"/>
      <w:lvlText w:val="▪"/>
      <w:lvlJc w:val="left"/>
      <w:pPr>
        <w:ind w:left="6469"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nsid w:val="6AB1514F"/>
    <w:multiLevelType w:val="hybridMultilevel"/>
    <w:tmpl w:val="0B589712"/>
    <w:styleLink w:val="Zaimportowanystyl9"/>
    <w:lvl w:ilvl="0" w:tplc="0A467E1A">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C76042C">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EF00A2E">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0206037C">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58A7AAA">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EF8E4C6">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06A916E">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46CBA90">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6A251A0">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nsid w:val="6C1E7F92"/>
    <w:multiLevelType w:val="hybridMultilevel"/>
    <w:tmpl w:val="B120BBCE"/>
    <w:styleLink w:val="Zaimportowanystyl61"/>
    <w:lvl w:ilvl="0" w:tplc="7DEE97F4">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93A2572">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DCD1C2">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560859C">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B4C647E">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FA491E">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06881B0">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1760FF8">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DC4CF0">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5">
    <w:nsid w:val="6E8706E1"/>
    <w:multiLevelType w:val="hybridMultilevel"/>
    <w:tmpl w:val="94400592"/>
    <w:numStyleLink w:val="Zaimportowanystyl14"/>
  </w:abstractNum>
  <w:abstractNum w:abstractNumId="106">
    <w:nsid w:val="6EC36EBD"/>
    <w:multiLevelType w:val="hybridMultilevel"/>
    <w:tmpl w:val="16B45EAC"/>
    <w:styleLink w:val="Zaimportowanystyl11"/>
    <w:lvl w:ilvl="0" w:tplc="777424CE">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8D8F668">
      <w:start w:val="1"/>
      <w:numFmt w:val="lowerLetter"/>
      <w:lvlText w:val="%2."/>
      <w:lvlJc w:val="left"/>
      <w:pPr>
        <w:ind w:left="79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9E3836">
      <w:start w:val="1"/>
      <w:numFmt w:val="lowerRoman"/>
      <w:lvlText w:val="%3."/>
      <w:lvlJc w:val="left"/>
      <w:pPr>
        <w:ind w:left="1516"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9363366">
      <w:start w:val="1"/>
      <w:numFmt w:val="decimal"/>
      <w:lvlText w:val="%4."/>
      <w:lvlJc w:val="left"/>
      <w:pPr>
        <w:ind w:left="223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BD4E5B2">
      <w:start w:val="1"/>
      <w:numFmt w:val="lowerLetter"/>
      <w:lvlText w:val="%5."/>
      <w:lvlJc w:val="left"/>
      <w:pPr>
        <w:ind w:left="295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D25A52">
      <w:start w:val="1"/>
      <w:numFmt w:val="lowerRoman"/>
      <w:lvlText w:val="%6."/>
      <w:lvlJc w:val="left"/>
      <w:pPr>
        <w:ind w:left="3676"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AB02874">
      <w:start w:val="1"/>
      <w:numFmt w:val="decimal"/>
      <w:lvlText w:val="%7."/>
      <w:lvlJc w:val="left"/>
      <w:pPr>
        <w:ind w:left="439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080717C">
      <w:start w:val="1"/>
      <w:numFmt w:val="lowerLetter"/>
      <w:lvlText w:val="%8."/>
      <w:lvlJc w:val="left"/>
      <w:pPr>
        <w:ind w:left="511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9267A4">
      <w:start w:val="1"/>
      <w:numFmt w:val="lowerRoman"/>
      <w:lvlText w:val="%9."/>
      <w:lvlJc w:val="left"/>
      <w:pPr>
        <w:ind w:left="5836"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
    <w:nsid w:val="6F057407"/>
    <w:multiLevelType w:val="hybridMultilevel"/>
    <w:tmpl w:val="3E2C86FE"/>
    <w:numStyleLink w:val="Zaimportowanystyl35"/>
  </w:abstractNum>
  <w:abstractNum w:abstractNumId="108">
    <w:nsid w:val="6F3232EB"/>
    <w:multiLevelType w:val="hybridMultilevel"/>
    <w:tmpl w:val="3E2C86FE"/>
    <w:styleLink w:val="Zaimportowanystyl35"/>
    <w:lvl w:ilvl="0" w:tplc="3FF4F2C8">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74E4B40">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CEE87D0">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D451BA">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64E5C5A">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77C8872">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1C15E4">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28213A4">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C149632">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
    <w:nsid w:val="71D26105"/>
    <w:multiLevelType w:val="hybridMultilevel"/>
    <w:tmpl w:val="21EEE996"/>
    <w:numStyleLink w:val="Zaimportowanystyl58"/>
  </w:abstractNum>
  <w:abstractNum w:abstractNumId="110">
    <w:nsid w:val="728F20A4"/>
    <w:multiLevelType w:val="hybridMultilevel"/>
    <w:tmpl w:val="1152C42E"/>
    <w:numStyleLink w:val="Zaimportowanystyl34"/>
  </w:abstractNum>
  <w:abstractNum w:abstractNumId="111">
    <w:nsid w:val="7334700D"/>
    <w:multiLevelType w:val="hybridMultilevel"/>
    <w:tmpl w:val="042A20C0"/>
    <w:styleLink w:val="Zaimportowanystyl56"/>
    <w:lvl w:ilvl="0" w:tplc="CE3EBA72">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9DE26BE">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C50596A">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AC300C">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588FCE4">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6E025E">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0821EFA">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680FEA0">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C1257BA">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2">
    <w:nsid w:val="746D58A8"/>
    <w:multiLevelType w:val="hybridMultilevel"/>
    <w:tmpl w:val="DEEA4F24"/>
    <w:styleLink w:val="Zaimportowanystyl21"/>
    <w:lvl w:ilvl="0" w:tplc="9DAEAB5C">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222278A">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D103936">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42A8AEC">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164A014">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2E8192C">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4AC900">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ED479CC">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82E154E">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3">
    <w:nsid w:val="75725DAF"/>
    <w:multiLevelType w:val="hybridMultilevel"/>
    <w:tmpl w:val="9C12E4A2"/>
    <w:styleLink w:val="Zaimportowanystyl36"/>
    <w:lvl w:ilvl="0" w:tplc="C81EB0B4">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2829B38">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E0CBCBE">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AAFE90">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E2A8AB8">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97C4DC2">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64685AE">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6C63CBE">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369AA6">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4">
    <w:nsid w:val="7585437F"/>
    <w:multiLevelType w:val="hybridMultilevel"/>
    <w:tmpl w:val="21EEE996"/>
    <w:styleLink w:val="Zaimportowanystyl58"/>
    <w:lvl w:ilvl="0" w:tplc="E0B89FF4">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FA8DF4A">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5BE82C2">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0CA3AE6">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78CDBBC">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A92016E">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48706250">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EDACD8E">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1F4336E">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5">
    <w:nsid w:val="78232AAC"/>
    <w:multiLevelType w:val="hybridMultilevel"/>
    <w:tmpl w:val="8794B102"/>
    <w:styleLink w:val="Zaimportowanystyl47"/>
    <w:lvl w:ilvl="0" w:tplc="22CE9C92">
      <w:start w:val="1"/>
      <w:numFmt w:val="lowerLetter"/>
      <w:lvlText w:val="%1)"/>
      <w:lvlJc w:val="left"/>
      <w:pPr>
        <w:ind w:left="85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2EE7666">
      <w:start w:val="1"/>
      <w:numFmt w:val="lowerLetter"/>
      <w:lvlText w:val="%2."/>
      <w:lvlJc w:val="left"/>
      <w:pPr>
        <w:ind w:left="157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72E4656">
      <w:start w:val="1"/>
      <w:numFmt w:val="lowerRoman"/>
      <w:lvlText w:val="%3."/>
      <w:lvlJc w:val="left"/>
      <w:pPr>
        <w:ind w:left="2291"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428F08A">
      <w:start w:val="1"/>
      <w:numFmt w:val="decimal"/>
      <w:lvlText w:val="%4."/>
      <w:lvlJc w:val="left"/>
      <w:pPr>
        <w:ind w:left="301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0542152">
      <w:start w:val="1"/>
      <w:numFmt w:val="lowerLetter"/>
      <w:lvlText w:val="%5."/>
      <w:lvlJc w:val="left"/>
      <w:pPr>
        <w:ind w:left="373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38ACC60">
      <w:start w:val="1"/>
      <w:numFmt w:val="lowerRoman"/>
      <w:lvlText w:val="%6."/>
      <w:lvlJc w:val="left"/>
      <w:pPr>
        <w:ind w:left="4451"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8B27718">
      <w:start w:val="1"/>
      <w:numFmt w:val="decimal"/>
      <w:lvlText w:val="%7."/>
      <w:lvlJc w:val="left"/>
      <w:pPr>
        <w:ind w:left="517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7E8BAA2">
      <w:start w:val="1"/>
      <w:numFmt w:val="lowerLetter"/>
      <w:lvlText w:val="%8."/>
      <w:lvlJc w:val="left"/>
      <w:pPr>
        <w:ind w:left="5891"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4BA7554">
      <w:start w:val="1"/>
      <w:numFmt w:val="lowerRoman"/>
      <w:lvlText w:val="%9."/>
      <w:lvlJc w:val="left"/>
      <w:pPr>
        <w:ind w:left="6611"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nsid w:val="7AAF4DDA"/>
    <w:multiLevelType w:val="hybridMultilevel"/>
    <w:tmpl w:val="B272688A"/>
    <w:styleLink w:val="Zaimportowanystyl15"/>
    <w:lvl w:ilvl="0" w:tplc="04F45A6C">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7069E2E">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CDE6018">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3BCFC46">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54EBA3C">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0BC1B3E">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EAACC1C">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ECECB0">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F2D970">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7">
    <w:nsid w:val="7B873135"/>
    <w:multiLevelType w:val="hybridMultilevel"/>
    <w:tmpl w:val="39A26C50"/>
    <w:numStyleLink w:val="Zaimportowanystyl10"/>
  </w:abstractNum>
  <w:abstractNum w:abstractNumId="118">
    <w:nsid w:val="7C0806AD"/>
    <w:multiLevelType w:val="hybridMultilevel"/>
    <w:tmpl w:val="16B45EAC"/>
    <w:numStyleLink w:val="Zaimportowanystyl11"/>
  </w:abstractNum>
  <w:abstractNum w:abstractNumId="119">
    <w:nsid w:val="7C117E54"/>
    <w:multiLevelType w:val="hybridMultilevel"/>
    <w:tmpl w:val="5EEC225A"/>
    <w:styleLink w:val="Zaimportowanystyl28"/>
    <w:lvl w:ilvl="0" w:tplc="45F2E7FA">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D7806AC">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69C5F24">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9209E6C">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4369518">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8C2CDEE">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254D284">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DFEEB48">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828B1AA">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0">
    <w:nsid w:val="7D4F267A"/>
    <w:multiLevelType w:val="hybridMultilevel"/>
    <w:tmpl w:val="0EA4E668"/>
    <w:numStyleLink w:val="Zaimportowanystyl57"/>
  </w:abstractNum>
  <w:abstractNum w:abstractNumId="121">
    <w:nsid w:val="7E304E2D"/>
    <w:multiLevelType w:val="hybridMultilevel"/>
    <w:tmpl w:val="A3E04560"/>
    <w:numStyleLink w:val="Zaimportowanystyl39"/>
  </w:abstractNum>
  <w:abstractNum w:abstractNumId="122">
    <w:nsid w:val="7E683292"/>
    <w:multiLevelType w:val="hybridMultilevel"/>
    <w:tmpl w:val="AC6AD220"/>
    <w:styleLink w:val="Zaimportowanystyl30"/>
    <w:lvl w:ilvl="0" w:tplc="92343E08">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634330E">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C5AC342">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6223D34">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7DEBE66">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412614A">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74B27C">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70E5E16">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4E2C504">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3">
    <w:nsid w:val="7F0D6403"/>
    <w:multiLevelType w:val="hybridMultilevel"/>
    <w:tmpl w:val="16BCA3BA"/>
    <w:styleLink w:val="Zaimportowanystyl18"/>
    <w:lvl w:ilvl="0" w:tplc="BB6A83CE">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F32C7D4">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3AA2C4">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BA26F64">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036444C">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06A89D6">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50026E2">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28CB92">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6A47BE">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9"/>
  </w:num>
  <w:num w:numId="2">
    <w:abstractNumId w:val="26"/>
  </w:num>
  <w:num w:numId="3">
    <w:abstractNumId w:val="26"/>
    <w:lvlOverride w:ilvl="0">
      <w:lvl w:ilvl="0" w:tplc="A2EA8464">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E1EDEE8">
        <w:start w:val="1"/>
        <w:numFmt w:val="decimal"/>
        <w:lvlText w:val="%2."/>
        <w:lvlJc w:val="left"/>
        <w:pPr>
          <w:ind w:left="99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08C49FA">
        <w:start w:val="1"/>
        <w:numFmt w:val="lowerLetter"/>
        <w:lvlText w:val="%3)"/>
        <w:lvlJc w:val="left"/>
        <w:pPr>
          <w:ind w:left="204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D38D462">
        <w:start w:val="1"/>
        <w:numFmt w:val="decimal"/>
        <w:lvlText w:val="%4)"/>
        <w:lvlJc w:val="left"/>
        <w:pPr>
          <w:ind w:left="258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1E0AA00">
        <w:start w:val="1"/>
        <w:numFmt w:val="lowerLetter"/>
        <w:lvlText w:val="%5."/>
        <w:lvlJc w:val="left"/>
        <w:pPr>
          <w:ind w:left="330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98A450">
        <w:start w:val="1"/>
        <w:numFmt w:val="lowerRoman"/>
        <w:lvlText w:val="%6."/>
        <w:lvlJc w:val="left"/>
        <w:pPr>
          <w:ind w:left="4026"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9DEFEEE">
        <w:start w:val="1"/>
        <w:numFmt w:val="decimal"/>
        <w:lvlText w:val="%7."/>
        <w:lvlJc w:val="left"/>
        <w:pPr>
          <w:ind w:left="474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B0EE0C8">
        <w:start w:val="1"/>
        <w:numFmt w:val="lowerLetter"/>
        <w:lvlText w:val="%8."/>
        <w:lvlJc w:val="left"/>
        <w:pPr>
          <w:ind w:left="546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C027056">
        <w:start w:val="1"/>
        <w:numFmt w:val="lowerRoman"/>
        <w:lvlText w:val="%9."/>
        <w:lvlJc w:val="left"/>
        <w:pPr>
          <w:ind w:left="6186"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
  </w:num>
  <w:num w:numId="5">
    <w:abstractNumId w:val="93"/>
  </w:num>
  <w:num w:numId="6">
    <w:abstractNumId w:val="84"/>
  </w:num>
  <w:num w:numId="7">
    <w:abstractNumId w:val="6"/>
  </w:num>
  <w:num w:numId="8">
    <w:abstractNumId w:val="93"/>
    <w:lvlOverride w:ilvl="0">
      <w:startOverride w:val="3"/>
    </w:lvlOverride>
  </w:num>
  <w:num w:numId="9">
    <w:abstractNumId w:val="95"/>
  </w:num>
  <w:num w:numId="10">
    <w:abstractNumId w:val="28"/>
  </w:num>
  <w:num w:numId="11">
    <w:abstractNumId w:val="28"/>
    <w:lvlOverride w:ilvl="0">
      <w:lvl w:ilvl="0" w:tplc="3FEEF8D4">
        <w:start w:val="1"/>
        <w:numFmt w:val="decimal"/>
        <w:lvlText w:val="%1)"/>
        <w:lvlJc w:val="left"/>
        <w:pPr>
          <w:ind w:left="5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2282C6">
        <w:start w:val="1"/>
        <w:numFmt w:val="lowerLetter"/>
        <w:lvlText w:val="%2."/>
        <w:lvlJc w:val="left"/>
        <w:pPr>
          <w:ind w:left="16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463270">
        <w:start w:val="1"/>
        <w:numFmt w:val="lowerRoman"/>
        <w:lvlText w:val="%3."/>
        <w:lvlJc w:val="left"/>
        <w:pPr>
          <w:ind w:left="236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F437FA">
        <w:start w:val="1"/>
        <w:numFmt w:val="decimal"/>
        <w:lvlText w:val="%4."/>
        <w:lvlJc w:val="left"/>
        <w:pPr>
          <w:ind w:left="308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DE3B06">
        <w:start w:val="1"/>
        <w:numFmt w:val="lowerLetter"/>
        <w:lvlText w:val="%5."/>
        <w:lvlJc w:val="left"/>
        <w:pPr>
          <w:ind w:left="380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BC277C">
        <w:start w:val="1"/>
        <w:numFmt w:val="lowerRoman"/>
        <w:lvlText w:val="%6."/>
        <w:lvlJc w:val="left"/>
        <w:pPr>
          <w:ind w:left="452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7A85E7C">
        <w:start w:val="1"/>
        <w:numFmt w:val="decimal"/>
        <w:lvlText w:val="%7."/>
        <w:lvlJc w:val="left"/>
        <w:pPr>
          <w:ind w:left="52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4E617E8">
        <w:start w:val="1"/>
        <w:numFmt w:val="lowerLetter"/>
        <w:lvlText w:val="%8."/>
        <w:lvlJc w:val="left"/>
        <w:pPr>
          <w:ind w:left="59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3E4FDE">
        <w:start w:val="1"/>
        <w:numFmt w:val="lowerRoman"/>
        <w:lvlText w:val="%9."/>
        <w:lvlJc w:val="left"/>
        <w:pPr>
          <w:ind w:left="668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93"/>
    <w:lvlOverride w:ilvl="0">
      <w:startOverride w:val="4"/>
    </w:lvlOverride>
  </w:num>
  <w:num w:numId="13">
    <w:abstractNumId w:val="22"/>
  </w:num>
  <w:num w:numId="14">
    <w:abstractNumId w:val="25"/>
  </w:num>
  <w:num w:numId="15">
    <w:abstractNumId w:val="93"/>
    <w:lvlOverride w:ilvl="0">
      <w:startOverride w:val="9"/>
    </w:lvlOverride>
  </w:num>
  <w:num w:numId="16">
    <w:abstractNumId w:val="103"/>
  </w:num>
  <w:num w:numId="17">
    <w:abstractNumId w:val="75"/>
  </w:num>
  <w:num w:numId="18">
    <w:abstractNumId w:val="75"/>
    <w:lvlOverride w:ilvl="0">
      <w:startOverride w:val="4"/>
    </w:lvlOverride>
  </w:num>
  <w:num w:numId="19">
    <w:abstractNumId w:val="93"/>
    <w:lvlOverride w:ilvl="0">
      <w:startOverride w:val="10"/>
    </w:lvlOverride>
  </w:num>
  <w:num w:numId="20">
    <w:abstractNumId w:val="30"/>
  </w:num>
  <w:num w:numId="21">
    <w:abstractNumId w:val="117"/>
  </w:num>
  <w:num w:numId="22">
    <w:abstractNumId w:val="117"/>
    <w:lvlOverride w:ilvl="0">
      <w:lvl w:ilvl="0" w:tplc="131A14D8">
        <w:start w:val="1"/>
        <w:numFmt w:val="decimal"/>
        <w:lvlText w:val="%1)"/>
        <w:lvlJc w:val="left"/>
        <w:pPr>
          <w:ind w:left="5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9D46E0C">
        <w:start w:val="1"/>
        <w:numFmt w:val="lowerLetter"/>
        <w:lvlText w:val="%2."/>
        <w:lvlJc w:val="left"/>
        <w:pPr>
          <w:ind w:left="16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90E81C">
        <w:start w:val="1"/>
        <w:numFmt w:val="lowerRoman"/>
        <w:lvlText w:val="%3."/>
        <w:lvlJc w:val="left"/>
        <w:pPr>
          <w:ind w:left="236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EE6CF9A">
        <w:start w:val="1"/>
        <w:numFmt w:val="decimal"/>
        <w:lvlText w:val="%4."/>
        <w:lvlJc w:val="left"/>
        <w:pPr>
          <w:ind w:left="308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6DEAE22">
        <w:start w:val="1"/>
        <w:numFmt w:val="lowerLetter"/>
        <w:lvlText w:val="%5."/>
        <w:lvlJc w:val="left"/>
        <w:pPr>
          <w:ind w:left="380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A684030">
        <w:start w:val="1"/>
        <w:numFmt w:val="lowerRoman"/>
        <w:lvlText w:val="%6."/>
        <w:lvlJc w:val="left"/>
        <w:pPr>
          <w:ind w:left="452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1EE1A08">
        <w:start w:val="1"/>
        <w:numFmt w:val="decimal"/>
        <w:lvlText w:val="%7."/>
        <w:lvlJc w:val="left"/>
        <w:pPr>
          <w:ind w:left="52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5E64DF2">
        <w:start w:val="1"/>
        <w:numFmt w:val="lowerLetter"/>
        <w:lvlText w:val="%8."/>
        <w:lvlJc w:val="left"/>
        <w:pPr>
          <w:ind w:left="59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B4051E">
        <w:start w:val="1"/>
        <w:numFmt w:val="lowerRoman"/>
        <w:lvlText w:val="%9."/>
        <w:lvlJc w:val="left"/>
        <w:pPr>
          <w:ind w:left="668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06"/>
  </w:num>
  <w:num w:numId="24">
    <w:abstractNumId w:val="118"/>
  </w:num>
  <w:num w:numId="25">
    <w:abstractNumId w:val="18"/>
  </w:num>
  <w:num w:numId="26">
    <w:abstractNumId w:val="54"/>
  </w:num>
  <w:num w:numId="27">
    <w:abstractNumId w:val="118"/>
    <w:lvlOverride w:ilvl="0">
      <w:startOverride w:val="4"/>
    </w:lvlOverride>
  </w:num>
  <w:num w:numId="28">
    <w:abstractNumId w:val="77"/>
  </w:num>
  <w:num w:numId="29">
    <w:abstractNumId w:val="92"/>
  </w:num>
  <w:num w:numId="30">
    <w:abstractNumId w:val="118"/>
    <w:lvlOverride w:ilvl="0">
      <w:startOverride w:val="9"/>
    </w:lvlOverride>
  </w:num>
  <w:num w:numId="31">
    <w:abstractNumId w:val="45"/>
  </w:num>
  <w:num w:numId="32">
    <w:abstractNumId w:val="105"/>
  </w:num>
  <w:num w:numId="33">
    <w:abstractNumId w:val="118"/>
    <w:lvlOverride w:ilvl="0">
      <w:startOverride w:val="21"/>
    </w:lvlOverride>
  </w:num>
  <w:num w:numId="34">
    <w:abstractNumId w:val="116"/>
  </w:num>
  <w:num w:numId="35">
    <w:abstractNumId w:val="20"/>
  </w:num>
  <w:num w:numId="36">
    <w:abstractNumId w:val="12"/>
  </w:num>
  <w:num w:numId="37">
    <w:abstractNumId w:val="34"/>
  </w:num>
  <w:num w:numId="38">
    <w:abstractNumId w:val="37"/>
  </w:num>
  <w:num w:numId="39">
    <w:abstractNumId w:val="85"/>
  </w:num>
  <w:num w:numId="40">
    <w:abstractNumId w:val="20"/>
    <w:lvlOverride w:ilvl="0">
      <w:startOverride w:val="4"/>
    </w:lvlOverride>
  </w:num>
  <w:num w:numId="41">
    <w:abstractNumId w:val="123"/>
  </w:num>
  <w:num w:numId="42">
    <w:abstractNumId w:val="21"/>
  </w:num>
  <w:num w:numId="43">
    <w:abstractNumId w:val="86"/>
  </w:num>
  <w:num w:numId="44">
    <w:abstractNumId w:val="88"/>
  </w:num>
  <w:num w:numId="45">
    <w:abstractNumId w:val="102"/>
  </w:num>
  <w:num w:numId="46">
    <w:abstractNumId w:val="10"/>
  </w:num>
  <w:num w:numId="47">
    <w:abstractNumId w:val="88"/>
    <w:lvlOverride w:ilvl="0">
      <w:startOverride w:val="3"/>
    </w:lvlOverride>
  </w:num>
  <w:num w:numId="48">
    <w:abstractNumId w:val="10"/>
    <w:lvlOverride w:ilvl="0">
      <w:lvl w:ilvl="0" w:tplc="0F14CD22">
        <w:start w:val="1"/>
        <w:numFmt w:val="bullet"/>
        <w:lvlText w:val="-"/>
        <w:lvlJc w:val="left"/>
        <w:pPr>
          <w:tabs>
            <w:tab w:val="left" w:pos="851"/>
          </w:tabs>
          <w:ind w:left="709"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CC8978">
        <w:start w:val="1"/>
        <w:numFmt w:val="bullet"/>
        <w:lvlText w:val="o"/>
        <w:lvlJc w:val="left"/>
        <w:pPr>
          <w:tabs>
            <w:tab w:val="left" w:pos="851"/>
          </w:tabs>
          <w:ind w:left="1429"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60AC62">
        <w:start w:val="1"/>
        <w:numFmt w:val="bullet"/>
        <w:lvlText w:val="▪"/>
        <w:lvlJc w:val="left"/>
        <w:pPr>
          <w:tabs>
            <w:tab w:val="left" w:pos="851"/>
          </w:tabs>
          <w:ind w:left="2149"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983FF6">
        <w:start w:val="1"/>
        <w:numFmt w:val="bullet"/>
        <w:lvlText w:val="•"/>
        <w:lvlJc w:val="left"/>
        <w:pPr>
          <w:tabs>
            <w:tab w:val="left" w:pos="851"/>
          </w:tabs>
          <w:ind w:left="2869"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CC4E8C">
        <w:start w:val="1"/>
        <w:numFmt w:val="bullet"/>
        <w:lvlText w:val="o"/>
        <w:lvlJc w:val="left"/>
        <w:pPr>
          <w:tabs>
            <w:tab w:val="left" w:pos="851"/>
          </w:tabs>
          <w:ind w:left="3589"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C2D888">
        <w:start w:val="1"/>
        <w:numFmt w:val="bullet"/>
        <w:lvlText w:val="▪"/>
        <w:lvlJc w:val="left"/>
        <w:pPr>
          <w:tabs>
            <w:tab w:val="left" w:pos="851"/>
          </w:tabs>
          <w:ind w:left="4309"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D2EA9A">
        <w:start w:val="1"/>
        <w:numFmt w:val="bullet"/>
        <w:lvlText w:val="•"/>
        <w:lvlJc w:val="left"/>
        <w:pPr>
          <w:tabs>
            <w:tab w:val="left" w:pos="851"/>
          </w:tabs>
          <w:ind w:left="5029"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642548">
        <w:start w:val="1"/>
        <w:numFmt w:val="bullet"/>
        <w:lvlText w:val="o"/>
        <w:lvlJc w:val="left"/>
        <w:pPr>
          <w:tabs>
            <w:tab w:val="left" w:pos="851"/>
          </w:tabs>
          <w:ind w:left="5749" w:hanging="14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243026">
        <w:start w:val="1"/>
        <w:numFmt w:val="bullet"/>
        <w:lvlText w:val="▪"/>
        <w:lvlJc w:val="left"/>
        <w:pPr>
          <w:tabs>
            <w:tab w:val="left" w:pos="851"/>
          </w:tabs>
          <w:ind w:left="6469"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21"/>
    <w:lvlOverride w:ilvl="0">
      <w:startOverride w:val="4"/>
    </w:lvlOverride>
  </w:num>
  <w:num w:numId="50">
    <w:abstractNumId w:val="112"/>
  </w:num>
  <w:num w:numId="51">
    <w:abstractNumId w:val="55"/>
  </w:num>
  <w:num w:numId="52">
    <w:abstractNumId w:val="55"/>
    <w:lvlOverride w:ilvl="0">
      <w:lvl w:ilvl="0" w:tplc="AF2CDD4A">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30C3A16">
        <w:start w:val="1"/>
        <w:numFmt w:val="lowerLetter"/>
        <w:lvlText w:val="%2."/>
        <w:lvlJc w:val="left"/>
        <w:pPr>
          <w:tabs>
            <w:tab w:val="left" w:pos="284"/>
          </w:tabs>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C5CF210">
        <w:start w:val="1"/>
        <w:numFmt w:val="lowerRoman"/>
        <w:lvlText w:val="%3."/>
        <w:lvlJc w:val="left"/>
        <w:pPr>
          <w:tabs>
            <w:tab w:val="left" w:pos="284"/>
          </w:tabs>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FC27802">
        <w:start w:val="1"/>
        <w:numFmt w:val="decimal"/>
        <w:lvlText w:val="%4."/>
        <w:lvlJc w:val="left"/>
        <w:pPr>
          <w:tabs>
            <w:tab w:val="left" w:pos="284"/>
          </w:tabs>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DEC9E4A">
        <w:start w:val="1"/>
        <w:numFmt w:val="lowerLetter"/>
        <w:lvlText w:val="%5."/>
        <w:lvlJc w:val="left"/>
        <w:pPr>
          <w:tabs>
            <w:tab w:val="left" w:pos="284"/>
          </w:tabs>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CA99C2">
        <w:start w:val="1"/>
        <w:numFmt w:val="lowerRoman"/>
        <w:lvlText w:val="%6."/>
        <w:lvlJc w:val="left"/>
        <w:pPr>
          <w:tabs>
            <w:tab w:val="left" w:pos="284"/>
          </w:tabs>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6F62346">
        <w:start w:val="1"/>
        <w:numFmt w:val="decimal"/>
        <w:lvlText w:val="%7."/>
        <w:lvlJc w:val="left"/>
        <w:pPr>
          <w:tabs>
            <w:tab w:val="left" w:pos="284"/>
          </w:tabs>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61C1E2A">
        <w:start w:val="1"/>
        <w:numFmt w:val="lowerLetter"/>
        <w:lvlText w:val="%8."/>
        <w:lvlJc w:val="left"/>
        <w:pPr>
          <w:tabs>
            <w:tab w:val="left" w:pos="284"/>
          </w:tabs>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446AC98">
        <w:start w:val="1"/>
        <w:numFmt w:val="lowerRoman"/>
        <w:lvlText w:val="%9."/>
        <w:lvlJc w:val="left"/>
        <w:pPr>
          <w:tabs>
            <w:tab w:val="left" w:pos="284"/>
          </w:tabs>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14"/>
  </w:num>
  <w:num w:numId="54">
    <w:abstractNumId w:val="99"/>
  </w:num>
  <w:num w:numId="55">
    <w:abstractNumId w:val="55"/>
    <w:lvlOverride w:ilvl="0">
      <w:startOverride w:val="9"/>
      <w:lvl w:ilvl="0" w:tplc="AF2CDD4A">
        <w:start w:val="9"/>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30C3A16">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C5CF210">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FC27802">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DEC9E4A">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FCA99C2">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6F62346">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61C1E2A">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446AC98">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6">
    <w:abstractNumId w:val="9"/>
  </w:num>
  <w:num w:numId="57">
    <w:abstractNumId w:val="5"/>
  </w:num>
  <w:num w:numId="58">
    <w:abstractNumId w:val="5"/>
    <w:lvlOverride w:ilvl="0">
      <w:lvl w:ilvl="0" w:tplc="593856A2">
        <w:start w:val="1"/>
        <w:numFmt w:val="decimal"/>
        <w:lvlText w:val="%1)"/>
        <w:lvlJc w:val="left"/>
        <w:pPr>
          <w:ind w:left="5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6A66B0">
        <w:start w:val="1"/>
        <w:numFmt w:val="lowerLetter"/>
        <w:lvlText w:val="%2."/>
        <w:lvlJc w:val="left"/>
        <w:pPr>
          <w:ind w:left="16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9FC5016">
        <w:start w:val="1"/>
        <w:numFmt w:val="lowerRoman"/>
        <w:lvlText w:val="%3."/>
        <w:lvlJc w:val="left"/>
        <w:pPr>
          <w:ind w:left="236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822E53E">
        <w:start w:val="1"/>
        <w:numFmt w:val="decimal"/>
        <w:lvlText w:val="%4."/>
        <w:lvlJc w:val="left"/>
        <w:pPr>
          <w:ind w:left="308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4588DEC">
        <w:start w:val="1"/>
        <w:numFmt w:val="lowerLetter"/>
        <w:lvlText w:val="%5."/>
        <w:lvlJc w:val="left"/>
        <w:pPr>
          <w:ind w:left="380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1432BC">
        <w:start w:val="1"/>
        <w:numFmt w:val="lowerRoman"/>
        <w:lvlText w:val="%6."/>
        <w:lvlJc w:val="left"/>
        <w:pPr>
          <w:ind w:left="452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5EF014">
        <w:start w:val="1"/>
        <w:numFmt w:val="decimal"/>
        <w:lvlText w:val="%7."/>
        <w:lvlJc w:val="left"/>
        <w:pPr>
          <w:ind w:left="52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8080BD2">
        <w:start w:val="1"/>
        <w:numFmt w:val="lowerLetter"/>
        <w:lvlText w:val="%8."/>
        <w:lvlJc w:val="left"/>
        <w:pPr>
          <w:ind w:left="59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11E401E">
        <w:start w:val="1"/>
        <w:numFmt w:val="lowerRoman"/>
        <w:lvlText w:val="%9."/>
        <w:lvlJc w:val="left"/>
        <w:pPr>
          <w:ind w:left="668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55"/>
    <w:lvlOverride w:ilvl="0">
      <w:startOverride w:val="10"/>
      <w:lvl w:ilvl="0" w:tplc="AF2CDD4A">
        <w:start w:val="10"/>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30C3A16">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C5CF210">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FC27802">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DEC9E4A">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FCA99C2">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6F62346">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61C1E2A">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446AC98">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0">
    <w:abstractNumId w:val="67"/>
  </w:num>
  <w:num w:numId="61">
    <w:abstractNumId w:val="59"/>
  </w:num>
  <w:num w:numId="62">
    <w:abstractNumId w:val="59"/>
    <w:lvlOverride w:ilvl="0">
      <w:lvl w:ilvl="0" w:tplc="6082C7CE">
        <w:start w:val="1"/>
        <w:numFmt w:val="decimal"/>
        <w:lvlText w:val="%1)"/>
        <w:lvlJc w:val="left"/>
        <w:pPr>
          <w:ind w:left="5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AC8F9A">
        <w:start w:val="1"/>
        <w:numFmt w:val="lowerLetter"/>
        <w:lvlText w:val="%2."/>
        <w:lvlJc w:val="left"/>
        <w:pPr>
          <w:ind w:left="16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2AEBB98">
        <w:start w:val="1"/>
        <w:numFmt w:val="lowerRoman"/>
        <w:lvlText w:val="%3."/>
        <w:lvlJc w:val="left"/>
        <w:pPr>
          <w:ind w:left="236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CDA626E">
        <w:start w:val="1"/>
        <w:numFmt w:val="decimal"/>
        <w:lvlText w:val="%4."/>
        <w:lvlJc w:val="left"/>
        <w:pPr>
          <w:ind w:left="308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DCA466">
        <w:start w:val="1"/>
        <w:numFmt w:val="lowerLetter"/>
        <w:lvlText w:val="%5."/>
        <w:lvlJc w:val="left"/>
        <w:pPr>
          <w:ind w:left="380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1C34FA">
        <w:start w:val="1"/>
        <w:numFmt w:val="lowerRoman"/>
        <w:lvlText w:val="%6."/>
        <w:lvlJc w:val="left"/>
        <w:pPr>
          <w:ind w:left="452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D830C0">
        <w:start w:val="1"/>
        <w:numFmt w:val="decimal"/>
        <w:lvlText w:val="%7."/>
        <w:lvlJc w:val="left"/>
        <w:pPr>
          <w:ind w:left="52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A63F56">
        <w:start w:val="1"/>
        <w:numFmt w:val="lowerLetter"/>
        <w:lvlText w:val="%8."/>
        <w:lvlJc w:val="left"/>
        <w:pPr>
          <w:ind w:left="59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2E09682">
        <w:start w:val="1"/>
        <w:numFmt w:val="lowerRoman"/>
        <w:lvlText w:val="%9."/>
        <w:lvlJc w:val="left"/>
        <w:pPr>
          <w:ind w:left="668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3">
    <w:abstractNumId w:val="55"/>
    <w:lvlOverride w:ilvl="0">
      <w:startOverride w:val="11"/>
      <w:lvl w:ilvl="0" w:tplc="AF2CDD4A">
        <w:start w:val="1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30C3A16">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C5CF210">
        <w:start w:val="1"/>
        <w:numFmt w:val="lowerRoman"/>
        <w:lvlText w:val="%3."/>
        <w:lvlJc w:val="left"/>
        <w:pPr>
          <w:ind w:left="208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FC27802">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DEC9E4A">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FCA99C2">
        <w:start w:val="1"/>
        <w:numFmt w:val="lowerRoman"/>
        <w:lvlText w:val="%6."/>
        <w:lvlJc w:val="left"/>
        <w:pPr>
          <w:ind w:left="424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6F62346">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61C1E2A">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446AC98">
        <w:start w:val="1"/>
        <w:numFmt w:val="lowerRoman"/>
        <w:lvlText w:val="%9."/>
        <w:lvlJc w:val="left"/>
        <w:pPr>
          <w:ind w:left="6404"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4">
    <w:abstractNumId w:val="72"/>
  </w:num>
  <w:num w:numId="65">
    <w:abstractNumId w:val="43"/>
  </w:num>
  <w:num w:numId="66">
    <w:abstractNumId w:val="0"/>
  </w:num>
  <w:num w:numId="67">
    <w:abstractNumId w:val="66"/>
  </w:num>
  <w:num w:numId="68">
    <w:abstractNumId w:val="43"/>
    <w:lvlOverride w:ilvl="0">
      <w:startOverride w:val="2"/>
    </w:lvlOverride>
  </w:num>
  <w:num w:numId="69">
    <w:abstractNumId w:val="4"/>
  </w:num>
  <w:num w:numId="70">
    <w:abstractNumId w:val="35"/>
  </w:num>
  <w:num w:numId="71">
    <w:abstractNumId w:val="43"/>
    <w:lvlOverride w:ilvl="0">
      <w:startOverride w:val="9"/>
    </w:lvlOverride>
  </w:num>
  <w:num w:numId="72">
    <w:abstractNumId w:val="119"/>
  </w:num>
  <w:num w:numId="73">
    <w:abstractNumId w:val="27"/>
  </w:num>
  <w:num w:numId="74">
    <w:abstractNumId w:val="50"/>
  </w:num>
  <w:num w:numId="75">
    <w:abstractNumId w:val="40"/>
  </w:num>
  <w:num w:numId="76">
    <w:abstractNumId w:val="27"/>
    <w:lvlOverride w:ilvl="0">
      <w:startOverride w:val="19"/>
    </w:lvlOverride>
  </w:num>
  <w:num w:numId="77">
    <w:abstractNumId w:val="122"/>
  </w:num>
  <w:num w:numId="78">
    <w:abstractNumId w:val="101"/>
  </w:num>
  <w:num w:numId="79">
    <w:abstractNumId w:val="44"/>
  </w:num>
  <w:num w:numId="80">
    <w:abstractNumId w:val="100"/>
  </w:num>
  <w:num w:numId="81">
    <w:abstractNumId w:val="100"/>
    <w:lvlOverride w:ilvl="0">
      <w:lvl w:ilvl="0" w:tplc="6908F940">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066BDC0">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D613EE">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F8DF3C">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5AD8AE">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BCC40EA">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EAC860">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6C041E6">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9EB5EA">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2">
    <w:abstractNumId w:val="101"/>
    <w:lvlOverride w:ilvl="0">
      <w:startOverride w:val="4"/>
    </w:lvlOverride>
  </w:num>
  <w:num w:numId="83">
    <w:abstractNumId w:val="49"/>
  </w:num>
  <w:num w:numId="84">
    <w:abstractNumId w:val="73"/>
  </w:num>
  <w:num w:numId="85">
    <w:abstractNumId w:val="73"/>
    <w:lvlOverride w:ilvl="0">
      <w:lvl w:ilvl="0" w:tplc="32C64876">
        <w:start w:val="1"/>
        <w:numFmt w:val="decimal"/>
        <w:lvlText w:val="%1)"/>
        <w:lvlJc w:val="left"/>
        <w:pPr>
          <w:ind w:left="5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8E4066">
        <w:start w:val="1"/>
        <w:numFmt w:val="lowerLetter"/>
        <w:lvlText w:val="%2."/>
        <w:lvlJc w:val="left"/>
        <w:pPr>
          <w:ind w:left="16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9629EE">
        <w:start w:val="1"/>
        <w:numFmt w:val="lowerRoman"/>
        <w:lvlText w:val="%3."/>
        <w:lvlJc w:val="left"/>
        <w:pPr>
          <w:ind w:left="236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EEF30C">
        <w:start w:val="1"/>
        <w:numFmt w:val="decimal"/>
        <w:lvlText w:val="%4."/>
        <w:lvlJc w:val="left"/>
        <w:pPr>
          <w:ind w:left="308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D0A1434">
        <w:start w:val="1"/>
        <w:numFmt w:val="lowerLetter"/>
        <w:lvlText w:val="%5."/>
        <w:lvlJc w:val="left"/>
        <w:pPr>
          <w:ind w:left="380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F48B3C">
        <w:start w:val="1"/>
        <w:numFmt w:val="lowerRoman"/>
        <w:lvlText w:val="%6."/>
        <w:lvlJc w:val="left"/>
        <w:pPr>
          <w:ind w:left="452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ECAB148">
        <w:start w:val="1"/>
        <w:numFmt w:val="decimal"/>
        <w:lvlText w:val="%7."/>
        <w:lvlJc w:val="left"/>
        <w:pPr>
          <w:ind w:left="52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044A04">
        <w:start w:val="1"/>
        <w:numFmt w:val="lowerLetter"/>
        <w:lvlText w:val="%8."/>
        <w:lvlJc w:val="left"/>
        <w:pPr>
          <w:ind w:left="59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16EC10">
        <w:start w:val="1"/>
        <w:numFmt w:val="lowerRoman"/>
        <w:lvlText w:val="%9."/>
        <w:lvlJc w:val="left"/>
        <w:pPr>
          <w:ind w:left="668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6">
    <w:abstractNumId w:val="101"/>
    <w:lvlOverride w:ilvl="0">
      <w:startOverride w:val="5"/>
    </w:lvlOverride>
  </w:num>
  <w:num w:numId="87">
    <w:abstractNumId w:val="101"/>
    <w:lvlOverride w:ilvl="0">
      <w:lvl w:ilvl="0" w:tplc="9C9E02BC">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A1EEE60">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8EC49FA6">
        <w:start w:val="1"/>
        <w:numFmt w:val="lowerRoman"/>
        <w:lvlText w:val="%3."/>
        <w:lvlJc w:val="left"/>
        <w:pPr>
          <w:ind w:left="2084" w:hanging="20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52747E70">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13F86AD4">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DAFCB0DE">
        <w:start w:val="1"/>
        <w:numFmt w:val="lowerRoman"/>
        <w:lvlText w:val="%6."/>
        <w:lvlJc w:val="left"/>
        <w:pPr>
          <w:ind w:left="4244" w:hanging="20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B058D2C2">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FD54381E">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674E85B2">
        <w:start w:val="1"/>
        <w:numFmt w:val="lowerRoman"/>
        <w:lvlText w:val="%9."/>
        <w:lvlJc w:val="left"/>
        <w:pPr>
          <w:ind w:left="6404" w:hanging="20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88">
    <w:abstractNumId w:val="15"/>
  </w:num>
  <w:num w:numId="89">
    <w:abstractNumId w:val="68"/>
  </w:num>
  <w:num w:numId="90">
    <w:abstractNumId w:val="98"/>
  </w:num>
  <w:num w:numId="91">
    <w:abstractNumId w:val="110"/>
  </w:num>
  <w:num w:numId="92">
    <w:abstractNumId w:val="68"/>
    <w:lvlOverride w:ilvl="0">
      <w:startOverride w:val="6"/>
    </w:lvlOverride>
  </w:num>
  <w:num w:numId="93">
    <w:abstractNumId w:val="108"/>
  </w:num>
  <w:num w:numId="94">
    <w:abstractNumId w:val="107"/>
  </w:num>
  <w:num w:numId="95">
    <w:abstractNumId w:val="113"/>
  </w:num>
  <w:num w:numId="96">
    <w:abstractNumId w:val="58"/>
  </w:num>
  <w:num w:numId="97">
    <w:abstractNumId w:val="71"/>
  </w:num>
  <w:num w:numId="98">
    <w:abstractNumId w:val="57"/>
  </w:num>
  <w:num w:numId="99">
    <w:abstractNumId w:val="58"/>
    <w:lvlOverride w:ilvl="0">
      <w:startOverride w:val="3"/>
    </w:lvlOverride>
  </w:num>
  <w:num w:numId="100">
    <w:abstractNumId w:val="80"/>
  </w:num>
  <w:num w:numId="101">
    <w:abstractNumId w:val="51"/>
  </w:num>
  <w:num w:numId="102">
    <w:abstractNumId w:val="38"/>
  </w:num>
  <w:num w:numId="103">
    <w:abstractNumId w:val="121"/>
  </w:num>
  <w:num w:numId="104">
    <w:abstractNumId w:val="64"/>
  </w:num>
  <w:num w:numId="105">
    <w:abstractNumId w:val="42"/>
  </w:num>
  <w:num w:numId="106">
    <w:abstractNumId w:val="121"/>
    <w:lvlOverride w:ilvl="0">
      <w:startOverride w:val="8"/>
    </w:lvlOverride>
  </w:num>
  <w:num w:numId="107">
    <w:abstractNumId w:val="51"/>
    <w:lvlOverride w:ilvl="0">
      <w:startOverride w:val="2"/>
    </w:lvlOverride>
  </w:num>
  <w:num w:numId="108">
    <w:abstractNumId w:val="78"/>
  </w:num>
  <w:num w:numId="109">
    <w:abstractNumId w:val="81"/>
  </w:num>
  <w:num w:numId="110">
    <w:abstractNumId w:val="81"/>
    <w:lvlOverride w:ilvl="0">
      <w:lvl w:ilvl="0" w:tplc="0D7EE65E">
        <w:start w:val="1"/>
        <w:numFmt w:val="decimal"/>
        <w:lvlText w:val="%1)"/>
        <w:lvlJc w:val="left"/>
        <w:pPr>
          <w:ind w:left="5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A68CBE0">
        <w:start w:val="1"/>
        <w:numFmt w:val="lowerLetter"/>
        <w:lvlText w:val="%2."/>
        <w:lvlJc w:val="left"/>
        <w:pPr>
          <w:ind w:left="16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3E8408">
        <w:start w:val="1"/>
        <w:numFmt w:val="lowerRoman"/>
        <w:lvlText w:val="%3."/>
        <w:lvlJc w:val="left"/>
        <w:pPr>
          <w:ind w:left="236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4D4AC6E">
        <w:start w:val="1"/>
        <w:numFmt w:val="decimal"/>
        <w:lvlText w:val="%4."/>
        <w:lvlJc w:val="left"/>
        <w:pPr>
          <w:ind w:left="308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47E4420">
        <w:start w:val="1"/>
        <w:numFmt w:val="lowerLetter"/>
        <w:lvlText w:val="%5."/>
        <w:lvlJc w:val="left"/>
        <w:pPr>
          <w:ind w:left="380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50CC4E">
        <w:start w:val="1"/>
        <w:numFmt w:val="lowerRoman"/>
        <w:lvlText w:val="%6."/>
        <w:lvlJc w:val="left"/>
        <w:pPr>
          <w:ind w:left="452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603620">
        <w:start w:val="1"/>
        <w:numFmt w:val="decimal"/>
        <w:lvlText w:val="%7."/>
        <w:lvlJc w:val="left"/>
        <w:pPr>
          <w:ind w:left="524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8A13E2">
        <w:start w:val="1"/>
        <w:numFmt w:val="lowerLetter"/>
        <w:lvlText w:val="%8."/>
        <w:lvlJc w:val="left"/>
        <w:pPr>
          <w:ind w:left="5967" w:hanging="2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B74CA4C">
        <w:start w:val="1"/>
        <w:numFmt w:val="lowerRoman"/>
        <w:lvlText w:val="%9."/>
        <w:lvlJc w:val="left"/>
        <w:pPr>
          <w:ind w:left="6687" w:hanging="2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1">
    <w:abstractNumId w:val="51"/>
    <w:lvlOverride w:ilvl="0">
      <w:startOverride w:val="3"/>
    </w:lvlOverride>
  </w:num>
  <w:num w:numId="112">
    <w:abstractNumId w:val="70"/>
  </w:num>
  <w:num w:numId="113">
    <w:abstractNumId w:val="47"/>
  </w:num>
  <w:num w:numId="114">
    <w:abstractNumId w:val="47"/>
    <w:lvlOverride w:ilvl="0">
      <w:lvl w:ilvl="0" w:tplc="4D62FA12">
        <w:start w:val="1"/>
        <w:numFmt w:val="decimal"/>
        <w:lvlText w:val="%1)"/>
        <w:lvlJc w:val="left"/>
        <w:pPr>
          <w:ind w:left="5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EC4214">
        <w:start w:val="1"/>
        <w:numFmt w:val="lowerLetter"/>
        <w:lvlText w:val="%2."/>
        <w:lvlJc w:val="left"/>
        <w:pPr>
          <w:ind w:left="16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CB80D80">
        <w:start w:val="1"/>
        <w:numFmt w:val="lowerRoman"/>
        <w:lvlText w:val="%3."/>
        <w:lvlJc w:val="left"/>
        <w:pPr>
          <w:ind w:left="236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D83512">
        <w:start w:val="1"/>
        <w:numFmt w:val="decimal"/>
        <w:lvlText w:val="%4."/>
        <w:lvlJc w:val="left"/>
        <w:pPr>
          <w:ind w:left="308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9242CE">
        <w:start w:val="1"/>
        <w:numFmt w:val="lowerLetter"/>
        <w:lvlText w:val="%5."/>
        <w:lvlJc w:val="left"/>
        <w:pPr>
          <w:ind w:left="380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5CA088">
        <w:start w:val="1"/>
        <w:numFmt w:val="lowerRoman"/>
        <w:lvlText w:val="%6."/>
        <w:lvlJc w:val="left"/>
        <w:pPr>
          <w:ind w:left="452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A7C5708">
        <w:start w:val="1"/>
        <w:numFmt w:val="decimal"/>
        <w:lvlText w:val="%7."/>
        <w:lvlJc w:val="left"/>
        <w:pPr>
          <w:ind w:left="524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9A7972">
        <w:start w:val="1"/>
        <w:numFmt w:val="lowerLetter"/>
        <w:lvlText w:val="%8."/>
        <w:lvlJc w:val="left"/>
        <w:pPr>
          <w:ind w:left="5968"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7A8D0A">
        <w:start w:val="1"/>
        <w:numFmt w:val="lowerRoman"/>
        <w:lvlText w:val="%9."/>
        <w:lvlJc w:val="left"/>
        <w:pPr>
          <w:ind w:left="6688" w:hanging="21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5">
    <w:abstractNumId w:val="51"/>
    <w:lvlOverride w:ilvl="0">
      <w:startOverride w:val="5"/>
    </w:lvlOverride>
  </w:num>
  <w:num w:numId="116">
    <w:abstractNumId w:val="24"/>
  </w:num>
  <w:num w:numId="117">
    <w:abstractNumId w:val="79"/>
  </w:num>
  <w:num w:numId="118">
    <w:abstractNumId w:val="51"/>
    <w:lvlOverride w:ilvl="0">
      <w:startOverride w:val="7"/>
    </w:lvlOverride>
  </w:num>
  <w:num w:numId="119">
    <w:abstractNumId w:val="51"/>
    <w:lvlOverride w:ilvl="0">
      <w:lvl w:ilvl="0" w:tplc="22FEE23A">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380CC84">
        <w:start w:val="1"/>
        <w:numFmt w:val="lowerLetter"/>
        <w:lvlText w:val="%2."/>
        <w:lvlJc w:val="left"/>
        <w:pPr>
          <w:ind w:left="13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2">
      <w:lvl w:ilvl="2" w:tplc="9F7E3FD4">
        <w:start w:val="1"/>
        <w:numFmt w:val="lowerRoman"/>
        <w:lvlText w:val="%3."/>
        <w:lvlJc w:val="left"/>
        <w:pPr>
          <w:ind w:left="2084" w:hanging="20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284AF258">
        <w:start w:val="1"/>
        <w:numFmt w:val="decimal"/>
        <w:lvlText w:val="%4."/>
        <w:lvlJc w:val="left"/>
        <w:pPr>
          <w:ind w:left="280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4">
      <w:lvl w:ilvl="4" w:tplc="D49E27FE">
        <w:start w:val="1"/>
        <w:numFmt w:val="lowerLetter"/>
        <w:lvlText w:val="%5."/>
        <w:lvlJc w:val="left"/>
        <w:pPr>
          <w:ind w:left="352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5">
      <w:lvl w:ilvl="5" w:tplc="C200331C">
        <w:start w:val="1"/>
        <w:numFmt w:val="lowerRoman"/>
        <w:lvlText w:val="%6."/>
        <w:lvlJc w:val="left"/>
        <w:pPr>
          <w:ind w:left="4244" w:hanging="20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6">
      <w:lvl w:ilvl="6" w:tplc="3D74DF0E">
        <w:start w:val="1"/>
        <w:numFmt w:val="decimal"/>
        <w:lvlText w:val="%7."/>
        <w:lvlJc w:val="left"/>
        <w:pPr>
          <w:ind w:left="496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7">
      <w:lvl w:ilvl="7" w:tplc="B4886EC2">
        <w:start w:val="1"/>
        <w:numFmt w:val="lowerLetter"/>
        <w:lvlText w:val="%8."/>
        <w:lvlJc w:val="left"/>
        <w:pPr>
          <w:ind w:left="56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8">
      <w:lvl w:ilvl="8" w:tplc="A396576A">
        <w:start w:val="1"/>
        <w:numFmt w:val="lowerRoman"/>
        <w:lvlText w:val="%9."/>
        <w:lvlJc w:val="left"/>
        <w:pPr>
          <w:ind w:left="6404" w:hanging="20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num>
  <w:num w:numId="120">
    <w:abstractNumId w:val="89"/>
  </w:num>
  <w:num w:numId="121">
    <w:abstractNumId w:val="46"/>
  </w:num>
  <w:num w:numId="122">
    <w:abstractNumId w:val="33"/>
  </w:num>
  <w:num w:numId="123">
    <w:abstractNumId w:val="36"/>
  </w:num>
  <w:num w:numId="124">
    <w:abstractNumId w:val="97"/>
  </w:num>
  <w:num w:numId="125">
    <w:abstractNumId w:val="31"/>
  </w:num>
  <w:num w:numId="126">
    <w:abstractNumId w:val="36"/>
    <w:lvlOverride w:ilvl="0">
      <w:startOverride w:val="2"/>
    </w:lvlOverride>
  </w:num>
  <w:num w:numId="127">
    <w:abstractNumId w:val="115"/>
  </w:num>
  <w:num w:numId="128">
    <w:abstractNumId w:val="76"/>
  </w:num>
  <w:num w:numId="129">
    <w:abstractNumId w:val="36"/>
    <w:lvlOverride w:ilvl="0">
      <w:startOverride w:val="3"/>
    </w:lvlOverride>
  </w:num>
  <w:num w:numId="130">
    <w:abstractNumId w:val="46"/>
    <w:lvlOverride w:ilvl="0">
      <w:startOverride w:val="3"/>
    </w:lvlOverride>
  </w:num>
  <w:num w:numId="131">
    <w:abstractNumId w:val="56"/>
  </w:num>
  <w:num w:numId="132">
    <w:abstractNumId w:val="87"/>
  </w:num>
  <w:num w:numId="133">
    <w:abstractNumId w:val="46"/>
    <w:lvlOverride w:ilvl="0">
      <w:startOverride w:val="4"/>
    </w:lvlOverride>
  </w:num>
  <w:num w:numId="134">
    <w:abstractNumId w:val="11"/>
  </w:num>
  <w:num w:numId="135">
    <w:abstractNumId w:val="41"/>
  </w:num>
  <w:num w:numId="136">
    <w:abstractNumId w:val="61"/>
  </w:num>
  <w:num w:numId="137">
    <w:abstractNumId w:val="83"/>
  </w:num>
  <w:num w:numId="138">
    <w:abstractNumId w:val="41"/>
    <w:lvlOverride w:ilvl="0">
      <w:startOverride w:val="4"/>
    </w:lvlOverride>
  </w:num>
  <w:num w:numId="139">
    <w:abstractNumId w:val="60"/>
  </w:num>
  <w:num w:numId="140">
    <w:abstractNumId w:val="82"/>
  </w:num>
  <w:num w:numId="141">
    <w:abstractNumId w:val="63"/>
  </w:num>
  <w:num w:numId="142">
    <w:abstractNumId w:val="8"/>
  </w:num>
  <w:num w:numId="143">
    <w:abstractNumId w:val="10"/>
    <w:lvlOverride w:ilvl="0">
      <w:lvl w:ilvl="0" w:tplc="0F14CD22">
        <w:start w:val="1"/>
        <w:numFmt w:val="bullet"/>
        <w:lvlText w:val="-"/>
        <w:lvlJc w:val="left"/>
        <w:pPr>
          <w:ind w:left="15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BCC8978">
        <w:start w:val="1"/>
        <w:numFmt w:val="bullet"/>
        <w:lvlText w:val="o"/>
        <w:lvlJc w:val="left"/>
        <w:pPr>
          <w:ind w:left="22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60AC62">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9983FF6">
        <w:start w:val="1"/>
        <w:numFmt w:val="bullet"/>
        <w:lvlText w:val="•"/>
        <w:lvlJc w:val="left"/>
        <w:pPr>
          <w:ind w:left="3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CC4E8C">
        <w:start w:val="1"/>
        <w:numFmt w:val="bullet"/>
        <w:lvlText w:val="o"/>
        <w:lvlJc w:val="left"/>
        <w:pPr>
          <w:ind w:left="4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C2D888">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D2EA9A">
        <w:start w:val="1"/>
        <w:numFmt w:val="bullet"/>
        <w:lvlText w:val="•"/>
        <w:lvlJc w:val="left"/>
        <w:pPr>
          <w:ind w:left="5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642548">
        <w:start w:val="1"/>
        <w:numFmt w:val="bullet"/>
        <w:lvlText w:val="o"/>
        <w:lvlJc w:val="left"/>
        <w:pPr>
          <w:ind w:left="6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2430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4">
    <w:abstractNumId w:val="8"/>
    <w:lvlOverride w:ilvl="0">
      <w:startOverride w:val="3"/>
    </w:lvlOverride>
  </w:num>
  <w:num w:numId="145">
    <w:abstractNumId w:val="41"/>
    <w:lvlOverride w:ilvl="0">
      <w:startOverride w:val="6"/>
    </w:lvlOverride>
  </w:num>
  <w:num w:numId="146">
    <w:abstractNumId w:val="13"/>
  </w:num>
  <w:num w:numId="147">
    <w:abstractNumId w:val="23"/>
  </w:num>
  <w:num w:numId="148">
    <w:abstractNumId w:val="41"/>
    <w:lvlOverride w:ilvl="0">
      <w:startOverride w:val="7"/>
    </w:lvlOverride>
  </w:num>
  <w:num w:numId="149">
    <w:abstractNumId w:val="94"/>
  </w:num>
  <w:num w:numId="150">
    <w:abstractNumId w:val="29"/>
  </w:num>
  <w:num w:numId="151">
    <w:abstractNumId w:val="2"/>
  </w:num>
  <w:num w:numId="152">
    <w:abstractNumId w:val="48"/>
  </w:num>
  <w:num w:numId="153">
    <w:abstractNumId w:val="41"/>
    <w:lvlOverride w:ilvl="0">
      <w:startOverride w:val="9"/>
    </w:lvlOverride>
  </w:num>
  <w:num w:numId="154">
    <w:abstractNumId w:val="41"/>
    <w:lvlOverride w:ilvl="0">
      <w:lvl w:ilvl="0" w:tplc="9EA2334E">
        <w:start w:val="1"/>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949A0A">
        <w:start w:val="1"/>
        <w:numFmt w:val="lowerLetter"/>
        <w:lvlText w:val="%2."/>
        <w:lvlJc w:val="left"/>
        <w:pPr>
          <w:ind w:left="14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5C06030">
        <w:start w:val="1"/>
        <w:numFmt w:val="lowerRoman"/>
        <w:lvlText w:val="%3."/>
        <w:lvlJc w:val="left"/>
        <w:pPr>
          <w:ind w:left="2160" w:hanging="29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4B8485C">
        <w:start w:val="1"/>
        <w:numFmt w:val="decimal"/>
        <w:lvlText w:val="%4."/>
        <w:lvlJc w:val="left"/>
        <w:pPr>
          <w:ind w:left="288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78288B6">
        <w:start w:val="1"/>
        <w:numFmt w:val="lowerLetter"/>
        <w:lvlText w:val="%5."/>
        <w:lvlJc w:val="left"/>
        <w:pPr>
          <w:ind w:left="360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2C834D0">
        <w:start w:val="1"/>
        <w:numFmt w:val="lowerRoman"/>
        <w:lvlText w:val="%6."/>
        <w:lvlJc w:val="left"/>
        <w:pPr>
          <w:ind w:left="4320" w:hanging="29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08CC06C">
        <w:start w:val="1"/>
        <w:numFmt w:val="decimal"/>
        <w:lvlText w:val="%7."/>
        <w:lvlJc w:val="left"/>
        <w:pPr>
          <w:ind w:left="504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6C6B924">
        <w:start w:val="1"/>
        <w:numFmt w:val="lowerLetter"/>
        <w:lvlText w:val="%8."/>
        <w:lvlJc w:val="left"/>
        <w:pPr>
          <w:ind w:left="5760" w:hanging="360"/>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8F67B68">
        <w:start w:val="1"/>
        <w:numFmt w:val="lowerRoman"/>
        <w:lvlText w:val="%9."/>
        <w:lvlJc w:val="left"/>
        <w:pPr>
          <w:ind w:left="6480" w:hanging="291"/>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5">
    <w:abstractNumId w:val="111"/>
  </w:num>
  <w:num w:numId="156">
    <w:abstractNumId w:val="96"/>
  </w:num>
  <w:num w:numId="157">
    <w:abstractNumId w:val="26"/>
    <w:lvlOverride w:ilvl="0">
      <w:startOverride w:val="1"/>
      <w:lvl w:ilvl="0" w:tplc="A2EA8464">
        <w:start w:val="1"/>
        <w:numFmt w:val="decimal"/>
        <w:lvlText w:val="%1."/>
        <w:lvlJc w:val="left"/>
        <w:pPr>
          <w:ind w:left="28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E1EDEE8">
        <w:start w:val="1"/>
        <w:numFmt w:val="decimal"/>
        <w:lvlText w:val="%2."/>
        <w:lvlJc w:val="left"/>
        <w:pPr>
          <w:ind w:left="994"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08C49FA">
        <w:start w:val="1"/>
        <w:numFmt w:val="lowerLetter"/>
        <w:lvlText w:val="%3)"/>
        <w:lvlJc w:val="left"/>
        <w:pPr>
          <w:ind w:left="204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D38D462">
        <w:start w:val="1"/>
        <w:numFmt w:val="decimal"/>
        <w:lvlText w:val="%4)"/>
        <w:lvlJc w:val="left"/>
        <w:pPr>
          <w:ind w:left="258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E0AA00">
        <w:start w:val="1"/>
        <w:numFmt w:val="lowerLetter"/>
        <w:lvlText w:val="%5."/>
        <w:lvlJc w:val="left"/>
        <w:pPr>
          <w:ind w:left="330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898A450">
        <w:start w:val="1"/>
        <w:numFmt w:val="lowerRoman"/>
        <w:lvlText w:val="%6."/>
        <w:lvlJc w:val="left"/>
        <w:pPr>
          <w:ind w:left="4026"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9DEFEEE">
        <w:start w:val="1"/>
        <w:numFmt w:val="decimal"/>
        <w:lvlText w:val="%7."/>
        <w:lvlJc w:val="left"/>
        <w:pPr>
          <w:ind w:left="474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B0EE0C8">
        <w:start w:val="1"/>
        <w:numFmt w:val="lowerLetter"/>
        <w:lvlText w:val="%8."/>
        <w:lvlJc w:val="left"/>
        <w:pPr>
          <w:ind w:left="5466" w:hanging="284"/>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FC027056">
        <w:start w:val="1"/>
        <w:numFmt w:val="lowerRoman"/>
        <w:lvlText w:val="%9."/>
        <w:lvlJc w:val="left"/>
        <w:pPr>
          <w:ind w:left="6186" w:hanging="215"/>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8">
    <w:abstractNumId w:val="52"/>
  </w:num>
  <w:num w:numId="159">
    <w:abstractNumId w:val="120"/>
  </w:num>
  <w:num w:numId="160">
    <w:abstractNumId w:val="114"/>
  </w:num>
  <w:num w:numId="161">
    <w:abstractNumId w:val="109"/>
  </w:num>
  <w:num w:numId="162">
    <w:abstractNumId w:val="120"/>
    <w:lvlOverride w:ilvl="0">
      <w:startOverride w:val="3"/>
    </w:lvlOverride>
  </w:num>
  <w:num w:numId="163">
    <w:abstractNumId w:val="65"/>
  </w:num>
  <w:num w:numId="164">
    <w:abstractNumId w:val="74"/>
  </w:num>
  <w:num w:numId="165">
    <w:abstractNumId w:val="32"/>
  </w:num>
  <w:num w:numId="166">
    <w:abstractNumId w:val="7"/>
  </w:num>
  <w:num w:numId="167">
    <w:abstractNumId w:val="74"/>
    <w:lvlOverride w:ilvl="0">
      <w:startOverride w:val="3"/>
    </w:lvlOverride>
  </w:num>
  <w:num w:numId="168">
    <w:abstractNumId w:val="104"/>
  </w:num>
  <w:num w:numId="169">
    <w:abstractNumId w:val="91"/>
  </w:num>
  <w:num w:numId="170">
    <w:abstractNumId w:val="1"/>
  </w:num>
  <w:num w:numId="171">
    <w:abstractNumId w:val="53"/>
  </w:num>
  <w:num w:numId="172">
    <w:abstractNumId w:val="39"/>
  </w:num>
  <w:num w:numId="173">
    <w:abstractNumId w:val="16"/>
  </w:num>
  <w:num w:numId="174">
    <w:abstractNumId w:val="16"/>
    <w:lvlOverride w:ilvl="0">
      <w:lvl w:ilvl="0" w:tplc="87D67E3C">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1786BA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06EA6C">
        <w:start w:val="1"/>
        <w:numFmt w:val="lowerRoman"/>
        <w:lvlText w:val="%3."/>
        <w:lvlJc w:val="left"/>
        <w:pPr>
          <w:ind w:left="1866"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00DA9E">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8EA970">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BD8B5B0">
        <w:start w:val="1"/>
        <w:numFmt w:val="lowerRoman"/>
        <w:lvlText w:val="%6."/>
        <w:lvlJc w:val="left"/>
        <w:pPr>
          <w:ind w:left="4026"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A0817CA">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3839D4">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DC4F806">
        <w:start w:val="1"/>
        <w:numFmt w:val="lowerRoman"/>
        <w:lvlText w:val="%9."/>
        <w:lvlJc w:val="left"/>
        <w:pPr>
          <w:ind w:left="6186"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5">
    <w:abstractNumId w:val="69"/>
  </w:num>
  <w:num w:numId="176">
    <w:abstractNumId w:val="17"/>
  </w:num>
  <w:num w:numId="177">
    <w:abstractNumId w:val="62"/>
  </w:num>
  <w:num w:numId="178">
    <w:abstractNumId w:val="90"/>
  </w:num>
  <w:num w:numId="179">
    <w:abstractNumId w:val="90"/>
    <w:lvlOverride w:ilvl="0">
      <w:lvl w:ilvl="0" w:tplc="93BAC394">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018E3C4">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26D148">
        <w:start w:val="1"/>
        <w:numFmt w:val="lowerRoman"/>
        <w:lvlText w:val="%3."/>
        <w:lvlJc w:val="left"/>
        <w:pPr>
          <w:ind w:left="1866"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6367900">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9699E4">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3AABB8">
        <w:start w:val="1"/>
        <w:numFmt w:val="lowerRoman"/>
        <w:lvlText w:val="%6."/>
        <w:lvlJc w:val="left"/>
        <w:pPr>
          <w:ind w:left="4026"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B895FE">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5A66010">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24E70CC">
        <w:start w:val="1"/>
        <w:numFmt w:val="lowerRoman"/>
        <w:lvlText w:val="%9."/>
        <w:lvlJc w:val="left"/>
        <w:pPr>
          <w:ind w:left="6186"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CD61FC"/>
    <w:rsid w:val="00215636"/>
    <w:rsid w:val="004865BC"/>
    <w:rsid w:val="007A454C"/>
    <w:rsid w:val="00CD61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360" w:lineRule="auto"/>
      <w:ind w:left="851" w:hanging="284"/>
      <w:jc w:val="both"/>
    </w:pPr>
    <w:rPr>
      <w:rFonts w:ascii="Bahnschrift" w:eastAsia="Bahnschrift" w:hAnsi="Bahnschrift" w:cs="Bahnschrift"/>
      <w:color w:val="000000"/>
      <w:u w:color="000000"/>
    </w:rPr>
  </w:style>
  <w:style w:type="paragraph" w:styleId="Nagwek1">
    <w:name w:val="heading 1"/>
    <w:next w:val="Normalny"/>
    <w:pPr>
      <w:keepNext/>
      <w:tabs>
        <w:tab w:val="center" w:pos="567"/>
      </w:tabs>
      <w:spacing w:before="480" w:after="120" w:line="360" w:lineRule="auto"/>
      <w:jc w:val="center"/>
      <w:outlineLvl w:val="0"/>
    </w:pPr>
    <w:rPr>
      <w:rFonts w:ascii="Bahnschrift" w:eastAsia="Bahnschrift" w:hAnsi="Bahnschrift" w:cs="Bahnschrift"/>
      <w:b/>
      <w:bCs/>
      <w:color w:val="323E4F"/>
      <w:spacing w:val="5"/>
      <w:sz w:val="24"/>
      <w:szCs w:val="24"/>
      <w:u w:color="323E4F"/>
    </w:rPr>
  </w:style>
  <w:style w:type="paragraph" w:styleId="Nagwek2">
    <w:name w:val="heading 2"/>
    <w:next w:val="Normalny"/>
    <w:pPr>
      <w:keepNext/>
      <w:spacing w:before="120" w:after="60" w:line="336" w:lineRule="auto"/>
      <w:jc w:val="both"/>
      <w:outlineLvl w:val="1"/>
    </w:pPr>
    <w:rPr>
      <w:rFonts w:ascii="Bahnschrift" w:eastAsia="Bahnschrift" w:hAnsi="Bahnschrift" w:cs="Bahnschrift"/>
      <w:color w:val="000000"/>
      <w:u w:color="000000"/>
    </w:rPr>
  </w:style>
  <w:style w:type="paragraph" w:styleId="Nagwek3">
    <w:name w:val="heading 3"/>
    <w:next w:val="Normalny"/>
    <w:pPr>
      <w:spacing w:line="360" w:lineRule="auto"/>
      <w:jc w:val="both"/>
      <w:outlineLvl w:val="2"/>
    </w:pPr>
    <w:rPr>
      <w:rFonts w:ascii="Bahnschrift" w:eastAsia="Bahnschrift" w:hAnsi="Bahnschrift" w:cs="Bahnschrift"/>
      <w:color w:val="000000"/>
      <w:u w:color="000000"/>
    </w:rPr>
  </w:style>
  <w:style w:type="paragraph" w:styleId="Nagwek4">
    <w:name w:val="heading 4"/>
    <w:next w:val="Normalny"/>
    <w:pPr>
      <w:spacing w:before="60" w:after="60" w:line="360" w:lineRule="auto"/>
      <w:jc w:val="both"/>
      <w:outlineLvl w:val="3"/>
    </w:pPr>
    <w:rPr>
      <w:rFonts w:ascii="Bahnschrift" w:eastAsia="Bahnschrift" w:hAnsi="Bahnschrift" w:cs="Bahnschrift"/>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ind w:left="851" w:hanging="284"/>
      <w:jc w:val="both"/>
    </w:pPr>
    <w:rPr>
      <w:rFonts w:ascii="Bahnschrift" w:eastAsia="Bahnschrift" w:hAnsi="Bahnschrift" w:cs="Bahnschrift"/>
      <w:color w:val="000000"/>
      <w:u w:color="000000"/>
    </w:rPr>
  </w:style>
  <w:style w:type="paragraph" w:styleId="Stopka">
    <w:name w:val="footer"/>
    <w:pPr>
      <w:tabs>
        <w:tab w:val="center" w:pos="4536"/>
        <w:tab w:val="right" w:pos="9072"/>
      </w:tabs>
      <w:ind w:left="851" w:hanging="284"/>
      <w:jc w:val="both"/>
    </w:pPr>
    <w:rPr>
      <w:rFonts w:ascii="Bahnschrift" w:eastAsia="Bahnschrift" w:hAnsi="Bahnschrift" w:cs="Bahnschrift"/>
      <w:color w:val="000000"/>
      <w:u w:color="000000"/>
    </w:rPr>
  </w:style>
  <w:style w:type="character" w:customStyle="1" w:styleId="Brak">
    <w:name w:val="Brak"/>
  </w:style>
  <w:style w:type="character" w:customStyle="1" w:styleId="Hyperlink0">
    <w:name w:val="Hyperlink.0"/>
    <w:basedOn w:val="Brak"/>
    <w:rPr>
      <w:color w:val="002D59"/>
      <w:sz w:val="16"/>
      <w:szCs w:val="16"/>
      <w:u w:color="002D59"/>
      <w:lang w:val="de-DE"/>
    </w:rPr>
  </w:style>
  <w:style w:type="paragraph" w:styleId="Tekstprzypisudolnego">
    <w:name w:val="footnote text"/>
    <w:pPr>
      <w:spacing w:after="200" w:line="276" w:lineRule="auto"/>
      <w:ind w:left="851" w:hanging="284"/>
      <w:jc w:val="both"/>
    </w:pPr>
    <w:rPr>
      <w:rFonts w:ascii="Calibri" w:eastAsia="Calibri" w:hAnsi="Calibri" w:cs="Calibri"/>
      <w:color w:val="000000"/>
      <w:u w:color="000000"/>
    </w:rPr>
  </w:style>
  <w:style w:type="numbering" w:customStyle="1" w:styleId="Zaimportowanystyl4">
    <w:name w:val="Zaimportowany styl 4"/>
    <w:pPr>
      <w:numPr>
        <w:numId w:val="1"/>
      </w:numPr>
    </w:pPr>
  </w:style>
  <w:style w:type="numbering" w:customStyle="1" w:styleId="Zaimportowanystyl5">
    <w:name w:val="Zaimportowany styl 5"/>
    <w:pPr>
      <w:numPr>
        <w:numId w:val="4"/>
      </w:numPr>
    </w:pPr>
  </w:style>
  <w:style w:type="numbering" w:customStyle="1" w:styleId="Zaimportowanystyl6">
    <w:name w:val="Zaimportowany styl 6"/>
    <w:pPr>
      <w:numPr>
        <w:numId w:val="6"/>
      </w:numPr>
    </w:pPr>
  </w:style>
  <w:style w:type="numbering" w:customStyle="1" w:styleId="Zaimportowanystyl7">
    <w:name w:val="Zaimportowany styl 7"/>
    <w:pPr>
      <w:numPr>
        <w:numId w:val="9"/>
      </w:numPr>
    </w:pPr>
  </w:style>
  <w:style w:type="numbering" w:customStyle="1" w:styleId="Zaimportowanystyl8">
    <w:name w:val="Zaimportowany styl 8"/>
    <w:pPr>
      <w:numPr>
        <w:numId w:val="13"/>
      </w:numPr>
    </w:pPr>
  </w:style>
  <w:style w:type="numbering" w:customStyle="1" w:styleId="Zaimportowanystyl9">
    <w:name w:val="Zaimportowany styl 9"/>
    <w:pPr>
      <w:numPr>
        <w:numId w:val="16"/>
      </w:numPr>
    </w:pPr>
  </w:style>
  <w:style w:type="numbering" w:customStyle="1" w:styleId="Zaimportowanystyl10">
    <w:name w:val="Zaimportowany styl 10"/>
    <w:pPr>
      <w:numPr>
        <w:numId w:val="20"/>
      </w:numPr>
    </w:pPr>
  </w:style>
  <w:style w:type="numbering" w:customStyle="1" w:styleId="Zaimportowanystyl11">
    <w:name w:val="Zaimportowany styl 11"/>
    <w:pPr>
      <w:numPr>
        <w:numId w:val="23"/>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28"/>
      </w:numPr>
    </w:pPr>
  </w:style>
  <w:style w:type="numbering" w:customStyle="1" w:styleId="Zaimportowanystyl14">
    <w:name w:val="Zaimportowany styl 14"/>
    <w:pPr>
      <w:numPr>
        <w:numId w:val="31"/>
      </w:numPr>
    </w:pPr>
  </w:style>
  <w:style w:type="numbering" w:customStyle="1" w:styleId="Zaimportowanystyl15">
    <w:name w:val="Zaimportowany styl 15"/>
    <w:pPr>
      <w:numPr>
        <w:numId w:val="34"/>
      </w:numPr>
    </w:pPr>
  </w:style>
  <w:style w:type="numbering" w:customStyle="1" w:styleId="Zaimportowanystyl16">
    <w:name w:val="Zaimportowany styl 16"/>
    <w:pPr>
      <w:numPr>
        <w:numId w:val="36"/>
      </w:numPr>
    </w:pPr>
  </w:style>
  <w:style w:type="numbering" w:customStyle="1" w:styleId="Zaimportowanystyl17">
    <w:name w:val="Zaimportowany styl 17"/>
    <w:pPr>
      <w:numPr>
        <w:numId w:val="38"/>
      </w:numPr>
    </w:pPr>
  </w:style>
  <w:style w:type="numbering" w:customStyle="1" w:styleId="Zaimportowanystyl18">
    <w:name w:val="Zaimportowany styl 18"/>
    <w:pPr>
      <w:numPr>
        <w:numId w:val="41"/>
      </w:numPr>
    </w:pPr>
  </w:style>
  <w:style w:type="character" w:styleId="Odwoanieprzypisudolnego">
    <w:name w:val="footnote reference"/>
    <w:rPr>
      <w:vertAlign w:val="superscript"/>
    </w:rPr>
  </w:style>
  <w:style w:type="numbering" w:customStyle="1" w:styleId="Zaimportowanystyl19">
    <w:name w:val="Zaimportowany styl 19"/>
    <w:pPr>
      <w:numPr>
        <w:numId w:val="43"/>
      </w:numPr>
    </w:pPr>
  </w:style>
  <w:style w:type="numbering" w:customStyle="1" w:styleId="Zaimportowanystyl20">
    <w:name w:val="Zaimportowany styl 20"/>
    <w:pPr>
      <w:numPr>
        <w:numId w:val="45"/>
      </w:numPr>
    </w:pPr>
  </w:style>
  <w:style w:type="numbering" w:customStyle="1" w:styleId="Zaimportowanystyl21">
    <w:name w:val="Zaimportowany styl 21"/>
    <w:pPr>
      <w:numPr>
        <w:numId w:val="50"/>
      </w:numPr>
    </w:pPr>
  </w:style>
  <w:style w:type="numbering" w:customStyle="1" w:styleId="Zaimportowanystyl22">
    <w:name w:val="Zaimportowany styl 22"/>
    <w:pPr>
      <w:numPr>
        <w:numId w:val="53"/>
      </w:numPr>
    </w:pPr>
  </w:style>
  <w:style w:type="numbering" w:customStyle="1" w:styleId="Zaimportowanystyl23">
    <w:name w:val="Zaimportowany styl 23"/>
    <w:pPr>
      <w:numPr>
        <w:numId w:val="56"/>
      </w:numPr>
    </w:pPr>
  </w:style>
  <w:style w:type="numbering" w:customStyle="1" w:styleId="Zaimportowanystyl24">
    <w:name w:val="Zaimportowany styl 24"/>
    <w:pPr>
      <w:numPr>
        <w:numId w:val="60"/>
      </w:numPr>
    </w:pPr>
  </w:style>
  <w:style w:type="numbering" w:customStyle="1" w:styleId="Zaimportowanystyl25">
    <w:name w:val="Zaimportowany styl 25"/>
    <w:pPr>
      <w:numPr>
        <w:numId w:val="64"/>
      </w:numPr>
    </w:pPr>
  </w:style>
  <w:style w:type="numbering" w:customStyle="1" w:styleId="Zaimportowanystyl26">
    <w:name w:val="Zaimportowany styl 26"/>
    <w:pPr>
      <w:numPr>
        <w:numId w:val="66"/>
      </w:numPr>
    </w:pPr>
  </w:style>
  <w:style w:type="numbering" w:customStyle="1" w:styleId="Zaimportowanystyl27">
    <w:name w:val="Zaimportowany styl 27"/>
    <w:pPr>
      <w:numPr>
        <w:numId w:val="69"/>
      </w:numPr>
    </w:pPr>
  </w:style>
  <w:style w:type="numbering" w:customStyle="1" w:styleId="Zaimportowanystyl28">
    <w:name w:val="Zaimportowany styl 28"/>
    <w:pPr>
      <w:numPr>
        <w:numId w:val="72"/>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29">
    <w:name w:val="Zaimportowany styl 29"/>
    <w:pPr>
      <w:numPr>
        <w:numId w:val="74"/>
      </w:numPr>
    </w:pPr>
  </w:style>
  <w:style w:type="numbering" w:customStyle="1" w:styleId="Zaimportowanystyl30">
    <w:name w:val="Zaimportowany styl 30"/>
    <w:pPr>
      <w:numPr>
        <w:numId w:val="77"/>
      </w:numPr>
    </w:pPr>
  </w:style>
  <w:style w:type="numbering" w:customStyle="1" w:styleId="Zaimportowanystyl31">
    <w:name w:val="Zaimportowany styl 31"/>
    <w:pPr>
      <w:numPr>
        <w:numId w:val="79"/>
      </w:numPr>
    </w:pPr>
  </w:style>
  <w:style w:type="numbering" w:customStyle="1" w:styleId="Zaimportowanystyl32">
    <w:name w:val="Zaimportowany styl 32"/>
    <w:pPr>
      <w:numPr>
        <w:numId w:val="83"/>
      </w:numPr>
    </w:pPr>
  </w:style>
  <w:style w:type="numbering" w:customStyle="1" w:styleId="Zaimportowanystyl33">
    <w:name w:val="Zaimportowany styl 33"/>
    <w:pPr>
      <w:numPr>
        <w:numId w:val="88"/>
      </w:numPr>
    </w:pPr>
  </w:style>
  <w:style w:type="numbering" w:customStyle="1" w:styleId="Zaimportowanystyl34">
    <w:name w:val="Zaimportowany styl 34"/>
    <w:pPr>
      <w:numPr>
        <w:numId w:val="90"/>
      </w:numPr>
    </w:pPr>
  </w:style>
  <w:style w:type="numbering" w:customStyle="1" w:styleId="Zaimportowanystyl35">
    <w:name w:val="Zaimportowany styl 35"/>
    <w:pPr>
      <w:numPr>
        <w:numId w:val="93"/>
      </w:numPr>
    </w:pPr>
  </w:style>
  <w:style w:type="numbering" w:customStyle="1" w:styleId="Zaimportowanystyl36">
    <w:name w:val="Zaimportowany styl 36"/>
    <w:pPr>
      <w:numPr>
        <w:numId w:val="95"/>
      </w:numPr>
    </w:pPr>
  </w:style>
  <w:style w:type="numbering" w:customStyle="1" w:styleId="Zaimportowanystyl37">
    <w:name w:val="Zaimportowany styl 37"/>
    <w:pPr>
      <w:numPr>
        <w:numId w:val="97"/>
      </w:numPr>
    </w:pPr>
  </w:style>
  <w:style w:type="numbering" w:customStyle="1" w:styleId="Zaimportowanystyl38">
    <w:name w:val="Zaimportowany styl 38"/>
    <w:pPr>
      <w:numPr>
        <w:numId w:val="100"/>
      </w:numPr>
    </w:pPr>
  </w:style>
  <w:style w:type="numbering" w:customStyle="1" w:styleId="Zaimportowanystyl39">
    <w:name w:val="Zaimportowany styl 39"/>
    <w:pPr>
      <w:numPr>
        <w:numId w:val="102"/>
      </w:numPr>
    </w:pPr>
  </w:style>
  <w:style w:type="numbering" w:customStyle="1" w:styleId="Zaimportowanystyl40">
    <w:name w:val="Zaimportowany styl 40"/>
    <w:pPr>
      <w:numPr>
        <w:numId w:val="104"/>
      </w:numPr>
    </w:pPr>
  </w:style>
  <w:style w:type="numbering" w:customStyle="1" w:styleId="Zaimportowanystyl41">
    <w:name w:val="Zaimportowany styl 41"/>
    <w:pPr>
      <w:numPr>
        <w:numId w:val="108"/>
      </w:numPr>
    </w:pPr>
  </w:style>
  <w:style w:type="numbering" w:customStyle="1" w:styleId="Zaimportowanystyl42">
    <w:name w:val="Zaimportowany styl 42"/>
    <w:pPr>
      <w:numPr>
        <w:numId w:val="112"/>
      </w:numPr>
    </w:pPr>
  </w:style>
  <w:style w:type="numbering" w:customStyle="1" w:styleId="Zaimportowanystyl43">
    <w:name w:val="Zaimportowany styl 43"/>
    <w:pPr>
      <w:numPr>
        <w:numId w:val="116"/>
      </w:numPr>
    </w:pPr>
  </w:style>
  <w:style w:type="numbering" w:customStyle="1" w:styleId="Zaimportowanystyl44">
    <w:name w:val="Zaimportowany styl 44"/>
    <w:pPr>
      <w:numPr>
        <w:numId w:val="120"/>
      </w:numPr>
    </w:pPr>
  </w:style>
  <w:style w:type="numbering" w:customStyle="1" w:styleId="Zaimportowanystyl45">
    <w:name w:val="Zaimportowany styl 45"/>
    <w:pPr>
      <w:numPr>
        <w:numId w:val="122"/>
      </w:numPr>
    </w:pPr>
  </w:style>
  <w:style w:type="numbering" w:customStyle="1" w:styleId="Zaimportowanystyl46">
    <w:name w:val="Zaimportowany styl 46"/>
    <w:pPr>
      <w:numPr>
        <w:numId w:val="124"/>
      </w:numPr>
    </w:pPr>
  </w:style>
  <w:style w:type="numbering" w:customStyle="1" w:styleId="Zaimportowanystyl47">
    <w:name w:val="Zaimportowany styl 47"/>
    <w:pPr>
      <w:numPr>
        <w:numId w:val="127"/>
      </w:numPr>
    </w:pPr>
  </w:style>
  <w:style w:type="numbering" w:customStyle="1" w:styleId="Zaimportowanystyl48">
    <w:name w:val="Zaimportowany styl 48"/>
    <w:pPr>
      <w:numPr>
        <w:numId w:val="131"/>
      </w:numPr>
    </w:pPr>
  </w:style>
  <w:style w:type="numbering" w:customStyle="1" w:styleId="Zaimportowanystyl49">
    <w:name w:val="Zaimportowany styl 49"/>
    <w:pPr>
      <w:numPr>
        <w:numId w:val="134"/>
      </w:numPr>
    </w:pPr>
  </w:style>
  <w:style w:type="numbering" w:customStyle="1" w:styleId="Zaimportowanystyl50">
    <w:name w:val="Zaimportowany styl 50"/>
    <w:pPr>
      <w:numPr>
        <w:numId w:val="136"/>
      </w:numPr>
    </w:pPr>
  </w:style>
  <w:style w:type="numbering" w:customStyle="1" w:styleId="Zaimportowanystyl51">
    <w:name w:val="Zaimportowany styl 51"/>
    <w:pPr>
      <w:numPr>
        <w:numId w:val="139"/>
      </w:numPr>
    </w:pPr>
  </w:style>
  <w:style w:type="numbering" w:customStyle="1" w:styleId="Zaimportowanystyl52">
    <w:name w:val="Zaimportowany styl 52"/>
    <w:pPr>
      <w:numPr>
        <w:numId w:val="141"/>
      </w:numPr>
    </w:pPr>
  </w:style>
  <w:style w:type="paragraph" w:styleId="Akapitzlist">
    <w:name w:val="List Paragraph"/>
    <w:pPr>
      <w:spacing w:line="360" w:lineRule="auto"/>
      <w:ind w:left="720" w:hanging="284"/>
      <w:jc w:val="both"/>
    </w:pPr>
    <w:rPr>
      <w:rFonts w:ascii="Bahnschrift" w:eastAsia="Bahnschrift" w:hAnsi="Bahnschrift" w:cs="Bahnschrift"/>
      <w:color w:val="000000"/>
      <w:u w:color="000000"/>
    </w:rPr>
  </w:style>
  <w:style w:type="numbering" w:customStyle="1" w:styleId="Zaimportowanystyl53">
    <w:name w:val="Zaimportowany styl 53"/>
    <w:pPr>
      <w:numPr>
        <w:numId w:val="146"/>
      </w:numPr>
    </w:pPr>
  </w:style>
  <w:style w:type="numbering" w:customStyle="1" w:styleId="Zaimportowanystyl54">
    <w:name w:val="Zaimportowany styl 54"/>
    <w:pPr>
      <w:numPr>
        <w:numId w:val="149"/>
      </w:numPr>
    </w:pPr>
  </w:style>
  <w:style w:type="numbering" w:customStyle="1" w:styleId="Zaimportowanystyl55">
    <w:name w:val="Zaimportowany styl 55"/>
    <w:pPr>
      <w:numPr>
        <w:numId w:val="151"/>
      </w:numPr>
    </w:pPr>
  </w:style>
  <w:style w:type="numbering" w:customStyle="1" w:styleId="Zaimportowanystyl56">
    <w:name w:val="Zaimportowany styl 56"/>
    <w:pPr>
      <w:numPr>
        <w:numId w:val="155"/>
      </w:numPr>
    </w:pPr>
  </w:style>
  <w:style w:type="numbering" w:customStyle="1" w:styleId="Zaimportowanystyl57">
    <w:name w:val="Zaimportowany styl 57"/>
    <w:pPr>
      <w:numPr>
        <w:numId w:val="158"/>
      </w:numPr>
    </w:pPr>
  </w:style>
  <w:style w:type="numbering" w:customStyle="1" w:styleId="Zaimportowanystyl58">
    <w:name w:val="Zaimportowany styl 58"/>
    <w:pPr>
      <w:numPr>
        <w:numId w:val="160"/>
      </w:numPr>
    </w:pPr>
  </w:style>
  <w:style w:type="numbering" w:customStyle="1" w:styleId="Zaimportowanystyl59">
    <w:name w:val="Zaimportowany styl 59"/>
    <w:pPr>
      <w:numPr>
        <w:numId w:val="163"/>
      </w:numPr>
    </w:pPr>
  </w:style>
  <w:style w:type="numbering" w:customStyle="1" w:styleId="Zaimportowanystyl60">
    <w:name w:val="Zaimportowany styl 60"/>
    <w:pPr>
      <w:numPr>
        <w:numId w:val="165"/>
      </w:numPr>
    </w:pPr>
  </w:style>
  <w:style w:type="numbering" w:customStyle="1" w:styleId="Zaimportowanystyl61">
    <w:name w:val="Zaimportowany styl 61"/>
    <w:pPr>
      <w:numPr>
        <w:numId w:val="168"/>
      </w:numPr>
    </w:pPr>
  </w:style>
  <w:style w:type="numbering" w:customStyle="1" w:styleId="Zaimportowanystyl64">
    <w:name w:val="Zaimportowany styl 64"/>
    <w:pPr>
      <w:numPr>
        <w:numId w:val="172"/>
      </w:numPr>
    </w:pPr>
  </w:style>
  <w:style w:type="numbering" w:customStyle="1" w:styleId="Zaimportowanystyl65">
    <w:name w:val="Zaimportowany styl 65"/>
    <w:pPr>
      <w:numPr>
        <w:numId w:val="175"/>
      </w:numPr>
    </w:pPr>
  </w:style>
  <w:style w:type="paragraph" w:styleId="Tekstkomentarza">
    <w:name w:val="annotation text"/>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komentarza"/>
    <w:uiPriority w:val="99"/>
    <w:semiHidden/>
    <w:rPr>
      <w:rFonts w:ascii="Bahnschrift" w:eastAsia="Bahnschrift" w:hAnsi="Bahnschrift" w:cs="Bahnschrift"/>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156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636"/>
    <w:rPr>
      <w:rFonts w:ascii="Tahoma" w:eastAsia="Bahnschrift"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line="360" w:lineRule="auto"/>
      <w:ind w:left="851" w:hanging="284"/>
      <w:jc w:val="both"/>
    </w:pPr>
    <w:rPr>
      <w:rFonts w:ascii="Bahnschrift" w:eastAsia="Bahnschrift" w:hAnsi="Bahnschrift" w:cs="Bahnschrift"/>
      <w:color w:val="000000"/>
      <w:u w:color="000000"/>
    </w:rPr>
  </w:style>
  <w:style w:type="paragraph" w:styleId="Nagwek1">
    <w:name w:val="heading 1"/>
    <w:next w:val="Normalny"/>
    <w:pPr>
      <w:keepNext/>
      <w:tabs>
        <w:tab w:val="center" w:pos="567"/>
      </w:tabs>
      <w:spacing w:before="480" w:after="120" w:line="360" w:lineRule="auto"/>
      <w:jc w:val="center"/>
      <w:outlineLvl w:val="0"/>
    </w:pPr>
    <w:rPr>
      <w:rFonts w:ascii="Bahnschrift" w:eastAsia="Bahnschrift" w:hAnsi="Bahnschrift" w:cs="Bahnschrift"/>
      <w:b/>
      <w:bCs/>
      <w:color w:val="323E4F"/>
      <w:spacing w:val="5"/>
      <w:sz w:val="24"/>
      <w:szCs w:val="24"/>
      <w:u w:color="323E4F"/>
    </w:rPr>
  </w:style>
  <w:style w:type="paragraph" w:styleId="Nagwek2">
    <w:name w:val="heading 2"/>
    <w:next w:val="Normalny"/>
    <w:pPr>
      <w:keepNext/>
      <w:spacing w:before="120" w:after="60" w:line="336" w:lineRule="auto"/>
      <w:jc w:val="both"/>
      <w:outlineLvl w:val="1"/>
    </w:pPr>
    <w:rPr>
      <w:rFonts w:ascii="Bahnschrift" w:eastAsia="Bahnschrift" w:hAnsi="Bahnschrift" w:cs="Bahnschrift"/>
      <w:color w:val="000000"/>
      <w:u w:color="000000"/>
    </w:rPr>
  </w:style>
  <w:style w:type="paragraph" w:styleId="Nagwek3">
    <w:name w:val="heading 3"/>
    <w:next w:val="Normalny"/>
    <w:pPr>
      <w:spacing w:line="360" w:lineRule="auto"/>
      <w:jc w:val="both"/>
      <w:outlineLvl w:val="2"/>
    </w:pPr>
    <w:rPr>
      <w:rFonts w:ascii="Bahnschrift" w:eastAsia="Bahnschrift" w:hAnsi="Bahnschrift" w:cs="Bahnschrift"/>
      <w:color w:val="000000"/>
      <w:u w:color="000000"/>
    </w:rPr>
  </w:style>
  <w:style w:type="paragraph" w:styleId="Nagwek4">
    <w:name w:val="heading 4"/>
    <w:next w:val="Normalny"/>
    <w:pPr>
      <w:spacing w:before="60" w:after="60" w:line="360" w:lineRule="auto"/>
      <w:jc w:val="both"/>
      <w:outlineLvl w:val="3"/>
    </w:pPr>
    <w:rPr>
      <w:rFonts w:ascii="Bahnschrift" w:eastAsia="Bahnschrift" w:hAnsi="Bahnschrift" w:cs="Bahnschrift"/>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ind w:left="851" w:hanging="284"/>
      <w:jc w:val="both"/>
    </w:pPr>
    <w:rPr>
      <w:rFonts w:ascii="Bahnschrift" w:eastAsia="Bahnschrift" w:hAnsi="Bahnschrift" w:cs="Bahnschrift"/>
      <w:color w:val="000000"/>
      <w:u w:color="000000"/>
    </w:rPr>
  </w:style>
  <w:style w:type="paragraph" w:styleId="Stopka">
    <w:name w:val="footer"/>
    <w:pPr>
      <w:tabs>
        <w:tab w:val="center" w:pos="4536"/>
        <w:tab w:val="right" w:pos="9072"/>
      </w:tabs>
      <w:ind w:left="851" w:hanging="284"/>
      <w:jc w:val="both"/>
    </w:pPr>
    <w:rPr>
      <w:rFonts w:ascii="Bahnschrift" w:eastAsia="Bahnschrift" w:hAnsi="Bahnschrift" w:cs="Bahnschrift"/>
      <w:color w:val="000000"/>
      <w:u w:color="000000"/>
    </w:rPr>
  </w:style>
  <w:style w:type="character" w:customStyle="1" w:styleId="Brak">
    <w:name w:val="Brak"/>
  </w:style>
  <w:style w:type="character" w:customStyle="1" w:styleId="Hyperlink0">
    <w:name w:val="Hyperlink.0"/>
    <w:basedOn w:val="Brak"/>
    <w:rPr>
      <w:color w:val="002D59"/>
      <w:sz w:val="16"/>
      <w:szCs w:val="16"/>
      <w:u w:color="002D59"/>
      <w:lang w:val="de-DE"/>
    </w:rPr>
  </w:style>
  <w:style w:type="paragraph" w:styleId="Tekstprzypisudolnego">
    <w:name w:val="footnote text"/>
    <w:pPr>
      <w:spacing w:after="200" w:line="276" w:lineRule="auto"/>
      <w:ind w:left="851" w:hanging="284"/>
      <w:jc w:val="both"/>
    </w:pPr>
    <w:rPr>
      <w:rFonts w:ascii="Calibri" w:eastAsia="Calibri" w:hAnsi="Calibri" w:cs="Calibri"/>
      <w:color w:val="000000"/>
      <w:u w:color="000000"/>
    </w:rPr>
  </w:style>
  <w:style w:type="numbering" w:customStyle="1" w:styleId="Zaimportowanystyl4">
    <w:name w:val="Zaimportowany styl 4"/>
    <w:pPr>
      <w:numPr>
        <w:numId w:val="1"/>
      </w:numPr>
    </w:pPr>
  </w:style>
  <w:style w:type="numbering" w:customStyle="1" w:styleId="Zaimportowanystyl5">
    <w:name w:val="Zaimportowany styl 5"/>
    <w:pPr>
      <w:numPr>
        <w:numId w:val="4"/>
      </w:numPr>
    </w:pPr>
  </w:style>
  <w:style w:type="numbering" w:customStyle="1" w:styleId="Zaimportowanystyl6">
    <w:name w:val="Zaimportowany styl 6"/>
    <w:pPr>
      <w:numPr>
        <w:numId w:val="6"/>
      </w:numPr>
    </w:pPr>
  </w:style>
  <w:style w:type="numbering" w:customStyle="1" w:styleId="Zaimportowanystyl7">
    <w:name w:val="Zaimportowany styl 7"/>
    <w:pPr>
      <w:numPr>
        <w:numId w:val="9"/>
      </w:numPr>
    </w:pPr>
  </w:style>
  <w:style w:type="numbering" w:customStyle="1" w:styleId="Zaimportowanystyl8">
    <w:name w:val="Zaimportowany styl 8"/>
    <w:pPr>
      <w:numPr>
        <w:numId w:val="13"/>
      </w:numPr>
    </w:pPr>
  </w:style>
  <w:style w:type="numbering" w:customStyle="1" w:styleId="Zaimportowanystyl9">
    <w:name w:val="Zaimportowany styl 9"/>
    <w:pPr>
      <w:numPr>
        <w:numId w:val="16"/>
      </w:numPr>
    </w:pPr>
  </w:style>
  <w:style w:type="numbering" w:customStyle="1" w:styleId="Zaimportowanystyl10">
    <w:name w:val="Zaimportowany styl 10"/>
    <w:pPr>
      <w:numPr>
        <w:numId w:val="20"/>
      </w:numPr>
    </w:pPr>
  </w:style>
  <w:style w:type="numbering" w:customStyle="1" w:styleId="Zaimportowanystyl11">
    <w:name w:val="Zaimportowany styl 11"/>
    <w:pPr>
      <w:numPr>
        <w:numId w:val="23"/>
      </w:numPr>
    </w:pPr>
  </w:style>
  <w:style w:type="numbering" w:customStyle="1" w:styleId="Zaimportowanystyl12">
    <w:name w:val="Zaimportowany styl 12"/>
    <w:pPr>
      <w:numPr>
        <w:numId w:val="25"/>
      </w:numPr>
    </w:pPr>
  </w:style>
  <w:style w:type="numbering" w:customStyle="1" w:styleId="Zaimportowanystyl13">
    <w:name w:val="Zaimportowany styl 13"/>
    <w:pPr>
      <w:numPr>
        <w:numId w:val="28"/>
      </w:numPr>
    </w:pPr>
  </w:style>
  <w:style w:type="numbering" w:customStyle="1" w:styleId="Zaimportowanystyl14">
    <w:name w:val="Zaimportowany styl 14"/>
    <w:pPr>
      <w:numPr>
        <w:numId w:val="31"/>
      </w:numPr>
    </w:pPr>
  </w:style>
  <w:style w:type="numbering" w:customStyle="1" w:styleId="Zaimportowanystyl15">
    <w:name w:val="Zaimportowany styl 15"/>
    <w:pPr>
      <w:numPr>
        <w:numId w:val="34"/>
      </w:numPr>
    </w:pPr>
  </w:style>
  <w:style w:type="numbering" w:customStyle="1" w:styleId="Zaimportowanystyl16">
    <w:name w:val="Zaimportowany styl 16"/>
    <w:pPr>
      <w:numPr>
        <w:numId w:val="36"/>
      </w:numPr>
    </w:pPr>
  </w:style>
  <w:style w:type="numbering" w:customStyle="1" w:styleId="Zaimportowanystyl17">
    <w:name w:val="Zaimportowany styl 17"/>
    <w:pPr>
      <w:numPr>
        <w:numId w:val="38"/>
      </w:numPr>
    </w:pPr>
  </w:style>
  <w:style w:type="numbering" w:customStyle="1" w:styleId="Zaimportowanystyl18">
    <w:name w:val="Zaimportowany styl 18"/>
    <w:pPr>
      <w:numPr>
        <w:numId w:val="41"/>
      </w:numPr>
    </w:pPr>
  </w:style>
  <w:style w:type="character" w:styleId="Odwoanieprzypisudolnego">
    <w:name w:val="footnote reference"/>
    <w:rPr>
      <w:vertAlign w:val="superscript"/>
    </w:rPr>
  </w:style>
  <w:style w:type="numbering" w:customStyle="1" w:styleId="Zaimportowanystyl19">
    <w:name w:val="Zaimportowany styl 19"/>
    <w:pPr>
      <w:numPr>
        <w:numId w:val="43"/>
      </w:numPr>
    </w:pPr>
  </w:style>
  <w:style w:type="numbering" w:customStyle="1" w:styleId="Zaimportowanystyl20">
    <w:name w:val="Zaimportowany styl 20"/>
    <w:pPr>
      <w:numPr>
        <w:numId w:val="45"/>
      </w:numPr>
    </w:pPr>
  </w:style>
  <w:style w:type="numbering" w:customStyle="1" w:styleId="Zaimportowanystyl21">
    <w:name w:val="Zaimportowany styl 21"/>
    <w:pPr>
      <w:numPr>
        <w:numId w:val="50"/>
      </w:numPr>
    </w:pPr>
  </w:style>
  <w:style w:type="numbering" w:customStyle="1" w:styleId="Zaimportowanystyl22">
    <w:name w:val="Zaimportowany styl 22"/>
    <w:pPr>
      <w:numPr>
        <w:numId w:val="53"/>
      </w:numPr>
    </w:pPr>
  </w:style>
  <w:style w:type="numbering" w:customStyle="1" w:styleId="Zaimportowanystyl23">
    <w:name w:val="Zaimportowany styl 23"/>
    <w:pPr>
      <w:numPr>
        <w:numId w:val="56"/>
      </w:numPr>
    </w:pPr>
  </w:style>
  <w:style w:type="numbering" w:customStyle="1" w:styleId="Zaimportowanystyl24">
    <w:name w:val="Zaimportowany styl 24"/>
    <w:pPr>
      <w:numPr>
        <w:numId w:val="60"/>
      </w:numPr>
    </w:pPr>
  </w:style>
  <w:style w:type="numbering" w:customStyle="1" w:styleId="Zaimportowanystyl25">
    <w:name w:val="Zaimportowany styl 25"/>
    <w:pPr>
      <w:numPr>
        <w:numId w:val="64"/>
      </w:numPr>
    </w:pPr>
  </w:style>
  <w:style w:type="numbering" w:customStyle="1" w:styleId="Zaimportowanystyl26">
    <w:name w:val="Zaimportowany styl 26"/>
    <w:pPr>
      <w:numPr>
        <w:numId w:val="66"/>
      </w:numPr>
    </w:pPr>
  </w:style>
  <w:style w:type="numbering" w:customStyle="1" w:styleId="Zaimportowanystyl27">
    <w:name w:val="Zaimportowany styl 27"/>
    <w:pPr>
      <w:numPr>
        <w:numId w:val="69"/>
      </w:numPr>
    </w:pPr>
  </w:style>
  <w:style w:type="numbering" w:customStyle="1" w:styleId="Zaimportowanystyl28">
    <w:name w:val="Zaimportowany styl 28"/>
    <w:pPr>
      <w:numPr>
        <w:numId w:val="72"/>
      </w:numPr>
    </w:pPr>
  </w:style>
  <w:style w:type="paragraph" w:customStyle="1" w:styleId="Domylne">
    <w:name w:val="Domyślne"/>
    <w:rPr>
      <w:rFonts w:ascii="Helvetica Neue" w:eastAsia="Helvetica Neue" w:hAnsi="Helvetica Neue" w:cs="Helvetica Neue"/>
      <w:color w:val="000000"/>
      <w:sz w:val="22"/>
      <w:szCs w:val="22"/>
    </w:rPr>
  </w:style>
  <w:style w:type="numbering" w:customStyle="1" w:styleId="Zaimportowanystyl29">
    <w:name w:val="Zaimportowany styl 29"/>
    <w:pPr>
      <w:numPr>
        <w:numId w:val="74"/>
      </w:numPr>
    </w:pPr>
  </w:style>
  <w:style w:type="numbering" w:customStyle="1" w:styleId="Zaimportowanystyl30">
    <w:name w:val="Zaimportowany styl 30"/>
    <w:pPr>
      <w:numPr>
        <w:numId w:val="77"/>
      </w:numPr>
    </w:pPr>
  </w:style>
  <w:style w:type="numbering" w:customStyle="1" w:styleId="Zaimportowanystyl31">
    <w:name w:val="Zaimportowany styl 31"/>
    <w:pPr>
      <w:numPr>
        <w:numId w:val="79"/>
      </w:numPr>
    </w:pPr>
  </w:style>
  <w:style w:type="numbering" w:customStyle="1" w:styleId="Zaimportowanystyl32">
    <w:name w:val="Zaimportowany styl 32"/>
    <w:pPr>
      <w:numPr>
        <w:numId w:val="83"/>
      </w:numPr>
    </w:pPr>
  </w:style>
  <w:style w:type="numbering" w:customStyle="1" w:styleId="Zaimportowanystyl33">
    <w:name w:val="Zaimportowany styl 33"/>
    <w:pPr>
      <w:numPr>
        <w:numId w:val="88"/>
      </w:numPr>
    </w:pPr>
  </w:style>
  <w:style w:type="numbering" w:customStyle="1" w:styleId="Zaimportowanystyl34">
    <w:name w:val="Zaimportowany styl 34"/>
    <w:pPr>
      <w:numPr>
        <w:numId w:val="90"/>
      </w:numPr>
    </w:pPr>
  </w:style>
  <w:style w:type="numbering" w:customStyle="1" w:styleId="Zaimportowanystyl35">
    <w:name w:val="Zaimportowany styl 35"/>
    <w:pPr>
      <w:numPr>
        <w:numId w:val="93"/>
      </w:numPr>
    </w:pPr>
  </w:style>
  <w:style w:type="numbering" w:customStyle="1" w:styleId="Zaimportowanystyl36">
    <w:name w:val="Zaimportowany styl 36"/>
    <w:pPr>
      <w:numPr>
        <w:numId w:val="95"/>
      </w:numPr>
    </w:pPr>
  </w:style>
  <w:style w:type="numbering" w:customStyle="1" w:styleId="Zaimportowanystyl37">
    <w:name w:val="Zaimportowany styl 37"/>
    <w:pPr>
      <w:numPr>
        <w:numId w:val="97"/>
      </w:numPr>
    </w:pPr>
  </w:style>
  <w:style w:type="numbering" w:customStyle="1" w:styleId="Zaimportowanystyl38">
    <w:name w:val="Zaimportowany styl 38"/>
    <w:pPr>
      <w:numPr>
        <w:numId w:val="100"/>
      </w:numPr>
    </w:pPr>
  </w:style>
  <w:style w:type="numbering" w:customStyle="1" w:styleId="Zaimportowanystyl39">
    <w:name w:val="Zaimportowany styl 39"/>
    <w:pPr>
      <w:numPr>
        <w:numId w:val="102"/>
      </w:numPr>
    </w:pPr>
  </w:style>
  <w:style w:type="numbering" w:customStyle="1" w:styleId="Zaimportowanystyl40">
    <w:name w:val="Zaimportowany styl 40"/>
    <w:pPr>
      <w:numPr>
        <w:numId w:val="104"/>
      </w:numPr>
    </w:pPr>
  </w:style>
  <w:style w:type="numbering" w:customStyle="1" w:styleId="Zaimportowanystyl41">
    <w:name w:val="Zaimportowany styl 41"/>
    <w:pPr>
      <w:numPr>
        <w:numId w:val="108"/>
      </w:numPr>
    </w:pPr>
  </w:style>
  <w:style w:type="numbering" w:customStyle="1" w:styleId="Zaimportowanystyl42">
    <w:name w:val="Zaimportowany styl 42"/>
    <w:pPr>
      <w:numPr>
        <w:numId w:val="112"/>
      </w:numPr>
    </w:pPr>
  </w:style>
  <w:style w:type="numbering" w:customStyle="1" w:styleId="Zaimportowanystyl43">
    <w:name w:val="Zaimportowany styl 43"/>
    <w:pPr>
      <w:numPr>
        <w:numId w:val="116"/>
      </w:numPr>
    </w:pPr>
  </w:style>
  <w:style w:type="numbering" w:customStyle="1" w:styleId="Zaimportowanystyl44">
    <w:name w:val="Zaimportowany styl 44"/>
    <w:pPr>
      <w:numPr>
        <w:numId w:val="120"/>
      </w:numPr>
    </w:pPr>
  </w:style>
  <w:style w:type="numbering" w:customStyle="1" w:styleId="Zaimportowanystyl45">
    <w:name w:val="Zaimportowany styl 45"/>
    <w:pPr>
      <w:numPr>
        <w:numId w:val="122"/>
      </w:numPr>
    </w:pPr>
  </w:style>
  <w:style w:type="numbering" w:customStyle="1" w:styleId="Zaimportowanystyl46">
    <w:name w:val="Zaimportowany styl 46"/>
    <w:pPr>
      <w:numPr>
        <w:numId w:val="124"/>
      </w:numPr>
    </w:pPr>
  </w:style>
  <w:style w:type="numbering" w:customStyle="1" w:styleId="Zaimportowanystyl47">
    <w:name w:val="Zaimportowany styl 47"/>
    <w:pPr>
      <w:numPr>
        <w:numId w:val="127"/>
      </w:numPr>
    </w:pPr>
  </w:style>
  <w:style w:type="numbering" w:customStyle="1" w:styleId="Zaimportowanystyl48">
    <w:name w:val="Zaimportowany styl 48"/>
    <w:pPr>
      <w:numPr>
        <w:numId w:val="131"/>
      </w:numPr>
    </w:pPr>
  </w:style>
  <w:style w:type="numbering" w:customStyle="1" w:styleId="Zaimportowanystyl49">
    <w:name w:val="Zaimportowany styl 49"/>
    <w:pPr>
      <w:numPr>
        <w:numId w:val="134"/>
      </w:numPr>
    </w:pPr>
  </w:style>
  <w:style w:type="numbering" w:customStyle="1" w:styleId="Zaimportowanystyl50">
    <w:name w:val="Zaimportowany styl 50"/>
    <w:pPr>
      <w:numPr>
        <w:numId w:val="136"/>
      </w:numPr>
    </w:pPr>
  </w:style>
  <w:style w:type="numbering" w:customStyle="1" w:styleId="Zaimportowanystyl51">
    <w:name w:val="Zaimportowany styl 51"/>
    <w:pPr>
      <w:numPr>
        <w:numId w:val="139"/>
      </w:numPr>
    </w:pPr>
  </w:style>
  <w:style w:type="numbering" w:customStyle="1" w:styleId="Zaimportowanystyl52">
    <w:name w:val="Zaimportowany styl 52"/>
    <w:pPr>
      <w:numPr>
        <w:numId w:val="141"/>
      </w:numPr>
    </w:pPr>
  </w:style>
  <w:style w:type="paragraph" w:styleId="Akapitzlist">
    <w:name w:val="List Paragraph"/>
    <w:pPr>
      <w:spacing w:line="360" w:lineRule="auto"/>
      <w:ind w:left="720" w:hanging="284"/>
      <w:jc w:val="both"/>
    </w:pPr>
    <w:rPr>
      <w:rFonts w:ascii="Bahnschrift" w:eastAsia="Bahnschrift" w:hAnsi="Bahnschrift" w:cs="Bahnschrift"/>
      <w:color w:val="000000"/>
      <w:u w:color="000000"/>
    </w:rPr>
  </w:style>
  <w:style w:type="numbering" w:customStyle="1" w:styleId="Zaimportowanystyl53">
    <w:name w:val="Zaimportowany styl 53"/>
    <w:pPr>
      <w:numPr>
        <w:numId w:val="146"/>
      </w:numPr>
    </w:pPr>
  </w:style>
  <w:style w:type="numbering" w:customStyle="1" w:styleId="Zaimportowanystyl54">
    <w:name w:val="Zaimportowany styl 54"/>
    <w:pPr>
      <w:numPr>
        <w:numId w:val="149"/>
      </w:numPr>
    </w:pPr>
  </w:style>
  <w:style w:type="numbering" w:customStyle="1" w:styleId="Zaimportowanystyl55">
    <w:name w:val="Zaimportowany styl 55"/>
    <w:pPr>
      <w:numPr>
        <w:numId w:val="151"/>
      </w:numPr>
    </w:pPr>
  </w:style>
  <w:style w:type="numbering" w:customStyle="1" w:styleId="Zaimportowanystyl56">
    <w:name w:val="Zaimportowany styl 56"/>
    <w:pPr>
      <w:numPr>
        <w:numId w:val="155"/>
      </w:numPr>
    </w:pPr>
  </w:style>
  <w:style w:type="numbering" w:customStyle="1" w:styleId="Zaimportowanystyl57">
    <w:name w:val="Zaimportowany styl 57"/>
    <w:pPr>
      <w:numPr>
        <w:numId w:val="158"/>
      </w:numPr>
    </w:pPr>
  </w:style>
  <w:style w:type="numbering" w:customStyle="1" w:styleId="Zaimportowanystyl58">
    <w:name w:val="Zaimportowany styl 58"/>
    <w:pPr>
      <w:numPr>
        <w:numId w:val="160"/>
      </w:numPr>
    </w:pPr>
  </w:style>
  <w:style w:type="numbering" w:customStyle="1" w:styleId="Zaimportowanystyl59">
    <w:name w:val="Zaimportowany styl 59"/>
    <w:pPr>
      <w:numPr>
        <w:numId w:val="163"/>
      </w:numPr>
    </w:pPr>
  </w:style>
  <w:style w:type="numbering" w:customStyle="1" w:styleId="Zaimportowanystyl60">
    <w:name w:val="Zaimportowany styl 60"/>
    <w:pPr>
      <w:numPr>
        <w:numId w:val="165"/>
      </w:numPr>
    </w:pPr>
  </w:style>
  <w:style w:type="numbering" w:customStyle="1" w:styleId="Zaimportowanystyl61">
    <w:name w:val="Zaimportowany styl 61"/>
    <w:pPr>
      <w:numPr>
        <w:numId w:val="168"/>
      </w:numPr>
    </w:pPr>
  </w:style>
  <w:style w:type="numbering" w:customStyle="1" w:styleId="Zaimportowanystyl64">
    <w:name w:val="Zaimportowany styl 64"/>
    <w:pPr>
      <w:numPr>
        <w:numId w:val="172"/>
      </w:numPr>
    </w:pPr>
  </w:style>
  <w:style w:type="numbering" w:customStyle="1" w:styleId="Zaimportowanystyl65">
    <w:name w:val="Zaimportowany styl 65"/>
    <w:pPr>
      <w:numPr>
        <w:numId w:val="175"/>
      </w:numPr>
    </w:pPr>
  </w:style>
  <w:style w:type="paragraph" w:styleId="Tekstkomentarza">
    <w:name w:val="annotation text"/>
    <w:basedOn w:val="Normalny"/>
    <w:link w:val="TekstkomentarzaZnak"/>
    <w:uiPriority w:val="99"/>
    <w:semiHidden/>
    <w:unhideWhenUsed/>
    <w:pPr>
      <w:spacing w:line="240" w:lineRule="auto"/>
    </w:pPr>
  </w:style>
  <w:style w:type="character" w:customStyle="1" w:styleId="TekstkomentarzaZnak">
    <w:name w:val="Tekst komentarza Znak"/>
    <w:basedOn w:val="Domylnaczcionkaakapitu"/>
    <w:link w:val="Tekstkomentarza"/>
    <w:uiPriority w:val="99"/>
    <w:semiHidden/>
    <w:rPr>
      <w:rFonts w:ascii="Bahnschrift" w:eastAsia="Bahnschrift" w:hAnsi="Bahnschrift" w:cs="Bahnschrift"/>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2156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636"/>
    <w:rPr>
      <w:rFonts w:ascii="Tahoma" w:eastAsia="Bahnschrift"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s.edu.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s.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42</Pages>
  <Words>15978</Words>
  <Characters>95874</Characters>
  <Application>Microsoft Office Word</Application>
  <DocSecurity>0</DocSecurity>
  <Lines>798</Lines>
  <Paragraphs>223</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111629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Wróblewska</cp:lastModifiedBy>
  <cp:revision>3</cp:revision>
  <dcterms:created xsi:type="dcterms:W3CDTF">2022-06-21T10:48:00Z</dcterms:created>
  <dcterms:modified xsi:type="dcterms:W3CDTF">2022-06-21T11:13:00Z</dcterms:modified>
</cp:coreProperties>
</file>