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155" w:rsidRPr="00072155" w:rsidRDefault="00072155" w:rsidP="00072155">
      <w:pPr>
        <w:jc w:val="right"/>
        <w:rPr>
          <w:rFonts w:ascii="Arial Narrow" w:hAnsi="Arial Narrow"/>
          <w:b/>
        </w:rPr>
      </w:pPr>
      <w:r w:rsidRPr="00072155">
        <w:rPr>
          <w:rFonts w:ascii="Arial Narrow" w:hAnsi="Arial Narrow"/>
          <w:b/>
        </w:rPr>
        <w:t xml:space="preserve">Załącznik nr </w:t>
      </w:r>
      <w:r>
        <w:rPr>
          <w:rFonts w:ascii="Arial Narrow" w:hAnsi="Arial Narrow"/>
          <w:b/>
        </w:rPr>
        <w:t>5</w:t>
      </w:r>
      <w:r w:rsidRPr="00072155">
        <w:rPr>
          <w:rFonts w:ascii="Arial Narrow" w:hAnsi="Arial Narrow"/>
          <w:b/>
        </w:rPr>
        <w:t xml:space="preserve"> do zapytania ofertowego</w:t>
      </w:r>
    </w:p>
    <w:p w:rsidR="00072155" w:rsidRPr="00072155" w:rsidRDefault="00072155" w:rsidP="00072155">
      <w:pPr>
        <w:rPr>
          <w:rFonts w:ascii="Arial Narrow" w:hAnsi="Arial Narrow"/>
          <w:b/>
        </w:rPr>
      </w:pPr>
    </w:p>
    <w:p w:rsidR="00072155" w:rsidRPr="00072155" w:rsidRDefault="00072155" w:rsidP="00072155">
      <w:pPr>
        <w:jc w:val="center"/>
        <w:rPr>
          <w:rFonts w:ascii="Arial Narrow" w:hAnsi="Arial Narrow"/>
          <w:b/>
        </w:rPr>
      </w:pPr>
      <w:r>
        <w:rPr>
          <w:rFonts w:ascii="Arial Narrow" w:hAnsi="Arial Narrow"/>
          <w:b/>
        </w:rPr>
        <w:t>FORMULARZ POTWIERDZAJĄCY ZGODNOŚĆ OFERTY Z OPISEM PRZEDMIOTU ZAMÓWIENIA</w:t>
      </w:r>
    </w:p>
    <w:p w:rsidR="00072155" w:rsidRPr="00072155" w:rsidRDefault="00072155" w:rsidP="00072155">
      <w:pPr>
        <w:rPr>
          <w:rFonts w:ascii="Arial Narrow" w:hAnsi="Arial Narrow"/>
          <w:b/>
        </w:rPr>
      </w:pPr>
    </w:p>
    <w:p w:rsidR="00072155" w:rsidRDefault="00072155" w:rsidP="00072155">
      <w:pPr>
        <w:numPr>
          <w:ilvl w:val="0"/>
          <w:numId w:val="3"/>
        </w:numPr>
        <w:rPr>
          <w:rFonts w:ascii="Arial Narrow" w:hAnsi="Arial Narrow"/>
          <w:b/>
        </w:rPr>
      </w:pPr>
      <w:r w:rsidRPr="00072155">
        <w:rPr>
          <w:rFonts w:ascii="Arial Narrow" w:hAnsi="Arial Narrow"/>
          <w:b/>
        </w:rPr>
        <w:t>Opis przedmiotu zamówienia dotyczący zadania nr 1:</w:t>
      </w:r>
    </w:p>
    <w:p w:rsidR="00072155" w:rsidRDefault="00072155" w:rsidP="00072155">
      <w:pPr>
        <w:ind w:left="360"/>
        <w:rPr>
          <w:rFonts w:ascii="Arial Narrow" w:hAnsi="Arial Narrow"/>
          <w:b/>
        </w:rPr>
      </w:pPr>
    </w:p>
    <w:p w:rsidR="00072155" w:rsidRDefault="00072155" w:rsidP="00072155">
      <w:pPr>
        <w:ind w:left="360"/>
        <w:rPr>
          <w:rFonts w:ascii="Arial Narrow" w:hAnsi="Arial Narrow"/>
          <w:b/>
        </w:rPr>
      </w:pPr>
      <w:r>
        <w:rPr>
          <w:rFonts w:ascii="Arial Narrow" w:hAnsi="Arial Narrow"/>
          <w:b/>
        </w:rPr>
        <w:t>Wpisać czy dotyczy złożonej oferty: ……………………….</w:t>
      </w:r>
    </w:p>
    <w:p w:rsidR="00072155" w:rsidRPr="00072155" w:rsidRDefault="00072155" w:rsidP="00072155">
      <w:pPr>
        <w:ind w:left="360"/>
        <w:rPr>
          <w:rFonts w:ascii="Arial Narrow" w:hAnsi="Arial Narrow"/>
          <w:b/>
        </w:rPr>
      </w:pPr>
    </w:p>
    <w:tbl>
      <w:tblPr>
        <w:tblStyle w:val="Tabela-Siatka"/>
        <w:tblW w:w="10456" w:type="dxa"/>
        <w:tblLook w:val="04A0" w:firstRow="1" w:lastRow="0" w:firstColumn="1" w:lastColumn="0" w:noHBand="0" w:noVBand="1"/>
      </w:tblPr>
      <w:tblGrid>
        <w:gridCol w:w="517"/>
        <w:gridCol w:w="1957"/>
        <w:gridCol w:w="3972"/>
        <w:gridCol w:w="4010"/>
      </w:tblGrid>
      <w:tr w:rsidR="00072155" w:rsidRPr="00072155" w:rsidTr="0015742C">
        <w:trPr>
          <w:trHeight w:val="297"/>
        </w:trPr>
        <w:tc>
          <w:tcPr>
            <w:tcW w:w="10456" w:type="dxa"/>
            <w:gridSpan w:val="4"/>
            <w:shd w:val="clear" w:color="auto" w:fill="ACB9CA" w:themeFill="text2" w:themeFillTint="66"/>
          </w:tcPr>
          <w:p w:rsidR="00072155" w:rsidRPr="00072155" w:rsidRDefault="00072155" w:rsidP="00072155">
            <w:pPr>
              <w:jc w:val="center"/>
              <w:rPr>
                <w:rFonts w:ascii="Arial Narrow" w:hAnsi="Arial Narrow"/>
                <w:b/>
              </w:rPr>
            </w:pPr>
            <w:r w:rsidRPr="00072155">
              <w:rPr>
                <w:rFonts w:ascii="Arial Narrow" w:hAnsi="Arial Narrow"/>
                <w:b/>
              </w:rPr>
              <w:t>STANOWISKO ROLKOWE DO BADANIA HAMULCÓW</w:t>
            </w:r>
          </w:p>
        </w:tc>
      </w:tr>
      <w:tr w:rsidR="00072155" w:rsidRPr="00072155" w:rsidTr="00072155">
        <w:trPr>
          <w:trHeight w:val="282"/>
        </w:trPr>
        <w:tc>
          <w:tcPr>
            <w:tcW w:w="517" w:type="dxa"/>
            <w:shd w:val="clear" w:color="auto" w:fill="D0CECE" w:themeFill="background2" w:themeFillShade="E6"/>
          </w:tcPr>
          <w:p w:rsidR="00072155" w:rsidRPr="00072155" w:rsidRDefault="00072155" w:rsidP="00072155">
            <w:pPr>
              <w:spacing w:after="160" w:line="259" w:lineRule="auto"/>
              <w:rPr>
                <w:rFonts w:ascii="Arial Narrow" w:hAnsi="Arial Narrow"/>
              </w:rPr>
            </w:pPr>
            <w:r w:rsidRPr="00072155">
              <w:rPr>
                <w:rFonts w:ascii="Arial Narrow" w:hAnsi="Arial Narrow"/>
              </w:rPr>
              <w:t>L.P</w:t>
            </w:r>
          </w:p>
        </w:tc>
        <w:tc>
          <w:tcPr>
            <w:tcW w:w="1957" w:type="dxa"/>
            <w:shd w:val="clear" w:color="auto" w:fill="D0CECE" w:themeFill="background2" w:themeFillShade="E6"/>
          </w:tcPr>
          <w:p w:rsidR="00072155" w:rsidRPr="00072155" w:rsidRDefault="00072155" w:rsidP="00072155">
            <w:pPr>
              <w:spacing w:after="160" w:line="259" w:lineRule="auto"/>
              <w:rPr>
                <w:rFonts w:ascii="Arial Narrow" w:hAnsi="Arial Narrow"/>
              </w:rPr>
            </w:pPr>
            <w:r w:rsidRPr="00072155">
              <w:rPr>
                <w:rFonts w:ascii="Arial Narrow" w:hAnsi="Arial Narrow"/>
              </w:rPr>
              <w:t>PARAMETR</w:t>
            </w:r>
          </w:p>
        </w:tc>
        <w:tc>
          <w:tcPr>
            <w:tcW w:w="3972" w:type="dxa"/>
            <w:shd w:val="clear" w:color="auto" w:fill="D0CECE" w:themeFill="background2" w:themeFillShade="E6"/>
          </w:tcPr>
          <w:p w:rsidR="00072155" w:rsidRPr="00072155" w:rsidRDefault="00072155" w:rsidP="00072155">
            <w:pPr>
              <w:spacing w:after="160" w:line="259" w:lineRule="auto"/>
              <w:rPr>
                <w:rFonts w:ascii="Arial Narrow" w:hAnsi="Arial Narrow"/>
              </w:rPr>
            </w:pPr>
            <w:r w:rsidRPr="00072155">
              <w:rPr>
                <w:rFonts w:ascii="Arial Narrow" w:hAnsi="Arial Narrow"/>
              </w:rPr>
              <w:t>STANOWISKO ROLKOWE</w:t>
            </w:r>
          </w:p>
        </w:tc>
        <w:tc>
          <w:tcPr>
            <w:tcW w:w="4010" w:type="dxa"/>
            <w:shd w:val="clear" w:color="auto" w:fill="D0CECE" w:themeFill="background2" w:themeFillShade="E6"/>
          </w:tcPr>
          <w:p w:rsidR="00072155" w:rsidRPr="00072155" w:rsidRDefault="00072155" w:rsidP="00072155">
            <w:pPr>
              <w:jc w:val="center"/>
              <w:rPr>
                <w:rFonts w:ascii="Arial Narrow" w:hAnsi="Arial Narrow"/>
              </w:rPr>
            </w:pPr>
            <w:r>
              <w:rPr>
                <w:rFonts w:ascii="Arial Narrow" w:hAnsi="Arial Narrow"/>
              </w:rPr>
              <w:t>Wpisać „TAK” jeśli oferta spełnia warunek</w:t>
            </w:r>
            <w:r>
              <w:rPr>
                <w:rFonts w:ascii="Arial Narrow" w:hAnsi="Arial Narrow"/>
              </w:rPr>
              <w:br/>
            </w:r>
            <w:r>
              <w:rPr>
                <w:rFonts w:ascii="Arial Narrow" w:hAnsi="Arial Narrow"/>
              </w:rPr>
              <w:t>Wpisać „</w:t>
            </w:r>
            <w:r>
              <w:rPr>
                <w:rFonts w:ascii="Arial Narrow" w:hAnsi="Arial Narrow"/>
              </w:rPr>
              <w:t>NIE</w:t>
            </w:r>
            <w:r>
              <w:rPr>
                <w:rFonts w:ascii="Arial Narrow" w:hAnsi="Arial Narrow"/>
              </w:rPr>
              <w:t xml:space="preserve">” jeśli oferta </w:t>
            </w:r>
            <w:r>
              <w:rPr>
                <w:rFonts w:ascii="Arial Narrow" w:hAnsi="Arial Narrow"/>
              </w:rPr>
              <w:t xml:space="preserve">nie </w:t>
            </w:r>
            <w:r>
              <w:rPr>
                <w:rFonts w:ascii="Arial Narrow" w:hAnsi="Arial Narrow"/>
              </w:rPr>
              <w:t>spełnia warun</w:t>
            </w:r>
            <w:r>
              <w:rPr>
                <w:rFonts w:ascii="Arial Narrow" w:hAnsi="Arial Narrow"/>
              </w:rPr>
              <w:t>ku</w:t>
            </w:r>
            <w:r>
              <w:rPr>
                <w:rFonts w:ascii="Arial Narrow" w:hAnsi="Arial Narrow"/>
              </w:rPr>
              <w:br/>
              <w:t>Możliwy komentarz</w:t>
            </w:r>
          </w:p>
        </w:tc>
      </w:tr>
      <w:tr w:rsidR="00072155" w:rsidRPr="00072155" w:rsidTr="00072155">
        <w:trPr>
          <w:trHeight w:val="297"/>
        </w:trPr>
        <w:tc>
          <w:tcPr>
            <w:tcW w:w="517" w:type="dxa"/>
          </w:tcPr>
          <w:p w:rsidR="00072155" w:rsidRPr="00072155" w:rsidRDefault="00072155" w:rsidP="00072155">
            <w:pPr>
              <w:spacing w:after="160" w:line="259" w:lineRule="auto"/>
              <w:rPr>
                <w:rFonts w:ascii="Arial Narrow" w:hAnsi="Arial Narrow"/>
              </w:rPr>
            </w:pPr>
            <w:r w:rsidRPr="00072155">
              <w:rPr>
                <w:rFonts w:ascii="Arial Narrow" w:hAnsi="Arial Narrow"/>
              </w:rPr>
              <w:t>1</w:t>
            </w:r>
          </w:p>
        </w:tc>
        <w:tc>
          <w:tcPr>
            <w:tcW w:w="1957" w:type="dxa"/>
          </w:tcPr>
          <w:p w:rsidR="00072155" w:rsidRPr="00072155" w:rsidRDefault="00072155" w:rsidP="00072155">
            <w:pPr>
              <w:spacing w:after="160" w:line="259" w:lineRule="auto"/>
              <w:rPr>
                <w:rFonts w:ascii="Arial Narrow" w:hAnsi="Arial Narrow"/>
              </w:rPr>
            </w:pPr>
            <w:r w:rsidRPr="00072155">
              <w:rPr>
                <w:rFonts w:ascii="Arial Narrow" w:hAnsi="Arial Narrow"/>
              </w:rPr>
              <w:t>Dopuszczalny nacisk na oś</w:t>
            </w:r>
          </w:p>
        </w:tc>
        <w:tc>
          <w:tcPr>
            <w:tcW w:w="3972" w:type="dxa"/>
          </w:tcPr>
          <w:p w:rsidR="00072155" w:rsidRPr="00072155" w:rsidRDefault="00072155" w:rsidP="00072155">
            <w:pPr>
              <w:spacing w:after="160" w:line="259" w:lineRule="auto"/>
              <w:rPr>
                <w:rFonts w:ascii="Arial Narrow" w:hAnsi="Arial Narrow"/>
              </w:rPr>
            </w:pPr>
            <w:r w:rsidRPr="00072155">
              <w:rPr>
                <w:rFonts w:ascii="Arial Narrow" w:hAnsi="Arial Narrow"/>
              </w:rPr>
              <w:t>Nie mniej niż 13t</w:t>
            </w:r>
          </w:p>
        </w:tc>
        <w:tc>
          <w:tcPr>
            <w:tcW w:w="4010" w:type="dxa"/>
          </w:tcPr>
          <w:p w:rsidR="00072155" w:rsidRPr="00072155" w:rsidRDefault="00072155" w:rsidP="00072155">
            <w:pPr>
              <w:rPr>
                <w:rFonts w:ascii="Arial Narrow" w:hAnsi="Arial Narrow"/>
              </w:rPr>
            </w:pPr>
          </w:p>
        </w:tc>
      </w:tr>
      <w:tr w:rsidR="00072155" w:rsidRPr="00072155" w:rsidTr="00072155">
        <w:trPr>
          <w:trHeight w:val="1175"/>
        </w:trPr>
        <w:tc>
          <w:tcPr>
            <w:tcW w:w="517" w:type="dxa"/>
          </w:tcPr>
          <w:p w:rsidR="00072155" w:rsidRPr="00072155" w:rsidRDefault="00072155" w:rsidP="00072155">
            <w:pPr>
              <w:spacing w:after="160" w:line="259" w:lineRule="auto"/>
              <w:rPr>
                <w:rFonts w:ascii="Arial Narrow" w:hAnsi="Arial Narrow"/>
              </w:rPr>
            </w:pPr>
            <w:r w:rsidRPr="00072155">
              <w:rPr>
                <w:rFonts w:ascii="Arial Narrow" w:hAnsi="Arial Narrow"/>
              </w:rPr>
              <w:t>2</w:t>
            </w:r>
          </w:p>
        </w:tc>
        <w:tc>
          <w:tcPr>
            <w:tcW w:w="1957" w:type="dxa"/>
          </w:tcPr>
          <w:p w:rsidR="00072155" w:rsidRPr="00072155" w:rsidRDefault="00072155" w:rsidP="00072155">
            <w:pPr>
              <w:spacing w:after="160" w:line="259" w:lineRule="auto"/>
              <w:rPr>
                <w:rFonts w:ascii="Arial Narrow" w:hAnsi="Arial Narrow"/>
              </w:rPr>
            </w:pPr>
            <w:r w:rsidRPr="00072155">
              <w:rPr>
                <w:rFonts w:ascii="Arial Narrow" w:hAnsi="Arial Narrow"/>
              </w:rPr>
              <w:t>Charakterystyka rolek</w:t>
            </w:r>
          </w:p>
        </w:tc>
        <w:tc>
          <w:tcPr>
            <w:tcW w:w="3972" w:type="dxa"/>
          </w:tcPr>
          <w:p w:rsidR="00072155" w:rsidRPr="00072155" w:rsidRDefault="00072155" w:rsidP="00072155">
            <w:pPr>
              <w:spacing w:after="160" w:line="259" w:lineRule="auto"/>
              <w:rPr>
                <w:rFonts w:ascii="Arial Narrow" w:hAnsi="Arial Narrow"/>
              </w:rPr>
            </w:pPr>
            <w:r w:rsidRPr="00072155">
              <w:rPr>
                <w:rFonts w:ascii="Arial Narrow" w:hAnsi="Arial Narrow"/>
              </w:rPr>
              <w:t>- Możliwość przeprowadzenia badania w dwóch prędkościach obrotowych rolek:</w:t>
            </w:r>
          </w:p>
          <w:p w:rsidR="00072155" w:rsidRPr="00072155" w:rsidRDefault="00072155" w:rsidP="00072155">
            <w:pPr>
              <w:numPr>
                <w:ilvl w:val="0"/>
                <w:numId w:val="2"/>
              </w:numPr>
              <w:spacing w:after="160" w:line="259" w:lineRule="auto"/>
              <w:rPr>
                <w:rFonts w:ascii="Arial Narrow" w:hAnsi="Arial Narrow"/>
              </w:rPr>
            </w:pPr>
            <w:r w:rsidRPr="00072155">
              <w:rPr>
                <w:rFonts w:ascii="Arial Narrow" w:hAnsi="Arial Narrow"/>
              </w:rPr>
              <w:t>ok. 2,5 km/h,</w:t>
            </w:r>
          </w:p>
          <w:p w:rsidR="00072155" w:rsidRPr="00072155" w:rsidRDefault="00072155" w:rsidP="00072155">
            <w:pPr>
              <w:numPr>
                <w:ilvl w:val="0"/>
                <w:numId w:val="2"/>
              </w:numPr>
              <w:spacing w:after="160" w:line="259" w:lineRule="auto"/>
              <w:rPr>
                <w:rFonts w:ascii="Arial Narrow" w:hAnsi="Arial Narrow"/>
              </w:rPr>
            </w:pPr>
            <w:r w:rsidRPr="00072155">
              <w:rPr>
                <w:rFonts w:ascii="Arial Narrow" w:hAnsi="Arial Narrow"/>
              </w:rPr>
              <w:t xml:space="preserve"> ok. 5 km/h.</w:t>
            </w:r>
          </w:p>
          <w:p w:rsidR="00072155" w:rsidRPr="00072155" w:rsidRDefault="00072155" w:rsidP="00072155">
            <w:pPr>
              <w:spacing w:after="160" w:line="259" w:lineRule="auto"/>
              <w:rPr>
                <w:rFonts w:ascii="Arial Narrow" w:hAnsi="Arial Narrow"/>
              </w:rPr>
            </w:pPr>
            <w:r w:rsidRPr="00072155">
              <w:rPr>
                <w:rFonts w:ascii="Arial Narrow" w:hAnsi="Arial Narrow"/>
              </w:rPr>
              <w:t>- rolki pokryte tworzywem nieścieralnym, nie powodującym uszkodzeń ogumienia. Zamawiający nie dopuszcza zastosowania metalowych bolców do pokrycia rolek.</w:t>
            </w:r>
          </w:p>
        </w:tc>
        <w:tc>
          <w:tcPr>
            <w:tcW w:w="4010" w:type="dxa"/>
          </w:tcPr>
          <w:p w:rsidR="00072155" w:rsidRPr="00072155" w:rsidRDefault="00072155" w:rsidP="00072155">
            <w:pPr>
              <w:rPr>
                <w:rFonts w:ascii="Arial Narrow" w:hAnsi="Arial Narrow"/>
              </w:rPr>
            </w:pPr>
          </w:p>
        </w:tc>
      </w:tr>
      <w:tr w:rsidR="00072155" w:rsidRPr="00072155" w:rsidTr="00072155">
        <w:trPr>
          <w:trHeight w:val="878"/>
        </w:trPr>
        <w:tc>
          <w:tcPr>
            <w:tcW w:w="517" w:type="dxa"/>
          </w:tcPr>
          <w:p w:rsidR="00072155" w:rsidRPr="00072155" w:rsidRDefault="00072155" w:rsidP="00072155">
            <w:pPr>
              <w:spacing w:after="160" w:line="259" w:lineRule="auto"/>
              <w:rPr>
                <w:rFonts w:ascii="Arial Narrow" w:hAnsi="Arial Narrow"/>
              </w:rPr>
            </w:pPr>
            <w:r w:rsidRPr="00072155">
              <w:rPr>
                <w:rFonts w:ascii="Arial Narrow" w:hAnsi="Arial Narrow"/>
              </w:rPr>
              <w:t>3</w:t>
            </w:r>
          </w:p>
        </w:tc>
        <w:tc>
          <w:tcPr>
            <w:tcW w:w="1957" w:type="dxa"/>
          </w:tcPr>
          <w:p w:rsidR="00072155" w:rsidRPr="00072155" w:rsidRDefault="00072155" w:rsidP="00072155">
            <w:pPr>
              <w:spacing w:after="160" w:line="259" w:lineRule="auto"/>
              <w:rPr>
                <w:rFonts w:ascii="Arial Narrow" w:hAnsi="Arial Narrow"/>
              </w:rPr>
            </w:pPr>
            <w:r w:rsidRPr="00072155">
              <w:rPr>
                <w:rFonts w:ascii="Arial Narrow" w:hAnsi="Arial Narrow"/>
              </w:rPr>
              <w:t xml:space="preserve">Charakterystyka silników urządzenia </w:t>
            </w:r>
          </w:p>
        </w:tc>
        <w:tc>
          <w:tcPr>
            <w:tcW w:w="3972" w:type="dxa"/>
          </w:tcPr>
          <w:p w:rsidR="00072155" w:rsidRPr="00072155" w:rsidRDefault="00072155" w:rsidP="00072155">
            <w:pPr>
              <w:spacing w:after="160" w:line="259" w:lineRule="auto"/>
              <w:rPr>
                <w:rFonts w:ascii="Arial Narrow" w:hAnsi="Arial Narrow"/>
              </w:rPr>
            </w:pPr>
            <w:r w:rsidRPr="00072155">
              <w:rPr>
                <w:rFonts w:ascii="Arial Narrow" w:hAnsi="Arial Narrow"/>
              </w:rPr>
              <w:t>- 2 silniki o mocy co najmniej 7,5kW każdy,</w:t>
            </w:r>
            <w:r w:rsidRPr="00072155">
              <w:rPr>
                <w:rFonts w:ascii="Arial Narrow" w:hAnsi="Arial Narrow"/>
              </w:rPr>
              <w:br/>
              <w:t>- zabezpieczone przed działaniem wilgoci,</w:t>
            </w:r>
          </w:p>
        </w:tc>
        <w:tc>
          <w:tcPr>
            <w:tcW w:w="4010" w:type="dxa"/>
          </w:tcPr>
          <w:p w:rsidR="00072155" w:rsidRPr="00072155" w:rsidRDefault="00072155" w:rsidP="00072155">
            <w:pPr>
              <w:rPr>
                <w:rFonts w:ascii="Arial Narrow" w:hAnsi="Arial Narrow"/>
              </w:rPr>
            </w:pPr>
          </w:p>
        </w:tc>
      </w:tr>
      <w:tr w:rsidR="00072155" w:rsidRPr="00072155" w:rsidTr="00072155">
        <w:trPr>
          <w:trHeight w:val="297"/>
        </w:trPr>
        <w:tc>
          <w:tcPr>
            <w:tcW w:w="517" w:type="dxa"/>
          </w:tcPr>
          <w:p w:rsidR="00072155" w:rsidRPr="00072155" w:rsidRDefault="00072155" w:rsidP="00072155">
            <w:pPr>
              <w:spacing w:after="160" w:line="259" w:lineRule="auto"/>
              <w:rPr>
                <w:rFonts w:ascii="Arial Narrow" w:hAnsi="Arial Narrow"/>
              </w:rPr>
            </w:pPr>
            <w:r w:rsidRPr="00072155">
              <w:rPr>
                <w:rFonts w:ascii="Arial Narrow" w:hAnsi="Arial Narrow"/>
              </w:rPr>
              <w:t>4</w:t>
            </w:r>
          </w:p>
        </w:tc>
        <w:tc>
          <w:tcPr>
            <w:tcW w:w="1957" w:type="dxa"/>
          </w:tcPr>
          <w:p w:rsidR="00072155" w:rsidRPr="00072155" w:rsidRDefault="00072155" w:rsidP="00072155">
            <w:pPr>
              <w:spacing w:after="160" w:line="259" w:lineRule="auto"/>
              <w:rPr>
                <w:rFonts w:ascii="Arial Narrow" w:hAnsi="Arial Narrow"/>
              </w:rPr>
            </w:pPr>
            <w:r w:rsidRPr="00072155">
              <w:rPr>
                <w:rFonts w:ascii="Arial Narrow" w:hAnsi="Arial Narrow"/>
              </w:rPr>
              <w:t>Średnica rolek</w:t>
            </w:r>
          </w:p>
        </w:tc>
        <w:tc>
          <w:tcPr>
            <w:tcW w:w="3972" w:type="dxa"/>
          </w:tcPr>
          <w:p w:rsidR="00072155" w:rsidRPr="00072155" w:rsidRDefault="00072155" w:rsidP="00072155">
            <w:pPr>
              <w:spacing w:after="160" w:line="259" w:lineRule="auto"/>
              <w:rPr>
                <w:rFonts w:ascii="Arial Narrow" w:hAnsi="Arial Narrow"/>
              </w:rPr>
            </w:pPr>
            <w:r w:rsidRPr="00072155">
              <w:rPr>
                <w:rFonts w:ascii="Arial Narrow" w:hAnsi="Arial Narrow"/>
              </w:rPr>
              <w:t>Nie mniej niż 200[mm]</w:t>
            </w:r>
          </w:p>
        </w:tc>
        <w:tc>
          <w:tcPr>
            <w:tcW w:w="4010" w:type="dxa"/>
          </w:tcPr>
          <w:p w:rsidR="00072155" w:rsidRPr="00072155" w:rsidRDefault="00072155" w:rsidP="00072155">
            <w:pPr>
              <w:rPr>
                <w:rFonts w:ascii="Arial Narrow" w:hAnsi="Arial Narrow"/>
              </w:rPr>
            </w:pPr>
          </w:p>
        </w:tc>
      </w:tr>
      <w:tr w:rsidR="00072155" w:rsidRPr="00072155" w:rsidTr="00072155">
        <w:trPr>
          <w:trHeight w:val="893"/>
        </w:trPr>
        <w:tc>
          <w:tcPr>
            <w:tcW w:w="517" w:type="dxa"/>
          </w:tcPr>
          <w:p w:rsidR="00072155" w:rsidRPr="00072155" w:rsidRDefault="00072155" w:rsidP="00072155">
            <w:pPr>
              <w:spacing w:after="160" w:line="259" w:lineRule="auto"/>
              <w:rPr>
                <w:rFonts w:ascii="Arial Narrow" w:hAnsi="Arial Narrow"/>
              </w:rPr>
            </w:pPr>
            <w:r w:rsidRPr="00072155">
              <w:rPr>
                <w:rFonts w:ascii="Arial Narrow" w:hAnsi="Arial Narrow"/>
              </w:rPr>
              <w:t>5</w:t>
            </w:r>
          </w:p>
        </w:tc>
        <w:tc>
          <w:tcPr>
            <w:tcW w:w="1957" w:type="dxa"/>
          </w:tcPr>
          <w:p w:rsidR="00072155" w:rsidRPr="00072155" w:rsidRDefault="00072155" w:rsidP="00072155">
            <w:pPr>
              <w:spacing w:after="160" w:line="259" w:lineRule="auto"/>
              <w:rPr>
                <w:rFonts w:ascii="Arial Narrow" w:hAnsi="Arial Narrow"/>
              </w:rPr>
            </w:pPr>
            <w:r w:rsidRPr="00072155">
              <w:rPr>
                <w:rFonts w:ascii="Arial Narrow" w:hAnsi="Arial Narrow"/>
              </w:rPr>
              <w:t>Współczynnik przyczepności opony do rolek</w:t>
            </w:r>
          </w:p>
        </w:tc>
        <w:tc>
          <w:tcPr>
            <w:tcW w:w="3972" w:type="dxa"/>
          </w:tcPr>
          <w:p w:rsidR="00072155" w:rsidRPr="00072155" w:rsidRDefault="00072155" w:rsidP="00072155">
            <w:pPr>
              <w:spacing w:after="160" w:line="259" w:lineRule="auto"/>
              <w:rPr>
                <w:rFonts w:ascii="Arial Narrow" w:hAnsi="Arial Narrow"/>
              </w:rPr>
            </w:pPr>
            <w:r w:rsidRPr="00072155">
              <w:rPr>
                <w:rFonts w:ascii="Arial Narrow" w:hAnsi="Arial Narrow"/>
              </w:rPr>
              <w:t>Nawierzchnia sucha: nie mniej niż 0,9</w:t>
            </w:r>
            <w:r w:rsidRPr="00072155">
              <w:rPr>
                <w:rFonts w:ascii="Arial Narrow" w:hAnsi="Arial Narrow"/>
              </w:rPr>
              <w:br/>
              <w:t>Nawierzchnia mokra: nie mniej niż 0,8</w:t>
            </w:r>
          </w:p>
        </w:tc>
        <w:tc>
          <w:tcPr>
            <w:tcW w:w="4010" w:type="dxa"/>
          </w:tcPr>
          <w:p w:rsidR="00072155" w:rsidRPr="00072155" w:rsidRDefault="00072155" w:rsidP="00072155">
            <w:pPr>
              <w:rPr>
                <w:rFonts w:ascii="Arial Narrow" w:hAnsi="Arial Narrow"/>
              </w:rPr>
            </w:pPr>
          </w:p>
        </w:tc>
      </w:tr>
      <w:tr w:rsidR="00072155" w:rsidRPr="00072155" w:rsidTr="00072155">
        <w:trPr>
          <w:trHeight w:val="282"/>
        </w:trPr>
        <w:tc>
          <w:tcPr>
            <w:tcW w:w="517" w:type="dxa"/>
          </w:tcPr>
          <w:p w:rsidR="00072155" w:rsidRPr="00072155" w:rsidRDefault="00072155" w:rsidP="00072155">
            <w:pPr>
              <w:spacing w:after="160" w:line="259" w:lineRule="auto"/>
              <w:rPr>
                <w:rFonts w:ascii="Arial Narrow" w:hAnsi="Arial Narrow"/>
              </w:rPr>
            </w:pPr>
            <w:r w:rsidRPr="00072155">
              <w:rPr>
                <w:rFonts w:ascii="Arial Narrow" w:hAnsi="Arial Narrow"/>
              </w:rPr>
              <w:t>6</w:t>
            </w:r>
          </w:p>
        </w:tc>
        <w:tc>
          <w:tcPr>
            <w:tcW w:w="1957" w:type="dxa"/>
          </w:tcPr>
          <w:p w:rsidR="00072155" w:rsidRPr="00072155" w:rsidRDefault="00072155" w:rsidP="00072155">
            <w:pPr>
              <w:spacing w:after="160" w:line="259" w:lineRule="auto"/>
              <w:rPr>
                <w:rFonts w:ascii="Arial Narrow" w:hAnsi="Arial Narrow"/>
              </w:rPr>
            </w:pPr>
            <w:r w:rsidRPr="00072155">
              <w:rPr>
                <w:rFonts w:ascii="Arial Narrow" w:hAnsi="Arial Narrow"/>
              </w:rPr>
              <w:t>Tryb pracy</w:t>
            </w:r>
          </w:p>
        </w:tc>
        <w:tc>
          <w:tcPr>
            <w:tcW w:w="3972" w:type="dxa"/>
          </w:tcPr>
          <w:p w:rsidR="00072155" w:rsidRPr="00072155" w:rsidRDefault="00072155" w:rsidP="00072155">
            <w:pPr>
              <w:spacing w:after="160" w:line="259" w:lineRule="auto"/>
              <w:rPr>
                <w:rFonts w:ascii="Arial Narrow" w:hAnsi="Arial Narrow"/>
              </w:rPr>
            </w:pPr>
            <w:r w:rsidRPr="00072155">
              <w:rPr>
                <w:rFonts w:ascii="Arial Narrow" w:hAnsi="Arial Narrow"/>
              </w:rPr>
              <w:t xml:space="preserve">- ręczny, </w:t>
            </w:r>
            <w:r w:rsidRPr="00072155">
              <w:rPr>
                <w:rFonts w:ascii="Arial Narrow" w:hAnsi="Arial Narrow"/>
              </w:rPr>
              <w:br/>
              <w:t>- automatyczny,</w:t>
            </w:r>
            <w:r w:rsidRPr="00072155">
              <w:rPr>
                <w:rFonts w:ascii="Arial Narrow" w:hAnsi="Arial Narrow"/>
              </w:rPr>
              <w:br/>
              <w:t>- umożliwiający badanie poszczególnych kół,</w:t>
            </w:r>
            <w:r w:rsidRPr="00072155">
              <w:rPr>
                <w:rFonts w:ascii="Arial Narrow" w:hAnsi="Arial Narrow"/>
              </w:rPr>
              <w:br/>
              <w:t>- umożliwiający równolegle do pomiaru sił hamowania rejestrować nacisk na pedał hamulca lub ciśnienie w siłownikach badanej osi.</w:t>
            </w:r>
          </w:p>
        </w:tc>
        <w:tc>
          <w:tcPr>
            <w:tcW w:w="4010" w:type="dxa"/>
          </w:tcPr>
          <w:p w:rsidR="00072155" w:rsidRPr="00072155" w:rsidRDefault="00072155" w:rsidP="00072155">
            <w:pPr>
              <w:rPr>
                <w:rFonts w:ascii="Arial Narrow" w:hAnsi="Arial Narrow"/>
              </w:rPr>
            </w:pPr>
          </w:p>
        </w:tc>
      </w:tr>
      <w:tr w:rsidR="00072155" w:rsidRPr="00072155" w:rsidTr="00072155">
        <w:trPr>
          <w:trHeight w:val="595"/>
        </w:trPr>
        <w:tc>
          <w:tcPr>
            <w:tcW w:w="517" w:type="dxa"/>
          </w:tcPr>
          <w:p w:rsidR="00072155" w:rsidRPr="00072155" w:rsidRDefault="00072155" w:rsidP="00072155">
            <w:pPr>
              <w:spacing w:after="160" w:line="259" w:lineRule="auto"/>
              <w:rPr>
                <w:rFonts w:ascii="Arial Narrow" w:hAnsi="Arial Narrow"/>
              </w:rPr>
            </w:pPr>
            <w:r w:rsidRPr="00072155">
              <w:rPr>
                <w:rFonts w:ascii="Arial Narrow" w:hAnsi="Arial Narrow"/>
              </w:rPr>
              <w:t>7</w:t>
            </w:r>
          </w:p>
        </w:tc>
        <w:tc>
          <w:tcPr>
            <w:tcW w:w="1957" w:type="dxa"/>
          </w:tcPr>
          <w:p w:rsidR="00072155" w:rsidRPr="00072155" w:rsidRDefault="00072155" w:rsidP="00072155">
            <w:pPr>
              <w:spacing w:after="160" w:line="259" w:lineRule="auto"/>
              <w:rPr>
                <w:rFonts w:ascii="Arial Narrow" w:hAnsi="Arial Narrow"/>
              </w:rPr>
            </w:pPr>
            <w:r w:rsidRPr="00072155">
              <w:rPr>
                <w:rFonts w:ascii="Arial Narrow" w:hAnsi="Arial Narrow"/>
              </w:rPr>
              <w:t>Zasilanie urządzenia</w:t>
            </w:r>
          </w:p>
        </w:tc>
        <w:tc>
          <w:tcPr>
            <w:tcW w:w="3972" w:type="dxa"/>
          </w:tcPr>
          <w:p w:rsidR="00072155" w:rsidRPr="00072155" w:rsidRDefault="00072155" w:rsidP="00072155">
            <w:pPr>
              <w:spacing w:after="160" w:line="259" w:lineRule="auto"/>
              <w:rPr>
                <w:rFonts w:ascii="Arial Narrow" w:hAnsi="Arial Narrow"/>
              </w:rPr>
            </w:pPr>
            <w:r w:rsidRPr="00072155">
              <w:rPr>
                <w:rFonts w:ascii="Arial Narrow" w:hAnsi="Arial Narrow"/>
              </w:rPr>
              <w:t xml:space="preserve">Preferowane 3x400V, </w:t>
            </w:r>
          </w:p>
        </w:tc>
        <w:tc>
          <w:tcPr>
            <w:tcW w:w="4010" w:type="dxa"/>
          </w:tcPr>
          <w:p w:rsidR="00072155" w:rsidRPr="00072155" w:rsidRDefault="00072155" w:rsidP="00072155">
            <w:pPr>
              <w:rPr>
                <w:rFonts w:ascii="Arial Narrow" w:hAnsi="Arial Narrow"/>
              </w:rPr>
            </w:pPr>
          </w:p>
        </w:tc>
      </w:tr>
      <w:tr w:rsidR="00072155" w:rsidRPr="00072155" w:rsidTr="00072155">
        <w:trPr>
          <w:trHeight w:val="282"/>
        </w:trPr>
        <w:tc>
          <w:tcPr>
            <w:tcW w:w="517" w:type="dxa"/>
          </w:tcPr>
          <w:p w:rsidR="00072155" w:rsidRPr="00072155" w:rsidRDefault="00072155" w:rsidP="00072155">
            <w:pPr>
              <w:spacing w:after="160" w:line="259" w:lineRule="auto"/>
              <w:rPr>
                <w:rFonts w:ascii="Arial Narrow" w:hAnsi="Arial Narrow"/>
              </w:rPr>
            </w:pPr>
            <w:r w:rsidRPr="00072155">
              <w:rPr>
                <w:rFonts w:ascii="Arial Narrow" w:hAnsi="Arial Narrow"/>
              </w:rPr>
              <w:t>8</w:t>
            </w:r>
          </w:p>
        </w:tc>
        <w:tc>
          <w:tcPr>
            <w:tcW w:w="1957" w:type="dxa"/>
          </w:tcPr>
          <w:p w:rsidR="00072155" w:rsidRPr="00072155" w:rsidRDefault="00072155" w:rsidP="00072155">
            <w:pPr>
              <w:spacing w:after="160" w:line="259" w:lineRule="auto"/>
              <w:rPr>
                <w:rFonts w:ascii="Arial Narrow" w:hAnsi="Arial Narrow"/>
              </w:rPr>
            </w:pPr>
            <w:r w:rsidRPr="00072155">
              <w:rPr>
                <w:rFonts w:ascii="Arial Narrow" w:hAnsi="Arial Narrow"/>
              </w:rPr>
              <w:t>Długość bębna</w:t>
            </w:r>
          </w:p>
        </w:tc>
        <w:tc>
          <w:tcPr>
            <w:tcW w:w="3972" w:type="dxa"/>
          </w:tcPr>
          <w:p w:rsidR="00072155" w:rsidRPr="00072155" w:rsidRDefault="00072155" w:rsidP="00072155">
            <w:pPr>
              <w:spacing w:after="160" w:line="259" w:lineRule="auto"/>
              <w:rPr>
                <w:rFonts w:ascii="Arial Narrow" w:hAnsi="Arial Narrow"/>
              </w:rPr>
            </w:pPr>
            <w:r w:rsidRPr="00072155">
              <w:rPr>
                <w:rFonts w:ascii="Arial Narrow" w:hAnsi="Arial Narrow"/>
              </w:rPr>
              <w:t>Nie mniej niż 1000[mm]</w:t>
            </w:r>
          </w:p>
        </w:tc>
        <w:tc>
          <w:tcPr>
            <w:tcW w:w="4010" w:type="dxa"/>
          </w:tcPr>
          <w:p w:rsidR="00072155" w:rsidRPr="00072155" w:rsidRDefault="00072155" w:rsidP="00072155">
            <w:pPr>
              <w:rPr>
                <w:rFonts w:ascii="Arial Narrow" w:hAnsi="Arial Narrow"/>
              </w:rPr>
            </w:pPr>
          </w:p>
        </w:tc>
      </w:tr>
      <w:tr w:rsidR="00072155" w:rsidRPr="00072155" w:rsidTr="00072155">
        <w:trPr>
          <w:trHeight w:val="708"/>
        </w:trPr>
        <w:tc>
          <w:tcPr>
            <w:tcW w:w="517" w:type="dxa"/>
          </w:tcPr>
          <w:p w:rsidR="00072155" w:rsidRPr="00072155" w:rsidRDefault="00072155" w:rsidP="00072155">
            <w:pPr>
              <w:spacing w:after="160" w:line="259" w:lineRule="auto"/>
              <w:rPr>
                <w:rFonts w:ascii="Arial Narrow" w:hAnsi="Arial Narrow"/>
              </w:rPr>
            </w:pPr>
            <w:r w:rsidRPr="00072155">
              <w:rPr>
                <w:rFonts w:ascii="Arial Narrow" w:hAnsi="Arial Narrow"/>
              </w:rPr>
              <w:t>9</w:t>
            </w:r>
          </w:p>
        </w:tc>
        <w:tc>
          <w:tcPr>
            <w:tcW w:w="1957" w:type="dxa"/>
          </w:tcPr>
          <w:p w:rsidR="00072155" w:rsidRPr="00072155" w:rsidRDefault="00072155" w:rsidP="00072155">
            <w:pPr>
              <w:spacing w:after="160" w:line="259" w:lineRule="auto"/>
              <w:rPr>
                <w:rFonts w:ascii="Arial Narrow" w:hAnsi="Arial Narrow"/>
              </w:rPr>
            </w:pPr>
            <w:r w:rsidRPr="00072155">
              <w:rPr>
                <w:rFonts w:ascii="Arial Narrow" w:hAnsi="Arial Narrow"/>
              </w:rPr>
              <w:t>Funkcje dodatkowe</w:t>
            </w:r>
          </w:p>
        </w:tc>
        <w:tc>
          <w:tcPr>
            <w:tcW w:w="3972" w:type="dxa"/>
          </w:tcPr>
          <w:p w:rsidR="00072155" w:rsidRPr="00072155" w:rsidRDefault="00072155" w:rsidP="00072155">
            <w:pPr>
              <w:spacing w:after="160" w:line="259" w:lineRule="auto"/>
              <w:rPr>
                <w:rFonts w:ascii="Arial Narrow" w:hAnsi="Arial Narrow"/>
              </w:rPr>
            </w:pPr>
            <w:r w:rsidRPr="00072155">
              <w:rPr>
                <w:rFonts w:ascii="Arial Narrow" w:hAnsi="Arial Narrow"/>
              </w:rPr>
              <w:t>- wyposażone w system wspomagający wyjazd z urządzenia rolkowego,</w:t>
            </w:r>
          </w:p>
          <w:p w:rsidR="00072155" w:rsidRPr="00072155" w:rsidRDefault="00072155" w:rsidP="00072155">
            <w:pPr>
              <w:spacing w:after="160" w:line="259" w:lineRule="auto"/>
              <w:rPr>
                <w:rFonts w:ascii="Arial Narrow" w:hAnsi="Arial Narrow"/>
              </w:rPr>
            </w:pPr>
            <w:r w:rsidRPr="00072155">
              <w:rPr>
                <w:rFonts w:ascii="Arial Narrow" w:hAnsi="Arial Narrow"/>
              </w:rPr>
              <w:t xml:space="preserve">- wyposażone w funkcję blokady rolek hamulcowych, nie pozwalającą na ich obrót, gdy nie są załączone podczas normalnej </w:t>
            </w:r>
            <w:r w:rsidRPr="00072155">
              <w:rPr>
                <w:rFonts w:ascii="Arial Narrow" w:hAnsi="Arial Narrow"/>
              </w:rPr>
              <w:lastRenderedPageBreak/>
              <w:t>procedury badania układu hamulcowego. Zamawiający nie dopuszcza zastosowania blach osłaniających rolki jako spełnienie tego wymogu.</w:t>
            </w:r>
            <w:r w:rsidRPr="00072155">
              <w:rPr>
                <w:rFonts w:ascii="Arial Narrow" w:hAnsi="Arial Narrow"/>
              </w:rPr>
              <w:br/>
              <w:t>- wyposażone w miernik ciśnienia pneumatycznego,</w:t>
            </w:r>
            <w:r w:rsidRPr="00072155">
              <w:rPr>
                <w:rFonts w:ascii="Arial Narrow" w:hAnsi="Arial Narrow"/>
              </w:rPr>
              <w:br/>
              <w:t xml:space="preserve">- wyposażone w 2 bezprzewodowe piloty zdalnego sterowania, </w:t>
            </w:r>
            <w:r w:rsidRPr="00072155">
              <w:rPr>
                <w:rFonts w:ascii="Arial Narrow" w:hAnsi="Arial Narrow"/>
              </w:rPr>
              <w:br/>
              <w:t>- możliwość rozbudowy urządzenia w późniejszym okresie o funkcje automatycznego rozpoznawania typu napędu badanego pojazdu, oraz czujnik wagi badanej osi.</w:t>
            </w:r>
          </w:p>
        </w:tc>
        <w:tc>
          <w:tcPr>
            <w:tcW w:w="4010" w:type="dxa"/>
          </w:tcPr>
          <w:p w:rsidR="00072155" w:rsidRPr="00072155" w:rsidRDefault="00072155" w:rsidP="00072155">
            <w:pPr>
              <w:rPr>
                <w:rFonts w:ascii="Arial Narrow" w:hAnsi="Arial Narrow"/>
              </w:rPr>
            </w:pPr>
          </w:p>
        </w:tc>
      </w:tr>
      <w:tr w:rsidR="00072155" w:rsidRPr="00072155" w:rsidTr="00072155">
        <w:trPr>
          <w:trHeight w:val="893"/>
        </w:trPr>
        <w:tc>
          <w:tcPr>
            <w:tcW w:w="517" w:type="dxa"/>
          </w:tcPr>
          <w:p w:rsidR="00072155" w:rsidRPr="00072155" w:rsidRDefault="00072155" w:rsidP="00072155">
            <w:pPr>
              <w:spacing w:after="160" w:line="259" w:lineRule="auto"/>
              <w:rPr>
                <w:rFonts w:ascii="Arial Narrow" w:hAnsi="Arial Narrow"/>
              </w:rPr>
            </w:pPr>
            <w:r w:rsidRPr="00072155">
              <w:rPr>
                <w:rFonts w:ascii="Arial Narrow" w:hAnsi="Arial Narrow"/>
              </w:rPr>
              <w:t>10</w:t>
            </w:r>
          </w:p>
        </w:tc>
        <w:tc>
          <w:tcPr>
            <w:tcW w:w="1957" w:type="dxa"/>
          </w:tcPr>
          <w:p w:rsidR="00072155" w:rsidRPr="00072155" w:rsidRDefault="00072155" w:rsidP="00072155">
            <w:pPr>
              <w:spacing w:after="160" w:line="259" w:lineRule="auto"/>
              <w:rPr>
                <w:rFonts w:ascii="Arial Narrow" w:hAnsi="Arial Narrow"/>
              </w:rPr>
            </w:pPr>
            <w:r w:rsidRPr="00072155">
              <w:rPr>
                <w:rFonts w:ascii="Arial Narrow" w:hAnsi="Arial Narrow"/>
              </w:rPr>
              <w:t>Obsługa urządzenia i oprogramowanie</w:t>
            </w:r>
          </w:p>
        </w:tc>
        <w:tc>
          <w:tcPr>
            <w:tcW w:w="3972" w:type="dxa"/>
          </w:tcPr>
          <w:p w:rsidR="00072155" w:rsidRPr="00072155" w:rsidRDefault="00072155" w:rsidP="00072155">
            <w:pPr>
              <w:spacing w:after="160" w:line="259" w:lineRule="auto"/>
              <w:rPr>
                <w:rFonts w:ascii="Arial Narrow" w:hAnsi="Arial Narrow"/>
              </w:rPr>
            </w:pPr>
            <w:r w:rsidRPr="00072155">
              <w:rPr>
                <w:rFonts w:ascii="Arial Narrow" w:hAnsi="Arial Narrow"/>
              </w:rPr>
              <w:t>- obsługa realizowana poprzez komputer PC wyposażony w monitor oraz drukarkę,</w:t>
            </w:r>
            <w:r w:rsidRPr="00072155">
              <w:rPr>
                <w:rFonts w:ascii="Arial Narrow" w:hAnsi="Arial Narrow"/>
              </w:rPr>
              <w:br/>
              <w:t>- oprogramowanie polskojęzyczne umożliwiające archiwizację wyników pomiaru oraz analizę wyników badania w formie wykresów/tabeli.</w:t>
            </w:r>
            <w:r w:rsidRPr="00072155">
              <w:rPr>
                <w:rFonts w:ascii="Arial Narrow" w:hAnsi="Arial Narrow"/>
              </w:rPr>
              <w:br/>
              <w:t>- Wyniki pomiarów wyświetlane w czasie rzeczywistym na zegarach repetytora. Wymiary repetytora powinny zostać dobrane mając na uwadze odpowiednią widoczność wskazań i sygnałów z pozycji osoby przeprowadzającej badanie. Dla tablic wskaźnikowych minimalne wymiary 800mm x 800 mm (szerokość x wysokość), dla monitorów przekątna nie powinna być mniejsza niż 50”.</w:t>
            </w:r>
            <w:r w:rsidRPr="00072155">
              <w:rPr>
                <w:rFonts w:ascii="Arial Narrow" w:hAnsi="Arial Narrow"/>
              </w:rPr>
              <w:br/>
            </w:r>
          </w:p>
        </w:tc>
        <w:tc>
          <w:tcPr>
            <w:tcW w:w="4010" w:type="dxa"/>
          </w:tcPr>
          <w:p w:rsidR="00072155" w:rsidRPr="00072155" w:rsidRDefault="00072155" w:rsidP="00072155">
            <w:pPr>
              <w:rPr>
                <w:rFonts w:ascii="Arial Narrow" w:hAnsi="Arial Narrow"/>
              </w:rPr>
            </w:pPr>
          </w:p>
        </w:tc>
      </w:tr>
      <w:tr w:rsidR="00072155" w:rsidRPr="00072155" w:rsidTr="00072155">
        <w:trPr>
          <w:trHeight w:val="297"/>
        </w:trPr>
        <w:tc>
          <w:tcPr>
            <w:tcW w:w="517" w:type="dxa"/>
          </w:tcPr>
          <w:p w:rsidR="00072155" w:rsidRPr="00072155" w:rsidRDefault="00072155" w:rsidP="00072155">
            <w:pPr>
              <w:spacing w:after="160" w:line="259" w:lineRule="auto"/>
              <w:rPr>
                <w:rFonts w:ascii="Arial Narrow" w:hAnsi="Arial Narrow"/>
              </w:rPr>
            </w:pPr>
            <w:r w:rsidRPr="00072155">
              <w:rPr>
                <w:rFonts w:ascii="Arial Narrow" w:hAnsi="Arial Narrow"/>
              </w:rPr>
              <w:t>11</w:t>
            </w:r>
          </w:p>
        </w:tc>
        <w:tc>
          <w:tcPr>
            <w:tcW w:w="1957" w:type="dxa"/>
          </w:tcPr>
          <w:p w:rsidR="00072155" w:rsidRPr="00072155" w:rsidRDefault="00072155" w:rsidP="00072155">
            <w:pPr>
              <w:spacing w:after="160" w:line="259" w:lineRule="auto"/>
              <w:rPr>
                <w:rFonts w:ascii="Arial Narrow" w:hAnsi="Arial Narrow"/>
              </w:rPr>
            </w:pPr>
            <w:r w:rsidRPr="00072155">
              <w:rPr>
                <w:rFonts w:ascii="Arial Narrow" w:hAnsi="Arial Narrow"/>
              </w:rPr>
              <w:t>Konstrukcja nośna urządzenia</w:t>
            </w:r>
          </w:p>
        </w:tc>
        <w:tc>
          <w:tcPr>
            <w:tcW w:w="3972" w:type="dxa"/>
          </w:tcPr>
          <w:p w:rsidR="00072155" w:rsidRPr="00072155" w:rsidRDefault="00072155" w:rsidP="00072155">
            <w:pPr>
              <w:spacing w:after="160" w:line="259" w:lineRule="auto"/>
              <w:rPr>
                <w:rFonts w:ascii="Arial Narrow" w:hAnsi="Arial Narrow"/>
              </w:rPr>
            </w:pPr>
            <w:r w:rsidRPr="00072155">
              <w:rPr>
                <w:rFonts w:ascii="Arial Narrow" w:hAnsi="Arial Narrow"/>
              </w:rPr>
              <w:t>- zapewniająca bezpieczne użytkowanie i stabilne osadzenie urządzenia,</w:t>
            </w:r>
            <w:r w:rsidRPr="00072155">
              <w:rPr>
                <w:rFonts w:ascii="Arial Narrow" w:hAnsi="Arial Narrow"/>
              </w:rPr>
              <w:br/>
              <w:t>- zabezpieczona antykorozyjnie umożliwiająca długoletnią eksploatację.</w:t>
            </w:r>
          </w:p>
        </w:tc>
        <w:tc>
          <w:tcPr>
            <w:tcW w:w="4010" w:type="dxa"/>
          </w:tcPr>
          <w:p w:rsidR="00072155" w:rsidRPr="00072155" w:rsidRDefault="00072155" w:rsidP="00072155">
            <w:pPr>
              <w:rPr>
                <w:rFonts w:ascii="Arial Narrow" w:hAnsi="Arial Narrow"/>
              </w:rPr>
            </w:pPr>
          </w:p>
        </w:tc>
      </w:tr>
      <w:tr w:rsidR="00072155" w:rsidRPr="00072155" w:rsidTr="00072155">
        <w:trPr>
          <w:trHeight w:val="297"/>
        </w:trPr>
        <w:tc>
          <w:tcPr>
            <w:tcW w:w="517" w:type="dxa"/>
          </w:tcPr>
          <w:p w:rsidR="00072155" w:rsidRPr="00072155" w:rsidRDefault="00072155" w:rsidP="00072155">
            <w:pPr>
              <w:spacing w:after="160" w:line="259" w:lineRule="auto"/>
              <w:rPr>
                <w:rFonts w:ascii="Arial Narrow" w:hAnsi="Arial Narrow"/>
              </w:rPr>
            </w:pPr>
            <w:r w:rsidRPr="00072155">
              <w:rPr>
                <w:rFonts w:ascii="Arial Narrow" w:hAnsi="Arial Narrow"/>
              </w:rPr>
              <w:t>12</w:t>
            </w:r>
          </w:p>
        </w:tc>
        <w:tc>
          <w:tcPr>
            <w:tcW w:w="1957" w:type="dxa"/>
          </w:tcPr>
          <w:p w:rsidR="00072155" w:rsidRPr="00072155" w:rsidRDefault="00072155" w:rsidP="00072155">
            <w:pPr>
              <w:spacing w:after="160" w:line="259" w:lineRule="auto"/>
              <w:rPr>
                <w:rFonts w:ascii="Arial Narrow" w:hAnsi="Arial Narrow"/>
              </w:rPr>
            </w:pPr>
            <w:r w:rsidRPr="00072155">
              <w:rPr>
                <w:rFonts w:ascii="Arial Narrow" w:hAnsi="Arial Narrow"/>
              </w:rPr>
              <w:t>Gwarancja i serwis urządzenia</w:t>
            </w:r>
          </w:p>
        </w:tc>
        <w:tc>
          <w:tcPr>
            <w:tcW w:w="3972" w:type="dxa"/>
          </w:tcPr>
          <w:p w:rsidR="00072155" w:rsidRPr="00072155" w:rsidRDefault="00072155" w:rsidP="00072155">
            <w:pPr>
              <w:spacing w:after="160" w:line="259" w:lineRule="auto"/>
              <w:rPr>
                <w:rFonts w:ascii="Arial Narrow" w:hAnsi="Arial Narrow"/>
              </w:rPr>
            </w:pPr>
            <w:r w:rsidRPr="00072155">
              <w:rPr>
                <w:rFonts w:ascii="Arial Narrow" w:hAnsi="Arial Narrow"/>
              </w:rPr>
              <w:t>- okres gwarancji jakości urządzenia: co najmniej 36 miesięcy,</w:t>
            </w:r>
            <w:r w:rsidRPr="00072155">
              <w:rPr>
                <w:rFonts w:ascii="Arial Narrow" w:hAnsi="Arial Narrow"/>
              </w:rPr>
              <w:br/>
              <w:t>- okres gwarancji na konstrukcję nośną urządzenia (minimum w zakresie pęknięć elementów, spoin itp. wynikających  z wad wykonania lub wad konstrukcyjnych, a w szczególności spowodowanych działaniem korozji) 72 miesięcy,</w:t>
            </w:r>
            <w:r w:rsidRPr="00072155">
              <w:rPr>
                <w:rFonts w:ascii="Arial Narrow" w:hAnsi="Arial Narrow"/>
              </w:rPr>
              <w:br/>
              <w:t xml:space="preserve">- zapewniony serwis w trakcie trwania gwarancji oraz po jej upływie. </w:t>
            </w:r>
            <w:r w:rsidRPr="00072155">
              <w:rPr>
                <w:rFonts w:ascii="Arial Narrow" w:hAnsi="Arial Narrow"/>
              </w:rPr>
              <w:br/>
              <w:t>- czas reakcji autoryzowanego serwisu producenta nie dłuższy niż 24h za wyłączeniem dni ustawowo wolnych od pracy. Czas reakcji serwisu liczony jest od momentu zgłoszenia usterki do momentu przyjazdu serwisu na teren siedziby zamawiającego</w:t>
            </w:r>
          </w:p>
        </w:tc>
        <w:tc>
          <w:tcPr>
            <w:tcW w:w="4010" w:type="dxa"/>
          </w:tcPr>
          <w:p w:rsidR="00072155" w:rsidRPr="00072155" w:rsidRDefault="00072155" w:rsidP="00072155">
            <w:pPr>
              <w:rPr>
                <w:rFonts w:ascii="Arial Narrow" w:hAnsi="Arial Narrow"/>
              </w:rPr>
            </w:pPr>
          </w:p>
        </w:tc>
      </w:tr>
      <w:tr w:rsidR="00072155" w:rsidRPr="00072155" w:rsidTr="00072155">
        <w:trPr>
          <w:trHeight w:val="297"/>
        </w:trPr>
        <w:tc>
          <w:tcPr>
            <w:tcW w:w="517" w:type="dxa"/>
          </w:tcPr>
          <w:p w:rsidR="00072155" w:rsidRPr="00072155" w:rsidRDefault="00072155" w:rsidP="00072155">
            <w:pPr>
              <w:spacing w:after="160" w:line="259" w:lineRule="auto"/>
              <w:rPr>
                <w:rFonts w:ascii="Arial Narrow" w:hAnsi="Arial Narrow"/>
              </w:rPr>
            </w:pPr>
            <w:r w:rsidRPr="00072155">
              <w:rPr>
                <w:rFonts w:ascii="Arial Narrow" w:hAnsi="Arial Narrow"/>
              </w:rPr>
              <w:t>13</w:t>
            </w:r>
          </w:p>
        </w:tc>
        <w:tc>
          <w:tcPr>
            <w:tcW w:w="1957" w:type="dxa"/>
            <w:tcBorders>
              <w:top w:val="single" w:sz="4" w:space="0" w:color="auto"/>
              <w:left w:val="single" w:sz="4" w:space="0" w:color="auto"/>
              <w:bottom w:val="single" w:sz="4" w:space="0" w:color="auto"/>
              <w:right w:val="single" w:sz="4" w:space="0" w:color="auto"/>
            </w:tcBorders>
          </w:tcPr>
          <w:p w:rsidR="00072155" w:rsidRPr="00072155" w:rsidRDefault="00072155" w:rsidP="00072155">
            <w:pPr>
              <w:spacing w:after="160" w:line="259" w:lineRule="auto"/>
              <w:rPr>
                <w:rFonts w:ascii="Arial Narrow" w:hAnsi="Arial Narrow"/>
              </w:rPr>
            </w:pPr>
            <w:r w:rsidRPr="00072155">
              <w:rPr>
                <w:rFonts w:ascii="Arial Narrow" w:hAnsi="Arial Narrow"/>
              </w:rPr>
              <w:t>Transport i montaż</w:t>
            </w:r>
          </w:p>
        </w:tc>
        <w:tc>
          <w:tcPr>
            <w:tcW w:w="3972" w:type="dxa"/>
            <w:tcBorders>
              <w:top w:val="single" w:sz="4" w:space="0" w:color="auto"/>
              <w:left w:val="single" w:sz="4" w:space="0" w:color="auto"/>
              <w:bottom w:val="single" w:sz="4" w:space="0" w:color="auto"/>
              <w:right w:val="single" w:sz="4" w:space="0" w:color="auto"/>
            </w:tcBorders>
          </w:tcPr>
          <w:p w:rsidR="00072155" w:rsidRPr="00072155" w:rsidRDefault="00072155" w:rsidP="00072155">
            <w:pPr>
              <w:spacing w:after="160" w:line="259" w:lineRule="auto"/>
              <w:rPr>
                <w:rFonts w:ascii="Arial Narrow" w:hAnsi="Arial Narrow"/>
              </w:rPr>
            </w:pPr>
            <w:r w:rsidRPr="00072155">
              <w:rPr>
                <w:rFonts w:ascii="Arial Narrow" w:hAnsi="Arial Narrow"/>
              </w:rPr>
              <w:t>- przedmiot zamówienia zostanie dostarczony do siedziby zamawiającego na koszt i ryzyko dostawcy,</w:t>
            </w:r>
            <w:r w:rsidRPr="00072155">
              <w:rPr>
                <w:rFonts w:ascii="Arial Narrow" w:hAnsi="Arial Narrow"/>
              </w:rPr>
              <w:br/>
            </w:r>
            <w:r w:rsidRPr="00072155">
              <w:rPr>
                <w:rFonts w:ascii="Arial Narrow" w:hAnsi="Arial Narrow"/>
              </w:rPr>
              <w:lastRenderedPageBreak/>
              <w:t>- przedmiot zamówienia zostanie zamontowany i uruchomiony w docelowym miejscu użytkowania na terenie siedziby zamawiającego na koszt i ryzyko dostawcy. Montaż przedmiotu zamówienia ma zostać wykonany zgodnie z zaleceniami producenta.</w:t>
            </w:r>
            <w:r w:rsidRPr="00072155">
              <w:rPr>
                <w:rFonts w:ascii="Arial Narrow" w:hAnsi="Arial Narrow"/>
              </w:rPr>
              <w:br/>
              <w:t xml:space="preserve">- przedmiot zamówienia ma umożliwiać wykorzystanie istniejącej infrastruktury kanału diagnostycznego. Zamawiający dopuszcza wykonanie prac dostosowawczych infrastruktury kanału diagnostycznego za wyjątkiem prac powodujących uszkodzenie posadzki. Ewentualne prace dostosowawcze wykona Wykonawca na swój koszt i ryzyko w oparciu o dostarczony przez niego projekt budowlany. Dostarczona dokumentacja budowlana ma w sposób wyczerpujący opisywać wykonanie prac dostosowawczych i być zgodna z aktualnie obowiązującymi przepisami prawa budowlanego. </w:t>
            </w:r>
          </w:p>
        </w:tc>
        <w:tc>
          <w:tcPr>
            <w:tcW w:w="4010" w:type="dxa"/>
            <w:tcBorders>
              <w:top w:val="single" w:sz="4" w:space="0" w:color="auto"/>
              <w:left w:val="single" w:sz="4" w:space="0" w:color="auto"/>
              <w:bottom w:val="single" w:sz="4" w:space="0" w:color="auto"/>
              <w:right w:val="single" w:sz="4" w:space="0" w:color="auto"/>
            </w:tcBorders>
          </w:tcPr>
          <w:p w:rsidR="00072155" w:rsidRPr="00072155" w:rsidRDefault="00072155" w:rsidP="00072155">
            <w:pPr>
              <w:rPr>
                <w:rFonts w:ascii="Arial Narrow" w:hAnsi="Arial Narrow"/>
              </w:rPr>
            </w:pPr>
          </w:p>
        </w:tc>
      </w:tr>
      <w:tr w:rsidR="00072155" w:rsidRPr="00072155" w:rsidTr="00072155">
        <w:trPr>
          <w:trHeight w:val="297"/>
        </w:trPr>
        <w:tc>
          <w:tcPr>
            <w:tcW w:w="517" w:type="dxa"/>
          </w:tcPr>
          <w:p w:rsidR="00072155" w:rsidRPr="00072155" w:rsidRDefault="00072155" w:rsidP="00072155">
            <w:pPr>
              <w:spacing w:after="160" w:line="259" w:lineRule="auto"/>
              <w:rPr>
                <w:rFonts w:ascii="Arial Narrow" w:hAnsi="Arial Narrow"/>
              </w:rPr>
            </w:pPr>
            <w:r w:rsidRPr="00072155">
              <w:rPr>
                <w:rFonts w:ascii="Arial Narrow" w:hAnsi="Arial Narrow"/>
              </w:rPr>
              <w:t>14</w:t>
            </w:r>
          </w:p>
        </w:tc>
        <w:tc>
          <w:tcPr>
            <w:tcW w:w="1957" w:type="dxa"/>
            <w:tcBorders>
              <w:top w:val="single" w:sz="4" w:space="0" w:color="auto"/>
              <w:left w:val="single" w:sz="4" w:space="0" w:color="auto"/>
              <w:bottom w:val="single" w:sz="4" w:space="0" w:color="auto"/>
              <w:right w:val="single" w:sz="4" w:space="0" w:color="auto"/>
            </w:tcBorders>
          </w:tcPr>
          <w:p w:rsidR="00072155" w:rsidRPr="00072155" w:rsidRDefault="00072155" w:rsidP="00072155">
            <w:pPr>
              <w:spacing w:after="160" w:line="259" w:lineRule="auto"/>
              <w:rPr>
                <w:rFonts w:ascii="Arial Narrow" w:hAnsi="Arial Narrow"/>
              </w:rPr>
            </w:pPr>
            <w:r w:rsidRPr="00072155">
              <w:rPr>
                <w:rFonts w:ascii="Arial Narrow" w:hAnsi="Arial Narrow"/>
              </w:rPr>
              <w:t>Wymagane dokumenty</w:t>
            </w:r>
          </w:p>
        </w:tc>
        <w:tc>
          <w:tcPr>
            <w:tcW w:w="3972" w:type="dxa"/>
            <w:tcBorders>
              <w:top w:val="single" w:sz="4" w:space="0" w:color="auto"/>
              <w:left w:val="single" w:sz="4" w:space="0" w:color="auto"/>
              <w:bottom w:val="single" w:sz="4" w:space="0" w:color="auto"/>
              <w:right w:val="single" w:sz="4" w:space="0" w:color="auto"/>
            </w:tcBorders>
          </w:tcPr>
          <w:p w:rsidR="00072155" w:rsidRPr="00072155" w:rsidRDefault="00072155" w:rsidP="00072155">
            <w:pPr>
              <w:spacing w:after="160" w:line="259" w:lineRule="auto"/>
              <w:rPr>
                <w:rFonts w:ascii="Arial Narrow" w:hAnsi="Arial Narrow"/>
              </w:rPr>
            </w:pPr>
            <w:r w:rsidRPr="00072155">
              <w:rPr>
                <w:rFonts w:ascii="Arial Narrow" w:hAnsi="Arial Narrow"/>
              </w:rPr>
              <w:t>- wszystkie wymienione poniżej dokumenty wymagane są do przedłożenia najpóźniej do 20 dni roboczych od momentu podpisania umowy:</w:t>
            </w:r>
          </w:p>
          <w:p w:rsidR="00072155" w:rsidRPr="00072155" w:rsidRDefault="00072155" w:rsidP="00072155">
            <w:pPr>
              <w:numPr>
                <w:ilvl w:val="0"/>
                <w:numId w:val="1"/>
              </w:numPr>
              <w:spacing w:after="160" w:line="259" w:lineRule="auto"/>
              <w:rPr>
                <w:rFonts w:ascii="Arial Narrow" w:hAnsi="Arial Narrow"/>
              </w:rPr>
            </w:pPr>
            <w:r w:rsidRPr="00072155">
              <w:rPr>
                <w:rFonts w:ascii="Arial Narrow" w:hAnsi="Arial Narrow"/>
              </w:rPr>
              <w:t>dokumentacja budowlana o której mowa w pkt. 13,</w:t>
            </w:r>
          </w:p>
          <w:p w:rsidR="00072155" w:rsidRPr="00072155" w:rsidRDefault="00072155" w:rsidP="00072155">
            <w:pPr>
              <w:spacing w:after="160" w:line="259" w:lineRule="auto"/>
              <w:rPr>
                <w:rFonts w:ascii="Arial Narrow" w:hAnsi="Arial Narrow"/>
              </w:rPr>
            </w:pPr>
            <w:r w:rsidRPr="00072155">
              <w:rPr>
                <w:rFonts w:ascii="Arial Narrow" w:hAnsi="Arial Narrow"/>
              </w:rPr>
              <w:t>- wszystkie wymienione poniżej dokumenty wymagane są do przedłożenia najpóźniej w dniu odbioru przedmiotu zamówienia:</w:t>
            </w:r>
          </w:p>
          <w:p w:rsidR="00072155" w:rsidRPr="00072155" w:rsidRDefault="00072155" w:rsidP="00072155">
            <w:pPr>
              <w:numPr>
                <w:ilvl w:val="0"/>
                <w:numId w:val="1"/>
              </w:numPr>
              <w:spacing w:after="160" w:line="259" w:lineRule="auto"/>
              <w:rPr>
                <w:rFonts w:ascii="Arial Narrow" w:hAnsi="Arial Narrow"/>
              </w:rPr>
            </w:pPr>
            <w:r w:rsidRPr="00072155">
              <w:rPr>
                <w:rFonts w:ascii="Arial Narrow" w:hAnsi="Arial Narrow"/>
              </w:rPr>
              <w:t>dokumentacja techniczno-ruchowa,</w:t>
            </w:r>
          </w:p>
          <w:p w:rsidR="00072155" w:rsidRPr="00072155" w:rsidRDefault="00072155" w:rsidP="00072155">
            <w:pPr>
              <w:numPr>
                <w:ilvl w:val="0"/>
                <w:numId w:val="1"/>
              </w:numPr>
              <w:spacing w:after="160" w:line="259" w:lineRule="auto"/>
              <w:rPr>
                <w:rFonts w:ascii="Arial Narrow" w:hAnsi="Arial Narrow"/>
              </w:rPr>
            </w:pPr>
            <w:r w:rsidRPr="00072155">
              <w:rPr>
                <w:rFonts w:ascii="Arial Narrow" w:hAnsi="Arial Narrow"/>
              </w:rPr>
              <w:t>katalog części zamiennych,</w:t>
            </w:r>
          </w:p>
          <w:p w:rsidR="00072155" w:rsidRPr="00072155" w:rsidRDefault="00072155" w:rsidP="00072155">
            <w:pPr>
              <w:numPr>
                <w:ilvl w:val="0"/>
                <w:numId w:val="1"/>
              </w:numPr>
              <w:spacing w:after="160" w:line="259" w:lineRule="auto"/>
              <w:rPr>
                <w:rFonts w:ascii="Arial Narrow" w:hAnsi="Arial Narrow"/>
              </w:rPr>
            </w:pPr>
            <w:r w:rsidRPr="00072155">
              <w:rPr>
                <w:rFonts w:ascii="Arial Narrow" w:hAnsi="Arial Narrow"/>
              </w:rPr>
              <w:t>certyfikat CE,</w:t>
            </w:r>
          </w:p>
          <w:p w:rsidR="00072155" w:rsidRPr="00072155" w:rsidRDefault="00072155" w:rsidP="00072155">
            <w:pPr>
              <w:numPr>
                <w:ilvl w:val="0"/>
                <w:numId w:val="1"/>
              </w:numPr>
              <w:spacing w:after="160" w:line="259" w:lineRule="auto"/>
              <w:rPr>
                <w:rFonts w:ascii="Arial Narrow" w:hAnsi="Arial Narrow"/>
              </w:rPr>
            </w:pPr>
            <w:r w:rsidRPr="00072155">
              <w:rPr>
                <w:rFonts w:ascii="Arial Narrow" w:hAnsi="Arial Narrow"/>
              </w:rPr>
              <w:t>pisemne potwierdzenie wystawione przez dostawcę mówiące o tym, że przedmiot zamówienia spełnia wymagania Rozporządzenia</w:t>
            </w:r>
          </w:p>
          <w:p w:rsidR="00072155" w:rsidRPr="00072155" w:rsidRDefault="00072155" w:rsidP="00072155">
            <w:pPr>
              <w:spacing w:after="160" w:line="259" w:lineRule="auto"/>
              <w:rPr>
                <w:rFonts w:ascii="Arial Narrow" w:hAnsi="Arial Narrow"/>
              </w:rPr>
            </w:pPr>
            <w:r w:rsidRPr="00072155">
              <w:rPr>
                <w:rFonts w:ascii="Arial Narrow" w:hAnsi="Arial Narrow"/>
              </w:rPr>
              <w:t>Ministra Transportu i Budownictwa z dnia 10 lutego 2006 r. w sprawie szczegółowych</w:t>
            </w:r>
          </w:p>
          <w:p w:rsidR="00072155" w:rsidRPr="00072155" w:rsidRDefault="00072155" w:rsidP="00072155">
            <w:pPr>
              <w:spacing w:after="160" w:line="259" w:lineRule="auto"/>
              <w:rPr>
                <w:rFonts w:ascii="Arial Narrow" w:hAnsi="Arial Narrow"/>
              </w:rPr>
            </w:pPr>
            <w:r w:rsidRPr="00072155">
              <w:rPr>
                <w:rFonts w:ascii="Arial Narrow" w:hAnsi="Arial Narrow"/>
              </w:rPr>
              <w:t>wymagań przeprowadzających badania techniczne pojazdów (Dz. U. z 2006 Nr 40 Poz. 275)</w:t>
            </w:r>
            <w:r w:rsidRPr="00072155">
              <w:rPr>
                <w:rFonts w:ascii="Arial Narrow" w:hAnsi="Arial Narrow"/>
              </w:rPr>
              <w:br/>
            </w:r>
          </w:p>
        </w:tc>
        <w:tc>
          <w:tcPr>
            <w:tcW w:w="4010" w:type="dxa"/>
            <w:tcBorders>
              <w:top w:val="single" w:sz="4" w:space="0" w:color="auto"/>
              <w:left w:val="single" w:sz="4" w:space="0" w:color="auto"/>
              <w:bottom w:val="single" w:sz="4" w:space="0" w:color="auto"/>
              <w:right w:val="single" w:sz="4" w:space="0" w:color="auto"/>
            </w:tcBorders>
          </w:tcPr>
          <w:p w:rsidR="00072155" w:rsidRPr="00072155" w:rsidRDefault="00072155" w:rsidP="00072155">
            <w:pPr>
              <w:rPr>
                <w:rFonts w:ascii="Arial Narrow" w:hAnsi="Arial Narrow"/>
              </w:rPr>
            </w:pPr>
          </w:p>
        </w:tc>
      </w:tr>
    </w:tbl>
    <w:p w:rsidR="00072155" w:rsidRDefault="00072155" w:rsidP="00072155">
      <w:pPr>
        <w:rPr>
          <w:rFonts w:ascii="Arial Narrow" w:hAnsi="Arial Narrow"/>
        </w:rPr>
      </w:pPr>
    </w:p>
    <w:p w:rsidR="003D111F" w:rsidRPr="003D111F" w:rsidRDefault="003D111F" w:rsidP="003D111F">
      <w:pPr>
        <w:rPr>
          <w:rFonts w:ascii="Arial Narrow" w:hAnsi="Arial Narrow"/>
          <w:sz w:val="16"/>
          <w:szCs w:val="16"/>
        </w:rPr>
      </w:pPr>
    </w:p>
    <w:p w:rsidR="003D111F" w:rsidRPr="003D111F" w:rsidRDefault="003D111F" w:rsidP="003D111F">
      <w:pPr>
        <w:rPr>
          <w:rFonts w:ascii="Arial Narrow" w:hAnsi="Arial Narrow"/>
          <w:sz w:val="16"/>
          <w:szCs w:val="16"/>
        </w:rPr>
      </w:pPr>
      <w:r w:rsidRPr="003D111F">
        <w:rPr>
          <w:rFonts w:ascii="Arial Narrow" w:hAnsi="Arial Narrow"/>
          <w:sz w:val="16"/>
          <w:szCs w:val="16"/>
        </w:rPr>
        <w:tab/>
        <w:t>................................................................                                                                                   ………….............................................................................</w:t>
      </w:r>
    </w:p>
    <w:p w:rsidR="003D111F" w:rsidRPr="003D111F" w:rsidRDefault="003D111F" w:rsidP="003D111F">
      <w:pPr>
        <w:rPr>
          <w:rFonts w:ascii="Arial Narrow" w:hAnsi="Arial Narrow"/>
          <w:sz w:val="16"/>
          <w:szCs w:val="16"/>
        </w:rPr>
      </w:pPr>
      <w:r w:rsidRPr="003D111F">
        <w:rPr>
          <w:rFonts w:ascii="Arial Narrow" w:hAnsi="Arial Narrow"/>
        </w:rPr>
        <w:t xml:space="preserve">        </w:t>
      </w:r>
      <w:r w:rsidRPr="003D111F">
        <w:rPr>
          <w:rFonts w:ascii="Arial Narrow" w:hAnsi="Arial Narrow"/>
        </w:rPr>
        <w:tab/>
        <w:t xml:space="preserve">          </w:t>
      </w:r>
      <w:r w:rsidRPr="003D111F">
        <w:rPr>
          <w:rFonts w:ascii="Arial Narrow" w:hAnsi="Arial Narrow"/>
          <w:sz w:val="16"/>
          <w:szCs w:val="16"/>
        </w:rPr>
        <w:t xml:space="preserve">miejscowość i data                                                                    </w:t>
      </w:r>
      <w:r w:rsidRPr="003D111F">
        <w:rPr>
          <w:rFonts w:ascii="Arial Narrow" w:hAnsi="Arial Narrow"/>
          <w:sz w:val="16"/>
          <w:szCs w:val="16"/>
        </w:rPr>
        <w:tab/>
        <w:t xml:space="preserve">                                   Podpis  (i pieczątka)  osoby/osób   uprawnionej </w:t>
      </w:r>
      <w:r w:rsidRPr="003D111F">
        <w:rPr>
          <w:rFonts w:ascii="Arial Narrow" w:hAnsi="Arial Narrow"/>
          <w:sz w:val="16"/>
          <w:szCs w:val="16"/>
        </w:rPr>
        <w:tab/>
      </w:r>
      <w:r w:rsidRPr="003D111F">
        <w:rPr>
          <w:rFonts w:ascii="Arial Narrow" w:hAnsi="Arial Narrow"/>
          <w:sz w:val="16"/>
          <w:szCs w:val="16"/>
        </w:rPr>
        <w:tab/>
      </w:r>
      <w:r w:rsidRPr="003D111F">
        <w:rPr>
          <w:rFonts w:ascii="Arial Narrow" w:hAnsi="Arial Narrow"/>
          <w:sz w:val="16"/>
          <w:szCs w:val="16"/>
        </w:rPr>
        <w:tab/>
      </w:r>
      <w:r w:rsidRPr="003D111F">
        <w:rPr>
          <w:rFonts w:ascii="Arial Narrow" w:hAnsi="Arial Narrow"/>
          <w:sz w:val="16"/>
          <w:szCs w:val="16"/>
        </w:rPr>
        <w:tab/>
      </w:r>
      <w:r w:rsidRPr="003D111F">
        <w:rPr>
          <w:rFonts w:ascii="Arial Narrow" w:hAnsi="Arial Narrow"/>
          <w:sz w:val="16"/>
          <w:szCs w:val="16"/>
        </w:rPr>
        <w:tab/>
      </w:r>
      <w:r w:rsidRPr="003D111F">
        <w:rPr>
          <w:rFonts w:ascii="Arial Narrow" w:hAnsi="Arial Narrow"/>
          <w:sz w:val="16"/>
          <w:szCs w:val="16"/>
        </w:rPr>
        <w:tab/>
      </w:r>
      <w:r w:rsidRPr="003D111F">
        <w:rPr>
          <w:rFonts w:ascii="Arial Narrow" w:hAnsi="Arial Narrow"/>
          <w:sz w:val="16"/>
          <w:szCs w:val="16"/>
        </w:rPr>
        <w:tab/>
      </w:r>
      <w:r w:rsidRPr="003D111F">
        <w:rPr>
          <w:rFonts w:ascii="Arial Narrow" w:hAnsi="Arial Narrow"/>
          <w:sz w:val="16"/>
          <w:szCs w:val="16"/>
        </w:rPr>
        <w:tab/>
        <w:t xml:space="preserve">                                                    do reprezentowania Wykonawcy lub upoważnionej</w:t>
      </w:r>
    </w:p>
    <w:p w:rsidR="00072155" w:rsidRPr="003D111F" w:rsidRDefault="003D111F" w:rsidP="00072155">
      <w:pPr>
        <w:rPr>
          <w:rFonts w:ascii="Arial Narrow" w:hAnsi="Arial Narrow"/>
          <w:sz w:val="16"/>
          <w:szCs w:val="16"/>
        </w:rPr>
      </w:pPr>
      <w:r w:rsidRPr="003D111F">
        <w:rPr>
          <w:rFonts w:ascii="Arial Narrow" w:hAnsi="Arial Narrow"/>
          <w:sz w:val="16"/>
          <w:szCs w:val="16"/>
        </w:rPr>
        <w:tab/>
      </w:r>
      <w:r w:rsidRPr="003D111F">
        <w:rPr>
          <w:rFonts w:ascii="Arial Narrow" w:hAnsi="Arial Narrow"/>
          <w:sz w:val="16"/>
          <w:szCs w:val="16"/>
        </w:rPr>
        <w:tab/>
      </w:r>
      <w:r w:rsidRPr="003D111F">
        <w:rPr>
          <w:rFonts w:ascii="Arial Narrow" w:hAnsi="Arial Narrow"/>
          <w:sz w:val="16"/>
          <w:szCs w:val="16"/>
        </w:rPr>
        <w:tab/>
      </w:r>
      <w:r w:rsidRPr="003D111F">
        <w:rPr>
          <w:rFonts w:ascii="Arial Narrow" w:hAnsi="Arial Narrow"/>
          <w:sz w:val="16"/>
          <w:szCs w:val="16"/>
        </w:rPr>
        <w:tab/>
      </w:r>
      <w:r w:rsidRPr="003D111F">
        <w:rPr>
          <w:rFonts w:ascii="Arial Narrow" w:hAnsi="Arial Narrow"/>
          <w:sz w:val="16"/>
          <w:szCs w:val="16"/>
        </w:rPr>
        <w:tab/>
      </w:r>
      <w:r w:rsidRPr="003D111F">
        <w:rPr>
          <w:rFonts w:ascii="Arial Narrow" w:hAnsi="Arial Narrow"/>
          <w:sz w:val="16"/>
          <w:szCs w:val="16"/>
        </w:rPr>
        <w:tab/>
      </w:r>
      <w:r w:rsidRPr="003D111F">
        <w:rPr>
          <w:rFonts w:ascii="Arial Narrow" w:hAnsi="Arial Narrow"/>
          <w:sz w:val="16"/>
          <w:szCs w:val="16"/>
        </w:rPr>
        <w:tab/>
        <w:t xml:space="preserve">                                           do występowania w jego imieniu </w:t>
      </w:r>
    </w:p>
    <w:p w:rsidR="00072155" w:rsidRDefault="00072155" w:rsidP="00072155">
      <w:pPr>
        <w:numPr>
          <w:ilvl w:val="0"/>
          <w:numId w:val="3"/>
        </w:numPr>
        <w:rPr>
          <w:rFonts w:ascii="Arial Narrow" w:hAnsi="Arial Narrow"/>
          <w:b/>
        </w:rPr>
      </w:pPr>
      <w:r w:rsidRPr="00072155">
        <w:rPr>
          <w:rFonts w:ascii="Arial Narrow" w:hAnsi="Arial Narrow"/>
          <w:b/>
        </w:rPr>
        <w:lastRenderedPageBreak/>
        <w:t>Opis przedmiotu zamówienia dotyczący zadania nr 2:</w:t>
      </w:r>
    </w:p>
    <w:p w:rsidR="00072155" w:rsidRDefault="00072155" w:rsidP="00072155">
      <w:pPr>
        <w:ind w:left="360"/>
        <w:rPr>
          <w:rFonts w:ascii="Arial Narrow" w:hAnsi="Arial Narrow"/>
          <w:b/>
        </w:rPr>
      </w:pPr>
    </w:p>
    <w:p w:rsidR="002968D5" w:rsidRPr="003D111F" w:rsidRDefault="00072155" w:rsidP="003D111F">
      <w:pPr>
        <w:ind w:left="360"/>
        <w:rPr>
          <w:rFonts w:ascii="Arial Narrow" w:hAnsi="Arial Narrow"/>
          <w:b/>
        </w:rPr>
      </w:pPr>
      <w:r>
        <w:rPr>
          <w:rFonts w:ascii="Arial Narrow" w:hAnsi="Arial Narrow"/>
          <w:b/>
        </w:rPr>
        <w:t>Wpisać czy dotyczy złożonej oferty: ……………………….</w:t>
      </w:r>
    </w:p>
    <w:tbl>
      <w:tblPr>
        <w:tblStyle w:val="Tabela-Siatka"/>
        <w:tblW w:w="10456" w:type="dxa"/>
        <w:tblLook w:val="04A0" w:firstRow="1" w:lastRow="0" w:firstColumn="1" w:lastColumn="0" w:noHBand="0" w:noVBand="1"/>
      </w:tblPr>
      <w:tblGrid>
        <w:gridCol w:w="517"/>
        <w:gridCol w:w="2049"/>
        <w:gridCol w:w="3865"/>
        <w:gridCol w:w="4025"/>
      </w:tblGrid>
      <w:tr w:rsidR="00072155" w:rsidRPr="00072155" w:rsidTr="0072527C">
        <w:trPr>
          <w:trHeight w:val="282"/>
        </w:trPr>
        <w:tc>
          <w:tcPr>
            <w:tcW w:w="10456" w:type="dxa"/>
            <w:gridSpan w:val="4"/>
            <w:shd w:val="clear" w:color="auto" w:fill="ACB9CA" w:themeFill="text2" w:themeFillTint="66"/>
          </w:tcPr>
          <w:p w:rsidR="00072155" w:rsidRPr="00072155" w:rsidRDefault="00072155" w:rsidP="00072155">
            <w:pPr>
              <w:jc w:val="center"/>
              <w:rPr>
                <w:rFonts w:ascii="Arial Narrow" w:hAnsi="Arial Narrow"/>
                <w:b/>
              </w:rPr>
            </w:pPr>
            <w:r w:rsidRPr="00072155">
              <w:rPr>
                <w:rFonts w:ascii="Arial Narrow" w:hAnsi="Arial Narrow"/>
                <w:b/>
              </w:rPr>
              <w:t>HYDRAULICZNY SZARPAK DIAGNOSTYCZNY</w:t>
            </w:r>
          </w:p>
        </w:tc>
      </w:tr>
      <w:tr w:rsidR="00072155" w:rsidRPr="00072155" w:rsidTr="00072155">
        <w:trPr>
          <w:trHeight w:val="297"/>
        </w:trPr>
        <w:tc>
          <w:tcPr>
            <w:tcW w:w="517" w:type="dxa"/>
            <w:shd w:val="clear" w:color="auto" w:fill="D0CECE" w:themeFill="background2" w:themeFillShade="E6"/>
          </w:tcPr>
          <w:p w:rsidR="00072155" w:rsidRPr="00072155" w:rsidRDefault="00072155" w:rsidP="00072155">
            <w:pPr>
              <w:spacing w:after="160" w:line="259" w:lineRule="auto"/>
              <w:rPr>
                <w:rFonts w:ascii="Arial Narrow" w:hAnsi="Arial Narrow"/>
              </w:rPr>
            </w:pPr>
            <w:r w:rsidRPr="00072155">
              <w:rPr>
                <w:rFonts w:ascii="Arial Narrow" w:hAnsi="Arial Narrow"/>
              </w:rPr>
              <w:t>L.P</w:t>
            </w:r>
          </w:p>
        </w:tc>
        <w:tc>
          <w:tcPr>
            <w:tcW w:w="2049" w:type="dxa"/>
            <w:shd w:val="clear" w:color="auto" w:fill="D0CECE" w:themeFill="background2" w:themeFillShade="E6"/>
          </w:tcPr>
          <w:p w:rsidR="00072155" w:rsidRPr="00072155" w:rsidRDefault="00072155" w:rsidP="00072155">
            <w:pPr>
              <w:spacing w:after="160" w:line="259" w:lineRule="auto"/>
              <w:rPr>
                <w:rFonts w:ascii="Arial Narrow" w:hAnsi="Arial Narrow"/>
              </w:rPr>
            </w:pPr>
            <w:r w:rsidRPr="00072155">
              <w:rPr>
                <w:rFonts w:ascii="Arial Narrow" w:hAnsi="Arial Narrow"/>
              </w:rPr>
              <w:t>PARAMETR</w:t>
            </w:r>
          </w:p>
        </w:tc>
        <w:tc>
          <w:tcPr>
            <w:tcW w:w="3865" w:type="dxa"/>
            <w:shd w:val="clear" w:color="auto" w:fill="D0CECE" w:themeFill="background2" w:themeFillShade="E6"/>
          </w:tcPr>
          <w:p w:rsidR="00072155" w:rsidRPr="00072155" w:rsidRDefault="00072155" w:rsidP="00072155">
            <w:pPr>
              <w:spacing w:after="160" w:line="259" w:lineRule="auto"/>
              <w:rPr>
                <w:rFonts w:ascii="Arial Narrow" w:hAnsi="Arial Narrow"/>
              </w:rPr>
            </w:pPr>
            <w:r w:rsidRPr="00072155">
              <w:rPr>
                <w:rFonts w:ascii="Arial Narrow" w:hAnsi="Arial Narrow"/>
              </w:rPr>
              <w:t>HYDRAULICZNY SZARPAK DIAGNOSTYCZNY</w:t>
            </w:r>
          </w:p>
        </w:tc>
        <w:tc>
          <w:tcPr>
            <w:tcW w:w="4025" w:type="dxa"/>
            <w:shd w:val="clear" w:color="auto" w:fill="D0CECE" w:themeFill="background2" w:themeFillShade="E6"/>
          </w:tcPr>
          <w:p w:rsidR="00072155" w:rsidRPr="00072155" w:rsidRDefault="00072155" w:rsidP="00072155">
            <w:pPr>
              <w:jc w:val="center"/>
              <w:rPr>
                <w:rFonts w:ascii="Arial Narrow" w:hAnsi="Arial Narrow"/>
              </w:rPr>
            </w:pPr>
            <w:r w:rsidRPr="00072155">
              <w:rPr>
                <w:rFonts w:ascii="Arial Narrow" w:hAnsi="Arial Narrow"/>
              </w:rPr>
              <w:t>Wpisać „TAK” jeśli oferta spełnia warunek</w:t>
            </w:r>
            <w:r w:rsidRPr="00072155">
              <w:rPr>
                <w:rFonts w:ascii="Arial Narrow" w:hAnsi="Arial Narrow"/>
              </w:rPr>
              <w:br/>
              <w:t>Wpisać „NIE” jeśli oferta nie spełnia warunku</w:t>
            </w:r>
            <w:r w:rsidRPr="00072155">
              <w:rPr>
                <w:rFonts w:ascii="Arial Narrow" w:hAnsi="Arial Narrow"/>
              </w:rPr>
              <w:br/>
              <w:t>Możliwy komentarz</w:t>
            </w:r>
          </w:p>
        </w:tc>
      </w:tr>
      <w:tr w:rsidR="00072155" w:rsidRPr="00072155" w:rsidTr="00072155">
        <w:trPr>
          <w:trHeight w:val="282"/>
        </w:trPr>
        <w:tc>
          <w:tcPr>
            <w:tcW w:w="517" w:type="dxa"/>
          </w:tcPr>
          <w:p w:rsidR="00072155" w:rsidRPr="00072155" w:rsidRDefault="00072155" w:rsidP="00072155">
            <w:pPr>
              <w:spacing w:after="160" w:line="259" w:lineRule="auto"/>
              <w:rPr>
                <w:rFonts w:ascii="Arial Narrow" w:hAnsi="Arial Narrow"/>
              </w:rPr>
            </w:pPr>
            <w:r w:rsidRPr="00072155">
              <w:rPr>
                <w:rFonts w:ascii="Arial Narrow" w:hAnsi="Arial Narrow"/>
              </w:rPr>
              <w:t>1</w:t>
            </w:r>
          </w:p>
        </w:tc>
        <w:tc>
          <w:tcPr>
            <w:tcW w:w="2049" w:type="dxa"/>
          </w:tcPr>
          <w:p w:rsidR="00072155" w:rsidRPr="00072155" w:rsidRDefault="00072155" w:rsidP="00072155">
            <w:pPr>
              <w:spacing w:after="160" w:line="259" w:lineRule="auto"/>
              <w:rPr>
                <w:rFonts w:ascii="Arial Narrow" w:hAnsi="Arial Narrow"/>
              </w:rPr>
            </w:pPr>
            <w:r w:rsidRPr="00072155">
              <w:rPr>
                <w:rFonts w:ascii="Arial Narrow" w:hAnsi="Arial Narrow"/>
              </w:rPr>
              <w:t>Dopuszczalny nacisk na oś</w:t>
            </w:r>
          </w:p>
        </w:tc>
        <w:tc>
          <w:tcPr>
            <w:tcW w:w="3865" w:type="dxa"/>
          </w:tcPr>
          <w:p w:rsidR="00072155" w:rsidRPr="00072155" w:rsidRDefault="00072155" w:rsidP="00072155">
            <w:pPr>
              <w:spacing w:after="160" w:line="259" w:lineRule="auto"/>
              <w:rPr>
                <w:rFonts w:ascii="Arial Narrow" w:hAnsi="Arial Narrow"/>
              </w:rPr>
            </w:pPr>
            <w:r w:rsidRPr="00072155">
              <w:rPr>
                <w:rFonts w:ascii="Arial Narrow" w:hAnsi="Arial Narrow"/>
              </w:rPr>
              <w:t>- nie mniej niż 18t</w:t>
            </w:r>
          </w:p>
        </w:tc>
        <w:tc>
          <w:tcPr>
            <w:tcW w:w="4025" w:type="dxa"/>
          </w:tcPr>
          <w:p w:rsidR="00072155" w:rsidRPr="00072155" w:rsidRDefault="00072155" w:rsidP="00072155">
            <w:pPr>
              <w:rPr>
                <w:rFonts w:ascii="Arial Narrow" w:hAnsi="Arial Narrow"/>
              </w:rPr>
            </w:pPr>
          </w:p>
        </w:tc>
      </w:tr>
      <w:tr w:rsidR="00072155" w:rsidRPr="00072155" w:rsidTr="00072155">
        <w:trPr>
          <w:trHeight w:val="297"/>
        </w:trPr>
        <w:tc>
          <w:tcPr>
            <w:tcW w:w="517" w:type="dxa"/>
          </w:tcPr>
          <w:p w:rsidR="00072155" w:rsidRPr="00072155" w:rsidRDefault="00072155" w:rsidP="00072155">
            <w:pPr>
              <w:spacing w:after="160" w:line="259" w:lineRule="auto"/>
              <w:rPr>
                <w:rFonts w:ascii="Arial Narrow" w:hAnsi="Arial Narrow"/>
              </w:rPr>
            </w:pPr>
            <w:r w:rsidRPr="00072155">
              <w:rPr>
                <w:rFonts w:ascii="Arial Narrow" w:hAnsi="Arial Narrow"/>
              </w:rPr>
              <w:t>2</w:t>
            </w:r>
          </w:p>
        </w:tc>
        <w:tc>
          <w:tcPr>
            <w:tcW w:w="2049" w:type="dxa"/>
          </w:tcPr>
          <w:p w:rsidR="00072155" w:rsidRPr="00072155" w:rsidRDefault="00072155" w:rsidP="00072155">
            <w:pPr>
              <w:spacing w:after="160" w:line="259" w:lineRule="auto"/>
              <w:rPr>
                <w:rFonts w:ascii="Arial Narrow" w:hAnsi="Arial Narrow"/>
              </w:rPr>
            </w:pPr>
            <w:r w:rsidRPr="00072155">
              <w:rPr>
                <w:rFonts w:ascii="Arial Narrow" w:hAnsi="Arial Narrow"/>
              </w:rPr>
              <w:t>Charakterystyka płyt</w:t>
            </w:r>
          </w:p>
        </w:tc>
        <w:tc>
          <w:tcPr>
            <w:tcW w:w="3865" w:type="dxa"/>
          </w:tcPr>
          <w:p w:rsidR="00072155" w:rsidRPr="00072155" w:rsidRDefault="00072155" w:rsidP="00072155">
            <w:pPr>
              <w:spacing w:after="160" w:line="259" w:lineRule="auto"/>
              <w:rPr>
                <w:rFonts w:ascii="Arial Narrow" w:hAnsi="Arial Narrow"/>
              </w:rPr>
            </w:pPr>
            <w:r w:rsidRPr="00072155">
              <w:rPr>
                <w:rFonts w:ascii="Arial Narrow" w:hAnsi="Arial Narrow"/>
              </w:rPr>
              <w:t>- wymiary: nie mniej niż 850x700[mm],</w:t>
            </w:r>
            <w:r w:rsidRPr="00072155">
              <w:rPr>
                <w:rFonts w:ascii="Arial Narrow" w:hAnsi="Arial Narrow"/>
              </w:rPr>
              <w:br/>
              <w:t>- skok płyt: nie mniej niż 100[mm] w dwóch kierunkach,</w:t>
            </w:r>
            <w:r w:rsidRPr="00072155">
              <w:rPr>
                <w:rFonts w:ascii="Arial Narrow" w:hAnsi="Arial Narrow"/>
              </w:rPr>
              <w:br/>
              <w:t>- prędkość ruchu płyt: nie mniej niż 8,5 cm/s</w:t>
            </w:r>
          </w:p>
        </w:tc>
        <w:tc>
          <w:tcPr>
            <w:tcW w:w="4025" w:type="dxa"/>
          </w:tcPr>
          <w:p w:rsidR="00072155" w:rsidRPr="00072155" w:rsidRDefault="00072155" w:rsidP="00072155">
            <w:pPr>
              <w:rPr>
                <w:rFonts w:ascii="Arial Narrow" w:hAnsi="Arial Narrow"/>
              </w:rPr>
            </w:pPr>
          </w:p>
        </w:tc>
      </w:tr>
      <w:tr w:rsidR="00072155" w:rsidRPr="00072155" w:rsidTr="00072155">
        <w:trPr>
          <w:trHeight w:val="282"/>
        </w:trPr>
        <w:tc>
          <w:tcPr>
            <w:tcW w:w="517" w:type="dxa"/>
          </w:tcPr>
          <w:p w:rsidR="00072155" w:rsidRPr="00072155" w:rsidRDefault="00072155" w:rsidP="00072155">
            <w:pPr>
              <w:spacing w:after="160" w:line="259" w:lineRule="auto"/>
              <w:rPr>
                <w:rFonts w:ascii="Arial Narrow" w:hAnsi="Arial Narrow"/>
              </w:rPr>
            </w:pPr>
            <w:r w:rsidRPr="00072155">
              <w:rPr>
                <w:rFonts w:ascii="Arial Narrow" w:hAnsi="Arial Narrow"/>
              </w:rPr>
              <w:t>3</w:t>
            </w:r>
          </w:p>
        </w:tc>
        <w:tc>
          <w:tcPr>
            <w:tcW w:w="2049" w:type="dxa"/>
          </w:tcPr>
          <w:p w:rsidR="00072155" w:rsidRPr="00072155" w:rsidRDefault="00072155" w:rsidP="00072155">
            <w:pPr>
              <w:spacing w:after="160" w:line="259" w:lineRule="auto"/>
              <w:rPr>
                <w:rFonts w:ascii="Arial Narrow" w:hAnsi="Arial Narrow"/>
              </w:rPr>
            </w:pPr>
            <w:r w:rsidRPr="00072155">
              <w:rPr>
                <w:rFonts w:ascii="Arial Narrow" w:hAnsi="Arial Narrow"/>
              </w:rPr>
              <w:t>Rodzaj napędu</w:t>
            </w:r>
          </w:p>
        </w:tc>
        <w:tc>
          <w:tcPr>
            <w:tcW w:w="3865" w:type="dxa"/>
          </w:tcPr>
          <w:p w:rsidR="00072155" w:rsidRPr="00072155" w:rsidRDefault="00072155" w:rsidP="00072155">
            <w:pPr>
              <w:spacing w:after="160" w:line="259" w:lineRule="auto"/>
              <w:rPr>
                <w:rFonts w:ascii="Arial Narrow" w:hAnsi="Arial Narrow"/>
              </w:rPr>
            </w:pPr>
            <w:r w:rsidRPr="00072155">
              <w:rPr>
                <w:rFonts w:ascii="Arial Narrow" w:hAnsi="Arial Narrow"/>
              </w:rPr>
              <w:t>- hydrauliczny,</w:t>
            </w:r>
          </w:p>
        </w:tc>
        <w:tc>
          <w:tcPr>
            <w:tcW w:w="4025" w:type="dxa"/>
          </w:tcPr>
          <w:p w:rsidR="00072155" w:rsidRPr="00072155" w:rsidRDefault="00072155" w:rsidP="00072155">
            <w:pPr>
              <w:rPr>
                <w:rFonts w:ascii="Arial Narrow" w:hAnsi="Arial Narrow"/>
              </w:rPr>
            </w:pPr>
          </w:p>
        </w:tc>
      </w:tr>
      <w:tr w:rsidR="00072155" w:rsidRPr="00072155" w:rsidTr="00072155">
        <w:trPr>
          <w:trHeight w:val="297"/>
        </w:trPr>
        <w:tc>
          <w:tcPr>
            <w:tcW w:w="517" w:type="dxa"/>
          </w:tcPr>
          <w:p w:rsidR="00072155" w:rsidRPr="00072155" w:rsidRDefault="00072155" w:rsidP="00072155">
            <w:pPr>
              <w:spacing w:after="160" w:line="259" w:lineRule="auto"/>
              <w:rPr>
                <w:rFonts w:ascii="Arial Narrow" w:hAnsi="Arial Narrow"/>
              </w:rPr>
            </w:pPr>
            <w:r w:rsidRPr="00072155">
              <w:rPr>
                <w:rFonts w:ascii="Arial Narrow" w:hAnsi="Arial Narrow"/>
              </w:rPr>
              <w:t>4</w:t>
            </w:r>
          </w:p>
        </w:tc>
        <w:tc>
          <w:tcPr>
            <w:tcW w:w="2049" w:type="dxa"/>
          </w:tcPr>
          <w:p w:rsidR="00072155" w:rsidRPr="00072155" w:rsidRDefault="00072155" w:rsidP="00072155">
            <w:pPr>
              <w:spacing w:after="160" w:line="259" w:lineRule="auto"/>
              <w:rPr>
                <w:rFonts w:ascii="Arial Narrow" w:hAnsi="Arial Narrow"/>
              </w:rPr>
            </w:pPr>
            <w:r w:rsidRPr="00072155">
              <w:rPr>
                <w:rFonts w:ascii="Arial Narrow" w:hAnsi="Arial Narrow"/>
              </w:rPr>
              <w:t>Zasilanie</w:t>
            </w:r>
          </w:p>
        </w:tc>
        <w:tc>
          <w:tcPr>
            <w:tcW w:w="3865" w:type="dxa"/>
          </w:tcPr>
          <w:p w:rsidR="00072155" w:rsidRPr="00072155" w:rsidRDefault="00072155" w:rsidP="00072155">
            <w:pPr>
              <w:spacing w:after="160" w:line="259" w:lineRule="auto"/>
              <w:rPr>
                <w:rFonts w:ascii="Arial Narrow" w:hAnsi="Arial Narrow"/>
              </w:rPr>
            </w:pPr>
            <w:r w:rsidRPr="00072155">
              <w:rPr>
                <w:rFonts w:ascii="Arial Narrow" w:hAnsi="Arial Narrow"/>
              </w:rPr>
              <w:t>- 3x400V,</w:t>
            </w:r>
          </w:p>
        </w:tc>
        <w:tc>
          <w:tcPr>
            <w:tcW w:w="4025" w:type="dxa"/>
          </w:tcPr>
          <w:p w:rsidR="00072155" w:rsidRPr="00072155" w:rsidRDefault="00072155" w:rsidP="00072155">
            <w:pPr>
              <w:rPr>
                <w:rFonts w:ascii="Arial Narrow" w:hAnsi="Arial Narrow"/>
              </w:rPr>
            </w:pPr>
          </w:p>
        </w:tc>
      </w:tr>
      <w:tr w:rsidR="00072155" w:rsidRPr="00072155" w:rsidTr="00072155">
        <w:trPr>
          <w:trHeight w:val="282"/>
        </w:trPr>
        <w:tc>
          <w:tcPr>
            <w:tcW w:w="517" w:type="dxa"/>
          </w:tcPr>
          <w:p w:rsidR="00072155" w:rsidRPr="00072155" w:rsidRDefault="00072155" w:rsidP="00072155">
            <w:pPr>
              <w:spacing w:after="160" w:line="259" w:lineRule="auto"/>
              <w:rPr>
                <w:rFonts w:ascii="Arial Narrow" w:hAnsi="Arial Narrow"/>
              </w:rPr>
            </w:pPr>
            <w:r w:rsidRPr="00072155">
              <w:rPr>
                <w:rFonts w:ascii="Arial Narrow" w:hAnsi="Arial Narrow"/>
              </w:rPr>
              <w:t>5</w:t>
            </w:r>
          </w:p>
        </w:tc>
        <w:tc>
          <w:tcPr>
            <w:tcW w:w="2049" w:type="dxa"/>
          </w:tcPr>
          <w:p w:rsidR="00072155" w:rsidRPr="00072155" w:rsidRDefault="00072155" w:rsidP="00072155">
            <w:pPr>
              <w:spacing w:after="160" w:line="259" w:lineRule="auto"/>
              <w:rPr>
                <w:rFonts w:ascii="Arial Narrow" w:hAnsi="Arial Narrow"/>
              </w:rPr>
            </w:pPr>
            <w:r w:rsidRPr="00072155">
              <w:rPr>
                <w:rFonts w:ascii="Arial Narrow" w:hAnsi="Arial Narrow"/>
              </w:rPr>
              <w:t>Tryby pracy</w:t>
            </w:r>
          </w:p>
        </w:tc>
        <w:tc>
          <w:tcPr>
            <w:tcW w:w="3865" w:type="dxa"/>
          </w:tcPr>
          <w:p w:rsidR="00072155" w:rsidRPr="00072155" w:rsidRDefault="00072155" w:rsidP="00072155">
            <w:pPr>
              <w:spacing w:after="160" w:line="259" w:lineRule="auto"/>
              <w:rPr>
                <w:rFonts w:ascii="Arial Narrow" w:hAnsi="Arial Narrow"/>
              </w:rPr>
            </w:pPr>
            <w:r w:rsidRPr="00072155">
              <w:rPr>
                <w:rFonts w:ascii="Arial Narrow" w:hAnsi="Arial Narrow"/>
              </w:rPr>
              <w:t>- tryb zespolony - jednoczesne poprzeczne i wzdłużne przeciwbieżne ruchy obu płyt,</w:t>
            </w:r>
            <w:r w:rsidRPr="00072155">
              <w:rPr>
                <w:rFonts w:ascii="Arial Narrow" w:hAnsi="Arial Narrow"/>
              </w:rPr>
              <w:br/>
              <w:t>- tryb niezależny – ruch jednej płyty w co najmniej  4 kierunkach.</w:t>
            </w:r>
          </w:p>
          <w:p w:rsidR="00072155" w:rsidRPr="00072155" w:rsidRDefault="00072155" w:rsidP="00072155">
            <w:pPr>
              <w:spacing w:after="160" w:line="259" w:lineRule="auto"/>
              <w:rPr>
                <w:rFonts w:ascii="Arial Narrow" w:hAnsi="Arial Narrow"/>
              </w:rPr>
            </w:pPr>
            <w:r w:rsidRPr="00072155">
              <w:rPr>
                <w:rFonts w:ascii="Arial Narrow" w:hAnsi="Arial Narrow"/>
              </w:rPr>
              <w:t>- możliwość spersonalizowania i zapisania kombinacji ruchów płyt szarpaka diagnostycznego przynajmniej dla trybu pracy niezależnego.</w:t>
            </w:r>
          </w:p>
        </w:tc>
        <w:tc>
          <w:tcPr>
            <w:tcW w:w="4025" w:type="dxa"/>
          </w:tcPr>
          <w:p w:rsidR="00072155" w:rsidRPr="00072155" w:rsidRDefault="00072155" w:rsidP="00072155">
            <w:pPr>
              <w:rPr>
                <w:rFonts w:ascii="Arial Narrow" w:hAnsi="Arial Narrow"/>
              </w:rPr>
            </w:pPr>
          </w:p>
        </w:tc>
      </w:tr>
      <w:tr w:rsidR="00072155" w:rsidRPr="00072155" w:rsidTr="00072155">
        <w:trPr>
          <w:trHeight w:val="297"/>
        </w:trPr>
        <w:tc>
          <w:tcPr>
            <w:tcW w:w="517" w:type="dxa"/>
          </w:tcPr>
          <w:p w:rsidR="00072155" w:rsidRPr="00072155" w:rsidRDefault="00072155" w:rsidP="00072155">
            <w:pPr>
              <w:spacing w:after="160" w:line="259" w:lineRule="auto"/>
              <w:rPr>
                <w:rFonts w:ascii="Arial Narrow" w:hAnsi="Arial Narrow"/>
              </w:rPr>
            </w:pPr>
            <w:r w:rsidRPr="00072155">
              <w:rPr>
                <w:rFonts w:ascii="Arial Narrow" w:hAnsi="Arial Narrow"/>
              </w:rPr>
              <w:t>6</w:t>
            </w:r>
          </w:p>
        </w:tc>
        <w:tc>
          <w:tcPr>
            <w:tcW w:w="2049" w:type="dxa"/>
          </w:tcPr>
          <w:p w:rsidR="00072155" w:rsidRPr="00072155" w:rsidRDefault="00072155" w:rsidP="00072155">
            <w:pPr>
              <w:spacing w:after="160" w:line="259" w:lineRule="auto"/>
              <w:rPr>
                <w:rFonts w:ascii="Arial Narrow" w:hAnsi="Arial Narrow"/>
              </w:rPr>
            </w:pPr>
            <w:r w:rsidRPr="00072155">
              <w:rPr>
                <w:rFonts w:ascii="Arial Narrow" w:hAnsi="Arial Narrow"/>
              </w:rPr>
              <w:t>Sterowanie</w:t>
            </w:r>
          </w:p>
        </w:tc>
        <w:tc>
          <w:tcPr>
            <w:tcW w:w="3865" w:type="dxa"/>
          </w:tcPr>
          <w:p w:rsidR="00072155" w:rsidRPr="00072155" w:rsidRDefault="00072155" w:rsidP="00072155">
            <w:pPr>
              <w:spacing w:after="160" w:line="259" w:lineRule="auto"/>
              <w:rPr>
                <w:rFonts w:ascii="Arial Narrow" w:hAnsi="Arial Narrow"/>
              </w:rPr>
            </w:pPr>
            <w:r w:rsidRPr="00072155">
              <w:rPr>
                <w:rFonts w:ascii="Arial Narrow" w:hAnsi="Arial Narrow"/>
              </w:rPr>
              <w:t>- bezprzewodowe za pomocą pilota.</w:t>
            </w:r>
          </w:p>
        </w:tc>
        <w:tc>
          <w:tcPr>
            <w:tcW w:w="4025" w:type="dxa"/>
          </w:tcPr>
          <w:p w:rsidR="00072155" w:rsidRPr="00072155" w:rsidRDefault="00072155" w:rsidP="00072155">
            <w:pPr>
              <w:rPr>
                <w:rFonts w:ascii="Arial Narrow" w:hAnsi="Arial Narrow"/>
              </w:rPr>
            </w:pPr>
          </w:p>
        </w:tc>
      </w:tr>
      <w:tr w:rsidR="00072155" w:rsidRPr="00072155" w:rsidTr="00072155">
        <w:trPr>
          <w:trHeight w:val="297"/>
        </w:trPr>
        <w:tc>
          <w:tcPr>
            <w:tcW w:w="517" w:type="dxa"/>
          </w:tcPr>
          <w:p w:rsidR="00072155" w:rsidRPr="00072155" w:rsidRDefault="00072155" w:rsidP="00072155">
            <w:pPr>
              <w:spacing w:after="160" w:line="259" w:lineRule="auto"/>
              <w:rPr>
                <w:rFonts w:ascii="Arial Narrow" w:hAnsi="Arial Narrow"/>
              </w:rPr>
            </w:pPr>
            <w:r w:rsidRPr="00072155">
              <w:rPr>
                <w:rFonts w:ascii="Arial Narrow" w:hAnsi="Arial Narrow"/>
              </w:rPr>
              <w:t>7</w:t>
            </w:r>
          </w:p>
        </w:tc>
        <w:tc>
          <w:tcPr>
            <w:tcW w:w="2049" w:type="dxa"/>
          </w:tcPr>
          <w:p w:rsidR="00072155" w:rsidRPr="00072155" w:rsidRDefault="00072155" w:rsidP="00072155">
            <w:pPr>
              <w:spacing w:after="160" w:line="259" w:lineRule="auto"/>
              <w:rPr>
                <w:rFonts w:ascii="Arial Narrow" w:hAnsi="Arial Narrow"/>
              </w:rPr>
            </w:pPr>
            <w:r w:rsidRPr="00072155">
              <w:rPr>
                <w:rFonts w:ascii="Arial Narrow" w:hAnsi="Arial Narrow"/>
              </w:rPr>
              <w:t xml:space="preserve">Konstrukcja nośna urządzenia </w:t>
            </w:r>
          </w:p>
        </w:tc>
        <w:tc>
          <w:tcPr>
            <w:tcW w:w="3865" w:type="dxa"/>
          </w:tcPr>
          <w:p w:rsidR="00072155" w:rsidRPr="00072155" w:rsidRDefault="00072155" w:rsidP="00072155">
            <w:pPr>
              <w:spacing w:after="160" w:line="259" w:lineRule="auto"/>
              <w:rPr>
                <w:rFonts w:ascii="Arial Narrow" w:hAnsi="Arial Narrow"/>
              </w:rPr>
            </w:pPr>
            <w:r w:rsidRPr="00072155">
              <w:rPr>
                <w:rFonts w:ascii="Arial Narrow" w:hAnsi="Arial Narrow"/>
              </w:rPr>
              <w:t>- zapewniająca bezpieczne użytkowanie i stabilne osadzenie urządzenia,</w:t>
            </w:r>
            <w:r w:rsidRPr="00072155">
              <w:rPr>
                <w:rFonts w:ascii="Arial Narrow" w:hAnsi="Arial Narrow"/>
              </w:rPr>
              <w:br/>
              <w:t>- zabezpieczona antykorozyjnie umożliwiająca długoletnią eksploatację.</w:t>
            </w:r>
          </w:p>
        </w:tc>
        <w:tc>
          <w:tcPr>
            <w:tcW w:w="4025" w:type="dxa"/>
          </w:tcPr>
          <w:p w:rsidR="00072155" w:rsidRPr="00072155" w:rsidRDefault="00072155" w:rsidP="00072155">
            <w:pPr>
              <w:rPr>
                <w:rFonts w:ascii="Arial Narrow" w:hAnsi="Arial Narrow"/>
              </w:rPr>
            </w:pPr>
          </w:p>
        </w:tc>
      </w:tr>
      <w:tr w:rsidR="00072155" w:rsidRPr="00072155" w:rsidTr="00072155">
        <w:trPr>
          <w:trHeight w:val="282"/>
        </w:trPr>
        <w:tc>
          <w:tcPr>
            <w:tcW w:w="517" w:type="dxa"/>
          </w:tcPr>
          <w:p w:rsidR="00072155" w:rsidRPr="00072155" w:rsidRDefault="00072155" w:rsidP="00072155">
            <w:pPr>
              <w:spacing w:after="160" w:line="259" w:lineRule="auto"/>
              <w:rPr>
                <w:rFonts w:ascii="Arial Narrow" w:hAnsi="Arial Narrow"/>
              </w:rPr>
            </w:pPr>
            <w:r w:rsidRPr="00072155">
              <w:rPr>
                <w:rFonts w:ascii="Arial Narrow" w:hAnsi="Arial Narrow"/>
              </w:rPr>
              <w:t>8</w:t>
            </w:r>
          </w:p>
        </w:tc>
        <w:tc>
          <w:tcPr>
            <w:tcW w:w="2049" w:type="dxa"/>
          </w:tcPr>
          <w:p w:rsidR="00072155" w:rsidRPr="00072155" w:rsidRDefault="00072155" w:rsidP="00072155">
            <w:pPr>
              <w:spacing w:after="160" w:line="259" w:lineRule="auto"/>
              <w:rPr>
                <w:rFonts w:ascii="Arial Narrow" w:hAnsi="Arial Narrow"/>
              </w:rPr>
            </w:pPr>
            <w:r w:rsidRPr="00072155">
              <w:rPr>
                <w:rFonts w:ascii="Arial Narrow" w:hAnsi="Arial Narrow"/>
              </w:rPr>
              <w:t>Gwarancja i serwis urządzenia</w:t>
            </w:r>
          </w:p>
        </w:tc>
        <w:tc>
          <w:tcPr>
            <w:tcW w:w="3865" w:type="dxa"/>
          </w:tcPr>
          <w:p w:rsidR="00072155" w:rsidRPr="00072155" w:rsidRDefault="00072155" w:rsidP="00072155">
            <w:pPr>
              <w:spacing w:after="160" w:line="259" w:lineRule="auto"/>
              <w:rPr>
                <w:rFonts w:ascii="Arial Narrow" w:hAnsi="Arial Narrow"/>
              </w:rPr>
            </w:pPr>
            <w:r w:rsidRPr="00072155">
              <w:rPr>
                <w:rFonts w:ascii="Arial Narrow" w:hAnsi="Arial Narrow"/>
              </w:rPr>
              <w:t>- okres gwarancji jakości urządzenia: co najmniej 36 miesięcy,</w:t>
            </w:r>
            <w:r w:rsidRPr="00072155">
              <w:rPr>
                <w:rFonts w:ascii="Arial Narrow" w:hAnsi="Arial Narrow"/>
              </w:rPr>
              <w:br/>
              <w:t xml:space="preserve">- okres gwarancji na konstrukcję nośną urządzenia (minimum w zakresie pęknięć elementów, spoin itp. wynikających  z wad wykonania lub wad konstrukcyjnych, a w szczególności spowodowanych działaniem korozji) 72 miesięcy, </w:t>
            </w:r>
            <w:r w:rsidRPr="00072155">
              <w:rPr>
                <w:rFonts w:ascii="Arial Narrow" w:hAnsi="Arial Narrow"/>
              </w:rPr>
              <w:br/>
              <w:t xml:space="preserve">- zapewniony serwis w trakcie trwania gwarancji oraz po jej upływie. </w:t>
            </w:r>
          </w:p>
          <w:p w:rsidR="00072155" w:rsidRPr="00072155" w:rsidRDefault="00072155" w:rsidP="00072155">
            <w:pPr>
              <w:spacing w:after="160" w:line="259" w:lineRule="auto"/>
              <w:rPr>
                <w:rFonts w:ascii="Arial Narrow" w:hAnsi="Arial Narrow"/>
              </w:rPr>
            </w:pPr>
            <w:r w:rsidRPr="00072155">
              <w:rPr>
                <w:rFonts w:ascii="Arial Narrow" w:hAnsi="Arial Narrow"/>
              </w:rPr>
              <w:t>- czas reakcji autoryzowanego serwisu producenta nie dłuższy niż 24h za wyłączeniem dni ustawowo wolnych od pracy. Czas reakcji serwisu liczony jest od momentu zgłoszenia usterki do momentu przyjazdu serwisu na teren siedziby zamawiającego.</w:t>
            </w:r>
          </w:p>
        </w:tc>
        <w:tc>
          <w:tcPr>
            <w:tcW w:w="4025" w:type="dxa"/>
          </w:tcPr>
          <w:p w:rsidR="00072155" w:rsidRPr="00072155" w:rsidRDefault="00072155" w:rsidP="00072155">
            <w:pPr>
              <w:rPr>
                <w:rFonts w:ascii="Arial Narrow" w:hAnsi="Arial Narrow"/>
              </w:rPr>
            </w:pPr>
          </w:p>
        </w:tc>
      </w:tr>
      <w:tr w:rsidR="00072155" w:rsidRPr="00072155" w:rsidTr="00072155">
        <w:trPr>
          <w:trHeight w:val="282"/>
        </w:trPr>
        <w:tc>
          <w:tcPr>
            <w:tcW w:w="517" w:type="dxa"/>
          </w:tcPr>
          <w:p w:rsidR="00072155" w:rsidRPr="00072155" w:rsidRDefault="00072155" w:rsidP="00072155">
            <w:pPr>
              <w:spacing w:after="160" w:line="259" w:lineRule="auto"/>
              <w:rPr>
                <w:rFonts w:ascii="Arial Narrow" w:hAnsi="Arial Narrow"/>
              </w:rPr>
            </w:pPr>
            <w:r w:rsidRPr="00072155">
              <w:rPr>
                <w:rFonts w:ascii="Arial Narrow" w:hAnsi="Arial Narrow"/>
              </w:rPr>
              <w:t>9</w:t>
            </w:r>
          </w:p>
        </w:tc>
        <w:tc>
          <w:tcPr>
            <w:tcW w:w="2049" w:type="dxa"/>
            <w:tcBorders>
              <w:top w:val="single" w:sz="4" w:space="0" w:color="auto"/>
              <w:left w:val="single" w:sz="4" w:space="0" w:color="auto"/>
              <w:bottom w:val="single" w:sz="4" w:space="0" w:color="auto"/>
              <w:right w:val="single" w:sz="4" w:space="0" w:color="auto"/>
            </w:tcBorders>
          </w:tcPr>
          <w:p w:rsidR="00072155" w:rsidRPr="00072155" w:rsidRDefault="00072155" w:rsidP="00072155">
            <w:pPr>
              <w:spacing w:after="160" w:line="259" w:lineRule="auto"/>
              <w:rPr>
                <w:rFonts w:ascii="Arial Narrow" w:hAnsi="Arial Narrow"/>
              </w:rPr>
            </w:pPr>
            <w:r w:rsidRPr="00072155">
              <w:rPr>
                <w:rFonts w:ascii="Arial Narrow" w:hAnsi="Arial Narrow"/>
              </w:rPr>
              <w:t>Transport i montaż</w:t>
            </w:r>
          </w:p>
        </w:tc>
        <w:tc>
          <w:tcPr>
            <w:tcW w:w="3865" w:type="dxa"/>
            <w:tcBorders>
              <w:top w:val="single" w:sz="4" w:space="0" w:color="auto"/>
              <w:left w:val="single" w:sz="4" w:space="0" w:color="auto"/>
              <w:bottom w:val="single" w:sz="4" w:space="0" w:color="auto"/>
              <w:right w:val="single" w:sz="4" w:space="0" w:color="auto"/>
            </w:tcBorders>
          </w:tcPr>
          <w:p w:rsidR="00072155" w:rsidRPr="00072155" w:rsidRDefault="00072155" w:rsidP="00072155">
            <w:pPr>
              <w:spacing w:after="160" w:line="259" w:lineRule="auto"/>
              <w:rPr>
                <w:rFonts w:ascii="Arial Narrow" w:hAnsi="Arial Narrow"/>
              </w:rPr>
            </w:pPr>
            <w:r w:rsidRPr="00072155">
              <w:rPr>
                <w:rFonts w:ascii="Arial Narrow" w:hAnsi="Arial Narrow"/>
              </w:rPr>
              <w:t>- przedmiot zamówienia zostanie dostarczony do siedziby zamawiającego na koszt i ryzyko dostawcy,</w:t>
            </w:r>
            <w:r w:rsidRPr="00072155">
              <w:rPr>
                <w:rFonts w:ascii="Arial Narrow" w:hAnsi="Arial Narrow"/>
              </w:rPr>
              <w:br/>
            </w:r>
            <w:r w:rsidRPr="00072155">
              <w:rPr>
                <w:rFonts w:ascii="Arial Narrow" w:hAnsi="Arial Narrow"/>
              </w:rPr>
              <w:lastRenderedPageBreak/>
              <w:t xml:space="preserve">- przedmiot zamówienia zostanie zamontowany i uruchomiony w docelowym miejscu użytkowania na terenie siedziby zamawiającego na koszt i ryzyko dostawcy. Montaż przedmiotu zamówienia ma zostać wykonany zgodnie z zaleceniami producenta. </w:t>
            </w:r>
          </w:p>
          <w:p w:rsidR="00072155" w:rsidRPr="00072155" w:rsidRDefault="00072155" w:rsidP="00072155">
            <w:pPr>
              <w:spacing w:after="160" w:line="259" w:lineRule="auto"/>
              <w:rPr>
                <w:rFonts w:ascii="Arial Narrow" w:hAnsi="Arial Narrow"/>
              </w:rPr>
            </w:pPr>
            <w:r w:rsidRPr="00072155">
              <w:rPr>
                <w:rFonts w:ascii="Arial Narrow" w:hAnsi="Arial Narrow"/>
              </w:rPr>
              <w:t xml:space="preserve">- przedmiot zamówienia ma umożliwiać wykorzystanie istniejącej infrastruktury kanału diagnostycznego. Zamawiający dopuszcza wykonanie prac dostosowawczych infrastruktury kanału diagnostycznego za wyjątkiem prac powodujących uszkodzenie posadzki. Ewentualne prace dostosowawcze wykona Wykonawca na swój koszt i ryzyko w oparciu o dostarczony przez niego projekt budowlany. Dostarczona dokumentacja budowlana ma w sposób wyczerpujący opisywać wykonanie prac dostosowawczych i być zgodna z aktualnie obowiązującymi przepisami prawa budowlanego. </w:t>
            </w:r>
          </w:p>
        </w:tc>
        <w:tc>
          <w:tcPr>
            <w:tcW w:w="4025" w:type="dxa"/>
            <w:tcBorders>
              <w:top w:val="single" w:sz="4" w:space="0" w:color="auto"/>
              <w:left w:val="single" w:sz="4" w:space="0" w:color="auto"/>
              <w:bottom w:val="single" w:sz="4" w:space="0" w:color="auto"/>
              <w:right w:val="single" w:sz="4" w:space="0" w:color="auto"/>
            </w:tcBorders>
          </w:tcPr>
          <w:p w:rsidR="00072155" w:rsidRPr="00072155" w:rsidRDefault="00072155" w:rsidP="00072155">
            <w:pPr>
              <w:rPr>
                <w:rFonts w:ascii="Arial Narrow" w:hAnsi="Arial Narrow"/>
              </w:rPr>
            </w:pPr>
          </w:p>
        </w:tc>
      </w:tr>
      <w:tr w:rsidR="00072155" w:rsidRPr="00072155" w:rsidTr="00072155">
        <w:trPr>
          <w:trHeight w:val="282"/>
        </w:trPr>
        <w:tc>
          <w:tcPr>
            <w:tcW w:w="517" w:type="dxa"/>
          </w:tcPr>
          <w:p w:rsidR="00072155" w:rsidRPr="00072155" w:rsidRDefault="00072155" w:rsidP="00072155">
            <w:pPr>
              <w:spacing w:after="160" w:line="259" w:lineRule="auto"/>
              <w:rPr>
                <w:rFonts w:ascii="Arial Narrow" w:hAnsi="Arial Narrow"/>
              </w:rPr>
            </w:pPr>
            <w:r w:rsidRPr="00072155">
              <w:rPr>
                <w:rFonts w:ascii="Arial Narrow" w:hAnsi="Arial Narrow"/>
              </w:rPr>
              <w:t>10</w:t>
            </w:r>
          </w:p>
        </w:tc>
        <w:tc>
          <w:tcPr>
            <w:tcW w:w="2049" w:type="dxa"/>
            <w:tcBorders>
              <w:top w:val="single" w:sz="4" w:space="0" w:color="auto"/>
              <w:left w:val="single" w:sz="4" w:space="0" w:color="auto"/>
              <w:bottom w:val="single" w:sz="4" w:space="0" w:color="auto"/>
              <w:right w:val="single" w:sz="4" w:space="0" w:color="auto"/>
            </w:tcBorders>
          </w:tcPr>
          <w:p w:rsidR="00072155" w:rsidRPr="00072155" w:rsidRDefault="00072155" w:rsidP="00072155">
            <w:pPr>
              <w:spacing w:after="160" w:line="259" w:lineRule="auto"/>
              <w:rPr>
                <w:rFonts w:ascii="Arial Narrow" w:hAnsi="Arial Narrow"/>
              </w:rPr>
            </w:pPr>
            <w:r w:rsidRPr="00072155">
              <w:rPr>
                <w:rFonts w:ascii="Arial Narrow" w:hAnsi="Arial Narrow"/>
              </w:rPr>
              <w:t>Wymagane dokumenty</w:t>
            </w:r>
          </w:p>
        </w:tc>
        <w:tc>
          <w:tcPr>
            <w:tcW w:w="3865" w:type="dxa"/>
            <w:tcBorders>
              <w:top w:val="single" w:sz="4" w:space="0" w:color="auto"/>
              <w:left w:val="single" w:sz="4" w:space="0" w:color="auto"/>
              <w:bottom w:val="single" w:sz="4" w:space="0" w:color="auto"/>
              <w:right w:val="single" w:sz="4" w:space="0" w:color="auto"/>
            </w:tcBorders>
          </w:tcPr>
          <w:p w:rsidR="00072155" w:rsidRPr="00072155" w:rsidRDefault="00072155" w:rsidP="00072155">
            <w:pPr>
              <w:spacing w:after="160" w:line="259" w:lineRule="auto"/>
              <w:rPr>
                <w:rFonts w:ascii="Arial Narrow" w:hAnsi="Arial Narrow"/>
              </w:rPr>
            </w:pPr>
            <w:r w:rsidRPr="00072155">
              <w:rPr>
                <w:rFonts w:ascii="Arial Narrow" w:hAnsi="Arial Narrow"/>
              </w:rPr>
              <w:t>- wszystkie wymienione poniżej dokumenty wymagane są do przedłożenia najpóźniej do 20 dni roboczych od momentu podpisania umowy:</w:t>
            </w:r>
          </w:p>
          <w:p w:rsidR="00072155" w:rsidRPr="00072155" w:rsidRDefault="00072155" w:rsidP="00072155">
            <w:pPr>
              <w:numPr>
                <w:ilvl w:val="0"/>
                <w:numId w:val="1"/>
              </w:numPr>
              <w:spacing w:after="160" w:line="259" w:lineRule="auto"/>
              <w:rPr>
                <w:rFonts w:ascii="Arial Narrow" w:hAnsi="Arial Narrow"/>
              </w:rPr>
            </w:pPr>
            <w:r w:rsidRPr="00072155">
              <w:rPr>
                <w:rFonts w:ascii="Arial Narrow" w:hAnsi="Arial Narrow"/>
              </w:rPr>
              <w:t>dokumentacja budowlana o której mowa w pkt. 9,</w:t>
            </w:r>
          </w:p>
          <w:p w:rsidR="00072155" w:rsidRPr="00072155" w:rsidRDefault="00072155" w:rsidP="00072155">
            <w:pPr>
              <w:spacing w:after="160" w:line="259" w:lineRule="auto"/>
              <w:rPr>
                <w:rFonts w:ascii="Arial Narrow" w:hAnsi="Arial Narrow"/>
              </w:rPr>
            </w:pPr>
            <w:r w:rsidRPr="00072155">
              <w:rPr>
                <w:rFonts w:ascii="Arial Narrow" w:hAnsi="Arial Narrow"/>
              </w:rPr>
              <w:t>- wszystkie wymienione poniżej dokumenty wymagane są do przedłożenia najpóźniej w dniu odbioru przedmiotu zamówienia:</w:t>
            </w:r>
          </w:p>
          <w:p w:rsidR="00072155" w:rsidRPr="00072155" w:rsidRDefault="00072155" w:rsidP="00072155">
            <w:pPr>
              <w:numPr>
                <w:ilvl w:val="0"/>
                <w:numId w:val="1"/>
              </w:numPr>
              <w:spacing w:after="160" w:line="259" w:lineRule="auto"/>
              <w:rPr>
                <w:rFonts w:ascii="Arial Narrow" w:hAnsi="Arial Narrow"/>
              </w:rPr>
            </w:pPr>
            <w:r w:rsidRPr="00072155">
              <w:rPr>
                <w:rFonts w:ascii="Arial Narrow" w:hAnsi="Arial Narrow"/>
              </w:rPr>
              <w:t>dokumentacja techniczno-ruchowa,</w:t>
            </w:r>
          </w:p>
          <w:p w:rsidR="00072155" w:rsidRPr="00072155" w:rsidRDefault="00072155" w:rsidP="00072155">
            <w:pPr>
              <w:numPr>
                <w:ilvl w:val="0"/>
                <w:numId w:val="1"/>
              </w:numPr>
              <w:spacing w:after="160" w:line="259" w:lineRule="auto"/>
              <w:rPr>
                <w:rFonts w:ascii="Arial Narrow" w:hAnsi="Arial Narrow"/>
              </w:rPr>
            </w:pPr>
            <w:r w:rsidRPr="00072155">
              <w:rPr>
                <w:rFonts w:ascii="Arial Narrow" w:hAnsi="Arial Narrow"/>
              </w:rPr>
              <w:t>katalog części zamiennych,</w:t>
            </w:r>
          </w:p>
          <w:p w:rsidR="00072155" w:rsidRPr="00072155" w:rsidRDefault="00072155" w:rsidP="00072155">
            <w:pPr>
              <w:numPr>
                <w:ilvl w:val="0"/>
                <w:numId w:val="1"/>
              </w:numPr>
              <w:spacing w:after="160" w:line="259" w:lineRule="auto"/>
              <w:rPr>
                <w:rFonts w:ascii="Arial Narrow" w:hAnsi="Arial Narrow"/>
              </w:rPr>
            </w:pPr>
            <w:r w:rsidRPr="00072155">
              <w:rPr>
                <w:rFonts w:ascii="Arial Narrow" w:hAnsi="Arial Narrow"/>
              </w:rPr>
              <w:t>certyfikat CE,</w:t>
            </w:r>
          </w:p>
          <w:p w:rsidR="00072155" w:rsidRPr="00072155" w:rsidRDefault="00072155" w:rsidP="00072155">
            <w:pPr>
              <w:numPr>
                <w:ilvl w:val="0"/>
                <w:numId w:val="1"/>
              </w:numPr>
              <w:spacing w:after="160" w:line="259" w:lineRule="auto"/>
              <w:rPr>
                <w:rFonts w:ascii="Arial Narrow" w:hAnsi="Arial Narrow"/>
              </w:rPr>
            </w:pPr>
            <w:r w:rsidRPr="00072155">
              <w:rPr>
                <w:rFonts w:ascii="Arial Narrow" w:hAnsi="Arial Narrow"/>
              </w:rPr>
              <w:t>pisemne potwierdzenie wystawione przez dostawcę mówiące o tym, że przedmiot zamówienia spełnia wymagania Rozporządzenia</w:t>
            </w:r>
          </w:p>
          <w:p w:rsidR="00072155" w:rsidRPr="00072155" w:rsidRDefault="00072155" w:rsidP="00072155">
            <w:pPr>
              <w:spacing w:after="160" w:line="259" w:lineRule="auto"/>
              <w:rPr>
                <w:rFonts w:ascii="Arial Narrow" w:hAnsi="Arial Narrow"/>
              </w:rPr>
            </w:pPr>
            <w:r w:rsidRPr="00072155">
              <w:rPr>
                <w:rFonts w:ascii="Arial Narrow" w:hAnsi="Arial Narrow"/>
              </w:rPr>
              <w:t>Ministra Transportu i Budownictwa z dnia 10 lutego 2006 r. w sprawie szczegółowych</w:t>
            </w:r>
          </w:p>
          <w:p w:rsidR="00072155" w:rsidRPr="00072155" w:rsidRDefault="00072155" w:rsidP="00072155">
            <w:pPr>
              <w:spacing w:after="160" w:line="259" w:lineRule="auto"/>
              <w:rPr>
                <w:rFonts w:ascii="Arial Narrow" w:hAnsi="Arial Narrow"/>
              </w:rPr>
            </w:pPr>
            <w:r w:rsidRPr="00072155">
              <w:rPr>
                <w:rFonts w:ascii="Arial Narrow" w:hAnsi="Arial Narrow"/>
              </w:rPr>
              <w:t>wymagań przeprowadzających badania techniczne pojazdów (Dz. U. z 2006 Nr 40 Poz. 275).</w:t>
            </w:r>
          </w:p>
        </w:tc>
        <w:tc>
          <w:tcPr>
            <w:tcW w:w="4025" w:type="dxa"/>
            <w:tcBorders>
              <w:top w:val="single" w:sz="4" w:space="0" w:color="auto"/>
              <w:left w:val="single" w:sz="4" w:space="0" w:color="auto"/>
              <w:bottom w:val="single" w:sz="4" w:space="0" w:color="auto"/>
              <w:right w:val="single" w:sz="4" w:space="0" w:color="auto"/>
            </w:tcBorders>
          </w:tcPr>
          <w:p w:rsidR="00072155" w:rsidRPr="00072155" w:rsidRDefault="00072155" w:rsidP="00072155">
            <w:pPr>
              <w:rPr>
                <w:rFonts w:ascii="Arial Narrow" w:hAnsi="Arial Narrow"/>
              </w:rPr>
            </w:pPr>
          </w:p>
        </w:tc>
      </w:tr>
    </w:tbl>
    <w:p w:rsidR="003D111F" w:rsidRDefault="003D111F" w:rsidP="003D111F">
      <w:pPr>
        <w:rPr>
          <w:rFonts w:ascii="Arial Narrow" w:hAnsi="Arial Narrow"/>
        </w:rPr>
      </w:pPr>
    </w:p>
    <w:p w:rsidR="003D111F" w:rsidRPr="003D111F" w:rsidRDefault="003D111F" w:rsidP="003D111F">
      <w:pPr>
        <w:rPr>
          <w:rFonts w:ascii="Arial Narrow" w:hAnsi="Arial Narrow"/>
        </w:rPr>
      </w:pPr>
      <w:bookmarkStart w:id="0" w:name="_GoBack"/>
      <w:bookmarkEnd w:id="0"/>
    </w:p>
    <w:p w:rsidR="003D111F" w:rsidRPr="003D111F" w:rsidRDefault="003D111F" w:rsidP="003D111F">
      <w:pPr>
        <w:rPr>
          <w:rFonts w:ascii="Arial Narrow" w:hAnsi="Arial Narrow"/>
          <w:sz w:val="16"/>
          <w:szCs w:val="16"/>
        </w:rPr>
      </w:pPr>
      <w:r w:rsidRPr="003D111F">
        <w:rPr>
          <w:rFonts w:ascii="Arial Narrow" w:hAnsi="Arial Narrow"/>
          <w:sz w:val="16"/>
          <w:szCs w:val="16"/>
        </w:rPr>
        <w:tab/>
        <w:t>................................................................                                                                                   ………….............................................................................</w:t>
      </w:r>
    </w:p>
    <w:p w:rsidR="003D111F" w:rsidRPr="003D111F" w:rsidRDefault="003D111F" w:rsidP="003D111F">
      <w:pPr>
        <w:rPr>
          <w:rFonts w:ascii="Arial Narrow" w:hAnsi="Arial Narrow"/>
          <w:sz w:val="16"/>
          <w:szCs w:val="16"/>
        </w:rPr>
      </w:pPr>
      <w:r w:rsidRPr="003D111F">
        <w:rPr>
          <w:rFonts w:ascii="Arial Narrow" w:hAnsi="Arial Narrow"/>
          <w:sz w:val="16"/>
          <w:szCs w:val="16"/>
        </w:rPr>
        <w:t xml:space="preserve">        </w:t>
      </w:r>
      <w:r w:rsidRPr="003D111F">
        <w:rPr>
          <w:rFonts w:ascii="Arial Narrow" w:hAnsi="Arial Narrow"/>
          <w:sz w:val="16"/>
          <w:szCs w:val="16"/>
        </w:rPr>
        <w:tab/>
        <w:t xml:space="preserve">          miejscowość i data                                                                    </w:t>
      </w:r>
      <w:r w:rsidRPr="003D111F">
        <w:rPr>
          <w:rFonts w:ascii="Arial Narrow" w:hAnsi="Arial Narrow"/>
          <w:sz w:val="16"/>
          <w:szCs w:val="16"/>
        </w:rPr>
        <w:tab/>
        <w:t xml:space="preserve">                                   Podpis  (i pieczątka)  osoby/osób   uprawnionej </w:t>
      </w:r>
      <w:r w:rsidRPr="003D111F">
        <w:rPr>
          <w:rFonts w:ascii="Arial Narrow" w:hAnsi="Arial Narrow"/>
          <w:sz w:val="16"/>
          <w:szCs w:val="16"/>
        </w:rPr>
        <w:tab/>
      </w:r>
      <w:r w:rsidRPr="003D111F">
        <w:rPr>
          <w:rFonts w:ascii="Arial Narrow" w:hAnsi="Arial Narrow"/>
          <w:sz w:val="16"/>
          <w:szCs w:val="16"/>
        </w:rPr>
        <w:tab/>
      </w:r>
      <w:r w:rsidRPr="003D111F">
        <w:rPr>
          <w:rFonts w:ascii="Arial Narrow" w:hAnsi="Arial Narrow"/>
          <w:sz w:val="16"/>
          <w:szCs w:val="16"/>
        </w:rPr>
        <w:tab/>
      </w:r>
      <w:r w:rsidRPr="003D111F">
        <w:rPr>
          <w:rFonts w:ascii="Arial Narrow" w:hAnsi="Arial Narrow"/>
          <w:sz w:val="16"/>
          <w:szCs w:val="16"/>
        </w:rPr>
        <w:tab/>
      </w:r>
      <w:r w:rsidRPr="003D111F">
        <w:rPr>
          <w:rFonts w:ascii="Arial Narrow" w:hAnsi="Arial Narrow"/>
          <w:sz w:val="16"/>
          <w:szCs w:val="16"/>
        </w:rPr>
        <w:tab/>
      </w:r>
      <w:r w:rsidRPr="003D111F">
        <w:rPr>
          <w:rFonts w:ascii="Arial Narrow" w:hAnsi="Arial Narrow"/>
          <w:sz w:val="16"/>
          <w:szCs w:val="16"/>
        </w:rPr>
        <w:tab/>
      </w:r>
      <w:r w:rsidRPr="003D111F">
        <w:rPr>
          <w:rFonts w:ascii="Arial Narrow" w:hAnsi="Arial Narrow"/>
          <w:sz w:val="16"/>
          <w:szCs w:val="16"/>
        </w:rPr>
        <w:tab/>
      </w:r>
      <w:r w:rsidRPr="003D111F">
        <w:rPr>
          <w:rFonts w:ascii="Arial Narrow" w:hAnsi="Arial Narrow"/>
          <w:sz w:val="16"/>
          <w:szCs w:val="16"/>
        </w:rPr>
        <w:tab/>
        <w:t xml:space="preserve">                                                    do reprezentowania Wykonawcy lub upoważnionej</w:t>
      </w:r>
    </w:p>
    <w:p w:rsidR="003D111F" w:rsidRPr="003D111F" w:rsidRDefault="003D111F" w:rsidP="003D111F">
      <w:pPr>
        <w:rPr>
          <w:rFonts w:ascii="Arial Narrow" w:hAnsi="Arial Narrow"/>
          <w:sz w:val="16"/>
          <w:szCs w:val="16"/>
        </w:rPr>
      </w:pPr>
      <w:r w:rsidRPr="003D111F">
        <w:rPr>
          <w:rFonts w:ascii="Arial Narrow" w:hAnsi="Arial Narrow"/>
          <w:sz w:val="16"/>
          <w:szCs w:val="16"/>
        </w:rPr>
        <w:tab/>
      </w:r>
      <w:r w:rsidRPr="003D111F">
        <w:rPr>
          <w:rFonts w:ascii="Arial Narrow" w:hAnsi="Arial Narrow"/>
          <w:sz w:val="16"/>
          <w:szCs w:val="16"/>
        </w:rPr>
        <w:tab/>
      </w:r>
      <w:r w:rsidRPr="003D111F">
        <w:rPr>
          <w:rFonts w:ascii="Arial Narrow" w:hAnsi="Arial Narrow"/>
          <w:sz w:val="16"/>
          <w:szCs w:val="16"/>
        </w:rPr>
        <w:tab/>
      </w:r>
      <w:r w:rsidRPr="003D111F">
        <w:rPr>
          <w:rFonts w:ascii="Arial Narrow" w:hAnsi="Arial Narrow"/>
          <w:sz w:val="16"/>
          <w:szCs w:val="16"/>
        </w:rPr>
        <w:tab/>
      </w:r>
      <w:r w:rsidRPr="003D111F">
        <w:rPr>
          <w:rFonts w:ascii="Arial Narrow" w:hAnsi="Arial Narrow"/>
          <w:sz w:val="16"/>
          <w:szCs w:val="16"/>
        </w:rPr>
        <w:tab/>
      </w:r>
      <w:r w:rsidRPr="003D111F">
        <w:rPr>
          <w:rFonts w:ascii="Arial Narrow" w:hAnsi="Arial Narrow"/>
          <w:sz w:val="16"/>
          <w:szCs w:val="16"/>
        </w:rPr>
        <w:tab/>
      </w:r>
      <w:r w:rsidRPr="003D111F">
        <w:rPr>
          <w:rFonts w:ascii="Arial Narrow" w:hAnsi="Arial Narrow"/>
          <w:sz w:val="16"/>
          <w:szCs w:val="16"/>
        </w:rPr>
        <w:tab/>
        <w:t xml:space="preserve">                                           do występowania w jego imieniu </w:t>
      </w:r>
    </w:p>
    <w:p w:rsidR="00B00DD9" w:rsidRPr="003D111F" w:rsidRDefault="00B00DD9">
      <w:pPr>
        <w:rPr>
          <w:rFonts w:ascii="Arial Narrow" w:hAnsi="Arial Narrow"/>
          <w:sz w:val="16"/>
          <w:szCs w:val="16"/>
        </w:rPr>
      </w:pPr>
    </w:p>
    <w:sectPr w:rsidR="00B00DD9" w:rsidRPr="003D111F" w:rsidSect="0007215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E178EE"/>
    <w:multiLevelType w:val="hybridMultilevel"/>
    <w:tmpl w:val="3B78F5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1AC2437"/>
    <w:multiLevelType w:val="hybridMultilevel"/>
    <w:tmpl w:val="F0EC21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2E044D8"/>
    <w:multiLevelType w:val="hybridMultilevel"/>
    <w:tmpl w:val="AD6EC21E"/>
    <w:lvl w:ilvl="0" w:tplc="7A50D7FC">
      <w:start w:val="1"/>
      <w:numFmt w:val="decimal"/>
      <w:lvlText w:val="%1)"/>
      <w:lvlJc w:val="left"/>
      <w:pPr>
        <w:ind w:left="360" w:hanging="360"/>
      </w:pPr>
      <w:rPr>
        <w:rFonts w:hint="default"/>
        <w:sz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155"/>
    <w:rsid w:val="00072155"/>
    <w:rsid w:val="003D111F"/>
    <w:rsid w:val="00455F09"/>
    <w:rsid w:val="00B00D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009F6-505B-4FA0-B5C0-68BCF764C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72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72155"/>
    <w:rPr>
      <w:sz w:val="16"/>
      <w:szCs w:val="16"/>
    </w:rPr>
  </w:style>
  <w:style w:type="paragraph" w:styleId="Tekstkomentarza">
    <w:name w:val="annotation text"/>
    <w:basedOn w:val="Normalny"/>
    <w:link w:val="TekstkomentarzaZnak"/>
    <w:uiPriority w:val="99"/>
    <w:semiHidden/>
    <w:unhideWhenUsed/>
    <w:rsid w:val="0007215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72155"/>
    <w:rPr>
      <w:sz w:val="20"/>
      <w:szCs w:val="20"/>
    </w:rPr>
  </w:style>
  <w:style w:type="paragraph" w:styleId="Tekstdymka">
    <w:name w:val="Balloon Text"/>
    <w:basedOn w:val="Normalny"/>
    <w:link w:val="TekstdymkaZnak"/>
    <w:uiPriority w:val="99"/>
    <w:semiHidden/>
    <w:unhideWhenUsed/>
    <w:rsid w:val="0007215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21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1347</Words>
  <Characters>8082</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Florczyk</dc:creator>
  <cp:keywords/>
  <dc:description/>
  <cp:lastModifiedBy>Damian Florczyk</cp:lastModifiedBy>
  <cp:revision>2</cp:revision>
  <dcterms:created xsi:type="dcterms:W3CDTF">2019-08-02T13:36:00Z</dcterms:created>
  <dcterms:modified xsi:type="dcterms:W3CDTF">2019-08-02T13:49:00Z</dcterms:modified>
</cp:coreProperties>
</file>