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eastAsia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2b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0"/>
          <w:u w:val="none"/>
          <w:shd w:fill="auto" w:val="clear"/>
          <w:lang w:val="pl-PL" w:eastAsia="en-US" w:bidi="ar-SA"/>
        </w:rPr>
        <w:t>Zagospodarowanie terenu w dzielnicy Podgórze za garażami przy ul. Morcinka i Kargera w Cieszynie</w:t>
      </w:r>
      <w:r>
        <w:rPr>
          <w:rStyle w:val="Strong"/>
          <w:rFonts w:eastAsia="Calibri" w:cs="Times New Roman" w:ascii="Times New Roman" w:hAnsi="Times New Roman"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shd w:fill="auto" w:val="clear"/>
          <w:lang w:val="pl-PL" w:eastAsia="en-US" w:bidi="ar-SA"/>
        </w:rPr>
        <w:t xml:space="preserve"> – część 2 zamówienia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Oświadczam/my, że spełniam/my warunki udziału w postępowaniu określone przez zamawiającego w specyfikacji warunków zamówienia w punkcie 5.1.4.4 SWZ.: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w zakresie zdolności technicznej lub zawodowej: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Constantia" w:ascii="Times New Roman" w:hAnsi="Times New Roman"/>
          <w:b w:val="false"/>
          <w:bCs w:val="false"/>
          <w:color w:val="00000A"/>
          <w:position w:val="0"/>
          <w:sz w:val="24"/>
          <w:sz w:val="24"/>
          <w:szCs w:val="24"/>
          <w:u w:val="none"/>
          <w:vertAlign w:val="baseline"/>
          <w:lang w:val="pl-PL" w:eastAsia="ar-SA" w:bidi="zxx"/>
        </w:rPr>
        <w:t>skierujemy do realizacji zamówienia osobą posiadającą wykształcenie wyższe na kierunku: ochrona środowiska lub ogrodnictwo lub leśnictwo lub rolnictwo lub architektura krajobrazu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numPr>
          <w:ilvl w:val="0"/>
          <w:numId w:val="0"/>
        </w:numPr>
        <w:spacing w:lineRule="auto" w:line="36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>Imię i nazwisko …………………………………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iCs/>
          <w:sz w:val="24"/>
          <w:szCs w:val="24"/>
        </w:rPr>
        <w:t>(pozostawić właściwe)</w:t>
      </w:r>
    </w:p>
    <w:p>
      <w:pPr>
        <w:pStyle w:val="Standard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hanging="0" w:left="737" w:right="0"/>
        <w:jc w:val="both"/>
        <w:textAlignment w:val="baseline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Cs/>
          <w:sz w:val="24"/>
          <w:szCs w:val="24"/>
        </w:rPr>
        <w:t>oraz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Constantia" w:cs="Times New Roman" w:ascii="Times New Roman" w:hAnsi="Times New Roman"/>
          <w:b w:val="false"/>
          <w:bCs w:val="false"/>
          <w:iCs/>
          <w:color w:val="00000A"/>
          <w:position w:val="0"/>
          <w:sz w:val="24"/>
          <w:sz w:val="24"/>
          <w:szCs w:val="24"/>
          <w:u w:val="none"/>
          <w:vertAlign w:val="baseline"/>
          <w:lang w:val="pl-PL" w:eastAsia="ar-SA" w:bidi="zxx"/>
        </w:rPr>
        <w:t>skierujemy do realizacji zamówienia osobą posiadającą kwalifikacje do kierowania robotami budowlanymi w specjalności konstrukcyjno-budowlanej lub drogowej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 w:cs="Times New Roman"/>
          <w:b/>
          <w:color w:val="00000A"/>
          <w:kern w:val="2"/>
          <w:lang w:eastAsia="zh-CN"/>
        </w:rPr>
      </w:pPr>
      <w:r>
        <w:rPr>
          <w:rFonts w:cs="Times New Roman" w:ascii="Times New Roman" w:hAnsi="Times New Roman"/>
          <w:b/>
          <w:color w:val="00000A"/>
          <w:kern w:val="2"/>
          <w:lang w:eastAsia="zh-CN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numPr>
          <w:ilvl w:val="0"/>
          <w:numId w:val="0"/>
        </w:numPr>
        <w:spacing w:lineRule="auto" w:line="36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………………………………...nr uprawnień ………………………...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Cs/>
          <w:sz w:val="24"/>
          <w:szCs w:val="24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108 ust. 1 pkt 1-6 ustawy Pzp.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Oświadczam/my, że zachodzą w stosunku do mnie podstawy wykluczenia z  postępowania    na podstawie art. 7 ust. 1 ustawy z dnia 13 lutego 2022 o szczególnych rozwiązaniach w zakresie przeciwdziałaniu wspieraniu agresji na Ukrainie oraz służących ochronie bezpieczeństwa narodowego (Dz.U. z 2022, poz. 835).</w:t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737" w:right="0"/>
        <w:jc w:val="both"/>
        <w:textAlignment w:val="baseline"/>
        <w:rPr>
          <w:color w:val="FF0000"/>
          <w:shd w:fill="auto" w:val="clear"/>
        </w:rPr>
      </w:pPr>
      <w:r>
        <w:rPr>
          <w:rFonts w:cs="Times New Roman" w:ascii="Times New Roman" w:hAnsi="Times New Roman"/>
          <w:color w:val="FF0000"/>
          <w:sz w:val="24"/>
          <w:szCs w:val="24"/>
          <w:shd w:fill="auto" w:val="clear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………………………………………………..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przesłanek określonych w art. 7 ust.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4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</w:r>
  </w:p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27</w:t>
    </w:r>
    <w:r>
      <w:rPr>
        <w:rFonts w:eastAsia="Times New Roman" w:cs="Times New Roman" w:ascii="Times New Roman" w:hAnsi="Times New Roman"/>
        <w:sz w:val="24"/>
        <w:szCs w:val="24"/>
        <w:lang w:eastAsia="ar-SA"/>
      </w:rPr>
      <w:t>.2023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LibreOffice/7.6.2.1$Windows_X86_64 LibreOffice_project/56f7684011345957bbf33a7ee678afaf4d2ba333</Application>
  <AppVersion>15.0000</AppVersion>
  <Pages>4</Pages>
  <Words>718</Words>
  <Characters>5172</Characters>
  <CharactersWithSpaces>5988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2023-10-31T14:05:41Z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