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AABC" w14:textId="77777777" w:rsidR="00E60934" w:rsidRDefault="00D067E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559AB0FB" w14:textId="77777777" w:rsidR="00E60934" w:rsidRDefault="00D067E7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„Adaptacja budynku przy ul. Mickiewicza w Nowym Tomyślu na Centrum Usług Wspólnych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</w:p>
    <w:p w14:paraId="2A84805A" w14:textId="77777777" w:rsidR="00E60934" w:rsidRDefault="00D067E7">
      <w:pPr>
        <w:pStyle w:val="Akapitzlist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14:paraId="383CB724" w14:textId="77777777" w:rsidR="00E60934" w:rsidRDefault="00E60934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C4AADA2" w14:textId="77777777" w:rsidR="00E60934" w:rsidRDefault="00D067E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7F3D341" w14:textId="77777777" w:rsidR="00E60934" w:rsidRDefault="00D067E7">
      <w:pPr>
        <w:pStyle w:val="Akapitzlist"/>
        <w:spacing w:line="276" w:lineRule="auto"/>
        <w:ind w:left="36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1. Przedmiotem zamówienia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Adaptacja budynku przy ul. Mickiewicza w Nowym Tomyślu na Centrum Usług Wspólnych</w:t>
      </w:r>
    </w:p>
    <w:p w14:paraId="4FFC2F51" w14:textId="77777777" w:rsidR="00E60934" w:rsidRDefault="00D067E7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18B013F0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roboty rozbiórkowe i przygotowawcze,</w:t>
      </w:r>
    </w:p>
    <w:p w14:paraId="35F9AC0A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ścian działowych,</w:t>
      </w:r>
    </w:p>
    <w:p w14:paraId="4649CAE8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termoizolację stropu wełna mineralną,</w:t>
      </w:r>
    </w:p>
    <w:p w14:paraId="17FA06DE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montaż nowych okien i drzwi,</w:t>
      </w:r>
    </w:p>
    <w:p w14:paraId="6DE62B4B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nowych tynków, okładzin, malowanie ścian,</w:t>
      </w:r>
    </w:p>
    <w:p w14:paraId="3217C260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sufitów podwieszanych,</w:t>
      </w:r>
    </w:p>
    <w:p w14:paraId="5488A687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posadzek,</w:t>
      </w:r>
    </w:p>
    <w:p w14:paraId="19697817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częściowy remont elewacji,</w:t>
      </w:r>
    </w:p>
    <w:p w14:paraId="7E30C52C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instalacji elektrycznych i sanitarnych wraz ze sprawdzeniem ich poprawnego działania,</w:t>
      </w:r>
    </w:p>
    <w:p w14:paraId="30091961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ogrzewania elektrycznego i klimatyzacji,</w:t>
      </w:r>
    </w:p>
    <w:p w14:paraId="681F6365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instalacji sieci LAN KAT 6 wraz z przyłączem światłowodowym na potrzeby lokalizacji 12 stanowisk komputerowych w obiekcie wraz z wyposażeniem i uzbrojeniem serwerowni.</w:t>
      </w:r>
    </w:p>
    <w:p w14:paraId="17350CA2" w14:textId="77777777" w:rsidR="00E60934" w:rsidRDefault="00E60934">
      <w:pPr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69326EC0" w14:textId="77777777" w:rsidR="00E60934" w:rsidRDefault="00D067E7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 do: 30.09.2022r.</w:t>
      </w:r>
    </w:p>
    <w:p w14:paraId="4ECFBC07" w14:textId="77777777" w:rsidR="00E60934" w:rsidRDefault="00E60934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0204AD59" w14:textId="4F69E2D2" w:rsidR="00E60934" w:rsidRDefault="002E4B2E">
      <w:pPr>
        <w:spacing w:line="276" w:lineRule="auto"/>
        <w:jc w:val="both"/>
        <w:rPr>
          <w:rFonts w:ascii="Times New Roman" w:hAnsi="Times New Roman" w:cs="Times New Roman"/>
        </w:rPr>
      </w:pPr>
      <w:r w:rsidRPr="002E4B2E">
        <w:rPr>
          <w:rFonts w:ascii="Times New Roman" w:hAnsi="Times New Roman" w:cs="Times New Roman"/>
        </w:rPr>
        <w:t>Zamawiający rekomenduje Wykonawcom, przed złożeniem oferty, odbycie wizji lokalnej miejsca prowadzonych robót, po uprzednim umówieniu wizyty z przedstawicielem Wydziału Infrastruktury i Drogowego Urzędu Miejskiego w Nowym Tomyślu pod numerem telefonu 61 44 26 641. Negatywne skutki wynikłe z braku odbycia wizji lokalnej będą obciążały wyłącznie Wykonawcę.</w:t>
      </w:r>
    </w:p>
    <w:p w14:paraId="6F98AE76" w14:textId="77777777" w:rsidR="002E4B2E" w:rsidRDefault="002E4B2E">
      <w:pPr>
        <w:spacing w:line="276" w:lineRule="auto"/>
        <w:jc w:val="both"/>
        <w:rPr>
          <w:rFonts w:ascii="Times New Roman" w:hAnsi="Times New Roman" w:cs="Times New Roman"/>
        </w:rPr>
      </w:pPr>
    </w:p>
    <w:p w14:paraId="087AD792" w14:textId="77777777" w:rsidR="00E60934" w:rsidRDefault="00D067E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Wykonawca </w:t>
      </w:r>
      <w:bookmarkStart w:id="0" w:name="__DdeLink__62_1594010283"/>
      <w:r>
        <w:rPr>
          <w:rFonts w:ascii="Times New Roman" w:hAnsi="Times New Roman" w:cs="Times New Roman"/>
        </w:rPr>
        <w:t xml:space="preserve">zobowiązany jest </w:t>
      </w:r>
      <w:bookmarkEnd w:id="0"/>
      <w:r>
        <w:rPr>
          <w:rFonts w:ascii="Times New Roman" w:hAnsi="Times New Roman" w:cs="Times New Roman"/>
        </w:rPr>
        <w:t>do przeprowadzenia robót remontowych w zakresie punktów 1. - 10. na podstawie przedłożonej dokumentacji technicznej, natomiast w zakresie  punktu 11. dot. wykonania sieci LAN KAT 6 na podstawie rzutów pomieszczeń, przeprowadzonej wizji lokalnej w obiekcie oraz wykonania uzgodnień z Zamawiającym.</w:t>
      </w:r>
    </w:p>
    <w:p w14:paraId="6BACC445" w14:textId="77777777" w:rsidR="00E60934" w:rsidRDefault="00E60934">
      <w:pPr>
        <w:spacing w:line="276" w:lineRule="auto"/>
        <w:jc w:val="both"/>
        <w:rPr>
          <w:rFonts w:ascii="Times New Roman" w:hAnsi="Times New Roman" w:cs="Times New Roman"/>
        </w:rPr>
      </w:pPr>
    </w:p>
    <w:p w14:paraId="5DF27FCB" w14:textId="77777777" w:rsidR="00E60934" w:rsidRDefault="00E60934">
      <w:pPr>
        <w:spacing w:line="276" w:lineRule="auto"/>
        <w:jc w:val="both"/>
        <w:rPr>
          <w:rFonts w:ascii="Times New Roman" w:hAnsi="Times New Roman" w:cs="Times New Roman"/>
        </w:rPr>
      </w:pPr>
    </w:p>
    <w:p w14:paraId="3B1D7FAA" w14:textId="77777777" w:rsidR="00E60934" w:rsidRDefault="00E60934">
      <w:pPr>
        <w:spacing w:after="160" w:line="276" w:lineRule="auto"/>
        <w:rPr>
          <w:rFonts w:hint="eastAsia"/>
        </w:rPr>
      </w:pPr>
    </w:p>
    <w:sectPr w:rsidR="00E609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8E"/>
    <w:multiLevelType w:val="multilevel"/>
    <w:tmpl w:val="1D826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5B090E"/>
    <w:multiLevelType w:val="multilevel"/>
    <w:tmpl w:val="385EF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E93120B"/>
    <w:multiLevelType w:val="multilevel"/>
    <w:tmpl w:val="C55A9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6AFE5D45"/>
    <w:multiLevelType w:val="multilevel"/>
    <w:tmpl w:val="CA0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31513775">
    <w:abstractNumId w:val="3"/>
  </w:num>
  <w:num w:numId="2" w16cid:durableId="484590080">
    <w:abstractNumId w:val="1"/>
  </w:num>
  <w:num w:numId="3" w16cid:durableId="1602489435">
    <w:abstractNumId w:val="2"/>
  </w:num>
  <w:num w:numId="4" w16cid:durableId="60037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34"/>
    <w:rsid w:val="00167359"/>
    <w:rsid w:val="002E4B2E"/>
    <w:rsid w:val="00D067E7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EF9"/>
  <w15:docId w15:val="{1C845656-BE71-432C-B487-3B8517C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 Partners</cp:lastModifiedBy>
  <cp:revision>3</cp:revision>
  <cp:lastPrinted>2022-05-31T08:37:00Z</cp:lastPrinted>
  <dcterms:created xsi:type="dcterms:W3CDTF">2022-06-09T13:36:00Z</dcterms:created>
  <dcterms:modified xsi:type="dcterms:W3CDTF">2022-06-09T13:37:00Z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