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F27E" w14:textId="77777777" w:rsidR="00DA3BC9" w:rsidRPr="007707FF" w:rsidRDefault="00DA3BC9" w:rsidP="00DA3BC9">
      <w:pPr>
        <w:jc w:val="center"/>
        <w:rPr>
          <w:rFonts w:ascii="Verdana" w:hAnsi="Verdana" w:cs="Calibri Light"/>
          <w:b/>
        </w:rPr>
      </w:pPr>
      <w:r w:rsidRPr="007707FF">
        <w:rPr>
          <w:rFonts w:ascii="Verdana" w:hAnsi="Verdana" w:cs="Calibri Light"/>
          <w:b/>
        </w:rPr>
        <w:t>UMOWA O ZACHOWANIU POUFNOŚCI NR …</w:t>
      </w:r>
    </w:p>
    <w:p w14:paraId="358DADA1" w14:textId="77777777" w:rsidR="00DA3BC9" w:rsidRPr="007707FF" w:rsidRDefault="00DA3BC9" w:rsidP="00DA3BC9">
      <w:pPr>
        <w:rPr>
          <w:rFonts w:ascii="Verdana" w:hAnsi="Verdana" w:cs="Calibri Light"/>
        </w:rPr>
      </w:pPr>
    </w:p>
    <w:p w14:paraId="174ADBDF" w14:textId="77777777" w:rsidR="00DA3BC9" w:rsidRPr="007707FF" w:rsidRDefault="00DA3BC9" w:rsidP="00DA3BC9">
      <w:pPr>
        <w:spacing w:after="120"/>
        <w:rPr>
          <w:rFonts w:ascii="Verdana" w:hAnsi="Verdana"/>
        </w:rPr>
      </w:pPr>
      <w:r w:rsidRPr="007707FF">
        <w:rPr>
          <w:rFonts w:ascii="Verdana" w:hAnsi="Verdana"/>
        </w:rPr>
        <w:t>zawarta w dniu ………………. w ………………………………… pomiędzy:</w:t>
      </w:r>
    </w:p>
    <w:p w14:paraId="2DE1C072" w14:textId="77777777" w:rsidR="00DA3BC9" w:rsidRPr="002A4E78" w:rsidRDefault="00DA3BC9" w:rsidP="00DA3BC9">
      <w:pPr>
        <w:spacing w:after="120"/>
        <w:rPr>
          <w:rFonts w:ascii="Verdana" w:hAnsi="Verdana"/>
        </w:rPr>
      </w:pPr>
      <w:r w:rsidRPr="00241D6B">
        <w:rPr>
          <w:rFonts w:ascii="Verdana" w:hAnsi="Verdana"/>
          <w:b/>
        </w:rPr>
        <w:t>Sieć Badawcza Łukasiewicz – Poznański</w:t>
      </w:r>
      <w:r>
        <w:rPr>
          <w:rFonts w:ascii="Verdana" w:hAnsi="Verdana"/>
          <w:b/>
        </w:rPr>
        <w:t>m</w:t>
      </w:r>
      <w:r w:rsidRPr="00241D6B">
        <w:rPr>
          <w:rFonts w:ascii="Verdana" w:hAnsi="Verdana"/>
          <w:b/>
        </w:rPr>
        <w:t xml:space="preserve"> Instytut</w:t>
      </w:r>
      <w:r>
        <w:rPr>
          <w:rFonts w:ascii="Verdana" w:hAnsi="Verdana"/>
          <w:b/>
        </w:rPr>
        <w:t>em</w:t>
      </w:r>
      <w:r w:rsidRPr="00241D6B">
        <w:rPr>
          <w:rFonts w:ascii="Verdana" w:hAnsi="Verdana"/>
          <w:b/>
        </w:rPr>
        <w:t xml:space="preserve"> Technologiczny</w:t>
      </w:r>
      <w:r>
        <w:rPr>
          <w:rFonts w:ascii="Verdana" w:hAnsi="Verdana"/>
          <w:b/>
        </w:rPr>
        <w:t xml:space="preserve">m, </w:t>
      </w:r>
      <w:r w:rsidRPr="00241D6B">
        <w:rPr>
          <w:rFonts w:ascii="Verdana" w:hAnsi="Verdana"/>
        </w:rPr>
        <w:t xml:space="preserve"> </w:t>
      </w:r>
      <w:r>
        <w:rPr>
          <w:rFonts w:ascii="Verdana" w:hAnsi="Verdana"/>
        </w:rPr>
        <w:br/>
        <w:t xml:space="preserve">adres: </w:t>
      </w:r>
      <w:r w:rsidRPr="007707FF">
        <w:rPr>
          <w:rFonts w:ascii="Verdana" w:hAnsi="Verdana"/>
        </w:rPr>
        <w:t xml:space="preserve">ul. </w:t>
      </w:r>
      <w:r w:rsidRPr="00241D6B">
        <w:rPr>
          <w:rFonts w:ascii="Verdana" w:hAnsi="Verdana"/>
        </w:rPr>
        <w:t>E. Estkowskiego 6</w:t>
      </w:r>
      <w:r>
        <w:rPr>
          <w:rFonts w:ascii="Verdana" w:hAnsi="Verdana"/>
        </w:rPr>
        <w:t>, 61-755 Poznań</w:t>
      </w:r>
      <w:r w:rsidRPr="007707FF">
        <w:rPr>
          <w:rFonts w:ascii="Verdana" w:hAnsi="Verdana"/>
        </w:rPr>
        <w:t xml:space="preserve">, działającym na podstawie ustawy z dnia 21 lutego 2019 r. o Sieci Badawczej Łukasiewicz, wpisanym do rejestru przedsiębiorców prowadzonego przez Sąd Rejonowy w </w:t>
      </w:r>
      <w:r w:rsidRPr="00241D6B">
        <w:rPr>
          <w:rFonts w:ascii="Verdana" w:hAnsi="Verdana"/>
        </w:rPr>
        <w:t>Poznań – Nowe Miasto i Wilda</w:t>
      </w:r>
      <w:r w:rsidRPr="007707FF">
        <w:rPr>
          <w:rFonts w:ascii="Verdana" w:hAnsi="Verdana"/>
        </w:rPr>
        <w:t xml:space="preserve">, </w:t>
      </w:r>
      <w:r w:rsidRPr="00241D6B">
        <w:rPr>
          <w:rFonts w:ascii="Verdana" w:hAnsi="Verdana"/>
        </w:rPr>
        <w:t>VIII</w:t>
      </w:r>
      <w:r w:rsidRPr="007707FF">
        <w:rPr>
          <w:rFonts w:ascii="Verdana" w:hAnsi="Verdana"/>
        </w:rPr>
        <w:t xml:space="preserve"> Wydział Gospodarczy Krajowego Rejestru Sądowego pod numerem KRS: </w:t>
      </w:r>
      <w:r w:rsidRPr="00241D6B">
        <w:rPr>
          <w:rFonts w:ascii="Verdana" w:hAnsi="Verdana"/>
        </w:rPr>
        <w:t>0000850093</w:t>
      </w:r>
      <w:r w:rsidRPr="007707FF">
        <w:rPr>
          <w:rFonts w:ascii="Verdana" w:hAnsi="Verdana"/>
        </w:rPr>
        <w:t xml:space="preserve">, NIP: </w:t>
      </w:r>
      <w:r w:rsidRPr="00241D6B">
        <w:rPr>
          <w:rFonts w:ascii="Verdana" w:hAnsi="Verdana"/>
        </w:rPr>
        <w:t>7831822694</w:t>
      </w:r>
      <w:r w:rsidRPr="007707FF">
        <w:rPr>
          <w:rFonts w:ascii="Verdana" w:hAnsi="Verdana"/>
        </w:rPr>
        <w:t xml:space="preserve">, REGON: </w:t>
      </w:r>
      <w:r w:rsidRPr="00241D6B">
        <w:rPr>
          <w:rFonts w:ascii="Verdana" w:hAnsi="Verdana"/>
        </w:rPr>
        <w:t>386566426</w:t>
      </w:r>
      <w:r w:rsidRPr="007707FF">
        <w:rPr>
          <w:rFonts w:ascii="Verdana" w:hAnsi="Verdana"/>
        </w:rPr>
        <w:t>,</w:t>
      </w:r>
      <w:r w:rsidRPr="002C4C2A">
        <w:t xml:space="preserve"> </w:t>
      </w:r>
      <w:r>
        <w:t xml:space="preserve"> </w:t>
      </w:r>
      <w:r w:rsidRPr="002A4E78">
        <w:rPr>
          <w:rFonts w:ascii="Verdana" w:hAnsi="Verdana"/>
        </w:rPr>
        <w:t>BDO: 000560068,</w:t>
      </w:r>
    </w:p>
    <w:p w14:paraId="48A0A55D" w14:textId="77777777" w:rsidR="00DA3BC9" w:rsidRDefault="00DA3BC9" w:rsidP="00DA3BC9">
      <w:pPr>
        <w:spacing w:after="120"/>
        <w:rPr>
          <w:rFonts w:ascii="Verdana" w:hAnsi="Verdana"/>
        </w:rPr>
      </w:pPr>
      <w:r w:rsidRPr="002A2502">
        <w:rPr>
          <w:rFonts w:ascii="Verdana" w:hAnsi="Verdana"/>
        </w:rPr>
        <w:t>reprezentowanym prze</w:t>
      </w:r>
      <w:r>
        <w:rPr>
          <w:rFonts w:ascii="Verdana" w:hAnsi="Verdana"/>
        </w:rPr>
        <w:t>z:</w:t>
      </w:r>
    </w:p>
    <w:p w14:paraId="55F4B35B" w14:textId="77777777" w:rsidR="00DA3BC9" w:rsidRPr="007707FF" w:rsidRDefault="00DA3BC9" w:rsidP="00DA3BC9">
      <w:pPr>
        <w:spacing w:after="120"/>
        <w:rPr>
          <w:rFonts w:ascii="Verdana" w:hAnsi="Verdana"/>
        </w:rPr>
      </w:pPr>
      <w:r>
        <w:rPr>
          <w:rFonts w:ascii="Verdana" w:hAnsi="Verdana"/>
        </w:rPr>
        <w:t>…… - ……………….</w:t>
      </w:r>
    </w:p>
    <w:p w14:paraId="27918A58" w14:textId="77777777" w:rsidR="00DA3BC9" w:rsidRPr="00241D6B" w:rsidRDefault="00DA3BC9" w:rsidP="00DA3BC9">
      <w:pPr>
        <w:spacing w:after="120"/>
        <w:rPr>
          <w:rFonts w:ascii="Verdana" w:hAnsi="Verdana"/>
          <w:b/>
        </w:rPr>
      </w:pPr>
      <w:r w:rsidRPr="007707FF">
        <w:rPr>
          <w:rFonts w:ascii="Verdana" w:hAnsi="Verdana"/>
        </w:rPr>
        <w:t>zwanym dalej „</w:t>
      </w:r>
      <w:r w:rsidRPr="007707FF">
        <w:rPr>
          <w:rFonts w:ascii="Verdana" w:hAnsi="Verdana"/>
          <w:b/>
        </w:rPr>
        <w:t xml:space="preserve">Łukasiewicz </w:t>
      </w:r>
      <w:r w:rsidRPr="00241D6B">
        <w:rPr>
          <w:rFonts w:ascii="Verdana" w:hAnsi="Verdana"/>
          <w:b/>
        </w:rPr>
        <w:t>– PIT”</w:t>
      </w:r>
    </w:p>
    <w:p w14:paraId="1575151C" w14:textId="77777777" w:rsidR="00DA3BC9" w:rsidRPr="007707FF" w:rsidRDefault="00DA3BC9" w:rsidP="00DA3BC9">
      <w:pPr>
        <w:spacing w:after="120"/>
        <w:rPr>
          <w:rFonts w:ascii="Verdana" w:hAnsi="Verdana"/>
        </w:rPr>
      </w:pPr>
      <w:r w:rsidRPr="007707FF">
        <w:rPr>
          <w:rFonts w:ascii="Verdana" w:hAnsi="Verdana"/>
        </w:rPr>
        <w:t>a</w:t>
      </w:r>
    </w:p>
    <w:p w14:paraId="47B77D0F" w14:textId="77777777" w:rsidR="00DA3BC9" w:rsidRPr="007707FF" w:rsidRDefault="00DA3BC9" w:rsidP="00DA3BC9">
      <w:pPr>
        <w:spacing w:after="120"/>
        <w:rPr>
          <w:rFonts w:ascii="Verdana" w:hAnsi="Verdana"/>
        </w:rPr>
      </w:pPr>
      <w:r w:rsidRPr="007707FF">
        <w:rPr>
          <w:rFonts w:ascii="Verdana" w:hAnsi="Verdana"/>
        </w:rPr>
        <w:t>……………….…………… z siedzibą w ………………………………… (00-000), ul.  …………………………………,wpisaną/ym do ……………….……………</w:t>
      </w:r>
      <w:r w:rsidRPr="007707FF">
        <w:rPr>
          <w:rStyle w:val="Odwoanieprzypisudolnego"/>
          <w:rFonts w:ascii="Verdana" w:hAnsi="Verdana"/>
        </w:rPr>
        <w:footnoteReference w:id="1"/>
      </w:r>
    </w:p>
    <w:p w14:paraId="65457087" w14:textId="77777777" w:rsidR="00DA3BC9" w:rsidRPr="007707FF" w:rsidRDefault="00DA3BC9" w:rsidP="00DA3BC9">
      <w:pPr>
        <w:spacing w:after="120"/>
        <w:rPr>
          <w:rFonts w:ascii="Verdana" w:hAnsi="Verdana"/>
          <w:vertAlign w:val="superscript"/>
        </w:rPr>
      </w:pPr>
      <w:r w:rsidRPr="007707FF">
        <w:rPr>
          <w:rFonts w:ascii="Verdana" w:hAnsi="Verdana"/>
        </w:rPr>
        <w:t>reprezentowaną/ym przez ……………….…………… – ……………….…………… na podstawie ……………….……………</w:t>
      </w:r>
      <w:r w:rsidRPr="007707FF">
        <w:rPr>
          <w:rStyle w:val="Odwoanieprzypisudolnego"/>
          <w:rFonts w:ascii="Verdana" w:hAnsi="Verdana"/>
        </w:rPr>
        <w:footnoteReference w:id="2"/>
      </w:r>
    </w:p>
    <w:p w14:paraId="33FAE135" w14:textId="77777777" w:rsidR="00DA3BC9" w:rsidRPr="007707FF" w:rsidRDefault="00DA3BC9" w:rsidP="00DA3BC9">
      <w:pPr>
        <w:spacing w:after="120"/>
        <w:rPr>
          <w:rFonts w:ascii="Verdana" w:hAnsi="Verdana"/>
        </w:rPr>
      </w:pPr>
      <w:r w:rsidRPr="007707FF">
        <w:rPr>
          <w:rFonts w:ascii="Verdana" w:hAnsi="Verdana"/>
        </w:rPr>
        <w:lastRenderedPageBreak/>
        <w:t>zwaną/ym dalej „</w:t>
      </w:r>
      <w:r w:rsidRPr="00A84648">
        <w:rPr>
          <w:rFonts w:ascii="Verdana" w:hAnsi="Verdana"/>
          <w:b/>
          <w:bCs/>
        </w:rPr>
        <w:t>Odbiorcą</w:t>
      </w:r>
      <w:r w:rsidRPr="007707FF">
        <w:rPr>
          <w:rFonts w:ascii="Verdana" w:hAnsi="Verdana"/>
        </w:rPr>
        <w:t>”,</w:t>
      </w:r>
    </w:p>
    <w:p w14:paraId="3A9E72E4" w14:textId="77777777" w:rsidR="00DA3BC9" w:rsidRPr="007707FF" w:rsidRDefault="00DA3BC9" w:rsidP="00DA3BC9">
      <w:pPr>
        <w:rPr>
          <w:rFonts w:ascii="Verdana" w:hAnsi="Verdana" w:cs="Calibri Light"/>
        </w:rPr>
      </w:pPr>
    </w:p>
    <w:p w14:paraId="6BAA56FD" w14:textId="77777777" w:rsidR="00DA3BC9" w:rsidRPr="007707FF" w:rsidRDefault="00DA3BC9" w:rsidP="00DA3BC9">
      <w:pPr>
        <w:rPr>
          <w:rFonts w:ascii="Verdana" w:hAnsi="Verdana" w:cs="Calibri Light"/>
          <w:b/>
        </w:rPr>
      </w:pPr>
      <w:r w:rsidRPr="007707FF">
        <w:rPr>
          <w:rFonts w:ascii="Verdana" w:hAnsi="Verdana" w:cs="Calibri Light"/>
          <w:b/>
        </w:rPr>
        <w:t>ZWAŻYWSZY NA TO, ŻE</w:t>
      </w:r>
    </w:p>
    <w:p w14:paraId="00D810AA" w14:textId="77777777" w:rsidR="00DA3BC9" w:rsidRPr="007707FF" w:rsidRDefault="00DA3BC9" w:rsidP="00DA3BC9">
      <w:pPr>
        <w:rPr>
          <w:rFonts w:ascii="Verdana" w:hAnsi="Verdana" w:cs="Calibri Light"/>
        </w:rPr>
      </w:pPr>
    </w:p>
    <w:p w14:paraId="7C03FAD5" w14:textId="77777777" w:rsidR="00DA3BC9" w:rsidRPr="00E5416C" w:rsidRDefault="00DA3BC9" w:rsidP="00DA3BC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Łukasiewicz – PIT  udziela zamówienia ZOF B+R/00026/2024, którego </w:t>
      </w:r>
      <w:r w:rsidRPr="00E5416C">
        <w:rPr>
          <w:rFonts w:ascii="Verdana" w:hAnsi="Verdana"/>
          <w:sz w:val="22"/>
          <w:szCs w:val="22"/>
        </w:rPr>
        <w:t xml:space="preserve">przedmiotem </w:t>
      </w:r>
      <w:r>
        <w:rPr>
          <w:rFonts w:ascii="Verdana" w:hAnsi="Verdana"/>
          <w:sz w:val="22"/>
          <w:szCs w:val="22"/>
        </w:rPr>
        <w:t>jest</w:t>
      </w:r>
      <w:r w:rsidRPr="00E5416C">
        <w:rPr>
          <w:rFonts w:ascii="Verdana" w:hAnsi="Verdana"/>
          <w:sz w:val="22"/>
          <w:szCs w:val="22"/>
        </w:rPr>
        <w:t xml:space="preserve"> opracowanie analizy bezpieczeństwa funkcjonalnego dla systemu sterowania pojazdem wodorowym;</w:t>
      </w:r>
    </w:p>
    <w:p w14:paraId="3FBABC9C" w14:textId="77777777" w:rsidR="00DA3BC9" w:rsidRPr="00D54B7D" w:rsidRDefault="00DA3BC9" w:rsidP="00DA3BC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Verdana" w:hAnsi="Verdana" w:cs="Calibri Light"/>
          <w:sz w:val="22"/>
          <w:szCs w:val="22"/>
        </w:rPr>
      </w:pPr>
      <w:r w:rsidRPr="00D54B7D">
        <w:rPr>
          <w:rFonts w:ascii="Verdana" w:hAnsi="Verdana" w:cs="Calibri Light"/>
          <w:sz w:val="22"/>
          <w:szCs w:val="22"/>
        </w:rPr>
        <w:t xml:space="preserve">w związku z ww. </w:t>
      </w:r>
      <w:r>
        <w:rPr>
          <w:rFonts w:ascii="Verdana" w:hAnsi="Verdana" w:cs="Calibri Light"/>
          <w:sz w:val="22"/>
          <w:szCs w:val="22"/>
        </w:rPr>
        <w:t>zamówieniem</w:t>
      </w:r>
      <w:r w:rsidRPr="00D54B7D">
        <w:rPr>
          <w:rFonts w:ascii="Verdana" w:hAnsi="Verdana" w:cs="Calibri Light"/>
          <w:sz w:val="22"/>
          <w:szCs w:val="22"/>
        </w:rPr>
        <w:t xml:space="preserve"> Odbiorca może uzyskać od Łukasiewicz-PIT informacje, które dla Łukasiewicz – PIT mają charakter poufny</w:t>
      </w:r>
      <w:r>
        <w:rPr>
          <w:rFonts w:ascii="Verdana" w:hAnsi="Verdana" w:cs="Calibri Light"/>
          <w:sz w:val="22"/>
          <w:szCs w:val="22"/>
        </w:rPr>
        <w:t>;</w:t>
      </w:r>
    </w:p>
    <w:p w14:paraId="79E27C05" w14:textId="77777777" w:rsidR="00DA3BC9" w:rsidRPr="00D54B7D" w:rsidRDefault="00DA3BC9" w:rsidP="00DA3BC9">
      <w:pPr>
        <w:pStyle w:val="Akapitzlist"/>
        <w:spacing w:line="276" w:lineRule="auto"/>
        <w:ind w:left="714"/>
        <w:jc w:val="both"/>
        <w:rPr>
          <w:rFonts w:ascii="Verdana" w:hAnsi="Verdana" w:cs="Calibri Light"/>
          <w:sz w:val="22"/>
          <w:szCs w:val="22"/>
        </w:rPr>
      </w:pPr>
    </w:p>
    <w:p w14:paraId="00BCB35F" w14:textId="77777777" w:rsidR="00DA3BC9" w:rsidRPr="007707FF" w:rsidRDefault="00DA3BC9" w:rsidP="00DA3BC9">
      <w:pPr>
        <w:rPr>
          <w:rFonts w:ascii="Verdana" w:hAnsi="Verdana" w:cs="Calibri Light"/>
          <w:b/>
        </w:rPr>
      </w:pPr>
      <w:r w:rsidRPr="007707FF">
        <w:rPr>
          <w:rFonts w:ascii="Verdana" w:hAnsi="Verdana" w:cs="Calibri Light"/>
          <w:b/>
        </w:rPr>
        <w:t>STRONY UZGADNIAJĄ, CO NASTĘPUJE:</w:t>
      </w:r>
    </w:p>
    <w:p w14:paraId="6239F82F" w14:textId="77777777" w:rsidR="00DA3BC9" w:rsidRDefault="00DA3BC9" w:rsidP="00DA3BC9">
      <w:pPr>
        <w:keepNext/>
        <w:jc w:val="center"/>
        <w:rPr>
          <w:rFonts w:ascii="Verdana" w:hAnsi="Verdana" w:cs="Calibri Light"/>
          <w:b/>
        </w:rPr>
      </w:pPr>
    </w:p>
    <w:p w14:paraId="64F31783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  <w:r w:rsidRPr="007707FF">
        <w:rPr>
          <w:rFonts w:ascii="Verdana" w:hAnsi="Verdana" w:cs="Calibri Light"/>
          <w:b/>
        </w:rPr>
        <w:t>ARTYKUŁ 1 – CEL</w:t>
      </w:r>
    </w:p>
    <w:p w14:paraId="5CD9EC3B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</w:p>
    <w:p w14:paraId="2F488600" w14:textId="77777777" w:rsidR="00DA3BC9" w:rsidRPr="007707FF" w:rsidRDefault="00DA3BC9" w:rsidP="00DA3BC9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7707FF">
        <w:rPr>
          <w:rFonts w:ascii="Verdana" w:hAnsi="Verdana" w:cs="Calibri Light"/>
          <w:sz w:val="22"/>
          <w:szCs w:val="22"/>
        </w:rPr>
        <w:t xml:space="preserve">Niniejsza umowa o zachowaniu poufności (zwana dalej </w:t>
      </w:r>
      <w:r w:rsidRPr="007707FF">
        <w:rPr>
          <w:rFonts w:ascii="Verdana" w:hAnsi="Verdana"/>
          <w:sz w:val="22"/>
          <w:szCs w:val="22"/>
        </w:rPr>
        <w:t>„</w:t>
      </w:r>
      <w:r w:rsidRPr="007707FF">
        <w:rPr>
          <w:rFonts w:ascii="Verdana" w:hAnsi="Verdana"/>
          <w:b/>
          <w:sz w:val="22"/>
          <w:szCs w:val="22"/>
        </w:rPr>
        <w:t>Umową</w:t>
      </w:r>
      <w:r w:rsidRPr="007707FF">
        <w:rPr>
          <w:rFonts w:ascii="Verdana" w:hAnsi="Verdana"/>
          <w:sz w:val="22"/>
          <w:szCs w:val="22"/>
        </w:rPr>
        <w:t>”</w:t>
      </w:r>
      <w:r w:rsidRPr="007707FF">
        <w:rPr>
          <w:rFonts w:ascii="Verdana" w:hAnsi="Verdana" w:cs="Calibri Light"/>
          <w:sz w:val="22"/>
          <w:szCs w:val="22"/>
        </w:rPr>
        <w:t>) określa zasady i warunki regulujące ujawnienie, wykorzystanie i ochronę Informacji Poufnych w rozumieniu Art. 2.1 Umowy, ujawnionych</w:t>
      </w:r>
      <w:r>
        <w:rPr>
          <w:rFonts w:ascii="Verdana" w:hAnsi="Verdana" w:cs="Calibri Light"/>
          <w:sz w:val="22"/>
          <w:szCs w:val="22"/>
        </w:rPr>
        <w:t xml:space="preserve"> Odbiorcy przez Łukasiewicz-PIT</w:t>
      </w:r>
      <w:r w:rsidRPr="007707FF">
        <w:rPr>
          <w:rFonts w:ascii="Verdana" w:hAnsi="Verdana" w:cs="Calibri Light"/>
          <w:sz w:val="22"/>
          <w:szCs w:val="22"/>
        </w:rPr>
        <w:t xml:space="preserve">. </w:t>
      </w:r>
    </w:p>
    <w:p w14:paraId="0C497D6D" w14:textId="77777777" w:rsidR="00DA3BC9" w:rsidRPr="007707FF" w:rsidRDefault="00DA3BC9" w:rsidP="00DA3BC9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7707FF">
        <w:rPr>
          <w:rFonts w:ascii="Verdana" w:hAnsi="Verdana" w:cs="Calibri Light"/>
          <w:sz w:val="22"/>
          <w:szCs w:val="22"/>
        </w:rPr>
        <w:t>Ujawnienie informacji następuje w celu</w:t>
      </w:r>
      <w:r>
        <w:rPr>
          <w:rFonts w:ascii="Verdana" w:hAnsi="Verdana" w:cs="Calibri Light"/>
          <w:sz w:val="22"/>
          <w:szCs w:val="22"/>
        </w:rPr>
        <w:t xml:space="preserve"> opracowania analizy bezpieczeństwa funkcjonalnego dla systemu sterowania pojazdem wodorowym</w:t>
      </w:r>
      <w:r w:rsidRPr="007707FF">
        <w:rPr>
          <w:rFonts w:ascii="Verdana" w:hAnsi="Verdana" w:cs="Calibri Light"/>
          <w:sz w:val="22"/>
          <w:szCs w:val="22"/>
        </w:rPr>
        <w:t xml:space="preserve"> (zwanym dalej </w:t>
      </w:r>
      <w:r w:rsidRPr="007707FF">
        <w:rPr>
          <w:rFonts w:ascii="Verdana" w:hAnsi="Verdana"/>
          <w:sz w:val="22"/>
          <w:szCs w:val="22"/>
        </w:rPr>
        <w:t>„</w:t>
      </w:r>
      <w:r w:rsidRPr="007707FF">
        <w:rPr>
          <w:rFonts w:ascii="Verdana" w:hAnsi="Verdana" w:cs="Calibri Light"/>
          <w:b/>
          <w:sz w:val="22"/>
          <w:szCs w:val="22"/>
        </w:rPr>
        <w:t>Projektem</w:t>
      </w:r>
      <w:r w:rsidRPr="007707FF">
        <w:rPr>
          <w:rFonts w:ascii="Verdana" w:hAnsi="Verdana"/>
          <w:sz w:val="22"/>
          <w:szCs w:val="22"/>
        </w:rPr>
        <w:t>”</w:t>
      </w:r>
      <w:r w:rsidRPr="007707FF">
        <w:rPr>
          <w:rFonts w:ascii="Verdana" w:hAnsi="Verdana" w:cs="Calibri Light"/>
          <w:sz w:val="22"/>
          <w:szCs w:val="22"/>
        </w:rPr>
        <w:t>).</w:t>
      </w:r>
    </w:p>
    <w:p w14:paraId="7A5D86C0" w14:textId="77777777" w:rsidR="00DA3BC9" w:rsidRPr="007707FF" w:rsidRDefault="00DA3BC9" w:rsidP="00DA3BC9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7707FF">
        <w:rPr>
          <w:rFonts w:ascii="Verdana" w:hAnsi="Verdana" w:cs="Calibri Light"/>
          <w:sz w:val="22"/>
          <w:szCs w:val="22"/>
        </w:rPr>
        <w:t xml:space="preserve">Celem Umowy nie jest nakłanianie którejkolwiek ze Stron do ujawnienia poufnych informacji lub tworzenie joint-venture, stowarzyszenia, spółki, zawieranie umowy współpracy lub innych formalnych organizacji biznesowych lub nawiązywanie stosunku agencyjnego. Ujawnienie Informacji Poufnych na mocy Umowy nie stanowi oferty, ani jej przyjęcia lub </w:t>
      </w:r>
      <w:r w:rsidRPr="007707FF">
        <w:rPr>
          <w:rFonts w:ascii="Verdana" w:hAnsi="Verdana"/>
          <w:sz w:val="22"/>
          <w:szCs w:val="22"/>
        </w:rPr>
        <w:t xml:space="preserve">zobowiązania do zawarcia jakichkolwiek innych umów w przyszłości. </w:t>
      </w:r>
    </w:p>
    <w:p w14:paraId="710770E1" w14:textId="77777777" w:rsidR="00DA3BC9" w:rsidRPr="00DF13CF" w:rsidRDefault="00DA3BC9" w:rsidP="00DA3BC9">
      <w:pPr>
        <w:pStyle w:val="Akapitzlist"/>
        <w:spacing w:line="276" w:lineRule="auto"/>
        <w:ind w:left="643"/>
        <w:jc w:val="both"/>
        <w:rPr>
          <w:rFonts w:ascii="Verdana" w:hAnsi="Verdana" w:cs="Calibri Light"/>
          <w:sz w:val="22"/>
          <w:szCs w:val="22"/>
        </w:rPr>
      </w:pPr>
    </w:p>
    <w:p w14:paraId="45824EC4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  <w:r w:rsidRPr="007707FF">
        <w:rPr>
          <w:rFonts w:ascii="Verdana" w:hAnsi="Verdana" w:cs="Calibri Light"/>
          <w:b/>
        </w:rPr>
        <w:t>ARTYKUŁ 2 – INFORMACJE POUFNE</w:t>
      </w:r>
    </w:p>
    <w:p w14:paraId="331485C1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</w:p>
    <w:p w14:paraId="355BFAB5" w14:textId="77777777" w:rsidR="00DA3BC9" w:rsidRPr="00D54B7D" w:rsidRDefault="00DA3BC9" w:rsidP="00DA3BC9">
      <w:pPr>
        <w:numPr>
          <w:ilvl w:val="0"/>
          <w:numId w:val="12"/>
        </w:numPr>
        <w:spacing w:after="0"/>
        <w:ind w:left="567" w:hanging="283"/>
        <w:jc w:val="both"/>
        <w:rPr>
          <w:rFonts w:ascii="Verdana" w:hAnsi="Verdana" w:cs="Calibri Light"/>
          <w:lang w:eastAsia="fr-FR"/>
        </w:rPr>
      </w:pPr>
      <w:r w:rsidRPr="00D54B7D">
        <w:rPr>
          <w:rFonts w:ascii="Verdana" w:hAnsi="Verdana" w:cs="Calibri Light"/>
          <w:lang w:eastAsia="fr-FR"/>
        </w:rPr>
        <w:t xml:space="preserve">Informacje Poufne oznaczają wszelkie informacje ujawnione przez Łukasiewicz – PIT Odbiorcy w związku z Projektem, niezależnie od postaci i formy ujawnienia, w tym, ale nie wyłącznie, informacje dotyczące obecnych lub przyszłych produktów, projektów, możliwości biznesowych, know-how, technologii, klientów, pracowników, źródeł produktów, umów, badań i rozwoju, procesów produkcyjnych i planów, danych marketingowych </w:t>
      </w:r>
      <w:r w:rsidRPr="00D54B7D">
        <w:rPr>
          <w:rFonts w:ascii="Verdana" w:hAnsi="Verdana" w:cs="Calibri Light"/>
          <w:lang w:eastAsia="fr-FR"/>
        </w:rPr>
        <w:lastRenderedPageBreak/>
        <w:t>i finansowych oraz inne informacje ujawniane Odbiorcy przez Łukasiewicz – PIT lub przez stronę trzecią w imieniu Łukasiewicz – PIT, w szczególności informacji szczegółowych związanych z przedmiotem opisu zamówienia,   niezależnie od tego, czy zostały ujawnione przed, czy po dacie zawarcia Umowy.</w:t>
      </w:r>
    </w:p>
    <w:p w14:paraId="24ADB112" w14:textId="77777777" w:rsidR="00DA3BC9" w:rsidRPr="00D54B7D" w:rsidRDefault="00DA3BC9" w:rsidP="00DA3BC9">
      <w:pPr>
        <w:numPr>
          <w:ilvl w:val="0"/>
          <w:numId w:val="12"/>
        </w:numPr>
        <w:spacing w:after="0"/>
        <w:ind w:left="567" w:hanging="283"/>
        <w:jc w:val="both"/>
        <w:rPr>
          <w:rFonts w:ascii="Verdana" w:hAnsi="Verdana" w:cs="Calibri Light"/>
          <w:lang w:eastAsia="fr-FR"/>
        </w:rPr>
      </w:pPr>
      <w:r w:rsidRPr="00D54B7D">
        <w:rPr>
          <w:rFonts w:ascii="Verdana" w:hAnsi="Verdana" w:cs="Calibri Light"/>
          <w:lang w:eastAsia="fr-FR"/>
        </w:rPr>
        <w:t xml:space="preserve">Zachowania poufności wymagają również wszelkie dokumenty i informacje utworzone na podstawie Informacji Poufnych. </w:t>
      </w:r>
    </w:p>
    <w:p w14:paraId="366EC5AC" w14:textId="77777777" w:rsidR="00DA3BC9" w:rsidRPr="00D54B7D" w:rsidRDefault="00DA3BC9" w:rsidP="00DA3BC9">
      <w:pPr>
        <w:numPr>
          <w:ilvl w:val="0"/>
          <w:numId w:val="12"/>
        </w:numPr>
        <w:spacing w:after="0"/>
        <w:ind w:left="567" w:hanging="283"/>
        <w:jc w:val="both"/>
        <w:rPr>
          <w:rFonts w:ascii="Verdana" w:hAnsi="Verdana" w:cs="Calibri Light"/>
          <w:lang w:eastAsia="fr-FR"/>
        </w:rPr>
      </w:pPr>
      <w:r w:rsidRPr="00D54B7D">
        <w:rPr>
          <w:rFonts w:ascii="Verdana" w:hAnsi="Verdana" w:cs="Calibri Light"/>
          <w:lang w:eastAsia="fr-FR"/>
        </w:rPr>
        <w:t>Informacje ujawnione Odbiorcy przez Łukasiewicz – PIT należy traktować jako poufne niezależnie od tego, czy określono je jako „poufne”.</w:t>
      </w:r>
    </w:p>
    <w:p w14:paraId="52A231EC" w14:textId="77777777" w:rsidR="00DA3BC9" w:rsidRPr="007707FF" w:rsidRDefault="00DA3BC9" w:rsidP="00DA3BC9">
      <w:pPr>
        <w:rPr>
          <w:rFonts w:ascii="Verdana" w:hAnsi="Verdana" w:cs="Calibri Light"/>
        </w:rPr>
      </w:pPr>
    </w:p>
    <w:p w14:paraId="33620DCA" w14:textId="77777777" w:rsidR="00DA3BC9" w:rsidRDefault="00DA3BC9" w:rsidP="00DA3BC9">
      <w:pPr>
        <w:keepNext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ARTYKUŁ 3 - ZOBOWIĄZANIA STRON</w:t>
      </w:r>
    </w:p>
    <w:p w14:paraId="53B7DD2B" w14:textId="77777777" w:rsidR="00DA3BC9" w:rsidRDefault="00DA3BC9" w:rsidP="00DA3BC9">
      <w:pPr>
        <w:keepNext/>
        <w:jc w:val="center"/>
        <w:rPr>
          <w:rFonts w:ascii="Verdana" w:hAnsi="Verdana"/>
          <w:b/>
        </w:rPr>
      </w:pPr>
    </w:p>
    <w:p w14:paraId="4FAC8BD8" w14:textId="77777777" w:rsidR="00DA3BC9" w:rsidRDefault="00DA3BC9" w:rsidP="00DA3BC9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zobowiązuje się do nieujawniania Informacji Poufnych Łukasiewicz- PIT osobom trzecim oraz do ochrony Informacji Poufnych przed ich ujawnieniem osobom trzecim, z zastrzeżeniem postanowień niniejszego artykułu. </w:t>
      </w:r>
    </w:p>
    <w:p w14:paraId="297DB36A" w14:textId="77777777" w:rsidR="00DA3BC9" w:rsidRDefault="00DA3BC9" w:rsidP="00DA3BC9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może ujawnić Informacje Poufne wyłącznie swoim  pracownikom oraz osobom stale współpracującym z Odbiorcą na innej podstawie prawnej niż umowa o pracę, a także wykonawcom, doradcom prawnych, finansowym, technicznym oraz innym osobom działającym na zlecenie Odbiorcy </w:t>
      </w:r>
      <w:r>
        <w:rPr>
          <w:rFonts w:ascii="Verdana" w:hAnsi="Verdana" w:cs="Calibri Light"/>
          <w:sz w:val="22"/>
          <w:szCs w:val="22"/>
        </w:rPr>
        <w:t>(zwanym dalej łącznie „</w:t>
      </w:r>
      <w:r>
        <w:rPr>
          <w:rFonts w:ascii="Verdana" w:hAnsi="Verdana" w:cs="Calibri Light"/>
          <w:b/>
          <w:sz w:val="22"/>
          <w:szCs w:val="22"/>
        </w:rPr>
        <w:t>Przedstawicielami</w:t>
      </w:r>
      <w:r>
        <w:rPr>
          <w:rFonts w:ascii="Verdana" w:hAnsi="Verdana" w:cs="Calibri Light"/>
          <w:sz w:val="22"/>
          <w:szCs w:val="22"/>
        </w:rPr>
        <w:t xml:space="preserve">”) wyłącznie </w:t>
      </w:r>
      <w:r>
        <w:rPr>
          <w:rFonts w:ascii="Verdana" w:hAnsi="Verdana"/>
          <w:sz w:val="22"/>
          <w:szCs w:val="22"/>
        </w:rPr>
        <w:t>w przypadku oraz</w:t>
      </w:r>
      <w:r>
        <w:rPr>
          <w:rFonts w:ascii="Verdana" w:hAnsi="Verdana"/>
          <w:sz w:val="22"/>
          <w:szCs w:val="22"/>
        </w:rPr>
        <w:br/>
        <w:t xml:space="preserve">w zakresie, w jakim ujawnienie danej Informacji Poufnej Łukasiewicz – PIT jest niezbędne w związku i w celu realizacji Projektu </w:t>
      </w:r>
      <w:r>
        <w:rPr>
          <w:rFonts w:ascii="Verdana" w:hAnsi="Verdana" w:cs="Calibri Light"/>
          <w:sz w:val="22"/>
          <w:szCs w:val="22"/>
        </w:rPr>
        <w:t xml:space="preserve">oraz pod warunkiem </w:t>
      </w:r>
      <w:r>
        <w:rPr>
          <w:rFonts w:ascii="Verdana" w:hAnsi="Verdana"/>
          <w:sz w:val="22"/>
          <w:szCs w:val="22"/>
        </w:rPr>
        <w:t>zobowiązania tych osób do zachowania ujawnionych informacji w poufności na warunkach odpowiadających warunkom określonym w Umowie.</w:t>
      </w:r>
    </w:p>
    <w:p w14:paraId="5658AA18" w14:textId="77777777" w:rsidR="00DA3BC9" w:rsidRDefault="00DA3BC9" w:rsidP="00DA3BC9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Odbiorca zobowiązuje się w szczególności:</w:t>
      </w:r>
    </w:p>
    <w:p w14:paraId="22824A97" w14:textId="77777777" w:rsidR="00DA3BC9" w:rsidRDefault="00DA3BC9" w:rsidP="00DA3BC9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 wykorzystywać Informacji Poufnych w całości lub w części, bezpośrednio lub pośrednio do innych celów niż realizacja Projektu; </w:t>
      </w:r>
    </w:p>
    <w:p w14:paraId="7B743D99" w14:textId="77777777" w:rsidR="00DA3BC9" w:rsidRDefault="00DA3BC9" w:rsidP="00DA3BC9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 wykorzystywać Informacji Poufnych w celu uzyskania prawa własności intelektualnej </w:t>
      </w:r>
      <w:bookmarkStart w:id="0" w:name="_Hlk39763709"/>
      <w:r>
        <w:rPr>
          <w:rFonts w:ascii="Verdana" w:hAnsi="Verdana"/>
          <w:sz w:val="22"/>
          <w:szCs w:val="22"/>
        </w:rPr>
        <w:t>(w tym prawa do rejestracji wynalazku, patentu lub innego prawa ochronnego) w jakimkolwiek kraju;</w:t>
      </w:r>
      <w:bookmarkEnd w:id="0"/>
    </w:p>
    <w:p w14:paraId="356C0002" w14:textId="77777777" w:rsidR="00DA3BC9" w:rsidRDefault="00DA3BC9" w:rsidP="00DA3BC9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nie </w:t>
      </w:r>
      <w:bookmarkStart w:id="1" w:name="_Hlk33444341"/>
      <w:r>
        <w:rPr>
          <w:rFonts w:ascii="Verdana" w:hAnsi="Verdana" w:cs="Calibri Light"/>
          <w:sz w:val="22"/>
          <w:szCs w:val="22"/>
        </w:rPr>
        <w:t xml:space="preserve">poddawać Informacji Poufnych </w:t>
      </w:r>
      <w:bookmarkEnd w:id="1"/>
      <w:r>
        <w:rPr>
          <w:rFonts w:ascii="Verdana" w:hAnsi="Verdana" w:cs="Calibri Light"/>
          <w:sz w:val="22"/>
          <w:szCs w:val="22"/>
        </w:rPr>
        <w:t>dezasemblacji, inżynierii wstecznej, dekompilacji lub innym podobnym czynnościom.</w:t>
      </w:r>
    </w:p>
    <w:p w14:paraId="0B491616" w14:textId="77777777" w:rsidR="00DA3BC9" w:rsidRDefault="00DA3BC9" w:rsidP="00DA3BC9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ujawnienia przez Odbiorcę Informacji Poufnych osobie trzeciej z naruszeniem postanowień Umowy Odbiorca podejmie wszelkie środki w celu (i) </w:t>
      </w:r>
      <w:r>
        <w:rPr>
          <w:rFonts w:ascii="Verdana" w:hAnsi="Verdana" w:cs="Calibri Light"/>
          <w:sz w:val="22"/>
          <w:szCs w:val="22"/>
        </w:rPr>
        <w:t>powiadomienia osoby trzeciej o poufnym charakterze tych informacji</w:t>
      </w:r>
      <w:r>
        <w:rPr>
          <w:rFonts w:ascii="Verdana" w:hAnsi="Verdana"/>
          <w:sz w:val="22"/>
          <w:szCs w:val="22"/>
        </w:rPr>
        <w:t xml:space="preserve">, (ii) powiadomienia Łukasiewicz – PIT o ujawnieniu Informacji Poufnych, (iii) uniknięcia dalszych ujawnień oraz (iv) żądania zwrotu lub usunięcia ujawnionych Informacji Poufnych, </w:t>
      </w:r>
      <w:r>
        <w:rPr>
          <w:rFonts w:ascii="Verdana" w:hAnsi="Verdana" w:cs="Calibri Light"/>
          <w:sz w:val="22"/>
          <w:szCs w:val="22"/>
        </w:rPr>
        <w:t>wraz z ich kopiami oraz informacjami i dokumentami utworzonymi na podstawie Informacji Poufnych</w:t>
      </w:r>
      <w:r>
        <w:rPr>
          <w:rFonts w:ascii="Verdana" w:hAnsi="Verdana"/>
          <w:sz w:val="22"/>
          <w:szCs w:val="22"/>
        </w:rPr>
        <w:t xml:space="preserve">, bez uszczerbku dla wszelkich roszczeń, które mogą być dochodzone przez Łukasiewicz – PIT w związku z naruszeniem Umowy. </w:t>
      </w:r>
    </w:p>
    <w:p w14:paraId="0DE0F6CD" w14:textId="77777777" w:rsidR="00DA3BC9" w:rsidRDefault="00DA3BC9" w:rsidP="00DA3BC9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bookmarkStart w:id="2" w:name="_Hlk39763950"/>
      <w:r>
        <w:rPr>
          <w:rFonts w:ascii="Verdana" w:hAnsi="Verdana" w:cs="Calibri Light"/>
          <w:sz w:val="22"/>
          <w:szCs w:val="22"/>
        </w:rPr>
        <w:lastRenderedPageBreak/>
        <w:t xml:space="preserve">Umowa nie przyznaje Odbiorcy żadnych praw do Informacji Poufnych, w tym nie uprawnia do produkcji, dystrybucji lub komercjalizacji produktów zawierających dowolną część Informacji Poufnych, chyba że Strony w odrębnej umowie umówiły się inaczej. </w:t>
      </w:r>
    </w:p>
    <w:bookmarkEnd w:id="2"/>
    <w:p w14:paraId="0A68E1C7" w14:textId="77777777" w:rsidR="00DA3BC9" w:rsidRDefault="00DA3BC9" w:rsidP="00DA3BC9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</w:rPr>
      </w:pPr>
    </w:p>
    <w:p w14:paraId="74AA57D2" w14:textId="77777777" w:rsidR="00DA3BC9" w:rsidRDefault="00DA3BC9" w:rsidP="00DA3BC9">
      <w:pPr>
        <w:keepNext/>
        <w:jc w:val="center"/>
        <w:rPr>
          <w:rFonts w:ascii="Verdana" w:hAnsi="Verdana"/>
          <w:b/>
        </w:rPr>
      </w:pPr>
      <w:bookmarkStart w:id="3" w:name="_Hlk39763981"/>
      <w:r>
        <w:rPr>
          <w:rFonts w:ascii="Verdana" w:hAnsi="Verdana"/>
          <w:b/>
        </w:rPr>
        <w:t>ARTYKUŁ 4 – WYJĄTKI OD ZASADY POUFNOŚCI</w:t>
      </w:r>
    </w:p>
    <w:p w14:paraId="45F80CE6" w14:textId="77777777" w:rsidR="00DA3BC9" w:rsidRDefault="00DA3BC9" w:rsidP="00DA3BC9">
      <w:pPr>
        <w:keepNext/>
        <w:jc w:val="center"/>
        <w:rPr>
          <w:rFonts w:ascii="Verdana" w:hAnsi="Verdana"/>
        </w:rPr>
      </w:pPr>
    </w:p>
    <w:p w14:paraId="5813A5E6" w14:textId="77777777" w:rsidR="00DA3BC9" w:rsidRDefault="00DA3BC9" w:rsidP="00DA3BC9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Obowiązki </w:t>
      </w:r>
      <w:bookmarkStart w:id="4" w:name="_Hlk39763972"/>
      <w:r>
        <w:rPr>
          <w:rFonts w:ascii="Verdana" w:hAnsi="Verdana"/>
          <w:sz w:val="22"/>
          <w:szCs w:val="22"/>
        </w:rPr>
        <w:t>nałożone na Odbiorcę na mocy Umowy nie mają zastosowania do informacji, która:</w:t>
      </w:r>
    </w:p>
    <w:p w14:paraId="04D05A4D" w14:textId="77777777" w:rsidR="00DA3BC9" w:rsidRDefault="00DA3BC9" w:rsidP="00DA3BC9">
      <w:pPr>
        <w:pStyle w:val="Akapitzlist"/>
        <w:numPr>
          <w:ilvl w:val="0"/>
          <w:numId w:val="16"/>
        </w:numPr>
        <w:spacing w:line="276" w:lineRule="auto"/>
        <w:ind w:left="1276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była znana Odbiorcy przed jej ujawnieniem przez Łukasiewicz – PIT, co zostało udokumentowane przez Odbiorcę w dokumentacji sporządzonej przed tym ujawnieniem; </w:t>
      </w:r>
    </w:p>
    <w:p w14:paraId="4824E51C" w14:textId="77777777" w:rsidR="00DA3BC9" w:rsidRDefault="00DA3BC9" w:rsidP="00DA3BC9">
      <w:pPr>
        <w:pStyle w:val="Akapitzlist"/>
        <w:numPr>
          <w:ilvl w:val="0"/>
          <w:numId w:val="16"/>
        </w:numPr>
        <w:spacing w:line="276" w:lineRule="auto"/>
        <w:ind w:left="1276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została uzyskana przez Odbiorcę od osoby trzeciej, która miała prawo jej posiadania i ujawnienia, z tym zastrzeżeniem, iż informacja ta nie została objęta obowiązkiem zachowania poufności oraz że została uzyskana bez naruszenia prawa;</w:t>
      </w:r>
    </w:p>
    <w:p w14:paraId="4A76324C" w14:textId="77777777" w:rsidR="00DA3BC9" w:rsidRDefault="00DA3BC9" w:rsidP="00DA3BC9">
      <w:pPr>
        <w:pStyle w:val="Akapitzlist"/>
        <w:numPr>
          <w:ilvl w:val="0"/>
          <w:numId w:val="16"/>
        </w:numPr>
        <w:spacing w:line="276" w:lineRule="auto"/>
        <w:ind w:left="1276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momencie ujawnienia jest lub później stanie się publicznie dostępna w inny sposób niż w związku z naruszeniem Umowy przez Odbiorcę;</w:t>
      </w:r>
    </w:p>
    <w:p w14:paraId="33746042" w14:textId="77777777" w:rsidR="00DA3BC9" w:rsidRDefault="00DA3BC9" w:rsidP="00DA3BC9">
      <w:pPr>
        <w:pStyle w:val="Akapitzlist"/>
        <w:numPr>
          <w:ilvl w:val="0"/>
          <w:numId w:val="16"/>
        </w:numPr>
        <w:spacing w:line="276" w:lineRule="auto"/>
        <w:ind w:left="1276"/>
        <w:contextualSpacing w:val="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została niezależnie opracowana przez Odbiorcę bez użycia lub korzystania z Informacji Poufnych ujawnionych na podstawie Umowy;</w:t>
      </w:r>
    </w:p>
    <w:p w14:paraId="129D84DE" w14:textId="77777777" w:rsidR="00DA3BC9" w:rsidRDefault="00DA3BC9" w:rsidP="00DA3BC9">
      <w:pPr>
        <w:pStyle w:val="Akapitzlist"/>
        <w:numPr>
          <w:ilvl w:val="0"/>
          <w:numId w:val="16"/>
        </w:numPr>
        <w:spacing w:line="276" w:lineRule="auto"/>
        <w:ind w:left="1276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której zgodnie z oświadczeniem Łukasiewicz - PIT nie uznaje za Informację Poufną, </w:t>
      </w:r>
    </w:p>
    <w:p w14:paraId="3FFEF7AA" w14:textId="77777777" w:rsidR="00DA3BC9" w:rsidRDefault="00DA3BC9" w:rsidP="00DA3BC9">
      <w:pPr>
        <w:pStyle w:val="Akapitzlist"/>
        <w:numPr>
          <w:ilvl w:val="0"/>
          <w:numId w:val="16"/>
        </w:numPr>
        <w:spacing w:line="276" w:lineRule="auto"/>
        <w:ind w:left="1276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może zostać objęta obowiązkiem zachowania poufności zgodnie z powszechnie obowiązującymi przepisami, w szczególności na gruncie przepisów o finansach publicznych.</w:t>
      </w:r>
    </w:p>
    <w:p w14:paraId="33700562" w14:textId="77777777" w:rsidR="00DA3BC9" w:rsidRDefault="00DA3BC9" w:rsidP="00DA3BC9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Odbiorcy spoczywa ciężar udowodnienia </w:t>
      </w:r>
      <w:bookmarkStart w:id="5" w:name="_Hlk33445063"/>
      <w:r>
        <w:rPr>
          <w:rFonts w:ascii="Verdana" w:hAnsi="Verdana"/>
          <w:sz w:val="22"/>
          <w:szCs w:val="22"/>
        </w:rPr>
        <w:t>zaistnienia którejkolwiek z okoliczności</w:t>
      </w:r>
      <w:bookmarkEnd w:id="5"/>
      <w:r>
        <w:rPr>
          <w:rFonts w:ascii="Verdana" w:hAnsi="Verdana"/>
          <w:sz w:val="22"/>
          <w:szCs w:val="22"/>
        </w:rPr>
        <w:t>, wskazanych w art. 4.1 powyżej.</w:t>
      </w:r>
    </w:p>
    <w:p w14:paraId="6B8B4529" w14:textId="77777777" w:rsidR="00DA3BC9" w:rsidRDefault="00DA3BC9" w:rsidP="00DA3BC9">
      <w:pPr>
        <w:pStyle w:val="Akapitzlist"/>
        <w:numPr>
          <w:ilvl w:val="0"/>
          <w:numId w:val="15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stanowi naruszenia Umowy ujawnienie Informacji Poufnych, jeżeli taki obowiązek wynika z przepisów prawa, w szczególności jeżeli ujawnienia Informacji Poufnych żąda organ nadzoru, organ administracji publicznej lub sąd, pod warunkiem że żądanie takie jest wiążące dla Odbiorcy i nie może być kwestionowane (w szczególności, jeżeli decyzja administracyjna lub orzeczenie, z których wynika obowiązek ujawnienia, są odpowiednio ostateczne lub prawomocne), a także na mocy przepisów o dostępie do informacji publicznej.</w:t>
      </w:r>
    </w:p>
    <w:p w14:paraId="58E91773" w14:textId="77777777" w:rsidR="00DA3BC9" w:rsidRDefault="00DA3BC9" w:rsidP="00DA3BC9">
      <w:pPr>
        <w:pStyle w:val="Akapitzlist"/>
        <w:numPr>
          <w:ilvl w:val="0"/>
          <w:numId w:val="15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przypadku, o którym mowa w art. 4.3 powyżej, Odbiorca </w:t>
      </w:r>
      <w:bookmarkStart w:id="6" w:name="_Hlk33445096"/>
      <w:r>
        <w:rPr>
          <w:rFonts w:ascii="Verdana" w:hAnsi="Verdana"/>
          <w:sz w:val="22"/>
          <w:szCs w:val="22"/>
        </w:rPr>
        <w:t>– jeżeli pozwalają mu na to przepisy prawa –</w:t>
      </w:r>
      <w:bookmarkEnd w:id="6"/>
      <w:r>
        <w:rPr>
          <w:rFonts w:ascii="Verdana" w:hAnsi="Verdana"/>
          <w:sz w:val="22"/>
          <w:szCs w:val="22"/>
        </w:rPr>
        <w:t xml:space="preserve"> niezwłocznie zawiadomi Łukasiewicz – PIT o obowiązku ujawnienia Informacji Poufnych i we współpracy z Łukasiewicz – PIT </w:t>
      </w:r>
      <w:bookmarkStart w:id="7" w:name="_Hlk33445279"/>
      <w:r>
        <w:rPr>
          <w:rFonts w:ascii="Verdana" w:hAnsi="Verdana"/>
          <w:sz w:val="22"/>
          <w:szCs w:val="22"/>
        </w:rPr>
        <w:t>podejmie niezbędne działania w celu zapobieżenia lub ograniczenia zakresu ujawnienia Informacji Poufnych</w:t>
      </w:r>
      <w:bookmarkEnd w:id="7"/>
      <w:r>
        <w:rPr>
          <w:rFonts w:ascii="Verdana" w:hAnsi="Verdana"/>
          <w:sz w:val="22"/>
          <w:szCs w:val="22"/>
        </w:rPr>
        <w:t xml:space="preserve">. Na Odbiorcy spoczywa ciężar dowodu wykazania, że obowiązek ujawnienia wynikał z przepisów prawa. </w:t>
      </w:r>
    </w:p>
    <w:p w14:paraId="013583CD" w14:textId="77777777" w:rsidR="00DA3BC9" w:rsidRDefault="00DA3BC9" w:rsidP="00DA3BC9">
      <w:pPr>
        <w:jc w:val="center"/>
        <w:rPr>
          <w:rFonts w:ascii="Verdana" w:hAnsi="Verdana"/>
          <w:b/>
        </w:rPr>
      </w:pPr>
      <w:bookmarkStart w:id="8" w:name="_Hlk39764075"/>
      <w:bookmarkEnd w:id="3"/>
      <w:bookmarkEnd w:id="4"/>
    </w:p>
    <w:p w14:paraId="7D0E0DF6" w14:textId="77777777" w:rsidR="00DA3BC9" w:rsidRDefault="00DA3BC9" w:rsidP="00DA3BC9">
      <w:pPr>
        <w:keepNext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ARTYKUŁ 5 - ZWROT INFORMACJI POUFNYCH</w:t>
      </w:r>
    </w:p>
    <w:p w14:paraId="1F3A82F1" w14:textId="77777777" w:rsidR="00DA3BC9" w:rsidRDefault="00DA3BC9" w:rsidP="00DA3BC9">
      <w:pPr>
        <w:keepNext/>
        <w:jc w:val="center"/>
        <w:rPr>
          <w:rFonts w:ascii="Verdana" w:hAnsi="Verdana"/>
          <w:b/>
        </w:rPr>
      </w:pPr>
    </w:p>
    <w:p w14:paraId="22BE1E36" w14:textId="77777777" w:rsidR="00DA3BC9" w:rsidRDefault="00DA3BC9" w:rsidP="00DA3BC9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przypadku, gdy Informacje Poufne przestaną być Odbiorcy potrzebne w związku i w celu realizacji Projektu, Odbiorca zobowiązuje się do ich niezwłocznego usunięcia lub zwrotu Odbiorcy, w tym wszystkich posiadanych kopii Informacji Poufnych lub informacji opracowanych na bazie Informacji Poufnych. Na żądanie Łukasiewicz – PIT Odbiorca złoży pisemne oświadczenie o spełnieniu tego obowiązku.</w:t>
      </w:r>
    </w:p>
    <w:p w14:paraId="7299BC1B" w14:textId="77777777" w:rsidR="00DA3BC9" w:rsidRDefault="00DA3BC9" w:rsidP="00DA3BC9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bookmarkStart w:id="9" w:name="_Hlk33445510"/>
      <w:r>
        <w:rPr>
          <w:rFonts w:ascii="Verdana" w:hAnsi="Verdana" w:cs="Calibri Light"/>
          <w:sz w:val="22"/>
          <w:szCs w:val="22"/>
        </w:rPr>
        <w:t xml:space="preserve">Obowiązek usunięcia lub zwrotu Informacji Poufnych, o którym mowa w art. 5.1 powyżej nie dotyczy przypadków, w których na Odbiorcy ciąży obowiązek przechowywania tych informacji przez określony czas wynikający z przepisów prawa lub w przypadku, gdy </w:t>
      </w:r>
      <w:r>
        <w:rPr>
          <w:rFonts w:ascii="Verdana" w:hAnsi="Verdana"/>
          <w:sz w:val="22"/>
          <w:szCs w:val="22"/>
        </w:rPr>
        <w:t>Łukasiewicz – PIT</w:t>
      </w:r>
      <w:r>
        <w:rPr>
          <w:rFonts w:ascii="Verdana" w:hAnsi="Verdana" w:cs="Calibri Light"/>
          <w:sz w:val="22"/>
          <w:szCs w:val="22"/>
        </w:rPr>
        <w:t xml:space="preserve"> wyraził zgodę na dalsze przechowywanie Informacji Poufnych przez Odbiorc</w:t>
      </w:r>
      <w:bookmarkEnd w:id="9"/>
      <w:r>
        <w:rPr>
          <w:rFonts w:ascii="Verdana" w:hAnsi="Verdana" w:cs="Calibri Light"/>
          <w:sz w:val="22"/>
          <w:szCs w:val="22"/>
        </w:rPr>
        <w:t xml:space="preserve">ę. </w:t>
      </w:r>
      <w:bookmarkEnd w:id="8"/>
    </w:p>
    <w:p w14:paraId="0ED24462" w14:textId="77777777" w:rsidR="00DA3BC9" w:rsidRDefault="00DA3BC9" w:rsidP="00DA3BC9">
      <w:pPr>
        <w:keepNext/>
        <w:jc w:val="center"/>
        <w:rPr>
          <w:rFonts w:ascii="Verdana" w:hAnsi="Verdana" w:cs="Calibri Light"/>
          <w:b/>
        </w:rPr>
      </w:pPr>
    </w:p>
    <w:p w14:paraId="33961EB9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  <w:r w:rsidRPr="007707FF">
        <w:rPr>
          <w:rFonts w:ascii="Verdana" w:hAnsi="Verdana" w:cs="Calibri Light"/>
          <w:b/>
        </w:rPr>
        <w:t>ARTYKUŁ 6 – ODPOWIEDZIALNOŚĆ</w:t>
      </w:r>
    </w:p>
    <w:p w14:paraId="21255EC0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</w:p>
    <w:p w14:paraId="31B0A06D" w14:textId="77777777" w:rsidR="00DA3BC9" w:rsidRDefault="00DA3BC9" w:rsidP="00DA3BC9">
      <w:pPr>
        <w:pStyle w:val="Akapitzlist"/>
        <w:numPr>
          <w:ilvl w:val="1"/>
          <w:numId w:val="18"/>
        </w:numPr>
        <w:spacing w:line="276" w:lineRule="auto"/>
        <w:ind w:left="644"/>
        <w:contextualSpacing w:val="0"/>
        <w:jc w:val="both"/>
        <w:rPr>
          <w:rFonts w:ascii="Verdana" w:hAnsi="Verdana" w:cs="Calibri Light"/>
          <w:sz w:val="22"/>
          <w:szCs w:val="22"/>
        </w:rPr>
      </w:pPr>
      <w:bookmarkStart w:id="10" w:name="_Hlk39764146"/>
      <w:r>
        <w:rPr>
          <w:rFonts w:ascii="Verdana" w:hAnsi="Verdana" w:cs="Calibri Light"/>
          <w:sz w:val="22"/>
          <w:szCs w:val="22"/>
        </w:rPr>
        <w:t>W razie naruszenia przez Odbiorcę zobowiązań określonych w Umowie Łukasiewicz – PIT uprawniony będzie do żądania naprawienia przez Odbiorcę poniesionej szkody na zasadach ogólnych.</w:t>
      </w:r>
    </w:p>
    <w:p w14:paraId="600743AC" w14:textId="77777777" w:rsidR="00DA3BC9" w:rsidRDefault="00DA3BC9" w:rsidP="00DA3BC9">
      <w:pPr>
        <w:pStyle w:val="Akapitzlist"/>
        <w:numPr>
          <w:ilvl w:val="1"/>
          <w:numId w:val="18"/>
        </w:numPr>
        <w:spacing w:line="276" w:lineRule="auto"/>
        <w:ind w:left="644"/>
        <w:contextualSpacing w:val="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Odbiorca odpowiada za naruszenia zobowiązań do zachowania poufności przez osoby wymienione w art. 3.1 Umowy jak za naruszenia własne. </w:t>
      </w:r>
    </w:p>
    <w:p w14:paraId="11BC01AB" w14:textId="77777777" w:rsidR="00DA3BC9" w:rsidRDefault="00DA3BC9" w:rsidP="00DA3BC9">
      <w:pPr>
        <w:pStyle w:val="Akapitzlist"/>
        <w:numPr>
          <w:ilvl w:val="1"/>
          <w:numId w:val="18"/>
        </w:numPr>
        <w:spacing w:line="276" w:lineRule="auto"/>
        <w:ind w:left="644"/>
        <w:contextualSpacing w:val="0"/>
        <w:jc w:val="both"/>
        <w:rPr>
          <w:rFonts w:ascii="Verdana" w:hAnsi="Verdana" w:cs="Calibri Light"/>
          <w:i/>
          <w:sz w:val="22"/>
          <w:szCs w:val="22"/>
        </w:rPr>
      </w:pPr>
      <w:r>
        <w:rPr>
          <w:rFonts w:ascii="Verdana" w:hAnsi="Verdana" w:cs="Calibri Light"/>
          <w:i/>
          <w:sz w:val="22"/>
          <w:szCs w:val="22"/>
        </w:rPr>
        <w:t xml:space="preserve">Odbiorca zobowiązany będzie do zapłaty na rzecz Łukasiewicz </w:t>
      </w:r>
      <w:r>
        <w:rPr>
          <w:rFonts w:ascii="Verdana" w:hAnsi="Verdana"/>
          <w:sz w:val="22"/>
          <w:szCs w:val="22"/>
        </w:rPr>
        <w:t xml:space="preserve">– PIT </w:t>
      </w:r>
      <w:r>
        <w:rPr>
          <w:rFonts w:ascii="Verdana" w:hAnsi="Verdana" w:cs="Calibri Light"/>
          <w:i/>
          <w:sz w:val="22"/>
          <w:szCs w:val="22"/>
        </w:rPr>
        <w:t xml:space="preserve"> kary umownej w kwocie 100 000 zł (słownie: sto tysięcy złotych) za każdy przypadek ujawnienia jego Informacji Poufnych, stanowiący naruszenie Umowy. </w:t>
      </w:r>
    </w:p>
    <w:p w14:paraId="7498AAF9" w14:textId="77777777" w:rsidR="00DA3BC9" w:rsidRDefault="00DA3BC9" w:rsidP="00DA3BC9">
      <w:pPr>
        <w:pStyle w:val="Akapitzlist"/>
        <w:numPr>
          <w:ilvl w:val="1"/>
          <w:numId w:val="18"/>
        </w:numPr>
        <w:spacing w:line="276" w:lineRule="auto"/>
        <w:ind w:left="644"/>
        <w:contextualSpacing w:val="0"/>
        <w:jc w:val="both"/>
        <w:rPr>
          <w:rFonts w:ascii="Verdana" w:hAnsi="Verdana" w:cs="Calibri Light"/>
          <w:iCs/>
          <w:sz w:val="22"/>
          <w:szCs w:val="22"/>
        </w:rPr>
      </w:pPr>
      <w:r>
        <w:rPr>
          <w:rFonts w:ascii="Verdana" w:hAnsi="Verdana" w:cs="Calibri Light"/>
          <w:iCs/>
          <w:sz w:val="22"/>
          <w:szCs w:val="22"/>
        </w:rPr>
        <w:t xml:space="preserve">Łukasiewicz </w:t>
      </w:r>
      <w:r>
        <w:rPr>
          <w:rFonts w:ascii="Verdana" w:hAnsi="Verdana"/>
          <w:iCs/>
          <w:sz w:val="22"/>
          <w:szCs w:val="22"/>
        </w:rPr>
        <w:t>– PIT</w:t>
      </w:r>
      <w:r>
        <w:rPr>
          <w:rFonts w:ascii="Verdana" w:hAnsi="Verdana" w:cs="Calibri Light"/>
          <w:iCs/>
          <w:sz w:val="22"/>
          <w:szCs w:val="22"/>
        </w:rPr>
        <w:t xml:space="preserve"> zachowuje prawo do dochodzenia odszkodowania przewyższającego zastrzeżoną karę umowną na zasadach ogólnych.</w:t>
      </w:r>
      <w:r>
        <w:rPr>
          <w:rStyle w:val="Odwoanieprzypisudolnego"/>
          <w:rFonts w:ascii="Verdana" w:hAnsi="Verdana" w:cs="Calibri Light"/>
          <w:iCs/>
          <w:sz w:val="22"/>
          <w:szCs w:val="22"/>
        </w:rPr>
        <w:t xml:space="preserve"> </w:t>
      </w:r>
    </w:p>
    <w:bookmarkEnd w:id="10"/>
    <w:p w14:paraId="1FE418F5" w14:textId="77777777" w:rsidR="00DA3BC9" w:rsidRDefault="00DA3BC9" w:rsidP="00DA3BC9">
      <w:pPr>
        <w:jc w:val="center"/>
        <w:rPr>
          <w:rFonts w:ascii="Verdana" w:hAnsi="Verdana"/>
          <w:b/>
        </w:rPr>
      </w:pPr>
    </w:p>
    <w:p w14:paraId="0C9E2448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  <w:r w:rsidRPr="007707FF">
        <w:rPr>
          <w:rFonts w:ascii="Verdana" w:hAnsi="Verdana" w:cs="Calibri Light"/>
          <w:b/>
        </w:rPr>
        <w:t>ARTYKUŁ 7 – OKRES OBOWIĄZYWANIA</w:t>
      </w:r>
    </w:p>
    <w:p w14:paraId="29E29741" w14:textId="77777777" w:rsidR="00DA3BC9" w:rsidRPr="007707FF" w:rsidRDefault="00DA3BC9" w:rsidP="00DA3BC9">
      <w:pPr>
        <w:keepNext/>
        <w:jc w:val="center"/>
        <w:rPr>
          <w:rFonts w:ascii="Verdana" w:hAnsi="Verdana" w:cs="Calibri Light"/>
          <w:b/>
        </w:rPr>
      </w:pPr>
    </w:p>
    <w:p w14:paraId="74D15BD2" w14:textId="77777777" w:rsidR="00DA3BC9" w:rsidRPr="007707FF" w:rsidRDefault="00DA3BC9" w:rsidP="00DA3BC9">
      <w:pPr>
        <w:rPr>
          <w:rFonts w:ascii="Verdana" w:hAnsi="Verdana" w:cs="Calibri Light"/>
        </w:rPr>
      </w:pPr>
      <w:bookmarkStart w:id="11" w:name="_Hlk33445983"/>
      <w:r w:rsidRPr="007707FF">
        <w:rPr>
          <w:rFonts w:ascii="Verdana" w:hAnsi="Verdana" w:cs="Calibri Light"/>
        </w:rPr>
        <w:t xml:space="preserve">Umowa obowiązuje przez okres </w:t>
      </w:r>
      <w:r>
        <w:rPr>
          <w:rFonts w:ascii="Verdana" w:hAnsi="Verdana" w:cs="Calibri Light"/>
        </w:rPr>
        <w:t xml:space="preserve">5 </w:t>
      </w:r>
      <w:r w:rsidRPr="007707FF">
        <w:rPr>
          <w:rFonts w:ascii="Verdana" w:hAnsi="Verdana" w:cs="Calibri Light"/>
        </w:rPr>
        <w:t xml:space="preserve">lat od dnia jej zawarcia,  chyba że w odrębnej umowie Stron postanowiono inaczej. </w:t>
      </w:r>
      <w:bookmarkEnd w:id="11"/>
    </w:p>
    <w:p w14:paraId="1EBC84DF" w14:textId="77777777" w:rsidR="00DA3BC9" w:rsidRPr="007707FF" w:rsidRDefault="00DA3BC9" w:rsidP="00DA3BC9">
      <w:pPr>
        <w:pStyle w:val="Akapitzlist"/>
        <w:spacing w:line="276" w:lineRule="auto"/>
        <w:jc w:val="both"/>
        <w:rPr>
          <w:rFonts w:ascii="Verdana" w:hAnsi="Verdana" w:cs="Calibri Light"/>
          <w:sz w:val="22"/>
          <w:szCs w:val="22"/>
          <w:highlight w:val="yellow"/>
        </w:rPr>
      </w:pPr>
    </w:p>
    <w:p w14:paraId="414222F9" w14:textId="77777777" w:rsidR="00DA3BC9" w:rsidRPr="007707FF" w:rsidRDefault="00DA3BC9" w:rsidP="00DA3BC9">
      <w:pPr>
        <w:keepNext/>
        <w:jc w:val="center"/>
        <w:rPr>
          <w:rFonts w:ascii="Verdana" w:hAnsi="Verdana"/>
          <w:b/>
        </w:rPr>
      </w:pPr>
      <w:r w:rsidRPr="007707FF">
        <w:rPr>
          <w:rFonts w:ascii="Verdana" w:hAnsi="Verdana"/>
          <w:b/>
        </w:rPr>
        <w:t xml:space="preserve">ARTYKUŁ 8 – </w:t>
      </w:r>
      <w:bookmarkStart w:id="12" w:name="_Hlk33446101"/>
      <w:r w:rsidRPr="007707FF">
        <w:rPr>
          <w:rFonts w:ascii="Verdana" w:hAnsi="Verdana"/>
          <w:b/>
        </w:rPr>
        <w:t>POSTANOWIENIA KOŃCOWE</w:t>
      </w:r>
      <w:bookmarkEnd w:id="12"/>
    </w:p>
    <w:p w14:paraId="21447AA2" w14:textId="77777777" w:rsidR="00DA3BC9" w:rsidRPr="007707FF" w:rsidRDefault="00DA3BC9" w:rsidP="00DA3BC9">
      <w:pPr>
        <w:keepNext/>
        <w:jc w:val="center"/>
        <w:rPr>
          <w:rFonts w:ascii="Verdana" w:hAnsi="Verdana"/>
          <w:b/>
        </w:rPr>
      </w:pPr>
    </w:p>
    <w:p w14:paraId="5B2159F7" w14:textId="77777777" w:rsidR="00DA3BC9" w:rsidRPr="00DF13CF" w:rsidRDefault="00DA3BC9" w:rsidP="00DA3BC9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bookmarkStart w:id="13" w:name="_Hlk33446118"/>
      <w:r w:rsidRPr="00DF13CF">
        <w:rPr>
          <w:rFonts w:ascii="Verdana" w:hAnsi="Verdana"/>
          <w:sz w:val="22"/>
          <w:szCs w:val="22"/>
        </w:rPr>
        <w:t>Żadna ze Stron nie może przenieść praw i obowiązków wynikających z</w:t>
      </w:r>
      <w:r>
        <w:rPr>
          <w:rFonts w:ascii="Verdana" w:hAnsi="Verdana"/>
          <w:sz w:val="22"/>
          <w:szCs w:val="22"/>
        </w:rPr>
        <w:t> </w:t>
      </w:r>
      <w:r w:rsidRPr="00DF13CF">
        <w:rPr>
          <w:rFonts w:ascii="Verdana" w:hAnsi="Verdana"/>
          <w:sz w:val="22"/>
          <w:szCs w:val="22"/>
        </w:rPr>
        <w:t xml:space="preserve">Umowy na osobę trzecią bez uprzedniej pisemnej zgody drugiej Strony. </w:t>
      </w:r>
    </w:p>
    <w:p w14:paraId="29852CA7" w14:textId="77777777" w:rsidR="00DA3BC9" w:rsidRPr="007707FF" w:rsidRDefault="00DA3BC9" w:rsidP="00DA3BC9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7707FF">
        <w:rPr>
          <w:rFonts w:ascii="Verdana" w:hAnsi="Verdana"/>
          <w:sz w:val="22"/>
          <w:szCs w:val="22"/>
        </w:rPr>
        <w:lastRenderedPageBreak/>
        <w:t>Jeżeli nawiązanie współpracy objętej Umową będzie się wiązało z</w:t>
      </w:r>
      <w:r>
        <w:rPr>
          <w:rFonts w:ascii="Verdana" w:hAnsi="Verdana"/>
          <w:sz w:val="22"/>
          <w:szCs w:val="22"/>
        </w:rPr>
        <w:t> </w:t>
      </w:r>
      <w:r w:rsidRPr="007707FF">
        <w:rPr>
          <w:rFonts w:ascii="Verdana" w:hAnsi="Verdana"/>
          <w:sz w:val="22"/>
          <w:szCs w:val="22"/>
        </w:rPr>
        <w:t>powierzeniem przetwarzania danych osobowych drugiej Stronie, Strony zobowiązują się zawrzeć odrębną umowę</w:t>
      </w:r>
      <w:r>
        <w:rPr>
          <w:rFonts w:ascii="Verdana" w:hAnsi="Verdana"/>
          <w:sz w:val="22"/>
          <w:szCs w:val="22"/>
        </w:rPr>
        <w:t xml:space="preserve"> </w:t>
      </w:r>
      <w:r w:rsidRPr="007707FF">
        <w:rPr>
          <w:rFonts w:ascii="Verdana" w:hAnsi="Verdana"/>
          <w:sz w:val="22"/>
          <w:szCs w:val="22"/>
        </w:rPr>
        <w:t xml:space="preserve">o powierzeniu </w:t>
      </w:r>
      <w:r w:rsidRPr="007707FF">
        <w:rPr>
          <w:rFonts w:ascii="Verdana" w:hAnsi="Verdana" w:cs="Calibri Light"/>
          <w:sz w:val="22"/>
          <w:szCs w:val="22"/>
        </w:rPr>
        <w:t>przetwarzania danych osobowych.</w:t>
      </w:r>
    </w:p>
    <w:p w14:paraId="750EC6ED" w14:textId="77777777" w:rsidR="00DA3BC9" w:rsidRPr="007707FF" w:rsidRDefault="00DA3BC9" w:rsidP="00DA3BC9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bookmarkStart w:id="14" w:name="_Hlk33446134"/>
      <w:bookmarkEnd w:id="13"/>
      <w:r w:rsidRPr="007707FF">
        <w:rPr>
          <w:rFonts w:ascii="Verdana" w:hAnsi="Verdana" w:cs="Calibri Light"/>
          <w:sz w:val="22"/>
          <w:szCs w:val="22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4"/>
    <w:p w14:paraId="52F25E25" w14:textId="77777777" w:rsidR="00DA3BC9" w:rsidRPr="007707FF" w:rsidRDefault="00DA3BC9" w:rsidP="00DA3BC9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7707FF">
        <w:rPr>
          <w:rFonts w:ascii="Verdana" w:hAnsi="Verdana"/>
          <w:sz w:val="22"/>
          <w:szCs w:val="22"/>
        </w:rPr>
        <w:t>Umowa podlega prawu polskiemu i jest interpretowana zgodnie z jego przepisami.</w:t>
      </w:r>
    </w:p>
    <w:p w14:paraId="37128895" w14:textId="77777777" w:rsidR="00DA3BC9" w:rsidRPr="007707FF" w:rsidRDefault="00DA3BC9" w:rsidP="00DA3BC9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7707FF">
        <w:rPr>
          <w:rFonts w:ascii="Verdana" w:hAnsi="Verdana"/>
          <w:sz w:val="22"/>
          <w:szCs w:val="22"/>
        </w:rPr>
        <w:t xml:space="preserve">Wszelkie spory między Stronami dotyczące Umowy będą rozstrzygane polubownie. W razie braku polubownego rozstrzygnięcia sporu w terminie nie krótszym niż 60 (sześćdziesiąt) dni kalendarzowych od dnia pisemnego zgłoszenia </w:t>
      </w:r>
      <w:r w:rsidRPr="00DA6D4B">
        <w:rPr>
          <w:rFonts w:ascii="Verdana" w:hAnsi="Verdana"/>
          <w:sz w:val="22"/>
          <w:szCs w:val="22"/>
        </w:rPr>
        <w:t xml:space="preserve">roszczenia przez Stronę, która dochodzi swoich praw, wobec Strony naruszającej, spór zostanie ostatecznie rozstrzygnięty przez sąd właściwy dla </w:t>
      </w:r>
      <w:r w:rsidRPr="00DA6D4B">
        <w:rPr>
          <w:rFonts w:ascii="Verdana" w:hAnsi="Verdana" w:cs="Calibri Light"/>
          <w:sz w:val="22"/>
          <w:szCs w:val="22"/>
        </w:rPr>
        <w:t xml:space="preserve">Łukasiewicz </w:t>
      </w:r>
      <w:r w:rsidRPr="00DA6D4B">
        <w:rPr>
          <w:rFonts w:ascii="Verdana" w:hAnsi="Verdana"/>
          <w:sz w:val="22"/>
          <w:szCs w:val="22"/>
        </w:rPr>
        <w:t>– PIT</w:t>
      </w:r>
      <w:r w:rsidRPr="00DA6D4B">
        <w:rPr>
          <w:rFonts w:ascii="Verdana" w:hAnsi="Verdana" w:cs="Calibri Light"/>
          <w:sz w:val="22"/>
          <w:szCs w:val="22"/>
        </w:rPr>
        <w:t>.</w:t>
      </w:r>
    </w:p>
    <w:p w14:paraId="5D0E9F7B" w14:textId="77777777" w:rsidR="00DA3BC9" w:rsidRPr="007707FF" w:rsidRDefault="00DA3BC9" w:rsidP="00DA3BC9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7707FF">
        <w:rPr>
          <w:rFonts w:ascii="Verdana" w:hAnsi="Verdana" w:cs="Calibri Light"/>
          <w:sz w:val="22"/>
          <w:szCs w:val="22"/>
        </w:rPr>
        <w:t>Zmiany Umowy wymagają zachowania formy pisemnej pod rygorem nieważności.</w:t>
      </w:r>
    </w:p>
    <w:p w14:paraId="15092C58" w14:textId="77777777" w:rsidR="00DA3BC9" w:rsidRPr="00E5416C" w:rsidRDefault="00DA3BC9" w:rsidP="00DA3BC9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7707FF">
        <w:rPr>
          <w:rFonts w:ascii="Verdana" w:hAnsi="Verdana"/>
          <w:sz w:val="22"/>
          <w:szCs w:val="22"/>
        </w:rPr>
        <w:t xml:space="preserve">Umowę </w:t>
      </w:r>
      <w:r w:rsidRPr="00E5416C">
        <w:rPr>
          <w:rFonts w:ascii="Verdana" w:hAnsi="Verdana"/>
          <w:sz w:val="22"/>
          <w:szCs w:val="22"/>
        </w:rPr>
        <w:t xml:space="preserve">sporządzono </w:t>
      </w:r>
      <w:r w:rsidRPr="00E5416C">
        <w:rPr>
          <w:rFonts w:ascii="Verdana" w:hAnsi="Verdana"/>
          <w:i/>
          <w:iCs/>
          <w:sz w:val="22"/>
          <w:szCs w:val="22"/>
        </w:rPr>
        <w:t>w … (………) oryginalnych egzemplarzach, po jednym dla każdej ze Stron/ w formie elektronicznej</w:t>
      </w:r>
      <w:r w:rsidRPr="00E5416C">
        <w:rPr>
          <w:rStyle w:val="Odwoanieprzypisudolnego"/>
          <w:rFonts w:ascii="Verdana" w:hAnsi="Verdana"/>
          <w:i/>
          <w:iCs/>
          <w:sz w:val="22"/>
          <w:szCs w:val="22"/>
        </w:rPr>
        <w:footnoteReference w:id="3"/>
      </w:r>
      <w:r w:rsidRPr="00E5416C">
        <w:rPr>
          <w:rFonts w:ascii="Verdana" w:hAnsi="Verdana"/>
          <w:sz w:val="22"/>
          <w:szCs w:val="22"/>
        </w:rPr>
        <w:t>, podpisanych przez ich upoważnionych przedstawicieli.</w:t>
      </w:r>
    </w:p>
    <w:p w14:paraId="1BF6ECB6" w14:textId="77777777" w:rsidR="00DA3BC9" w:rsidRPr="007707FF" w:rsidRDefault="00DA3BC9" w:rsidP="00DA3BC9">
      <w:pPr>
        <w:pStyle w:val="Akapitzlist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AE3B331" w14:textId="77777777" w:rsidR="00DA3BC9" w:rsidRPr="007707FF" w:rsidRDefault="00DA3BC9" w:rsidP="00DA3BC9">
      <w:pPr>
        <w:rPr>
          <w:rFonts w:ascii="Verdana" w:hAnsi="Verdana"/>
        </w:rPr>
      </w:pPr>
    </w:p>
    <w:p w14:paraId="3C5E5E08" w14:textId="77777777" w:rsidR="00DA3BC9" w:rsidRPr="007707FF" w:rsidRDefault="00DA3BC9" w:rsidP="00DA3BC9">
      <w:pPr>
        <w:ind w:left="708"/>
        <w:rPr>
          <w:rFonts w:ascii="Verdana" w:hAnsi="Verdana" w:cs="Calibri Light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DA3BC9" w:rsidRPr="007707FF" w14:paraId="0AA6F620" w14:textId="77777777" w:rsidTr="00E250A9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0B4A1CDF" w14:textId="77777777" w:rsidR="00DA3BC9" w:rsidRPr="007707FF" w:rsidRDefault="00DA3BC9" w:rsidP="00E250A9">
            <w:pPr>
              <w:ind w:left="-247" w:firstLine="247"/>
              <w:jc w:val="center"/>
              <w:rPr>
                <w:rFonts w:ascii="Verdana" w:hAnsi="Verdana"/>
              </w:rPr>
            </w:pPr>
            <w:r w:rsidRPr="007707FF">
              <w:rPr>
                <w:rFonts w:ascii="Verdana" w:hAnsi="Verdana"/>
              </w:rPr>
              <w:t xml:space="preserve">Łukasiewicz – </w:t>
            </w:r>
            <w:r>
              <w:rPr>
                <w:rFonts w:ascii="Verdana" w:hAnsi="Verdana"/>
              </w:rPr>
              <w:t>PIT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54240D3" w14:textId="77777777" w:rsidR="00DA3BC9" w:rsidRPr="007707FF" w:rsidRDefault="00DA3BC9" w:rsidP="00E250A9">
            <w:pPr>
              <w:tabs>
                <w:tab w:val="left" w:pos="1119"/>
              </w:tabs>
              <w:ind w:left="552" w:right="1262"/>
              <w:jc w:val="center"/>
              <w:rPr>
                <w:rFonts w:ascii="Verdana" w:hAnsi="Verdana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49BD9FC4" w14:textId="77777777" w:rsidR="00DA3BC9" w:rsidRPr="007707FF" w:rsidRDefault="00DA3BC9" w:rsidP="00E250A9">
            <w:pPr>
              <w:jc w:val="center"/>
              <w:rPr>
                <w:rFonts w:ascii="Verdana" w:hAnsi="Verdana"/>
              </w:rPr>
            </w:pPr>
            <w:r w:rsidRPr="007707FF">
              <w:rPr>
                <w:rFonts w:ascii="Verdana" w:hAnsi="Verdana"/>
              </w:rPr>
              <w:t>………………………………………..</w:t>
            </w:r>
          </w:p>
        </w:tc>
      </w:tr>
    </w:tbl>
    <w:p w14:paraId="423CEDE3" w14:textId="77777777" w:rsidR="00DA3BC9" w:rsidRPr="007707FF" w:rsidRDefault="00DA3BC9" w:rsidP="00DA3BC9">
      <w:pPr>
        <w:ind w:left="708"/>
        <w:rPr>
          <w:rFonts w:ascii="Verdana" w:hAnsi="Verdana" w:cs="Calibri Light"/>
        </w:rPr>
      </w:pPr>
    </w:p>
    <w:p w14:paraId="63BB67FF" w14:textId="7ED11075" w:rsidR="00EB2951" w:rsidRPr="00A16DE5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EB2951" w:rsidRPr="00A16DE5" w:rsidSect="006B0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0490" w14:textId="77777777" w:rsidR="00DA3BC9" w:rsidRDefault="00DA3B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  <w:footnote w:id="1">
    <w:p w14:paraId="367EE326" w14:textId="77777777" w:rsidR="00DA3BC9" w:rsidRPr="007707FF" w:rsidRDefault="00DA3BC9" w:rsidP="00DA3BC9">
      <w:pPr>
        <w:spacing w:line="240" w:lineRule="auto"/>
        <w:ind w:left="284" w:hanging="142"/>
        <w:rPr>
          <w:rFonts w:ascii="Verdana" w:hAnsi="Verdana" w:cs="Calibri Light"/>
          <w:sz w:val="18"/>
          <w:szCs w:val="18"/>
        </w:rPr>
      </w:pPr>
      <w:r w:rsidRPr="007707FF">
        <w:rPr>
          <w:rStyle w:val="Odwoanieprzypisudolnego"/>
          <w:rFonts w:ascii="Verdana" w:hAnsi="Verdana" w:cs="Calibri Light"/>
          <w:sz w:val="18"/>
          <w:szCs w:val="18"/>
        </w:rPr>
        <w:footnoteRef/>
      </w:r>
      <w:r w:rsidRPr="007707FF">
        <w:rPr>
          <w:rFonts w:ascii="Verdana" w:hAnsi="Verdana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CDCFFCC" w14:textId="77777777" w:rsidR="00DA3BC9" w:rsidRPr="007707FF" w:rsidRDefault="00DA3BC9" w:rsidP="00DA3BC9">
      <w:pPr>
        <w:spacing w:line="240" w:lineRule="auto"/>
        <w:ind w:left="284" w:hanging="142"/>
        <w:rPr>
          <w:rFonts w:ascii="Verdana" w:hAnsi="Verdana" w:cs="Calibri Light"/>
          <w:sz w:val="18"/>
          <w:szCs w:val="18"/>
        </w:rPr>
      </w:pPr>
      <w:r w:rsidRPr="007707FF">
        <w:rPr>
          <w:rStyle w:val="Odwoanieprzypisudolnego"/>
          <w:rFonts w:ascii="Verdana" w:hAnsi="Verdana" w:cs="Calibri Light"/>
          <w:sz w:val="18"/>
          <w:szCs w:val="18"/>
        </w:rPr>
        <w:footnoteRef/>
      </w:r>
      <w:r w:rsidRPr="007707FF">
        <w:rPr>
          <w:rFonts w:ascii="Verdana" w:hAnsi="Verdana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  <w:footnote w:id="3">
    <w:p w14:paraId="054E0A88" w14:textId="77777777" w:rsidR="00DA3BC9" w:rsidRPr="007707FF" w:rsidRDefault="00DA3BC9" w:rsidP="00DA3BC9">
      <w:pPr>
        <w:pStyle w:val="Tekstprzypisudolnego"/>
        <w:ind w:left="284" w:hanging="142"/>
        <w:rPr>
          <w:rFonts w:ascii="Verdana" w:hAnsi="Verdana" w:cs="Calibri Light"/>
          <w:sz w:val="18"/>
          <w:szCs w:val="18"/>
        </w:rPr>
      </w:pPr>
      <w:r w:rsidRPr="007707FF">
        <w:rPr>
          <w:rStyle w:val="Odwoanieprzypisudolnego"/>
          <w:rFonts w:ascii="Verdana" w:hAnsi="Verdana" w:cs="Calibri Light"/>
          <w:sz w:val="18"/>
          <w:szCs w:val="18"/>
        </w:rPr>
        <w:footnoteRef/>
      </w:r>
      <w:r w:rsidRPr="007707FF">
        <w:rPr>
          <w:rFonts w:ascii="Verdana" w:hAnsi="Verdana" w:cs="Calibri Light"/>
          <w:sz w:val="18"/>
          <w:szCs w:val="18"/>
        </w:rPr>
        <w:t xml:space="preserve"> Należy dostosować, odpowiednio do formy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48E0" w14:textId="77777777" w:rsidR="00DA3BC9" w:rsidRDefault="00DA3B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6C7D" w14:textId="2CD82CB8" w:rsidR="004F363D" w:rsidRDefault="004F363D" w:rsidP="004F363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9C2387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Opracowanie dokumentu analizy bezpieczeństwa funkcjonalnego dla systemu sterowania pojazdem wodorowym</w:t>
    </w:r>
  </w:p>
  <w:p w14:paraId="68EC3011" w14:textId="4899D2C3" w:rsidR="00A704AF" w:rsidRPr="004F363D" w:rsidRDefault="00A704AF" w:rsidP="004F36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42184">
      <w:rPr>
        <w:noProof/>
      </w:rPr>
      <w:fldChar w:fldCharType="begin"/>
    </w:r>
    <w:r w:rsidR="00142184">
      <w:rPr>
        <w:noProof/>
      </w:rPr>
      <w:instrText xml:space="preserve"> INCLUDEPICTURE  "cid:image001.png@01D83A00.DB6E9CA0" \* MERGEFORMATINET </w:instrText>
    </w:r>
    <w:r w:rsidR="00142184">
      <w:rPr>
        <w:noProof/>
      </w:rPr>
      <w:fldChar w:fldCharType="separate"/>
    </w:r>
    <w:r w:rsidR="0093723D">
      <w:rPr>
        <w:noProof/>
      </w:rPr>
      <w:fldChar w:fldCharType="begin"/>
    </w:r>
    <w:r w:rsidR="0093723D">
      <w:rPr>
        <w:noProof/>
      </w:rPr>
      <w:instrText xml:space="preserve"> INCLUDEPICTURE  "cid:image001.png@01D83A00.DB6E9CA0" \* MERGEFORMATINET </w:instrText>
    </w:r>
    <w:r w:rsidR="0093723D">
      <w:rPr>
        <w:noProof/>
      </w:rPr>
      <w:fldChar w:fldCharType="separate"/>
    </w:r>
    <w:r w:rsidR="00316336">
      <w:rPr>
        <w:noProof/>
      </w:rPr>
      <w:fldChar w:fldCharType="begin"/>
    </w:r>
    <w:r w:rsidR="00316336">
      <w:rPr>
        <w:noProof/>
      </w:rPr>
      <w:instrText xml:space="preserve"> INCLUDEPICTURE  "cid:image001.png@01D83A00.DB6E9CA0" \* MERGEFORMATINET </w:instrText>
    </w:r>
    <w:r w:rsidR="00316336">
      <w:rPr>
        <w:noProof/>
      </w:rPr>
      <w:fldChar w:fldCharType="separate"/>
    </w:r>
    <w:r w:rsidR="00D47CF3">
      <w:rPr>
        <w:noProof/>
      </w:rPr>
      <w:fldChar w:fldCharType="begin"/>
    </w:r>
    <w:r w:rsidR="00D47CF3">
      <w:rPr>
        <w:noProof/>
      </w:rPr>
      <w:instrText xml:space="preserve"> INCLUDEPICTURE  "cid:image001.png@01D83A00.DB6E9CA0" \* MERGEFORMATINET </w:instrText>
    </w:r>
    <w:r w:rsidR="00D47CF3">
      <w:rPr>
        <w:noProof/>
      </w:rPr>
      <w:fldChar w:fldCharType="separate"/>
    </w:r>
    <w:r w:rsidR="00A95A78">
      <w:rPr>
        <w:noProof/>
      </w:rPr>
      <w:fldChar w:fldCharType="begin"/>
    </w:r>
    <w:r w:rsidR="00A95A78">
      <w:rPr>
        <w:noProof/>
      </w:rPr>
      <w:instrText xml:space="preserve"> INCLUDEPICTURE  "cid:image001.png@01D83A00.DB6E9CA0" \* MERGEFORMATINET </w:instrText>
    </w:r>
    <w:r w:rsidR="00A95A78">
      <w:rPr>
        <w:noProof/>
      </w:rPr>
      <w:fldChar w:fldCharType="separate"/>
    </w:r>
    <w:r w:rsidR="00CF589C">
      <w:rPr>
        <w:noProof/>
      </w:rPr>
      <w:fldChar w:fldCharType="begin"/>
    </w:r>
    <w:r w:rsidR="00CF589C">
      <w:rPr>
        <w:noProof/>
      </w:rPr>
      <w:instrText xml:space="preserve"> INCLUDEPICTURE  "cid:image001.png@01D83A00.DB6E9CA0" \* MERGEFORMATINET </w:instrText>
    </w:r>
    <w:r w:rsidR="00CF589C">
      <w:rPr>
        <w:noProof/>
      </w:rPr>
      <w:fldChar w:fldCharType="separate"/>
    </w:r>
    <w:r w:rsidR="00B76B11">
      <w:rPr>
        <w:noProof/>
      </w:rPr>
      <w:fldChar w:fldCharType="begin"/>
    </w:r>
    <w:r w:rsidR="00B76B11">
      <w:rPr>
        <w:noProof/>
      </w:rPr>
      <w:instrText xml:space="preserve"> INCLUDEPICTURE  "cid:image001.png@01D83A00.DB6E9CA0" \* MERGEFORMATINET </w:instrText>
    </w:r>
    <w:r w:rsidR="00B76B11">
      <w:rPr>
        <w:noProof/>
      </w:rPr>
      <w:fldChar w:fldCharType="separate"/>
    </w:r>
    <w:r w:rsidR="00DA3BC9">
      <w:rPr>
        <w:noProof/>
      </w:rPr>
      <w:fldChar w:fldCharType="begin"/>
    </w:r>
    <w:r w:rsidR="00DA3BC9">
      <w:rPr>
        <w:noProof/>
      </w:rPr>
      <w:instrText xml:space="preserve"> </w:instrText>
    </w:r>
    <w:r w:rsidR="00DA3BC9">
      <w:rPr>
        <w:noProof/>
      </w:rPr>
      <w:instrText>INCLUDEPICTURE  "cid:image001.png@01D83A00.DB6E9CA0" \* MERGEFORMATINET</w:instrText>
    </w:r>
    <w:r w:rsidR="00DA3BC9">
      <w:rPr>
        <w:noProof/>
      </w:rPr>
      <w:instrText xml:space="preserve"> </w:instrText>
    </w:r>
    <w:r w:rsidR="00DA3BC9">
      <w:rPr>
        <w:noProof/>
      </w:rPr>
      <w:fldChar w:fldCharType="separate"/>
    </w:r>
    <w:r w:rsidR="00DA3BC9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DA3BC9">
      <w:rPr>
        <w:noProof/>
      </w:rPr>
      <w:fldChar w:fldCharType="end"/>
    </w:r>
    <w:r w:rsidR="00B76B11">
      <w:rPr>
        <w:noProof/>
      </w:rPr>
      <w:fldChar w:fldCharType="end"/>
    </w:r>
    <w:r w:rsidR="00CF589C">
      <w:rPr>
        <w:noProof/>
      </w:rPr>
      <w:fldChar w:fldCharType="end"/>
    </w:r>
    <w:r w:rsidR="00A95A78">
      <w:rPr>
        <w:noProof/>
      </w:rPr>
      <w:fldChar w:fldCharType="end"/>
    </w:r>
    <w:r w:rsidR="00D47CF3">
      <w:rPr>
        <w:noProof/>
      </w:rPr>
      <w:fldChar w:fldCharType="end"/>
    </w:r>
    <w:r w:rsidR="00316336">
      <w:rPr>
        <w:noProof/>
      </w:rPr>
      <w:fldChar w:fldCharType="end"/>
    </w:r>
    <w:r w:rsidR="0093723D">
      <w:rPr>
        <w:noProof/>
      </w:rPr>
      <w:fldChar w:fldCharType="end"/>
    </w:r>
    <w:r w:rsidR="00142184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4361C0DB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CF589C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1C09B6">
      <w:rPr>
        <w:rFonts w:ascii="Verdana" w:hAnsi="Verdana"/>
        <w:sz w:val="20"/>
        <w:szCs w:val="20"/>
      </w:rPr>
      <w:t>Opracowanie dokumentu analizy bezpieczeństwa funkcjonalnego dla systemu sterowania pojazdem wodorowym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75E68F8F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 xml:space="preserve">Załącznik nr </w:t>
    </w:r>
    <w:r w:rsidR="00DA3BC9">
      <w:rPr>
        <w:rFonts w:ascii="Verdana" w:hAnsi="Verdana"/>
        <w:b/>
        <w:bCs/>
        <w:sz w:val="20"/>
        <w:szCs w:val="20"/>
      </w:rPr>
      <w:t>3</w:t>
    </w:r>
    <w:r>
      <w:rPr>
        <w:rFonts w:ascii="Verdana" w:hAnsi="Verdana"/>
        <w:b/>
        <w:bCs/>
        <w:sz w:val="20"/>
        <w:szCs w:val="20"/>
      </w:rPr>
      <w:t xml:space="preserve"> do </w:t>
    </w:r>
    <w:r w:rsidR="00DA3BC9">
      <w:rPr>
        <w:rFonts w:ascii="Verdana" w:hAnsi="Verdana"/>
        <w:b/>
        <w:bCs/>
        <w:sz w:val="20"/>
        <w:szCs w:val="20"/>
      </w:rPr>
      <w:t>PPU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4314"/>
    <w:multiLevelType w:val="hybridMultilevel"/>
    <w:tmpl w:val="B402624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F697E"/>
    <w:multiLevelType w:val="hybridMultilevel"/>
    <w:tmpl w:val="83086144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3BB7"/>
    <w:multiLevelType w:val="hybridMultilevel"/>
    <w:tmpl w:val="337C8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6"/>
  </w:num>
  <w:num w:numId="2" w16cid:durableId="784620106">
    <w:abstractNumId w:val="3"/>
  </w:num>
  <w:num w:numId="3" w16cid:durableId="965695455">
    <w:abstractNumId w:val="6"/>
  </w:num>
  <w:num w:numId="4" w16cid:durableId="1530993279">
    <w:abstractNumId w:val="12"/>
  </w:num>
  <w:num w:numId="5" w16cid:durableId="692926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7"/>
  </w:num>
  <w:num w:numId="9" w16cid:durableId="1848517390">
    <w:abstractNumId w:val="14"/>
  </w:num>
  <w:num w:numId="10" w16cid:durableId="1239560185">
    <w:abstractNumId w:val="5"/>
  </w:num>
  <w:num w:numId="11" w16cid:durableId="2095667974">
    <w:abstractNumId w:val="4"/>
  </w:num>
  <w:num w:numId="12" w16cid:durableId="1435589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6683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42943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793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8653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08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92276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753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D71CA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184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622C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101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6336"/>
    <w:rsid w:val="0031781E"/>
    <w:rsid w:val="00320101"/>
    <w:rsid w:val="003213B5"/>
    <w:rsid w:val="003226AE"/>
    <w:rsid w:val="00324F6F"/>
    <w:rsid w:val="00325A30"/>
    <w:rsid w:val="00330BD8"/>
    <w:rsid w:val="0033233F"/>
    <w:rsid w:val="00333500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B4D65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E6CE7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2DE0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AC8"/>
    <w:rsid w:val="006B2E0A"/>
    <w:rsid w:val="006B5319"/>
    <w:rsid w:val="006C083A"/>
    <w:rsid w:val="006C3EFA"/>
    <w:rsid w:val="006C56EC"/>
    <w:rsid w:val="006C5CC7"/>
    <w:rsid w:val="006C7479"/>
    <w:rsid w:val="006C7DC5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E78A3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3897"/>
    <w:rsid w:val="007C4839"/>
    <w:rsid w:val="007D12D7"/>
    <w:rsid w:val="007D1EEF"/>
    <w:rsid w:val="007D3C97"/>
    <w:rsid w:val="007D5395"/>
    <w:rsid w:val="007D61D9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524B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3723D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76BE6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2387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A78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6B11"/>
    <w:rsid w:val="00B77723"/>
    <w:rsid w:val="00B778DA"/>
    <w:rsid w:val="00B81322"/>
    <w:rsid w:val="00B8441E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589C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53BB"/>
    <w:rsid w:val="00D46401"/>
    <w:rsid w:val="00D47CF3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3BC9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0C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2816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71C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3</cp:revision>
  <cp:lastPrinted>2023-09-07T12:50:00Z</cp:lastPrinted>
  <dcterms:created xsi:type="dcterms:W3CDTF">2024-12-06T12:43:00Z</dcterms:created>
  <dcterms:modified xsi:type="dcterms:W3CDTF">2024-12-06T12:43:00Z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